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976917" w14:textId="5D68230E" w:rsidR="003A47C9" w:rsidRPr="003A47C9" w:rsidRDefault="0098143C">
      <w:pPr>
        <w:rPr>
          <w:rFonts w:ascii="Times New Roman" w:hAnsi="Times New Roman"/>
        </w:rPr>
      </w:pPr>
      <w:r>
        <w:rPr>
          <w:noProof/>
        </w:rPr>
        <w:drawing>
          <wp:anchor distT="0" distB="0" distL="114300" distR="114300" simplePos="0" relativeHeight="251636224" behindDoc="0" locked="0" layoutInCell="1" allowOverlap="1" wp14:anchorId="2177ABEC" wp14:editId="5C199B50">
            <wp:simplePos x="0" y="0"/>
            <wp:positionH relativeFrom="column">
              <wp:posOffset>1830705</wp:posOffset>
            </wp:positionH>
            <wp:positionV relativeFrom="paragraph">
              <wp:posOffset>-187960</wp:posOffset>
            </wp:positionV>
            <wp:extent cx="1524000" cy="1513205"/>
            <wp:effectExtent l="0" t="0" r="0" b="0"/>
            <wp:wrapNone/>
            <wp:docPr id="110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A767FA" w14:textId="77777777" w:rsidR="00C5614D" w:rsidRDefault="00C5614D" w:rsidP="00C5614D"/>
    <w:p w14:paraId="1D4CCCBF" w14:textId="77777777" w:rsidR="00C5614D" w:rsidRDefault="00C5614D" w:rsidP="00C5614D"/>
    <w:p w14:paraId="26577695" w14:textId="77777777" w:rsidR="00C5614D" w:rsidRDefault="00C5614D" w:rsidP="00C5614D"/>
    <w:p w14:paraId="046CF8A4" w14:textId="77777777" w:rsidR="00C5614D" w:rsidRDefault="00C5614D" w:rsidP="00C5614D"/>
    <w:p w14:paraId="638B5C21" w14:textId="2EA2CADD" w:rsidR="00C5614D" w:rsidRDefault="0098143C" w:rsidP="00C5614D">
      <w:r>
        <w:rPr>
          <w:noProof/>
        </w:rPr>
        <mc:AlternateContent>
          <mc:Choice Requires="wps">
            <w:drawing>
              <wp:anchor distT="0" distB="0" distL="114300" distR="114300" simplePos="0" relativeHeight="251640320" behindDoc="0" locked="0" layoutInCell="1" allowOverlap="1" wp14:anchorId="070B3A67" wp14:editId="1CA2DA70">
                <wp:simplePos x="0" y="0"/>
                <wp:positionH relativeFrom="column">
                  <wp:posOffset>1745615</wp:posOffset>
                </wp:positionH>
                <wp:positionV relativeFrom="paragraph">
                  <wp:posOffset>167640</wp:posOffset>
                </wp:positionV>
                <wp:extent cx="1646555" cy="177165"/>
                <wp:effectExtent l="0" t="0" r="0" b="0"/>
                <wp:wrapNone/>
                <wp:docPr id="1106" name="objec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6555" cy="177165"/>
                        </a:xfrm>
                        <a:prstGeom prst="rect">
                          <a:avLst/>
                        </a:prstGeom>
                      </wps:spPr>
                      <wps:txbx>
                        <w:txbxContent>
                          <w:p w14:paraId="0BCFCCE8" w14:textId="77777777" w:rsidR="00C5614D" w:rsidRPr="00641197" w:rsidRDefault="00C5614D" w:rsidP="00C5614D">
                            <w:pPr>
                              <w:spacing w:before="20"/>
                              <w:ind w:left="14"/>
                              <w:rPr>
                                <w:rFonts w:ascii="Times New Roman" w:hAnsi="Times New Roman"/>
                                <w:b/>
                                <w:bCs/>
                                <w:color w:val="D0B787"/>
                                <w:spacing w:val="9"/>
                                <w:kern w:val="24"/>
                                <w:szCs w:val="18"/>
                              </w:rPr>
                            </w:pPr>
                            <w:r w:rsidRPr="00641197">
                              <w:rPr>
                                <w:rFonts w:ascii="Times New Roman" w:hAnsi="Times New Roman"/>
                                <w:b/>
                                <w:bCs/>
                                <w:color w:val="D0B787"/>
                                <w:spacing w:val="9"/>
                                <w:kern w:val="24"/>
                                <w:szCs w:val="18"/>
                              </w:rPr>
                              <w:t>REPÚBLICA</w:t>
                            </w:r>
                            <w:r w:rsidRPr="00641197">
                              <w:rPr>
                                <w:rFonts w:ascii="Times New Roman" w:hAnsi="Times New Roman"/>
                                <w:b/>
                                <w:bCs/>
                                <w:color w:val="D0B787"/>
                                <w:spacing w:val="11"/>
                                <w:kern w:val="24"/>
                                <w:szCs w:val="18"/>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70B3A67" id="_x0000_t202" coordsize="21600,21600" o:spt="202" path="m,l,21600r21600,l21600,xe">
                <v:stroke joinstyle="miter"/>
                <v:path gradientshapeok="t" o:connecttype="rect"/>
              </v:shapetype>
              <v:shape id="object 6" o:spid="_x0000_s1026" type="#_x0000_t202" style="position:absolute;left:0;text-align:left;margin-left:137.45pt;margin-top:13.2pt;width:129.65pt;height:13.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" filled="f" stroked="f">
                <v:textbox inset="0,1pt,0,0">
                  <w:txbxContent>
                    <w:p w14:paraId="0BCFCCE8" w14:textId="77777777" w:rsidR="00C5614D" w:rsidRPr="00641197" w:rsidRDefault="00C5614D" w:rsidP="00C5614D">
                      <w:pPr>
                        <w:spacing w:before="20"/>
                        <w:ind w:left="14"/>
                        <w:rPr>
                          <w:rFonts w:ascii="Times New Roman" w:hAnsi="Times New Roman"/>
                          <w:b/>
                          <w:bCs/>
                          <w:color w:val="D0B787"/>
                          <w:spacing w:val="9"/>
                          <w:kern w:val="24"/>
                          <w:szCs w:val="18"/>
                        </w:rPr>
                      </w:pPr>
                      <w:r w:rsidRPr="00641197">
                        <w:rPr>
                          <w:rFonts w:ascii="Times New Roman" w:hAnsi="Times New Roman"/>
                          <w:b/>
                          <w:bCs/>
                          <w:color w:val="D0B787"/>
                          <w:spacing w:val="9"/>
                          <w:kern w:val="24"/>
                          <w:szCs w:val="18"/>
                        </w:rPr>
                        <w:t>REPÚBLICA</w:t>
                      </w:r>
                      <w:r w:rsidRPr="00641197">
                        <w:rPr>
                          <w:rFonts w:ascii="Times New Roman" w:hAnsi="Times New Roman"/>
                          <w:b/>
                          <w:bCs/>
                          <w:color w:val="D0B787"/>
                          <w:spacing w:val="11"/>
                          <w:kern w:val="24"/>
                          <w:szCs w:val="18"/>
                        </w:rPr>
                        <w:t xml:space="preserve"> DOMINICANA</w:t>
                      </w:r>
                    </w:p>
                  </w:txbxContent>
                </v:textbox>
              </v:shape>
            </w:pict>
          </mc:Fallback>
        </mc:AlternateContent>
      </w:r>
    </w:p>
    <w:p w14:paraId="745A52CC" w14:textId="77777777" w:rsidR="00C5614D" w:rsidRDefault="00C5614D" w:rsidP="00C5614D"/>
    <w:p w14:paraId="48276321" w14:textId="77777777" w:rsidR="00C5614D" w:rsidRDefault="00C5614D" w:rsidP="00C5614D"/>
    <w:p w14:paraId="2A12CF1E" w14:textId="77777777" w:rsidR="00C5614D" w:rsidRDefault="00C5614D" w:rsidP="00C5614D"/>
    <w:p w14:paraId="2EA07B7B" w14:textId="77777777" w:rsidR="00C5614D" w:rsidRDefault="00C5614D" w:rsidP="00C5614D"/>
    <w:p w14:paraId="5DADDF65" w14:textId="455223E7" w:rsidR="00C5614D" w:rsidRPr="009B2497" w:rsidRDefault="00484764">
      <w:r>
        <w:rPr>
          <w:noProof/>
        </w:rPr>
        <w:drawing>
          <wp:anchor distT="0" distB="0" distL="0" distR="0" simplePos="0" relativeHeight="251641344" behindDoc="1" locked="0" layoutInCell="1" allowOverlap="1" wp14:anchorId="180ECEF8" wp14:editId="46648F83">
            <wp:simplePos x="0" y="0"/>
            <wp:positionH relativeFrom="page">
              <wp:posOffset>80645</wp:posOffset>
            </wp:positionH>
            <wp:positionV relativeFrom="page">
              <wp:posOffset>7896225</wp:posOffset>
            </wp:positionV>
            <wp:extent cx="7664450" cy="1951355"/>
            <wp:effectExtent l="0" t="0" r="0" b="0"/>
            <wp:wrapNone/>
            <wp:docPr id="11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2" cstate="print">
                      <a:extLst>
                        <a:ext uri="{28A0092B-C50C-407E-A947-70E740481C1C}">
                          <a14:useLocalDpi xmlns:a14="http://schemas.microsoft.com/office/drawing/2010/main" val="0"/>
                        </a:ext>
                      </a:extLst>
                    </a:blip>
                    <a:srcRect l="1982" t="76901" r="2602" b="2922"/>
                    <a:stretch>
                      <a:fillRect/>
                    </a:stretch>
                  </pic:blipFill>
                  <pic:spPr bwMode="auto">
                    <a:xfrm>
                      <a:off x="0" y="0"/>
                      <a:ext cx="7664450" cy="195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98143C">
        <w:rPr>
          <w:noProof/>
        </w:rPr>
        <mc:AlternateContent>
          <mc:Choice Requires="wps">
            <w:drawing>
              <wp:anchor distT="0" distB="0" distL="114300" distR="114300" simplePos="0" relativeHeight="251638272" behindDoc="0" locked="0" layoutInCell="1" allowOverlap="1" wp14:anchorId="54CC47B3" wp14:editId="6C2FD5F7">
                <wp:simplePos x="0" y="0"/>
                <wp:positionH relativeFrom="column">
                  <wp:posOffset>-133350</wp:posOffset>
                </wp:positionH>
                <wp:positionV relativeFrom="paragraph">
                  <wp:posOffset>1181100</wp:posOffset>
                </wp:positionV>
                <wp:extent cx="5758815" cy="1120140"/>
                <wp:effectExtent l="0" t="0" r="0" b="0"/>
                <wp:wrapNone/>
                <wp:docPr id="1105"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1120140"/>
                        </a:xfrm>
                        <a:prstGeom prst="rect">
                          <a:avLst/>
                        </a:prstGeom>
                      </wps:spPr>
                      <wps:txbx>
                        <w:txbxContent>
                          <w:p w14:paraId="1E37A775" w14:textId="77777777" w:rsidR="00CA0FF9" w:rsidRPr="00CA0FF9" w:rsidRDefault="00CA0FF9" w:rsidP="00CA0FF9">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 xml:space="preserve">MEMORIA </w:t>
                            </w:r>
                          </w:p>
                          <w:p w14:paraId="6B67FB8B" w14:textId="581FE541" w:rsidR="00C5614D" w:rsidRPr="00BE1797" w:rsidRDefault="00CA0FF9" w:rsidP="00CA0FF9">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INSTITUCIONAL</w:t>
                            </w:r>
                          </w:p>
                        </w:txbxContent>
                      </wps:txbx>
                      <wps:bodyPr vert="horz" wrap="square" lIns="0" tIns="17145" rIns="0" bIns="0" rtlCol="0">
                        <a:spAutoFit/>
                      </wps:bodyPr>
                    </wps:wsp>
                  </a:graphicData>
                </a:graphic>
                <wp14:sizeRelH relativeFrom="margin">
                  <wp14:pctWidth>0</wp14:pctWidth>
                </wp14:sizeRelH>
                <wp14:sizeRelV relativeFrom="page">
                  <wp14:pctHeight>0</wp14:pctHeight>
                </wp14:sizeRelV>
              </wp:anchor>
            </w:drawing>
          </mc:Choice>
          <mc:Fallback>
            <w:pict>
              <v:shape w14:anchorId="54CC47B3" id="object 4" o:spid="_x0000_s1027" type="#_x0000_t202" style="position:absolute;left:0;text-align:left;margin-left:-10.5pt;margin-top:93pt;width:453.45pt;height:88.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" filled="f" stroked="f">
                <v:textbox style="mso-fit-shape-to-text:t" inset="0,1.35pt,0,0">
                  <w:txbxContent>
                    <w:p w14:paraId="1E37A775" w14:textId="77777777" w:rsidR="00CA0FF9" w:rsidRPr="00CA0FF9" w:rsidRDefault="00CA0FF9" w:rsidP="00CA0FF9">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 xml:space="preserve">MEMORIA </w:t>
                      </w:r>
                    </w:p>
                    <w:p w14:paraId="6B67FB8B" w14:textId="581FE541" w:rsidR="00C5614D" w:rsidRPr="00BE1797" w:rsidRDefault="00CA0FF9" w:rsidP="00CA0FF9">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INSTITUCIONAL</w:t>
                      </w:r>
                    </w:p>
                  </w:txbxContent>
                </v:textbox>
              </v:shape>
            </w:pict>
          </mc:Fallback>
        </mc:AlternateContent>
      </w:r>
      <w:r w:rsidR="0098143C">
        <w:rPr>
          <w:noProof/>
        </w:rPr>
        <mc:AlternateContent>
          <mc:Choice Requires="wps">
            <w:drawing>
              <wp:anchor distT="0" distB="0" distL="114300" distR="114300" simplePos="0" relativeHeight="251639296" behindDoc="0" locked="0" layoutInCell="1" allowOverlap="1" wp14:anchorId="3BE78667" wp14:editId="426AEA05">
                <wp:simplePos x="0" y="0"/>
                <wp:positionH relativeFrom="column">
                  <wp:posOffset>2143125</wp:posOffset>
                </wp:positionH>
                <wp:positionV relativeFrom="paragraph">
                  <wp:posOffset>2512060</wp:posOffset>
                </wp:positionV>
                <wp:extent cx="1211580" cy="308610"/>
                <wp:effectExtent l="0" t="0" r="0" b="0"/>
                <wp:wrapNone/>
                <wp:docPr id="1104" name="objec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308610"/>
                        </a:xfrm>
                        <a:prstGeom prst="rect">
                          <a:avLst/>
                        </a:prstGeom>
                      </wps:spPr>
                      <wps:txbx>
                        <w:txbxContent>
                          <w:p w14:paraId="5924C40D" w14:textId="77777777" w:rsidR="00C5614D" w:rsidRPr="00BE1797" w:rsidRDefault="00C5614D" w:rsidP="00C5614D">
                            <w:pPr>
                              <w:spacing w:before="20"/>
                              <w:ind w:left="14"/>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1</w:t>
                            </w:r>
                            <w:r w:rsidRPr="00BE1797">
                              <w:rPr>
                                <w:rFonts w:ascii="Times New Roman" w:hAnsi="Times New Roman"/>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3BE78667" id="object 5" o:spid="_x0000_s1028" type="#_x0000_t202" style="position:absolute;left:0;text-align:left;margin-left:168.75pt;margin-top:197.8pt;width:95.4pt;height:24.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" filled="f" stroked="f">
                <v:textbox inset="0,1pt,0,0">
                  <w:txbxContent>
                    <w:p w14:paraId="5924C40D" w14:textId="77777777" w:rsidR="00C5614D" w:rsidRPr="00BE1797" w:rsidRDefault="00C5614D" w:rsidP="00C5614D">
                      <w:pPr>
                        <w:spacing w:before="20"/>
                        <w:ind w:left="14"/>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1</w:t>
                      </w:r>
                      <w:r w:rsidRPr="00BE1797">
                        <w:rPr>
                          <w:rFonts w:ascii="Times New Roman" w:hAnsi="Times New Roman"/>
                          <w:color w:val="D5B788"/>
                          <w:spacing w:val="-21"/>
                          <w:kern w:val="24"/>
                          <w:sz w:val="28"/>
                          <w:szCs w:val="28"/>
                        </w:rPr>
                        <w:t xml:space="preserve"> </w:t>
                      </w:r>
                    </w:p>
                  </w:txbxContent>
                </v:textbox>
              </v:shape>
            </w:pict>
          </mc:Fallback>
        </mc:AlternateContent>
      </w:r>
      <w:r w:rsidR="0098143C">
        <w:rPr>
          <w:noProof/>
        </w:rPr>
        <mc:AlternateContent>
          <mc:Choice Requires="wps">
            <w:drawing>
              <wp:anchor distT="0" distB="0" distL="114300" distR="114300" simplePos="0" relativeHeight="251637248" behindDoc="0" locked="0" layoutInCell="1" allowOverlap="1" wp14:anchorId="3C1BF83B" wp14:editId="420A261C">
                <wp:simplePos x="0" y="0"/>
                <wp:positionH relativeFrom="column">
                  <wp:posOffset>2301875</wp:posOffset>
                </wp:positionH>
                <wp:positionV relativeFrom="paragraph">
                  <wp:posOffset>2301240</wp:posOffset>
                </wp:positionV>
                <wp:extent cx="764540" cy="122555"/>
                <wp:effectExtent l="0" t="0" r="0" b="0"/>
                <wp:wrapNone/>
                <wp:docPr id="1103" name="Minus Sig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540" cy="122555"/>
                        </a:xfrm>
                        <a:prstGeom prst="mathMinus">
                          <a:avLst/>
                        </a:prstGeom>
                        <a:solidFill>
                          <a:srgbClr val="D1B886"/>
                        </a:solidFill>
                        <a:ln w="12700" cap="flat" cmpd="sng" algn="ctr">
                          <a:solidFill>
                            <a:srgbClr val="D1B88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5533F" id="Minus Sign 3" o:spid="_x0000_s1026" style="position:absolute;margin-left:181.25pt;margin-top:181.2pt;width:60.2pt;height:9.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4540,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" path="m101340,46865r561860,l663200,75690r-561860,l101340,46865xe" fillcolor="#d1b886" strokecolor="#d1b886" strokeweight="1pt">
                <v:stroke joinstyle="miter"/>
                <v:path arrowok="t" o:connecttype="custom" o:connectlocs="101340,46865;663200,46865;663200,75690;101340,75690;101340,46865" o:connectangles="0,0,0,0,0"/>
              </v:shape>
            </w:pict>
          </mc:Fallback>
        </mc:AlternateContent>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r w:rsidR="00C5614D">
        <w:tab/>
      </w:r>
    </w:p>
    <w:p w14:paraId="72600AFE" w14:textId="77777777" w:rsidR="004878DD" w:rsidRPr="003A47C9" w:rsidRDefault="004878DD">
      <w:pPr>
        <w:rPr>
          <w:rFonts w:ascii="Times New Roman" w:hAnsi="Times New Roman"/>
        </w:rPr>
      </w:pPr>
    </w:p>
    <w:p w14:paraId="5E803815" w14:textId="032EF9C6" w:rsidR="0067389F" w:rsidRPr="003A47C9" w:rsidRDefault="0067389F" w:rsidP="0067389F">
      <w:pPr>
        <w:rPr>
          <w:rFonts w:ascii="Times New Roman" w:hAnsi="Times New Roman"/>
        </w:rPr>
      </w:pPr>
    </w:p>
    <w:p w14:paraId="77F464F4" w14:textId="77777777" w:rsidR="0067389F" w:rsidRDefault="0067389F" w:rsidP="0067389F"/>
    <w:p w14:paraId="75D1D0FC" w14:textId="77777777" w:rsidR="0067389F" w:rsidRDefault="0067389F" w:rsidP="0067389F"/>
    <w:p w14:paraId="0D4B4691" w14:textId="77777777" w:rsidR="0067389F" w:rsidRDefault="0067389F" w:rsidP="0067389F"/>
    <w:p w14:paraId="1BDED543" w14:textId="77777777" w:rsidR="0067389F" w:rsidRDefault="0067389F" w:rsidP="0067389F"/>
    <w:p w14:paraId="4EA821BD" w14:textId="3C30D934" w:rsidR="0067389F" w:rsidRDefault="0067389F" w:rsidP="0067389F"/>
    <w:p w14:paraId="2323248E" w14:textId="77777777" w:rsidR="0067389F" w:rsidRDefault="0067389F" w:rsidP="0067389F"/>
    <w:p w14:paraId="163E2DB6" w14:textId="77777777" w:rsidR="0067389F" w:rsidRDefault="0067389F" w:rsidP="0067389F"/>
    <w:p w14:paraId="6A6C5596" w14:textId="77777777" w:rsidR="0067389F" w:rsidRDefault="0067389F" w:rsidP="0067389F"/>
    <w:p w14:paraId="591C5DB7" w14:textId="77777777" w:rsidR="0067389F" w:rsidRDefault="0067389F" w:rsidP="0067389F"/>
    <w:p w14:paraId="613AEC60" w14:textId="7894E556" w:rsidR="0067389F" w:rsidRPr="0067389F" w:rsidRDefault="0067389F" w:rsidP="0067389F">
      <w:r>
        <w:rPr>
          <w:noProof/>
        </w:rPr>
        <mc:AlternateContent>
          <mc:Choice Requires="wps">
            <w:drawing>
              <wp:anchor distT="0" distB="0" distL="114300" distR="114300" simplePos="0" relativeHeight="251724288" behindDoc="0" locked="0" layoutInCell="1" allowOverlap="1" wp14:anchorId="0A02B0D0" wp14:editId="2445D290">
                <wp:simplePos x="0" y="0"/>
                <wp:positionH relativeFrom="column">
                  <wp:posOffset>-133350</wp:posOffset>
                </wp:positionH>
                <wp:positionV relativeFrom="paragraph">
                  <wp:posOffset>1181100</wp:posOffset>
                </wp:positionV>
                <wp:extent cx="5758815" cy="1120140"/>
                <wp:effectExtent l="0" t="0" r="0" b="0"/>
                <wp:wrapNone/>
                <wp:docPr id="14"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1120140"/>
                        </a:xfrm>
                        <a:prstGeom prst="rect">
                          <a:avLst/>
                        </a:prstGeom>
                      </wps:spPr>
                      <wps:txbx>
                        <w:txbxContent>
                          <w:p w14:paraId="7654571B" w14:textId="77777777" w:rsidR="0067389F" w:rsidRPr="00CA0FF9" w:rsidRDefault="0067389F" w:rsidP="0067389F">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 xml:space="preserve">MEMORIA </w:t>
                            </w:r>
                          </w:p>
                          <w:p w14:paraId="1C9E8B24" w14:textId="77777777" w:rsidR="0067389F" w:rsidRPr="00BE1797" w:rsidRDefault="0067389F" w:rsidP="0067389F">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INSTITUCIONAL</w:t>
                            </w:r>
                          </w:p>
                        </w:txbxContent>
                      </wps:txbx>
                      <wps:bodyPr vert="horz" wrap="square" lIns="0" tIns="17145" rIns="0" bIns="0" rtlCol="0">
                        <a:spAutoFit/>
                      </wps:bodyPr>
                    </wps:wsp>
                  </a:graphicData>
                </a:graphic>
                <wp14:sizeRelH relativeFrom="margin">
                  <wp14:pctWidth>0</wp14:pctWidth>
                </wp14:sizeRelH>
                <wp14:sizeRelV relativeFrom="page">
                  <wp14:pctHeight>0</wp14:pctHeight>
                </wp14:sizeRelV>
              </wp:anchor>
            </w:drawing>
          </mc:Choice>
          <mc:Fallback>
            <w:pict>
              <v:shape w14:anchorId="0A02B0D0" id="_x0000_s1029" type="#_x0000_t202" style="position:absolute;left:0;text-align:left;margin-left:-10.5pt;margin-top:93pt;width:453.45pt;height:88.2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" filled="f" stroked="f">
                <v:textbox style="mso-fit-shape-to-text:t" inset="0,1.35pt,0,0">
                  <w:txbxContent>
                    <w:p w14:paraId="7654571B" w14:textId="77777777" w:rsidR="0067389F" w:rsidRPr="00CA0FF9" w:rsidRDefault="0067389F" w:rsidP="0067389F">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 xml:space="preserve">MEMORIA </w:t>
                      </w:r>
                    </w:p>
                    <w:p w14:paraId="1C9E8B24" w14:textId="77777777" w:rsidR="0067389F" w:rsidRPr="00BE1797" w:rsidRDefault="0067389F" w:rsidP="0067389F">
                      <w:pPr>
                        <w:spacing w:before="27"/>
                        <w:jc w:val="center"/>
                        <w:rPr>
                          <w:rFonts w:ascii="Times New Roman" w:hAnsi="Times New Roman"/>
                          <w:color w:val="D5B788"/>
                          <w:spacing w:val="60"/>
                          <w:kern w:val="24"/>
                          <w:sz w:val="56"/>
                          <w:szCs w:val="56"/>
                          <w:lang w:val="es-DO"/>
                        </w:rPr>
                      </w:pPr>
                      <w:r w:rsidRPr="00CA0FF9">
                        <w:rPr>
                          <w:rFonts w:ascii="Times New Roman" w:hAnsi="Times New Roman"/>
                          <w:color w:val="D5B788"/>
                          <w:spacing w:val="60"/>
                          <w:kern w:val="24"/>
                          <w:sz w:val="56"/>
                          <w:szCs w:val="56"/>
                          <w:lang w:val="es-DO"/>
                        </w:rPr>
                        <w:t>INSTITUCIONAL</w:t>
                      </w:r>
                    </w:p>
                  </w:txbxContent>
                </v:textbox>
              </v:shape>
            </w:pict>
          </mc:Fallback>
        </mc:AlternateContent>
      </w:r>
      <w:r>
        <w:rPr>
          <w:noProof/>
        </w:rPr>
        <mc:AlternateContent>
          <mc:Choice Requires="wps">
            <w:drawing>
              <wp:anchor distT="0" distB="0" distL="114300" distR="114300" simplePos="0" relativeHeight="251725312" behindDoc="0" locked="0" layoutInCell="1" allowOverlap="1" wp14:anchorId="25AB9E3A" wp14:editId="43E1EE96">
                <wp:simplePos x="0" y="0"/>
                <wp:positionH relativeFrom="column">
                  <wp:posOffset>2143125</wp:posOffset>
                </wp:positionH>
                <wp:positionV relativeFrom="paragraph">
                  <wp:posOffset>2512060</wp:posOffset>
                </wp:positionV>
                <wp:extent cx="1211580" cy="308610"/>
                <wp:effectExtent l="0" t="0" r="0" b="0"/>
                <wp:wrapNone/>
                <wp:docPr id="15" name="objec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308610"/>
                        </a:xfrm>
                        <a:prstGeom prst="rect">
                          <a:avLst/>
                        </a:prstGeom>
                      </wps:spPr>
                      <wps:txbx>
                        <w:txbxContent>
                          <w:p w14:paraId="5BA0E5C6" w14:textId="77777777" w:rsidR="0067389F" w:rsidRPr="00BE1797" w:rsidRDefault="0067389F" w:rsidP="0067389F">
                            <w:pPr>
                              <w:spacing w:before="20"/>
                              <w:ind w:left="14"/>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1</w:t>
                            </w:r>
                            <w:r w:rsidRPr="00BE1797">
                              <w:rPr>
                                <w:rFonts w:ascii="Times New Roman" w:hAnsi="Times New Roman"/>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25AB9E3A" id="_x0000_s1030" type="#_x0000_t202" style="position:absolute;left:0;text-align:left;margin-left:168.75pt;margin-top:197.8pt;width:95.4pt;height:24.3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" filled="f" stroked="f">
                <v:textbox inset="0,1pt,0,0">
                  <w:txbxContent>
                    <w:p w14:paraId="5BA0E5C6" w14:textId="77777777" w:rsidR="0067389F" w:rsidRPr="00BE1797" w:rsidRDefault="0067389F" w:rsidP="0067389F">
                      <w:pPr>
                        <w:spacing w:before="20"/>
                        <w:ind w:left="14"/>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1</w:t>
                      </w:r>
                      <w:r w:rsidRPr="00BE1797">
                        <w:rPr>
                          <w:rFonts w:ascii="Times New Roman" w:hAnsi="Times New Roman"/>
                          <w:color w:val="D5B788"/>
                          <w:spacing w:val="-21"/>
                          <w:kern w:val="24"/>
                          <w:sz w:val="28"/>
                          <w:szCs w:val="28"/>
                        </w:rPr>
                        <w:t xml:space="preserve"> </w:t>
                      </w:r>
                    </w:p>
                  </w:txbxContent>
                </v:textbox>
              </v:shape>
            </w:pict>
          </mc:Fallback>
        </mc:AlternateContent>
      </w:r>
      <w:r>
        <w:rPr>
          <w:noProof/>
        </w:rPr>
        <mc:AlternateContent>
          <mc:Choice Requires="wps">
            <w:drawing>
              <wp:anchor distT="0" distB="0" distL="114300" distR="114300" simplePos="0" relativeHeight="251723264" behindDoc="0" locked="0" layoutInCell="1" allowOverlap="1" wp14:anchorId="4D8AD053" wp14:editId="6166E634">
                <wp:simplePos x="0" y="0"/>
                <wp:positionH relativeFrom="column">
                  <wp:posOffset>2301875</wp:posOffset>
                </wp:positionH>
                <wp:positionV relativeFrom="paragraph">
                  <wp:posOffset>2301240</wp:posOffset>
                </wp:positionV>
                <wp:extent cx="764540" cy="122555"/>
                <wp:effectExtent l="0" t="0" r="0" b="0"/>
                <wp:wrapNone/>
                <wp:docPr id="17" name="Minus Sig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540" cy="122555"/>
                        </a:xfrm>
                        <a:prstGeom prst="mathMinus">
                          <a:avLst/>
                        </a:prstGeom>
                        <a:solidFill>
                          <a:srgbClr val="D1B886"/>
                        </a:solidFill>
                        <a:ln w="12700" cap="flat" cmpd="sng" algn="ctr">
                          <a:solidFill>
                            <a:srgbClr val="D1B88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4AC7E" id="Minus Sign 3" o:spid="_x0000_s1026" style="position:absolute;margin-left:181.25pt;margin-top:181.2pt;width:60.2pt;height:9.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4540,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" path="m101340,46865r561860,l663200,75690r-561860,l101340,46865xe" fillcolor="#d1b886" strokecolor="#d1b886" strokeweight="1pt">
                <v:stroke joinstyle="miter"/>
                <v:path arrowok="t" o:connecttype="custom" o:connectlocs="101340,46865;663200,46865;663200,75690;101340,75690;101340,46865" o:connectangles="0,0,0,0,0"/>
              </v:shape>
            </w:pict>
          </mc:Fallback>
        </mc:AlternateContent>
      </w:r>
      <w:r>
        <w:rPr>
          <w:noProof/>
        </w:rPr>
        <w:drawing>
          <wp:anchor distT="0" distB="0" distL="0" distR="0" simplePos="0" relativeHeight="251727360" behindDoc="1" locked="0" layoutInCell="1" allowOverlap="1" wp14:anchorId="439A41DE" wp14:editId="0FDDA77C">
            <wp:simplePos x="0" y="0"/>
            <wp:positionH relativeFrom="page">
              <wp:posOffset>252095</wp:posOffset>
            </wp:positionH>
            <wp:positionV relativeFrom="page">
              <wp:posOffset>7896225</wp:posOffset>
            </wp:positionV>
            <wp:extent cx="7664450" cy="1951355"/>
            <wp:effectExtent l="0" t="0" r="0" b="0"/>
            <wp:wrapNone/>
            <wp:docPr id="20" name="Imagen 1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8" descr="Imagen que contiene Diagrama&#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l="1982" t="76901" r="2602" b="2922"/>
                    <a:stretch>
                      <a:fillRect/>
                    </a:stretch>
                  </pic:blipFill>
                  <pic:spPr bwMode="auto">
                    <a:xfrm>
                      <a:off x="0" y="0"/>
                      <a:ext cx="7664450" cy="195135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6992A24A" w14:textId="4A9C1769" w:rsidR="009662DE" w:rsidRPr="006F0C62" w:rsidRDefault="000437CA" w:rsidP="000437CA">
      <w:pPr>
        <w:jc w:val="center"/>
        <w:rPr>
          <w:rFonts w:ascii="Times New Roman" w:hAnsi="Times New Roman"/>
          <w:color w:val="767171"/>
          <w:spacing w:val="20"/>
          <w:sz w:val="28"/>
        </w:rPr>
      </w:pPr>
      <w:r w:rsidRPr="006F0C62">
        <w:rPr>
          <w:rFonts w:ascii="Times New Roman" w:hAnsi="Times New Roman"/>
          <w:color w:val="767171"/>
          <w:spacing w:val="20"/>
          <w:sz w:val="28"/>
        </w:rPr>
        <w:lastRenderedPageBreak/>
        <w:t>TABLA DE CONTENIDOS</w:t>
      </w:r>
    </w:p>
    <w:p w14:paraId="3968E001" w14:textId="3325C73E" w:rsidR="009662DE" w:rsidRPr="006F0C62" w:rsidRDefault="0098143C" w:rsidP="009662DE">
      <w:pPr>
        <w:rPr>
          <w:rFonts w:ascii="Times New Roman" w:hAnsi="Times New Roman"/>
          <w:color w:val="767171"/>
        </w:rPr>
      </w:pPr>
      <w:r w:rsidRPr="006F0C62">
        <w:rPr>
          <w:rFonts w:ascii="Times New Roman" w:hAnsi="Times New Roman"/>
          <w:noProof/>
          <w:color w:val="767171"/>
          <w:lang w:eastAsia="es-ES"/>
        </w:rPr>
        <mc:AlternateContent>
          <mc:Choice Requires="wps">
            <w:drawing>
              <wp:anchor distT="0" distB="0" distL="114300" distR="114300" simplePos="0" relativeHeight="251634176" behindDoc="0" locked="0" layoutInCell="1" allowOverlap="1" wp14:anchorId="0B26CA47" wp14:editId="52C6E400">
                <wp:simplePos x="0" y="0"/>
                <wp:positionH relativeFrom="margin">
                  <wp:posOffset>2280285</wp:posOffset>
                </wp:positionH>
                <wp:positionV relativeFrom="paragraph">
                  <wp:posOffset>15875</wp:posOffset>
                </wp:positionV>
                <wp:extent cx="463550" cy="0"/>
                <wp:effectExtent l="22860" t="23495" r="18415" b="14605"/>
                <wp:wrapNone/>
                <wp:docPr id="1101"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B0C88" id="Conector recto 4" o:spid="_x0000_s1026" style="position:absolute;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" strokecolor="#ee2a24" strokeweight="2.25pt">
                <v:stroke joinstyle="miter"/>
                <w10:wrap anchorx="margin"/>
              </v:line>
            </w:pict>
          </mc:Fallback>
        </mc:AlternateContent>
      </w:r>
    </w:p>
    <w:p w14:paraId="07664827" w14:textId="6FBC3BFE" w:rsidR="009662DE" w:rsidRPr="006F0C62" w:rsidRDefault="00035F55" w:rsidP="000437CA">
      <w:pPr>
        <w:jc w:val="center"/>
        <w:rPr>
          <w:rFonts w:ascii="Times New Roman" w:hAnsi="Times New Roman"/>
          <w:color w:val="767171"/>
          <w:spacing w:val="20"/>
          <w:sz w:val="24"/>
          <w:szCs w:val="24"/>
        </w:rPr>
      </w:pPr>
      <w:r>
        <w:rPr>
          <w:rFonts w:ascii="Times New Roman" w:hAnsi="Times New Roman"/>
          <w:color w:val="767171"/>
          <w:spacing w:val="20"/>
          <w:sz w:val="24"/>
          <w:szCs w:val="24"/>
        </w:rPr>
        <w:t>Memoria Institucional 2021</w:t>
      </w:r>
    </w:p>
    <w:p w14:paraId="2E75ABA8" w14:textId="77777777" w:rsidR="0046145C" w:rsidRDefault="0046145C" w:rsidP="0046145C">
      <w:pPr>
        <w:rPr>
          <w:rFonts w:ascii="Times New Roman" w:hAnsi="Times New Roman"/>
          <w:color w:val="767171"/>
          <w:sz w:val="24"/>
          <w:szCs w:val="24"/>
        </w:rPr>
      </w:pPr>
      <w:bookmarkStart w:id="0" w:name="_Hlk77763007"/>
    </w:p>
    <w:p w14:paraId="2B39AB09" w14:textId="07311D82" w:rsidR="00D0778C" w:rsidRDefault="00D0778C" w:rsidP="0088103D">
      <w:pPr>
        <w:numPr>
          <w:ilvl w:val="0"/>
          <w:numId w:val="10"/>
        </w:numPr>
        <w:rPr>
          <w:rFonts w:ascii="Times New Roman" w:hAnsi="Times New Roman"/>
          <w:color w:val="767171"/>
          <w:sz w:val="24"/>
          <w:szCs w:val="24"/>
        </w:rPr>
      </w:pPr>
      <w:r>
        <w:rPr>
          <w:rFonts w:ascii="Times New Roman" w:hAnsi="Times New Roman"/>
          <w:color w:val="767171"/>
          <w:sz w:val="24"/>
          <w:szCs w:val="24"/>
        </w:rPr>
        <w:t>R</w:t>
      </w:r>
      <w:r w:rsidR="009B2497" w:rsidRPr="009472D0">
        <w:rPr>
          <w:rFonts w:ascii="Times New Roman" w:hAnsi="Times New Roman"/>
          <w:color w:val="767171"/>
          <w:sz w:val="24"/>
          <w:szCs w:val="24"/>
        </w:rPr>
        <w:t>ESUMEN EJECUTIVO</w:t>
      </w:r>
    </w:p>
    <w:p w14:paraId="1D3118D1" w14:textId="3C1EDDD6" w:rsidR="0000449E" w:rsidRPr="00D0778C" w:rsidRDefault="0000449E" w:rsidP="0088103D">
      <w:pPr>
        <w:numPr>
          <w:ilvl w:val="0"/>
          <w:numId w:val="10"/>
        </w:numPr>
        <w:rPr>
          <w:rFonts w:ascii="Times New Roman" w:hAnsi="Times New Roman"/>
          <w:color w:val="767171"/>
          <w:sz w:val="24"/>
          <w:szCs w:val="24"/>
        </w:rPr>
      </w:pPr>
      <w:r w:rsidRPr="00D0778C">
        <w:rPr>
          <w:rFonts w:ascii="Times New Roman" w:hAnsi="Times New Roman"/>
          <w:color w:val="767171"/>
          <w:sz w:val="24"/>
          <w:szCs w:val="24"/>
        </w:rPr>
        <w:t>INFORMACIÓN INSTITUCIONAL</w:t>
      </w:r>
    </w:p>
    <w:p w14:paraId="7F91D8E6" w14:textId="77777777" w:rsidR="0000449E" w:rsidRPr="0000449E" w:rsidRDefault="0000449E" w:rsidP="00845E78">
      <w:pPr>
        <w:ind w:left="708"/>
        <w:rPr>
          <w:rFonts w:ascii="Times New Roman" w:hAnsi="Times New Roman"/>
          <w:color w:val="767171"/>
          <w:sz w:val="24"/>
          <w:szCs w:val="24"/>
        </w:rPr>
      </w:pPr>
      <w:r w:rsidRPr="0000449E">
        <w:rPr>
          <w:rFonts w:ascii="Times New Roman" w:hAnsi="Times New Roman"/>
          <w:color w:val="767171"/>
          <w:sz w:val="24"/>
          <w:szCs w:val="24"/>
        </w:rPr>
        <w:t>2.1 Marco filosófico institucional</w:t>
      </w:r>
    </w:p>
    <w:p w14:paraId="193ADAA1" w14:textId="77777777" w:rsidR="0000449E" w:rsidRPr="0000449E" w:rsidRDefault="0000449E" w:rsidP="00845E78">
      <w:pPr>
        <w:ind w:left="1056"/>
        <w:rPr>
          <w:rFonts w:ascii="Times New Roman" w:hAnsi="Times New Roman"/>
          <w:color w:val="767171"/>
          <w:sz w:val="24"/>
          <w:szCs w:val="24"/>
        </w:rPr>
      </w:pPr>
      <w:r w:rsidRPr="0000449E">
        <w:rPr>
          <w:rFonts w:ascii="Times New Roman" w:hAnsi="Times New Roman"/>
          <w:color w:val="767171"/>
          <w:sz w:val="24"/>
          <w:szCs w:val="24"/>
        </w:rPr>
        <w:t>a. Misión</w:t>
      </w:r>
    </w:p>
    <w:p w14:paraId="01E21BB3" w14:textId="77777777" w:rsidR="0000449E" w:rsidRPr="0000449E" w:rsidRDefault="0000449E" w:rsidP="00845E78">
      <w:pPr>
        <w:ind w:left="1056"/>
        <w:rPr>
          <w:rFonts w:ascii="Times New Roman" w:hAnsi="Times New Roman"/>
          <w:color w:val="767171"/>
          <w:sz w:val="24"/>
          <w:szCs w:val="24"/>
        </w:rPr>
      </w:pPr>
      <w:r w:rsidRPr="0000449E">
        <w:rPr>
          <w:rFonts w:ascii="Times New Roman" w:hAnsi="Times New Roman"/>
          <w:color w:val="767171"/>
          <w:sz w:val="24"/>
          <w:szCs w:val="24"/>
        </w:rPr>
        <w:t>b. Visión</w:t>
      </w:r>
    </w:p>
    <w:p w14:paraId="5A4D40E6" w14:textId="77777777" w:rsidR="0000449E" w:rsidRPr="0000449E" w:rsidRDefault="0000449E" w:rsidP="00845E78">
      <w:pPr>
        <w:ind w:left="1056"/>
        <w:rPr>
          <w:rFonts w:ascii="Times New Roman" w:hAnsi="Times New Roman"/>
          <w:color w:val="767171"/>
          <w:sz w:val="24"/>
          <w:szCs w:val="24"/>
        </w:rPr>
      </w:pPr>
      <w:r w:rsidRPr="0000449E">
        <w:rPr>
          <w:rFonts w:ascii="Times New Roman" w:hAnsi="Times New Roman"/>
          <w:color w:val="767171"/>
          <w:sz w:val="24"/>
          <w:szCs w:val="24"/>
        </w:rPr>
        <w:t>c. Valores</w:t>
      </w:r>
    </w:p>
    <w:p w14:paraId="21743DB4" w14:textId="77777777" w:rsidR="00845E78" w:rsidRDefault="0000449E" w:rsidP="0088103D">
      <w:pPr>
        <w:numPr>
          <w:ilvl w:val="1"/>
          <w:numId w:val="10"/>
        </w:numPr>
        <w:ind w:left="1068"/>
        <w:rPr>
          <w:rFonts w:ascii="Times New Roman" w:hAnsi="Times New Roman"/>
          <w:color w:val="767171"/>
          <w:sz w:val="24"/>
          <w:szCs w:val="24"/>
        </w:rPr>
      </w:pPr>
      <w:r w:rsidRPr="0000449E">
        <w:rPr>
          <w:rFonts w:ascii="Times New Roman" w:hAnsi="Times New Roman"/>
          <w:color w:val="767171"/>
          <w:sz w:val="24"/>
          <w:szCs w:val="24"/>
        </w:rPr>
        <w:t>Base legal</w:t>
      </w:r>
    </w:p>
    <w:p w14:paraId="2F48433B" w14:textId="0B3C401D" w:rsidR="0000449E" w:rsidRPr="0000449E" w:rsidRDefault="0000449E" w:rsidP="0088103D">
      <w:pPr>
        <w:numPr>
          <w:ilvl w:val="1"/>
          <w:numId w:val="10"/>
        </w:numPr>
        <w:ind w:left="1068"/>
        <w:rPr>
          <w:rFonts w:ascii="Times New Roman" w:hAnsi="Times New Roman"/>
          <w:color w:val="767171"/>
          <w:sz w:val="24"/>
          <w:szCs w:val="24"/>
        </w:rPr>
      </w:pPr>
      <w:r w:rsidRPr="0000449E">
        <w:rPr>
          <w:rFonts w:ascii="Times New Roman" w:hAnsi="Times New Roman"/>
          <w:color w:val="767171"/>
          <w:sz w:val="24"/>
          <w:szCs w:val="24"/>
        </w:rPr>
        <w:t>Estructura organizativa</w:t>
      </w:r>
    </w:p>
    <w:p w14:paraId="27502571" w14:textId="6D6DC36D" w:rsidR="0000449E" w:rsidRPr="009472D0" w:rsidRDefault="0000449E" w:rsidP="00845E78">
      <w:pPr>
        <w:ind w:left="708"/>
        <w:rPr>
          <w:rFonts w:ascii="Times New Roman" w:hAnsi="Times New Roman"/>
          <w:color w:val="767171"/>
          <w:sz w:val="24"/>
          <w:szCs w:val="24"/>
        </w:rPr>
      </w:pPr>
      <w:r w:rsidRPr="0000449E">
        <w:rPr>
          <w:rFonts w:ascii="Times New Roman" w:hAnsi="Times New Roman"/>
          <w:color w:val="767171"/>
          <w:sz w:val="24"/>
          <w:szCs w:val="24"/>
        </w:rPr>
        <w:t>2.4 Planificación estratégica</w:t>
      </w:r>
      <w:r w:rsidR="00AB0300">
        <w:rPr>
          <w:rFonts w:ascii="Times New Roman" w:hAnsi="Times New Roman"/>
          <w:color w:val="767171"/>
          <w:sz w:val="24"/>
          <w:szCs w:val="24"/>
        </w:rPr>
        <w:t xml:space="preserve"> </w:t>
      </w:r>
      <w:r w:rsidRPr="0000449E">
        <w:rPr>
          <w:rFonts w:ascii="Times New Roman" w:hAnsi="Times New Roman"/>
          <w:color w:val="767171"/>
          <w:sz w:val="24"/>
          <w:szCs w:val="24"/>
        </w:rPr>
        <w:t>institucional</w:t>
      </w:r>
    </w:p>
    <w:bookmarkEnd w:id="0"/>
    <w:p w14:paraId="0E812B88" w14:textId="64231AC7" w:rsidR="009B2497" w:rsidRPr="009472D0" w:rsidRDefault="009B2497" w:rsidP="0088103D">
      <w:pPr>
        <w:numPr>
          <w:ilvl w:val="0"/>
          <w:numId w:val="10"/>
        </w:numPr>
        <w:rPr>
          <w:rFonts w:ascii="Times New Roman" w:hAnsi="Times New Roman"/>
          <w:color w:val="767171"/>
          <w:sz w:val="24"/>
          <w:szCs w:val="24"/>
        </w:rPr>
      </w:pPr>
      <w:r w:rsidRPr="009472D0">
        <w:rPr>
          <w:rFonts w:ascii="Times New Roman" w:hAnsi="Times New Roman"/>
          <w:color w:val="767171"/>
          <w:sz w:val="24"/>
          <w:szCs w:val="24"/>
        </w:rPr>
        <w:t>RESULTADOS MISIONALES</w:t>
      </w:r>
    </w:p>
    <w:p w14:paraId="0C6FB7B5" w14:textId="26242568" w:rsidR="009B2497" w:rsidRPr="009472D0" w:rsidRDefault="00EF678B" w:rsidP="009B2497">
      <w:pPr>
        <w:ind w:left="708"/>
        <w:rPr>
          <w:rFonts w:ascii="Times New Roman" w:hAnsi="Times New Roman"/>
          <w:color w:val="767171"/>
          <w:sz w:val="24"/>
          <w:szCs w:val="24"/>
        </w:rPr>
      </w:pPr>
      <w:r>
        <w:rPr>
          <w:rFonts w:ascii="Times New Roman" w:hAnsi="Times New Roman"/>
          <w:color w:val="767171"/>
          <w:sz w:val="24"/>
          <w:szCs w:val="24"/>
        </w:rPr>
        <w:t>3</w:t>
      </w:r>
      <w:r w:rsidR="009B2497" w:rsidRPr="009472D0">
        <w:rPr>
          <w:rFonts w:ascii="Times New Roman" w:hAnsi="Times New Roman"/>
          <w:color w:val="767171"/>
          <w:sz w:val="24"/>
          <w:szCs w:val="24"/>
        </w:rPr>
        <w:t>.1 Información cuantitativa, cualitativa e indicadores de los procesos Misionales</w:t>
      </w:r>
    </w:p>
    <w:p w14:paraId="34E7502E" w14:textId="44FDC8C3" w:rsidR="009B2497" w:rsidRPr="009472D0" w:rsidRDefault="009B2497" w:rsidP="0088103D">
      <w:pPr>
        <w:numPr>
          <w:ilvl w:val="0"/>
          <w:numId w:val="10"/>
        </w:numPr>
        <w:rPr>
          <w:rFonts w:ascii="Times New Roman" w:hAnsi="Times New Roman"/>
          <w:color w:val="767171"/>
          <w:sz w:val="24"/>
          <w:szCs w:val="24"/>
        </w:rPr>
      </w:pPr>
      <w:r w:rsidRPr="009472D0">
        <w:rPr>
          <w:rFonts w:ascii="Times New Roman" w:hAnsi="Times New Roman"/>
          <w:color w:val="767171"/>
          <w:sz w:val="24"/>
          <w:szCs w:val="24"/>
        </w:rPr>
        <w:t xml:space="preserve">RESULTADOS </w:t>
      </w:r>
      <w:bookmarkStart w:id="1" w:name="_Hlk77763355"/>
      <w:r w:rsidRPr="009472D0">
        <w:rPr>
          <w:rFonts w:ascii="Times New Roman" w:hAnsi="Times New Roman"/>
          <w:color w:val="767171"/>
          <w:sz w:val="24"/>
          <w:szCs w:val="24"/>
        </w:rPr>
        <w:t>ÁREAS TRANSVERSALES Y DE APOYO</w:t>
      </w:r>
      <w:bookmarkEnd w:id="1"/>
    </w:p>
    <w:p w14:paraId="28FBBBBF" w14:textId="75DC1919" w:rsidR="009B2497" w:rsidRPr="009472D0" w:rsidRDefault="00EF678B" w:rsidP="009B2497">
      <w:pPr>
        <w:ind w:left="708"/>
        <w:rPr>
          <w:rFonts w:ascii="Times New Roman" w:hAnsi="Times New Roman"/>
          <w:color w:val="767171"/>
          <w:sz w:val="24"/>
          <w:szCs w:val="24"/>
        </w:rPr>
      </w:pPr>
      <w:bookmarkStart w:id="2" w:name="_Hlk77763400"/>
      <w:r>
        <w:rPr>
          <w:rFonts w:ascii="Times New Roman" w:hAnsi="Times New Roman"/>
          <w:color w:val="767171"/>
          <w:sz w:val="24"/>
          <w:szCs w:val="24"/>
        </w:rPr>
        <w:t>4</w:t>
      </w:r>
      <w:r w:rsidR="009B2497" w:rsidRPr="009472D0">
        <w:rPr>
          <w:rFonts w:ascii="Times New Roman" w:hAnsi="Times New Roman"/>
          <w:color w:val="767171"/>
          <w:sz w:val="24"/>
          <w:szCs w:val="24"/>
        </w:rPr>
        <w:t>.1 Desempeño Área Administrativa y Financiera</w:t>
      </w:r>
    </w:p>
    <w:p w14:paraId="5C5E495B" w14:textId="1BFF83F1" w:rsidR="009B2497" w:rsidRPr="009472D0" w:rsidRDefault="00EF678B" w:rsidP="009B2497">
      <w:pPr>
        <w:ind w:left="708"/>
        <w:rPr>
          <w:rFonts w:ascii="Times New Roman" w:hAnsi="Times New Roman"/>
          <w:color w:val="767171"/>
          <w:sz w:val="24"/>
          <w:szCs w:val="24"/>
        </w:rPr>
      </w:pPr>
      <w:r>
        <w:rPr>
          <w:rFonts w:ascii="Times New Roman" w:hAnsi="Times New Roman"/>
          <w:color w:val="767171"/>
          <w:sz w:val="24"/>
          <w:szCs w:val="24"/>
        </w:rPr>
        <w:t>4</w:t>
      </w:r>
      <w:r w:rsidR="009B2497" w:rsidRPr="009472D0">
        <w:rPr>
          <w:rFonts w:ascii="Times New Roman" w:hAnsi="Times New Roman"/>
          <w:color w:val="767171"/>
          <w:sz w:val="24"/>
          <w:szCs w:val="24"/>
        </w:rPr>
        <w:t>.2 Desempeño de los Recursos Humanos</w:t>
      </w:r>
    </w:p>
    <w:p w14:paraId="28310007" w14:textId="18807692" w:rsidR="009B2497" w:rsidRPr="009472D0" w:rsidRDefault="00EF678B" w:rsidP="009B2497">
      <w:pPr>
        <w:ind w:left="708"/>
        <w:rPr>
          <w:rFonts w:ascii="Times New Roman" w:hAnsi="Times New Roman"/>
          <w:color w:val="767171"/>
          <w:sz w:val="24"/>
          <w:szCs w:val="24"/>
        </w:rPr>
      </w:pPr>
      <w:r>
        <w:rPr>
          <w:rFonts w:ascii="Times New Roman" w:hAnsi="Times New Roman"/>
          <w:color w:val="767171"/>
          <w:sz w:val="24"/>
          <w:szCs w:val="24"/>
        </w:rPr>
        <w:t>4</w:t>
      </w:r>
      <w:r w:rsidR="009B2497" w:rsidRPr="009472D0">
        <w:rPr>
          <w:rFonts w:ascii="Times New Roman" w:hAnsi="Times New Roman"/>
          <w:color w:val="767171"/>
          <w:sz w:val="24"/>
          <w:szCs w:val="24"/>
        </w:rPr>
        <w:t>.3 Desempeño de los Procesos Jurídicos</w:t>
      </w:r>
    </w:p>
    <w:p w14:paraId="7ADAC975" w14:textId="3694A446" w:rsidR="009B2497" w:rsidRPr="009472D0" w:rsidRDefault="00EF678B" w:rsidP="009B2497">
      <w:pPr>
        <w:ind w:left="708"/>
        <w:rPr>
          <w:rFonts w:ascii="Times New Roman" w:hAnsi="Times New Roman"/>
          <w:color w:val="767171"/>
          <w:sz w:val="24"/>
          <w:szCs w:val="24"/>
        </w:rPr>
      </w:pPr>
      <w:r>
        <w:rPr>
          <w:rFonts w:ascii="Times New Roman" w:hAnsi="Times New Roman"/>
          <w:color w:val="767171"/>
          <w:sz w:val="24"/>
          <w:szCs w:val="24"/>
        </w:rPr>
        <w:t>4</w:t>
      </w:r>
      <w:r w:rsidR="009B2497" w:rsidRPr="009472D0">
        <w:rPr>
          <w:rFonts w:ascii="Times New Roman" w:hAnsi="Times New Roman"/>
          <w:color w:val="767171"/>
          <w:sz w:val="24"/>
          <w:szCs w:val="24"/>
        </w:rPr>
        <w:t>.4 Desempeño de la Tecnología</w:t>
      </w:r>
    </w:p>
    <w:p w14:paraId="366F8132" w14:textId="5A8A072A" w:rsidR="009B2497" w:rsidRPr="009472D0" w:rsidRDefault="00EF678B" w:rsidP="009B2497">
      <w:pPr>
        <w:ind w:left="708"/>
        <w:rPr>
          <w:rFonts w:ascii="Times New Roman" w:hAnsi="Times New Roman"/>
          <w:color w:val="767171"/>
          <w:sz w:val="24"/>
          <w:szCs w:val="24"/>
        </w:rPr>
      </w:pPr>
      <w:r>
        <w:rPr>
          <w:rFonts w:ascii="Times New Roman" w:hAnsi="Times New Roman"/>
          <w:color w:val="767171"/>
          <w:sz w:val="24"/>
          <w:szCs w:val="24"/>
        </w:rPr>
        <w:t>4</w:t>
      </w:r>
      <w:r w:rsidR="009B2497" w:rsidRPr="009472D0">
        <w:rPr>
          <w:rFonts w:ascii="Times New Roman" w:hAnsi="Times New Roman"/>
          <w:color w:val="767171"/>
          <w:sz w:val="24"/>
          <w:szCs w:val="24"/>
        </w:rPr>
        <w:t>.5 Desempeño del Sistema de Planificación y Desarrollo Institucional</w:t>
      </w:r>
    </w:p>
    <w:p w14:paraId="3D7891B2" w14:textId="18E38CBD" w:rsidR="00B14B65" w:rsidRDefault="00EF678B" w:rsidP="00B14B65">
      <w:pPr>
        <w:ind w:left="708"/>
        <w:rPr>
          <w:rFonts w:ascii="Times New Roman" w:hAnsi="Times New Roman"/>
          <w:color w:val="767171"/>
          <w:sz w:val="24"/>
          <w:szCs w:val="24"/>
        </w:rPr>
      </w:pPr>
      <w:r>
        <w:rPr>
          <w:rFonts w:ascii="Times New Roman" w:hAnsi="Times New Roman"/>
          <w:color w:val="767171"/>
          <w:sz w:val="24"/>
          <w:szCs w:val="24"/>
        </w:rPr>
        <w:t>4</w:t>
      </w:r>
      <w:r w:rsidR="009B2497" w:rsidRPr="009472D0">
        <w:rPr>
          <w:rFonts w:ascii="Times New Roman" w:hAnsi="Times New Roman"/>
          <w:color w:val="767171"/>
          <w:sz w:val="24"/>
          <w:szCs w:val="24"/>
        </w:rPr>
        <w:t>.6 Desempeño del Área Comunicaciones</w:t>
      </w:r>
    </w:p>
    <w:p w14:paraId="6C9AE7E7" w14:textId="4BB8B211" w:rsidR="00B14B65" w:rsidRPr="009472D0" w:rsidRDefault="00B14B65" w:rsidP="00B14B65">
      <w:pPr>
        <w:ind w:left="708"/>
        <w:rPr>
          <w:rFonts w:ascii="Times New Roman" w:hAnsi="Times New Roman"/>
          <w:color w:val="767171"/>
          <w:sz w:val="24"/>
          <w:szCs w:val="24"/>
        </w:rPr>
      </w:pPr>
      <w:r>
        <w:rPr>
          <w:rFonts w:ascii="Times New Roman" w:hAnsi="Times New Roman"/>
          <w:color w:val="767171"/>
          <w:sz w:val="24"/>
          <w:szCs w:val="24"/>
        </w:rPr>
        <w:t>4.7</w:t>
      </w:r>
      <w:r w:rsidRPr="00B14B65">
        <w:rPr>
          <w:rFonts w:ascii="Times New Roman" w:hAnsi="Times New Roman"/>
          <w:color w:val="767171"/>
          <w:sz w:val="24"/>
          <w:szCs w:val="24"/>
        </w:rPr>
        <w:t xml:space="preserve"> Desempeño de la producción institucional</w:t>
      </w:r>
    </w:p>
    <w:p w14:paraId="42255D3F" w14:textId="073C0FC8" w:rsidR="009B2497" w:rsidRPr="009472D0" w:rsidRDefault="009B2497" w:rsidP="0088103D">
      <w:pPr>
        <w:numPr>
          <w:ilvl w:val="0"/>
          <w:numId w:val="10"/>
        </w:numPr>
        <w:rPr>
          <w:rFonts w:ascii="Times New Roman" w:hAnsi="Times New Roman"/>
          <w:color w:val="767171"/>
          <w:sz w:val="24"/>
          <w:szCs w:val="24"/>
        </w:rPr>
      </w:pPr>
      <w:bookmarkStart w:id="3" w:name="_Hlk77763513"/>
      <w:bookmarkEnd w:id="2"/>
      <w:r w:rsidRPr="009472D0">
        <w:rPr>
          <w:rFonts w:ascii="Times New Roman" w:hAnsi="Times New Roman"/>
          <w:color w:val="767171"/>
          <w:sz w:val="24"/>
          <w:szCs w:val="24"/>
        </w:rPr>
        <w:t>SERVICIO AL CIUDADANO Y TRANSPARENCIA INSTITUCIONAL</w:t>
      </w:r>
    </w:p>
    <w:p w14:paraId="2E77166D" w14:textId="0820ECD3" w:rsidR="009B2497" w:rsidRPr="009472D0" w:rsidRDefault="0062578C" w:rsidP="009B2497">
      <w:pPr>
        <w:ind w:left="708"/>
        <w:rPr>
          <w:rFonts w:ascii="Times New Roman" w:hAnsi="Times New Roman"/>
          <w:color w:val="767171"/>
          <w:sz w:val="24"/>
          <w:szCs w:val="24"/>
        </w:rPr>
      </w:pPr>
      <w:bookmarkStart w:id="4" w:name="_Hlk77763565"/>
      <w:bookmarkEnd w:id="3"/>
      <w:r>
        <w:rPr>
          <w:rFonts w:ascii="Times New Roman" w:hAnsi="Times New Roman"/>
          <w:color w:val="767171"/>
          <w:sz w:val="24"/>
          <w:szCs w:val="24"/>
        </w:rPr>
        <w:t>5</w:t>
      </w:r>
      <w:r w:rsidR="009B2497" w:rsidRPr="009472D0">
        <w:rPr>
          <w:rFonts w:ascii="Times New Roman" w:hAnsi="Times New Roman"/>
          <w:color w:val="767171"/>
          <w:sz w:val="24"/>
          <w:szCs w:val="24"/>
        </w:rPr>
        <w:t>.1 Nivel de la satisfacción con el servicio</w:t>
      </w:r>
    </w:p>
    <w:p w14:paraId="29A41397" w14:textId="53CE69C1" w:rsidR="009B2497" w:rsidRPr="009472D0" w:rsidRDefault="0062578C" w:rsidP="009B2497">
      <w:pPr>
        <w:ind w:left="708"/>
        <w:rPr>
          <w:rFonts w:ascii="Times New Roman" w:hAnsi="Times New Roman"/>
          <w:color w:val="767171"/>
          <w:sz w:val="24"/>
          <w:szCs w:val="24"/>
        </w:rPr>
      </w:pPr>
      <w:r>
        <w:rPr>
          <w:rFonts w:ascii="Times New Roman" w:hAnsi="Times New Roman"/>
          <w:color w:val="767171"/>
          <w:sz w:val="24"/>
          <w:szCs w:val="24"/>
        </w:rPr>
        <w:t>5</w:t>
      </w:r>
      <w:r w:rsidR="009B2497" w:rsidRPr="009472D0">
        <w:rPr>
          <w:rFonts w:ascii="Times New Roman" w:hAnsi="Times New Roman"/>
          <w:color w:val="767171"/>
          <w:sz w:val="24"/>
          <w:szCs w:val="24"/>
        </w:rPr>
        <w:t>.2 Nivel de cumplimiento acceso a la información</w:t>
      </w:r>
    </w:p>
    <w:p w14:paraId="16903FFB" w14:textId="32E9B30F" w:rsidR="009B2497" w:rsidRPr="009472D0" w:rsidRDefault="0062578C" w:rsidP="009B2497">
      <w:pPr>
        <w:ind w:left="708"/>
        <w:rPr>
          <w:rFonts w:ascii="Times New Roman" w:hAnsi="Times New Roman"/>
          <w:color w:val="767171"/>
          <w:sz w:val="24"/>
          <w:szCs w:val="24"/>
        </w:rPr>
      </w:pPr>
      <w:r>
        <w:rPr>
          <w:rFonts w:ascii="Times New Roman" w:hAnsi="Times New Roman"/>
          <w:color w:val="767171"/>
          <w:sz w:val="24"/>
          <w:szCs w:val="24"/>
        </w:rPr>
        <w:lastRenderedPageBreak/>
        <w:t>5</w:t>
      </w:r>
      <w:r w:rsidR="009B2497" w:rsidRPr="009472D0">
        <w:rPr>
          <w:rFonts w:ascii="Times New Roman" w:hAnsi="Times New Roman"/>
          <w:color w:val="767171"/>
          <w:sz w:val="24"/>
          <w:szCs w:val="24"/>
        </w:rPr>
        <w:t>.3 Resultado Sistema de Quejas, Reclamos y Sugerencias</w:t>
      </w:r>
    </w:p>
    <w:p w14:paraId="36F33589" w14:textId="22088214" w:rsidR="009B2497" w:rsidRDefault="009B2497" w:rsidP="0088103D">
      <w:pPr>
        <w:numPr>
          <w:ilvl w:val="1"/>
          <w:numId w:val="11"/>
        </w:numPr>
        <w:rPr>
          <w:rFonts w:ascii="Times New Roman" w:hAnsi="Times New Roman"/>
          <w:color w:val="767171"/>
          <w:sz w:val="24"/>
          <w:szCs w:val="24"/>
        </w:rPr>
      </w:pPr>
      <w:r w:rsidRPr="009472D0">
        <w:rPr>
          <w:rFonts w:ascii="Times New Roman" w:hAnsi="Times New Roman"/>
          <w:color w:val="767171"/>
          <w:sz w:val="24"/>
          <w:szCs w:val="24"/>
        </w:rPr>
        <w:t>Resultado mediciones del portal de transparencia</w:t>
      </w:r>
      <w:r w:rsidR="0062578C">
        <w:rPr>
          <w:rFonts w:ascii="Times New Roman" w:hAnsi="Times New Roman"/>
          <w:color w:val="767171"/>
          <w:sz w:val="24"/>
          <w:szCs w:val="24"/>
        </w:rPr>
        <w:t>.</w:t>
      </w:r>
    </w:p>
    <w:p w14:paraId="6B17D93C" w14:textId="09F244BC" w:rsidR="008143E6" w:rsidRDefault="0062578C" w:rsidP="0088103D">
      <w:pPr>
        <w:numPr>
          <w:ilvl w:val="0"/>
          <w:numId w:val="10"/>
        </w:numPr>
        <w:rPr>
          <w:rFonts w:ascii="Times New Roman" w:hAnsi="Times New Roman"/>
          <w:color w:val="767171"/>
          <w:sz w:val="24"/>
          <w:szCs w:val="24"/>
        </w:rPr>
      </w:pPr>
      <w:r>
        <w:rPr>
          <w:rFonts w:ascii="Times New Roman" w:hAnsi="Times New Roman"/>
          <w:color w:val="767171"/>
          <w:sz w:val="24"/>
          <w:szCs w:val="24"/>
        </w:rPr>
        <w:t>PROYECCIONES AL PRÓXIMO AÑO</w:t>
      </w:r>
      <w:bookmarkEnd w:id="4"/>
    </w:p>
    <w:p w14:paraId="2B5988D6" w14:textId="02BFB7EF" w:rsidR="009B2497" w:rsidRPr="003611C3" w:rsidRDefault="003611C3" w:rsidP="0088103D">
      <w:pPr>
        <w:numPr>
          <w:ilvl w:val="0"/>
          <w:numId w:val="10"/>
        </w:numPr>
        <w:rPr>
          <w:rFonts w:ascii="Times New Roman" w:hAnsi="Times New Roman"/>
          <w:color w:val="767171"/>
          <w:sz w:val="24"/>
          <w:szCs w:val="24"/>
        </w:rPr>
      </w:pPr>
      <w:r>
        <w:rPr>
          <w:rFonts w:ascii="Times New Roman" w:hAnsi="Times New Roman"/>
          <w:color w:val="767171"/>
          <w:sz w:val="24"/>
          <w:szCs w:val="24"/>
        </w:rPr>
        <w:t>ANEXOS</w:t>
      </w:r>
    </w:p>
    <w:p w14:paraId="24E338D5" w14:textId="77777777" w:rsidR="009B2497" w:rsidRPr="009472D0" w:rsidRDefault="009B2497" w:rsidP="001A6FB4">
      <w:pPr>
        <w:ind w:left="1416"/>
        <w:rPr>
          <w:rFonts w:ascii="Times New Roman" w:hAnsi="Times New Roman"/>
          <w:color w:val="767171"/>
          <w:sz w:val="24"/>
          <w:szCs w:val="24"/>
        </w:rPr>
      </w:pPr>
      <w:r w:rsidRPr="009472D0">
        <w:rPr>
          <w:rFonts w:ascii="Times New Roman" w:hAnsi="Times New Roman"/>
          <w:color w:val="767171"/>
          <w:sz w:val="24"/>
          <w:szCs w:val="24"/>
        </w:rPr>
        <w:t>a. Matriz de principales indicadores de gestión por procesos</w:t>
      </w:r>
    </w:p>
    <w:p w14:paraId="3C081AF8" w14:textId="77777777" w:rsidR="009B2497" w:rsidRPr="009472D0" w:rsidRDefault="009B2497" w:rsidP="001A6FB4">
      <w:pPr>
        <w:ind w:left="1416"/>
        <w:rPr>
          <w:rFonts w:ascii="Times New Roman" w:hAnsi="Times New Roman"/>
          <w:color w:val="767171"/>
          <w:sz w:val="24"/>
          <w:szCs w:val="24"/>
        </w:rPr>
      </w:pPr>
      <w:r w:rsidRPr="009472D0">
        <w:rPr>
          <w:rFonts w:ascii="Times New Roman" w:hAnsi="Times New Roman"/>
          <w:color w:val="767171"/>
          <w:sz w:val="24"/>
          <w:szCs w:val="24"/>
        </w:rPr>
        <w:t>b. Matriz Índice de Gestión Presupuestaria Anual (IGP)</w:t>
      </w:r>
    </w:p>
    <w:p w14:paraId="1DFF82E6" w14:textId="77777777" w:rsidR="00BF3330" w:rsidRPr="009472D0" w:rsidRDefault="009B2497" w:rsidP="001A6FB4">
      <w:pPr>
        <w:ind w:left="1416"/>
        <w:rPr>
          <w:rFonts w:ascii="Times New Roman" w:hAnsi="Times New Roman"/>
          <w:b/>
          <w:bCs/>
          <w:color w:val="767171"/>
          <w:sz w:val="24"/>
          <w:szCs w:val="24"/>
        </w:rPr>
      </w:pPr>
      <w:r w:rsidRPr="009472D0">
        <w:rPr>
          <w:rFonts w:ascii="Times New Roman" w:hAnsi="Times New Roman"/>
          <w:color w:val="767171"/>
          <w:sz w:val="24"/>
          <w:szCs w:val="24"/>
        </w:rPr>
        <w:t>c. Plan de Compras</w:t>
      </w:r>
      <w:r w:rsidRPr="009472D0">
        <w:rPr>
          <w:rFonts w:ascii="Times New Roman" w:hAnsi="Times New Roman"/>
          <w:b/>
          <w:bCs/>
          <w:color w:val="767171"/>
          <w:sz w:val="24"/>
          <w:szCs w:val="24"/>
        </w:rPr>
        <w:t>.</w:t>
      </w:r>
    </w:p>
    <w:p w14:paraId="2B60279D" w14:textId="2356852C" w:rsidR="00AF5B28" w:rsidRDefault="00035F55" w:rsidP="00AF5B28">
      <w:pPr>
        <w:ind w:left="708"/>
        <w:rPr>
          <w:rFonts w:ascii="Times New Roman" w:hAnsi="Times New Roman"/>
          <w:color w:val="767171"/>
          <w:sz w:val="24"/>
          <w:szCs w:val="24"/>
        </w:rPr>
      </w:pPr>
      <w:r>
        <w:rPr>
          <w:rFonts w:ascii="Times New Roman" w:hAnsi="Times New Roman"/>
          <w:color w:val="767171"/>
          <w:sz w:val="24"/>
          <w:szCs w:val="24"/>
        </w:rPr>
        <w:br w:type="page"/>
      </w:r>
    </w:p>
    <w:p w14:paraId="35810F65" w14:textId="77777777" w:rsidR="003D671E" w:rsidRPr="003D671E" w:rsidRDefault="003D671E" w:rsidP="003D671E">
      <w:pPr>
        <w:numPr>
          <w:ilvl w:val="0"/>
          <w:numId w:val="1"/>
        </w:numPr>
        <w:jc w:val="center"/>
        <w:rPr>
          <w:rFonts w:ascii="Times New Roman" w:hAnsi="Times New Roman"/>
          <w:b/>
          <w:bCs/>
          <w:color w:val="767171"/>
          <w:spacing w:val="20"/>
          <w:sz w:val="28"/>
          <w:szCs w:val="28"/>
          <w:lang w:val="en-US"/>
        </w:rPr>
      </w:pPr>
      <w:bookmarkStart w:id="5" w:name="_Hlk78190492"/>
      <w:r w:rsidRPr="003D671E">
        <w:rPr>
          <w:rFonts w:ascii="Times New Roman" w:hAnsi="Times New Roman"/>
          <w:b/>
          <w:bCs/>
          <w:color w:val="767171"/>
          <w:spacing w:val="20"/>
          <w:sz w:val="28"/>
          <w:szCs w:val="28"/>
          <w:lang w:val="en-US"/>
        </w:rPr>
        <w:lastRenderedPageBreak/>
        <w:t>RESUMEN EJECUTIVO</w:t>
      </w:r>
    </w:p>
    <w:p w14:paraId="33386245" w14:textId="77777777" w:rsidR="003D671E" w:rsidRPr="003D671E" w:rsidRDefault="003D671E" w:rsidP="003D671E">
      <w:pPr>
        <w:rPr>
          <w:rFonts w:ascii="Times New Roman" w:hAnsi="Times New Roman"/>
          <w:color w:val="767171"/>
          <w:lang w:val="es-DO"/>
        </w:rPr>
      </w:pPr>
      <w:r w:rsidRPr="003D671E">
        <w:rPr>
          <w:rFonts w:ascii="Times New Roman" w:hAnsi="Times New Roman"/>
          <w:noProof/>
          <w:color w:val="767171"/>
          <w:lang w:eastAsia="es-ES"/>
        </w:rPr>
        <mc:AlternateContent>
          <mc:Choice Requires="wps">
            <w:drawing>
              <wp:anchor distT="0" distB="0" distL="114300" distR="114300" simplePos="0" relativeHeight="251737600" behindDoc="0" locked="0" layoutInCell="1" allowOverlap="1" wp14:anchorId="2C37B9A5" wp14:editId="70D9A81C">
                <wp:simplePos x="0" y="0"/>
                <wp:positionH relativeFrom="margin">
                  <wp:posOffset>2280285</wp:posOffset>
                </wp:positionH>
                <wp:positionV relativeFrom="paragraph">
                  <wp:posOffset>15875</wp:posOffset>
                </wp:positionV>
                <wp:extent cx="463550" cy="0"/>
                <wp:effectExtent l="22860" t="19685" r="18415" b="18415"/>
                <wp:wrapNone/>
                <wp:docPr id="1100"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4F569" id="Line 14" o:spid="_x0000_s1026" style="position:absolute;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" strokecolor="#ee2a24" strokeweight="2.25pt">
                <v:stroke joinstyle="miter"/>
                <w10:wrap anchorx="margin"/>
              </v:line>
            </w:pict>
          </mc:Fallback>
        </mc:AlternateContent>
      </w:r>
    </w:p>
    <w:p w14:paraId="151EBCF9" w14:textId="77777777" w:rsidR="003D671E" w:rsidRPr="003D671E" w:rsidRDefault="003D671E" w:rsidP="003D671E">
      <w:pPr>
        <w:jc w:val="center"/>
        <w:rPr>
          <w:rFonts w:ascii="Times New Roman" w:hAnsi="Times New Roman"/>
          <w:color w:val="767171"/>
          <w:spacing w:val="20"/>
          <w:sz w:val="24"/>
          <w:szCs w:val="36"/>
          <w:lang w:val="es-DO"/>
        </w:rPr>
      </w:pPr>
      <w:r w:rsidRPr="003D671E">
        <w:rPr>
          <w:rFonts w:ascii="Times New Roman" w:hAnsi="Times New Roman"/>
          <w:color w:val="767171"/>
          <w:spacing w:val="20"/>
          <w:sz w:val="24"/>
          <w:szCs w:val="36"/>
          <w:lang w:val="es-DO"/>
        </w:rPr>
        <w:t>Memoria Institucional 2021</w:t>
      </w:r>
    </w:p>
    <w:p w14:paraId="57445002" w14:textId="77777777" w:rsidR="003D671E" w:rsidRPr="003D671E" w:rsidRDefault="003D671E" w:rsidP="003D671E">
      <w:pPr>
        <w:jc w:val="center"/>
        <w:rPr>
          <w:rFonts w:ascii="Times New Roman" w:hAnsi="Times New Roman"/>
          <w:color w:val="767171"/>
          <w:spacing w:val="20"/>
          <w:sz w:val="24"/>
          <w:szCs w:val="36"/>
          <w:lang w:val="es-DO"/>
        </w:rPr>
      </w:pPr>
    </w:p>
    <w:bookmarkEnd w:id="5"/>
    <w:p w14:paraId="72BE355D"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En la Dirección General de Aduanas estamos destinando todos los esfuerzos al logro de nuestros objetivos enfocándonos en la facilitación, seguridad, institucionalidad, estandarización, eficiencia e innovación de cada uno de los procesos. Trabajamos para liderar e impulsar el comercio lícito, mediante la implementación de una gestión integral de riesgo en todos los procesos aduaneros; encaminados a la creación de un sistema de gestión administrativa eficiente, una normativa adecuada y un equipo humano capaz e íntegro, orientados en lograr convertirnos en una aduana moderna, aplicando procesos simplificados y estandarizados mediante la innovación y la tecnología.</w:t>
      </w:r>
    </w:p>
    <w:p w14:paraId="06122C6C"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023ED3A0"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A partir de los objetivos anteriores, hemos mostrado avances en dichos ámbitos, impactando directamente en la agilidad de los procesos, para convertirnos en el</w:t>
      </w:r>
      <w:r w:rsidRPr="003D671E">
        <w:rPr>
          <w:rFonts w:ascii="Times New Roman" w:hAnsi="Times New Roman"/>
          <w:i/>
          <w:iCs/>
          <w:color w:val="767171"/>
          <w:spacing w:val="20"/>
          <w:sz w:val="24"/>
          <w:szCs w:val="24"/>
          <w:lang w:val="es-DO"/>
        </w:rPr>
        <w:t xml:space="preserve"> </w:t>
      </w:r>
      <w:proofErr w:type="gramStart"/>
      <w:r w:rsidRPr="003D671E">
        <w:rPr>
          <w:rFonts w:ascii="Times New Roman" w:hAnsi="Times New Roman"/>
          <w:i/>
          <w:iCs/>
          <w:color w:val="767171"/>
          <w:spacing w:val="20"/>
          <w:sz w:val="24"/>
          <w:szCs w:val="24"/>
          <w:lang w:val="es-DO"/>
        </w:rPr>
        <w:t>Hub</w:t>
      </w:r>
      <w:proofErr w:type="gramEnd"/>
      <w:r w:rsidRPr="003D671E">
        <w:rPr>
          <w:rFonts w:ascii="Times New Roman" w:hAnsi="Times New Roman"/>
          <w:color w:val="767171"/>
          <w:spacing w:val="20"/>
          <w:sz w:val="24"/>
          <w:szCs w:val="24"/>
          <w:lang w:val="es-DO"/>
        </w:rPr>
        <w:t xml:space="preserve"> logístico de la región. A tales fines, lanzamos el proyecto Despacho en 24 Horas (D24H), permitiendo así que nuestros contribuyentes puedan completar sus procesos de </w:t>
      </w:r>
      <w:proofErr w:type="spellStart"/>
      <w:r w:rsidRPr="003D671E">
        <w:rPr>
          <w:rFonts w:ascii="Times New Roman" w:hAnsi="Times New Roman"/>
          <w:color w:val="767171"/>
          <w:spacing w:val="20"/>
          <w:sz w:val="24"/>
          <w:szCs w:val="24"/>
          <w:lang w:val="es-DO"/>
        </w:rPr>
        <w:t>desaduanización</w:t>
      </w:r>
      <w:proofErr w:type="spellEnd"/>
      <w:r w:rsidRPr="003D671E">
        <w:rPr>
          <w:rFonts w:ascii="Times New Roman" w:hAnsi="Times New Roman"/>
          <w:color w:val="767171"/>
          <w:spacing w:val="20"/>
          <w:sz w:val="24"/>
          <w:szCs w:val="24"/>
          <w:lang w:val="es-DO"/>
        </w:rPr>
        <w:t xml:space="preserve"> en 24 horas o menos, siempre y cuando cumplan con todas las formalidades de rigor. Más de 3,800 importadores han logrado despachar sus mercancías en 24 horas, para más de 14 mil contenedores, donde el 80% de estos importadores son medianas y pequeñas empresas, es decir, que están siendo beneficiados en todos los niveles.</w:t>
      </w:r>
    </w:p>
    <w:p w14:paraId="3F4950EE"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7AB28FF4"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lastRenderedPageBreak/>
        <w:t>Después de muchos años de espera, en menos de 6 meses se implementó la primera fase del nuevo motor de riesgo, sistema intuitivo e inteligente con la finalidad de obtener mejores controles y mayor asertividad al momento de clasificar el riesgo de la carga, pasando de contar con 6 indicadores manuales a trabajar con un motor de riesgo con más de 158 indicadores dinámicos. Producto de esto, desde ya hemos logrado optimizar las alertas de riesgos, a la vez, impactando que el incremento del valor declarado y contribuyendo a la reducción del tiempo de inspección.</w:t>
      </w:r>
    </w:p>
    <w:p w14:paraId="2F497E26"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3179510C" w14:textId="77777777" w:rsidR="003D671E" w:rsidRPr="003D671E" w:rsidRDefault="003D671E" w:rsidP="003D671E">
      <w:pPr>
        <w:spacing w:line="360" w:lineRule="auto"/>
        <w:rPr>
          <w:rFonts w:ascii="Times New Roman" w:hAnsi="Times New Roman"/>
          <w:color w:val="767171"/>
          <w:spacing w:val="20"/>
          <w:sz w:val="24"/>
          <w:szCs w:val="24"/>
          <w:lang w:val="es-DO"/>
        </w:rPr>
      </w:pPr>
      <w:bookmarkStart w:id="6" w:name="_Hlk87949661"/>
      <w:r w:rsidRPr="003D671E">
        <w:rPr>
          <w:rFonts w:ascii="Times New Roman" w:hAnsi="Times New Roman"/>
          <w:color w:val="767171"/>
          <w:spacing w:val="20"/>
          <w:sz w:val="24"/>
          <w:szCs w:val="24"/>
          <w:lang w:val="es-DO"/>
        </w:rPr>
        <w:t xml:space="preserve">Asimismo, luego de más de cuatro décadas en discusión, en menos de 300 días se promulgó la nueva Ley de Aduanas (168-21), entrando en vigor el 14 de agosto 2021.Esta viene a sustituir la Ley 3489 del 14 de febrero de 1953, que tenía más de 68 años y, que, por su antigüedad, no estaba acorde con las reglas actuales del comercio internacional. Entre las mejoras incorporadas pueden citarse la modernización de su contenido, haciéndolo compatible con nuestro sistema jurídico, así como crea un nuevo sistema de infracciones y sanciones, reducción de la discrecionalidad, entre otros impactantes avances. </w:t>
      </w:r>
      <w:bookmarkEnd w:id="6"/>
    </w:p>
    <w:p w14:paraId="1626F9A7"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7044294C"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En camino al fomento de la tecnología no intrusiva, logramos un acuerdo con el Puerto Río Haina, para la puesta en funcionamiento de un equipo no intrusivo (máquina rayos X) en Puerto de Haina Oriental. Después de más de 17 años sin poder avanzar en este aspecto, en el primer semestre del 2021 lo hemos logrado, gracias a este hito, la Dirección General de Aduanas controlará el 70% de las importaciones de manera no intrusiva.</w:t>
      </w:r>
    </w:p>
    <w:p w14:paraId="01F13A34"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1E529E75" w14:textId="77777777" w:rsidR="003D671E" w:rsidRPr="003D671E" w:rsidRDefault="003D671E" w:rsidP="003D671E">
      <w:pPr>
        <w:spacing w:line="360" w:lineRule="auto"/>
        <w:rPr>
          <w:rFonts w:ascii="Times New Roman" w:hAnsi="Times New Roman"/>
          <w:color w:val="767171"/>
          <w:spacing w:val="20"/>
          <w:sz w:val="24"/>
          <w:szCs w:val="24"/>
          <w:lang w:val="es-DO"/>
        </w:rPr>
      </w:pPr>
      <w:bookmarkStart w:id="7" w:name="_Hlk87366103"/>
      <w:r w:rsidRPr="003D671E">
        <w:rPr>
          <w:rFonts w:ascii="Times New Roman" w:hAnsi="Times New Roman"/>
          <w:color w:val="767171"/>
          <w:spacing w:val="20"/>
          <w:sz w:val="24"/>
          <w:szCs w:val="24"/>
          <w:lang w:val="es-DO"/>
        </w:rPr>
        <w:t xml:space="preserve">Con relación a los avances tecnológicos, destacamos la mejora del portal transaccional SIGA, a fin de facilitar las gestiones aduanales, manteniendo la funcionalidad y uso de los servicios. </w:t>
      </w:r>
      <w:bookmarkStart w:id="8" w:name="_Hlk87949564"/>
      <w:r w:rsidRPr="003D671E">
        <w:rPr>
          <w:rFonts w:ascii="Times New Roman" w:hAnsi="Times New Roman"/>
          <w:color w:val="767171"/>
          <w:spacing w:val="20"/>
          <w:sz w:val="24"/>
          <w:szCs w:val="24"/>
          <w:lang w:val="es-DO"/>
        </w:rPr>
        <w:t>También se realizaron más de 40 mejoras tecnológicas para optimizar el proceso de despacho como parte del proyecto D24H.</w:t>
      </w:r>
      <w:bookmarkStart w:id="9" w:name="_Hlk87884281"/>
      <w:bookmarkEnd w:id="7"/>
      <w:bookmarkEnd w:id="8"/>
      <w:r w:rsidRPr="003D671E">
        <w:rPr>
          <w:rFonts w:ascii="Times New Roman" w:hAnsi="Times New Roman"/>
          <w:color w:val="767171"/>
          <w:spacing w:val="20"/>
          <w:sz w:val="24"/>
          <w:szCs w:val="24"/>
          <w:lang w:val="es-DO"/>
        </w:rPr>
        <w:t xml:space="preserve"> En cuanto a la Ventanilla Única de Comercio Exterior (VUCE), actualmente se ofrecen 221 servicios de importación y exportación, se implementó la nueva VUCEAPP con más de 150 servicios de importación y exportación. La eficiencia es una realidad, las aprobaciones de los permisos pasaron de 6 días y 9 horas a 2 días y 15 horas. De igual manera hemos recibido apoyo del programa </w:t>
      </w:r>
      <w:proofErr w:type="spellStart"/>
      <w:r w:rsidRPr="003D671E">
        <w:rPr>
          <w:rFonts w:ascii="Times New Roman" w:hAnsi="Times New Roman"/>
          <w:color w:val="767171"/>
          <w:spacing w:val="20"/>
          <w:sz w:val="24"/>
          <w:szCs w:val="24"/>
          <w:lang w:val="es-DO"/>
        </w:rPr>
        <w:t>TraSa</w:t>
      </w:r>
      <w:proofErr w:type="spellEnd"/>
      <w:r w:rsidRPr="003D671E">
        <w:rPr>
          <w:rFonts w:ascii="Times New Roman" w:hAnsi="Times New Roman"/>
          <w:color w:val="767171"/>
          <w:spacing w:val="20"/>
          <w:sz w:val="24"/>
          <w:szCs w:val="24"/>
          <w:lang w:val="es-DO"/>
        </w:rPr>
        <w:t xml:space="preserve"> por el International Executive </w:t>
      </w:r>
      <w:proofErr w:type="spellStart"/>
      <w:r w:rsidRPr="003D671E">
        <w:rPr>
          <w:rFonts w:ascii="Times New Roman" w:hAnsi="Times New Roman"/>
          <w:color w:val="767171"/>
          <w:spacing w:val="20"/>
          <w:sz w:val="24"/>
          <w:szCs w:val="24"/>
          <w:lang w:val="es-DO"/>
        </w:rPr>
        <w:t>Service</w:t>
      </w:r>
      <w:proofErr w:type="spellEnd"/>
      <w:r w:rsidRPr="003D671E">
        <w:rPr>
          <w:rFonts w:ascii="Times New Roman" w:hAnsi="Times New Roman"/>
          <w:color w:val="767171"/>
          <w:spacing w:val="20"/>
          <w:sz w:val="24"/>
          <w:szCs w:val="24"/>
          <w:lang w:val="es-DO"/>
        </w:rPr>
        <w:t xml:space="preserve"> Corps (IESC) para el relanzamiento de la nueva APP.</w:t>
      </w:r>
    </w:p>
    <w:bookmarkEnd w:id="9"/>
    <w:p w14:paraId="62959F82"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542592C9" w14:textId="77777777" w:rsidR="00B95D9F" w:rsidRPr="00B95D9F" w:rsidRDefault="00B95D9F" w:rsidP="00B95D9F">
      <w:pPr>
        <w:spacing w:line="360" w:lineRule="auto"/>
        <w:rPr>
          <w:rFonts w:ascii="Times New Roman" w:hAnsi="Times New Roman"/>
          <w:color w:val="767171"/>
          <w:spacing w:val="20"/>
          <w:sz w:val="24"/>
          <w:szCs w:val="24"/>
          <w:lang w:val="es-DO"/>
        </w:rPr>
      </w:pPr>
      <w:r w:rsidRPr="00B95D9F">
        <w:rPr>
          <w:rFonts w:ascii="Times New Roman" w:hAnsi="Times New Roman"/>
          <w:color w:val="767171"/>
          <w:spacing w:val="20"/>
          <w:sz w:val="24"/>
          <w:szCs w:val="24"/>
          <w:lang w:val="es-DO"/>
        </w:rPr>
        <w:t xml:space="preserve">En términos recaudatorios, para enero-diciembre de 2021, la DGA logró ascender más allá de lo esperado, recaudando RD$191,981.04 millones, con un crecimiento 50.58 %, RD$64,485.33 millones por encima de lo recaudado en el 2020. Al comparar con el 2019, se puede apreciar un incremento de un 33.11 %, lo que representa unos RD$47,754.28 millones adicionales. A consecuencia de este crecimiento, mostramos un superávit de RD$3,936.94 millones con un cumplimiento del 102.09% del presupuesto asignado por el Ministerio de Hacienda. En el 2021 hemos recaudado más de RD$15,000 millones mensuales en 8 meses consecutivos, siendo noviembre 2021 un mes récord, superando los RD$21,000 millones.  </w:t>
      </w:r>
    </w:p>
    <w:p w14:paraId="407D18D0" w14:textId="77777777" w:rsidR="00B95D9F" w:rsidRPr="00B95D9F" w:rsidRDefault="00B95D9F" w:rsidP="00B95D9F">
      <w:pPr>
        <w:spacing w:line="360" w:lineRule="auto"/>
        <w:rPr>
          <w:rFonts w:ascii="Times New Roman" w:hAnsi="Times New Roman"/>
          <w:color w:val="767171"/>
          <w:spacing w:val="20"/>
          <w:sz w:val="24"/>
          <w:szCs w:val="24"/>
          <w:lang w:val="es-DO"/>
        </w:rPr>
      </w:pPr>
    </w:p>
    <w:p w14:paraId="21152721" w14:textId="1A2DBDB4" w:rsidR="003D671E" w:rsidRPr="003D671E" w:rsidRDefault="00B95D9F" w:rsidP="00B95D9F">
      <w:pPr>
        <w:spacing w:line="360" w:lineRule="auto"/>
        <w:rPr>
          <w:rFonts w:ascii="Times New Roman" w:hAnsi="Times New Roman"/>
          <w:color w:val="767171"/>
          <w:spacing w:val="20"/>
          <w:sz w:val="24"/>
          <w:szCs w:val="24"/>
          <w:lang w:val="es-DO"/>
        </w:rPr>
      </w:pPr>
      <w:r w:rsidRPr="00B95D9F">
        <w:rPr>
          <w:rFonts w:ascii="Times New Roman" w:hAnsi="Times New Roman"/>
          <w:color w:val="767171"/>
          <w:spacing w:val="20"/>
          <w:sz w:val="24"/>
          <w:szCs w:val="24"/>
          <w:lang w:val="es-DO"/>
        </w:rPr>
        <w:lastRenderedPageBreak/>
        <w:t>Por esta misma línea, durante enero-diciembre 2021, la Gerencia de Fiscalización ha determinado las cifras de RD$6,054.72 millones, mientras el área de cobros por la Gerencia Financiera y el departamento de cobros compulsivos de Consultoría Jurídica, han logrado la gestión de RD$4,781.42 millones.</w:t>
      </w:r>
    </w:p>
    <w:p w14:paraId="438ADBDA"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4121233F" w14:textId="71B1CB5D" w:rsid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rPr>
        <w:t xml:space="preserve">Se ha creado una estrecha relación con el sector privado, mediante la apertura de mesas de trabajo con las principales asociaciones empresariales del país. Como resultado de estos acercamientos hemos recibido más de 200 oportunidades de mejoras, de las cuales, a la fecha un total de 97 han sido resueltas y 81 en proceso de revisión con las áreas. </w:t>
      </w:r>
      <w:r w:rsidRPr="003D671E">
        <w:rPr>
          <w:rFonts w:ascii="Times New Roman" w:hAnsi="Times New Roman"/>
          <w:color w:val="767171"/>
          <w:spacing w:val="20"/>
          <w:sz w:val="24"/>
          <w:szCs w:val="24"/>
          <w:lang w:val="es-DO"/>
        </w:rPr>
        <w:t>De igual forma, bajo el constante esfuerzo de lograr alianzas que permitan mejorar la institución y eficientizar el servicio brindado, hemos afianzado las relaciones con otras entidades públicas y privadas, para un total de 13 acuerdos durante el 2021.</w:t>
      </w:r>
    </w:p>
    <w:p w14:paraId="4CD3943D" w14:textId="77777777" w:rsidR="006C4C61" w:rsidRPr="003D671E" w:rsidRDefault="006C4C61" w:rsidP="003D671E">
      <w:pPr>
        <w:spacing w:line="360" w:lineRule="auto"/>
        <w:rPr>
          <w:rFonts w:ascii="Times New Roman" w:hAnsi="Times New Roman"/>
          <w:color w:val="767171"/>
          <w:spacing w:val="20"/>
          <w:sz w:val="24"/>
          <w:szCs w:val="24"/>
          <w:lang w:val="es-DO"/>
        </w:rPr>
      </w:pPr>
    </w:p>
    <w:p w14:paraId="2F51F4B1" w14:textId="77777777" w:rsidR="003D671E" w:rsidRPr="003D671E" w:rsidRDefault="003D671E" w:rsidP="003D671E">
      <w:pPr>
        <w:spacing w:line="360" w:lineRule="auto"/>
        <w:rPr>
          <w:rFonts w:ascii="Times New Roman" w:hAnsi="Times New Roman"/>
          <w:color w:val="767171"/>
          <w:spacing w:val="20"/>
          <w:sz w:val="24"/>
          <w:szCs w:val="24"/>
        </w:rPr>
      </w:pPr>
      <w:bookmarkStart w:id="10" w:name="_Hlk87513308"/>
      <w:r w:rsidRPr="003D671E">
        <w:rPr>
          <w:rFonts w:ascii="Times New Roman" w:hAnsi="Times New Roman"/>
          <w:color w:val="767171"/>
          <w:spacing w:val="20"/>
          <w:sz w:val="24"/>
          <w:szCs w:val="24"/>
          <w:lang w:val="es-DO"/>
        </w:rPr>
        <w:t xml:space="preserve">Por esta misma línea de trabajo, el Comité Nacional de Facilitación del Comercio (CNFC) continúa reuniéndose periódicamente a fin de liderar la aplicación del Acuerdo de Facilitación del Comercio y potenciando la expansión del comercio internacional de la República Dominicana. Cuenta con 7 mesas de trabajo activas y </w:t>
      </w:r>
      <w:r w:rsidRPr="003D671E">
        <w:rPr>
          <w:rFonts w:ascii="Times New Roman" w:hAnsi="Times New Roman"/>
          <w:color w:val="767171"/>
          <w:spacing w:val="20"/>
          <w:sz w:val="24"/>
          <w:szCs w:val="24"/>
        </w:rPr>
        <w:t xml:space="preserve">con un avance de un </w:t>
      </w:r>
      <w:r w:rsidRPr="003D671E">
        <w:rPr>
          <w:rFonts w:ascii="Times New Roman" w:hAnsi="Times New Roman"/>
          <w:b/>
          <w:bCs/>
          <w:color w:val="767171"/>
          <w:spacing w:val="20"/>
          <w:sz w:val="24"/>
          <w:szCs w:val="24"/>
        </w:rPr>
        <w:t xml:space="preserve">89.9% </w:t>
      </w:r>
      <w:r w:rsidRPr="003D671E">
        <w:rPr>
          <w:rFonts w:ascii="Times New Roman" w:hAnsi="Times New Roman"/>
          <w:color w:val="767171"/>
          <w:spacing w:val="20"/>
          <w:sz w:val="24"/>
          <w:szCs w:val="24"/>
        </w:rPr>
        <w:t xml:space="preserve">en el Acuerdo de Facilitación de Comercio. En el mes de diciembre se firmó el acuerdo con la Cámara Americana de Comercio (AMCHAMDR) para la realización conjunta de iniciativas orientadas de manera especial hacia el desarrollo del estudio de segmento en el mercado del </w:t>
      </w:r>
      <w:proofErr w:type="gramStart"/>
      <w:r w:rsidRPr="003D671E">
        <w:rPr>
          <w:rFonts w:ascii="Times New Roman" w:hAnsi="Times New Roman"/>
          <w:i/>
          <w:iCs/>
          <w:color w:val="767171"/>
          <w:spacing w:val="20"/>
          <w:sz w:val="24"/>
          <w:szCs w:val="24"/>
        </w:rPr>
        <w:t>Hub</w:t>
      </w:r>
      <w:proofErr w:type="gramEnd"/>
      <w:r w:rsidRPr="003D671E">
        <w:rPr>
          <w:rFonts w:ascii="Times New Roman" w:hAnsi="Times New Roman"/>
          <w:color w:val="767171"/>
          <w:spacing w:val="20"/>
          <w:sz w:val="24"/>
          <w:szCs w:val="24"/>
        </w:rPr>
        <w:t xml:space="preserve"> logístico del país.</w:t>
      </w:r>
    </w:p>
    <w:bookmarkEnd w:id="10"/>
    <w:p w14:paraId="7624E4BE"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006840F1"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3A901107"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Estamos trabajando para implementar la 7ma Enmienda del Sistema Armonizado (SA), que es la nomenclatura utilizada por los países miembros de la Organización Mundial de Aduanas (OMA) para clasificar e identificar las mercancías comercializadas a nivel internacional. Al estar al día en este aspecto, seremos de los primeros países de la región en implementarla y estar a la vanguardia.</w:t>
      </w:r>
    </w:p>
    <w:p w14:paraId="43EA0B37" w14:textId="77777777" w:rsidR="003D671E" w:rsidRPr="003D671E" w:rsidRDefault="003D671E" w:rsidP="003D671E">
      <w:pPr>
        <w:spacing w:line="360" w:lineRule="auto"/>
        <w:rPr>
          <w:rFonts w:ascii="Times New Roman" w:hAnsi="Times New Roman"/>
          <w:color w:val="767171"/>
          <w:spacing w:val="20"/>
          <w:sz w:val="24"/>
          <w:szCs w:val="24"/>
          <w:highlight w:val="yellow"/>
          <w:lang w:val="es-DO"/>
        </w:rPr>
      </w:pPr>
    </w:p>
    <w:p w14:paraId="04BD24C3" w14:textId="77777777" w:rsidR="003D671E" w:rsidRPr="003D671E" w:rsidRDefault="003D671E" w:rsidP="003D671E">
      <w:pPr>
        <w:spacing w:line="360" w:lineRule="auto"/>
        <w:rPr>
          <w:rFonts w:ascii="Times New Roman" w:hAnsi="Times New Roman"/>
          <w:color w:val="767171"/>
          <w:spacing w:val="20"/>
          <w:sz w:val="24"/>
          <w:szCs w:val="24"/>
          <w:lang w:val="es-DO"/>
        </w:rPr>
      </w:pPr>
      <w:bookmarkStart w:id="11" w:name="_Hlk88732240"/>
      <w:r w:rsidRPr="003D671E">
        <w:rPr>
          <w:rFonts w:ascii="Times New Roman" w:hAnsi="Times New Roman"/>
          <w:color w:val="767171"/>
          <w:spacing w:val="20"/>
          <w:sz w:val="24"/>
          <w:szCs w:val="24"/>
          <w:lang w:val="es-DO"/>
        </w:rPr>
        <w:t>Continuamos impulsando el Operador Económico Autorizado para fomentar e impactar en la facilitación del comercio lícito. En este sentido, hemos creado la figura del Operador Económico Autorizado Simplificado, con similares beneficios, pero solo aplicado a nivel local; ya contamos con 131 empresas certificadas y más de 400 en proceso. En total con ambos programas a la fecha existen 451 certificaciones.</w:t>
      </w:r>
    </w:p>
    <w:bookmarkEnd w:id="11"/>
    <w:p w14:paraId="6737EFE7"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67FB716B"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En el último cuatrimestre del 2021 inicio el proyecto Exporta +, con la finalidad de reducir los trámites burocráticos para el proceso de exportación, elevando así el volumen regular de las mercancías que salen de nuestro país, lo que se traduce en que la República Dominicana será más competitiva frente a las demás naciones de la región.</w:t>
      </w:r>
    </w:p>
    <w:p w14:paraId="343B036B"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56FEE8C6"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 xml:space="preserve">Por primera vez se crea en la institución un área de servicio al contribuyente, que facilita los trámites internos a los contribuyentes, destacándose como uno de sus logros la creación de los líderes del cambio, gestión de las quejas y sugerencias de los servicios, </w:t>
      </w:r>
      <w:r w:rsidRPr="003D671E">
        <w:rPr>
          <w:rFonts w:ascii="Times New Roman" w:hAnsi="Times New Roman"/>
          <w:color w:val="767171"/>
          <w:spacing w:val="20"/>
          <w:sz w:val="24"/>
          <w:szCs w:val="24"/>
          <w:lang w:val="es-DO"/>
        </w:rPr>
        <w:lastRenderedPageBreak/>
        <w:t>capacitaciones para formar un equipo capaz de brindar un servicio de excelencia, entre otras mejoras e innovaciones. De igual manera fueron asignados oficiales de cuenta para los importadores identificados como grandes contribuyentes.</w:t>
      </w:r>
    </w:p>
    <w:p w14:paraId="0C34EA05"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65027F7B" w14:textId="77777777"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En la Dirección General de Aduanas hemos creado programas de pasantías, de modo que estudiantes puedan adaptarse paulatinamente al medio profesional.</w:t>
      </w:r>
      <w:r w:rsidRPr="003D671E">
        <w:t xml:space="preserve"> </w:t>
      </w:r>
      <w:r w:rsidRPr="003D671E">
        <w:rPr>
          <w:rFonts w:ascii="Times New Roman" w:hAnsi="Times New Roman"/>
          <w:color w:val="767171"/>
          <w:spacing w:val="20"/>
          <w:sz w:val="24"/>
          <w:szCs w:val="24"/>
          <w:lang w:val="es-DO"/>
        </w:rPr>
        <w:t>A la fecha hemos contado con tres promociones con la participación de 151 jóvenes que han colaborado activamente en el funcionamiento de diversas áreas de la institución y 10 profesionales fueron insertados como parte de la familia aduanera.</w:t>
      </w:r>
    </w:p>
    <w:p w14:paraId="2BE17E55" w14:textId="77777777" w:rsidR="003D671E" w:rsidRPr="003D671E" w:rsidRDefault="003D671E" w:rsidP="003D671E">
      <w:pPr>
        <w:spacing w:line="360" w:lineRule="auto"/>
        <w:rPr>
          <w:rFonts w:ascii="Times New Roman" w:hAnsi="Times New Roman"/>
          <w:color w:val="767171"/>
          <w:spacing w:val="20"/>
          <w:sz w:val="24"/>
          <w:szCs w:val="24"/>
          <w:lang w:val="es-DO"/>
        </w:rPr>
      </w:pPr>
    </w:p>
    <w:p w14:paraId="04B844E5" w14:textId="59197A1C" w:rsidR="003D671E" w:rsidRPr="003D671E" w:rsidRDefault="003D671E" w:rsidP="003D671E">
      <w:pPr>
        <w:spacing w:line="360" w:lineRule="auto"/>
        <w:rPr>
          <w:rFonts w:ascii="Times New Roman" w:hAnsi="Times New Roman"/>
          <w:color w:val="767171"/>
          <w:spacing w:val="20"/>
          <w:sz w:val="24"/>
          <w:szCs w:val="24"/>
          <w:lang w:val="es-DO"/>
        </w:rPr>
      </w:pPr>
      <w:r w:rsidRPr="003D671E">
        <w:rPr>
          <w:rFonts w:ascii="Times New Roman" w:hAnsi="Times New Roman"/>
          <w:color w:val="767171"/>
          <w:spacing w:val="20"/>
          <w:sz w:val="24"/>
          <w:szCs w:val="24"/>
          <w:lang w:val="es-DO"/>
        </w:rPr>
        <w:t>En la construcción de un entorno propicio para los comerciantes y la seguridad de la nación, con la ayuda de los nuevos equipos adquiridos y acuerdos realizados con los sectores público y privado, redoblamos acciones contra el comercio ilícito de drogas, tabaco, falsificaciones, productos tóxicos y especies amenazadas, protegiendo la salud y seguridad de la sociedad y también nuestra economía.</w:t>
      </w:r>
      <w:r w:rsidRPr="003D671E">
        <w:t xml:space="preserve"> </w:t>
      </w:r>
      <w:r w:rsidRPr="003D671E">
        <w:rPr>
          <w:rFonts w:ascii="Times New Roman" w:hAnsi="Times New Roman"/>
          <w:color w:val="767171"/>
          <w:spacing w:val="20"/>
          <w:sz w:val="24"/>
          <w:szCs w:val="24"/>
          <w:lang w:val="es-DO"/>
        </w:rPr>
        <w:t xml:space="preserve">Durante el período enero a </w:t>
      </w:r>
      <w:r w:rsidR="00A9031D">
        <w:rPr>
          <w:rFonts w:ascii="Times New Roman" w:hAnsi="Times New Roman"/>
          <w:color w:val="767171"/>
          <w:spacing w:val="20"/>
          <w:sz w:val="24"/>
          <w:szCs w:val="24"/>
          <w:lang w:val="es-DO"/>
        </w:rPr>
        <w:t>diciembre</w:t>
      </w:r>
      <w:r w:rsidRPr="003D671E">
        <w:rPr>
          <w:rFonts w:ascii="Times New Roman" w:hAnsi="Times New Roman"/>
          <w:color w:val="767171"/>
          <w:spacing w:val="20"/>
          <w:sz w:val="24"/>
          <w:szCs w:val="24"/>
          <w:lang w:val="es-DO"/>
        </w:rPr>
        <w:t xml:space="preserve"> 2021, se incineraron un total de 34 millones de unidades de cigarrillos, retenido </w:t>
      </w:r>
      <w:r w:rsidR="00A9031D">
        <w:rPr>
          <w:rFonts w:ascii="Times New Roman" w:hAnsi="Times New Roman"/>
          <w:color w:val="767171"/>
          <w:spacing w:val="20"/>
          <w:sz w:val="24"/>
          <w:szCs w:val="24"/>
          <w:lang w:val="es-DO"/>
        </w:rPr>
        <w:t>300,328</w:t>
      </w:r>
      <w:r w:rsidRPr="003D671E">
        <w:rPr>
          <w:rFonts w:ascii="Times New Roman" w:hAnsi="Times New Roman"/>
          <w:color w:val="767171"/>
          <w:spacing w:val="20"/>
          <w:sz w:val="24"/>
          <w:szCs w:val="24"/>
          <w:lang w:val="es-DO"/>
        </w:rPr>
        <w:t xml:space="preserve"> municiones y </w:t>
      </w:r>
      <w:r w:rsidR="00A9031D">
        <w:rPr>
          <w:rFonts w:ascii="Times New Roman" w:hAnsi="Times New Roman"/>
          <w:color w:val="767171"/>
          <w:spacing w:val="20"/>
          <w:sz w:val="24"/>
          <w:szCs w:val="24"/>
          <w:lang w:val="es-DO"/>
        </w:rPr>
        <w:t>62</w:t>
      </w:r>
      <w:r w:rsidRPr="003D671E">
        <w:rPr>
          <w:rFonts w:ascii="Times New Roman" w:hAnsi="Times New Roman"/>
          <w:color w:val="767171"/>
          <w:spacing w:val="20"/>
          <w:sz w:val="24"/>
          <w:szCs w:val="24"/>
          <w:lang w:val="es-DO"/>
        </w:rPr>
        <w:t xml:space="preserve"> armas y </w:t>
      </w:r>
      <w:r w:rsidR="00A9031D" w:rsidRPr="00A9031D">
        <w:rPr>
          <w:rFonts w:ascii="Times New Roman" w:hAnsi="Times New Roman"/>
          <w:color w:val="767171"/>
          <w:spacing w:val="20"/>
          <w:sz w:val="24"/>
          <w:szCs w:val="24"/>
          <w:lang w:val="es-DO"/>
        </w:rPr>
        <w:t>US$ 7,089,324.24</w:t>
      </w:r>
      <w:r w:rsidR="00A9031D">
        <w:rPr>
          <w:rFonts w:ascii="Times New Roman" w:hAnsi="Times New Roman"/>
          <w:color w:val="767171"/>
          <w:spacing w:val="20"/>
          <w:sz w:val="24"/>
          <w:szCs w:val="24"/>
          <w:lang w:val="es-DO"/>
        </w:rPr>
        <w:t xml:space="preserve"> </w:t>
      </w:r>
      <w:r w:rsidRPr="003D671E">
        <w:rPr>
          <w:rFonts w:ascii="Times New Roman" w:hAnsi="Times New Roman"/>
          <w:color w:val="767171"/>
          <w:spacing w:val="20"/>
          <w:sz w:val="24"/>
          <w:szCs w:val="24"/>
          <w:lang w:val="es-DO"/>
        </w:rPr>
        <w:t xml:space="preserve">millones de dólares sin declarar. En el ámbito de la propiedad intelectual, se confiscaron </w:t>
      </w:r>
      <w:r w:rsidR="00A9031D">
        <w:rPr>
          <w:rFonts w:ascii="Times New Roman" w:hAnsi="Times New Roman"/>
          <w:color w:val="767171"/>
          <w:spacing w:val="20"/>
          <w:sz w:val="24"/>
          <w:szCs w:val="24"/>
          <w:lang w:val="es-DO"/>
        </w:rPr>
        <w:t>532,160</w:t>
      </w:r>
      <w:r w:rsidRPr="003D671E">
        <w:rPr>
          <w:rFonts w:ascii="Times New Roman" w:hAnsi="Times New Roman"/>
          <w:color w:val="767171"/>
          <w:spacing w:val="20"/>
          <w:sz w:val="24"/>
          <w:szCs w:val="24"/>
          <w:lang w:val="es-DO"/>
        </w:rPr>
        <w:t xml:space="preserve"> unidades de mercancía infractora de derechos marcarios.  </w:t>
      </w:r>
    </w:p>
    <w:p w14:paraId="607CD5C9" w14:textId="77777777" w:rsidR="004471B5" w:rsidRPr="004471B5" w:rsidRDefault="004471B5" w:rsidP="004471B5">
      <w:pPr>
        <w:spacing w:line="360" w:lineRule="auto"/>
        <w:rPr>
          <w:lang w:val="es-DO"/>
        </w:rPr>
      </w:pPr>
    </w:p>
    <w:p w14:paraId="3BF25DCB" w14:textId="77777777" w:rsidR="0064423F" w:rsidRDefault="0064423F" w:rsidP="0064423F">
      <w:pPr>
        <w:spacing w:line="360" w:lineRule="auto"/>
        <w:rPr>
          <w:rFonts w:ascii="Times New Roman" w:hAnsi="Times New Roman"/>
          <w:color w:val="767171"/>
          <w:spacing w:val="20"/>
          <w:sz w:val="16"/>
          <w:lang w:val="es-DO"/>
        </w:rPr>
      </w:pPr>
    </w:p>
    <w:p w14:paraId="4E1FD650" w14:textId="77777777" w:rsidR="004D2C4E" w:rsidRDefault="004D2C4E" w:rsidP="004D2C4E">
      <w:pPr>
        <w:ind w:left="1080"/>
        <w:rPr>
          <w:rFonts w:ascii="Times New Roman" w:hAnsi="Times New Roman"/>
          <w:color w:val="767171"/>
          <w:sz w:val="24"/>
          <w:szCs w:val="24"/>
        </w:rPr>
      </w:pPr>
    </w:p>
    <w:p w14:paraId="2327686A" w14:textId="77777777" w:rsidR="004D2C4E" w:rsidRDefault="004D2C4E" w:rsidP="004D2C4E">
      <w:pPr>
        <w:ind w:left="1080"/>
        <w:rPr>
          <w:rFonts w:ascii="Times New Roman" w:hAnsi="Times New Roman"/>
          <w:color w:val="767171"/>
          <w:sz w:val="24"/>
          <w:szCs w:val="24"/>
        </w:rPr>
      </w:pPr>
    </w:p>
    <w:p w14:paraId="27D0CF4B" w14:textId="2392DE08" w:rsidR="006C4C61" w:rsidRDefault="006C4C61" w:rsidP="001B1454">
      <w:pPr>
        <w:spacing w:after="0" w:line="240" w:lineRule="auto"/>
        <w:jc w:val="left"/>
        <w:rPr>
          <w:rFonts w:ascii="Times New Roman" w:hAnsi="Times New Roman"/>
          <w:color w:val="767171"/>
          <w:sz w:val="24"/>
          <w:szCs w:val="24"/>
        </w:rPr>
      </w:pPr>
    </w:p>
    <w:p w14:paraId="189BDD05" w14:textId="39DD68D9" w:rsidR="004D2C4E" w:rsidRPr="004D2C4E" w:rsidRDefault="004D2C4E" w:rsidP="004D2C4E">
      <w:pPr>
        <w:numPr>
          <w:ilvl w:val="0"/>
          <w:numId w:val="1"/>
        </w:numPr>
        <w:jc w:val="center"/>
        <w:rPr>
          <w:rFonts w:ascii="Times New Roman" w:hAnsi="Times New Roman"/>
          <w:b/>
          <w:bCs/>
          <w:color w:val="767171"/>
          <w:spacing w:val="20"/>
          <w:sz w:val="28"/>
          <w:szCs w:val="28"/>
          <w:lang w:val="en-US"/>
        </w:rPr>
      </w:pPr>
      <w:r w:rsidRPr="004D2C4E">
        <w:rPr>
          <w:rFonts w:ascii="Times New Roman" w:hAnsi="Times New Roman"/>
          <w:b/>
          <w:bCs/>
          <w:color w:val="767171"/>
          <w:spacing w:val="20"/>
          <w:sz w:val="28"/>
          <w:szCs w:val="28"/>
          <w:lang w:val="en-US"/>
        </w:rPr>
        <w:t>INFORMACIÓN INSTITUCIONAL</w:t>
      </w:r>
    </w:p>
    <w:p w14:paraId="21FAA93A" w14:textId="40EF87EB" w:rsidR="004D2C4E" w:rsidRDefault="0098143C" w:rsidP="004D2C4E">
      <w:pPr>
        <w:ind w:left="708"/>
        <w:rPr>
          <w:rFonts w:ascii="Times New Roman" w:hAnsi="Times New Roman"/>
          <w:color w:val="767171"/>
          <w:sz w:val="24"/>
          <w:szCs w:val="24"/>
        </w:rPr>
      </w:pPr>
      <w:r>
        <w:rPr>
          <w:rFonts w:ascii="Times New Roman" w:hAnsi="Times New Roman"/>
          <w:noProof/>
          <w:color w:val="767171"/>
          <w:sz w:val="24"/>
          <w:szCs w:val="24"/>
        </w:rPr>
        <mc:AlternateContent>
          <mc:Choice Requires="wps">
            <w:drawing>
              <wp:anchor distT="0" distB="0" distL="114300" distR="114300" simplePos="0" relativeHeight="251681280" behindDoc="0" locked="0" layoutInCell="1" allowOverlap="1" wp14:anchorId="030FA962" wp14:editId="4D57EB6D">
                <wp:simplePos x="0" y="0"/>
                <wp:positionH relativeFrom="margin">
                  <wp:posOffset>2385060</wp:posOffset>
                </wp:positionH>
                <wp:positionV relativeFrom="paragraph">
                  <wp:posOffset>87630</wp:posOffset>
                </wp:positionV>
                <wp:extent cx="463550" cy="0"/>
                <wp:effectExtent l="22860" t="19050" r="18415" b="19050"/>
                <wp:wrapNone/>
                <wp:docPr id="1099" name="Line 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FCCA4C" id="Line 974" o:spid="_x0000_s1026" style="position:absolute;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7.8pt,6.9pt" to="224.3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" strokecolor="#ee2a24" strokeweight="2.25pt">
                <v:stroke joinstyle="miter"/>
                <w10:wrap anchorx="margin"/>
              </v:line>
            </w:pict>
          </mc:Fallback>
        </mc:AlternateContent>
      </w:r>
    </w:p>
    <w:p w14:paraId="530CD5C8" w14:textId="14E28A9C" w:rsidR="004D2C4E" w:rsidRDefault="004D2C4E" w:rsidP="004D2C4E">
      <w:pPr>
        <w:ind w:left="708"/>
        <w:jc w:val="center"/>
        <w:rPr>
          <w:rFonts w:ascii="Times New Roman" w:hAnsi="Times New Roman"/>
          <w:color w:val="767171"/>
          <w:sz w:val="24"/>
          <w:szCs w:val="24"/>
        </w:rPr>
      </w:pPr>
      <w:r w:rsidRPr="004D2C4E">
        <w:rPr>
          <w:rFonts w:ascii="Times New Roman" w:hAnsi="Times New Roman"/>
          <w:color w:val="767171"/>
          <w:sz w:val="24"/>
          <w:szCs w:val="24"/>
        </w:rPr>
        <w:t>Memoria Institucional 2021</w:t>
      </w:r>
    </w:p>
    <w:p w14:paraId="369D5A86" w14:textId="77777777" w:rsidR="004D2C4E" w:rsidRDefault="004D2C4E" w:rsidP="006243F2">
      <w:pPr>
        <w:rPr>
          <w:rFonts w:ascii="Times New Roman" w:hAnsi="Times New Roman"/>
          <w:color w:val="767171"/>
          <w:sz w:val="24"/>
          <w:szCs w:val="24"/>
        </w:rPr>
      </w:pPr>
    </w:p>
    <w:p w14:paraId="2E7AD758" w14:textId="4B91C140" w:rsidR="004D2C4E" w:rsidRDefault="004D2C4E" w:rsidP="006243F2">
      <w:pPr>
        <w:spacing w:line="360" w:lineRule="auto"/>
        <w:ind w:left="708"/>
        <w:rPr>
          <w:rFonts w:ascii="Times New Roman" w:hAnsi="Times New Roman"/>
          <w:b/>
          <w:bCs/>
          <w:color w:val="767171"/>
          <w:sz w:val="24"/>
          <w:szCs w:val="24"/>
        </w:rPr>
      </w:pPr>
      <w:r w:rsidRPr="00262B2E">
        <w:rPr>
          <w:rFonts w:ascii="Times New Roman" w:hAnsi="Times New Roman"/>
          <w:b/>
          <w:bCs/>
          <w:color w:val="767171"/>
          <w:sz w:val="24"/>
          <w:szCs w:val="24"/>
        </w:rPr>
        <w:t>2.1 Marco filosófico institucional</w:t>
      </w:r>
    </w:p>
    <w:p w14:paraId="31AF8759" w14:textId="77777777" w:rsidR="001B1454" w:rsidRPr="00262B2E" w:rsidRDefault="001B1454" w:rsidP="006243F2">
      <w:pPr>
        <w:spacing w:line="360" w:lineRule="auto"/>
        <w:ind w:left="708"/>
        <w:rPr>
          <w:rFonts w:ascii="Times New Roman" w:hAnsi="Times New Roman"/>
          <w:b/>
          <w:bCs/>
          <w:color w:val="767171"/>
          <w:sz w:val="24"/>
          <w:szCs w:val="24"/>
        </w:rPr>
      </w:pPr>
    </w:p>
    <w:p w14:paraId="1E83B6C8" w14:textId="189632A9" w:rsidR="001B1454" w:rsidRDefault="009F73B4" w:rsidP="001B1454">
      <w:pPr>
        <w:spacing w:line="360" w:lineRule="auto"/>
        <w:rPr>
          <w:rFonts w:ascii="Times New Roman" w:hAnsi="Times New Roman"/>
          <w:color w:val="767171"/>
          <w:spacing w:val="20"/>
          <w:sz w:val="24"/>
          <w:szCs w:val="24"/>
          <w:lang w:val="es-DO"/>
        </w:rPr>
      </w:pPr>
      <w:r w:rsidRPr="001B1454">
        <w:rPr>
          <w:rFonts w:ascii="Times New Roman" w:hAnsi="Times New Roman"/>
          <w:color w:val="767171"/>
          <w:spacing w:val="20"/>
          <w:sz w:val="24"/>
          <w:szCs w:val="24"/>
          <w:lang w:val="es-DO"/>
        </w:rPr>
        <w:t>L</w:t>
      </w:r>
      <w:r w:rsidR="002F5DFF" w:rsidRPr="001B1454">
        <w:rPr>
          <w:rFonts w:ascii="Times New Roman" w:hAnsi="Times New Roman"/>
          <w:color w:val="767171"/>
          <w:spacing w:val="20"/>
          <w:sz w:val="24"/>
          <w:szCs w:val="24"/>
          <w:lang w:val="es-DO"/>
        </w:rPr>
        <w:t>a</w:t>
      </w:r>
      <w:r w:rsidRPr="001B1454">
        <w:rPr>
          <w:rFonts w:ascii="Times New Roman" w:hAnsi="Times New Roman"/>
          <w:color w:val="767171"/>
          <w:spacing w:val="20"/>
          <w:sz w:val="24"/>
          <w:szCs w:val="24"/>
          <w:lang w:val="es-DO"/>
        </w:rPr>
        <w:t xml:space="preserve"> DGA, a través de la Gerencia de Planificación y Análisis Económicos, trabaja en el seguimiento de los objetivos y formulación de los proyectos del Plan Estratégico 2017-2021; por tal razón se hace importante mencionar el marco estratégico que configura el accionar de la Dirección General de Aduanas:</w:t>
      </w:r>
    </w:p>
    <w:p w14:paraId="55223105" w14:textId="77777777" w:rsidR="001B1454" w:rsidRPr="001B1454" w:rsidRDefault="001B1454" w:rsidP="001B1454">
      <w:pPr>
        <w:spacing w:line="360" w:lineRule="auto"/>
        <w:rPr>
          <w:rFonts w:ascii="Times New Roman" w:hAnsi="Times New Roman"/>
          <w:color w:val="767171"/>
          <w:spacing w:val="20"/>
          <w:sz w:val="24"/>
          <w:szCs w:val="24"/>
          <w:lang w:val="es-DO"/>
        </w:rPr>
      </w:pPr>
    </w:p>
    <w:p w14:paraId="4BD10CCD" w14:textId="407ADD0C" w:rsidR="001B1454" w:rsidRPr="001B1454" w:rsidRDefault="004D2C4E" w:rsidP="001B1454">
      <w:pPr>
        <w:spacing w:line="360" w:lineRule="auto"/>
        <w:rPr>
          <w:rFonts w:ascii="Times New Roman" w:hAnsi="Times New Roman"/>
          <w:b/>
          <w:bCs/>
          <w:color w:val="767171"/>
          <w:spacing w:val="20"/>
          <w:sz w:val="24"/>
          <w:szCs w:val="24"/>
          <w:lang w:val="es-DO"/>
        </w:rPr>
      </w:pPr>
      <w:r w:rsidRPr="001B1454">
        <w:rPr>
          <w:rFonts w:ascii="Times New Roman" w:hAnsi="Times New Roman"/>
          <w:b/>
          <w:bCs/>
          <w:color w:val="767171"/>
          <w:spacing w:val="20"/>
          <w:sz w:val="24"/>
          <w:szCs w:val="24"/>
          <w:lang w:val="es-DO"/>
        </w:rPr>
        <w:t>Misión</w:t>
      </w:r>
    </w:p>
    <w:p w14:paraId="516EAAFE" w14:textId="2B948437" w:rsidR="009F73B4" w:rsidRDefault="009F73B4" w:rsidP="001B1454">
      <w:pPr>
        <w:spacing w:line="360" w:lineRule="auto"/>
        <w:rPr>
          <w:rFonts w:ascii="Times New Roman" w:hAnsi="Times New Roman"/>
          <w:color w:val="767171"/>
          <w:spacing w:val="20"/>
          <w:sz w:val="24"/>
          <w:szCs w:val="24"/>
          <w:lang w:val="es-DO"/>
        </w:rPr>
      </w:pPr>
      <w:r w:rsidRPr="001B1454">
        <w:rPr>
          <w:rFonts w:ascii="Times New Roman" w:hAnsi="Times New Roman"/>
          <w:color w:val="767171"/>
          <w:spacing w:val="20"/>
          <w:sz w:val="24"/>
          <w:szCs w:val="24"/>
          <w:lang w:val="es-DO"/>
        </w:rPr>
        <w:t>Ser un ente facilitador del comercio exterior, contribuyendo al crecimiento económico y la competitividad de la nación, con una adecuada fiscalización y vigilancia del tráfico internacional de mercancías.</w:t>
      </w:r>
    </w:p>
    <w:p w14:paraId="7BA0F45D" w14:textId="77777777" w:rsidR="001B1454" w:rsidRPr="001B1454" w:rsidRDefault="001B1454" w:rsidP="001B1454">
      <w:pPr>
        <w:spacing w:line="360" w:lineRule="auto"/>
        <w:rPr>
          <w:rFonts w:ascii="Times New Roman" w:hAnsi="Times New Roman"/>
          <w:color w:val="767171"/>
          <w:spacing w:val="20"/>
          <w:sz w:val="24"/>
          <w:szCs w:val="24"/>
          <w:lang w:val="es-DO"/>
        </w:rPr>
      </w:pPr>
    </w:p>
    <w:p w14:paraId="6497670D" w14:textId="2DE4E03A" w:rsidR="001B1454" w:rsidRPr="001B1454" w:rsidRDefault="004D2C4E" w:rsidP="001B1454">
      <w:pPr>
        <w:spacing w:line="360" w:lineRule="auto"/>
        <w:rPr>
          <w:rFonts w:ascii="Times New Roman" w:hAnsi="Times New Roman"/>
          <w:b/>
          <w:bCs/>
          <w:color w:val="767171"/>
          <w:spacing w:val="20"/>
          <w:sz w:val="24"/>
          <w:szCs w:val="24"/>
          <w:lang w:val="es-DO"/>
        </w:rPr>
      </w:pPr>
      <w:r w:rsidRPr="001B1454">
        <w:rPr>
          <w:rFonts w:ascii="Times New Roman" w:hAnsi="Times New Roman"/>
          <w:b/>
          <w:bCs/>
          <w:color w:val="767171"/>
          <w:spacing w:val="20"/>
          <w:sz w:val="24"/>
          <w:szCs w:val="24"/>
          <w:lang w:val="es-DO"/>
        </w:rPr>
        <w:t>Visión</w:t>
      </w:r>
    </w:p>
    <w:p w14:paraId="4880D467" w14:textId="77777777" w:rsidR="0010552B" w:rsidRDefault="009F73B4" w:rsidP="001B1454">
      <w:pPr>
        <w:spacing w:line="360" w:lineRule="auto"/>
        <w:rPr>
          <w:rFonts w:ascii="Times New Roman" w:hAnsi="Times New Roman"/>
          <w:color w:val="767171"/>
          <w:spacing w:val="20"/>
          <w:sz w:val="24"/>
          <w:szCs w:val="24"/>
          <w:lang w:val="es-DO"/>
        </w:rPr>
      </w:pPr>
      <w:r w:rsidRPr="001B1454">
        <w:rPr>
          <w:rFonts w:ascii="Times New Roman" w:hAnsi="Times New Roman"/>
          <w:color w:val="767171"/>
          <w:spacing w:val="20"/>
          <w:sz w:val="24"/>
          <w:szCs w:val="24"/>
          <w:lang w:val="es-DO"/>
        </w:rPr>
        <w:t>Ser una aduana eficiente y moderna que responde de manera oportuna a las exigencias del comercio exterior, con una efectiva gestión de riesgo y altos estándares de calidad, que promueve el cumplimiento normativo, sustentada en la integridad de sus recursos humanos.</w:t>
      </w:r>
    </w:p>
    <w:p w14:paraId="3692A9AB" w14:textId="1EAD0658" w:rsidR="0010552B" w:rsidRDefault="0010552B" w:rsidP="001B1454">
      <w:pPr>
        <w:spacing w:line="360" w:lineRule="auto"/>
        <w:rPr>
          <w:rFonts w:ascii="Times New Roman" w:hAnsi="Times New Roman"/>
          <w:b/>
          <w:bCs/>
          <w:color w:val="767171"/>
          <w:spacing w:val="20"/>
          <w:sz w:val="24"/>
          <w:szCs w:val="24"/>
          <w:lang w:val="es-DO"/>
        </w:rPr>
      </w:pPr>
    </w:p>
    <w:p w14:paraId="6ED90EBF" w14:textId="77777777" w:rsidR="0088103D" w:rsidRDefault="0088103D" w:rsidP="001B1454">
      <w:pPr>
        <w:spacing w:line="360" w:lineRule="auto"/>
        <w:rPr>
          <w:rFonts w:ascii="Times New Roman" w:hAnsi="Times New Roman"/>
          <w:b/>
          <w:bCs/>
          <w:color w:val="767171"/>
          <w:spacing w:val="20"/>
          <w:sz w:val="24"/>
          <w:szCs w:val="24"/>
          <w:lang w:val="es-DO"/>
        </w:rPr>
      </w:pPr>
    </w:p>
    <w:p w14:paraId="7E1B9A43" w14:textId="73142225" w:rsidR="004D2C4E" w:rsidRDefault="004D2C4E" w:rsidP="0088103D">
      <w:pPr>
        <w:spacing w:line="360" w:lineRule="auto"/>
        <w:rPr>
          <w:rFonts w:ascii="Times New Roman" w:hAnsi="Times New Roman"/>
          <w:b/>
          <w:bCs/>
          <w:color w:val="767171"/>
          <w:spacing w:val="20"/>
          <w:sz w:val="24"/>
          <w:szCs w:val="24"/>
          <w:lang w:val="es-DO"/>
        </w:rPr>
      </w:pPr>
      <w:r w:rsidRPr="001B1454">
        <w:rPr>
          <w:rFonts w:ascii="Times New Roman" w:hAnsi="Times New Roman"/>
          <w:b/>
          <w:bCs/>
          <w:color w:val="767171"/>
          <w:spacing w:val="20"/>
          <w:sz w:val="24"/>
          <w:szCs w:val="24"/>
          <w:lang w:val="es-DO"/>
        </w:rPr>
        <w:t>Valores</w:t>
      </w:r>
    </w:p>
    <w:p w14:paraId="666ECFD6" w14:textId="77777777" w:rsidR="0088103D" w:rsidRPr="0088103D" w:rsidRDefault="0088103D" w:rsidP="0088103D">
      <w:pPr>
        <w:spacing w:line="360" w:lineRule="auto"/>
        <w:rPr>
          <w:rFonts w:ascii="Times New Roman" w:hAnsi="Times New Roman"/>
          <w:b/>
          <w:bCs/>
          <w:color w:val="767171"/>
          <w:spacing w:val="20"/>
          <w:sz w:val="24"/>
          <w:szCs w:val="24"/>
          <w:lang w:val="es-DO"/>
        </w:rPr>
      </w:pPr>
    </w:p>
    <w:p w14:paraId="0ABAB89B" w14:textId="33021CB5" w:rsidR="0088103D" w:rsidRPr="0088103D" w:rsidRDefault="0088103D" w:rsidP="0088103D">
      <w:pPr>
        <w:pStyle w:val="Prrafodelista"/>
        <w:numPr>
          <w:ilvl w:val="0"/>
          <w:numId w:val="32"/>
        </w:numPr>
        <w:spacing w:line="360" w:lineRule="auto"/>
        <w:ind w:left="720"/>
        <w:jc w:val="both"/>
        <w:rPr>
          <w:rFonts w:ascii="Times New Roman" w:hAnsi="Times New Roman"/>
          <w:color w:val="767171"/>
          <w:spacing w:val="20"/>
          <w:sz w:val="24"/>
          <w:szCs w:val="24"/>
          <w:lang w:val="es-DO"/>
        </w:rPr>
      </w:pPr>
      <w:r w:rsidRPr="0088103D">
        <w:rPr>
          <w:rFonts w:ascii="Times New Roman" w:hAnsi="Times New Roman"/>
          <w:b/>
          <w:bCs/>
          <w:color w:val="767171"/>
          <w:spacing w:val="20"/>
          <w:sz w:val="24"/>
          <w:szCs w:val="24"/>
          <w:lang w:val="es-DO"/>
        </w:rPr>
        <w:t>Respeto:</w:t>
      </w:r>
      <w:r>
        <w:rPr>
          <w:rFonts w:ascii="Times New Roman" w:hAnsi="Times New Roman"/>
          <w:b/>
          <w:bCs/>
          <w:color w:val="767171"/>
          <w:spacing w:val="20"/>
          <w:sz w:val="24"/>
          <w:szCs w:val="24"/>
          <w:lang w:val="es-DO"/>
        </w:rPr>
        <w:t xml:space="preserve"> </w:t>
      </w:r>
      <w:r>
        <w:rPr>
          <w:rFonts w:ascii="Times New Roman" w:hAnsi="Times New Roman"/>
          <w:color w:val="767171"/>
          <w:spacing w:val="20"/>
          <w:sz w:val="24"/>
          <w:szCs w:val="24"/>
          <w:lang w:val="es-DO"/>
        </w:rPr>
        <w:t>F</w:t>
      </w:r>
      <w:r w:rsidRPr="0088103D">
        <w:rPr>
          <w:rFonts w:ascii="Times New Roman" w:hAnsi="Times New Roman"/>
          <w:color w:val="767171"/>
          <w:spacing w:val="20"/>
          <w:sz w:val="24"/>
          <w:szCs w:val="24"/>
          <w:lang w:val="es-DO"/>
        </w:rPr>
        <w:t>omentamos el respeto igualitario entre nuestros compañeros, nuestros superiores, nuestros colaboradores, contribuyentes y la sociedad en general.</w:t>
      </w:r>
    </w:p>
    <w:p w14:paraId="3848CDBA" w14:textId="77777777" w:rsidR="0088103D" w:rsidRPr="0088103D" w:rsidRDefault="0088103D" w:rsidP="0088103D">
      <w:pPr>
        <w:pStyle w:val="Prrafodelista"/>
        <w:spacing w:line="360" w:lineRule="auto"/>
        <w:ind w:left="0"/>
        <w:jc w:val="both"/>
        <w:rPr>
          <w:rFonts w:ascii="Times New Roman" w:hAnsi="Times New Roman"/>
          <w:color w:val="767171"/>
          <w:spacing w:val="20"/>
          <w:sz w:val="24"/>
          <w:szCs w:val="24"/>
          <w:lang w:val="es-DO"/>
        </w:rPr>
      </w:pPr>
    </w:p>
    <w:p w14:paraId="5C0933FB" w14:textId="77777777" w:rsidR="0088103D" w:rsidRPr="0088103D" w:rsidRDefault="0088103D" w:rsidP="0088103D">
      <w:pPr>
        <w:pStyle w:val="Prrafodelista"/>
        <w:numPr>
          <w:ilvl w:val="0"/>
          <w:numId w:val="32"/>
        </w:numPr>
        <w:spacing w:line="360" w:lineRule="auto"/>
        <w:ind w:left="720"/>
        <w:jc w:val="both"/>
        <w:rPr>
          <w:rFonts w:ascii="Times New Roman" w:hAnsi="Times New Roman"/>
          <w:color w:val="767171"/>
          <w:spacing w:val="20"/>
          <w:sz w:val="24"/>
          <w:szCs w:val="24"/>
          <w:lang w:val="es-DO"/>
        </w:rPr>
      </w:pPr>
      <w:r w:rsidRPr="0088103D">
        <w:rPr>
          <w:rFonts w:ascii="Times New Roman" w:hAnsi="Times New Roman"/>
          <w:b/>
          <w:bCs/>
          <w:color w:val="767171"/>
          <w:spacing w:val="20"/>
          <w:sz w:val="24"/>
          <w:szCs w:val="24"/>
          <w:lang w:val="es-DO"/>
        </w:rPr>
        <w:t>Integridad:</w:t>
      </w:r>
      <w:r w:rsidRPr="0088103D">
        <w:rPr>
          <w:rFonts w:ascii="Times New Roman" w:hAnsi="Times New Roman"/>
          <w:color w:val="767171"/>
          <w:spacing w:val="20"/>
          <w:sz w:val="24"/>
          <w:szCs w:val="24"/>
          <w:lang w:val="es-DO"/>
        </w:rPr>
        <w:t xml:space="preserve"> Somos una institución honesta y confiable que actúa con firmeza en su accionar. </w:t>
      </w:r>
    </w:p>
    <w:p w14:paraId="681C1519" w14:textId="77777777" w:rsidR="0088103D" w:rsidRPr="0088103D" w:rsidRDefault="0088103D" w:rsidP="0088103D">
      <w:pPr>
        <w:pStyle w:val="Prrafodelista"/>
        <w:spacing w:line="360" w:lineRule="auto"/>
        <w:ind w:left="0"/>
        <w:jc w:val="both"/>
        <w:rPr>
          <w:rFonts w:ascii="Times New Roman" w:hAnsi="Times New Roman"/>
          <w:color w:val="767171"/>
          <w:spacing w:val="20"/>
          <w:sz w:val="24"/>
          <w:szCs w:val="24"/>
          <w:lang w:val="es-DO"/>
        </w:rPr>
      </w:pPr>
    </w:p>
    <w:p w14:paraId="18625606" w14:textId="77777777" w:rsidR="0088103D" w:rsidRPr="0088103D" w:rsidRDefault="0088103D" w:rsidP="0088103D">
      <w:pPr>
        <w:pStyle w:val="Prrafodelista"/>
        <w:numPr>
          <w:ilvl w:val="0"/>
          <w:numId w:val="32"/>
        </w:numPr>
        <w:spacing w:line="360" w:lineRule="auto"/>
        <w:ind w:left="720"/>
        <w:jc w:val="both"/>
        <w:rPr>
          <w:rFonts w:ascii="Times New Roman" w:hAnsi="Times New Roman"/>
          <w:color w:val="767171"/>
          <w:spacing w:val="20"/>
          <w:sz w:val="24"/>
          <w:szCs w:val="24"/>
          <w:lang w:val="es-DO"/>
        </w:rPr>
      </w:pPr>
      <w:r w:rsidRPr="0088103D">
        <w:rPr>
          <w:rFonts w:ascii="Times New Roman" w:hAnsi="Times New Roman"/>
          <w:b/>
          <w:bCs/>
          <w:color w:val="767171"/>
          <w:spacing w:val="20"/>
          <w:sz w:val="24"/>
          <w:szCs w:val="24"/>
          <w:lang w:val="es-DO"/>
        </w:rPr>
        <w:t>Compromiso</w:t>
      </w:r>
      <w:r w:rsidRPr="0088103D">
        <w:rPr>
          <w:rFonts w:ascii="Times New Roman" w:hAnsi="Times New Roman"/>
          <w:color w:val="767171"/>
          <w:spacing w:val="20"/>
          <w:sz w:val="24"/>
          <w:szCs w:val="24"/>
          <w:lang w:val="es-DO"/>
        </w:rPr>
        <w:t>: Estamos fuertemente comprometidos con nuestra sociedad en dar lo mejor de nosotros para construir la aduana que el país merece.</w:t>
      </w:r>
    </w:p>
    <w:p w14:paraId="0F8AD3EA" w14:textId="77777777" w:rsidR="0088103D" w:rsidRPr="0088103D" w:rsidRDefault="0088103D" w:rsidP="0088103D">
      <w:pPr>
        <w:pStyle w:val="Prrafodelista"/>
        <w:spacing w:line="360" w:lineRule="auto"/>
        <w:ind w:left="0"/>
        <w:jc w:val="both"/>
        <w:rPr>
          <w:rFonts w:ascii="Times New Roman" w:hAnsi="Times New Roman"/>
          <w:color w:val="767171"/>
          <w:spacing w:val="20"/>
          <w:sz w:val="24"/>
          <w:szCs w:val="24"/>
          <w:lang w:val="es-DO"/>
        </w:rPr>
      </w:pPr>
    </w:p>
    <w:p w14:paraId="5BF0602B" w14:textId="77777777" w:rsidR="0088103D" w:rsidRPr="0088103D" w:rsidRDefault="0088103D" w:rsidP="0088103D">
      <w:pPr>
        <w:pStyle w:val="Prrafodelista"/>
        <w:numPr>
          <w:ilvl w:val="0"/>
          <w:numId w:val="32"/>
        </w:numPr>
        <w:spacing w:line="360" w:lineRule="auto"/>
        <w:ind w:left="720"/>
        <w:jc w:val="both"/>
        <w:rPr>
          <w:rFonts w:ascii="Times New Roman" w:hAnsi="Times New Roman"/>
          <w:color w:val="767171"/>
          <w:spacing w:val="20"/>
          <w:sz w:val="24"/>
          <w:szCs w:val="24"/>
          <w:lang w:val="es-DO"/>
        </w:rPr>
      </w:pPr>
      <w:r w:rsidRPr="0088103D">
        <w:rPr>
          <w:rFonts w:ascii="Times New Roman" w:hAnsi="Times New Roman"/>
          <w:b/>
          <w:bCs/>
          <w:color w:val="767171"/>
          <w:spacing w:val="20"/>
          <w:sz w:val="24"/>
          <w:szCs w:val="24"/>
          <w:lang w:val="es-DO"/>
        </w:rPr>
        <w:t>Transparencia:</w:t>
      </w:r>
      <w:r w:rsidRPr="0088103D">
        <w:rPr>
          <w:rFonts w:ascii="Times New Roman" w:hAnsi="Times New Roman"/>
          <w:color w:val="767171"/>
          <w:spacing w:val="20"/>
          <w:sz w:val="24"/>
          <w:szCs w:val="24"/>
          <w:lang w:val="es-DO"/>
        </w:rPr>
        <w:t xml:space="preserve"> Actuamos de forma clara en el manejo de los recursos y asuntos institucionales dentro del marco legal, alineados a los principios éticos.</w:t>
      </w:r>
    </w:p>
    <w:p w14:paraId="2FA63940" w14:textId="77777777" w:rsidR="0088103D" w:rsidRPr="0088103D" w:rsidRDefault="0088103D" w:rsidP="0088103D">
      <w:pPr>
        <w:pStyle w:val="Prrafodelista"/>
        <w:spacing w:line="360" w:lineRule="auto"/>
        <w:ind w:left="0"/>
        <w:jc w:val="both"/>
        <w:rPr>
          <w:rFonts w:ascii="Times New Roman" w:hAnsi="Times New Roman"/>
          <w:color w:val="767171"/>
          <w:spacing w:val="20"/>
          <w:sz w:val="24"/>
          <w:szCs w:val="24"/>
          <w:lang w:val="es-DO"/>
        </w:rPr>
      </w:pPr>
    </w:p>
    <w:p w14:paraId="16EF07BF" w14:textId="77777777" w:rsidR="0088103D" w:rsidRPr="0088103D" w:rsidRDefault="0088103D" w:rsidP="0088103D">
      <w:pPr>
        <w:pStyle w:val="Prrafodelista"/>
        <w:numPr>
          <w:ilvl w:val="0"/>
          <w:numId w:val="32"/>
        </w:numPr>
        <w:spacing w:line="360" w:lineRule="auto"/>
        <w:ind w:left="720"/>
        <w:jc w:val="both"/>
        <w:rPr>
          <w:rFonts w:ascii="Times New Roman" w:hAnsi="Times New Roman"/>
          <w:color w:val="767171"/>
          <w:spacing w:val="20"/>
          <w:sz w:val="24"/>
          <w:szCs w:val="24"/>
          <w:lang w:val="es-DO"/>
        </w:rPr>
      </w:pPr>
      <w:r w:rsidRPr="0088103D">
        <w:rPr>
          <w:rFonts w:ascii="Times New Roman" w:hAnsi="Times New Roman"/>
          <w:b/>
          <w:bCs/>
          <w:color w:val="767171"/>
          <w:spacing w:val="20"/>
          <w:sz w:val="24"/>
          <w:szCs w:val="24"/>
          <w:lang w:val="es-DO"/>
        </w:rPr>
        <w:t>Trabajo en Equipo</w:t>
      </w:r>
      <w:r w:rsidRPr="0088103D">
        <w:rPr>
          <w:rFonts w:ascii="Times New Roman" w:hAnsi="Times New Roman"/>
          <w:color w:val="767171"/>
          <w:spacing w:val="20"/>
          <w:sz w:val="24"/>
          <w:szCs w:val="24"/>
          <w:lang w:val="es-DO"/>
        </w:rPr>
        <w:t>: Nos comprometemos a coordinar e integrar todos los esfuerzos individuales a fin de lograr los objetivos institucionales.</w:t>
      </w:r>
    </w:p>
    <w:p w14:paraId="64697C69" w14:textId="77777777" w:rsidR="0010552B" w:rsidRPr="0010552B" w:rsidRDefault="0010552B" w:rsidP="0010552B">
      <w:pPr>
        <w:pStyle w:val="Prrafodelista"/>
        <w:spacing w:line="360" w:lineRule="auto"/>
        <w:rPr>
          <w:rFonts w:ascii="Times New Roman" w:hAnsi="Times New Roman"/>
          <w:color w:val="767171"/>
          <w:spacing w:val="20"/>
          <w:sz w:val="24"/>
          <w:szCs w:val="24"/>
          <w:lang w:val="es-DO"/>
        </w:rPr>
      </w:pPr>
    </w:p>
    <w:p w14:paraId="11348D99" w14:textId="77777777" w:rsidR="0010552B" w:rsidRDefault="0010552B" w:rsidP="0010552B">
      <w:pPr>
        <w:pStyle w:val="Prrafodelista"/>
        <w:spacing w:line="360" w:lineRule="auto"/>
        <w:rPr>
          <w:rFonts w:ascii="Times New Roman" w:hAnsi="Times New Roman"/>
          <w:color w:val="767171"/>
          <w:spacing w:val="20"/>
          <w:sz w:val="24"/>
          <w:szCs w:val="24"/>
          <w:lang w:val="es-DO"/>
        </w:rPr>
      </w:pPr>
    </w:p>
    <w:p w14:paraId="5F6D1129" w14:textId="62B8CA7D" w:rsidR="001B1454" w:rsidRPr="0088103D" w:rsidRDefault="0010552B" w:rsidP="0088103D">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1A7339D1" w14:textId="663CF7D9" w:rsidR="0029474A" w:rsidRDefault="004D2C4E" w:rsidP="0088103D">
      <w:pPr>
        <w:numPr>
          <w:ilvl w:val="1"/>
          <w:numId w:val="12"/>
        </w:numPr>
        <w:spacing w:line="360" w:lineRule="auto"/>
        <w:rPr>
          <w:rFonts w:ascii="Times New Roman" w:hAnsi="Times New Roman"/>
          <w:b/>
          <w:bCs/>
          <w:color w:val="767171"/>
          <w:sz w:val="24"/>
          <w:szCs w:val="24"/>
        </w:rPr>
      </w:pPr>
      <w:r w:rsidRPr="00262B2E">
        <w:rPr>
          <w:rFonts w:ascii="Times New Roman" w:hAnsi="Times New Roman"/>
          <w:b/>
          <w:bCs/>
          <w:color w:val="767171"/>
          <w:sz w:val="24"/>
          <w:szCs w:val="24"/>
        </w:rPr>
        <w:lastRenderedPageBreak/>
        <w:t>Base lega</w:t>
      </w:r>
      <w:r w:rsidR="0029474A" w:rsidRPr="00262B2E">
        <w:rPr>
          <w:rFonts w:ascii="Times New Roman" w:hAnsi="Times New Roman"/>
          <w:b/>
          <w:bCs/>
          <w:color w:val="767171"/>
          <w:sz w:val="24"/>
          <w:szCs w:val="24"/>
        </w:rPr>
        <w:t>l</w:t>
      </w:r>
    </w:p>
    <w:p w14:paraId="4BFD22E3" w14:textId="77777777" w:rsidR="0088103D" w:rsidRPr="00262B2E" w:rsidRDefault="0088103D" w:rsidP="0088103D">
      <w:pPr>
        <w:spacing w:line="360" w:lineRule="auto"/>
        <w:ind w:left="720"/>
        <w:rPr>
          <w:rFonts w:ascii="Times New Roman" w:hAnsi="Times New Roman"/>
          <w:b/>
          <w:bCs/>
          <w:color w:val="767171"/>
          <w:sz w:val="24"/>
          <w:szCs w:val="24"/>
        </w:rPr>
      </w:pPr>
    </w:p>
    <w:p w14:paraId="737DB1C7" w14:textId="545CA4A8" w:rsidR="00262B2E" w:rsidRDefault="00262B2E" w:rsidP="0010552B">
      <w:pPr>
        <w:spacing w:line="360" w:lineRule="auto"/>
        <w:rPr>
          <w:rFonts w:ascii="Times New Roman" w:hAnsi="Times New Roman"/>
          <w:color w:val="767171"/>
          <w:spacing w:val="20"/>
          <w:sz w:val="24"/>
          <w:szCs w:val="24"/>
          <w:lang w:val="es-DO"/>
        </w:rPr>
      </w:pPr>
      <w:r w:rsidRPr="0010552B">
        <w:rPr>
          <w:rFonts w:ascii="Times New Roman" w:hAnsi="Times New Roman"/>
          <w:color w:val="767171"/>
          <w:spacing w:val="20"/>
          <w:sz w:val="24"/>
          <w:szCs w:val="24"/>
          <w:lang w:val="es-DO"/>
        </w:rPr>
        <w:t xml:space="preserve">La actual gestión, dirigida por Eduardo Sanz </w:t>
      </w:r>
      <w:proofErr w:type="spellStart"/>
      <w:r w:rsidRPr="0010552B">
        <w:rPr>
          <w:rFonts w:ascii="Times New Roman" w:hAnsi="Times New Roman"/>
          <w:color w:val="767171"/>
          <w:spacing w:val="20"/>
          <w:sz w:val="24"/>
          <w:szCs w:val="24"/>
          <w:lang w:val="es-DO"/>
        </w:rPr>
        <w:t>Lovatón</w:t>
      </w:r>
      <w:proofErr w:type="spellEnd"/>
      <w:r w:rsidRPr="0010552B">
        <w:rPr>
          <w:rFonts w:ascii="Times New Roman" w:hAnsi="Times New Roman"/>
          <w:color w:val="767171"/>
          <w:spacing w:val="20"/>
          <w:sz w:val="24"/>
          <w:szCs w:val="24"/>
          <w:lang w:val="es-DO"/>
        </w:rPr>
        <w:t>, ha logrado que luego de 68 años la legislación que regula a las aduanas de República Dominicana sea modificada y actualizada. Hoy contamos con la Ley de Aduanas 168-21 acorde con los estándares internacionales y alineada con los nuevos tiempos.</w:t>
      </w:r>
    </w:p>
    <w:p w14:paraId="0125B360" w14:textId="77777777" w:rsidR="006C4C61" w:rsidRPr="0010552B" w:rsidRDefault="006C4C61" w:rsidP="0010552B">
      <w:pPr>
        <w:spacing w:line="360" w:lineRule="auto"/>
        <w:rPr>
          <w:rFonts w:ascii="Times New Roman" w:hAnsi="Times New Roman"/>
          <w:color w:val="767171"/>
          <w:spacing w:val="20"/>
          <w:sz w:val="24"/>
          <w:szCs w:val="24"/>
          <w:lang w:val="es-DO"/>
        </w:rPr>
      </w:pPr>
    </w:p>
    <w:p w14:paraId="2F487FF9" w14:textId="1E5F2465" w:rsidR="006243F2" w:rsidRDefault="006243F2" w:rsidP="0010552B">
      <w:pPr>
        <w:spacing w:line="360" w:lineRule="auto"/>
        <w:rPr>
          <w:rFonts w:ascii="Times New Roman" w:hAnsi="Times New Roman"/>
          <w:color w:val="767171"/>
          <w:spacing w:val="20"/>
          <w:sz w:val="24"/>
          <w:szCs w:val="24"/>
          <w:lang w:val="es-DO"/>
        </w:rPr>
      </w:pPr>
      <w:r w:rsidRPr="0010552B">
        <w:rPr>
          <w:rFonts w:ascii="Times New Roman" w:hAnsi="Times New Roman"/>
          <w:color w:val="767171"/>
          <w:spacing w:val="20"/>
          <w:sz w:val="24"/>
          <w:szCs w:val="24"/>
          <w:lang w:val="es-DO"/>
        </w:rPr>
        <w:t xml:space="preserve"> </w:t>
      </w:r>
      <w:r w:rsidR="00262B2E" w:rsidRPr="0010552B">
        <w:rPr>
          <w:rFonts w:ascii="Times New Roman" w:hAnsi="Times New Roman"/>
          <w:color w:val="767171"/>
          <w:spacing w:val="20"/>
          <w:sz w:val="24"/>
          <w:szCs w:val="24"/>
          <w:lang w:val="es-DO"/>
        </w:rPr>
        <w:t>La Nueva Ley de Aduanas Núm. 168-21 fue promulgada el 09 de agosto de 2021, y publicada en gaceta oficial 11030, el 12 agosto del mismo año. La misma entró en vigor en todo el territorio nacional dos días después de su publicación en gaceta oficial, es decir, el 14 de agosto. No obstante, lo anterior, existen aspectos que necesitan ser automatizados en nuestro Sistema Aduanero, tales como plazos y recargos, por lo que se estará informando previamente a la comunidad comercial la fecha de entrada en vigor de los aspectos no supeditados a los reglamentos, otorgando un plazo prudente para facilitar el cumplimiento de esta ley. Los aspectos que necesitan colaboración reglamentaria entrarán en vigor una vez se dicten los reglamentos correspondientes.</w:t>
      </w:r>
    </w:p>
    <w:p w14:paraId="43040B36" w14:textId="77777777" w:rsidR="006C4C61" w:rsidRPr="0010552B" w:rsidRDefault="006C4C61" w:rsidP="0010552B">
      <w:pPr>
        <w:spacing w:line="360" w:lineRule="auto"/>
        <w:rPr>
          <w:rFonts w:ascii="Times New Roman" w:hAnsi="Times New Roman"/>
          <w:color w:val="767171"/>
          <w:spacing w:val="20"/>
          <w:sz w:val="24"/>
          <w:szCs w:val="24"/>
          <w:lang w:val="es-DO"/>
        </w:rPr>
      </w:pPr>
    </w:p>
    <w:p w14:paraId="52FB9B97" w14:textId="5DE3CD9A" w:rsidR="0091794D" w:rsidRPr="0010552B" w:rsidRDefault="006243F2" w:rsidP="0010552B">
      <w:pPr>
        <w:spacing w:line="360" w:lineRule="auto"/>
        <w:rPr>
          <w:rFonts w:ascii="Times New Roman" w:hAnsi="Times New Roman"/>
          <w:color w:val="767171"/>
          <w:spacing w:val="20"/>
          <w:sz w:val="24"/>
          <w:szCs w:val="24"/>
          <w:lang w:val="es-DO"/>
        </w:rPr>
      </w:pPr>
      <w:r w:rsidRPr="0010552B">
        <w:rPr>
          <w:rFonts w:ascii="Times New Roman" w:hAnsi="Times New Roman"/>
          <w:color w:val="767171"/>
          <w:spacing w:val="20"/>
          <w:sz w:val="24"/>
          <w:szCs w:val="24"/>
          <w:lang w:val="es-DO"/>
        </w:rPr>
        <w:t>La Dirección General de Aduanas funcionaba como una dependencia de la Secretaría de Estado de Finanzas (actual Ministerio de Hacienda), pero con la promulgación de la Ley 226 del 2006, Aduanas adquirió autonomía funcional, presupuestaria, administrativa, técnica y patrimonio propio.</w:t>
      </w:r>
      <w:r w:rsidR="00262B2E" w:rsidRPr="0010552B">
        <w:rPr>
          <w:rFonts w:ascii="Times New Roman" w:hAnsi="Times New Roman"/>
          <w:color w:val="767171"/>
          <w:spacing w:val="20"/>
          <w:sz w:val="24"/>
          <w:szCs w:val="24"/>
          <w:lang w:val="es-DO"/>
        </w:rPr>
        <w:t xml:space="preserve"> Esta no queda derogada en su totalidad por la Ley 168-21.</w:t>
      </w:r>
      <w:r w:rsidR="001C57CA" w:rsidRPr="0010552B">
        <w:rPr>
          <w:rFonts w:ascii="Times New Roman" w:hAnsi="Times New Roman"/>
          <w:color w:val="767171"/>
          <w:spacing w:val="20"/>
          <w:sz w:val="24"/>
          <w:szCs w:val="24"/>
          <w:lang w:val="es-DO"/>
        </w:rPr>
        <w:t xml:space="preserve"> </w:t>
      </w:r>
    </w:p>
    <w:p w14:paraId="1E2E1BF3" w14:textId="6E2C6AEA" w:rsidR="00CF0D82" w:rsidRPr="00266C6A" w:rsidRDefault="004D2C4E" w:rsidP="0088103D">
      <w:pPr>
        <w:numPr>
          <w:ilvl w:val="1"/>
          <w:numId w:val="12"/>
        </w:numPr>
        <w:rPr>
          <w:rFonts w:ascii="Times New Roman" w:hAnsi="Times New Roman"/>
          <w:b/>
          <w:bCs/>
          <w:color w:val="767171"/>
          <w:sz w:val="24"/>
          <w:szCs w:val="24"/>
        </w:rPr>
      </w:pPr>
      <w:r w:rsidRPr="00266C6A">
        <w:rPr>
          <w:rFonts w:ascii="Times New Roman" w:hAnsi="Times New Roman"/>
          <w:b/>
          <w:bCs/>
          <w:color w:val="767171"/>
          <w:sz w:val="24"/>
          <w:szCs w:val="24"/>
        </w:rPr>
        <w:lastRenderedPageBreak/>
        <w:t>Estructura organizativ</w:t>
      </w:r>
      <w:r w:rsidR="00CF0D82" w:rsidRPr="00266C6A">
        <w:rPr>
          <w:rFonts w:ascii="Times New Roman" w:hAnsi="Times New Roman"/>
          <w:b/>
          <w:bCs/>
          <w:color w:val="767171"/>
          <w:sz w:val="24"/>
          <w:szCs w:val="24"/>
        </w:rPr>
        <w:t>a</w:t>
      </w:r>
    </w:p>
    <w:p w14:paraId="390E735E" w14:textId="7A6CA766" w:rsidR="00F63095" w:rsidRDefault="00F63095" w:rsidP="00F63095">
      <w:pPr>
        <w:ind w:left="720"/>
        <w:rPr>
          <w:rFonts w:ascii="Times New Roman" w:hAnsi="Times New Roman"/>
          <w:color w:val="767171"/>
          <w:sz w:val="24"/>
          <w:szCs w:val="24"/>
        </w:rPr>
      </w:pPr>
    </w:p>
    <w:tbl>
      <w:tblPr>
        <w:tblW w:w="0" w:type="auto"/>
        <w:tblCellMar>
          <w:left w:w="70" w:type="dxa"/>
          <w:right w:w="70" w:type="dxa"/>
        </w:tblCellMar>
        <w:tblLook w:val="04A0" w:firstRow="1" w:lastRow="0" w:firstColumn="1" w:lastColumn="0" w:noHBand="0" w:noVBand="1"/>
      </w:tblPr>
      <w:tblGrid>
        <w:gridCol w:w="3577"/>
        <w:gridCol w:w="193"/>
        <w:gridCol w:w="4152"/>
      </w:tblGrid>
      <w:tr w:rsidR="00530A04" w:rsidRPr="00530A04" w14:paraId="3EC0232A" w14:textId="77777777" w:rsidTr="00530A04">
        <w:trPr>
          <w:trHeight w:val="330"/>
        </w:trPr>
        <w:tc>
          <w:tcPr>
            <w:tcW w:w="0" w:type="auto"/>
            <w:gridSpan w:val="3"/>
            <w:tcBorders>
              <w:top w:val="single" w:sz="8" w:space="0" w:color="00ADDD"/>
              <w:left w:val="nil"/>
              <w:bottom w:val="single" w:sz="8" w:space="0" w:color="00ADDD"/>
              <w:right w:val="nil"/>
            </w:tcBorders>
            <w:shd w:val="clear" w:color="auto" w:fill="auto"/>
            <w:noWrap/>
            <w:vAlign w:val="center"/>
            <w:hideMark/>
          </w:tcPr>
          <w:p w14:paraId="043D4D03"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 xml:space="preserve">Eduardo Sanz </w:t>
            </w:r>
            <w:proofErr w:type="spellStart"/>
            <w:r w:rsidRPr="00530A04">
              <w:rPr>
                <w:rFonts w:ascii="Times New Roman" w:eastAsia="Times New Roman" w:hAnsi="Times New Roman"/>
                <w:b/>
                <w:bCs/>
                <w:color w:val="767171"/>
                <w:sz w:val="24"/>
                <w:szCs w:val="24"/>
                <w:lang w:eastAsia="es-DO"/>
              </w:rPr>
              <w:t>Lovatón</w:t>
            </w:r>
            <w:proofErr w:type="spellEnd"/>
          </w:p>
        </w:tc>
      </w:tr>
      <w:tr w:rsidR="00530A04" w:rsidRPr="00530A04" w14:paraId="015E3D7A" w14:textId="77777777" w:rsidTr="00530A04">
        <w:trPr>
          <w:trHeight w:val="330"/>
        </w:trPr>
        <w:tc>
          <w:tcPr>
            <w:tcW w:w="0" w:type="auto"/>
            <w:gridSpan w:val="3"/>
            <w:tcBorders>
              <w:top w:val="single" w:sz="8" w:space="0" w:color="00ADDD"/>
              <w:left w:val="nil"/>
              <w:bottom w:val="single" w:sz="8" w:space="0" w:color="00ADDD"/>
              <w:right w:val="single" w:sz="12" w:space="0" w:color="FFFFFF"/>
            </w:tcBorders>
            <w:shd w:val="clear" w:color="auto" w:fill="auto"/>
            <w:noWrap/>
            <w:vAlign w:val="center"/>
            <w:hideMark/>
          </w:tcPr>
          <w:p w14:paraId="6C11C923"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Director General</w:t>
            </w:r>
          </w:p>
        </w:tc>
      </w:tr>
      <w:tr w:rsidR="00530A04" w:rsidRPr="00530A04" w14:paraId="717A8135"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17692B3E"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Johannes Marinus Kelner</w:t>
            </w:r>
          </w:p>
        </w:tc>
        <w:tc>
          <w:tcPr>
            <w:tcW w:w="0" w:type="auto"/>
            <w:tcBorders>
              <w:top w:val="nil"/>
              <w:left w:val="nil"/>
              <w:bottom w:val="single" w:sz="8" w:space="0" w:color="00ADDD"/>
              <w:right w:val="single" w:sz="12" w:space="0" w:color="FFFFFF"/>
            </w:tcBorders>
            <w:shd w:val="clear" w:color="auto" w:fill="auto"/>
            <w:noWrap/>
            <w:vAlign w:val="center"/>
            <w:hideMark/>
          </w:tcPr>
          <w:p w14:paraId="38ACACA9"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nil"/>
              <w:left w:val="nil"/>
              <w:bottom w:val="nil"/>
              <w:right w:val="nil"/>
            </w:tcBorders>
            <w:shd w:val="clear" w:color="auto" w:fill="auto"/>
            <w:noWrap/>
            <w:vAlign w:val="center"/>
            <w:hideMark/>
          </w:tcPr>
          <w:p w14:paraId="5368AB25"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Solangie Carbonell</w:t>
            </w:r>
          </w:p>
        </w:tc>
      </w:tr>
      <w:tr w:rsidR="00530A04" w:rsidRPr="00530A04" w14:paraId="5C17313D"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3BBB522"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General</w:t>
            </w:r>
          </w:p>
        </w:tc>
        <w:tc>
          <w:tcPr>
            <w:tcW w:w="0" w:type="auto"/>
            <w:tcBorders>
              <w:top w:val="nil"/>
              <w:left w:val="nil"/>
              <w:bottom w:val="single" w:sz="8" w:space="0" w:color="00ADDD"/>
              <w:right w:val="single" w:sz="12" w:space="0" w:color="FFFFFF"/>
            </w:tcBorders>
            <w:shd w:val="clear" w:color="auto" w:fill="auto"/>
            <w:noWrap/>
            <w:vAlign w:val="center"/>
            <w:hideMark/>
          </w:tcPr>
          <w:p w14:paraId="53209BF6"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250C1891"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Planificación y Análisis Económico</w:t>
            </w:r>
          </w:p>
        </w:tc>
      </w:tr>
      <w:tr w:rsidR="00530A04" w:rsidRPr="00530A04" w14:paraId="74F0B39C"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0C8E4B4"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Julio Anulfo Pascual</w:t>
            </w:r>
          </w:p>
        </w:tc>
        <w:tc>
          <w:tcPr>
            <w:tcW w:w="0" w:type="auto"/>
            <w:tcBorders>
              <w:top w:val="nil"/>
              <w:left w:val="nil"/>
              <w:bottom w:val="single" w:sz="8" w:space="0" w:color="00ADDD"/>
              <w:right w:val="single" w:sz="12" w:space="0" w:color="FFFFFF"/>
            </w:tcBorders>
            <w:shd w:val="clear" w:color="auto" w:fill="auto"/>
            <w:noWrap/>
            <w:vAlign w:val="center"/>
            <w:hideMark/>
          </w:tcPr>
          <w:p w14:paraId="35FA8450"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66B2D05F"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 xml:space="preserve">Amada Mendez Guzman </w:t>
            </w:r>
          </w:p>
        </w:tc>
      </w:tr>
      <w:tr w:rsidR="00530A04" w:rsidRPr="00530A04" w14:paraId="5775A687"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5127657A"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Zonas Francas</w:t>
            </w:r>
          </w:p>
        </w:tc>
        <w:tc>
          <w:tcPr>
            <w:tcW w:w="0" w:type="auto"/>
            <w:tcBorders>
              <w:top w:val="nil"/>
              <w:left w:val="nil"/>
              <w:bottom w:val="nil"/>
              <w:right w:val="single" w:sz="12" w:space="0" w:color="FFFFFF"/>
            </w:tcBorders>
            <w:shd w:val="clear" w:color="auto" w:fill="auto"/>
            <w:noWrap/>
            <w:vAlign w:val="center"/>
            <w:hideMark/>
          </w:tcPr>
          <w:p w14:paraId="6F6CD242"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3CCB1F1E"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Recursos Humanos</w:t>
            </w:r>
          </w:p>
        </w:tc>
      </w:tr>
      <w:tr w:rsidR="00530A04" w:rsidRPr="00530A04" w14:paraId="219AA423" w14:textId="77777777" w:rsidTr="00530A04">
        <w:trPr>
          <w:trHeight w:val="330"/>
        </w:trPr>
        <w:tc>
          <w:tcPr>
            <w:tcW w:w="0" w:type="auto"/>
            <w:tcBorders>
              <w:top w:val="nil"/>
              <w:left w:val="nil"/>
              <w:bottom w:val="nil"/>
              <w:right w:val="single" w:sz="12" w:space="0" w:color="FFFFFF"/>
            </w:tcBorders>
            <w:shd w:val="clear" w:color="auto" w:fill="auto"/>
            <w:noWrap/>
            <w:vAlign w:val="center"/>
            <w:hideMark/>
          </w:tcPr>
          <w:p w14:paraId="578260B5"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Gabino José Polanco</w:t>
            </w:r>
          </w:p>
        </w:tc>
        <w:tc>
          <w:tcPr>
            <w:tcW w:w="0" w:type="auto"/>
            <w:tcBorders>
              <w:top w:val="single" w:sz="8" w:space="0" w:color="00ADDD"/>
              <w:left w:val="nil"/>
              <w:bottom w:val="nil"/>
              <w:right w:val="single" w:sz="12" w:space="0" w:color="FFFFFF"/>
            </w:tcBorders>
            <w:shd w:val="clear" w:color="auto" w:fill="auto"/>
            <w:noWrap/>
            <w:vAlign w:val="center"/>
            <w:hideMark/>
          </w:tcPr>
          <w:p w14:paraId="3FC4ED86"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00D90B7E"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Degnis de Leon</w:t>
            </w:r>
          </w:p>
        </w:tc>
      </w:tr>
      <w:tr w:rsidR="00530A04" w:rsidRPr="00530A04" w14:paraId="05995F55" w14:textId="77777777" w:rsidTr="00530A04">
        <w:trPr>
          <w:trHeight w:val="330"/>
        </w:trPr>
        <w:tc>
          <w:tcPr>
            <w:tcW w:w="0" w:type="auto"/>
            <w:tcBorders>
              <w:top w:val="single" w:sz="8" w:space="0" w:color="00ADDD"/>
              <w:left w:val="nil"/>
              <w:bottom w:val="single" w:sz="8" w:space="0" w:color="00ADDD"/>
              <w:right w:val="single" w:sz="12" w:space="0" w:color="FFFFFF"/>
            </w:tcBorders>
            <w:shd w:val="clear" w:color="auto" w:fill="auto"/>
            <w:noWrap/>
            <w:vAlign w:val="center"/>
            <w:hideMark/>
          </w:tcPr>
          <w:p w14:paraId="44979182"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Técnico</w:t>
            </w:r>
          </w:p>
        </w:tc>
        <w:tc>
          <w:tcPr>
            <w:tcW w:w="0" w:type="auto"/>
            <w:tcBorders>
              <w:top w:val="single" w:sz="8" w:space="0" w:color="00ADDD"/>
              <w:left w:val="nil"/>
              <w:bottom w:val="nil"/>
              <w:right w:val="single" w:sz="12" w:space="0" w:color="FFFFFF"/>
            </w:tcBorders>
            <w:shd w:val="clear" w:color="auto" w:fill="auto"/>
            <w:noWrap/>
            <w:vAlign w:val="center"/>
            <w:hideMark/>
          </w:tcPr>
          <w:p w14:paraId="05B5EF73"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2FAFC806"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Comunicaciones</w:t>
            </w:r>
          </w:p>
        </w:tc>
      </w:tr>
      <w:tr w:rsidR="00530A04" w:rsidRPr="00530A04" w14:paraId="65AAA6F9"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67EAE87D"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Ángel Alberto Encarnación</w:t>
            </w:r>
          </w:p>
        </w:tc>
        <w:tc>
          <w:tcPr>
            <w:tcW w:w="0" w:type="auto"/>
            <w:tcBorders>
              <w:top w:val="single" w:sz="8" w:space="0" w:color="00ADDD"/>
              <w:left w:val="nil"/>
              <w:bottom w:val="single" w:sz="8" w:space="0" w:color="00ADDD"/>
              <w:right w:val="single" w:sz="12" w:space="0" w:color="FFFFFF"/>
            </w:tcBorders>
            <w:shd w:val="clear" w:color="auto" w:fill="auto"/>
            <w:noWrap/>
            <w:vAlign w:val="center"/>
            <w:hideMark/>
          </w:tcPr>
          <w:p w14:paraId="39E5EE7C"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44FAD42D"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Raquel Elia Soriano Abreu</w:t>
            </w:r>
          </w:p>
        </w:tc>
      </w:tr>
      <w:tr w:rsidR="00530A04" w:rsidRPr="00530A04" w14:paraId="1DEE4706"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5ED49C7C"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Operativo</w:t>
            </w:r>
          </w:p>
        </w:tc>
        <w:tc>
          <w:tcPr>
            <w:tcW w:w="0" w:type="auto"/>
            <w:tcBorders>
              <w:top w:val="nil"/>
              <w:left w:val="nil"/>
              <w:bottom w:val="single" w:sz="8" w:space="0" w:color="00ADDD"/>
              <w:right w:val="single" w:sz="12" w:space="0" w:color="FFFFFF"/>
            </w:tcBorders>
            <w:shd w:val="clear" w:color="auto" w:fill="auto"/>
            <w:noWrap/>
            <w:vAlign w:val="center"/>
            <w:hideMark/>
          </w:tcPr>
          <w:p w14:paraId="1D842ED2"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7304E5BC"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Inteligencia Aduanera</w:t>
            </w:r>
          </w:p>
        </w:tc>
      </w:tr>
      <w:tr w:rsidR="00530A04" w:rsidRPr="00530A04" w14:paraId="265D11B4"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5927700B"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Francis Aurelio Almonte</w:t>
            </w:r>
          </w:p>
        </w:tc>
        <w:tc>
          <w:tcPr>
            <w:tcW w:w="0" w:type="auto"/>
            <w:tcBorders>
              <w:top w:val="nil"/>
              <w:left w:val="nil"/>
              <w:bottom w:val="single" w:sz="8" w:space="0" w:color="00ADDD"/>
              <w:right w:val="single" w:sz="12" w:space="0" w:color="FFFFFF"/>
            </w:tcBorders>
            <w:shd w:val="clear" w:color="auto" w:fill="auto"/>
            <w:noWrap/>
            <w:vAlign w:val="center"/>
            <w:hideMark/>
          </w:tcPr>
          <w:p w14:paraId="59023F0B"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46397C29"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Miguel Antonio Puente Leonor</w:t>
            </w:r>
          </w:p>
        </w:tc>
      </w:tr>
      <w:tr w:rsidR="00530A04" w:rsidRPr="00530A04" w14:paraId="1F89F380"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5B7CF3F1"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Administrativo y Financiero</w:t>
            </w:r>
          </w:p>
        </w:tc>
        <w:tc>
          <w:tcPr>
            <w:tcW w:w="0" w:type="auto"/>
            <w:tcBorders>
              <w:top w:val="nil"/>
              <w:left w:val="nil"/>
              <w:bottom w:val="single" w:sz="8" w:space="0" w:color="00ADDD"/>
              <w:right w:val="single" w:sz="12" w:space="0" w:color="FFFFFF"/>
            </w:tcBorders>
            <w:shd w:val="clear" w:color="auto" w:fill="auto"/>
            <w:noWrap/>
            <w:vAlign w:val="center"/>
            <w:hideMark/>
          </w:tcPr>
          <w:p w14:paraId="63A73E50"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220E7422"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Financiero</w:t>
            </w:r>
          </w:p>
        </w:tc>
      </w:tr>
      <w:tr w:rsidR="00530A04" w:rsidRPr="00530A04" w14:paraId="68B89FDB"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A4F435B"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Daniel Arturo Peña</w:t>
            </w:r>
          </w:p>
        </w:tc>
        <w:tc>
          <w:tcPr>
            <w:tcW w:w="0" w:type="auto"/>
            <w:tcBorders>
              <w:top w:val="nil"/>
              <w:left w:val="nil"/>
              <w:bottom w:val="single" w:sz="8" w:space="0" w:color="00ADDD"/>
              <w:right w:val="single" w:sz="12" w:space="0" w:color="FFFFFF"/>
            </w:tcBorders>
            <w:shd w:val="clear" w:color="auto" w:fill="auto"/>
            <w:noWrap/>
            <w:vAlign w:val="center"/>
            <w:hideMark/>
          </w:tcPr>
          <w:p w14:paraId="1DD7A2F9"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7493E4AC"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Yessenia Elizabeth Rodriguez Estevez</w:t>
            </w:r>
          </w:p>
        </w:tc>
      </w:tr>
      <w:tr w:rsidR="00530A04" w:rsidRPr="00530A04" w14:paraId="5CA174EB"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DD97AB0"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Subdirector Tecnología</w:t>
            </w:r>
          </w:p>
        </w:tc>
        <w:tc>
          <w:tcPr>
            <w:tcW w:w="0" w:type="auto"/>
            <w:tcBorders>
              <w:top w:val="nil"/>
              <w:left w:val="nil"/>
              <w:bottom w:val="single" w:sz="8" w:space="0" w:color="00ADDD"/>
              <w:right w:val="single" w:sz="12" w:space="0" w:color="FFFFFF"/>
            </w:tcBorders>
            <w:shd w:val="clear" w:color="auto" w:fill="auto"/>
            <w:noWrap/>
            <w:vAlign w:val="center"/>
            <w:hideMark/>
          </w:tcPr>
          <w:p w14:paraId="6B447B84"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3D435F07"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Administrativa</w:t>
            </w:r>
          </w:p>
        </w:tc>
      </w:tr>
      <w:tr w:rsidR="00530A04" w:rsidRPr="00530A04" w14:paraId="3B835488"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390F525C"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Eduardo Rodríguez</w:t>
            </w:r>
          </w:p>
        </w:tc>
        <w:tc>
          <w:tcPr>
            <w:tcW w:w="0" w:type="auto"/>
            <w:tcBorders>
              <w:top w:val="nil"/>
              <w:left w:val="nil"/>
              <w:bottom w:val="single" w:sz="8" w:space="0" w:color="00ADDD"/>
              <w:right w:val="single" w:sz="12" w:space="0" w:color="FFFFFF"/>
            </w:tcBorders>
            <w:shd w:val="clear" w:color="auto" w:fill="auto"/>
            <w:noWrap/>
            <w:vAlign w:val="center"/>
            <w:hideMark/>
          </w:tcPr>
          <w:p w14:paraId="1BD757FC"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2F5719BE"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Santa Marianela Marte</w:t>
            </w:r>
          </w:p>
        </w:tc>
      </w:tr>
      <w:tr w:rsidR="00530A04" w:rsidRPr="00530A04" w14:paraId="096CF7ED"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384EBC53"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Asesor General</w:t>
            </w:r>
          </w:p>
        </w:tc>
        <w:tc>
          <w:tcPr>
            <w:tcW w:w="0" w:type="auto"/>
            <w:tcBorders>
              <w:top w:val="nil"/>
              <w:left w:val="nil"/>
              <w:bottom w:val="single" w:sz="8" w:space="0" w:color="00ADDD"/>
              <w:right w:val="single" w:sz="12" w:space="0" w:color="FFFFFF"/>
            </w:tcBorders>
            <w:shd w:val="clear" w:color="auto" w:fill="auto"/>
            <w:noWrap/>
            <w:vAlign w:val="center"/>
            <w:hideMark/>
          </w:tcPr>
          <w:p w14:paraId="3F9B8A9A"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4D21169A"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Fiscalización</w:t>
            </w:r>
          </w:p>
        </w:tc>
      </w:tr>
      <w:tr w:rsidR="00530A04" w:rsidRPr="00530A04" w14:paraId="0C86F694"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346FFABE"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Juan Bautista Vicens Bello</w:t>
            </w:r>
          </w:p>
        </w:tc>
        <w:tc>
          <w:tcPr>
            <w:tcW w:w="0" w:type="auto"/>
            <w:tcBorders>
              <w:top w:val="nil"/>
              <w:left w:val="nil"/>
              <w:bottom w:val="single" w:sz="8" w:space="0" w:color="00ADDD"/>
              <w:right w:val="single" w:sz="12" w:space="0" w:color="FFFFFF"/>
            </w:tcBorders>
            <w:shd w:val="clear" w:color="auto" w:fill="auto"/>
            <w:noWrap/>
            <w:vAlign w:val="center"/>
            <w:hideMark/>
          </w:tcPr>
          <w:p w14:paraId="46F314FA"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76789F5F"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Omar Amín Torres Soto</w:t>
            </w:r>
          </w:p>
        </w:tc>
      </w:tr>
      <w:tr w:rsidR="00530A04" w:rsidRPr="00530A04" w14:paraId="0073614A"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30AE3102"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Asesor</w:t>
            </w:r>
          </w:p>
        </w:tc>
        <w:tc>
          <w:tcPr>
            <w:tcW w:w="0" w:type="auto"/>
            <w:tcBorders>
              <w:top w:val="nil"/>
              <w:left w:val="nil"/>
              <w:bottom w:val="single" w:sz="8" w:space="0" w:color="00ADDD"/>
              <w:right w:val="single" w:sz="12" w:space="0" w:color="FFFFFF"/>
            </w:tcBorders>
            <w:shd w:val="clear" w:color="auto" w:fill="auto"/>
            <w:noWrap/>
            <w:vAlign w:val="center"/>
            <w:hideMark/>
          </w:tcPr>
          <w:p w14:paraId="259AD7C5"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40546354"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Gerente de atención a Grandes Contribuyentes</w:t>
            </w:r>
          </w:p>
        </w:tc>
      </w:tr>
      <w:tr w:rsidR="00530A04" w:rsidRPr="00530A04" w14:paraId="76D4F450"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65680A34"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 xml:space="preserve">Juan Virgilio Mansfield Perez </w:t>
            </w:r>
          </w:p>
        </w:tc>
        <w:tc>
          <w:tcPr>
            <w:tcW w:w="0" w:type="auto"/>
            <w:tcBorders>
              <w:top w:val="nil"/>
              <w:left w:val="nil"/>
              <w:bottom w:val="single" w:sz="8" w:space="0" w:color="00ADDD"/>
              <w:right w:val="single" w:sz="12" w:space="0" w:color="FFFFFF"/>
            </w:tcBorders>
            <w:shd w:val="clear" w:color="auto" w:fill="auto"/>
            <w:noWrap/>
            <w:vAlign w:val="center"/>
            <w:hideMark/>
          </w:tcPr>
          <w:p w14:paraId="635C612E"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nil"/>
              <w:right w:val="nil"/>
            </w:tcBorders>
            <w:shd w:val="clear" w:color="auto" w:fill="auto"/>
            <w:noWrap/>
            <w:vAlign w:val="center"/>
            <w:hideMark/>
          </w:tcPr>
          <w:p w14:paraId="6A09036A"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val="es-DO" w:eastAsia="es-DO"/>
              </w:rPr>
              <w:t>Mayra Del Carmen Perera Calcaño</w:t>
            </w:r>
          </w:p>
        </w:tc>
      </w:tr>
      <w:tr w:rsidR="00530A04" w:rsidRPr="00530A04" w14:paraId="75BCA77F"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62AD9619"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Asesor</w:t>
            </w:r>
          </w:p>
        </w:tc>
        <w:tc>
          <w:tcPr>
            <w:tcW w:w="0" w:type="auto"/>
            <w:tcBorders>
              <w:top w:val="nil"/>
              <w:left w:val="nil"/>
              <w:bottom w:val="single" w:sz="8" w:space="0" w:color="00ADDD"/>
              <w:right w:val="single" w:sz="12" w:space="0" w:color="FFFFFF"/>
            </w:tcBorders>
            <w:shd w:val="clear" w:color="auto" w:fill="auto"/>
            <w:noWrap/>
            <w:vAlign w:val="center"/>
            <w:hideMark/>
          </w:tcPr>
          <w:p w14:paraId="386432CC" w14:textId="77777777" w:rsidR="00530A04" w:rsidRPr="00530A04" w:rsidRDefault="00530A04" w:rsidP="00530A04">
            <w:pPr>
              <w:spacing w:after="0" w:line="240" w:lineRule="auto"/>
              <w:jc w:val="left"/>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 </w:t>
            </w:r>
          </w:p>
        </w:tc>
        <w:tc>
          <w:tcPr>
            <w:tcW w:w="0" w:type="auto"/>
            <w:tcBorders>
              <w:top w:val="single" w:sz="8" w:space="0" w:color="00ADDD"/>
              <w:left w:val="nil"/>
              <w:bottom w:val="single" w:sz="8" w:space="0" w:color="00ADDD"/>
              <w:right w:val="single" w:sz="12" w:space="0" w:color="FFFFFF"/>
            </w:tcBorders>
            <w:shd w:val="clear" w:color="auto" w:fill="auto"/>
            <w:noWrap/>
            <w:vAlign w:val="center"/>
            <w:hideMark/>
          </w:tcPr>
          <w:p w14:paraId="76FD7D4B"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Gerencia de Bienestar Institucional</w:t>
            </w:r>
          </w:p>
        </w:tc>
      </w:tr>
      <w:tr w:rsidR="00530A04" w:rsidRPr="00530A04" w14:paraId="448EF8D8"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617299B6"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val="es-DO" w:eastAsia="es-DO"/>
              </w:rPr>
              <w:t xml:space="preserve">Joanna Marina Bonnelly Ginebra </w:t>
            </w:r>
          </w:p>
        </w:tc>
        <w:tc>
          <w:tcPr>
            <w:tcW w:w="0" w:type="auto"/>
            <w:tcBorders>
              <w:top w:val="nil"/>
              <w:left w:val="nil"/>
              <w:bottom w:val="single" w:sz="8" w:space="0" w:color="00ADDD"/>
              <w:right w:val="single" w:sz="12" w:space="0" w:color="FFFFFF"/>
            </w:tcBorders>
            <w:shd w:val="clear" w:color="auto" w:fill="auto"/>
            <w:noWrap/>
            <w:vAlign w:val="center"/>
            <w:hideMark/>
          </w:tcPr>
          <w:p w14:paraId="047FCE96"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nil"/>
              <w:left w:val="nil"/>
              <w:bottom w:val="nil"/>
              <w:right w:val="nil"/>
            </w:tcBorders>
            <w:shd w:val="clear" w:color="auto" w:fill="auto"/>
            <w:noWrap/>
            <w:vAlign w:val="center"/>
            <w:hideMark/>
          </w:tcPr>
          <w:p w14:paraId="36250072"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Eury Vidal Solano Quiñones</w:t>
            </w:r>
          </w:p>
        </w:tc>
      </w:tr>
      <w:tr w:rsidR="00530A04" w:rsidRPr="00530A04" w14:paraId="0C547900"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3BED51BB"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Asesor</w:t>
            </w:r>
          </w:p>
        </w:tc>
        <w:tc>
          <w:tcPr>
            <w:tcW w:w="0" w:type="auto"/>
            <w:tcBorders>
              <w:top w:val="nil"/>
              <w:left w:val="nil"/>
              <w:bottom w:val="single" w:sz="8" w:space="0" w:color="00ADDD"/>
              <w:right w:val="single" w:sz="12" w:space="0" w:color="FFFFFF"/>
            </w:tcBorders>
            <w:shd w:val="clear" w:color="auto" w:fill="auto"/>
            <w:noWrap/>
            <w:vAlign w:val="center"/>
            <w:hideMark/>
          </w:tcPr>
          <w:p w14:paraId="1A6555EB"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single" w:sz="8" w:space="0" w:color="00ADDD"/>
              <w:right w:val="single" w:sz="12" w:space="0" w:color="FFFFFF"/>
            </w:tcBorders>
            <w:shd w:val="clear" w:color="auto" w:fill="auto"/>
            <w:noWrap/>
            <w:vAlign w:val="center"/>
            <w:hideMark/>
          </w:tcPr>
          <w:p w14:paraId="3C9DC9D3"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Gerente de Procesos</w:t>
            </w:r>
          </w:p>
        </w:tc>
      </w:tr>
      <w:tr w:rsidR="00530A04" w:rsidRPr="00530A04" w14:paraId="60D9FA6C"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1FB2A435"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val="es-DO" w:eastAsia="es-DO"/>
              </w:rPr>
              <w:t>Elvyn Gomez</w:t>
            </w:r>
          </w:p>
        </w:tc>
        <w:tc>
          <w:tcPr>
            <w:tcW w:w="0" w:type="auto"/>
            <w:tcBorders>
              <w:top w:val="nil"/>
              <w:left w:val="nil"/>
              <w:bottom w:val="single" w:sz="8" w:space="0" w:color="00ADDD"/>
              <w:right w:val="single" w:sz="12" w:space="0" w:color="FFFFFF"/>
            </w:tcBorders>
            <w:shd w:val="clear" w:color="auto" w:fill="auto"/>
            <w:noWrap/>
            <w:vAlign w:val="center"/>
            <w:hideMark/>
          </w:tcPr>
          <w:p w14:paraId="2352495E"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nil"/>
              <w:left w:val="nil"/>
              <w:bottom w:val="nil"/>
              <w:right w:val="nil"/>
            </w:tcBorders>
            <w:shd w:val="clear" w:color="auto" w:fill="auto"/>
            <w:noWrap/>
            <w:vAlign w:val="center"/>
            <w:hideMark/>
          </w:tcPr>
          <w:p w14:paraId="26D552E6"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Óscar Orlando D' Oleo Seiffe</w:t>
            </w:r>
          </w:p>
        </w:tc>
      </w:tr>
      <w:tr w:rsidR="00530A04" w:rsidRPr="00530A04" w14:paraId="261824CC"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2568FC45"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Asesor</w:t>
            </w:r>
          </w:p>
        </w:tc>
        <w:tc>
          <w:tcPr>
            <w:tcW w:w="0" w:type="auto"/>
            <w:tcBorders>
              <w:top w:val="nil"/>
              <w:left w:val="nil"/>
              <w:bottom w:val="single" w:sz="8" w:space="0" w:color="00ADDD"/>
              <w:right w:val="single" w:sz="12" w:space="0" w:color="FFFFFF"/>
            </w:tcBorders>
            <w:shd w:val="clear" w:color="auto" w:fill="auto"/>
            <w:noWrap/>
            <w:vAlign w:val="center"/>
            <w:hideMark/>
          </w:tcPr>
          <w:p w14:paraId="47A2A048"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single" w:sz="8" w:space="0" w:color="00ADDD"/>
              <w:left w:val="nil"/>
              <w:bottom w:val="single" w:sz="8" w:space="0" w:color="00ADDD"/>
              <w:right w:val="single" w:sz="12" w:space="0" w:color="FFFFFF"/>
            </w:tcBorders>
            <w:shd w:val="clear" w:color="auto" w:fill="auto"/>
            <w:noWrap/>
            <w:vAlign w:val="center"/>
            <w:hideMark/>
          </w:tcPr>
          <w:p w14:paraId="44EBD35B"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Consultor Jurídico</w:t>
            </w:r>
          </w:p>
        </w:tc>
      </w:tr>
      <w:tr w:rsidR="00530A04" w:rsidRPr="00530A04" w14:paraId="3FC53FE7"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7487EAE"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val="es-DO" w:eastAsia="es-DO"/>
              </w:rPr>
              <w:t xml:space="preserve">Hanna Lisset Gil Rosado </w:t>
            </w:r>
          </w:p>
        </w:tc>
        <w:tc>
          <w:tcPr>
            <w:tcW w:w="0" w:type="auto"/>
            <w:tcBorders>
              <w:top w:val="nil"/>
              <w:left w:val="nil"/>
              <w:bottom w:val="single" w:sz="8" w:space="0" w:color="00ADDD"/>
              <w:right w:val="single" w:sz="12" w:space="0" w:color="FFFFFF"/>
            </w:tcBorders>
            <w:shd w:val="clear" w:color="auto" w:fill="auto"/>
            <w:noWrap/>
            <w:vAlign w:val="center"/>
            <w:hideMark/>
          </w:tcPr>
          <w:p w14:paraId="03308127"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nil"/>
              <w:left w:val="nil"/>
              <w:bottom w:val="single" w:sz="8" w:space="0" w:color="00ADDD"/>
              <w:right w:val="nil"/>
            </w:tcBorders>
            <w:shd w:val="clear" w:color="auto" w:fill="auto"/>
            <w:noWrap/>
            <w:vAlign w:val="center"/>
            <w:hideMark/>
          </w:tcPr>
          <w:p w14:paraId="76D76186" w14:textId="77777777" w:rsidR="00530A04" w:rsidRPr="00530A04" w:rsidRDefault="00530A04" w:rsidP="00530A04">
            <w:pPr>
              <w:spacing w:after="0" w:line="240" w:lineRule="auto"/>
              <w:jc w:val="center"/>
              <w:rPr>
                <w:rFonts w:ascii="Times New Roman" w:eastAsia="Times New Roman" w:hAnsi="Times New Roman"/>
                <w:b/>
                <w:bCs/>
                <w:color w:val="767171"/>
                <w:sz w:val="24"/>
                <w:szCs w:val="24"/>
                <w:lang w:val="es-DO" w:eastAsia="es-DO"/>
              </w:rPr>
            </w:pPr>
            <w:r w:rsidRPr="00530A04">
              <w:rPr>
                <w:rFonts w:ascii="Times New Roman" w:eastAsia="Times New Roman" w:hAnsi="Times New Roman"/>
                <w:b/>
                <w:bCs/>
                <w:color w:val="767171"/>
                <w:sz w:val="24"/>
                <w:szCs w:val="24"/>
                <w:lang w:eastAsia="es-DO"/>
              </w:rPr>
              <w:t>Rhadames Carlos Manuel Mateo Vargas</w:t>
            </w:r>
          </w:p>
        </w:tc>
      </w:tr>
      <w:tr w:rsidR="00530A04" w:rsidRPr="00530A04" w14:paraId="2F585BE6" w14:textId="77777777" w:rsidTr="00530A04">
        <w:trPr>
          <w:trHeight w:val="330"/>
        </w:trPr>
        <w:tc>
          <w:tcPr>
            <w:tcW w:w="0" w:type="auto"/>
            <w:tcBorders>
              <w:top w:val="nil"/>
              <w:left w:val="nil"/>
              <w:bottom w:val="single" w:sz="8" w:space="0" w:color="00ADDD"/>
              <w:right w:val="single" w:sz="12" w:space="0" w:color="FFFFFF"/>
            </w:tcBorders>
            <w:shd w:val="clear" w:color="auto" w:fill="auto"/>
            <w:noWrap/>
            <w:vAlign w:val="center"/>
            <w:hideMark/>
          </w:tcPr>
          <w:p w14:paraId="0D3152D1"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val="es-DO" w:eastAsia="es-DO"/>
              </w:rPr>
              <w:t>Asesor</w:t>
            </w:r>
          </w:p>
        </w:tc>
        <w:tc>
          <w:tcPr>
            <w:tcW w:w="0" w:type="auto"/>
            <w:tcBorders>
              <w:top w:val="nil"/>
              <w:left w:val="nil"/>
              <w:bottom w:val="single" w:sz="8" w:space="0" w:color="00ADDD"/>
              <w:right w:val="single" w:sz="12" w:space="0" w:color="FFFFFF"/>
            </w:tcBorders>
            <w:shd w:val="clear" w:color="auto" w:fill="auto"/>
            <w:noWrap/>
            <w:vAlign w:val="center"/>
            <w:hideMark/>
          </w:tcPr>
          <w:p w14:paraId="3842E3DC" w14:textId="77777777" w:rsidR="00530A04" w:rsidRPr="00530A04" w:rsidRDefault="00530A04" w:rsidP="00530A04">
            <w:pPr>
              <w:spacing w:after="0" w:line="240" w:lineRule="auto"/>
              <w:jc w:val="left"/>
              <w:rPr>
                <w:rFonts w:ascii="Calibri" w:eastAsia="Times New Roman" w:hAnsi="Calibri" w:cs="Calibri"/>
                <w:color w:val="000000"/>
                <w:sz w:val="20"/>
                <w:szCs w:val="20"/>
                <w:lang w:val="es-DO" w:eastAsia="es-DO"/>
              </w:rPr>
            </w:pPr>
            <w:r w:rsidRPr="00530A04">
              <w:rPr>
                <w:rFonts w:ascii="Calibri" w:eastAsia="Times New Roman" w:hAnsi="Calibri" w:cs="Calibri"/>
                <w:color w:val="000000"/>
                <w:sz w:val="20"/>
                <w:szCs w:val="20"/>
                <w:lang w:val="es-DO" w:eastAsia="es-DO"/>
              </w:rPr>
              <w:t> </w:t>
            </w:r>
          </w:p>
        </w:tc>
        <w:tc>
          <w:tcPr>
            <w:tcW w:w="0" w:type="auto"/>
            <w:tcBorders>
              <w:top w:val="nil"/>
              <w:left w:val="nil"/>
              <w:bottom w:val="single" w:sz="8" w:space="0" w:color="00ADDD"/>
              <w:right w:val="single" w:sz="12" w:space="0" w:color="FFFFFF"/>
            </w:tcBorders>
            <w:shd w:val="clear" w:color="auto" w:fill="auto"/>
            <w:noWrap/>
            <w:vAlign w:val="center"/>
            <w:hideMark/>
          </w:tcPr>
          <w:p w14:paraId="792C30C8" w14:textId="77777777" w:rsidR="00530A04" w:rsidRPr="00530A04" w:rsidRDefault="00530A04" w:rsidP="00530A04">
            <w:pPr>
              <w:spacing w:after="0" w:line="240" w:lineRule="auto"/>
              <w:jc w:val="center"/>
              <w:rPr>
                <w:rFonts w:ascii="Times New Roman" w:eastAsia="Times New Roman" w:hAnsi="Times New Roman"/>
                <w:color w:val="767171"/>
                <w:sz w:val="24"/>
                <w:szCs w:val="24"/>
                <w:lang w:val="es-DO" w:eastAsia="es-DO"/>
              </w:rPr>
            </w:pPr>
            <w:r w:rsidRPr="00530A04">
              <w:rPr>
                <w:rFonts w:ascii="Times New Roman" w:eastAsia="Times New Roman" w:hAnsi="Times New Roman"/>
                <w:color w:val="767171"/>
                <w:sz w:val="24"/>
                <w:szCs w:val="24"/>
                <w:lang w:eastAsia="es-DO"/>
              </w:rPr>
              <w:t>Auditor General Interno</w:t>
            </w:r>
          </w:p>
        </w:tc>
      </w:tr>
    </w:tbl>
    <w:p w14:paraId="355EF47C" w14:textId="77777777" w:rsidR="00F63095" w:rsidRPr="0029474A" w:rsidRDefault="00F63095" w:rsidP="00F63095">
      <w:pPr>
        <w:ind w:left="720"/>
        <w:rPr>
          <w:rFonts w:ascii="Times New Roman" w:hAnsi="Times New Roman"/>
          <w:color w:val="767171"/>
          <w:sz w:val="24"/>
          <w:szCs w:val="24"/>
        </w:rPr>
      </w:pPr>
    </w:p>
    <w:p w14:paraId="1832B3E0" w14:textId="77777777" w:rsidR="00CF0D82" w:rsidRPr="00CF0D82" w:rsidRDefault="00CF0D82" w:rsidP="00CF0D82">
      <w:pPr>
        <w:rPr>
          <w:rFonts w:ascii="Times New Roman" w:hAnsi="Times New Roman"/>
          <w:color w:val="767171"/>
          <w:sz w:val="24"/>
          <w:szCs w:val="24"/>
        </w:rPr>
      </w:pPr>
    </w:p>
    <w:p w14:paraId="6C2B6433" w14:textId="5BA77C24" w:rsidR="00CF0D82" w:rsidRDefault="0098143C" w:rsidP="00CF0D82">
      <w:pPr>
        <w:autoSpaceDE w:val="0"/>
        <w:autoSpaceDN w:val="0"/>
        <w:adjustRightInd w:val="0"/>
        <w:spacing w:line="480" w:lineRule="auto"/>
        <w:jc w:val="center"/>
        <w:rPr>
          <w:b/>
          <w:bCs/>
          <w:szCs w:val="18"/>
        </w:rPr>
      </w:pPr>
      <w:r>
        <w:rPr>
          <w:b/>
          <w:bCs/>
          <w:noProof/>
          <w:szCs w:val="18"/>
        </w:rPr>
        <w:lastRenderedPageBreak/>
        <w:drawing>
          <wp:inline distT="0" distB="0" distL="0" distR="0" wp14:anchorId="7C7DA76E" wp14:editId="148F61CC">
            <wp:extent cx="6041390" cy="7139305"/>
            <wp:effectExtent l="0" t="0" r="0" b="0"/>
            <wp:docPr id="1098"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1390" cy="7139305"/>
                    </a:xfrm>
                    <a:prstGeom prst="rect">
                      <a:avLst/>
                    </a:prstGeom>
                    <a:noFill/>
                  </pic:spPr>
                </pic:pic>
              </a:graphicData>
            </a:graphic>
          </wp:inline>
        </w:drawing>
      </w:r>
    </w:p>
    <w:p w14:paraId="701EDE40" w14:textId="77777777" w:rsidR="006A73AF" w:rsidRPr="00955771" w:rsidRDefault="006A73AF" w:rsidP="006A73AF">
      <w:pPr>
        <w:rPr>
          <w:rFonts w:ascii="Times New Roman" w:hAnsi="Times New Roman"/>
          <w:b/>
          <w:bCs/>
          <w:color w:val="767171"/>
          <w:sz w:val="24"/>
          <w:szCs w:val="24"/>
        </w:rPr>
      </w:pPr>
    </w:p>
    <w:p w14:paraId="5E951779" w14:textId="0CEE64A3" w:rsidR="001C2F32" w:rsidRDefault="004D2C4E" w:rsidP="007B5968">
      <w:pPr>
        <w:numPr>
          <w:ilvl w:val="1"/>
          <w:numId w:val="12"/>
        </w:numPr>
        <w:rPr>
          <w:rFonts w:ascii="Times New Roman" w:hAnsi="Times New Roman"/>
          <w:b/>
          <w:bCs/>
          <w:color w:val="767171"/>
          <w:sz w:val="24"/>
          <w:szCs w:val="24"/>
        </w:rPr>
      </w:pPr>
      <w:r w:rsidRPr="00955771">
        <w:rPr>
          <w:rFonts w:ascii="Times New Roman" w:hAnsi="Times New Roman"/>
          <w:b/>
          <w:bCs/>
          <w:color w:val="767171"/>
          <w:sz w:val="24"/>
          <w:szCs w:val="24"/>
        </w:rPr>
        <w:lastRenderedPageBreak/>
        <w:t>Planificación estratégica institucional</w:t>
      </w:r>
    </w:p>
    <w:p w14:paraId="30977897" w14:textId="77777777" w:rsidR="007B5968" w:rsidRPr="007B5968" w:rsidRDefault="007B5968" w:rsidP="007B5968">
      <w:pPr>
        <w:ind w:left="720"/>
        <w:rPr>
          <w:rFonts w:ascii="Times New Roman" w:hAnsi="Times New Roman"/>
          <w:b/>
          <w:bCs/>
          <w:color w:val="767171"/>
          <w:sz w:val="24"/>
          <w:szCs w:val="24"/>
        </w:rPr>
      </w:pPr>
    </w:p>
    <w:p w14:paraId="27BD99FF" w14:textId="1E427C39" w:rsidR="00A84681" w:rsidRPr="00955771" w:rsidRDefault="00A84681" w:rsidP="00A84681">
      <w:pPr>
        <w:spacing w:line="480" w:lineRule="auto"/>
        <w:rPr>
          <w:rFonts w:ascii="Times New Roman" w:hAnsi="Times New Roman"/>
          <w:b/>
          <w:bCs/>
          <w:color w:val="767171"/>
          <w:sz w:val="24"/>
          <w:szCs w:val="24"/>
        </w:rPr>
      </w:pPr>
      <w:r w:rsidRPr="00955771">
        <w:rPr>
          <w:rFonts w:ascii="Times New Roman" w:hAnsi="Times New Roman"/>
          <w:b/>
          <w:bCs/>
          <w:color w:val="767171"/>
          <w:sz w:val="24"/>
          <w:szCs w:val="24"/>
        </w:rPr>
        <w:t xml:space="preserve">Objetivos </w:t>
      </w:r>
      <w:r w:rsidR="008E2D1B">
        <w:rPr>
          <w:rFonts w:ascii="Times New Roman" w:hAnsi="Times New Roman"/>
          <w:b/>
          <w:bCs/>
          <w:color w:val="767171"/>
          <w:sz w:val="24"/>
          <w:szCs w:val="24"/>
        </w:rPr>
        <w:t>e</w:t>
      </w:r>
      <w:r w:rsidRPr="00955771">
        <w:rPr>
          <w:rFonts w:ascii="Times New Roman" w:hAnsi="Times New Roman"/>
          <w:b/>
          <w:bCs/>
          <w:color w:val="767171"/>
          <w:sz w:val="24"/>
          <w:szCs w:val="24"/>
        </w:rPr>
        <w:t>stratégicos</w:t>
      </w:r>
      <w:r w:rsidR="008E2D1B">
        <w:rPr>
          <w:rFonts w:ascii="Times New Roman" w:hAnsi="Times New Roman"/>
          <w:b/>
          <w:bCs/>
          <w:color w:val="767171"/>
          <w:sz w:val="24"/>
          <w:szCs w:val="24"/>
        </w:rPr>
        <w:t xml:space="preserve"> </w:t>
      </w:r>
      <w:r w:rsidR="005817A5">
        <w:rPr>
          <w:rFonts w:ascii="Times New Roman" w:hAnsi="Times New Roman"/>
          <w:b/>
          <w:bCs/>
          <w:color w:val="767171"/>
          <w:sz w:val="24"/>
          <w:szCs w:val="24"/>
        </w:rPr>
        <w:t>y específicos</w:t>
      </w:r>
      <w:r w:rsidR="008E2D1B">
        <w:rPr>
          <w:rFonts w:ascii="Times New Roman" w:hAnsi="Times New Roman"/>
          <w:b/>
          <w:bCs/>
          <w:color w:val="767171"/>
          <w:sz w:val="24"/>
          <w:szCs w:val="24"/>
        </w:rPr>
        <w:t xml:space="preserve">. </w:t>
      </w:r>
    </w:p>
    <w:p w14:paraId="2FC996CB" w14:textId="12795E91" w:rsidR="00A84681" w:rsidRPr="008E00AE" w:rsidRDefault="0080470B" w:rsidP="008E00AE">
      <w:pPr>
        <w:spacing w:line="360" w:lineRule="auto"/>
        <w:rPr>
          <w:rFonts w:ascii="Times New Roman" w:hAnsi="Times New Roman"/>
          <w:color w:val="767171"/>
          <w:spacing w:val="20"/>
          <w:sz w:val="24"/>
          <w:szCs w:val="24"/>
          <w:lang w:val="es-DO"/>
        </w:rPr>
      </w:pPr>
      <w:r w:rsidRPr="008E00AE">
        <w:rPr>
          <w:rFonts w:ascii="Times New Roman" w:hAnsi="Times New Roman"/>
          <w:color w:val="767171"/>
          <w:spacing w:val="20"/>
          <w:sz w:val="24"/>
          <w:szCs w:val="24"/>
          <w:lang w:val="es-DO"/>
        </w:rPr>
        <w:t xml:space="preserve">La Dirección General de Aduanas en los proyectos que ha definido dentro de su Plan Estratégico Institucional 2017-2021 se alinea de manera directa, a varios objetivos específicos e iniciativas dentro del primer eje en su </w:t>
      </w:r>
      <w:r w:rsidRPr="008E00AE">
        <w:rPr>
          <w:rFonts w:ascii="Times New Roman" w:hAnsi="Times New Roman"/>
          <w:b/>
          <w:bCs/>
          <w:color w:val="767171"/>
          <w:spacing w:val="20"/>
          <w:sz w:val="24"/>
          <w:szCs w:val="24"/>
          <w:lang w:val="es-DO"/>
        </w:rPr>
        <w:t>Objetivo General 1.</w:t>
      </w:r>
      <w:r w:rsidRPr="008E00AE">
        <w:rPr>
          <w:rFonts w:ascii="Times New Roman" w:hAnsi="Times New Roman"/>
          <w:color w:val="767171"/>
          <w:spacing w:val="20"/>
          <w:sz w:val="24"/>
          <w:szCs w:val="24"/>
          <w:lang w:val="es-DO"/>
        </w:rPr>
        <w:t xml:space="preserve">1 de Administración Pública eficiente, transparente y orientada a resultados y el cuarto eje en su </w:t>
      </w:r>
      <w:r w:rsidRPr="008E00AE">
        <w:rPr>
          <w:rFonts w:ascii="Times New Roman" w:hAnsi="Times New Roman"/>
          <w:b/>
          <w:bCs/>
          <w:color w:val="767171"/>
          <w:spacing w:val="20"/>
          <w:sz w:val="24"/>
          <w:szCs w:val="24"/>
          <w:lang w:val="es-DO"/>
        </w:rPr>
        <w:t>Objetivo General 4.2</w:t>
      </w:r>
      <w:r w:rsidRPr="008E00AE">
        <w:rPr>
          <w:rFonts w:ascii="Times New Roman" w:hAnsi="Times New Roman"/>
          <w:color w:val="767171"/>
          <w:spacing w:val="20"/>
          <w:sz w:val="24"/>
          <w:szCs w:val="24"/>
          <w:lang w:val="es-DO"/>
        </w:rPr>
        <w:t xml:space="preserve"> de Eficaz gestión de riesgo para minimizar pérdidas humanas, económicas y ambientales</w:t>
      </w:r>
      <w:r w:rsidR="00A84681" w:rsidRPr="008E00AE">
        <w:rPr>
          <w:rFonts w:ascii="Times New Roman" w:hAnsi="Times New Roman"/>
          <w:color w:val="767171"/>
          <w:spacing w:val="20"/>
          <w:sz w:val="24"/>
          <w:szCs w:val="24"/>
          <w:lang w:val="es-DO"/>
        </w:rPr>
        <w:t>:</w:t>
      </w:r>
    </w:p>
    <w:tbl>
      <w:tblPr>
        <w:tblStyle w:val="Tablaconcuadrcula"/>
        <w:tblW w:w="0" w:type="auto"/>
        <w:tblLook w:val="04A0" w:firstRow="1" w:lastRow="0" w:firstColumn="1" w:lastColumn="0" w:noHBand="0" w:noVBand="1"/>
      </w:tblPr>
      <w:tblGrid>
        <w:gridCol w:w="7912"/>
      </w:tblGrid>
      <w:tr w:rsidR="0080470B" w:rsidRPr="0080470B" w14:paraId="678E3A7D" w14:textId="77777777" w:rsidTr="009C1096">
        <w:trPr>
          <w:trHeight w:val="463"/>
        </w:trPr>
        <w:tc>
          <w:tcPr>
            <w:tcW w:w="7912" w:type="dxa"/>
            <w:tcBorders>
              <w:top w:val="single" w:sz="4" w:space="0" w:color="1F4E79"/>
              <w:left w:val="single" w:sz="4" w:space="0" w:color="1F4E79"/>
              <w:bottom w:val="single" w:sz="4" w:space="0" w:color="1F4E79"/>
              <w:right w:val="single" w:sz="4" w:space="0" w:color="1F4E79"/>
            </w:tcBorders>
            <w:shd w:val="clear" w:color="auto" w:fill="1F4E79"/>
            <w:vAlign w:val="center"/>
          </w:tcPr>
          <w:p w14:paraId="13EC33DC" w14:textId="77777777" w:rsidR="0080470B" w:rsidRPr="0080470B" w:rsidRDefault="0080470B" w:rsidP="009C1096">
            <w:pPr>
              <w:spacing w:after="0" w:line="360" w:lineRule="auto"/>
              <w:rPr>
                <w:rFonts w:ascii="Times New Roman" w:eastAsia="Calibri" w:hAnsi="Times New Roman"/>
                <w:color w:val="767171"/>
                <w:sz w:val="24"/>
                <w:szCs w:val="24"/>
              </w:rPr>
            </w:pPr>
            <w:r w:rsidRPr="0080470B">
              <w:rPr>
                <w:rFonts w:ascii="Times New Roman" w:eastAsia="Calibri" w:hAnsi="Times New Roman"/>
                <w:color w:val="FFFFFF" w:themeColor="background1"/>
                <w:sz w:val="24"/>
                <w:szCs w:val="24"/>
              </w:rPr>
              <w:t>Eje 1- END</w:t>
            </w:r>
            <w:r w:rsidRPr="0080470B">
              <w:rPr>
                <w:rFonts w:ascii="Times New Roman" w:eastAsia="Calibri" w:hAnsi="Times New Roman"/>
                <w:color w:val="FFFFFF" w:themeColor="background1"/>
                <w:sz w:val="24"/>
                <w:szCs w:val="24"/>
              </w:rPr>
              <w:tab/>
              <w:t>Objetivo General de la END 1.1 Administración Pública eficiente, transparente y orientada a resultados.</w:t>
            </w:r>
          </w:p>
        </w:tc>
      </w:tr>
      <w:tr w:rsidR="0080470B" w:rsidRPr="0080470B" w14:paraId="3D4D59D3" w14:textId="77777777" w:rsidTr="009C1096">
        <w:tc>
          <w:tcPr>
            <w:tcW w:w="7912" w:type="dxa"/>
            <w:tcBorders>
              <w:top w:val="single" w:sz="4" w:space="0" w:color="1F4E79"/>
              <w:left w:val="single" w:sz="4" w:space="0" w:color="BDD6EE"/>
              <w:bottom w:val="single" w:sz="4" w:space="0" w:color="EDEDED"/>
              <w:right w:val="single" w:sz="4" w:space="0" w:color="BDD6EE"/>
            </w:tcBorders>
            <w:shd w:val="clear" w:color="auto" w:fill="BDD6EE"/>
          </w:tcPr>
          <w:p w14:paraId="5666B6C2" w14:textId="77777777" w:rsidR="0080470B" w:rsidRPr="0080470B" w:rsidRDefault="0080470B" w:rsidP="009C1096">
            <w:pPr>
              <w:spacing w:after="0" w:line="360" w:lineRule="auto"/>
              <w:rPr>
                <w:rFonts w:ascii="Times New Roman" w:eastAsia="Calibri" w:hAnsi="Times New Roman"/>
                <w:b/>
                <w:bCs/>
                <w:color w:val="767171"/>
                <w:sz w:val="24"/>
                <w:szCs w:val="24"/>
              </w:rPr>
            </w:pPr>
            <w:proofErr w:type="spellStart"/>
            <w:r w:rsidRPr="0080470B">
              <w:rPr>
                <w:rFonts w:ascii="Times New Roman" w:eastAsia="Calibri" w:hAnsi="Times New Roman"/>
                <w:b/>
                <w:bCs/>
                <w:color w:val="767171"/>
                <w:sz w:val="24"/>
                <w:szCs w:val="24"/>
              </w:rPr>
              <w:t>Obj</w:t>
            </w:r>
            <w:proofErr w:type="spellEnd"/>
            <w:r w:rsidRPr="0080470B">
              <w:rPr>
                <w:rFonts w:ascii="Times New Roman" w:eastAsia="Calibri" w:hAnsi="Times New Roman"/>
                <w:b/>
                <w:bCs/>
                <w:color w:val="767171"/>
                <w:sz w:val="24"/>
                <w:szCs w:val="24"/>
              </w:rPr>
              <w:t xml:space="preserve">. E1 Ser un ente facilitador del comercio exterior: </w:t>
            </w:r>
          </w:p>
          <w:p w14:paraId="3D7E1927" w14:textId="77777777" w:rsidR="0080470B" w:rsidRPr="0080470B" w:rsidRDefault="0080470B" w:rsidP="009C1096">
            <w:pPr>
              <w:spacing w:after="0" w:line="360" w:lineRule="auto"/>
              <w:rPr>
                <w:rFonts w:ascii="Times New Roman" w:eastAsia="Calibri" w:hAnsi="Times New Roman"/>
                <w:color w:val="767171"/>
                <w:sz w:val="24"/>
                <w:szCs w:val="24"/>
              </w:rPr>
            </w:pPr>
            <w:r w:rsidRPr="0080470B">
              <w:rPr>
                <w:rFonts w:ascii="Times New Roman" w:eastAsia="Calibri" w:hAnsi="Times New Roman"/>
                <w:color w:val="767171"/>
                <w:sz w:val="24"/>
                <w:szCs w:val="24"/>
              </w:rPr>
              <w:t>La facilitación del comercio busca aportar al desarrollo económico del país, con el interés de simplificar los procesos que intervienen en el flujo de mercancías entre los diversos países, lo cual puede ser abordado a través de la simplificación de normas y procedimientos, incorporación de tecnologías de la información, coordinación entre los organismos que intervienen en frontera, estandarización de procesos y la generación de lazos con el sector privado.</w:t>
            </w:r>
          </w:p>
          <w:p w14:paraId="2997BD7E" w14:textId="77777777" w:rsidR="0080470B" w:rsidRPr="0080470B" w:rsidRDefault="0080470B" w:rsidP="009C1096">
            <w:pPr>
              <w:spacing w:after="0" w:line="360" w:lineRule="auto"/>
              <w:rPr>
                <w:rFonts w:ascii="Times New Roman" w:eastAsia="Calibri" w:hAnsi="Times New Roman"/>
                <w:color w:val="767171"/>
                <w:sz w:val="24"/>
                <w:szCs w:val="24"/>
              </w:rPr>
            </w:pPr>
          </w:p>
        </w:tc>
      </w:tr>
      <w:tr w:rsidR="0080470B" w:rsidRPr="0080470B" w14:paraId="7A15C3E6" w14:textId="77777777" w:rsidTr="009C1096">
        <w:tc>
          <w:tcPr>
            <w:tcW w:w="7912" w:type="dxa"/>
            <w:tcBorders>
              <w:top w:val="single" w:sz="4" w:space="0" w:color="EDEDED"/>
              <w:left w:val="single" w:sz="4" w:space="0" w:color="EDEDED"/>
              <w:bottom w:val="single" w:sz="4" w:space="0" w:color="EDEDED"/>
              <w:right w:val="single" w:sz="4" w:space="0" w:color="EDEDED"/>
            </w:tcBorders>
            <w:shd w:val="clear" w:color="auto" w:fill="D9D9D9" w:themeFill="background1" w:themeFillShade="D9"/>
          </w:tcPr>
          <w:p w14:paraId="5B7BBF54" w14:textId="77777777" w:rsidR="0080470B" w:rsidRPr="0080470B" w:rsidRDefault="0080470B" w:rsidP="0088103D">
            <w:pPr>
              <w:pStyle w:val="Prrafodelista"/>
              <w:numPr>
                <w:ilvl w:val="0"/>
                <w:numId w:val="28"/>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1.1</w:t>
            </w:r>
            <w:r w:rsidRPr="0080470B">
              <w:rPr>
                <w:rFonts w:ascii="Times New Roman" w:eastAsia="Calibri" w:hAnsi="Times New Roman"/>
                <w:color w:val="767171"/>
                <w:sz w:val="24"/>
                <w:szCs w:val="24"/>
                <w:lang w:val="es-ES"/>
              </w:rPr>
              <w:t xml:space="preserve"> Simplificar los procesos que intervienen en el flujo de la mercancía. </w:t>
            </w:r>
          </w:p>
          <w:p w14:paraId="3567E4E4" w14:textId="77777777" w:rsidR="0080470B" w:rsidRPr="0080470B" w:rsidRDefault="0080470B" w:rsidP="0088103D">
            <w:pPr>
              <w:pStyle w:val="Prrafodelista"/>
              <w:numPr>
                <w:ilvl w:val="0"/>
                <w:numId w:val="28"/>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1.2</w:t>
            </w:r>
            <w:r w:rsidRPr="0080470B">
              <w:rPr>
                <w:rFonts w:ascii="Times New Roman" w:eastAsia="Calibri" w:hAnsi="Times New Roman"/>
                <w:color w:val="767171"/>
                <w:sz w:val="24"/>
                <w:szCs w:val="24"/>
                <w:lang w:val="es-ES"/>
              </w:rPr>
              <w:t xml:space="preserve"> Incrementar la eficiencia de las operaciones y servicios aduanales. </w:t>
            </w:r>
          </w:p>
          <w:p w14:paraId="6DC4BD77" w14:textId="77777777" w:rsidR="0080470B" w:rsidRPr="0080470B" w:rsidRDefault="0080470B" w:rsidP="0088103D">
            <w:pPr>
              <w:pStyle w:val="Prrafodelista"/>
              <w:numPr>
                <w:ilvl w:val="0"/>
                <w:numId w:val="28"/>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1.3</w:t>
            </w:r>
            <w:r w:rsidRPr="0080470B">
              <w:rPr>
                <w:rFonts w:ascii="Times New Roman" w:eastAsia="Calibri" w:hAnsi="Times New Roman"/>
                <w:color w:val="767171"/>
                <w:sz w:val="24"/>
                <w:szCs w:val="24"/>
                <w:lang w:val="es-ES"/>
              </w:rPr>
              <w:t xml:space="preserve"> Crear alianzas interinstitucionales que permitan un flujo más ágil de la mercancía. </w:t>
            </w:r>
          </w:p>
          <w:p w14:paraId="2FA578BD" w14:textId="77777777" w:rsidR="0080470B" w:rsidRPr="0080470B" w:rsidRDefault="0080470B" w:rsidP="0088103D">
            <w:pPr>
              <w:pStyle w:val="Prrafodelista"/>
              <w:numPr>
                <w:ilvl w:val="0"/>
                <w:numId w:val="28"/>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1.4</w:t>
            </w:r>
            <w:r w:rsidRPr="0080470B">
              <w:rPr>
                <w:rFonts w:ascii="Times New Roman" w:eastAsia="Calibri" w:hAnsi="Times New Roman"/>
                <w:color w:val="767171"/>
                <w:sz w:val="24"/>
                <w:szCs w:val="24"/>
                <w:lang w:val="es-ES"/>
              </w:rPr>
              <w:t xml:space="preserve"> Fortalecer la relación y comunicación entre las empresas y la Aduana Dominicana. </w:t>
            </w:r>
          </w:p>
        </w:tc>
      </w:tr>
      <w:tr w:rsidR="0080470B" w:rsidRPr="0080470B" w14:paraId="05AF542E" w14:textId="77777777" w:rsidTr="009C1096">
        <w:tc>
          <w:tcPr>
            <w:tcW w:w="7912" w:type="dxa"/>
            <w:tcBorders>
              <w:top w:val="single" w:sz="4" w:space="0" w:color="EDEDED"/>
              <w:left w:val="single" w:sz="4" w:space="0" w:color="BDD6EE"/>
              <w:bottom w:val="single" w:sz="4" w:space="0" w:color="EDEDED"/>
              <w:right w:val="single" w:sz="4" w:space="0" w:color="BDD6EE"/>
            </w:tcBorders>
            <w:shd w:val="clear" w:color="auto" w:fill="BDD6EE"/>
          </w:tcPr>
          <w:p w14:paraId="30093535" w14:textId="77777777" w:rsidR="0080470B" w:rsidRPr="0080470B" w:rsidRDefault="0080470B" w:rsidP="009C1096">
            <w:pPr>
              <w:spacing w:after="0" w:line="360" w:lineRule="auto"/>
              <w:rPr>
                <w:rFonts w:ascii="Times New Roman" w:eastAsia="Calibri" w:hAnsi="Times New Roman"/>
                <w:b/>
                <w:bCs/>
                <w:color w:val="767171"/>
                <w:sz w:val="24"/>
                <w:szCs w:val="24"/>
              </w:rPr>
            </w:pPr>
            <w:proofErr w:type="spellStart"/>
            <w:r w:rsidRPr="0080470B">
              <w:rPr>
                <w:rFonts w:ascii="Times New Roman" w:eastAsia="Calibri" w:hAnsi="Times New Roman"/>
                <w:b/>
                <w:bCs/>
                <w:color w:val="767171"/>
                <w:sz w:val="24"/>
                <w:szCs w:val="24"/>
              </w:rPr>
              <w:lastRenderedPageBreak/>
              <w:t>Obj</w:t>
            </w:r>
            <w:proofErr w:type="spellEnd"/>
            <w:r w:rsidRPr="0080470B">
              <w:rPr>
                <w:rFonts w:ascii="Times New Roman" w:eastAsia="Calibri" w:hAnsi="Times New Roman"/>
                <w:b/>
                <w:bCs/>
                <w:color w:val="767171"/>
                <w:sz w:val="24"/>
                <w:szCs w:val="24"/>
              </w:rPr>
              <w:t xml:space="preserve">. E2 Recaudar y gestionar de manera eficiente: </w:t>
            </w:r>
          </w:p>
          <w:p w14:paraId="6C4B0665" w14:textId="0C7C4B1B" w:rsidR="0080470B" w:rsidRPr="0080470B" w:rsidRDefault="0080470B" w:rsidP="009C1096">
            <w:pPr>
              <w:spacing w:after="0" w:line="360" w:lineRule="auto"/>
              <w:rPr>
                <w:rFonts w:ascii="Times New Roman" w:eastAsia="Calibri" w:hAnsi="Times New Roman"/>
                <w:color w:val="767171"/>
                <w:sz w:val="24"/>
                <w:szCs w:val="24"/>
              </w:rPr>
            </w:pPr>
            <w:r w:rsidRPr="0080470B">
              <w:rPr>
                <w:rFonts w:ascii="Times New Roman" w:eastAsia="Calibri" w:hAnsi="Times New Roman"/>
                <w:color w:val="767171"/>
                <w:sz w:val="24"/>
                <w:szCs w:val="24"/>
              </w:rPr>
              <w:t xml:space="preserve">Recaudar de manera eficiente implica cobrar lo que establece la ley a un costo razonable a todos los actores de comercio exterior, con una correcta gestión de riesgo aplicando tecnologías modernas y buenas </w:t>
            </w:r>
            <w:r w:rsidR="009C1096" w:rsidRPr="0080470B">
              <w:rPr>
                <w:rFonts w:ascii="Times New Roman" w:eastAsia="Calibri" w:hAnsi="Times New Roman"/>
                <w:color w:val="767171"/>
                <w:sz w:val="24"/>
                <w:szCs w:val="24"/>
              </w:rPr>
              <w:t>prácticas</w:t>
            </w:r>
            <w:r w:rsidRPr="0080470B">
              <w:rPr>
                <w:rFonts w:ascii="Times New Roman" w:eastAsia="Calibri" w:hAnsi="Times New Roman"/>
                <w:color w:val="767171"/>
                <w:sz w:val="24"/>
                <w:szCs w:val="24"/>
              </w:rPr>
              <w:t>, optimizando el uso de la información, a través de personal capacitado e íntegro.</w:t>
            </w:r>
          </w:p>
          <w:p w14:paraId="15415039" w14:textId="77777777" w:rsidR="0080470B" w:rsidRPr="0080470B" w:rsidRDefault="0080470B" w:rsidP="009C1096">
            <w:pPr>
              <w:spacing w:after="0" w:line="360" w:lineRule="auto"/>
              <w:rPr>
                <w:rFonts w:ascii="Times New Roman" w:eastAsia="Calibri" w:hAnsi="Times New Roman"/>
                <w:color w:val="767171"/>
                <w:sz w:val="24"/>
                <w:szCs w:val="24"/>
              </w:rPr>
            </w:pPr>
          </w:p>
        </w:tc>
      </w:tr>
      <w:tr w:rsidR="0080470B" w:rsidRPr="0080470B" w14:paraId="10F8C309" w14:textId="77777777" w:rsidTr="009C1096">
        <w:tc>
          <w:tcPr>
            <w:tcW w:w="7912" w:type="dxa"/>
            <w:tcBorders>
              <w:top w:val="single" w:sz="4" w:space="0" w:color="EDEDED"/>
              <w:left w:val="single" w:sz="4" w:space="0" w:color="EDEDED"/>
              <w:right w:val="single" w:sz="4" w:space="0" w:color="EDEDED"/>
            </w:tcBorders>
            <w:shd w:val="clear" w:color="auto" w:fill="D9D9D9" w:themeFill="background1" w:themeFillShade="D9"/>
          </w:tcPr>
          <w:p w14:paraId="323D2867" w14:textId="77777777" w:rsidR="0080470B" w:rsidRPr="0080470B" w:rsidRDefault="0080470B" w:rsidP="0088103D">
            <w:pPr>
              <w:pStyle w:val="Prrafodelista"/>
              <w:numPr>
                <w:ilvl w:val="0"/>
                <w:numId w:val="30"/>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2.1</w:t>
            </w:r>
            <w:r w:rsidRPr="0080470B">
              <w:rPr>
                <w:rFonts w:ascii="Times New Roman" w:eastAsia="Calibri" w:hAnsi="Times New Roman"/>
                <w:color w:val="767171"/>
                <w:sz w:val="24"/>
                <w:szCs w:val="24"/>
                <w:lang w:val="es-ES"/>
              </w:rPr>
              <w:t xml:space="preserve"> Incrementar los niveles de eficiencia recaudatoria. </w:t>
            </w:r>
          </w:p>
          <w:p w14:paraId="6F43BA07" w14:textId="77777777" w:rsidR="0080470B" w:rsidRPr="0080470B" w:rsidRDefault="0080470B" w:rsidP="0088103D">
            <w:pPr>
              <w:pStyle w:val="Prrafodelista"/>
              <w:numPr>
                <w:ilvl w:val="0"/>
                <w:numId w:val="30"/>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2.2</w:t>
            </w:r>
            <w:r w:rsidRPr="0080470B">
              <w:rPr>
                <w:rFonts w:ascii="Times New Roman" w:eastAsia="Calibri" w:hAnsi="Times New Roman"/>
                <w:color w:val="767171"/>
                <w:sz w:val="24"/>
                <w:szCs w:val="24"/>
                <w:lang w:val="es-ES"/>
              </w:rPr>
              <w:t xml:space="preserve"> Reducir los niveles de incumplimiento en las operaciones de comercio exterior de mercancía. </w:t>
            </w:r>
          </w:p>
          <w:p w14:paraId="248B5997" w14:textId="6DCB62C1" w:rsidR="0080470B" w:rsidRPr="008E00AE" w:rsidRDefault="0080470B" w:rsidP="008E00AE">
            <w:pPr>
              <w:pStyle w:val="Prrafodelista"/>
              <w:numPr>
                <w:ilvl w:val="0"/>
                <w:numId w:val="30"/>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2.3</w:t>
            </w:r>
            <w:r w:rsidRPr="0080470B">
              <w:rPr>
                <w:rFonts w:ascii="Times New Roman" w:eastAsia="Calibri" w:hAnsi="Times New Roman"/>
                <w:color w:val="767171"/>
                <w:sz w:val="24"/>
                <w:szCs w:val="24"/>
                <w:lang w:val="es-ES"/>
              </w:rPr>
              <w:t xml:space="preserve"> Fomentar una cultura de cumplimiento de la normativa aduanera. </w:t>
            </w:r>
          </w:p>
        </w:tc>
      </w:tr>
      <w:tr w:rsidR="0080470B" w:rsidRPr="0080470B" w14:paraId="36184FBC" w14:textId="77777777" w:rsidTr="009C1096">
        <w:trPr>
          <w:trHeight w:val="1700"/>
        </w:trPr>
        <w:tc>
          <w:tcPr>
            <w:tcW w:w="7912" w:type="dxa"/>
            <w:tcBorders>
              <w:top w:val="single" w:sz="4" w:space="0" w:color="EDEDED"/>
              <w:left w:val="single" w:sz="4" w:space="0" w:color="BDD6EE"/>
              <w:bottom w:val="single" w:sz="4" w:space="0" w:color="EDEDED"/>
              <w:right w:val="single" w:sz="4" w:space="0" w:color="BDD6EE"/>
            </w:tcBorders>
            <w:shd w:val="clear" w:color="auto" w:fill="BDD6EE"/>
          </w:tcPr>
          <w:p w14:paraId="325EE731" w14:textId="77777777" w:rsidR="0080470B" w:rsidRPr="0080470B" w:rsidRDefault="0080470B" w:rsidP="009C1096">
            <w:pPr>
              <w:spacing w:after="0" w:line="360" w:lineRule="auto"/>
              <w:rPr>
                <w:rFonts w:ascii="Times New Roman" w:eastAsia="Calibri" w:hAnsi="Times New Roman"/>
                <w:b/>
                <w:bCs/>
                <w:color w:val="767171"/>
                <w:sz w:val="24"/>
                <w:szCs w:val="24"/>
              </w:rPr>
            </w:pPr>
          </w:p>
          <w:p w14:paraId="7DD8221B" w14:textId="77777777" w:rsidR="0080470B" w:rsidRPr="0080470B" w:rsidRDefault="0080470B" w:rsidP="009C1096">
            <w:pPr>
              <w:spacing w:after="0" w:line="360" w:lineRule="auto"/>
              <w:rPr>
                <w:rFonts w:ascii="Times New Roman" w:eastAsia="Calibri" w:hAnsi="Times New Roman"/>
                <w:b/>
                <w:bCs/>
                <w:color w:val="767171"/>
                <w:sz w:val="24"/>
                <w:szCs w:val="24"/>
              </w:rPr>
            </w:pPr>
            <w:proofErr w:type="spellStart"/>
            <w:r w:rsidRPr="0080470B">
              <w:rPr>
                <w:rFonts w:ascii="Times New Roman" w:eastAsia="Calibri" w:hAnsi="Times New Roman"/>
                <w:b/>
                <w:bCs/>
                <w:color w:val="767171"/>
                <w:sz w:val="24"/>
                <w:szCs w:val="24"/>
              </w:rPr>
              <w:t>Obj</w:t>
            </w:r>
            <w:proofErr w:type="spellEnd"/>
            <w:r w:rsidRPr="0080470B">
              <w:rPr>
                <w:rFonts w:ascii="Times New Roman" w:eastAsia="Calibri" w:hAnsi="Times New Roman"/>
                <w:b/>
                <w:bCs/>
                <w:color w:val="767171"/>
                <w:sz w:val="24"/>
                <w:szCs w:val="24"/>
              </w:rPr>
              <w:t>. E3   Fortalecer institucionalmente la Dirección General de Aduanas:</w:t>
            </w:r>
          </w:p>
          <w:p w14:paraId="67A167CF" w14:textId="77777777" w:rsidR="0080470B" w:rsidRPr="0080470B" w:rsidRDefault="0080470B" w:rsidP="009C1096">
            <w:pPr>
              <w:spacing w:after="0" w:line="360" w:lineRule="auto"/>
              <w:rPr>
                <w:rFonts w:ascii="Times New Roman" w:eastAsia="Calibri" w:hAnsi="Times New Roman"/>
                <w:color w:val="767171"/>
                <w:sz w:val="24"/>
                <w:szCs w:val="24"/>
              </w:rPr>
            </w:pPr>
            <w:r w:rsidRPr="0080470B">
              <w:rPr>
                <w:rFonts w:ascii="Times New Roman" w:eastAsia="Calibri" w:hAnsi="Times New Roman"/>
                <w:color w:val="767171"/>
                <w:sz w:val="24"/>
                <w:szCs w:val="24"/>
              </w:rPr>
              <w:t>Fortalecer la institución mediante la aplicación de herramientas modernas de gestión, inversión en tecnología, infraestructura y recursos humanos, con el fin de utilizar de manera eficiente y transparente los recursos financieros.</w:t>
            </w:r>
          </w:p>
        </w:tc>
      </w:tr>
      <w:tr w:rsidR="0080470B" w:rsidRPr="0080470B" w14:paraId="306EAC62" w14:textId="77777777" w:rsidTr="009C1096">
        <w:tc>
          <w:tcPr>
            <w:tcW w:w="7912" w:type="dxa"/>
            <w:tcBorders>
              <w:top w:val="single" w:sz="4" w:space="0" w:color="EDEDED"/>
              <w:left w:val="single" w:sz="4" w:space="0" w:color="EDEDED"/>
              <w:bottom w:val="single" w:sz="4" w:space="0" w:color="EDEDED"/>
              <w:right w:val="single" w:sz="4" w:space="0" w:color="EDEDED"/>
            </w:tcBorders>
            <w:shd w:val="clear" w:color="auto" w:fill="D9D9D9" w:themeFill="background1" w:themeFillShade="D9"/>
          </w:tcPr>
          <w:p w14:paraId="5DB7A979" w14:textId="77777777" w:rsidR="0080470B" w:rsidRPr="0080470B" w:rsidRDefault="0080470B" w:rsidP="0088103D">
            <w:pPr>
              <w:pStyle w:val="Prrafodelista"/>
              <w:numPr>
                <w:ilvl w:val="0"/>
                <w:numId w:val="29"/>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3.1</w:t>
            </w:r>
            <w:r w:rsidRPr="0080470B">
              <w:rPr>
                <w:rFonts w:ascii="Times New Roman" w:eastAsia="Calibri" w:hAnsi="Times New Roman"/>
                <w:color w:val="767171"/>
                <w:sz w:val="24"/>
                <w:szCs w:val="24"/>
                <w:lang w:val="es-ES"/>
              </w:rPr>
              <w:tab/>
              <w:t xml:space="preserve">Orientar la gestión institucional hacia los resultados, basándose en la administración adecuada de los procesos. </w:t>
            </w:r>
          </w:p>
          <w:p w14:paraId="69ED806A" w14:textId="77777777" w:rsidR="0080470B" w:rsidRPr="0080470B" w:rsidRDefault="0080470B" w:rsidP="0088103D">
            <w:pPr>
              <w:pStyle w:val="Prrafodelista"/>
              <w:numPr>
                <w:ilvl w:val="0"/>
                <w:numId w:val="29"/>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3.2</w:t>
            </w:r>
            <w:r w:rsidRPr="0080470B">
              <w:rPr>
                <w:rFonts w:ascii="Times New Roman" w:eastAsia="Calibri" w:hAnsi="Times New Roman"/>
                <w:color w:val="767171"/>
                <w:sz w:val="24"/>
                <w:szCs w:val="24"/>
                <w:lang w:val="es-ES"/>
              </w:rPr>
              <w:tab/>
              <w:t xml:space="preserve">Consolidar una imagen institucional transparente que inspire la confianza de los actores del comercio exterior y la sociedad en general. </w:t>
            </w:r>
          </w:p>
          <w:p w14:paraId="57644D34" w14:textId="77777777" w:rsidR="0080470B" w:rsidRPr="0080470B" w:rsidRDefault="0080470B" w:rsidP="0088103D">
            <w:pPr>
              <w:pStyle w:val="Prrafodelista"/>
              <w:numPr>
                <w:ilvl w:val="0"/>
                <w:numId w:val="29"/>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3.3</w:t>
            </w:r>
            <w:r w:rsidRPr="00955771">
              <w:rPr>
                <w:rFonts w:ascii="Times New Roman" w:eastAsia="Calibri" w:hAnsi="Times New Roman"/>
                <w:b/>
                <w:bCs/>
                <w:color w:val="767171"/>
                <w:sz w:val="24"/>
                <w:szCs w:val="24"/>
                <w:lang w:val="es-ES"/>
              </w:rPr>
              <w:tab/>
            </w:r>
            <w:r w:rsidRPr="0080470B">
              <w:rPr>
                <w:rFonts w:ascii="Times New Roman" w:eastAsia="Calibri" w:hAnsi="Times New Roman"/>
                <w:color w:val="767171"/>
                <w:sz w:val="24"/>
                <w:szCs w:val="24"/>
                <w:lang w:val="es-ES"/>
              </w:rPr>
              <w:t xml:space="preserve">Potenciar la gestión del talento humano para garantizar el cumplimiento de los objetivos establecidos por la institución. </w:t>
            </w:r>
          </w:p>
          <w:p w14:paraId="3DF2B6E8" w14:textId="77777777" w:rsidR="0080470B" w:rsidRPr="0080470B" w:rsidRDefault="0080470B" w:rsidP="0088103D">
            <w:pPr>
              <w:pStyle w:val="Prrafodelista"/>
              <w:numPr>
                <w:ilvl w:val="0"/>
                <w:numId w:val="29"/>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3.4</w:t>
            </w:r>
            <w:r w:rsidRPr="0080470B">
              <w:rPr>
                <w:rFonts w:ascii="Times New Roman" w:eastAsia="Calibri" w:hAnsi="Times New Roman"/>
                <w:color w:val="767171"/>
                <w:sz w:val="24"/>
                <w:szCs w:val="24"/>
                <w:lang w:val="es-ES"/>
              </w:rPr>
              <w:tab/>
              <w:t xml:space="preserve">Dotar a la institución de la infraestructura física y tecnológica adecuada para responder a los retos del comercio exterior y satisfacer de manera eficiente las necesidades de los actores. </w:t>
            </w:r>
          </w:p>
          <w:p w14:paraId="235FB527" w14:textId="77777777" w:rsidR="0080470B" w:rsidRPr="0080470B" w:rsidRDefault="0080470B" w:rsidP="0088103D">
            <w:pPr>
              <w:pStyle w:val="Prrafodelista"/>
              <w:numPr>
                <w:ilvl w:val="0"/>
                <w:numId w:val="29"/>
              </w:numPr>
              <w:shd w:val="clear" w:color="auto" w:fill="D9D9D9" w:themeFill="background1" w:themeFillShade="D9"/>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3.5</w:t>
            </w:r>
            <w:r w:rsidRPr="0080470B">
              <w:rPr>
                <w:rFonts w:ascii="Times New Roman" w:eastAsia="Calibri" w:hAnsi="Times New Roman"/>
                <w:color w:val="767171"/>
                <w:sz w:val="24"/>
                <w:szCs w:val="24"/>
                <w:lang w:val="es-ES"/>
              </w:rPr>
              <w:t xml:space="preserve"> Distribuir de manera eficiente y trasparente los recursos financieros de la institución orientado a los resultados. </w:t>
            </w:r>
          </w:p>
          <w:p w14:paraId="29B56EF6" w14:textId="77777777" w:rsidR="0080470B" w:rsidRPr="0080470B" w:rsidRDefault="0080470B" w:rsidP="009C1096">
            <w:pPr>
              <w:spacing w:after="0" w:line="360" w:lineRule="auto"/>
              <w:ind w:left="2124" w:hanging="2124"/>
              <w:rPr>
                <w:rFonts w:ascii="Times New Roman" w:eastAsia="Calibri" w:hAnsi="Times New Roman"/>
                <w:color w:val="767171"/>
                <w:sz w:val="24"/>
                <w:szCs w:val="24"/>
              </w:rPr>
            </w:pPr>
          </w:p>
        </w:tc>
      </w:tr>
      <w:tr w:rsidR="0080470B" w:rsidRPr="0080470B" w14:paraId="5A0F9367" w14:textId="77777777" w:rsidTr="009C1096">
        <w:tc>
          <w:tcPr>
            <w:tcW w:w="7912" w:type="dxa"/>
            <w:tcBorders>
              <w:top w:val="single" w:sz="4" w:space="0" w:color="EDEDED"/>
              <w:left w:val="single" w:sz="4" w:space="0" w:color="BDD6EE"/>
              <w:bottom w:val="single" w:sz="4" w:space="0" w:color="EDEDED"/>
              <w:right w:val="single" w:sz="4" w:space="0" w:color="BDD6EE"/>
            </w:tcBorders>
            <w:shd w:val="clear" w:color="auto" w:fill="BDD6EE"/>
          </w:tcPr>
          <w:p w14:paraId="20D7FD5A" w14:textId="77777777" w:rsidR="0080470B" w:rsidRPr="0080470B" w:rsidRDefault="0080470B" w:rsidP="009C1096">
            <w:pPr>
              <w:spacing w:after="0" w:line="360" w:lineRule="auto"/>
              <w:rPr>
                <w:rFonts w:ascii="Times New Roman" w:eastAsia="Calibri" w:hAnsi="Times New Roman"/>
                <w:b/>
                <w:bCs/>
                <w:color w:val="767171"/>
                <w:sz w:val="24"/>
                <w:szCs w:val="24"/>
              </w:rPr>
            </w:pPr>
            <w:proofErr w:type="spellStart"/>
            <w:r w:rsidRPr="0080470B">
              <w:rPr>
                <w:rFonts w:ascii="Times New Roman" w:eastAsia="Calibri" w:hAnsi="Times New Roman"/>
                <w:b/>
                <w:bCs/>
                <w:color w:val="767171"/>
                <w:sz w:val="24"/>
                <w:szCs w:val="24"/>
              </w:rPr>
              <w:lastRenderedPageBreak/>
              <w:t>Obj</w:t>
            </w:r>
            <w:proofErr w:type="spellEnd"/>
            <w:r w:rsidRPr="0080470B">
              <w:rPr>
                <w:rFonts w:ascii="Times New Roman" w:eastAsia="Calibri" w:hAnsi="Times New Roman"/>
                <w:b/>
                <w:bCs/>
                <w:color w:val="767171"/>
                <w:sz w:val="24"/>
                <w:szCs w:val="24"/>
              </w:rPr>
              <w:t>. E4 Asegurar la calidad de los servicios:</w:t>
            </w:r>
          </w:p>
          <w:p w14:paraId="191F1FB1" w14:textId="77777777" w:rsidR="0080470B" w:rsidRPr="0080470B" w:rsidRDefault="0080470B" w:rsidP="009C1096">
            <w:pPr>
              <w:spacing w:after="0" w:line="360" w:lineRule="auto"/>
              <w:rPr>
                <w:rFonts w:ascii="Times New Roman" w:eastAsia="Calibri" w:hAnsi="Times New Roman"/>
                <w:color w:val="767171"/>
                <w:sz w:val="24"/>
                <w:szCs w:val="24"/>
              </w:rPr>
            </w:pPr>
            <w:r w:rsidRPr="0080470B">
              <w:rPr>
                <w:rFonts w:ascii="Times New Roman" w:eastAsia="Calibri" w:hAnsi="Times New Roman"/>
                <w:color w:val="767171"/>
                <w:sz w:val="24"/>
                <w:szCs w:val="24"/>
              </w:rPr>
              <w:t>Aplicar técnicas modernas de gestión a todos los procesos y procedimientos vinculados a los servicios que brinda la institución contemplando su optimización y mejora continua.</w:t>
            </w:r>
          </w:p>
        </w:tc>
      </w:tr>
      <w:tr w:rsidR="0080470B" w:rsidRPr="0080470B" w14:paraId="584B4F99" w14:textId="77777777" w:rsidTr="009C1096">
        <w:tc>
          <w:tcPr>
            <w:tcW w:w="7912" w:type="dxa"/>
            <w:tcBorders>
              <w:top w:val="single" w:sz="4" w:space="0" w:color="EDEDED"/>
              <w:left w:val="single" w:sz="4" w:space="0" w:color="EDEDED"/>
              <w:bottom w:val="single" w:sz="4" w:space="0" w:color="1F4E79"/>
              <w:right w:val="single" w:sz="4" w:space="0" w:color="EDEDED"/>
            </w:tcBorders>
            <w:shd w:val="clear" w:color="auto" w:fill="D9D9D9" w:themeFill="background1" w:themeFillShade="D9"/>
          </w:tcPr>
          <w:p w14:paraId="2296C8E9" w14:textId="77777777" w:rsidR="0080470B" w:rsidRPr="0080470B" w:rsidRDefault="0080470B" w:rsidP="0088103D">
            <w:pPr>
              <w:pStyle w:val="Prrafodelista"/>
              <w:numPr>
                <w:ilvl w:val="0"/>
                <w:numId w:val="27"/>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4.1</w:t>
            </w:r>
            <w:r w:rsidRPr="00955771">
              <w:rPr>
                <w:rFonts w:ascii="Times New Roman" w:eastAsia="Calibri" w:hAnsi="Times New Roman"/>
                <w:b/>
                <w:bCs/>
                <w:color w:val="767171"/>
                <w:sz w:val="24"/>
                <w:szCs w:val="24"/>
                <w:lang w:val="es-ES"/>
              </w:rPr>
              <w:tab/>
            </w:r>
            <w:r w:rsidRPr="0080470B">
              <w:rPr>
                <w:rFonts w:ascii="Times New Roman" w:eastAsia="Calibri" w:hAnsi="Times New Roman"/>
                <w:color w:val="767171"/>
                <w:sz w:val="24"/>
                <w:szCs w:val="24"/>
                <w:lang w:val="es-ES"/>
              </w:rPr>
              <w:t xml:space="preserve">Establecer en la institución una cultura orientada al servicio. </w:t>
            </w:r>
          </w:p>
          <w:p w14:paraId="4201C0B9" w14:textId="4FA54707" w:rsidR="0080470B" w:rsidRPr="008E00AE" w:rsidRDefault="0080470B" w:rsidP="008E00AE">
            <w:pPr>
              <w:pStyle w:val="Prrafodelista"/>
              <w:numPr>
                <w:ilvl w:val="0"/>
                <w:numId w:val="27"/>
              </w:numPr>
              <w:spacing w:after="0" w:line="360" w:lineRule="auto"/>
              <w:jc w:val="both"/>
              <w:rPr>
                <w:rFonts w:ascii="Times New Roman" w:eastAsia="Calibri" w:hAnsi="Times New Roman"/>
                <w:color w:val="767171"/>
                <w:sz w:val="24"/>
                <w:szCs w:val="24"/>
                <w:lang w:val="es-ES"/>
              </w:rPr>
            </w:pPr>
            <w:r w:rsidRPr="00955771">
              <w:rPr>
                <w:rFonts w:ascii="Times New Roman" w:eastAsia="Calibri" w:hAnsi="Times New Roman"/>
                <w:b/>
                <w:bCs/>
                <w:color w:val="767171"/>
                <w:sz w:val="24"/>
                <w:szCs w:val="24"/>
                <w:lang w:val="es-ES"/>
              </w:rPr>
              <w:t>Objetivo 4.2</w:t>
            </w:r>
            <w:r w:rsidRPr="00955771">
              <w:rPr>
                <w:rFonts w:ascii="Times New Roman" w:eastAsia="Calibri" w:hAnsi="Times New Roman"/>
                <w:b/>
                <w:bCs/>
                <w:color w:val="767171"/>
                <w:sz w:val="24"/>
                <w:szCs w:val="24"/>
                <w:lang w:val="es-ES"/>
              </w:rPr>
              <w:tab/>
            </w:r>
            <w:r w:rsidRPr="0080470B">
              <w:rPr>
                <w:rFonts w:ascii="Times New Roman" w:eastAsia="Calibri" w:hAnsi="Times New Roman"/>
                <w:color w:val="767171"/>
                <w:sz w:val="24"/>
                <w:szCs w:val="24"/>
                <w:lang w:val="es-ES"/>
              </w:rPr>
              <w:t xml:space="preserve">Mantener altos niveles de satisfacción de los actores del comercio exterior y la sociedad en general, a través de la calidad de sus servicios. </w:t>
            </w:r>
          </w:p>
        </w:tc>
      </w:tr>
      <w:tr w:rsidR="008E00AE" w:rsidRPr="0080470B" w14:paraId="5FB418CE" w14:textId="77777777" w:rsidTr="008E00AE">
        <w:tc>
          <w:tcPr>
            <w:tcW w:w="7912" w:type="dxa"/>
            <w:tcBorders>
              <w:top w:val="single" w:sz="4" w:space="0" w:color="1F4E79"/>
              <w:left w:val="single" w:sz="4" w:space="0" w:color="1F4E79"/>
              <w:bottom w:val="single" w:sz="4" w:space="0" w:color="1F4E79"/>
              <w:right w:val="single" w:sz="4" w:space="0" w:color="1F4E79"/>
            </w:tcBorders>
            <w:shd w:val="clear" w:color="auto" w:fill="1F4E79"/>
          </w:tcPr>
          <w:p w14:paraId="4BFDB922" w14:textId="77777777" w:rsidR="008E00AE" w:rsidRPr="0080470B" w:rsidRDefault="008E00AE" w:rsidP="00362F20">
            <w:pPr>
              <w:spacing w:after="0" w:line="360" w:lineRule="auto"/>
              <w:rPr>
                <w:rFonts w:ascii="Times New Roman" w:eastAsia="Calibri" w:hAnsi="Times New Roman"/>
                <w:color w:val="767171"/>
                <w:sz w:val="24"/>
                <w:szCs w:val="24"/>
              </w:rPr>
            </w:pPr>
            <w:r w:rsidRPr="0080470B">
              <w:rPr>
                <w:rFonts w:ascii="Times New Roman" w:eastAsia="Calibri" w:hAnsi="Times New Roman"/>
                <w:color w:val="FFFFFF" w:themeColor="background1"/>
                <w:sz w:val="24"/>
                <w:szCs w:val="24"/>
              </w:rPr>
              <w:t>Eje 4 -END</w:t>
            </w:r>
            <w:r w:rsidRPr="0080470B">
              <w:rPr>
                <w:rFonts w:ascii="Times New Roman" w:eastAsia="Calibri" w:hAnsi="Times New Roman"/>
                <w:color w:val="FFFFFF" w:themeColor="background1"/>
                <w:sz w:val="24"/>
                <w:szCs w:val="24"/>
              </w:rPr>
              <w:tab/>
              <w:t>Objetivo General de la END 4.2 Eficaz gestión de riesgo para minimizar pérdidas humanas, económicas y ambientales.</w:t>
            </w:r>
          </w:p>
        </w:tc>
      </w:tr>
      <w:tr w:rsidR="008E00AE" w:rsidRPr="0080470B" w14:paraId="137720A1" w14:textId="77777777" w:rsidTr="008E00AE">
        <w:tc>
          <w:tcPr>
            <w:tcW w:w="7912" w:type="dxa"/>
            <w:tcBorders>
              <w:top w:val="single" w:sz="4" w:space="0" w:color="1F4E79"/>
              <w:left w:val="single" w:sz="4" w:space="0" w:color="BDD6EE"/>
              <w:bottom w:val="single" w:sz="4" w:space="0" w:color="EDEDED"/>
              <w:right w:val="single" w:sz="4" w:space="0" w:color="BDD6EE"/>
            </w:tcBorders>
            <w:shd w:val="clear" w:color="auto" w:fill="BDD6EE"/>
          </w:tcPr>
          <w:p w14:paraId="1B286D4E" w14:textId="77777777" w:rsidR="008E00AE" w:rsidRPr="0080470B" w:rsidRDefault="008E00AE" w:rsidP="00362F20">
            <w:pPr>
              <w:spacing w:after="0" w:line="360" w:lineRule="auto"/>
              <w:rPr>
                <w:rFonts w:ascii="Times New Roman" w:eastAsia="Calibri" w:hAnsi="Times New Roman"/>
                <w:b/>
                <w:bCs/>
                <w:color w:val="767171"/>
                <w:sz w:val="24"/>
                <w:szCs w:val="24"/>
              </w:rPr>
            </w:pPr>
            <w:proofErr w:type="spellStart"/>
            <w:r w:rsidRPr="0080470B">
              <w:rPr>
                <w:rFonts w:ascii="Times New Roman" w:eastAsia="Calibri" w:hAnsi="Times New Roman"/>
                <w:b/>
                <w:bCs/>
                <w:color w:val="767171"/>
                <w:sz w:val="24"/>
                <w:szCs w:val="24"/>
              </w:rPr>
              <w:t>Obj</w:t>
            </w:r>
            <w:proofErr w:type="spellEnd"/>
            <w:r w:rsidRPr="0080470B">
              <w:rPr>
                <w:rFonts w:ascii="Times New Roman" w:eastAsia="Calibri" w:hAnsi="Times New Roman"/>
                <w:b/>
                <w:bCs/>
                <w:color w:val="767171"/>
                <w:sz w:val="24"/>
                <w:szCs w:val="24"/>
              </w:rPr>
              <w:t xml:space="preserve">. E5 Aplicar una gestión integral de riesgo. </w:t>
            </w:r>
          </w:p>
          <w:p w14:paraId="78F61456" w14:textId="77777777" w:rsidR="008E00AE" w:rsidRPr="0080470B" w:rsidRDefault="008E00AE" w:rsidP="00362F20">
            <w:pPr>
              <w:spacing w:after="0" w:line="360" w:lineRule="auto"/>
              <w:rPr>
                <w:rFonts w:ascii="Times New Roman" w:eastAsia="Calibri" w:hAnsi="Times New Roman"/>
                <w:color w:val="767171"/>
                <w:sz w:val="24"/>
                <w:szCs w:val="24"/>
              </w:rPr>
            </w:pPr>
            <w:r w:rsidRPr="0080470B">
              <w:rPr>
                <w:rFonts w:ascii="Times New Roman" w:eastAsia="Calibri" w:hAnsi="Times New Roman"/>
                <w:color w:val="767171"/>
                <w:sz w:val="24"/>
                <w:szCs w:val="24"/>
              </w:rPr>
              <w:t xml:space="preserve">Aplicar una gestión integral de riesgo, utilizando la información de manera inteligente, permite garantizar el cumplimiento de las leyes y normativa vigentes, mediante un control efectivo de mercancías, personas y medios de transporte, privilegiando el comercio legítimo, con el fin de resguardar la seguridad y los intereses de cada país, mejorando el control en la cadena logística. </w:t>
            </w:r>
          </w:p>
        </w:tc>
      </w:tr>
      <w:tr w:rsidR="008E00AE" w:rsidRPr="0080470B" w14:paraId="785C3465" w14:textId="77777777" w:rsidTr="008E00AE">
        <w:tc>
          <w:tcPr>
            <w:tcW w:w="7912" w:type="dxa"/>
            <w:tcBorders>
              <w:top w:val="single" w:sz="4" w:space="0" w:color="EDEDED"/>
              <w:left w:val="single" w:sz="4" w:space="0" w:color="EDEDED"/>
              <w:bottom w:val="single" w:sz="4" w:space="0" w:color="EDEDED"/>
              <w:right w:val="single" w:sz="4" w:space="0" w:color="EDEDED"/>
            </w:tcBorders>
            <w:shd w:val="clear" w:color="auto" w:fill="D9D9D9" w:themeFill="background1" w:themeFillShade="D9"/>
          </w:tcPr>
          <w:p w14:paraId="5C2B7DDA" w14:textId="77777777" w:rsidR="008E00AE" w:rsidRPr="0080470B" w:rsidRDefault="008E00AE" w:rsidP="00362F20">
            <w:pPr>
              <w:pStyle w:val="Prrafodelista"/>
              <w:numPr>
                <w:ilvl w:val="0"/>
                <w:numId w:val="26"/>
              </w:numPr>
              <w:spacing w:after="0" w:line="360" w:lineRule="auto"/>
              <w:jc w:val="both"/>
              <w:rPr>
                <w:rFonts w:ascii="Times New Roman" w:eastAsia="Calibri" w:hAnsi="Times New Roman"/>
                <w:color w:val="767171"/>
                <w:sz w:val="24"/>
                <w:szCs w:val="24"/>
                <w:lang w:val="es-ES"/>
              </w:rPr>
            </w:pPr>
            <w:r w:rsidRPr="009C1096">
              <w:rPr>
                <w:rFonts w:ascii="Times New Roman" w:eastAsia="Calibri" w:hAnsi="Times New Roman"/>
                <w:b/>
                <w:bCs/>
                <w:color w:val="767171"/>
                <w:sz w:val="24"/>
                <w:szCs w:val="24"/>
                <w:lang w:val="es-ES"/>
              </w:rPr>
              <w:t>Objetivo 5.1</w:t>
            </w:r>
            <w:r w:rsidRPr="0080470B">
              <w:rPr>
                <w:rFonts w:ascii="Times New Roman" w:eastAsia="Calibri" w:hAnsi="Times New Roman"/>
                <w:color w:val="767171"/>
                <w:sz w:val="24"/>
                <w:szCs w:val="24"/>
                <w:lang w:val="es-ES"/>
              </w:rPr>
              <w:t xml:space="preserve"> Fortalecer las capacidades de inteligencia mediante la integración de diferentes fuentes de información en todas las etapas del ciclo de control. </w:t>
            </w:r>
          </w:p>
          <w:p w14:paraId="0B880B56" w14:textId="77777777" w:rsidR="008E00AE" w:rsidRPr="0080470B" w:rsidRDefault="008E00AE" w:rsidP="00362F20">
            <w:pPr>
              <w:pStyle w:val="Prrafodelista"/>
              <w:numPr>
                <w:ilvl w:val="0"/>
                <w:numId w:val="26"/>
              </w:numPr>
              <w:spacing w:after="0" w:line="360" w:lineRule="auto"/>
              <w:jc w:val="both"/>
              <w:rPr>
                <w:rFonts w:ascii="Times New Roman" w:eastAsia="Calibri" w:hAnsi="Times New Roman"/>
                <w:color w:val="767171"/>
                <w:sz w:val="24"/>
                <w:szCs w:val="24"/>
                <w:lang w:val="es-ES"/>
              </w:rPr>
            </w:pPr>
            <w:r w:rsidRPr="009C1096">
              <w:rPr>
                <w:rFonts w:ascii="Times New Roman" w:eastAsia="Calibri" w:hAnsi="Times New Roman"/>
                <w:b/>
                <w:bCs/>
                <w:color w:val="767171"/>
                <w:sz w:val="24"/>
                <w:szCs w:val="24"/>
                <w:lang w:val="es-ES"/>
              </w:rPr>
              <w:t>Objetivo 5.2</w:t>
            </w:r>
            <w:r w:rsidRPr="0080470B">
              <w:rPr>
                <w:rFonts w:ascii="Times New Roman" w:eastAsia="Calibri" w:hAnsi="Times New Roman"/>
                <w:color w:val="767171"/>
                <w:sz w:val="24"/>
                <w:szCs w:val="24"/>
                <w:lang w:val="es-ES"/>
              </w:rPr>
              <w:t xml:space="preserve"> Fortalecer las capacidades de fiscalización en las etapas previas, concurrente y posterior al despacho. </w:t>
            </w:r>
          </w:p>
          <w:p w14:paraId="7D278E5F" w14:textId="77777777" w:rsidR="008E00AE" w:rsidRPr="0080470B" w:rsidRDefault="008E00AE" w:rsidP="00362F20">
            <w:pPr>
              <w:pStyle w:val="Prrafodelista"/>
              <w:numPr>
                <w:ilvl w:val="0"/>
                <w:numId w:val="26"/>
              </w:numPr>
              <w:spacing w:after="0" w:line="360" w:lineRule="auto"/>
              <w:jc w:val="both"/>
              <w:rPr>
                <w:rFonts w:ascii="Times New Roman" w:eastAsia="Calibri" w:hAnsi="Times New Roman"/>
                <w:color w:val="767171"/>
                <w:sz w:val="24"/>
                <w:szCs w:val="24"/>
                <w:lang w:val="es-ES"/>
              </w:rPr>
            </w:pPr>
            <w:r w:rsidRPr="009C1096">
              <w:rPr>
                <w:rFonts w:ascii="Times New Roman" w:eastAsia="Calibri" w:hAnsi="Times New Roman"/>
                <w:b/>
                <w:bCs/>
                <w:color w:val="767171"/>
                <w:sz w:val="24"/>
                <w:szCs w:val="24"/>
                <w:lang w:val="es-ES"/>
              </w:rPr>
              <w:t>Objetivo 5.3</w:t>
            </w:r>
            <w:r w:rsidRPr="0080470B">
              <w:rPr>
                <w:rFonts w:ascii="Times New Roman" w:eastAsia="Calibri" w:hAnsi="Times New Roman"/>
                <w:color w:val="767171"/>
                <w:sz w:val="24"/>
                <w:szCs w:val="24"/>
                <w:lang w:val="es-ES"/>
              </w:rPr>
              <w:t xml:space="preserve"> Fortalecer la Seguridad y el Control en la Cadena Logística.</w:t>
            </w:r>
          </w:p>
          <w:p w14:paraId="68C5690E" w14:textId="26FEAB9B" w:rsidR="008E00AE" w:rsidRPr="008E00AE" w:rsidRDefault="008E00AE" w:rsidP="00362F20">
            <w:pPr>
              <w:pStyle w:val="Prrafodelista"/>
              <w:numPr>
                <w:ilvl w:val="0"/>
                <w:numId w:val="26"/>
              </w:numPr>
              <w:spacing w:after="0" w:line="360" w:lineRule="auto"/>
              <w:jc w:val="both"/>
              <w:rPr>
                <w:rFonts w:ascii="Times New Roman" w:eastAsia="Calibri" w:hAnsi="Times New Roman"/>
                <w:color w:val="767171"/>
                <w:sz w:val="24"/>
                <w:szCs w:val="24"/>
                <w:lang w:val="es-ES"/>
              </w:rPr>
            </w:pPr>
            <w:r w:rsidRPr="009C1096">
              <w:rPr>
                <w:rFonts w:ascii="Times New Roman" w:eastAsia="Calibri" w:hAnsi="Times New Roman"/>
                <w:b/>
                <w:bCs/>
                <w:color w:val="767171"/>
                <w:sz w:val="24"/>
                <w:szCs w:val="24"/>
                <w:lang w:val="es-ES"/>
              </w:rPr>
              <w:t>Objetivo 5.4</w:t>
            </w:r>
            <w:r w:rsidRPr="009C1096">
              <w:rPr>
                <w:rFonts w:ascii="Times New Roman" w:eastAsia="Calibri" w:hAnsi="Times New Roman"/>
                <w:b/>
                <w:bCs/>
                <w:color w:val="767171"/>
                <w:sz w:val="24"/>
                <w:szCs w:val="24"/>
                <w:lang w:val="es-ES"/>
              </w:rPr>
              <w:tab/>
            </w:r>
            <w:r w:rsidRPr="0080470B">
              <w:rPr>
                <w:rFonts w:ascii="Times New Roman" w:eastAsia="Calibri" w:hAnsi="Times New Roman"/>
                <w:color w:val="767171"/>
                <w:sz w:val="24"/>
                <w:szCs w:val="24"/>
                <w:lang w:val="es-ES"/>
              </w:rPr>
              <w:t xml:space="preserve">Garantizar la trazabilidad de la Carga en todas las etapas del ciclo de control. </w:t>
            </w:r>
          </w:p>
        </w:tc>
      </w:tr>
    </w:tbl>
    <w:p w14:paraId="0EA398FB" w14:textId="77777777" w:rsidR="00A84681" w:rsidRPr="0080470B" w:rsidRDefault="00A84681" w:rsidP="00A84681">
      <w:pPr>
        <w:autoSpaceDE w:val="0"/>
        <w:autoSpaceDN w:val="0"/>
        <w:adjustRightInd w:val="0"/>
        <w:spacing w:line="480" w:lineRule="auto"/>
        <w:rPr>
          <w:rFonts w:ascii="Times New Roman" w:hAnsi="Times New Roman"/>
          <w:color w:val="767171"/>
          <w:sz w:val="24"/>
          <w:szCs w:val="24"/>
        </w:rPr>
      </w:pPr>
    </w:p>
    <w:p w14:paraId="3530854A" w14:textId="3737CA07" w:rsidR="00A84681" w:rsidRPr="0080470B" w:rsidRDefault="00A84681" w:rsidP="00A84681">
      <w:pPr>
        <w:autoSpaceDE w:val="0"/>
        <w:autoSpaceDN w:val="0"/>
        <w:adjustRightInd w:val="0"/>
        <w:spacing w:line="480" w:lineRule="auto"/>
        <w:rPr>
          <w:rFonts w:ascii="Times New Roman" w:hAnsi="Times New Roman"/>
          <w:color w:val="767171"/>
          <w:sz w:val="24"/>
          <w:szCs w:val="24"/>
        </w:rPr>
      </w:pPr>
    </w:p>
    <w:p w14:paraId="217632E3" w14:textId="6EBBD719" w:rsidR="00A84681" w:rsidRPr="0080470B" w:rsidRDefault="00A84681" w:rsidP="00A84681">
      <w:pPr>
        <w:autoSpaceDE w:val="0"/>
        <w:autoSpaceDN w:val="0"/>
        <w:adjustRightInd w:val="0"/>
        <w:spacing w:line="480" w:lineRule="auto"/>
        <w:rPr>
          <w:rFonts w:ascii="Times New Roman" w:hAnsi="Times New Roman"/>
          <w:color w:val="767171"/>
          <w:sz w:val="24"/>
          <w:szCs w:val="24"/>
        </w:rPr>
      </w:pPr>
    </w:p>
    <w:p w14:paraId="49584487" w14:textId="77777777" w:rsidR="000B788E" w:rsidRPr="007B5968" w:rsidRDefault="00A84681" w:rsidP="007B5968">
      <w:pPr>
        <w:numPr>
          <w:ilvl w:val="0"/>
          <w:numId w:val="1"/>
        </w:numPr>
        <w:jc w:val="center"/>
        <w:rPr>
          <w:b/>
          <w:color w:val="1F4E79"/>
          <w:sz w:val="24"/>
          <w:szCs w:val="24"/>
        </w:rPr>
      </w:pPr>
      <w:r w:rsidRPr="00A84681">
        <w:rPr>
          <w:b/>
          <w:bCs/>
          <w:color w:val="000000"/>
          <w:sz w:val="24"/>
          <w:szCs w:val="24"/>
        </w:rPr>
        <w:br w:type="page"/>
      </w:r>
      <w:bookmarkStart w:id="12" w:name="_Hlk77763493"/>
      <w:bookmarkStart w:id="13" w:name="_Hlk77763322"/>
      <w:r w:rsidR="000B788E" w:rsidRPr="007B5968">
        <w:rPr>
          <w:rFonts w:ascii="Times New Roman" w:hAnsi="Times New Roman"/>
          <w:b/>
          <w:bCs/>
          <w:color w:val="767171"/>
          <w:spacing w:val="20"/>
          <w:sz w:val="28"/>
          <w:szCs w:val="28"/>
          <w:lang w:val="en-US"/>
        </w:rPr>
        <w:lastRenderedPageBreak/>
        <w:t>RESULTADOS MISIONALES</w:t>
      </w:r>
    </w:p>
    <w:p w14:paraId="5A49D0D3" w14:textId="1EEFD655" w:rsidR="000B788E" w:rsidRPr="007B5968" w:rsidRDefault="0098143C" w:rsidP="000B788E">
      <w:pPr>
        <w:rPr>
          <w:rFonts w:ascii="Times New Roman" w:hAnsi="Times New Roman"/>
          <w:color w:val="767171"/>
          <w:lang w:val="es-DO"/>
        </w:rPr>
      </w:pPr>
      <w:r w:rsidRPr="006F0C62">
        <w:rPr>
          <w:rFonts w:ascii="Times New Roman" w:hAnsi="Times New Roman"/>
          <w:noProof/>
          <w:color w:val="767171"/>
          <w:lang w:eastAsia="es-ES"/>
        </w:rPr>
        <mc:AlternateContent>
          <mc:Choice Requires="wps">
            <w:drawing>
              <wp:anchor distT="0" distB="0" distL="114300" distR="114300" simplePos="0" relativeHeight="251642368" behindDoc="0" locked="0" layoutInCell="1" allowOverlap="1" wp14:anchorId="030FA962" wp14:editId="08FE4D80">
                <wp:simplePos x="0" y="0"/>
                <wp:positionH relativeFrom="margin">
                  <wp:posOffset>2280285</wp:posOffset>
                </wp:positionH>
                <wp:positionV relativeFrom="paragraph">
                  <wp:posOffset>15875</wp:posOffset>
                </wp:positionV>
                <wp:extent cx="463550" cy="0"/>
                <wp:effectExtent l="22860" t="17780" r="18415" b="20320"/>
                <wp:wrapNone/>
                <wp:docPr id="1097"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A4239" id="Line 45" o:spid="_x0000_s1026" style="position:absolute;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" strokecolor="#ee2a24" strokeweight="2.25pt">
                <v:stroke joinstyle="miter"/>
                <w10:wrap anchorx="margin"/>
              </v:line>
            </w:pict>
          </mc:Fallback>
        </mc:AlternateContent>
      </w:r>
    </w:p>
    <w:p w14:paraId="5462337D" w14:textId="4FA8DDF4" w:rsidR="004D2C4E" w:rsidRPr="007B5968" w:rsidRDefault="004D2C4E" w:rsidP="004D2C4E">
      <w:pPr>
        <w:jc w:val="center"/>
        <w:rPr>
          <w:rFonts w:ascii="Times New Roman" w:hAnsi="Times New Roman"/>
          <w:color w:val="767171"/>
          <w:spacing w:val="20"/>
          <w:sz w:val="24"/>
          <w:szCs w:val="36"/>
          <w:lang w:val="es-DO"/>
        </w:rPr>
      </w:pPr>
      <w:r w:rsidRPr="007B5968">
        <w:rPr>
          <w:rFonts w:ascii="Times New Roman" w:hAnsi="Times New Roman"/>
          <w:color w:val="767171"/>
          <w:spacing w:val="20"/>
          <w:sz w:val="24"/>
          <w:szCs w:val="36"/>
          <w:lang w:val="es-DO"/>
        </w:rPr>
        <w:t xml:space="preserve">Memoria </w:t>
      </w:r>
      <w:r w:rsidRPr="00CA0FF9">
        <w:rPr>
          <w:rFonts w:ascii="Times New Roman" w:hAnsi="Times New Roman"/>
          <w:color w:val="767171"/>
          <w:spacing w:val="20"/>
          <w:sz w:val="24"/>
          <w:szCs w:val="36"/>
          <w:lang w:val="es-DO"/>
        </w:rPr>
        <w:t>Institucional</w:t>
      </w:r>
      <w:r w:rsidRPr="007B5968">
        <w:rPr>
          <w:rFonts w:ascii="Times New Roman" w:hAnsi="Times New Roman"/>
          <w:color w:val="767171"/>
          <w:spacing w:val="20"/>
          <w:sz w:val="24"/>
          <w:szCs w:val="36"/>
          <w:lang w:val="es-DO"/>
        </w:rPr>
        <w:t xml:space="preserve"> 2021</w:t>
      </w:r>
    </w:p>
    <w:p w14:paraId="1C57A818" w14:textId="52847307" w:rsidR="0091381D" w:rsidRPr="007B5968" w:rsidRDefault="0091381D" w:rsidP="004D2C4E">
      <w:pPr>
        <w:jc w:val="center"/>
        <w:rPr>
          <w:rFonts w:ascii="Times New Roman" w:hAnsi="Times New Roman"/>
          <w:color w:val="767171"/>
          <w:spacing w:val="20"/>
          <w:sz w:val="24"/>
          <w:szCs w:val="36"/>
          <w:lang w:val="es-DO"/>
        </w:rPr>
      </w:pPr>
    </w:p>
    <w:p w14:paraId="025C61CB" w14:textId="77777777" w:rsidR="0091381D" w:rsidRPr="005E7282" w:rsidRDefault="0091381D" w:rsidP="0091381D">
      <w:pPr>
        <w:spacing w:line="360" w:lineRule="auto"/>
        <w:rPr>
          <w:rFonts w:ascii="Times New Roman" w:hAnsi="Times New Roman"/>
          <w:b/>
          <w:bCs/>
          <w:color w:val="767171"/>
          <w:spacing w:val="20"/>
          <w:sz w:val="24"/>
          <w:szCs w:val="24"/>
          <w:lang w:val="es-DO"/>
        </w:rPr>
      </w:pPr>
      <w:r w:rsidRPr="005E7282">
        <w:rPr>
          <w:rFonts w:ascii="Times New Roman" w:hAnsi="Times New Roman"/>
          <w:b/>
          <w:bCs/>
          <w:color w:val="767171"/>
          <w:spacing w:val="20"/>
          <w:sz w:val="24"/>
          <w:szCs w:val="24"/>
          <w:lang w:val="es-DO"/>
        </w:rPr>
        <w:t xml:space="preserve">Despacho en 24 horas </w:t>
      </w:r>
    </w:p>
    <w:p w14:paraId="2D2065D0" w14:textId="77777777" w:rsidR="0091381D" w:rsidRPr="005E7282" w:rsidRDefault="0091381D" w:rsidP="0091381D">
      <w:pPr>
        <w:spacing w:line="360" w:lineRule="auto"/>
        <w:rPr>
          <w:rFonts w:ascii="Times New Roman" w:hAnsi="Times New Roman"/>
          <w:color w:val="767171"/>
          <w:spacing w:val="20"/>
          <w:sz w:val="24"/>
          <w:szCs w:val="24"/>
          <w:lang w:val="es-DO"/>
        </w:rPr>
      </w:pPr>
    </w:p>
    <w:p w14:paraId="4EEEB7D4" w14:textId="07537E04" w:rsidR="0091381D" w:rsidRDefault="0091381D" w:rsidP="0091381D">
      <w:p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 xml:space="preserve">Hemos mostrado avances con miras de convertirnos en el </w:t>
      </w:r>
      <w:proofErr w:type="gramStart"/>
      <w:r w:rsidRPr="005817A5">
        <w:rPr>
          <w:rFonts w:ascii="Times New Roman" w:hAnsi="Times New Roman"/>
          <w:i/>
          <w:iCs/>
          <w:color w:val="767171"/>
          <w:spacing w:val="20"/>
          <w:sz w:val="24"/>
          <w:szCs w:val="24"/>
          <w:lang w:val="es-DO"/>
        </w:rPr>
        <w:t>Hub</w:t>
      </w:r>
      <w:proofErr w:type="gramEnd"/>
      <w:r w:rsidRPr="005817A5">
        <w:rPr>
          <w:rFonts w:ascii="Times New Roman" w:hAnsi="Times New Roman"/>
          <w:i/>
          <w:iCs/>
          <w:color w:val="767171"/>
          <w:spacing w:val="20"/>
          <w:sz w:val="24"/>
          <w:szCs w:val="24"/>
          <w:lang w:val="es-DO"/>
        </w:rPr>
        <w:t xml:space="preserve"> </w:t>
      </w:r>
      <w:r w:rsidRPr="005E7282">
        <w:rPr>
          <w:rFonts w:ascii="Times New Roman" w:hAnsi="Times New Roman"/>
          <w:color w:val="767171"/>
          <w:spacing w:val="20"/>
          <w:sz w:val="24"/>
          <w:szCs w:val="24"/>
          <w:lang w:val="es-DO"/>
        </w:rPr>
        <w:t>logístico de la región. A tales fines, lanzamos el proyecto Despacho en 24 Horas (D24H), programa de mejora</w:t>
      </w:r>
      <w:r>
        <w:rPr>
          <w:rFonts w:ascii="Times New Roman" w:hAnsi="Times New Roman"/>
          <w:color w:val="767171"/>
          <w:spacing w:val="20"/>
          <w:sz w:val="24"/>
          <w:szCs w:val="24"/>
          <w:lang w:val="es-DO"/>
        </w:rPr>
        <w:t xml:space="preserve"> </w:t>
      </w:r>
      <w:r w:rsidRPr="005E7282">
        <w:rPr>
          <w:rFonts w:ascii="Times New Roman" w:hAnsi="Times New Roman"/>
          <w:color w:val="767171"/>
          <w:spacing w:val="20"/>
          <w:sz w:val="24"/>
          <w:szCs w:val="24"/>
          <w:lang w:val="es-DO"/>
        </w:rPr>
        <w:t xml:space="preserve">continua que está desarrollándose en varias etapas, con el objetivo de lograr simplificar, automatizar y optimizar el despacho de mercancías, permitiendo así que nuestros contribuyentes puedan completar sus procesos de </w:t>
      </w:r>
      <w:proofErr w:type="spellStart"/>
      <w:r w:rsidRPr="005E7282">
        <w:rPr>
          <w:rFonts w:ascii="Times New Roman" w:hAnsi="Times New Roman"/>
          <w:color w:val="767171"/>
          <w:spacing w:val="20"/>
          <w:sz w:val="24"/>
          <w:szCs w:val="24"/>
          <w:lang w:val="es-DO"/>
        </w:rPr>
        <w:t>desaduanización</w:t>
      </w:r>
      <w:proofErr w:type="spellEnd"/>
      <w:r w:rsidRPr="005E7282">
        <w:rPr>
          <w:rFonts w:ascii="Times New Roman" w:hAnsi="Times New Roman"/>
          <w:color w:val="767171"/>
          <w:spacing w:val="20"/>
          <w:sz w:val="24"/>
          <w:szCs w:val="24"/>
          <w:lang w:val="es-DO"/>
        </w:rPr>
        <w:t xml:space="preserve"> en 24 horas o menos, siempre y cuando cumplan con todas las formalidades. </w:t>
      </w:r>
    </w:p>
    <w:p w14:paraId="2916169A" w14:textId="77777777" w:rsidR="006C4C61" w:rsidRPr="005E7282" w:rsidRDefault="006C4C61" w:rsidP="0091381D">
      <w:pPr>
        <w:spacing w:line="360" w:lineRule="auto"/>
        <w:rPr>
          <w:rFonts w:ascii="Times New Roman" w:hAnsi="Times New Roman"/>
          <w:color w:val="767171"/>
          <w:spacing w:val="20"/>
          <w:sz w:val="24"/>
          <w:szCs w:val="24"/>
          <w:lang w:val="es-DO"/>
        </w:rPr>
      </w:pPr>
    </w:p>
    <w:p w14:paraId="370F13A3" w14:textId="77777777" w:rsidR="0091381D" w:rsidRPr="005E7282" w:rsidRDefault="0091381D" w:rsidP="0091381D">
      <w:p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 xml:space="preserve">Se realizaron más de 40 mejoras tecnológicas para optimizar el proceso de despacho como parte del proyecto D24H, siendo las más relevantes: </w:t>
      </w:r>
    </w:p>
    <w:p w14:paraId="587122F7"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La implementación del módulo de vigilancia de puesto (Reporte de entrada de buque)</w:t>
      </w:r>
    </w:p>
    <w:p w14:paraId="075733E7"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Los procesos de autoaprobación a través del sistema SIGA de los procesos de la carga (manifiestos, entrada, corrección y declaraciones)</w:t>
      </w:r>
    </w:p>
    <w:p w14:paraId="376ED40C"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La notificación de resultado de aforo vía correo a los contribuyentes</w:t>
      </w:r>
    </w:p>
    <w:p w14:paraId="31C9B3DE"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lastRenderedPageBreak/>
        <w:t xml:space="preserve">Los enlaces con los documentos de embarque a las declaraciones anticipadas </w:t>
      </w:r>
    </w:p>
    <w:p w14:paraId="22060785"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 xml:space="preserve">Mejora del cierre de las alertas de riesgo </w:t>
      </w:r>
    </w:p>
    <w:p w14:paraId="5C5B31D0" w14:textId="77777777" w:rsidR="0091381D" w:rsidRPr="005E7282" w:rsidRDefault="0091381D" w:rsidP="0088103D">
      <w:pPr>
        <w:numPr>
          <w:ilvl w:val="0"/>
          <w:numId w:val="13"/>
        </w:numPr>
        <w:spacing w:line="360" w:lineRule="auto"/>
        <w:rPr>
          <w:rFonts w:ascii="Times New Roman" w:hAnsi="Times New Roman"/>
          <w:color w:val="767171"/>
          <w:spacing w:val="20"/>
          <w:sz w:val="24"/>
          <w:szCs w:val="24"/>
          <w:lang w:val="es-DO"/>
        </w:rPr>
      </w:pPr>
      <w:r w:rsidRPr="005E7282">
        <w:rPr>
          <w:rFonts w:ascii="Times New Roman" w:hAnsi="Times New Roman"/>
          <w:color w:val="767171"/>
          <w:spacing w:val="20"/>
          <w:sz w:val="24"/>
          <w:szCs w:val="24"/>
          <w:lang w:val="es-DO"/>
        </w:rPr>
        <w:t>Cambio de la selectividad para su seguimiento</w:t>
      </w:r>
      <w:r>
        <w:rPr>
          <w:rFonts w:ascii="Times New Roman" w:hAnsi="Times New Roman"/>
          <w:color w:val="767171"/>
          <w:spacing w:val="20"/>
          <w:sz w:val="24"/>
          <w:szCs w:val="24"/>
          <w:lang w:val="es-DO"/>
        </w:rPr>
        <w:t>.</w:t>
      </w:r>
    </w:p>
    <w:p w14:paraId="3192D0C1" w14:textId="77777777" w:rsidR="0091381D" w:rsidRPr="005E7282" w:rsidRDefault="0091381D" w:rsidP="0091381D">
      <w:pPr>
        <w:spacing w:line="360" w:lineRule="auto"/>
        <w:rPr>
          <w:rFonts w:ascii="Times New Roman" w:hAnsi="Times New Roman"/>
          <w:b/>
          <w:bCs/>
          <w:color w:val="767171"/>
          <w:spacing w:val="20"/>
          <w:sz w:val="24"/>
          <w:szCs w:val="24"/>
          <w:lang w:val="es-DO"/>
        </w:rPr>
      </w:pPr>
    </w:p>
    <w:p w14:paraId="685F4DEF" w14:textId="5B9A7D0C" w:rsidR="0091381D" w:rsidRDefault="0091381D" w:rsidP="0091381D">
      <w:pPr>
        <w:spacing w:line="360" w:lineRule="auto"/>
        <w:rPr>
          <w:rFonts w:ascii="Times New Roman" w:hAnsi="Times New Roman"/>
          <w:b/>
          <w:bCs/>
          <w:color w:val="767171"/>
          <w:spacing w:val="20"/>
          <w:sz w:val="24"/>
          <w:szCs w:val="24"/>
          <w:lang w:val="es-DO"/>
        </w:rPr>
      </w:pPr>
      <w:r w:rsidRPr="005E7282">
        <w:rPr>
          <w:rFonts w:ascii="Times New Roman" w:hAnsi="Times New Roman"/>
          <w:b/>
          <w:bCs/>
          <w:color w:val="767171"/>
          <w:spacing w:val="20"/>
          <w:sz w:val="24"/>
          <w:szCs w:val="24"/>
          <w:lang w:val="es-DO"/>
        </w:rPr>
        <w:t>Resultados junio-</w:t>
      </w:r>
      <w:r w:rsidR="00C15119">
        <w:rPr>
          <w:rFonts w:ascii="Times New Roman" w:hAnsi="Times New Roman"/>
          <w:b/>
          <w:bCs/>
          <w:color w:val="767171"/>
          <w:spacing w:val="20"/>
          <w:sz w:val="24"/>
          <w:szCs w:val="24"/>
          <w:lang w:val="es-DO"/>
        </w:rPr>
        <w:t xml:space="preserve">diciembre </w:t>
      </w:r>
      <w:r w:rsidR="00525202">
        <w:rPr>
          <w:rFonts w:ascii="Times New Roman" w:hAnsi="Times New Roman"/>
          <w:b/>
          <w:bCs/>
          <w:color w:val="767171"/>
          <w:spacing w:val="20"/>
          <w:sz w:val="24"/>
          <w:szCs w:val="24"/>
          <w:lang w:val="es-DO"/>
        </w:rPr>
        <w:t>2021</w:t>
      </w:r>
    </w:p>
    <w:p w14:paraId="2B3DB127" w14:textId="77777777" w:rsidR="0091381D" w:rsidRPr="005E7282" w:rsidRDefault="0091381D" w:rsidP="0091381D">
      <w:pPr>
        <w:spacing w:line="360" w:lineRule="auto"/>
        <w:rPr>
          <w:rFonts w:ascii="Times New Roman" w:hAnsi="Times New Roman"/>
          <w:b/>
          <w:bCs/>
          <w:color w:val="767171"/>
          <w:spacing w:val="20"/>
          <w:sz w:val="24"/>
          <w:szCs w:val="24"/>
          <w:lang w:val="es-DO"/>
        </w:rPr>
      </w:pPr>
    </w:p>
    <w:p w14:paraId="0DBD652B" w14:textId="77777777" w:rsidR="00525202" w:rsidRPr="00525202" w:rsidRDefault="00525202" w:rsidP="00525202">
      <w:pPr>
        <w:spacing w:after="0" w:line="360" w:lineRule="auto"/>
        <w:rPr>
          <w:rFonts w:ascii="Times New Roman" w:hAnsi="Times New Roman"/>
          <w:color w:val="767171"/>
          <w:spacing w:val="20"/>
          <w:sz w:val="24"/>
          <w:szCs w:val="24"/>
          <w:lang w:val="es-DO"/>
        </w:rPr>
      </w:pPr>
      <w:r w:rsidRPr="00525202">
        <w:rPr>
          <w:rFonts w:ascii="Times New Roman" w:hAnsi="Times New Roman"/>
          <w:color w:val="767171"/>
          <w:spacing w:val="20"/>
          <w:sz w:val="24"/>
          <w:szCs w:val="24"/>
          <w:lang w:val="es-DO"/>
        </w:rPr>
        <w:t xml:space="preserve">Se han despachado en 24 horas o menos, más de 14 mil contenedores, correspondiente a más de 3,800 importadores. Antes de la implementación de este proyecto enero (2021) solo 322 empresas estaban despachando su carga en 24 horas. </w:t>
      </w:r>
    </w:p>
    <w:p w14:paraId="35DECCBB" w14:textId="77777777" w:rsidR="00525202" w:rsidRPr="00525202" w:rsidRDefault="00525202" w:rsidP="00525202">
      <w:pPr>
        <w:spacing w:after="0" w:line="360" w:lineRule="auto"/>
        <w:rPr>
          <w:rFonts w:ascii="Times New Roman" w:hAnsi="Times New Roman"/>
          <w:color w:val="767171"/>
          <w:spacing w:val="20"/>
          <w:sz w:val="24"/>
          <w:szCs w:val="24"/>
          <w:lang w:val="es-DO"/>
        </w:rPr>
      </w:pPr>
      <w:r w:rsidRPr="00525202">
        <w:rPr>
          <w:rFonts w:ascii="Times New Roman" w:hAnsi="Times New Roman"/>
          <w:color w:val="767171"/>
          <w:spacing w:val="20"/>
          <w:sz w:val="24"/>
          <w:szCs w:val="24"/>
          <w:lang w:val="es-DO"/>
        </w:rPr>
        <w:t xml:space="preserve"> </w:t>
      </w:r>
    </w:p>
    <w:p w14:paraId="78C1EB26" w14:textId="0720672C" w:rsidR="0091381D" w:rsidRDefault="00525202" w:rsidP="00525202">
      <w:pPr>
        <w:spacing w:after="0" w:line="360" w:lineRule="auto"/>
        <w:rPr>
          <w:rFonts w:ascii="Times New Roman" w:hAnsi="Times New Roman"/>
          <w:color w:val="767171"/>
          <w:spacing w:val="20"/>
          <w:sz w:val="24"/>
          <w:szCs w:val="24"/>
          <w:lang w:val="es-DO"/>
        </w:rPr>
      </w:pPr>
      <w:r w:rsidRPr="00525202">
        <w:rPr>
          <w:rFonts w:ascii="Times New Roman" w:hAnsi="Times New Roman"/>
          <w:color w:val="767171"/>
          <w:spacing w:val="20"/>
          <w:sz w:val="24"/>
          <w:szCs w:val="24"/>
          <w:lang w:val="es-DO"/>
        </w:rPr>
        <w:t>El 80% de los importadores que ha despachado en 24 horas son empresas medianas y pequeñas, es decir, que están siendo que el objetivo es que el beneficio llegue a todos los niveles del empresariado dominicano</w:t>
      </w:r>
      <w:r w:rsidR="0091381D" w:rsidRPr="005E7282">
        <w:rPr>
          <w:rFonts w:ascii="Times New Roman" w:hAnsi="Times New Roman"/>
          <w:color w:val="767171"/>
          <w:spacing w:val="20"/>
          <w:sz w:val="24"/>
          <w:szCs w:val="24"/>
          <w:lang w:val="es-DO"/>
        </w:rPr>
        <w:t xml:space="preserve">. </w:t>
      </w:r>
    </w:p>
    <w:p w14:paraId="1DDAA0C7" w14:textId="77777777" w:rsidR="0091381D" w:rsidRDefault="0091381D" w:rsidP="0091381D">
      <w:pPr>
        <w:spacing w:after="0" w:line="360" w:lineRule="auto"/>
        <w:rPr>
          <w:rFonts w:ascii="Times New Roman" w:hAnsi="Times New Roman"/>
          <w:color w:val="767171"/>
          <w:spacing w:val="20"/>
          <w:sz w:val="24"/>
          <w:szCs w:val="24"/>
          <w:lang w:val="es-DO"/>
        </w:rPr>
      </w:pPr>
    </w:p>
    <w:p w14:paraId="6756C66F" w14:textId="77777777" w:rsidR="0091381D" w:rsidRDefault="0091381D" w:rsidP="0091381D">
      <w:pPr>
        <w:spacing w:after="0" w:line="360" w:lineRule="auto"/>
        <w:rPr>
          <w:rFonts w:ascii="Times New Roman" w:hAnsi="Times New Roman"/>
          <w:color w:val="767171"/>
          <w:spacing w:val="20"/>
          <w:sz w:val="24"/>
          <w:szCs w:val="24"/>
          <w:lang w:val="es-DO"/>
        </w:rPr>
      </w:pPr>
    </w:p>
    <w:p w14:paraId="07078FDB" w14:textId="77777777" w:rsidR="0091381D" w:rsidRPr="00210DEF" w:rsidRDefault="0091381D" w:rsidP="0091381D">
      <w:pPr>
        <w:spacing w:after="0" w:line="360" w:lineRule="auto"/>
        <w:rPr>
          <w:rFonts w:ascii="Times New Roman" w:hAnsi="Times New Roman"/>
          <w:color w:val="767171"/>
          <w:spacing w:val="20"/>
          <w:sz w:val="24"/>
          <w:szCs w:val="24"/>
          <w:lang w:val="es-DO"/>
        </w:rPr>
      </w:pPr>
      <w:r w:rsidRPr="00210DEF">
        <w:rPr>
          <w:rFonts w:ascii="Times New Roman" w:hAnsi="Times New Roman"/>
          <w:color w:val="767171"/>
          <w:spacing w:val="20"/>
          <w:sz w:val="24"/>
          <w:szCs w:val="24"/>
          <w:lang w:val="es-DO"/>
        </w:rPr>
        <w:t>Más que un proyecto de aduanas, este es un proyecto país, por esta razón hemos trabajado en equipo con las demás instituciones gubernamentales y organizaciones del sector privado que intervienen en el comercio exterior como lo son: Salud Pública, Agricultura (entre otras instituciones del gobierno), las Operadoras de Puertos, manejadoras de chasis, transportistas, entre otros.</w:t>
      </w:r>
    </w:p>
    <w:p w14:paraId="48267DE1" w14:textId="77777777" w:rsidR="0091381D" w:rsidRPr="006E4426" w:rsidRDefault="0091381D" w:rsidP="0091381D">
      <w:pPr>
        <w:spacing w:after="0" w:line="360" w:lineRule="auto"/>
        <w:rPr>
          <w:rFonts w:ascii="Times New Roman" w:hAnsi="Times New Roman"/>
          <w:color w:val="767171"/>
          <w:spacing w:val="20"/>
          <w:sz w:val="24"/>
          <w:szCs w:val="24"/>
          <w:lang w:val="es-DO"/>
        </w:rPr>
      </w:pPr>
    </w:p>
    <w:p w14:paraId="07B7F8DC" w14:textId="77777777" w:rsidR="0091381D" w:rsidRPr="00210DEF" w:rsidRDefault="0091381D" w:rsidP="0091381D">
      <w:pPr>
        <w:spacing w:after="0" w:line="360" w:lineRule="auto"/>
        <w:rPr>
          <w:rFonts w:ascii="Times New Roman" w:hAnsi="Times New Roman"/>
          <w:color w:val="767171"/>
          <w:spacing w:val="20"/>
          <w:sz w:val="24"/>
          <w:szCs w:val="24"/>
          <w:lang w:val="es-DO"/>
        </w:rPr>
      </w:pPr>
      <w:r w:rsidRPr="00210DEF">
        <w:rPr>
          <w:rFonts w:ascii="Times New Roman" w:hAnsi="Times New Roman"/>
          <w:color w:val="767171"/>
          <w:spacing w:val="20"/>
          <w:sz w:val="24"/>
          <w:szCs w:val="24"/>
          <w:lang w:val="es-DO"/>
        </w:rPr>
        <w:t xml:space="preserve">Con miras a impulsar el cumplimiento voluntario, a partir de junio 2021 implementamos la certificación de OEA Simplificado, la cual </w:t>
      </w:r>
      <w:r w:rsidRPr="00210DEF">
        <w:rPr>
          <w:rFonts w:ascii="Times New Roman" w:hAnsi="Times New Roman"/>
          <w:color w:val="767171"/>
          <w:spacing w:val="20"/>
          <w:sz w:val="24"/>
          <w:szCs w:val="24"/>
          <w:lang w:val="es-DO"/>
        </w:rPr>
        <w:lastRenderedPageBreak/>
        <w:t xml:space="preserve">busca incluir al programa pequeñas y medianas empresas, logrando así el aumento del volumen de comercio seguro y el número de empresas que utilizan el despacho 24 horas de esta DGA. </w:t>
      </w:r>
    </w:p>
    <w:p w14:paraId="37D2B46A" w14:textId="77777777" w:rsidR="0091381D" w:rsidRPr="00210DEF" w:rsidRDefault="0091381D" w:rsidP="0091381D">
      <w:pPr>
        <w:spacing w:after="0" w:line="360" w:lineRule="auto"/>
        <w:rPr>
          <w:rFonts w:ascii="Times New Roman" w:hAnsi="Times New Roman"/>
          <w:color w:val="767171"/>
          <w:spacing w:val="20"/>
          <w:sz w:val="24"/>
          <w:szCs w:val="24"/>
          <w:lang w:val="es-DO"/>
        </w:rPr>
      </w:pPr>
    </w:p>
    <w:p w14:paraId="29600B98" w14:textId="77777777" w:rsidR="0091381D" w:rsidRPr="008278C0" w:rsidRDefault="0091381D" w:rsidP="0091381D">
      <w:pPr>
        <w:spacing w:after="0" w:line="360" w:lineRule="auto"/>
        <w:rPr>
          <w:rFonts w:ascii="Times New Roman" w:hAnsi="Times New Roman"/>
          <w:color w:val="767171"/>
          <w:spacing w:val="20"/>
          <w:sz w:val="24"/>
          <w:szCs w:val="24"/>
          <w:lang w:val="es-DO"/>
        </w:rPr>
      </w:pPr>
      <w:r w:rsidRPr="008278C0">
        <w:rPr>
          <w:rFonts w:ascii="Times New Roman" w:hAnsi="Times New Roman"/>
          <w:color w:val="767171"/>
          <w:spacing w:val="20"/>
          <w:sz w:val="24"/>
          <w:szCs w:val="24"/>
          <w:lang w:val="es-DO"/>
        </w:rPr>
        <w:t>El trabajo en equipo que hemos realizado para mejorar el proceso de Ventanilla Única de Comercio Exterior en conjunto con las demás instituciones gubernamentales ha dado como resultado:</w:t>
      </w:r>
    </w:p>
    <w:p w14:paraId="64A98BD3" w14:textId="77777777" w:rsidR="0091381D" w:rsidRPr="00C4695B" w:rsidRDefault="0091381D" w:rsidP="0091381D">
      <w:pPr>
        <w:spacing w:after="0" w:line="360" w:lineRule="auto"/>
        <w:rPr>
          <w:rFonts w:ascii="Times New Roman" w:hAnsi="Times New Roman"/>
          <w:color w:val="999494"/>
          <w:spacing w:val="20"/>
          <w:sz w:val="24"/>
          <w:szCs w:val="24"/>
          <w:highlight w:val="yellow"/>
          <w:lang w:val="es-DO"/>
        </w:rPr>
      </w:pPr>
    </w:p>
    <w:p w14:paraId="5766140A" w14:textId="3C4A9D0D" w:rsidR="0091381D" w:rsidRDefault="0098143C" w:rsidP="0091381D">
      <w:pPr>
        <w:spacing w:line="360" w:lineRule="auto"/>
        <w:rPr>
          <w:rFonts w:ascii="Times New Roman" w:hAnsi="Times New Roman"/>
          <w:color w:val="767171"/>
          <w:spacing w:val="20"/>
          <w:sz w:val="24"/>
          <w:szCs w:val="24"/>
          <w:lang w:val="es-DO"/>
        </w:rPr>
      </w:pPr>
      <w:r>
        <w:rPr>
          <w:noProof/>
        </w:rPr>
        <mc:AlternateContent>
          <mc:Choice Requires="wpg">
            <w:drawing>
              <wp:anchor distT="0" distB="0" distL="114300" distR="114300" simplePos="0" relativeHeight="251683328" behindDoc="0" locked="0" layoutInCell="1" allowOverlap="1" wp14:anchorId="2B47D0A6" wp14:editId="4DDD4270">
                <wp:simplePos x="0" y="0"/>
                <wp:positionH relativeFrom="column">
                  <wp:posOffset>0</wp:posOffset>
                </wp:positionH>
                <wp:positionV relativeFrom="paragraph">
                  <wp:posOffset>204470</wp:posOffset>
                </wp:positionV>
                <wp:extent cx="5158105" cy="2202180"/>
                <wp:effectExtent l="0" t="0" r="4445" b="7620"/>
                <wp:wrapNone/>
                <wp:docPr id="182"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8105" cy="2202180"/>
                          <a:chOff x="0" y="0"/>
                          <a:chExt cx="51579" cy="22023"/>
                        </a:xfrm>
                      </wpg:grpSpPr>
                      <wpg:grpSp>
                        <wpg:cNvPr id="183" name="Group 687"/>
                        <wpg:cNvGrpSpPr>
                          <a:grpSpLocks/>
                        </wpg:cNvGrpSpPr>
                        <wpg:grpSpPr bwMode="auto">
                          <a:xfrm>
                            <a:off x="0" y="0"/>
                            <a:ext cx="51579" cy="22023"/>
                            <a:chOff x="0" y="0"/>
                            <a:chExt cx="51579" cy="22023"/>
                          </a:xfrm>
                        </wpg:grpSpPr>
                        <wps:wsp>
                          <wps:cNvPr id="184" name="Hexágono 14"/>
                          <wps:cNvSpPr>
                            <a:spLocks noChangeArrowheads="1"/>
                          </wps:cNvSpPr>
                          <wps:spPr bwMode="auto">
                            <a:xfrm>
                              <a:off x="0" y="5635"/>
                              <a:ext cx="11772" cy="10543"/>
                            </a:xfrm>
                            <a:prstGeom prst="hexagon">
                              <a:avLst>
                                <a:gd name="adj" fmla="val 24999"/>
                                <a:gd name="vf" fmla="val 115470"/>
                              </a:avLst>
                            </a:prstGeom>
                            <a:solidFill>
                              <a:srgbClr val="DEEBF7"/>
                            </a:solidFill>
                            <a:ln>
                              <a:noFill/>
                            </a:ln>
                          </wps:spPr>
                          <wps:bodyPr rot="0" vert="horz" wrap="square" lIns="91440" tIns="45720" rIns="91440" bIns="45720" anchor="ctr" anchorCtr="0" upright="1">
                            <a:noAutofit/>
                          </wps:bodyPr>
                        </wps:wsp>
                        <wps:wsp>
                          <wps:cNvPr id="185" name="Hexágono 15"/>
                          <wps:cNvSpPr>
                            <a:spLocks noChangeArrowheads="1"/>
                          </wps:cNvSpPr>
                          <wps:spPr bwMode="auto">
                            <a:xfrm>
                              <a:off x="9961" y="86"/>
                              <a:ext cx="11772" cy="10543"/>
                            </a:xfrm>
                            <a:prstGeom prst="hexagon">
                              <a:avLst>
                                <a:gd name="adj" fmla="val 24999"/>
                                <a:gd name="vf" fmla="val 115470"/>
                              </a:avLst>
                            </a:prstGeom>
                            <a:solidFill>
                              <a:srgbClr val="7F7F7F"/>
                            </a:solidFill>
                            <a:ln>
                              <a:noFill/>
                            </a:ln>
                          </wps:spPr>
                          <wps:bodyPr rot="0" vert="horz" wrap="square" lIns="91440" tIns="45720" rIns="91440" bIns="45720" anchor="ctr" anchorCtr="0" upright="1">
                            <a:noAutofit/>
                          </wps:bodyPr>
                        </wps:wsp>
                        <wps:wsp>
                          <wps:cNvPr id="186" name="Hexágono 16"/>
                          <wps:cNvSpPr>
                            <a:spLocks noChangeArrowheads="1"/>
                          </wps:cNvSpPr>
                          <wps:spPr bwMode="auto">
                            <a:xfrm>
                              <a:off x="9961" y="11481"/>
                              <a:ext cx="11772" cy="10542"/>
                            </a:xfrm>
                            <a:prstGeom prst="hexagon">
                              <a:avLst>
                                <a:gd name="adj" fmla="val 25001"/>
                                <a:gd name="vf" fmla="val 115470"/>
                              </a:avLst>
                            </a:prstGeom>
                            <a:solidFill>
                              <a:srgbClr val="DEEBF7"/>
                            </a:solidFill>
                            <a:ln>
                              <a:noFill/>
                            </a:ln>
                          </wps:spPr>
                          <wps:bodyPr rot="0" vert="horz" wrap="square" lIns="91440" tIns="45720" rIns="91440" bIns="45720" anchor="ctr" anchorCtr="0" upright="1">
                            <a:noAutofit/>
                          </wps:bodyPr>
                        </wps:wsp>
                        <wps:wsp>
                          <wps:cNvPr id="187" name="Hexágono 17"/>
                          <wps:cNvSpPr>
                            <a:spLocks noChangeArrowheads="1"/>
                          </wps:cNvSpPr>
                          <wps:spPr bwMode="auto">
                            <a:xfrm>
                              <a:off x="19922" y="5999"/>
                              <a:ext cx="11772" cy="10542"/>
                            </a:xfrm>
                            <a:prstGeom prst="hexagon">
                              <a:avLst>
                                <a:gd name="adj" fmla="val 25001"/>
                                <a:gd name="vf" fmla="val 115470"/>
                              </a:avLst>
                            </a:prstGeom>
                            <a:solidFill>
                              <a:srgbClr val="DEEBF7"/>
                            </a:solidFill>
                            <a:ln>
                              <a:noFill/>
                            </a:ln>
                          </wps:spPr>
                          <wps:bodyPr rot="0" vert="horz" wrap="square" lIns="91440" tIns="45720" rIns="91440" bIns="45720" anchor="ctr" anchorCtr="0" upright="1">
                            <a:noAutofit/>
                          </wps:bodyPr>
                        </wps:wsp>
                        <wps:wsp>
                          <wps:cNvPr id="188" name="Hexágono 18"/>
                          <wps:cNvSpPr>
                            <a:spLocks noChangeArrowheads="1"/>
                          </wps:cNvSpPr>
                          <wps:spPr bwMode="auto">
                            <a:xfrm>
                              <a:off x="29883" y="0"/>
                              <a:ext cx="11772" cy="10542"/>
                            </a:xfrm>
                            <a:prstGeom prst="hexagon">
                              <a:avLst>
                                <a:gd name="adj" fmla="val 25001"/>
                                <a:gd name="vf" fmla="val 115470"/>
                              </a:avLst>
                            </a:prstGeom>
                            <a:solidFill>
                              <a:srgbClr val="7F7F7F"/>
                            </a:solidFill>
                            <a:ln>
                              <a:noFill/>
                            </a:ln>
                          </wps:spPr>
                          <wps:bodyPr rot="0" vert="horz" wrap="square" lIns="91440" tIns="45720" rIns="91440" bIns="45720" anchor="ctr" anchorCtr="0" upright="1">
                            <a:noAutofit/>
                          </wps:bodyPr>
                        </wps:wsp>
                        <wps:wsp>
                          <wps:cNvPr id="189" name="Hexágono 19"/>
                          <wps:cNvSpPr>
                            <a:spLocks noChangeArrowheads="1"/>
                          </wps:cNvSpPr>
                          <wps:spPr bwMode="auto">
                            <a:xfrm>
                              <a:off x="29883" y="11394"/>
                              <a:ext cx="11772" cy="10543"/>
                            </a:xfrm>
                            <a:prstGeom prst="hexagon">
                              <a:avLst>
                                <a:gd name="adj" fmla="val 24999"/>
                                <a:gd name="vf" fmla="val 115470"/>
                              </a:avLst>
                            </a:prstGeom>
                            <a:solidFill>
                              <a:srgbClr val="DEEBF7"/>
                            </a:solidFill>
                            <a:ln>
                              <a:noFill/>
                            </a:ln>
                          </wps:spPr>
                          <wps:bodyPr rot="0" vert="horz" wrap="square" lIns="91440" tIns="45720" rIns="91440" bIns="45720" anchor="ctr" anchorCtr="0" upright="1">
                            <a:noAutofit/>
                          </wps:bodyPr>
                        </wps:wsp>
                        <wps:wsp>
                          <wps:cNvPr id="190" name="Hexágono 20"/>
                          <wps:cNvSpPr>
                            <a:spLocks noChangeArrowheads="1"/>
                          </wps:cNvSpPr>
                          <wps:spPr bwMode="auto">
                            <a:xfrm>
                              <a:off x="39807" y="5966"/>
                              <a:ext cx="11772" cy="10542"/>
                            </a:xfrm>
                            <a:prstGeom prst="hexagon">
                              <a:avLst>
                                <a:gd name="adj" fmla="val 25001"/>
                                <a:gd name="vf" fmla="val 115470"/>
                              </a:avLst>
                            </a:prstGeom>
                            <a:solidFill>
                              <a:srgbClr val="DEEBF7"/>
                            </a:solidFill>
                            <a:ln>
                              <a:noFill/>
                            </a:ln>
                          </wps:spPr>
                          <wps:bodyPr rot="0" vert="horz" wrap="square" lIns="91440" tIns="45720" rIns="91440" bIns="45720" anchor="ctr" anchorCtr="0" upright="1">
                            <a:noAutofit/>
                          </wps:bodyPr>
                        </wps:wsp>
                      </wpg:grpSp>
                      <wps:wsp>
                        <wps:cNvPr id="191" name="Text Placeholder 23"/>
                        <wps:cNvSpPr txBox="1">
                          <a:spLocks noChangeArrowheads="1"/>
                        </wps:cNvSpPr>
                        <wps:spPr bwMode="auto">
                          <a:xfrm>
                            <a:off x="1110" y="9458"/>
                            <a:ext cx="9712" cy="3542"/>
                          </a:xfrm>
                          <a:prstGeom prst="rect">
                            <a:avLst/>
                          </a:prstGeom>
                          <a:noFill/>
                          <a:ln>
                            <a:noFill/>
                          </a:ln>
                        </wps:spPr>
                        <wps:txbx>
                          <w:txbxContent>
                            <w:p w14:paraId="7881AC48"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Simplificación de Procesos</w:t>
                              </w:r>
                            </w:p>
                          </w:txbxContent>
                        </wps:txbx>
                        <wps:bodyPr rot="0" vert="horz" wrap="square" lIns="0" tIns="0" rIns="0" bIns="0" anchor="t" anchorCtr="0" upright="1">
                          <a:noAutofit/>
                        </wps:bodyPr>
                      </wps:wsp>
                      <wps:wsp>
                        <wps:cNvPr id="1088" name="Text Placeholder 23"/>
                        <wps:cNvSpPr txBox="1">
                          <a:spLocks noChangeArrowheads="1"/>
                        </wps:cNvSpPr>
                        <wps:spPr bwMode="auto">
                          <a:xfrm>
                            <a:off x="10934" y="14770"/>
                            <a:ext cx="9712" cy="3542"/>
                          </a:xfrm>
                          <a:prstGeom prst="rect">
                            <a:avLst/>
                          </a:prstGeom>
                          <a:noFill/>
                          <a:ln>
                            <a:noFill/>
                          </a:ln>
                        </wps:spPr>
                        <wps:txbx>
                          <w:txbxContent>
                            <w:p w14:paraId="21BB4BE8"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Nuevo Sistema VUCE App</w:t>
                              </w:r>
                            </w:p>
                          </w:txbxContent>
                        </wps:txbx>
                        <wps:bodyPr rot="0" vert="horz" wrap="square" lIns="0" tIns="0" rIns="0" bIns="0" anchor="t" anchorCtr="0" upright="1">
                          <a:noAutofit/>
                        </wps:bodyPr>
                      </wps:wsp>
                      <wps:wsp>
                        <wps:cNvPr id="1089" name="Text Placeholder 23"/>
                        <wps:cNvSpPr txBox="1">
                          <a:spLocks noChangeArrowheads="1"/>
                        </wps:cNvSpPr>
                        <wps:spPr bwMode="auto">
                          <a:xfrm>
                            <a:off x="20720" y="9225"/>
                            <a:ext cx="9712" cy="6767"/>
                          </a:xfrm>
                          <a:prstGeom prst="rect">
                            <a:avLst/>
                          </a:prstGeom>
                          <a:noFill/>
                          <a:ln>
                            <a:noFill/>
                          </a:ln>
                        </wps:spPr>
                        <wps:txbx>
                          <w:txbxContent>
                            <w:p w14:paraId="295BBF9A"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Horario extendido para aprobaciones de permisos</w:t>
                              </w:r>
                            </w:p>
                          </w:txbxContent>
                        </wps:txbx>
                        <wps:bodyPr rot="0" vert="horz" wrap="square" lIns="0" tIns="0" rIns="0" bIns="0" anchor="t" anchorCtr="0" upright="1">
                          <a:noAutofit/>
                        </wps:bodyPr>
                      </wps:wsp>
                      <wps:wsp>
                        <wps:cNvPr id="1090" name="Text Placeholder 23"/>
                        <wps:cNvSpPr txBox="1">
                          <a:spLocks noChangeArrowheads="1"/>
                        </wps:cNvSpPr>
                        <wps:spPr bwMode="auto">
                          <a:xfrm>
                            <a:off x="30772" y="12827"/>
                            <a:ext cx="9712" cy="8180"/>
                          </a:xfrm>
                          <a:prstGeom prst="rect">
                            <a:avLst/>
                          </a:prstGeom>
                          <a:noFill/>
                          <a:ln>
                            <a:noFill/>
                          </a:ln>
                        </wps:spPr>
                        <wps:txbx>
                          <w:txbxContent>
                            <w:p w14:paraId="3FD232E3"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Agilización de resultados de los laboratorios del Ministerio de Agricultura</w:t>
                              </w:r>
                            </w:p>
                          </w:txbxContent>
                        </wps:txbx>
                        <wps:bodyPr rot="0" vert="horz" wrap="square" lIns="0" tIns="0" rIns="0" bIns="0" anchor="t" anchorCtr="0" upright="1">
                          <a:noAutofit/>
                        </wps:bodyPr>
                      </wps:wsp>
                      <wps:wsp>
                        <wps:cNvPr id="1091" name="Text Placeholder 23"/>
                        <wps:cNvSpPr txBox="1">
                          <a:spLocks noChangeArrowheads="1"/>
                        </wps:cNvSpPr>
                        <wps:spPr bwMode="auto">
                          <a:xfrm>
                            <a:off x="40991" y="9547"/>
                            <a:ext cx="9713" cy="6766"/>
                          </a:xfrm>
                          <a:prstGeom prst="rect">
                            <a:avLst/>
                          </a:prstGeom>
                          <a:noFill/>
                          <a:ln>
                            <a:noFill/>
                          </a:ln>
                        </wps:spPr>
                        <wps:txbx>
                          <w:txbxContent>
                            <w:p w14:paraId="7DF7144A"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Firma de acuerdos DGA-Instituciones VUCE</w:t>
                              </w:r>
                            </w:p>
                          </w:txbxContent>
                        </wps:txbx>
                        <wps:bodyPr rot="0" vert="horz" wrap="square" lIns="0" tIns="0" rIns="0" bIns="0" anchor="t" anchorCtr="0" upright="1">
                          <a:noAutofit/>
                        </wps:bodyPr>
                      </wps:wsp>
                      <wps:wsp>
                        <wps:cNvPr id="1092" name="object 63"/>
                        <wps:cNvSpPr txBox="1">
                          <a:spLocks noChangeArrowheads="1"/>
                        </wps:cNvSpPr>
                        <wps:spPr bwMode="auto">
                          <a:xfrm>
                            <a:off x="11347" y="266"/>
                            <a:ext cx="8686" cy="12130"/>
                          </a:xfrm>
                          <a:prstGeom prst="rect">
                            <a:avLst/>
                          </a:prstGeom>
                          <a:noFill/>
                          <a:ln>
                            <a:noFill/>
                          </a:ln>
                        </wps:spPr>
                        <wps:txbx>
                          <w:txbxContent>
                            <w:p w14:paraId="0AD25552" w14:textId="77777777" w:rsidR="0091381D" w:rsidRPr="00210DEF" w:rsidRDefault="0091381D" w:rsidP="0091381D">
                              <w:pPr>
                                <w:spacing w:before="20"/>
                                <w:ind w:left="101" w:right="101"/>
                                <w:jc w:val="center"/>
                                <w:rPr>
                                  <w:rFonts w:ascii="Times New Roman" w:hAnsi="Times New Roman"/>
                                  <w:b/>
                                  <w:bCs/>
                                  <w:color w:val="FFFFFF"/>
                                  <w:spacing w:val="3"/>
                                  <w:kern w:val="24"/>
                                  <w:sz w:val="40"/>
                                  <w:szCs w:val="40"/>
                                </w:rPr>
                              </w:pPr>
                              <w:r w:rsidRPr="00210DEF">
                                <w:rPr>
                                  <w:rFonts w:ascii="Times New Roman" w:hAnsi="Times New Roman"/>
                                  <w:b/>
                                  <w:bCs/>
                                  <w:color w:val="FFFFFF"/>
                                  <w:spacing w:val="3"/>
                                  <w:kern w:val="24"/>
                                  <w:sz w:val="40"/>
                                  <w:szCs w:val="40"/>
                                </w:rPr>
                                <w:t>6</w:t>
                              </w:r>
                            </w:p>
                            <w:p w14:paraId="421FD6C6" w14:textId="77777777" w:rsidR="0091381D" w:rsidRDefault="0091381D" w:rsidP="0091381D">
                              <w:pPr>
                                <w:spacing w:before="20"/>
                                <w:ind w:left="101" w:right="101"/>
                                <w:jc w:val="center"/>
                                <w:rPr>
                                  <w:rFonts w:ascii="Times New Roman" w:hAnsi="Times New Roman"/>
                                  <w:b/>
                                  <w:bCs/>
                                  <w:color w:val="FFFFFF"/>
                                  <w:spacing w:val="3"/>
                                  <w:kern w:val="24"/>
                                  <w:sz w:val="36"/>
                                  <w:szCs w:val="36"/>
                                </w:rPr>
                              </w:pPr>
                              <w:r w:rsidRPr="00210DEF">
                                <w:rPr>
                                  <w:rFonts w:ascii="Times New Roman" w:hAnsi="Times New Roman"/>
                                  <w:b/>
                                  <w:bCs/>
                                  <w:color w:val="FFFFFF"/>
                                  <w:spacing w:val="3"/>
                                  <w:kern w:val="24"/>
                                  <w:sz w:val="36"/>
                                  <w:szCs w:val="36"/>
                                </w:rPr>
                                <w:t>Días</w:t>
                              </w:r>
                              <w:r>
                                <w:rPr>
                                  <w:rFonts w:ascii="Times New Roman" w:hAnsi="Times New Roman"/>
                                  <w:b/>
                                  <w:bCs/>
                                  <w:color w:val="FFFFFF"/>
                                  <w:spacing w:val="3"/>
                                  <w:kern w:val="24"/>
                                  <w:sz w:val="36"/>
                                  <w:szCs w:val="36"/>
                                </w:rPr>
                                <w:t xml:space="preserve"> </w:t>
                              </w:r>
                            </w:p>
                            <w:p w14:paraId="5A7F354E" w14:textId="77777777" w:rsidR="0091381D" w:rsidRPr="00210DEF" w:rsidRDefault="0091381D" w:rsidP="0091381D">
                              <w:pPr>
                                <w:spacing w:before="20"/>
                                <w:ind w:left="101" w:right="101"/>
                                <w:jc w:val="center"/>
                                <w:rPr>
                                  <w:rFonts w:ascii="Times New Roman" w:hAnsi="Times New Roman"/>
                                  <w:b/>
                                  <w:bCs/>
                                  <w:color w:val="FFFFFF"/>
                                  <w:spacing w:val="3"/>
                                  <w:kern w:val="24"/>
                                  <w:sz w:val="36"/>
                                  <w:szCs w:val="36"/>
                                </w:rPr>
                              </w:pPr>
                            </w:p>
                          </w:txbxContent>
                        </wps:txbx>
                        <wps:bodyPr rot="0" vert="horz" wrap="square" lIns="0" tIns="12700" rIns="0" bIns="0" anchor="t" anchorCtr="0" upright="1">
                          <a:spAutoFit/>
                        </wps:bodyPr>
                      </wps:wsp>
                      <wps:wsp>
                        <wps:cNvPr id="1093" name="object 63"/>
                        <wps:cNvSpPr txBox="1">
                          <a:spLocks noChangeArrowheads="1"/>
                        </wps:cNvSpPr>
                        <wps:spPr bwMode="auto">
                          <a:xfrm>
                            <a:off x="31285" y="228"/>
                            <a:ext cx="8686" cy="8338"/>
                          </a:xfrm>
                          <a:prstGeom prst="rect">
                            <a:avLst/>
                          </a:prstGeom>
                          <a:noFill/>
                          <a:ln>
                            <a:noFill/>
                          </a:ln>
                        </wps:spPr>
                        <wps:txbx>
                          <w:txbxContent>
                            <w:p w14:paraId="5D2CE732" w14:textId="19EF1C98" w:rsidR="0091381D" w:rsidRDefault="0091381D" w:rsidP="0091381D">
                              <w:pPr>
                                <w:spacing w:before="20"/>
                                <w:ind w:left="101" w:right="101"/>
                                <w:jc w:val="center"/>
                                <w:rPr>
                                  <w:rFonts w:ascii="Century Gothic" w:hAnsi="Century Gothic" w:cs="Verdana"/>
                                  <w:b/>
                                  <w:bCs/>
                                  <w:color w:val="FFFFFF"/>
                                  <w:spacing w:val="3"/>
                                  <w:kern w:val="24"/>
                                  <w:sz w:val="36"/>
                                  <w:szCs w:val="36"/>
                                </w:rPr>
                              </w:pPr>
                              <w:r w:rsidRPr="00210DEF">
                                <w:rPr>
                                  <w:rFonts w:ascii="Century Gothic" w:hAnsi="Century Gothic" w:cs="Verdana"/>
                                  <w:b/>
                                  <w:bCs/>
                                  <w:color w:val="FFFFFF"/>
                                  <w:spacing w:val="3"/>
                                  <w:kern w:val="24"/>
                                  <w:sz w:val="36"/>
                                  <w:szCs w:val="36"/>
                                </w:rPr>
                                <w:t>2</w:t>
                              </w:r>
                            </w:p>
                            <w:p w14:paraId="0528C472" w14:textId="4334281C" w:rsidR="007B5968" w:rsidRPr="00210DEF" w:rsidRDefault="007B5968" w:rsidP="0091381D">
                              <w:pPr>
                                <w:spacing w:before="20"/>
                                <w:ind w:left="101" w:right="101"/>
                                <w:jc w:val="center"/>
                                <w:rPr>
                                  <w:rFonts w:ascii="Century Gothic" w:hAnsi="Century Gothic" w:cs="Verdana"/>
                                  <w:b/>
                                  <w:bCs/>
                                  <w:color w:val="FFFFFF"/>
                                  <w:spacing w:val="3"/>
                                  <w:kern w:val="24"/>
                                  <w:sz w:val="40"/>
                                  <w:szCs w:val="40"/>
                                </w:rPr>
                              </w:pPr>
                              <w:r>
                                <w:rPr>
                                  <w:rFonts w:ascii="Century Gothic" w:hAnsi="Century Gothic" w:cs="Verdana"/>
                                  <w:b/>
                                  <w:bCs/>
                                  <w:color w:val="FFFFFF"/>
                                  <w:spacing w:val="3"/>
                                  <w:kern w:val="24"/>
                                  <w:sz w:val="36"/>
                                  <w:szCs w:val="36"/>
                                </w:rPr>
                                <w:t>Días</w:t>
                              </w:r>
                            </w:p>
                          </w:txbxContent>
                        </wps:txbx>
                        <wps:bodyPr rot="0" vert="horz" wrap="square" lIns="0" tIns="12700" rIns="0" bIns="0" anchor="t" anchorCtr="0" upright="1">
                          <a:spAutoFit/>
                        </wps:bodyPr>
                      </wps:wsp>
                      <wps:wsp>
                        <wps:cNvPr id="1094" name="Flecha: a la derecha 11"/>
                        <wps:cNvSpPr>
                          <a:spLocks noChangeArrowheads="1"/>
                        </wps:cNvSpPr>
                        <wps:spPr bwMode="auto">
                          <a:xfrm>
                            <a:off x="19246" y="1419"/>
                            <a:ext cx="13539" cy="2579"/>
                          </a:xfrm>
                          <a:prstGeom prst="rightArrow">
                            <a:avLst>
                              <a:gd name="adj1" fmla="val 50000"/>
                              <a:gd name="adj2" fmla="val 49994"/>
                            </a:avLst>
                          </a:prstGeom>
                          <a:solidFill>
                            <a:srgbClr val="1B5877"/>
                          </a:solidFill>
                          <a:ln>
                            <a:noFill/>
                          </a:ln>
                        </wps:spPr>
                        <wps:bodyPr rot="0" vert="horz" wrap="square" lIns="91440" tIns="45720" rIns="91440" bIns="45720" anchor="ctr" anchorCtr="0" upright="1">
                          <a:noAutofit/>
                        </wps:bodyPr>
                      </wps:wsp>
                      <wps:wsp>
                        <wps:cNvPr id="1095" name="object 63"/>
                        <wps:cNvSpPr txBox="1">
                          <a:spLocks noChangeArrowheads="1"/>
                        </wps:cNvSpPr>
                        <wps:spPr bwMode="auto">
                          <a:xfrm>
                            <a:off x="8946" y="6445"/>
                            <a:ext cx="14021" cy="2782"/>
                          </a:xfrm>
                          <a:prstGeom prst="rect">
                            <a:avLst/>
                          </a:prstGeom>
                          <a:noFill/>
                          <a:ln>
                            <a:noFill/>
                          </a:ln>
                        </wps:spPr>
                        <wps:txbx>
                          <w:txbxContent>
                            <w:p w14:paraId="1EAE5EA7" w14:textId="77777777" w:rsidR="0091381D" w:rsidRPr="00210DEF" w:rsidRDefault="0091381D" w:rsidP="0091381D">
                              <w:pPr>
                                <w:spacing w:before="20"/>
                                <w:ind w:left="101" w:right="101"/>
                                <w:jc w:val="center"/>
                                <w:rPr>
                                  <w:rFonts w:ascii="Century Gothic" w:hAnsi="Century Gothic" w:cs="Verdana"/>
                                  <w:color w:val="FFFFFF"/>
                                  <w:spacing w:val="3"/>
                                  <w:kern w:val="24"/>
                                  <w:sz w:val="24"/>
                                  <w:szCs w:val="24"/>
                                </w:rPr>
                              </w:pPr>
                              <w:r w:rsidRPr="00210DEF">
                                <w:rPr>
                                  <w:rFonts w:ascii="Century Gothic" w:hAnsi="Century Gothic" w:cs="Verdana"/>
                                  <w:color w:val="FFFFFF"/>
                                  <w:spacing w:val="3"/>
                                  <w:kern w:val="24"/>
                                </w:rPr>
                                <w:t>Enero 2021</w:t>
                              </w:r>
                            </w:p>
                          </w:txbxContent>
                        </wps:txbx>
                        <wps:bodyPr rot="0" vert="horz" wrap="square" lIns="0" tIns="12700" rIns="0" bIns="0" anchor="t" anchorCtr="0" upright="1">
                          <a:spAutoFit/>
                        </wps:bodyPr>
                      </wps:wsp>
                      <wps:wsp>
                        <wps:cNvPr id="1096" name="object 63"/>
                        <wps:cNvSpPr txBox="1">
                          <a:spLocks noChangeArrowheads="1"/>
                        </wps:cNvSpPr>
                        <wps:spPr bwMode="auto">
                          <a:xfrm>
                            <a:off x="28764" y="6871"/>
                            <a:ext cx="14014" cy="2781"/>
                          </a:xfrm>
                          <a:prstGeom prst="rect">
                            <a:avLst/>
                          </a:prstGeom>
                          <a:noFill/>
                          <a:ln>
                            <a:noFill/>
                          </a:ln>
                        </wps:spPr>
                        <wps:txbx>
                          <w:txbxContent>
                            <w:p w14:paraId="2271FF51" w14:textId="77777777" w:rsidR="0091381D" w:rsidRPr="00210DEF" w:rsidRDefault="0091381D" w:rsidP="0091381D">
                              <w:pPr>
                                <w:spacing w:before="20"/>
                                <w:ind w:left="101" w:right="101"/>
                                <w:jc w:val="center"/>
                                <w:rPr>
                                  <w:rFonts w:ascii="Century Gothic" w:hAnsi="Century Gothic" w:cs="Verdana"/>
                                  <w:color w:val="FFFFFF"/>
                                  <w:spacing w:val="3"/>
                                  <w:kern w:val="24"/>
                                  <w:sz w:val="24"/>
                                  <w:szCs w:val="24"/>
                                </w:rPr>
                              </w:pPr>
                              <w:r w:rsidRPr="00210DEF">
                                <w:rPr>
                                  <w:rFonts w:ascii="Century Gothic" w:hAnsi="Century Gothic" w:cs="Verdana"/>
                                  <w:color w:val="FFFFFF"/>
                                  <w:spacing w:val="3"/>
                                  <w:kern w:val="24"/>
                                </w:rPr>
                                <w:t>Mayo 2021</w:t>
                              </w:r>
                            </w:p>
                          </w:txbxContent>
                        </wps:txbx>
                        <wps:bodyPr rot="0" vert="horz" wrap="square" lIns="0" tIns="1270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B47D0A6" id="Grupo 3" o:spid="_x0000_s1031" style="position:absolute;left:0;text-align:left;margin-left:0;margin-top:16.1pt;width:406.15pt;height:173.4pt;z-index:251683328" coordsize="51579,22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">
                <v:group id="Group 687" o:spid="_x0000_s1032" style="position:absolute;width:51579;height:22023" coordsize="51579,2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14" o:spid="_x0000_s1033" type="#_x0000_t9" style="position:absolute;top:5635;width:11772;height:10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" adj="4836" fillcolor="#deebf7" stroked="f"/>
                  <v:shape id="Hexágono 15" o:spid="_x0000_s1034" type="#_x0000_t9" style="position:absolute;left:9961;top:86;width:11772;height:10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" adj="4836" fillcolor="#7f7f7f" stroked="f"/>
                  <v:shape id="Hexágono 16" o:spid="_x0000_s1035" type="#_x0000_t9" style="position:absolute;left:9961;top:11481;width:11772;height:10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" adj="4836" fillcolor="#deebf7" stroked="f"/>
                  <v:shape id="Hexágono 17" o:spid="_x0000_s1036" type="#_x0000_t9" style="position:absolute;left:19922;top:5999;width:11772;height:10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" adj="4836" fillcolor="#deebf7" stroked="f"/>
                  <v:shape id="Hexágono 18" o:spid="_x0000_s1037" type="#_x0000_t9" style="position:absolute;left:29883;width:11772;height:10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" adj="4836" fillcolor="#7f7f7f" stroked="f"/>
                  <v:shape id="Hexágono 19" o:spid="_x0000_s1038" type="#_x0000_t9" style="position:absolute;left:29883;top:11394;width:11772;height:10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" adj="4836" fillcolor="#deebf7" stroked="f"/>
                  <v:shape id="Hexágono 20" o:spid="_x0000_s1039" type="#_x0000_t9" style="position:absolute;left:39807;top:5966;width:11772;height:10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" adj="4836" fillcolor="#deebf7" stroked="f"/>
                </v:group>
                <v:shape id="Text Placeholder 23" o:spid="_x0000_s1040" type="#_x0000_t202" style="position:absolute;left:1110;top:9458;width:9712;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7881AC48"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Simplificación de Procesos</w:t>
                        </w:r>
                      </w:p>
                    </w:txbxContent>
                  </v:textbox>
                </v:shape>
                <v:shape id="Text Placeholder 23" o:spid="_x0000_s1041" type="#_x0000_t202" style="position:absolute;left:10934;top:14770;width:9712;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14:paraId="21BB4BE8"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Nuevo Sistema VUCE App</w:t>
                        </w:r>
                      </w:p>
                    </w:txbxContent>
                  </v:textbox>
                </v:shape>
                <v:shape id="Text Placeholder 23" o:spid="_x0000_s1042" type="#_x0000_t202" style="position:absolute;left:20720;top:9225;width:9712;height:6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14:paraId="295BBF9A"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Horario extendido para aprobaciones de permisos</w:t>
                        </w:r>
                      </w:p>
                    </w:txbxContent>
                  </v:textbox>
                </v:shape>
                <v:shape id="Text Placeholder 23" o:spid="_x0000_s1043" type="#_x0000_t202" style="position:absolute;left:30772;top:12827;width:9712;height:8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14:paraId="3FD232E3"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Agilización de resultados de los laboratorios del Ministerio de Agricultura</w:t>
                        </w:r>
                      </w:p>
                    </w:txbxContent>
                  </v:textbox>
                </v:shape>
                <v:shape id="Text Placeholder 23" o:spid="_x0000_s1044" type="#_x0000_t202" style="position:absolute;left:40991;top:9547;width:9713;height:6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14:paraId="7DF7144A" w14:textId="77777777" w:rsidR="0091381D" w:rsidRPr="00210DEF" w:rsidRDefault="0091381D" w:rsidP="0091381D">
                        <w:pPr>
                          <w:spacing w:before="120"/>
                          <w:jc w:val="center"/>
                          <w:rPr>
                            <w:rFonts w:ascii="Times New Roman" w:eastAsia="Lato" w:hAnsi="Times New Roman"/>
                            <w:color w:val="595959"/>
                            <w:kern w:val="24"/>
                            <w:szCs w:val="18"/>
                          </w:rPr>
                        </w:pPr>
                        <w:r w:rsidRPr="00210DEF">
                          <w:rPr>
                            <w:rFonts w:ascii="Times New Roman" w:eastAsia="Lato" w:hAnsi="Times New Roman"/>
                            <w:color w:val="595959"/>
                            <w:kern w:val="24"/>
                            <w:szCs w:val="18"/>
                          </w:rPr>
                          <w:t>Firma de acuerdos DGA-Instituciones VUCE</w:t>
                        </w:r>
                      </w:p>
                    </w:txbxContent>
                  </v:textbox>
                </v:shape>
                <v:shape id="object 63" o:spid="_x0000_s1045" type="#_x0000_t202" style="position:absolute;left:11347;top:266;width:8686;height:1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" filled="f" stroked="f">
                  <v:textbox style="mso-fit-shape-to-text:t" inset="0,1pt,0,0">
                    <w:txbxContent>
                      <w:p w14:paraId="0AD25552" w14:textId="77777777" w:rsidR="0091381D" w:rsidRPr="00210DEF" w:rsidRDefault="0091381D" w:rsidP="0091381D">
                        <w:pPr>
                          <w:spacing w:before="20"/>
                          <w:ind w:left="101" w:right="101"/>
                          <w:jc w:val="center"/>
                          <w:rPr>
                            <w:rFonts w:ascii="Times New Roman" w:hAnsi="Times New Roman"/>
                            <w:b/>
                            <w:bCs/>
                            <w:color w:val="FFFFFF"/>
                            <w:spacing w:val="3"/>
                            <w:kern w:val="24"/>
                            <w:sz w:val="40"/>
                            <w:szCs w:val="40"/>
                          </w:rPr>
                        </w:pPr>
                        <w:r w:rsidRPr="00210DEF">
                          <w:rPr>
                            <w:rFonts w:ascii="Times New Roman" w:hAnsi="Times New Roman"/>
                            <w:b/>
                            <w:bCs/>
                            <w:color w:val="FFFFFF"/>
                            <w:spacing w:val="3"/>
                            <w:kern w:val="24"/>
                            <w:sz w:val="40"/>
                            <w:szCs w:val="40"/>
                          </w:rPr>
                          <w:t>6</w:t>
                        </w:r>
                      </w:p>
                      <w:p w14:paraId="421FD6C6" w14:textId="77777777" w:rsidR="0091381D" w:rsidRDefault="0091381D" w:rsidP="0091381D">
                        <w:pPr>
                          <w:spacing w:before="20"/>
                          <w:ind w:left="101" w:right="101"/>
                          <w:jc w:val="center"/>
                          <w:rPr>
                            <w:rFonts w:ascii="Times New Roman" w:hAnsi="Times New Roman"/>
                            <w:b/>
                            <w:bCs/>
                            <w:color w:val="FFFFFF"/>
                            <w:spacing w:val="3"/>
                            <w:kern w:val="24"/>
                            <w:sz w:val="36"/>
                            <w:szCs w:val="36"/>
                          </w:rPr>
                        </w:pPr>
                        <w:r w:rsidRPr="00210DEF">
                          <w:rPr>
                            <w:rFonts w:ascii="Times New Roman" w:hAnsi="Times New Roman"/>
                            <w:b/>
                            <w:bCs/>
                            <w:color w:val="FFFFFF"/>
                            <w:spacing w:val="3"/>
                            <w:kern w:val="24"/>
                            <w:sz w:val="36"/>
                            <w:szCs w:val="36"/>
                          </w:rPr>
                          <w:t>Días</w:t>
                        </w:r>
                        <w:r>
                          <w:rPr>
                            <w:rFonts w:ascii="Times New Roman" w:hAnsi="Times New Roman"/>
                            <w:b/>
                            <w:bCs/>
                            <w:color w:val="FFFFFF"/>
                            <w:spacing w:val="3"/>
                            <w:kern w:val="24"/>
                            <w:sz w:val="36"/>
                            <w:szCs w:val="36"/>
                          </w:rPr>
                          <w:t xml:space="preserve"> </w:t>
                        </w:r>
                      </w:p>
                      <w:p w14:paraId="5A7F354E" w14:textId="77777777" w:rsidR="0091381D" w:rsidRPr="00210DEF" w:rsidRDefault="0091381D" w:rsidP="0091381D">
                        <w:pPr>
                          <w:spacing w:before="20"/>
                          <w:ind w:left="101" w:right="101"/>
                          <w:jc w:val="center"/>
                          <w:rPr>
                            <w:rFonts w:ascii="Times New Roman" w:hAnsi="Times New Roman"/>
                            <w:b/>
                            <w:bCs/>
                            <w:color w:val="FFFFFF"/>
                            <w:spacing w:val="3"/>
                            <w:kern w:val="24"/>
                            <w:sz w:val="36"/>
                            <w:szCs w:val="36"/>
                          </w:rPr>
                        </w:pPr>
                      </w:p>
                    </w:txbxContent>
                  </v:textbox>
                </v:shape>
                <v:shape id="object 63" o:spid="_x0000_s1046" type="#_x0000_t202" style="position:absolute;left:31285;top:228;width:8686;height: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" filled="f" stroked="f">
                  <v:textbox style="mso-fit-shape-to-text:t" inset="0,1pt,0,0">
                    <w:txbxContent>
                      <w:p w14:paraId="5D2CE732" w14:textId="19EF1C98" w:rsidR="0091381D" w:rsidRDefault="0091381D" w:rsidP="0091381D">
                        <w:pPr>
                          <w:spacing w:before="20"/>
                          <w:ind w:left="101" w:right="101"/>
                          <w:jc w:val="center"/>
                          <w:rPr>
                            <w:rFonts w:ascii="Century Gothic" w:hAnsi="Century Gothic" w:cs="Verdana"/>
                            <w:b/>
                            <w:bCs/>
                            <w:color w:val="FFFFFF"/>
                            <w:spacing w:val="3"/>
                            <w:kern w:val="24"/>
                            <w:sz w:val="36"/>
                            <w:szCs w:val="36"/>
                          </w:rPr>
                        </w:pPr>
                        <w:r w:rsidRPr="00210DEF">
                          <w:rPr>
                            <w:rFonts w:ascii="Century Gothic" w:hAnsi="Century Gothic" w:cs="Verdana"/>
                            <w:b/>
                            <w:bCs/>
                            <w:color w:val="FFFFFF"/>
                            <w:spacing w:val="3"/>
                            <w:kern w:val="24"/>
                            <w:sz w:val="36"/>
                            <w:szCs w:val="36"/>
                          </w:rPr>
                          <w:t>2</w:t>
                        </w:r>
                      </w:p>
                      <w:p w14:paraId="0528C472" w14:textId="4334281C" w:rsidR="007B5968" w:rsidRPr="00210DEF" w:rsidRDefault="007B5968" w:rsidP="0091381D">
                        <w:pPr>
                          <w:spacing w:before="20"/>
                          <w:ind w:left="101" w:right="101"/>
                          <w:jc w:val="center"/>
                          <w:rPr>
                            <w:rFonts w:ascii="Century Gothic" w:hAnsi="Century Gothic" w:cs="Verdana"/>
                            <w:b/>
                            <w:bCs/>
                            <w:color w:val="FFFFFF"/>
                            <w:spacing w:val="3"/>
                            <w:kern w:val="24"/>
                            <w:sz w:val="40"/>
                            <w:szCs w:val="40"/>
                          </w:rPr>
                        </w:pPr>
                        <w:r>
                          <w:rPr>
                            <w:rFonts w:ascii="Century Gothic" w:hAnsi="Century Gothic" w:cs="Verdana"/>
                            <w:b/>
                            <w:bCs/>
                            <w:color w:val="FFFFFF"/>
                            <w:spacing w:val="3"/>
                            <w:kern w:val="24"/>
                            <w:sz w:val="36"/>
                            <w:szCs w:val="36"/>
                          </w:rPr>
                          <w:t>Días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1" o:spid="_x0000_s1047" type="#_x0000_t13" style="position:absolute;left:19246;top:1419;width:13539;height:2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" adj="19543" fillcolor="#1b5877" stroked="f"/>
                <v:shape id="object 63" o:spid="_x0000_s1048" type="#_x0000_t202" style="position:absolute;left:8946;top:6445;width:14021;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" filled="f" stroked="f">
                  <v:textbox style="mso-fit-shape-to-text:t" inset="0,1pt,0,0">
                    <w:txbxContent>
                      <w:p w14:paraId="1EAE5EA7" w14:textId="77777777" w:rsidR="0091381D" w:rsidRPr="00210DEF" w:rsidRDefault="0091381D" w:rsidP="0091381D">
                        <w:pPr>
                          <w:spacing w:before="20"/>
                          <w:ind w:left="101" w:right="101"/>
                          <w:jc w:val="center"/>
                          <w:rPr>
                            <w:rFonts w:ascii="Century Gothic" w:hAnsi="Century Gothic" w:cs="Verdana"/>
                            <w:color w:val="FFFFFF"/>
                            <w:spacing w:val="3"/>
                            <w:kern w:val="24"/>
                            <w:sz w:val="24"/>
                            <w:szCs w:val="24"/>
                          </w:rPr>
                        </w:pPr>
                        <w:r w:rsidRPr="00210DEF">
                          <w:rPr>
                            <w:rFonts w:ascii="Century Gothic" w:hAnsi="Century Gothic" w:cs="Verdana"/>
                            <w:color w:val="FFFFFF"/>
                            <w:spacing w:val="3"/>
                            <w:kern w:val="24"/>
                          </w:rPr>
                          <w:t>Enero 2021</w:t>
                        </w:r>
                      </w:p>
                    </w:txbxContent>
                  </v:textbox>
                </v:shape>
                <v:shape id="object 63" o:spid="_x0000_s1049" type="#_x0000_t202" style="position:absolute;left:28764;top:6871;width:14014;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" filled="f" stroked="f">
                  <v:textbox style="mso-fit-shape-to-text:t" inset="0,1pt,0,0">
                    <w:txbxContent>
                      <w:p w14:paraId="2271FF51" w14:textId="77777777" w:rsidR="0091381D" w:rsidRPr="00210DEF" w:rsidRDefault="0091381D" w:rsidP="0091381D">
                        <w:pPr>
                          <w:spacing w:before="20"/>
                          <w:ind w:left="101" w:right="101"/>
                          <w:jc w:val="center"/>
                          <w:rPr>
                            <w:rFonts w:ascii="Century Gothic" w:hAnsi="Century Gothic" w:cs="Verdana"/>
                            <w:color w:val="FFFFFF"/>
                            <w:spacing w:val="3"/>
                            <w:kern w:val="24"/>
                            <w:sz w:val="24"/>
                            <w:szCs w:val="24"/>
                          </w:rPr>
                        </w:pPr>
                        <w:r w:rsidRPr="00210DEF">
                          <w:rPr>
                            <w:rFonts w:ascii="Century Gothic" w:hAnsi="Century Gothic" w:cs="Verdana"/>
                            <w:color w:val="FFFFFF"/>
                            <w:spacing w:val="3"/>
                            <w:kern w:val="24"/>
                          </w:rPr>
                          <w:t>Mayo 2021</w:t>
                        </w:r>
                      </w:p>
                    </w:txbxContent>
                  </v:textbox>
                </v:shape>
              </v:group>
            </w:pict>
          </mc:Fallback>
        </mc:AlternateContent>
      </w:r>
    </w:p>
    <w:p w14:paraId="021B9D2D" w14:textId="77777777" w:rsidR="0091381D" w:rsidRDefault="0091381D" w:rsidP="0091381D">
      <w:pPr>
        <w:spacing w:line="360" w:lineRule="auto"/>
        <w:rPr>
          <w:rFonts w:ascii="Times New Roman" w:hAnsi="Times New Roman"/>
          <w:color w:val="767171"/>
          <w:spacing w:val="20"/>
          <w:sz w:val="24"/>
          <w:szCs w:val="24"/>
          <w:lang w:val="es-DO"/>
        </w:rPr>
      </w:pPr>
    </w:p>
    <w:p w14:paraId="78697D25" w14:textId="77777777" w:rsidR="0091381D" w:rsidRDefault="0091381D" w:rsidP="0091381D">
      <w:pPr>
        <w:spacing w:line="360" w:lineRule="auto"/>
        <w:rPr>
          <w:rFonts w:ascii="Times New Roman" w:hAnsi="Times New Roman"/>
          <w:color w:val="767171"/>
          <w:spacing w:val="20"/>
          <w:sz w:val="24"/>
          <w:szCs w:val="24"/>
          <w:lang w:val="es-DO"/>
        </w:rPr>
      </w:pPr>
    </w:p>
    <w:p w14:paraId="01F2DE52" w14:textId="77777777" w:rsidR="0091381D" w:rsidRDefault="0091381D" w:rsidP="0091381D">
      <w:pPr>
        <w:spacing w:line="360" w:lineRule="auto"/>
        <w:rPr>
          <w:rFonts w:ascii="Times New Roman" w:hAnsi="Times New Roman"/>
          <w:color w:val="767171"/>
          <w:spacing w:val="20"/>
          <w:sz w:val="24"/>
          <w:szCs w:val="24"/>
          <w:lang w:val="es-DO"/>
        </w:rPr>
      </w:pPr>
    </w:p>
    <w:p w14:paraId="5D47AD27" w14:textId="77777777" w:rsidR="0091381D" w:rsidRDefault="0091381D" w:rsidP="0091381D">
      <w:pPr>
        <w:spacing w:line="360" w:lineRule="auto"/>
        <w:rPr>
          <w:rFonts w:ascii="Times New Roman" w:hAnsi="Times New Roman"/>
          <w:color w:val="767171"/>
          <w:spacing w:val="20"/>
          <w:sz w:val="24"/>
          <w:szCs w:val="24"/>
          <w:lang w:val="es-DO"/>
        </w:rPr>
      </w:pPr>
    </w:p>
    <w:p w14:paraId="21CAA84F" w14:textId="77777777" w:rsidR="0091381D" w:rsidRDefault="0091381D" w:rsidP="0091381D">
      <w:pPr>
        <w:spacing w:line="360" w:lineRule="auto"/>
        <w:rPr>
          <w:rFonts w:ascii="Times New Roman" w:hAnsi="Times New Roman"/>
          <w:color w:val="767171"/>
          <w:spacing w:val="20"/>
          <w:sz w:val="24"/>
          <w:szCs w:val="24"/>
          <w:lang w:val="es-DO"/>
        </w:rPr>
      </w:pPr>
    </w:p>
    <w:p w14:paraId="76A7A1D5" w14:textId="77777777" w:rsidR="0091381D" w:rsidRDefault="0091381D" w:rsidP="0091381D">
      <w:pPr>
        <w:spacing w:line="360" w:lineRule="auto"/>
        <w:rPr>
          <w:rFonts w:ascii="Times New Roman" w:hAnsi="Times New Roman"/>
          <w:color w:val="767171"/>
          <w:spacing w:val="20"/>
          <w:sz w:val="24"/>
          <w:szCs w:val="24"/>
          <w:lang w:val="es-DO"/>
        </w:rPr>
      </w:pPr>
    </w:p>
    <w:p w14:paraId="17F85EFE" w14:textId="77777777" w:rsidR="0091381D" w:rsidRDefault="0091381D" w:rsidP="0091381D">
      <w:pPr>
        <w:spacing w:line="360" w:lineRule="auto"/>
        <w:rPr>
          <w:rFonts w:ascii="Times New Roman" w:hAnsi="Times New Roman"/>
          <w:color w:val="767171"/>
          <w:spacing w:val="20"/>
          <w:sz w:val="24"/>
          <w:szCs w:val="24"/>
          <w:lang w:val="es-DO"/>
        </w:rPr>
      </w:pPr>
    </w:p>
    <w:p w14:paraId="2E60FE6E" w14:textId="77777777" w:rsidR="0091381D" w:rsidRDefault="0091381D" w:rsidP="0091381D">
      <w:pPr>
        <w:spacing w:line="360" w:lineRule="auto"/>
        <w:rPr>
          <w:rFonts w:ascii="Times New Roman" w:hAnsi="Times New Roman"/>
          <w:color w:val="767171"/>
          <w:spacing w:val="20"/>
          <w:sz w:val="24"/>
          <w:szCs w:val="24"/>
          <w:lang w:val="es-DO"/>
        </w:rPr>
      </w:pPr>
    </w:p>
    <w:p w14:paraId="5A0D98BA" w14:textId="77777777" w:rsidR="0091381D" w:rsidRPr="00210DEF" w:rsidRDefault="0091381D" w:rsidP="0091381D">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Hemos mejorado la atención al contribuyente, a</w:t>
      </w:r>
      <w:r w:rsidRPr="00210DEF">
        <w:rPr>
          <w:rFonts w:ascii="Times New Roman" w:hAnsi="Times New Roman"/>
          <w:color w:val="767171"/>
          <w:spacing w:val="20"/>
          <w:sz w:val="24"/>
          <w:szCs w:val="24"/>
          <w:lang w:val="es-DO"/>
        </w:rPr>
        <w:t xml:space="preserve"> través de nuestras áreas de servicio le estamos brindado servicio personalizado a los contribuyentes que aplican para que su carga sea despachada en 24 horas o menos.</w:t>
      </w:r>
    </w:p>
    <w:p w14:paraId="56A8FE72" w14:textId="77777777" w:rsidR="0091381D" w:rsidRPr="00210DEF" w:rsidRDefault="0091381D" w:rsidP="0091381D">
      <w:pPr>
        <w:spacing w:line="360" w:lineRule="auto"/>
        <w:rPr>
          <w:rFonts w:ascii="Times New Roman" w:hAnsi="Times New Roman"/>
          <w:color w:val="767171"/>
          <w:spacing w:val="20"/>
          <w:sz w:val="24"/>
          <w:szCs w:val="24"/>
          <w:lang w:val="es-DO"/>
        </w:rPr>
      </w:pPr>
    </w:p>
    <w:p w14:paraId="38E7964B" w14:textId="4F6DDFCC" w:rsidR="0091381D" w:rsidRDefault="0091381D" w:rsidP="0091381D">
      <w:pPr>
        <w:spacing w:line="360" w:lineRule="auto"/>
        <w:rPr>
          <w:rFonts w:ascii="Times New Roman" w:hAnsi="Times New Roman"/>
          <w:color w:val="767171"/>
          <w:spacing w:val="20"/>
          <w:sz w:val="24"/>
          <w:szCs w:val="24"/>
          <w:lang w:val="es-DO"/>
        </w:rPr>
      </w:pPr>
      <w:r w:rsidRPr="00210DEF">
        <w:rPr>
          <w:rFonts w:ascii="Times New Roman" w:hAnsi="Times New Roman"/>
          <w:color w:val="767171"/>
          <w:spacing w:val="20"/>
          <w:sz w:val="24"/>
          <w:szCs w:val="24"/>
          <w:lang w:val="es-DO"/>
        </w:rPr>
        <w:t xml:space="preserve">Siempre y cuando cumplan con todas las condiciones, estos </w:t>
      </w:r>
      <w:r w:rsidRPr="00AD63DB">
        <w:rPr>
          <w:rFonts w:ascii="Times New Roman" w:hAnsi="Times New Roman"/>
          <w:color w:val="767171"/>
          <w:spacing w:val="20"/>
          <w:sz w:val="24"/>
          <w:szCs w:val="24"/>
          <w:lang w:val="es-DO"/>
        </w:rPr>
        <w:t xml:space="preserve">contribuyentes también tienen acceso a aprobaciones en horario </w:t>
      </w:r>
      <w:r w:rsidRPr="00AD63DB">
        <w:rPr>
          <w:rFonts w:ascii="Times New Roman" w:hAnsi="Times New Roman"/>
          <w:color w:val="767171"/>
          <w:spacing w:val="20"/>
          <w:sz w:val="24"/>
          <w:szCs w:val="24"/>
          <w:lang w:val="es-DO"/>
        </w:rPr>
        <w:lastRenderedPageBreak/>
        <w:t>extendido. Un total de 1,548 contribuyentes</w:t>
      </w:r>
      <w:r w:rsidRPr="00FE1A4B">
        <w:rPr>
          <w:rFonts w:ascii="Times New Roman" w:hAnsi="Times New Roman"/>
          <w:color w:val="767171"/>
          <w:spacing w:val="20"/>
          <w:sz w:val="24"/>
          <w:szCs w:val="24"/>
          <w:lang w:val="es-DO"/>
        </w:rPr>
        <w:t xml:space="preserve"> han sido contactados para motivarlos a formar parte del programa</w:t>
      </w:r>
      <w:r>
        <w:rPr>
          <w:rFonts w:ascii="Times New Roman" w:hAnsi="Times New Roman"/>
          <w:color w:val="767171"/>
          <w:spacing w:val="20"/>
          <w:sz w:val="24"/>
          <w:szCs w:val="24"/>
          <w:lang w:val="es-DO"/>
        </w:rPr>
        <w:t>.</w:t>
      </w:r>
    </w:p>
    <w:p w14:paraId="277D7DEF" w14:textId="77777777" w:rsidR="0091381D" w:rsidRDefault="0091381D" w:rsidP="0091381D">
      <w:pPr>
        <w:spacing w:line="360" w:lineRule="auto"/>
        <w:rPr>
          <w:rFonts w:ascii="Times New Roman" w:hAnsi="Times New Roman"/>
          <w:color w:val="767171"/>
          <w:spacing w:val="20"/>
          <w:sz w:val="24"/>
          <w:szCs w:val="24"/>
          <w:lang w:val="es-DO"/>
        </w:rPr>
      </w:pPr>
    </w:p>
    <w:p w14:paraId="145506A1" w14:textId="77777777" w:rsidR="0091381D" w:rsidRDefault="0091381D" w:rsidP="0091381D">
      <w:pPr>
        <w:spacing w:line="360" w:lineRule="auto"/>
        <w:rPr>
          <w:rFonts w:ascii="Times New Roman" w:hAnsi="Times New Roman"/>
          <w:b/>
          <w:bCs/>
          <w:color w:val="767171"/>
          <w:spacing w:val="20"/>
          <w:sz w:val="24"/>
          <w:szCs w:val="24"/>
          <w:lang w:val="es-DO"/>
        </w:rPr>
      </w:pPr>
      <w:r w:rsidRPr="007873F1">
        <w:rPr>
          <w:rFonts w:ascii="Times New Roman" w:hAnsi="Times New Roman"/>
          <w:b/>
          <w:bCs/>
          <w:color w:val="767171"/>
          <w:spacing w:val="20"/>
          <w:sz w:val="24"/>
          <w:szCs w:val="24"/>
          <w:lang w:val="es-DO"/>
        </w:rPr>
        <w:t>Motor de Riesgo</w:t>
      </w:r>
    </w:p>
    <w:p w14:paraId="1CEC08EF" w14:textId="77777777" w:rsidR="0091381D" w:rsidRPr="007873F1" w:rsidRDefault="0091381D" w:rsidP="0091381D">
      <w:pPr>
        <w:spacing w:line="360" w:lineRule="auto"/>
        <w:rPr>
          <w:rFonts w:ascii="Times New Roman" w:hAnsi="Times New Roman"/>
          <w:b/>
          <w:bCs/>
          <w:color w:val="767171"/>
          <w:spacing w:val="20"/>
          <w:sz w:val="24"/>
          <w:szCs w:val="24"/>
          <w:lang w:val="es-DO"/>
        </w:rPr>
      </w:pPr>
    </w:p>
    <w:p w14:paraId="261F8660" w14:textId="77777777" w:rsidR="0091381D" w:rsidRPr="003F3E20" w:rsidRDefault="0091381D" w:rsidP="0091381D">
      <w:p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El motor de riesgo es una herramienta de alta precisión que toma los datos de las declaraciones aduanales y los analiza, combinando indicadores y reglas de negocio para predecir e identificar el perfil de riesgo de las importaciones y exportaciones antes de su llegada o salida de nuestros puertos y aeropuertos.</w:t>
      </w:r>
    </w:p>
    <w:p w14:paraId="2272EAA4" w14:textId="77777777" w:rsidR="0091381D" w:rsidRPr="003F3E20" w:rsidRDefault="0091381D" w:rsidP="0091381D">
      <w:p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La primera fase del motor de riesgo fue implementada en mayo 2021 y esta incluye los siguientes módulos:</w:t>
      </w:r>
    </w:p>
    <w:p w14:paraId="2DA06048" w14:textId="77777777" w:rsidR="0091381D" w:rsidRPr="003F3E20"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Gestión de Riesgo</w:t>
      </w:r>
    </w:p>
    <w:p w14:paraId="7C9A87AA" w14:textId="77777777" w:rsidR="0091381D" w:rsidRPr="003F3E20" w:rsidRDefault="0091381D" w:rsidP="0088103D">
      <w:pPr>
        <w:numPr>
          <w:ilvl w:val="1"/>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 xml:space="preserve">Visualización de las declaraciones, asociadas a la selectividad de la carga. </w:t>
      </w:r>
    </w:p>
    <w:p w14:paraId="4F5378F9" w14:textId="77777777" w:rsidR="0091381D" w:rsidRPr="003F3E20"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Gestión de Perfiles</w:t>
      </w:r>
    </w:p>
    <w:p w14:paraId="5054B7CE" w14:textId="77777777" w:rsidR="0091381D" w:rsidRPr="003F3E20" w:rsidRDefault="0091381D" w:rsidP="0088103D">
      <w:pPr>
        <w:numPr>
          <w:ilvl w:val="1"/>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Creación de perfiles actualmente asociados a los indicadores presentados en la declaración.</w:t>
      </w:r>
    </w:p>
    <w:p w14:paraId="5D1C4163" w14:textId="77777777" w:rsidR="0091381D"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Registro de Riesgo</w:t>
      </w:r>
    </w:p>
    <w:p w14:paraId="20054DDB" w14:textId="77777777" w:rsidR="0091381D" w:rsidRPr="003F3E20" w:rsidRDefault="0091381D" w:rsidP="0088103D">
      <w:pPr>
        <w:numPr>
          <w:ilvl w:val="1"/>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 xml:space="preserve">Creación de la solicitud/registro del perfil. </w:t>
      </w:r>
    </w:p>
    <w:p w14:paraId="06888AB3" w14:textId="77777777" w:rsidR="0091381D"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Datos de referencia</w:t>
      </w:r>
    </w:p>
    <w:p w14:paraId="3F3DBB16" w14:textId="77777777" w:rsidR="0091381D" w:rsidRDefault="0091381D" w:rsidP="0088103D">
      <w:pPr>
        <w:numPr>
          <w:ilvl w:val="1"/>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Consolida las recomendaciones creadas para los perfiles.</w:t>
      </w:r>
    </w:p>
    <w:p w14:paraId="3E3F0E76" w14:textId="77777777" w:rsidR="0091381D" w:rsidRPr="003F3E20" w:rsidRDefault="0091381D" w:rsidP="0091381D">
      <w:pPr>
        <w:spacing w:after="0" w:line="360" w:lineRule="auto"/>
        <w:ind w:left="1440"/>
        <w:rPr>
          <w:rFonts w:ascii="Times New Roman" w:hAnsi="Times New Roman"/>
          <w:color w:val="767171"/>
          <w:spacing w:val="20"/>
          <w:sz w:val="24"/>
          <w:szCs w:val="24"/>
          <w:lang w:val="es-DO"/>
        </w:rPr>
      </w:pPr>
    </w:p>
    <w:p w14:paraId="141AAC0C" w14:textId="77777777" w:rsidR="0091381D" w:rsidRPr="003F3E20" w:rsidRDefault="0091381D" w:rsidP="0091381D">
      <w:p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Resultados Inmediatos</w:t>
      </w:r>
    </w:p>
    <w:p w14:paraId="5E470067" w14:textId="77777777" w:rsidR="0091381D" w:rsidRPr="003F3E20"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 xml:space="preserve">Automatización y reducción de la discrecionalidad. </w:t>
      </w:r>
    </w:p>
    <w:p w14:paraId="64E76A86" w14:textId="77777777" w:rsidR="0091381D" w:rsidRPr="003F3E20" w:rsidRDefault="0091381D" w:rsidP="0088103D">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Disminución en el tiempo de inspección de las declaraciones.</w:t>
      </w:r>
    </w:p>
    <w:p w14:paraId="62B477AD" w14:textId="7B9A2607" w:rsidR="0091381D" w:rsidRPr="006C4C61" w:rsidRDefault="0091381D" w:rsidP="006C4C61">
      <w:pPr>
        <w:numPr>
          <w:ilvl w:val="0"/>
          <w:numId w:val="15"/>
        </w:numPr>
        <w:spacing w:after="0" w:line="360" w:lineRule="auto"/>
        <w:rPr>
          <w:rFonts w:ascii="Times New Roman" w:hAnsi="Times New Roman"/>
          <w:color w:val="767171"/>
          <w:spacing w:val="20"/>
          <w:sz w:val="24"/>
          <w:szCs w:val="24"/>
          <w:lang w:val="es-DO"/>
        </w:rPr>
      </w:pPr>
      <w:r w:rsidRPr="003F3E20">
        <w:rPr>
          <w:rFonts w:ascii="Times New Roman" w:hAnsi="Times New Roman"/>
          <w:color w:val="767171"/>
          <w:spacing w:val="20"/>
          <w:sz w:val="24"/>
          <w:szCs w:val="24"/>
          <w:lang w:val="es-DO"/>
        </w:rPr>
        <w:t>Aumento de la velocidad de despacho de mercancías.</w:t>
      </w:r>
    </w:p>
    <w:p w14:paraId="4118ECFC" w14:textId="3A3B5676" w:rsidR="0091381D" w:rsidRDefault="0091381D" w:rsidP="0091381D">
      <w:pPr>
        <w:spacing w:before="240" w:after="0" w:line="360" w:lineRule="auto"/>
        <w:textAlignment w:val="baseline"/>
        <w:rPr>
          <w:rFonts w:ascii="Times New Roman" w:hAnsi="Times New Roman"/>
          <w:color w:val="767171"/>
          <w:spacing w:val="20"/>
          <w:sz w:val="24"/>
          <w:szCs w:val="24"/>
          <w:lang w:val="es-DO"/>
        </w:rPr>
      </w:pPr>
      <w:r w:rsidRPr="00A35DA3">
        <w:rPr>
          <w:rFonts w:ascii="Times New Roman" w:hAnsi="Times New Roman"/>
          <w:color w:val="767171"/>
          <w:spacing w:val="20"/>
          <w:sz w:val="24"/>
          <w:szCs w:val="24"/>
          <w:lang w:val="es-DO"/>
        </w:rPr>
        <w:lastRenderedPageBreak/>
        <w:t xml:space="preserve">Producto de la reducción en el número de alertas y cambios en la selectividad de la carga, hubo una reducción en el tiempo de inspección de las declaraciones, favoreciendo así la facilitación del comercio nacional e internacional. </w:t>
      </w:r>
    </w:p>
    <w:p w14:paraId="1170B8FF" w14:textId="77777777" w:rsidR="006C4C61" w:rsidRPr="00A35DA3" w:rsidRDefault="006C4C61" w:rsidP="0091381D">
      <w:pPr>
        <w:spacing w:before="240" w:after="0" w:line="360" w:lineRule="auto"/>
        <w:textAlignment w:val="baseline"/>
        <w:rPr>
          <w:rFonts w:ascii="Times New Roman" w:hAnsi="Times New Roman"/>
          <w:color w:val="767171"/>
          <w:spacing w:val="20"/>
          <w:sz w:val="24"/>
          <w:szCs w:val="24"/>
          <w:lang w:val="es-DO"/>
        </w:rPr>
      </w:pPr>
    </w:p>
    <w:p w14:paraId="74485BA2" w14:textId="77777777" w:rsidR="0091381D" w:rsidRPr="00A35DA3" w:rsidRDefault="0091381D" w:rsidP="0091381D">
      <w:pPr>
        <w:spacing w:before="240" w:after="0" w:line="360" w:lineRule="auto"/>
        <w:textAlignment w:val="baseline"/>
        <w:rPr>
          <w:rFonts w:ascii="Times New Roman" w:hAnsi="Times New Roman"/>
          <w:color w:val="767171"/>
          <w:spacing w:val="20"/>
          <w:sz w:val="24"/>
          <w:szCs w:val="24"/>
          <w:lang w:val="es-DO"/>
        </w:rPr>
      </w:pPr>
      <w:r w:rsidRPr="00A35DA3">
        <w:rPr>
          <w:rFonts w:ascii="Times New Roman" w:hAnsi="Times New Roman"/>
          <w:color w:val="767171"/>
          <w:spacing w:val="20"/>
          <w:sz w:val="24"/>
          <w:szCs w:val="24"/>
          <w:lang w:val="es-DO"/>
        </w:rPr>
        <w:t>Entre mayo y junio 2021 fueron aplicadas mejoras para eliminar las repeticiones de las alertas por arancel de riesgo y por riesgo de ítems usados respectivamente, permitiendo que solo se muestre una alerta en la declaración por cada perfil de riesgo y agilizando así el trabajo del aforador.</w:t>
      </w:r>
    </w:p>
    <w:p w14:paraId="16F038C2" w14:textId="77777777" w:rsidR="0091381D" w:rsidRDefault="0091381D" w:rsidP="0091381D">
      <w:pPr>
        <w:spacing w:before="240" w:after="0" w:line="360" w:lineRule="auto"/>
        <w:jc w:val="left"/>
        <w:textAlignment w:val="baseline"/>
        <w:rPr>
          <w:rFonts w:ascii="Times New Roman" w:hAnsi="Times New Roman"/>
          <w:b/>
          <w:bCs/>
          <w:color w:val="767171"/>
          <w:spacing w:val="20"/>
          <w:sz w:val="24"/>
          <w:szCs w:val="24"/>
          <w:lang w:val="es-DO"/>
        </w:rPr>
      </w:pPr>
    </w:p>
    <w:p w14:paraId="18BE3B54" w14:textId="77777777" w:rsidR="0091381D" w:rsidRPr="00544A9F" w:rsidRDefault="0091381D" w:rsidP="0091381D">
      <w:pPr>
        <w:spacing w:before="240" w:after="0" w:line="360" w:lineRule="auto"/>
        <w:jc w:val="left"/>
        <w:textAlignment w:val="baseline"/>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Rayos X</w:t>
      </w:r>
    </w:p>
    <w:p w14:paraId="54F6B89E"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18155A98" w14:textId="405F0C9F" w:rsidR="0091381D" w:rsidRDefault="0091381D" w:rsidP="0091381D">
      <w:pPr>
        <w:spacing w:after="0" w:line="360" w:lineRule="auto"/>
        <w:ind w:left="43"/>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t>La Dirección General de Aduanas se ha comprometido con la instalación y la implementación de tecnología “no intrusiva” en puertos, aeropuertos y puntos fronterizos.</w:t>
      </w:r>
      <w:r w:rsidRPr="0022544A">
        <w:t xml:space="preserve"> </w:t>
      </w:r>
      <w:r w:rsidRPr="0022544A">
        <w:rPr>
          <w:rFonts w:ascii="Times New Roman" w:hAnsi="Times New Roman"/>
          <w:color w:val="767171"/>
          <w:spacing w:val="20"/>
          <w:sz w:val="24"/>
          <w:szCs w:val="24"/>
          <w:lang w:val="es-DO"/>
        </w:rPr>
        <w:t>Teniendo como logro en los primeros meses de la gestión el acuerdo con el sector privado para la puesta en funcionamiento del equipo no intrusivo en la terminal de Haina Oriental</w:t>
      </w:r>
      <w:r>
        <w:rPr>
          <w:rFonts w:ascii="Times New Roman" w:hAnsi="Times New Roman"/>
          <w:color w:val="767171"/>
          <w:spacing w:val="20"/>
          <w:sz w:val="24"/>
          <w:szCs w:val="24"/>
          <w:lang w:val="es-DO"/>
        </w:rPr>
        <w:t>. La implementación ha dado como resultado aumento de la capacidad diaria de despacho de 500 a 1,200 contenedores.</w:t>
      </w:r>
    </w:p>
    <w:p w14:paraId="064140DB" w14:textId="77777777" w:rsidR="0091381D" w:rsidRDefault="0091381D" w:rsidP="0091381D">
      <w:pPr>
        <w:spacing w:after="0" w:line="360" w:lineRule="auto"/>
        <w:ind w:left="43"/>
        <w:rPr>
          <w:rFonts w:ascii="Times New Roman" w:hAnsi="Times New Roman"/>
          <w:color w:val="767171"/>
          <w:spacing w:val="20"/>
          <w:sz w:val="24"/>
          <w:szCs w:val="24"/>
          <w:lang w:val="es-DO"/>
        </w:rPr>
      </w:pPr>
    </w:p>
    <w:p w14:paraId="1061B78D" w14:textId="77777777" w:rsidR="0091381D" w:rsidRDefault="0091381D" w:rsidP="0091381D">
      <w:pPr>
        <w:spacing w:after="0" w:line="360" w:lineRule="auto"/>
        <w:ind w:left="43"/>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t>Para la implementación de este equipo no intrusivos la Dirección General de Aduanas realizó las siguientes actividades:</w:t>
      </w:r>
    </w:p>
    <w:p w14:paraId="0FCB5339" w14:textId="77777777" w:rsidR="0091381D" w:rsidRDefault="0091381D" w:rsidP="0091381D">
      <w:pPr>
        <w:spacing w:after="0" w:line="360" w:lineRule="auto"/>
        <w:rPr>
          <w:rFonts w:ascii="Times New Roman" w:hAnsi="Times New Roman"/>
          <w:color w:val="767171"/>
          <w:spacing w:val="20"/>
          <w:sz w:val="24"/>
          <w:szCs w:val="24"/>
          <w:lang w:val="es-DO"/>
        </w:rPr>
      </w:pPr>
    </w:p>
    <w:p w14:paraId="064471A0" w14:textId="77777777" w:rsidR="0091381D" w:rsidRDefault="0091381D" w:rsidP="0091381D">
      <w:pPr>
        <w:spacing w:after="0" w:line="360" w:lineRule="auto"/>
        <w:ind w:left="43"/>
        <w:rPr>
          <w:rFonts w:ascii="Times New Roman" w:hAnsi="Times New Roman"/>
          <w:color w:val="767171"/>
          <w:spacing w:val="20"/>
          <w:sz w:val="24"/>
          <w:szCs w:val="24"/>
          <w:lang w:val="es-DO"/>
        </w:rPr>
      </w:pPr>
    </w:p>
    <w:p w14:paraId="0AC7B848" w14:textId="77777777" w:rsidR="0091381D" w:rsidRDefault="0091381D" w:rsidP="0091381D">
      <w:pPr>
        <w:spacing w:after="0" w:line="360" w:lineRule="auto"/>
        <w:ind w:left="43"/>
        <w:rPr>
          <w:rFonts w:ascii="Times New Roman" w:hAnsi="Times New Roman"/>
          <w:color w:val="767171"/>
          <w:spacing w:val="20"/>
          <w:sz w:val="24"/>
          <w:szCs w:val="24"/>
          <w:lang w:val="es-DO"/>
        </w:rPr>
      </w:pPr>
    </w:p>
    <w:p w14:paraId="2AF55BA1" w14:textId="06FF91BE" w:rsidR="0091381D" w:rsidRDefault="0098143C" w:rsidP="0091381D">
      <w:pPr>
        <w:spacing w:after="0" w:line="360" w:lineRule="auto"/>
        <w:ind w:left="43"/>
        <w:rPr>
          <w:rFonts w:ascii="Times New Roman" w:hAnsi="Times New Roman"/>
          <w:color w:val="767171"/>
          <w:spacing w:val="20"/>
          <w:sz w:val="24"/>
          <w:szCs w:val="24"/>
          <w:lang w:val="es-DO"/>
        </w:rPr>
      </w:pPr>
      <w:r>
        <w:rPr>
          <w:noProof/>
        </w:rPr>
        <w:lastRenderedPageBreak/>
        <mc:AlternateContent>
          <mc:Choice Requires="wpg">
            <w:drawing>
              <wp:anchor distT="0" distB="0" distL="114300" distR="114300" simplePos="0" relativeHeight="251684352" behindDoc="0" locked="0" layoutInCell="1" allowOverlap="1" wp14:anchorId="25B91B17" wp14:editId="421050FB">
                <wp:simplePos x="0" y="0"/>
                <wp:positionH relativeFrom="column">
                  <wp:posOffset>5715</wp:posOffset>
                </wp:positionH>
                <wp:positionV relativeFrom="paragraph">
                  <wp:posOffset>87630</wp:posOffset>
                </wp:positionV>
                <wp:extent cx="5191676" cy="2670586"/>
                <wp:effectExtent l="95250" t="190500" r="0" b="0"/>
                <wp:wrapNone/>
                <wp:docPr id="168"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1676" cy="2670586"/>
                          <a:chOff x="0" y="0"/>
                          <a:chExt cx="62089" cy="24852"/>
                        </a:xfrm>
                      </wpg:grpSpPr>
                      <wps:wsp>
                        <wps:cNvPr id="169" name="CuadroTexto 7"/>
                        <wps:cNvSpPr txBox="1">
                          <a:spLocks noChangeArrowheads="1"/>
                        </wps:cNvSpPr>
                        <wps:spPr bwMode="auto">
                          <a:xfrm>
                            <a:off x="11953" y="596"/>
                            <a:ext cx="49393" cy="7073"/>
                          </a:xfrm>
                          <a:prstGeom prst="rect">
                            <a:avLst/>
                          </a:prstGeom>
                          <a:noFill/>
                          <a:ln>
                            <a:noFill/>
                          </a:ln>
                        </wps:spPr>
                        <wps:txbx>
                          <w:txbxContent>
                            <w:p w14:paraId="0A5C8751" w14:textId="77777777" w:rsidR="0091381D" w:rsidRPr="0022544A" w:rsidRDefault="0091381D" w:rsidP="0091381D">
                              <w:pPr>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t>Adecuación en términos de obras civiles, instalaciones eléctricas, comunicación, entre otras adecuaciones del</w:t>
                              </w:r>
                              <w:r w:rsidRPr="00544A9F">
                                <w:rPr>
                                  <w:rFonts w:ascii="Times New Roman" w:hAnsi="Times New Roman"/>
                                  <w:color w:val="BBB8B8"/>
                                  <w:spacing w:val="20"/>
                                  <w:sz w:val="24"/>
                                  <w:szCs w:val="24"/>
                                  <w:lang w:val="es-DO"/>
                                </w:rPr>
                                <w:t xml:space="preserve"> </w:t>
                              </w:r>
                              <w:r w:rsidRPr="0022544A">
                                <w:rPr>
                                  <w:rFonts w:ascii="Times New Roman" w:hAnsi="Times New Roman"/>
                                  <w:color w:val="767171"/>
                                  <w:spacing w:val="20"/>
                                  <w:sz w:val="24"/>
                                  <w:szCs w:val="24"/>
                                  <w:lang w:val="es-DO"/>
                                </w:rPr>
                                <w:t>área.</w:t>
                              </w:r>
                            </w:p>
                          </w:txbxContent>
                        </wps:txbx>
                        <wps:bodyPr rot="0" vert="horz" wrap="square" lIns="91440" tIns="45720" rIns="91440" bIns="45720" anchor="t" anchorCtr="0" upright="1">
                          <a:spAutoFit/>
                        </wps:bodyPr>
                      </wps:wsp>
                      <wps:wsp>
                        <wps:cNvPr id="170" name="CuadroTexto 177"/>
                        <wps:cNvSpPr txBox="1">
                          <a:spLocks noChangeArrowheads="1"/>
                        </wps:cNvSpPr>
                        <wps:spPr bwMode="auto">
                          <a:xfrm>
                            <a:off x="12689" y="8312"/>
                            <a:ext cx="49400" cy="7073"/>
                          </a:xfrm>
                          <a:prstGeom prst="rect">
                            <a:avLst/>
                          </a:prstGeom>
                          <a:noFill/>
                          <a:ln>
                            <a:noFill/>
                          </a:ln>
                        </wps:spPr>
                        <wps:txbx>
                          <w:txbxContent>
                            <w:p w14:paraId="1ABFED71" w14:textId="77777777" w:rsidR="0091381D" w:rsidRPr="00544A9F" w:rsidRDefault="0091381D" w:rsidP="0091381D">
                              <w:pPr>
                                <w:rPr>
                                  <w:rFonts w:ascii="Times New Roman" w:hAnsi="Times New Roman"/>
                                  <w:color w:val="BBB8B8"/>
                                  <w:spacing w:val="20"/>
                                  <w:sz w:val="24"/>
                                  <w:szCs w:val="24"/>
                                  <w:lang w:val="es-DO"/>
                                </w:rPr>
                              </w:pPr>
                              <w:r w:rsidRPr="0022544A">
                                <w:rPr>
                                  <w:rFonts w:ascii="Times New Roman" w:hAnsi="Times New Roman"/>
                                  <w:color w:val="767171"/>
                                  <w:spacing w:val="20"/>
                                  <w:sz w:val="24"/>
                                  <w:szCs w:val="24"/>
                                  <w:lang w:val="es-DO"/>
                                </w:rPr>
                                <w:t xml:space="preserve">Integración de los sistemas SIGA, NAVIS N4 y </w:t>
                              </w:r>
                              <w:proofErr w:type="spellStart"/>
                              <w:r w:rsidRPr="0022544A">
                                <w:rPr>
                                  <w:rFonts w:ascii="Times New Roman" w:hAnsi="Times New Roman"/>
                                  <w:color w:val="767171"/>
                                  <w:spacing w:val="20"/>
                                  <w:sz w:val="24"/>
                                  <w:szCs w:val="24"/>
                                  <w:lang w:val="es-DO"/>
                                </w:rPr>
                                <w:t>Rapiscan</w:t>
                              </w:r>
                              <w:proofErr w:type="spellEnd"/>
                              <w:r w:rsidRPr="0022544A">
                                <w:rPr>
                                  <w:rFonts w:ascii="Times New Roman" w:hAnsi="Times New Roman"/>
                                  <w:color w:val="767171"/>
                                  <w:spacing w:val="20"/>
                                  <w:sz w:val="24"/>
                                  <w:szCs w:val="24"/>
                                  <w:lang w:val="es-DO"/>
                                </w:rPr>
                                <w:t xml:space="preserve"> para fines información a presentar en pantalla para los analistas</w:t>
                              </w:r>
                              <w:r w:rsidRPr="00544A9F">
                                <w:rPr>
                                  <w:rFonts w:ascii="Times New Roman" w:hAnsi="Times New Roman"/>
                                  <w:color w:val="BBB8B8"/>
                                  <w:spacing w:val="20"/>
                                  <w:sz w:val="24"/>
                                  <w:szCs w:val="24"/>
                                  <w:lang w:val="es-DO"/>
                                </w:rPr>
                                <w:t>.</w:t>
                              </w:r>
                            </w:p>
                          </w:txbxContent>
                        </wps:txbx>
                        <wps:bodyPr rot="0" vert="horz" wrap="square" lIns="91440" tIns="45720" rIns="91440" bIns="45720" anchor="t" anchorCtr="0" upright="1">
                          <a:spAutoFit/>
                        </wps:bodyPr>
                      </wps:wsp>
                      <wps:wsp>
                        <wps:cNvPr id="171" name="CuadroTexto 178"/>
                        <wps:cNvSpPr txBox="1">
                          <a:spLocks noChangeArrowheads="1"/>
                        </wps:cNvSpPr>
                        <wps:spPr bwMode="auto">
                          <a:xfrm>
                            <a:off x="12256" y="17779"/>
                            <a:ext cx="49385" cy="7073"/>
                          </a:xfrm>
                          <a:prstGeom prst="rect">
                            <a:avLst/>
                          </a:prstGeom>
                          <a:noFill/>
                          <a:ln>
                            <a:noFill/>
                          </a:ln>
                        </wps:spPr>
                        <wps:txbx>
                          <w:txbxContent>
                            <w:p w14:paraId="5004D8AC" w14:textId="77777777" w:rsidR="0091381D" w:rsidRPr="00544A9F" w:rsidRDefault="0091381D" w:rsidP="0091381D">
                              <w:pPr>
                                <w:rPr>
                                  <w:rFonts w:ascii="Times New Roman" w:hAnsi="Times New Roman"/>
                                  <w:color w:val="BBB8B8"/>
                                  <w:spacing w:val="20"/>
                                  <w:sz w:val="24"/>
                                  <w:szCs w:val="24"/>
                                  <w:lang w:val="es-DO"/>
                                </w:rPr>
                              </w:pPr>
                              <w:r w:rsidRPr="0022544A">
                                <w:rPr>
                                  <w:rFonts w:ascii="Times New Roman" w:hAnsi="Times New Roman"/>
                                  <w:color w:val="767171"/>
                                  <w:spacing w:val="20"/>
                                  <w:sz w:val="24"/>
                                  <w:szCs w:val="24"/>
                                  <w:lang w:val="es-DO"/>
                                </w:rPr>
                                <w:t>Creación de flujograma a nivel a operativo de los contenedores y de plan de contingencia en caso de que el equipo salga de servicio por considerables razones</w:t>
                              </w:r>
                              <w:r w:rsidRPr="00544A9F">
                                <w:rPr>
                                  <w:rFonts w:ascii="Times New Roman" w:hAnsi="Times New Roman"/>
                                  <w:color w:val="BBB8B8"/>
                                  <w:spacing w:val="20"/>
                                  <w:sz w:val="24"/>
                                  <w:szCs w:val="24"/>
                                  <w:lang w:val="es-DO"/>
                                </w:rPr>
                                <w:t>.</w:t>
                              </w:r>
                            </w:p>
                          </w:txbxContent>
                        </wps:txbx>
                        <wps:bodyPr rot="0" vert="horz" wrap="square" lIns="91440" tIns="45720" rIns="91440" bIns="45720" anchor="t" anchorCtr="0" upright="1">
                          <a:spAutoFit/>
                        </wps:bodyPr>
                      </wps:wsp>
                      <wpg:grpSp>
                        <wpg:cNvPr id="172" name="Grupo 5"/>
                        <wpg:cNvGrpSpPr>
                          <a:grpSpLocks/>
                        </wpg:cNvGrpSpPr>
                        <wpg:grpSpPr bwMode="auto">
                          <a:xfrm>
                            <a:off x="0" y="0"/>
                            <a:ext cx="11607" cy="22231"/>
                            <a:chOff x="0" y="0"/>
                            <a:chExt cx="12321" cy="27247"/>
                          </a:xfrm>
                        </wpg:grpSpPr>
                        <wps:wsp>
                          <wps:cNvPr id="173" name="Arc 3"/>
                          <wps:cNvSpPr>
                            <a:spLocks/>
                          </wps:cNvSpPr>
                          <wps:spPr bwMode="auto">
                            <a:xfrm>
                              <a:off x="0" y="18184"/>
                              <a:ext cx="9268" cy="9063"/>
                            </a:xfrm>
                            <a:custGeom>
                              <a:avLst/>
                              <a:gdLst>
                                <a:gd name="T0" fmla="*/ 684551 w 926855"/>
                                <a:gd name="T1" fmla="*/ 851387 h 906298"/>
                                <a:gd name="T2" fmla="*/ 175486 w 926855"/>
                                <a:gd name="T3" fmla="*/ 808214 h 906298"/>
                                <a:gd name="T4" fmla="*/ 21418 w 926855"/>
                                <a:gd name="T5" fmla="*/ 316980 h 906298"/>
                                <a:gd name="T6" fmla="*/ 425538 w 926855"/>
                                <a:gd name="T7" fmla="*/ 1517 h 90629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6855" h="906298" stroke="0">
                                  <a:moveTo>
                                    <a:pt x="684551" y="851387"/>
                                  </a:moveTo>
                                  <a:cubicBezTo>
                                    <a:pt x="521344" y="938033"/>
                                    <a:pt x="321000" y="921042"/>
                                    <a:pt x="175486" y="808214"/>
                                  </a:cubicBezTo>
                                  <a:cubicBezTo>
                                    <a:pt x="24979" y="691514"/>
                                    <a:pt x="-36303" y="496122"/>
                                    <a:pt x="21418" y="316980"/>
                                  </a:cubicBezTo>
                                  <a:cubicBezTo>
                                    <a:pt x="78028" y="141282"/>
                                    <a:pt x="237778" y="16579"/>
                                    <a:pt x="425538" y="1517"/>
                                  </a:cubicBezTo>
                                  <a:lnTo>
                                    <a:pt x="463428" y="453149"/>
                                  </a:lnTo>
                                  <a:lnTo>
                                    <a:pt x="684551" y="851387"/>
                                  </a:lnTo>
                                  <a:close/>
                                </a:path>
                                <a:path w="926855" h="906298" fill="none">
                                  <a:moveTo>
                                    <a:pt x="684551" y="851387"/>
                                  </a:moveTo>
                                  <a:cubicBezTo>
                                    <a:pt x="521344" y="938033"/>
                                    <a:pt x="321000" y="921042"/>
                                    <a:pt x="175486" y="808214"/>
                                  </a:cubicBezTo>
                                  <a:cubicBezTo>
                                    <a:pt x="24979" y="691514"/>
                                    <a:pt x="-36303" y="496122"/>
                                    <a:pt x="21418" y="316980"/>
                                  </a:cubicBezTo>
                                  <a:cubicBezTo>
                                    <a:pt x="78028" y="141282"/>
                                    <a:pt x="237778" y="16579"/>
                                    <a:pt x="425538" y="1517"/>
                                  </a:cubicBezTo>
                                </a:path>
                              </a:pathLst>
                            </a:custGeom>
                            <a:noFill/>
                            <a:ln w="165100">
                              <a:solidFill>
                                <a:srgbClr val="1B79AD"/>
                              </a:solidFill>
                              <a:round/>
                              <a:headEnd/>
                              <a:tailEnd type="triangle" w="sm" len="sm"/>
                            </a:ln>
                          </wps:spPr>
                          <wps:bodyPr rot="0" vert="horz" wrap="square" lIns="91440" tIns="45720" rIns="91440" bIns="45720" anchor="ctr" anchorCtr="0" upright="1">
                            <a:noAutofit/>
                          </wps:bodyPr>
                        </wps:wsp>
                        <wps:wsp>
                          <wps:cNvPr id="174" name="Arc 4"/>
                          <wps:cNvSpPr>
                            <a:spLocks/>
                          </wps:cNvSpPr>
                          <wps:spPr bwMode="auto">
                            <a:xfrm flipH="1">
                              <a:off x="42" y="9008"/>
                              <a:ext cx="9269" cy="9063"/>
                            </a:xfrm>
                            <a:custGeom>
                              <a:avLst/>
                              <a:gdLst>
                                <a:gd name="T0" fmla="*/ 453024 w 926855"/>
                                <a:gd name="T1" fmla="*/ 906184 h 906298"/>
                                <a:gd name="T2" fmla="*/ 49160 w 926855"/>
                                <a:gd name="T3" fmla="*/ 656263 h 906298"/>
                                <a:gd name="T4" fmla="*/ 93627 w 926855"/>
                                <a:gd name="T5" fmla="*/ 180036 h 906298"/>
                                <a:gd name="T6" fmla="*/ 534458 w 926855"/>
                                <a:gd name="T7" fmla="*/ 5354 h 90629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6855" h="906298" stroke="0">
                                  <a:moveTo>
                                    <a:pt x="453024" y="906184"/>
                                  </a:moveTo>
                                  <a:cubicBezTo>
                                    <a:pt x="281464" y="902417"/>
                                    <a:pt x="126077" y="806260"/>
                                    <a:pt x="49160" y="656263"/>
                                  </a:cubicBezTo>
                                  <a:cubicBezTo>
                                    <a:pt x="-29857" y="502172"/>
                                    <a:pt x="-12622" y="317588"/>
                                    <a:pt x="93627" y="180036"/>
                                  </a:cubicBezTo>
                                  <a:cubicBezTo>
                                    <a:pt x="196474" y="46888"/>
                                    <a:pt x="365831" y="-20220"/>
                                    <a:pt x="534458" y="5354"/>
                                  </a:cubicBezTo>
                                  <a:lnTo>
                                    <a:pt x="463428" y="453149"/>
                                  </a:lnTo>
                                  <a:lnTo>
                                    <a:pt x="453024" y="906184"/>
                                  </a:lnTo>
                                  <a:close/>
                                </a:path>
                                <a:path w="926855" h="906298" fill="none">
                                  <a:moveTo>
                                    <a:pt x="453024" y="906184"/>
                                  </a:moveTo>
                                  <a:cubicBezTo>
                                    <a:pt x="281464" y="902417"/>
                                    <a:pt x="126077" y="806260"/>
                                    <a:pt x="49160" y="656263"/>
                                  </a:cubicBezTo>
                                  <a:cubicBezTo>
                                    <a:pt x="-29857" y="502172"/>
                                    <a:pt x="-12622" y="317588"/>
                                    <a:pt x="93627" y="180036"/>
                                  </a:cubicBezTo>
                                  <a:cubicBezTo>
                                    <a:pt x="196474" y="46888"/>
                                    <a:pt x="365831" y="-20220"/>
                                    <a:pt x="534458" y="5354"/>
                                  </a:cubicBezTo>
                                </a:path>
                              </a:pathLst>
                            </a:custGeom>
                            <a:noFill/>
                            <a:ln w="165100">
                              <a:solidFill>
                                <a:srgbClr val="1B79AD"/>
                              </a:solidFill>
                              <a:round/>
                              <a:headEnd/>
                              <a:tailEnd type="triangle" w="sm" len="sm"/>
                            </a:ln>
                          </wps:spPr>
                          <wps:bodyPr rot="0" vert="horz" wrap="square" lIns="91440" tIns="45720" rIns="91440" bIns="45720" anchor="ctr" anchorCtr="0" upright="1">
                            <a:noAutofit/>
                          </wps:bodyPr>
                        </wps:wsp>
                        <wps:wsp>
                          <wps:cNvPr id="175" name="Arc 5"/>
                          <wps:cNvSpPr>
                            <a:spLocks/>
                          </wps:cNvSpPr>
                          <wps:spPr bwMode="auto">
                            <a:xfrm>
                              <a:off x="164" y="0"/>
                              <a:ext cx="9269" cy="9062"/>
                            </a:xfrm>
                            <a:custGeom>
                              <a:avLst/>
                              <a:gdLst>
                                <a:gd name="T0" fmla="*/ 350267 w 926855"/>
                                <a:gd name="T1" fmla="*/ 892581 h 906298"/>
                                <a:gd name="T2" fmla="*/ 1413 w 926855"/>
                                <a:gd name="T3" fmla="*/ 488525 h 906298"/>
                                <a:gd name="T4" fmla="*/ 284317 w 926855"/>
                                <a:gd name="T5" fmla="*/ 35212 h 906298"/>
                                <a:gd name="T6" fmla="*/ 804243 w 926855"/>
                                <a:gd name="T7" fmla="*/ 146092 h 90629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6855" h="906298" stroke="0">
                                  <a:moveTo>
                                    <a:pt x="350267" y="892581"/>
                                  </a:moveTo>
                                  <a:cubicBezTo>
                                    <a:pt x="157339" y="845079"/>
                                    <a:pt x="16945" y="682468"/>
                                    <a:pt x="1413" y="488525"/>
                                  </a:cubicBezTo>
                                  <a:cubicBezTo>
                                    <a:pt x="-14200" y="293559"/>
                                    <a:pt x="99860" y="110795"/>
                                    <a:pt x="284317" y="35212"/>
                                  </a:cubicBezTo>
                                  <a:cubicBezTo>
                                    <a:pt x="464219" y="-38504"/>
                                    <a:pt x="672069" y="5822"/>
                                    <a:pt x="804243" y="146092"/>
                                  </a:cubicBezTo>
                                  <a:lnTo>
                                    <a:pt x="463428" y="453149"/>
                                  </a:lnTo>
                                  <a:lnTo>
                                    <a:pt x="350267" y="892581"/>
                                  </a:lnTo>
                                  <a:close/>
                                </a:path>
                                <a:path w="926855" h="906298" fill="none">
                                  <a:moveTo>
                                    <a:pt x="350267" y="892581"/>
                                  </a:moveTo>
                                  <a:cubicBezTo>
                                    <a:pt x="157339" y="845079"/>
                                    <a:pt x="16945" y="682468"/>
                                    <a:pt x="1413" y="488525"/>
                                  </a:cubicBezTo>
                                  <a:cubicBezTo>
                                    <a:pt x="-14200" y="293559"/>
                                    <a:pt x="99860" y="110795"/>
                                    <a:pt x="284317" y="35212"/>
                                  </a:cubicBezTo>
                                  <a:cubicBezTo>
                                    <a:pt x="464219" y="-38504"/>
                                    <a:pt x="672069" y="5822"/>
                                    <a:pt x="804243" y="146092"/>
                                  </a:cubicBezTo>
                                </a:path>
                              </a:pathLst>
                            </a:custGeom>
                            <a:noFill/>
                            <a:ln w="165100">
                              <a:solidFill>
                                <a:srgbClr val="1B79AD"/>
                              </a:solidFill>
                              <a:round/>
                              <a:headEnd/>
                              <a:tailEnd type="triangle" w="sm" len="sm"/>
                            </a:ln>
                          </wps:spPr>
                          <wps:bodyPr rot="0" vert="horz" wrap="square" lIns="91440" tIns="45720" rIns="91440" bIns="45720" anchor="ctr" anchorCtr="0" upright="1">
                            <a:noAutofit/>
                          </wps:bodyPr>
                        </wps:wsp>
                        <wps:wsp>
                          <wps:cNvPr id="176" name="Oval 6"/>
                          <wps:cNvSpPr>
                            <a:spLocks noChangeArrowheads="1"/>
                          </wps:cNvSpPr>
                          <wps:spPr bwMode="auto">
                            <a:xfrm>
                              <a:off x="1848" y="1930"/>
                              <a:ext cx="5818" cy="5690"/>
                            </a:xfrm>
                            <a:prstGeom prst="ellipse">
                              <a:avLst/>
                            </a:prstGeom>
                            <a:solidFill>
                              <a:srgbClr val="1B5877"/>
                            </a:solidFill>
                            <a:ln w="25400">
                              <a:solidFill>
                                <a:srgbClr val="1B79AD"/>
                              </a:solidFill>
                              <a:round/>
                              <a:headEnd/>
                              <a:tailEnd/>
                            </a:ln>
                          </wps:spPr>
                          <wps:txbx>
                            <w:txbxContent>
                              <w:p w14:paraId="64F92968"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1</w:t>
                                </w:r>
                              </w:p>
                            </w:txbxContent>
                          </wps:txbx>
                          <wps:bodyPr rot="0" vert="horz" wrap="square" lIns="91440" tIns="45720" rIns="91440" bIns="45720" anchor="ctr" anchorCtr="0" upright="1">
                            <a:noAutofit/>
                          </wps:bodyPr>
                        </wps:wsp>
                        <wps:wsp>
                          <wps:cNvPr id="177" name="Oval 7"/>
                          <wps:cNvSpPr>
                            <a:spLocks noChangeArrowheads="1"/>
                          </wps:cNvSpPr>
                          <wps:spPr bwMode="auto">
                            <a:xfrm>
                              <a:off x="1848" y="10938"/>
                              <a:ext cx="5818" cy="5690"/>
                            </a:xfrm>
                            <a:prstGeom prst="ellipse">
                              <a:avLst/>
                            </a:prstGeom>
                            <a:solidFill>
                              <a:srgbClr val="1B5877"/>
                            </a:solidFill>
                            <a:ln w="25400">
                              <a:solidFill>
                                <a:srgbClr val="1B79AD"/>
                              </a:solidFill>
                              <a:round/>
                              <a:headEnd/>
                              <a:tailEnd/>
                            </a:ln>
                          </wps:spPr>
                          <wps:txbx>
                            <w:txbxContent>
                              <w:p w14:paraId="45B65C56"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2</w:t>
                                </w:r>
                              </w:p>
                            </w:txbxContent>
                          </wps:txbx>
                          <wps:bodyPr rot="0" vert="horz" wrap="square" lIns="91440" tIns="45720" rIns="91440" bIns="45720" anchor="ctr" anchorCtr="0" upright="1">
                            <a:noAutofit/>
                          </wps:bodyPr>
                        </wps:wsp>
                        <wps:wsp>
                          <wps:cNvPr id="178" name="Oval 8"/>
                          <wps:cNvSpPr>
                            <a:spLocks noChangeArrowheads="1"/>
                          </wps:cNvSpPr>
                          <wps:spPr bwMode="auto">
                            <a:xfrm>
                              <a:off x="1848" y="20168"/>
                              <a:ext cx="5818" cy="5690"/>
                            </a:xfrm>
                            <a:prstGeom prst="ellipse">
                              <a:avLst/>
                            </a:prstGeom>
                            <a:solidFill>
                              <a:srgbClr val="1B5877"/>
                            </a:solidFill>
                            <a:ln w="25400">
                              <a:solidFill>
                                <a:srgbClr val="1B79AD"/>
                              </a:solidFill>
                              <a:round/>
                              <a:headEnd/>
                              <a:tailEnd/>
                            </a:ln>
                          </wps:spPr>
                          <wps:txbx>
                            <w:txbxContent>
                              <w:p w14:paraId="00013C1E"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3</w:t>
                                </w:r>
                              </w:p>
                            </w:txbxContent>
                          </wps:txbx>
                          <wps:bodyPr rot="0" vert="horz" wrap="square" lIns="91440" tIns="45720" rIns="91440" bIns="45720" anchor="ctr" anchorCtr="0" upright="1">
                            <a:noAutofit/>
                          </wps:bodyPr>
                        </wps:wsp>
                        <wps:wsp>
                          <wps:cNvPr id="179" name="Chevron 5"/>
                          <wps:cNvSpPr>
                            <a:spLocks noChangeArrowheads="1"/>
                          </wps:cNvSpPr>
                          <wps:spPr bwMode="auto">
                            <a:xfrm>
                              <a:off x="10558" y="3555"/>
                              <a:ext cx="1519" cy="2071"/>
                            </a:xfrm>
                            <a:prstGeom prst="chevron">
                              <a:avLst>
                                <a:gd name="adj" fmla="val 42574"/>
                              </a:avLst>
                            </a:prstGeom>
                            <a:solidFill>
                              <a:srgbClr val="1B5877">
                                <a:alpha val="98038"/>
                              </a:srgbClr>
                            </a:solidFill>
                            <a:ln w="25400">
                              <a:solidFill>
                                <a:srgbClr val="1B79AD"/>
                              </a:solidFill>
                              <a:miter lim="800000"/>
                              <a:headEnd/>
                              <a:tailEnd/>
                            </a:ln>
                          </wps:spPr>
                          <wps:bodyPr rot="0" vert="horz" wrap="square" lIns="91440" tIns="45720" rIns="91440" bIns="45720" anchor="ctr" anchorCtr="0" upright="1">
                            <a:noAutofit/>
                          </wps:bodyPr>
                        </wps:wsp>
                        <wps:wsp>
                          <wps:cNvPr id="180" name="Chevron 5"/>
                          <wps:cNvSpPr>
                            <a:spLocks noChangeArrowheads="1"/>
                          </wps:cNvSpPr>
                          <wps:spPr bwMode="auto">
                            <a:xfrm>
                              <a:off x="10741" y="12394"/>
                              <a:ext cx="1519" cy="2071"/>
                            </a:xfrm>
                            <a:prstGeom prst="chevron">
                              <a:avLst>
                                <a:gd name="adj" fmla="val 42574"/>
                              </a:avLst>
                            </a:prstGeom>
                            <a:solidFill>
                              <a:srgbClr val="1B5877">
                                <a:alpha val="98038"/>
                              </a:srgbClr>
                            </a:solidFill>
                            <a:ln w="25400">
                              <a:solidFill>
                                <a:srgbClr val="1B79AD"/>
                              </a:solidFill>
                              <a:miter lim="800000"/>
                              <a:headEnd/>
                              <a:tailEnd/>
                            </a:ln>
                          </wps:spPr>
                          <wps:bodyPr rot="0" vert="horz" wrap="square" lIns="91440" tIns="45720" rIns="91440" bIns="45720" anchor="ctr" anchorCtr="0" upright="1">
                            <a:noAutofit/>
                          </wps:bodyPr>
                        </wps:wsp>
                        <wps:wsp>
                          <wps:cNvPr id="181" name="Chevron 5"/>
                          <wps:cNvSpPr>
                            <a:spLocks noChangeArrowheads="1"/>
                          </wps:cNvSpPr>
                          <wps:spPr bwMode="auto">
                            <a:xfrm>
                              <a:off x="10802" y="23549"/>
                              <a:ext cx="1519" cy="2071"/>
                            </a:xfrm>
                            <a:prstGeom prst="chevron">
                              <a:avLst>
                                <a:gd name="adj" fmla="val 42574"/>
                              </a:avLst>
                            </a:prstGeom>
                            <a:solidFill>
                              <a:srgbClr val="1B5877">
                                <a:alpha val="98038"/>
                              </a:srgbClr>
                            </a:solidFill>
                            <a:ln w="25400">
                              <a:solidFill>
                                <a:srgbClr val="1B79AD"/>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B91B17" id="Grupo 9" o:spid="_x0000_s1050" style="position:absolute;left:0;text-align:left;margin-left:.45pt;margin-top:6.9pt;width:408.8pt;height:210.3pt;z-index:251684352" coordsize="62089,2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">
                <v:shape id="CuadroTexto 7" o:spid="_x0000_s1051" type="#_x0000_t202" style="position:absolute;left:11953;top:596;width:49393;height:7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" filled="f" stroked="f">
                  <v:textbox style="mso-fit-shape-to-text:t">
                    <w:txbxContent>
                      <w:p w14:paraId="0A5C8751" w14:textId="77777777" w:rsidR="0091381D" w:rsidRPr="0022544A" w:rsidRDefault="0091381D" w:rsidP="0091381D">
                        <w:pPr>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t>Adecuación en términos de obras civiles, instalaciones eléctricas, comunicación, entre otras adecuaciones del</w:t>
                        </w:r>
                        <w:r w:rsidRPr="00544A9F">
                          <w:rPr>
                            <w:rFonts w:ascii="Times New Roman" w:hAnsi="Times New Roman"/>
                            <w:color w:val="BBB8B8"/>
                            <w:spacing w:val="20"/>
                            <w:sz w:val="24"/>
                            <w:szCs w:val="24"/>
                            <w:lang w:val="es-DO"/>
                          </w:rPr>
                          <w:t xml:space="preserve"> </w:t>
                        </w:r>
                        <w:r w:rsidRPr="0022544A">
                          <w:rPr>
                            <w:rFonts w:ascii="Times New Roman" w:hAnsi="Times New Roman"/>
                            <w:color w:val="767171"/>
                            <w:spacing w:val="20"/>
                            <w:sz w:val="24"/>
                            <w:szCs w:val="24"/>
                            <w:lang w:val="es-DO"/>
                          </w:rPr>
                          <w:t>área.</w:t>
                        </w:r>
                      </w:p>
                    </w:txbxContent>
                  </v:textbox>
                </v:shape>
                <v:shape id="CuadroTexto 177" o:spid="_x0000_s1052" type="#_x0000_t202" style="position:absolute;left:12689;top:8312;width:49400;height:7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" filled="f" stroked="f">
                  <v:textbox style="mso-fit-shape-to-text:t">
                    <w:txbxContent>
                      <w:p w14:paraId="1ABFED71" w14:textId="77777777" w:rsidR="0091381D" w:rsidRPr="00544A9F" w:rsidRDefault="0091381D" w:rsidP="0091381D">
                        <w:pPr>
                          <w:rPr>
                            <w:rFonts w:ascii="Times New Roman" w:hAnsi="Times New Roman"/>
                            <w:color w:val="BBB8B8"/>
                            <w:spacing w:val="20"/>
                            <w:sz w:val="24"/>
                            <w:szCs w:val="24"/>
                            <w:lang w:val="es-DO"/>
                          </w:rPr>
                        </w:pPr>
                        <w:r w:rsidRPr="0022544A">
                          <w:rPr>
                            <w:rFonts w:ascii="Times New Roman" w:hAnsi="Times New Roman"/>
                            <w:color w:val="767171"/>
                            <w:spacing w:val="20"/>
                            <w:sz w:val="24"/>
                            <w:szCs w:val="24"/>
                            <w:lang w:val="es-DO"/>
                          </w:rPr>
                          <w:t xml:space="preserve">Integración de los sistemas SIGA, NAVIS N4 y </w:t>
                        </w:r>
                        <w:proofErr w:type="spellStart"/>
                        <w:r w:rsidRPr="0022544A">
                          <w:rPr>
                            <w:rFonts w:ascii="Times New Roman" w:hAnsi="Times New Roman"/>
                            <w:color w:val="767171"/>
                            <w:spacing w:val="20"/>
                            <w:sz w:val="24"/>
                            <w:szCs w:val="24"/>
                            <w:lang w:val="es-DO"/>
                          </w:rPr>
                          <w:t>Rapiscan</w:t>
                        </w:r>
                        <w:proofErr w:type="spellEnd"/>
                        <w:r w:rsidRPr="0022544A">
                          <w:rPr>
                            <w:rFonts w:ascii="Times New Roman" w:hAnsi="Times New Roman"/>
                            <w:color w:val="767171"/>
                            <w:spacing w:val="20"/>
                            <w:sz w:val="24"/>
                            <w:szCs w:val="24"/>
                            <w:lang w:val="es-DO"/>
                          </w:rPr>
                          <w:t xml:space="preserve"> para fines información a presentar en pantalla para los analistas</w:t>
                        </w:r>
                        <w:r w:rsidRPr="00544A9F">
                          <w:rPr>
                            <w:rFonts w:ascii="Times New Roman" w:hAnsi="Times New Roman"/>
                            <w:color w:val="BBB8B8"/>
                            <w:spacing w:val="20"/>
                            <w:sz w:val="24"/>
                            <w:szCs w:val="24"/>
                            <w:lang w:val="es-DO"/>
                          </w:rPr>
                          <w:t>.</w:t>
                        </w:r>
                      </w:p>
                    </w:txbxContent>
                  </v:textbox>
                </v:shape>
                <v:shape id="CuadroTexto 178" o:spid="_x0000_s1053" type="#_x0000_t202" style="position:absolute;left:12256;top:17779;width:49385;height:7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14:paraId="5004D8AC" w14:textId="77777777" w:rsidR="0091381D" w:rsidRPr="00544A9F" w:rsidRDefault="0091381D" w:rsidP="0091381D">
                        <w:pPr>
                          <w:rPr>
                            <w:rFonts w:ascii="Times New Roman" w:hAnsi="Times New Roman"/>
                            <w:color w:val="BBB8B8"/>
                            <w:spacing w:val="20"/>
                            <w:sz w:val="24"/>
                            <w:szCs w:val="24"/>
                            <w:lang w:val="es-DO"/>
                          </w:rPr>
                        </w:pPr>
                        <w:r w:rsidRPr="0022544A">
                          <w:rPr>
                            <w:rFonts w:ascii="Times New Roman" w:hAnsi="Times New Roman"/>
                            <w:color w:val="767171"/>
                            <w:spacing w:val="20"/>
                            <w:sz w:val="24"/>
                            <w:szCs w:val="24"/>
                            <w:lang w:val="es-DO"/>
                          </w:rPr>
                          <w:t>Creación de flujograma a nivel a operativo de los contenedores y de plan de contingencia en caso de que el equipo salga de servicio por considerables razones</w:t>
                        </w:r>
                        <w:r w:rsidRPr="00544A9F">
                          <w:rPr>
                            <w:rFonts w:ascii="Times New Roman" w:hAnsi="Times New Roman"/>
                            <w:color w:val="BBB8B8"/>
                            <w:spacing w:val="20"/>
                            <w:sz w:val="24"/>
                            <w:szCs w:val="24"/>
                            <w:lang w:val="es-DO"/>
                          </w:rPr>
                          <w:t>.</w:t>
                        </w:r>
                      </w:p>
                    </w:txbxContent>
                  </v:textbox>
                </v:shape>
                <v:group id="Grupo 5" o:spid="_x0000_s1054" style="position:absolute;width:11607;height:22231" coordsize="12321,2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Arc 3" o:spid="_x0000_s1055" style="position:absolute;top:18184;width:9268;height:9063;visibility:visible;mso-wrap-style:square;v-text-anchor:middle" coordsize="926855,90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" path="m684551,851387nsc521344,938033,321000,921042,175486,808214,24979,691514,-36303,496122,21418,316980,78028,141282,237778,16579,425538,1517r37890,451632l684551,851387xem684551,851387nfc521344,938033,321000,921042,175486,808214,24979,691514,-36303,496122,21418,316980,78028,141282,237778,16579,425538,1517e" filled="f" strokecolor="#1b79ad" strokeweight="13pt">
                    <v:stroke endarrow="block" endarrowwidth="narrow" endarrowlength="short"/>
                    <v:path arrowok="t" o:connecttype="custom" o:connectlocs="6845,8514;1755,8082;214,3170;4255,15" o:connectangles="0,0,0,0"/>
                  </v:shape>
                  <v:shape id="Arc 4" o:spid="_x0000_s1056" style="position:absolute;left:42;top:9008;width:9269;height:9063;flip:x;visibility:visible;mso-wrap-style:square;v-text-anchor:middle" coordsize="926855,90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" path="m453024,906184nsc281464,902417,126077,806260,49160,656263,-29857,502172,-12622,317588,93627,180036,196474,46888,365831,-20220,534458,5354l463428,453149,453024,906184xem453024,906184nfc281464,902417,126077,806260,49160,656263,-29857,502172,-12622,317588,93627,180036,196474,46888,365831,-20220,534458,5354e" filled="f" strokecolor="#1b79ad" strokeweight="13pt">
                    <v:stroke endarrow="block" endarrowwidth="narrow" endarrowlength="short"/>
                    <v:path arrowok="t" o:connecttype="custom" o:connectlocs="4530,9062;492,6563;936,1800;5345,54" o:connectangles="0,0,0,0"/>
                  </v:shape>
                  <v:shape id="Arc 5" o:spid="_x0000_s1057" style="position:absolute;left:164;width:9269;height:9062;visibility:visible;mso-wrap-style:square;v-text-anchor:middle" coordsize="926855,90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" path="m350267,892581nsc157339,845079,16945,682468,1413,488525,-14200,293559,99860,110795,284317,35212,464219,-38504,672069,5822,804243,146092l463428,453149,350267,892581xem350267,892581nfc157339,845079,16945,682468,1413,488525,-14200,293559,99860,110795,284317,35212,464219,-38504,672069,5822,804243,146092e" filled="f" strokecolor="#1b79ad" strokeweight="13pt">
                    <v:stroke endarrow="block" endarrowwidth="narrow" endarrowlength="short"/>
                    <v:path arrowok="t" o:connecttype="custom" o:connectlocs="3503,8925;14,4885;2843,352;8043,1461" o:connectangles="0,0,0,0"/>
                  </v:shape>
                  <v:oval id="Oval 6" o:spid="_x0000_s1058" style="position:absolute;left:1848;top:1930;width:5818;height:5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" fillcolor="#1b5877" strokecolor="#1b79ad" strokeweight="2pt">
                    <v:textbox>
                      <w:txbxContent>
                        <w:p w14:paraId="64F92968"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1</w:t>
                          </w:r>
                        </w:p>
                      </w:txbxContent>
                    </v:textbox>
                  </v:oval>
                  <v:oval id="Oval 7" o:spid="_x0000_s1059" style="position:absolute;left:1848;top:10938;width:5818;height:5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" fillcolor="#1b5877" strokecolor="#1b79ad" strokeweight="2pt">
                    <v:textbox>
                      <w:txbxContent>
                        <w:p w14:paraId="45B65C56"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2</w:t>
                          </w:r>
                        </w:p>
                      </w:txbxContent>
                    </v:textbox>
                  </v:oval>
                  <v:oval id="Oval 8" o:spid="_x0000_s1060" style="position:absolute;left:1848;top:20168;width:5818;height:5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" fillcolor="#1b5877" strokecolor="#1b79ad" strokeweight="2pt">
                    <v:textbox>
                      <w:txbxContent>
                        <w:p w14:paraId="00013C1E" w14:textId="77777777" w:rsidR="0091381D" w:rsidRPr="0022544A" w:rsidRDefault="0091381D" w:rsidP="0091381D">
                          <w:pPr>
                            <w:jc w:val="center"/>
                            <w:rPr>
                              <w:rFonts w:ascii="Calibri" w:hAnsi="Calibri"/>
                              <w:color w:val="FFFFFF"/>
                              <w:kern w:val="24"/>
                              <w:sz w:val="32"/>
                              <w:szCs w:val="32"/>
                            </w:rPr>
                          </w:pPr>
                          <w:r w:rsidRPr="0022544A">
                            <w:rPr>
                              <w:rFonts w:ascii="Calibri" w:hAnsi="Calibri"/>
                              <w:color w:val="FFFFFF"/>
                              <w:kern w:val="24"/>
                              <w:sz w:val="32"/>
                              <w:szCs w:val="32"/>
                            </w:rPr>
                            <w:t>3</w:t>
                          </w:r>
                        </w:p>
                      </w:txbxContent>
                    </v:textbox>
                  </v:oval>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 o:spid="_x0000_s1061" type="#_x0000_t55" style="position:absolute;left:10558;top:3555;width:1519;height: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" adj="12404" fillcolor="#1b5877" strokecolor="#1b79ad" strokeweight="2pt">
                    <v:fill opacity="64250f"/>
                  </v:shape>
                  <v:shape id="Chevron 5" o:spid="_x0000_s1062" type="#_x0000_t55" style="position:absolute;left:10741;top:12394;width:1519;height: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" adj="12404" fillcolor="#1b5877" strokecolor="#1b79ad" strokeweight="2pt">
                    <v:fill opacity="64250f"/>
                  </v:shape>
                  <v:shape id="Chevron 5" o:spid="_x0000_s1063" type="#_x0000_t55" style="position:absolute;left:10802;top:23549;width:1519;height: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" adj="12404" fillcolor="#1b5877" strokecolor="#1b79ad" strokeweight="2pt">
                    <v:fill opacity="64250f"/>
                  </v:shape>
                </v:group>
              </v:group>
            </w:pict>
          </mc:Fallback>
        </mc:AlternateContent>
      </w:r>
    </w:p>
    <w:p w14:paraId="21C8EF2E" w14:textId="77777777" w:rsidR="0091381D" w:rsidRDefault="0091381D" w:rsidP="0091381D">
      <w:pPr>
        <w:spacing w:after="0" w:line="360" w:lineRule="auto"/>
        <w:ind w:left="43"/>
        <w:rPr>
          <w:rFonts w:ascii="Times New Roman" w:hAnsi="Times New Roman"/>
          <w:color w:val="767171"/>
          <w:spacing w:val="20"/>
          <w:sz w:val="24"/>
          <w:szCs w:val="24"/>
          <w:lang w:val="es-DO"/>
        </w:rPr>
      </w:pPr>
    </w:p>
    <w:p w14:paraId="348C7A53"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0C3D87FD"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2F96B37A"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43701C7F"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3F02116C"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4D633B8B"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72F01F21"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00E73AD0" w14:textId="77777777" w:rsidR="0091381D" w:rsidRDefault="0091381D" w:rsidP="0091381D">
      <w:pPr>
        <w:spacing w:before="240" w:after="0" w:line="360" w:lineRule="auto"/>
        <w:textAlignment w:val="baseline"/>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t>Se realizaron mejoras de infraestructura en el depósito 5 del Aeropuerto Internacional de las Américas (AILA) y se ha puesto en funcionamiento de una tercera máquina de rayos X, optimizando y controlando de manera más eficiente el proceso de clareo para correo expreso.</w:t>
      </w:r>
    </w:p>
    <w:p w14:paraId="0FF9F451" w14:textId="5A36233E" w:rsidR="0091381D" w:rsidRDefault="0091381D" w:rsidP="0091381D">
      <w:pPr>
        <w:spacing w:before="240" w:after="0" w:line="360" w:lineRule="auto"/>
        <w:textAlignment w:val="baseline"/>
        <w:rPr>
          <w:rFonts w:ascii="Times New Roman" w:hAnsi="Times New Roman"/>
          <w:color w:val="767171"/>
          <w:spacing w:val="20"/>
          <w:sz w:val="24"/>
          <w:szCs w:val="24"/>
          <w:lang w:val="es-DO"/>
        </w:rPr>
      </w:pPr>
    </w:p>
    <w:p w14:paraId="69F2DBCF" w14:textId="24E78FAF" w:rsidR="004240EA" w:rsidRDefault="004240EA" w:rsidP="0091381D">
      <w:pPr>
        <w:spacing w:before="240" w:after="0" w:line="360" w:lineRule="auto"/>
        <w:textAlignment w:val="baseline"/>
        <w:rPr>
          <w:rFonts w:ascii="Times New Roman" w:hAnsi="Times New Roman"/>
          <w:color w:val="767171"/>
          <w:spacing w:val="20"/>
          <w:sz w:val="24"/>
          <w:szCs w:val="24"/>
          <w:lang w:val="es-DO"/>
        </w:rPr>
      </w:pPr>
    </w:p>
    <w:p w14:paraId="627FED3C" w14:textId="60BD0DA2" w:rsidR="004240EA" w:rsidRDefault="004240EA" w:rsidP="0091381D">
      <w:pPr>
        <w:spacing w:before="240" w:after="0" w:line="360" w:lineRule="auto"/>
        <w:textAlignment w:val="baseline"/>
        <w:rPr>
          <w:rFonts w:ascii="Times New Roman" w:hAnsi="Times New Roman"/>
          <w:color w:val="767171"/>
          <w:spacing w:val="20"/>
          <w:sz w:val="24"/>
          <w:szCs w:val="24"/>
          <w:lang w:val="es-DO"/>
        </w:rPr>
      </w:pPr>
    </w:p>
    <w:p w14:paraId="4FC0DCD6" w14:textId="34E4E78B" w:rsidR="004240EA" w:rsidRDefault="004240EA" w:rsidP="0091381D">
      <w:pPr>
        <w:spacing w:before="240" w:after="0" w:line="360" w:lineRule="auto"/>
        <w:textAlignment w:val="baseline"/>
        <w:rPr>
          <w:rFonts w:ascii="Times New Roman" w:hAnsi="Times New Roman"/>
          <w:color w:val="767171"/>
          <w:spacing w:val="20"/>
          <w:sz w:val="24"/>
          <w:szCs w:val="24"/>
          <w:lang w:val="es-DO"/>
        </w:rPr>
      </w:pPr>
    </w:p>
    <w:p w14:paraId="4C938541" w14:textId="77777777" w:rsidR="004240EA" w:rsidRDefault="004240EA" w:rsidP="0091381D">
      <w:pPr>
        <w:spacing w:before="240" w:after="0" w:line="360" w:lineRule="auto"/>
        <w:textAlignment w:val="baseline"/>
        <w:rPr>
          <w:rFonts w:ascii="Times New Roman" w:hAnsi="Times New Roman"/>
          <w:color w:val="767171"/>
          <w:spacing w:val="20"/>
          <w:sz w:val="24"/>
          <w:szCs w:val="24"/>
          <w:lang w:val="es-DO"/>
        </w:rPr>
      </w:pPr>
    </w:p>
    <w:p w14:paraId="031E89D1" w14:textId="77777777" w:rsidR="0091381D" w:rsidRPr="0022544A" w:rsidRDefault="0091381D" w:rsidP="0091381D">
      <w:pPr>
        <w:spacing w:before="240" w:after="0" w:line="360" w:lineRule="auto"/>
        <w:textAlignment w:val="baseline"/>
        <w:rPr>
          <w:rFonts w:ascii="Times New Roman" w:hAnsi="Times New Roman"/>
          <w:color w:val="767171"/>
          <w:spacing w:val="20"/>
          <w:sz w:val="24"/>
          <w:szCs w:val="24"/>
          <w:lang w:val="es-DO"/>
        </w:rPr>
      </w:pPr>
    </w:p>
    <w:p w14:paraId="4599C7DB"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r w:rsidRPr="0022544A">
        <w:rPr>
          <w:rFonts w:ascii="Times New Roman" w:hAnsi="Times New Roman"/>
          <w:color w:val="767171"/>
          <w:spacing w:val="20"/>
          <w:sz w:val="24"/>
          <w:szCs w:val="24"/>
          <w:lang w:val="es-DO"/>
        </w:rPr>
        <w:lastRenderedPageBreak/>
        <w:t xml:space="preserve">Creación de consulta en la herramienta </w:t>
      </w:r>
      <w:proofErr w:type="spellStart"/>
      <w:r w:rsidRPr="0022544A">
        <w:rPr>
          <w:rFonts w:ascii="Times New Roman" w:hAnsi="Times New Roman"/>
          <w:color w:val="767171"/>
          <w:spacing w:val="20"/>
          <w:sz w:val="24"/>
          <w:szCs w:val="24"/>
          <w:lang w:val="es-DO"/>
        </w:rPr>
        <w:t>Qlik</w:t>
      </w:r>
      <w:proofErr w:type="spellEnd"/>
      <w:r w:rsidRPr="0022544A">
        <w:rPr>
          <w:rFonts w:ascii="Times New Roman" w:hAnsi="Times New Roman"/>
          <w:color w:val="767171"/>
          <w:spacing w:val="20"/>
          <w:sz w:val="24"/>
          <w:szCs w:val="24"/>
          <w:lang w:val="es-DO"/>
        </w:rPr>
        <w:t xml:space="preserve"> (Inteligencia de negocios), con los siguientes objetivos</w:t>
      </w:r>
      <w:r>
        <w:rPr>
          <w:rFonts w:ascii="Times New Roman" w:hAnsi="Times New Roman"/>
          <w:color w:val="767171"/>
          <w:spacing w:val="20"/>
          <w:sz w:val="24"/>
          <w:szCs w:val="24"/>
          <w:lang w:val="es-DO"/>
        </w:rPr>
        <w:t>:</w:t>
      </w:r>
    </w:p>
    <w:p w14:paraId="3794E77D" w14:textId="76BD7845" w:rsidR="0091381D" w:rsidRDefault="0098143C" w:rsidP="0091381D">
      <w:pPr>
        <w:spacing w:before="240" w:after="0" w:line="360" w:lineRule="auto"/>
        <w:jc w:val="left"/>
        <w:textAlignment w:val="baseline"/>
        <w:rPr>
          <w:rFonts w:ascii="Times New Roman" w:hAnsi="Times New Roman"/>
          <w:color w:val="767171"/>
          <w:spacing w:val="20"/>
          <w:sz w:val="24"/>
          <w:szCs w:val="24"/>
          <w:lang w:val="es-DO"/>
        </w:rPr>
      </w:pPr>
      <w:r>
        <w:rPr>
          <w:noProof/>
        </w:rPr>
        <mc:AlternateContent>
          <mc:Choice Requires="wpg">
            <w:drawing>
              <wp:anchor distT="0" distB="0" distL="114300" distR="114300" simplePos="0" relativeHeight="251685376" behindDoc="0" locked="0" layoutInCell="1" allowOverlap="1" wp14:anchorId="3D690BD2" wp14:editId="020436F8">
                <wp:simplePos x="0" y="0"/>
                <wp:positionH relativeFrom="column">
                  <wp:posOffset>-248285</wp:posOffset>
                </wp:positionH>
                <wp:positionV relativeFrom="paragraph">
                  <wp:posOffset>335280</wp:posOffset>
                </wp:positionV>
                <wp:extent cx="5396865" cy="4644390"/>
                <wp:effectExtent l="0" t="0" r="0" b="0"/>
                <wp:wrapNone/>
                <wp:docPr id="150"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4644390"/>
                          <a:chOff x="224" y="0"/>
                          <a:chExt cx="66053" cy="52018"/>
                        </a:xfrm>
                      </wpg:grpSpPr>
                      <wps:wsp>
                        <wps:cNvPr id="151" name="Rectangle 32"/>
                        <wps:cNvSpPr>
                          <a:spLocks noChangeArrowheads="1"/>
                        </wps:cNvSpPr>
                        <wps:spPr bwMode="auto">
                          <a:xfrm>
                            <a:off x="224" y="7639"/>
                            <a:ext cx="19819" cy="37738"/>
                          </a:xfrm>
                          <a:prstGeom prst="rect">
                            <a:avLst/>
                          </a:prstGeom>
                          <a:solidFill>
                            <a:srgbClr val="DEEAF6">
                              <a:alpha val="79999"/>
                            </a:srgbClr>
                          </a:solidFill>
                          <a:ln>
                            <a:noFill/>
                          </a:ln>
                        </wps:spPr>
                        <wps:bodyPr rot="0" vert="horz" wrap="square" lIns="91440" tIns="45720" rIns="91440" bIns="45720" anchor="ctr" anchorCtr="0" upright="1">
                          <a:noAutofit/>
                        </wps:bodyPr>
                      </wps:wsp>
                      <wps:wsp>
                        <wps:cNvPr id="152" name="Rectangle 18"/>
                        <wps:cNvSpPr>
                          <a:spLocks noChangeArrowheads="1"/>
                        </wps:cNvSpPr>
                        <wps:spPr bwMode="auto">
                          <a:xfrm>
                            <a:off x="224" y="17578"/>
                            <a:ext cx="19942" cy="27907"/>
                          </a:xfrm>
                          <a:prstGeom prst="rect">
                            <a:avLst/>
                          </a:prstGeom>
                          <a:noFill/>
                          <a:ln>
                            <a:noFill/>
                          </a:ln>
                        </wps:spPr>
                        <wps:txbx>
                          <w:txbxContent>
                            <w:p w14:paraId="4A6BFB74" w14:textId="77777777" w:rsidR="0091381D" w:rsidRPr="0022544A" w:rsidRDefault="0091381D" w:rsidP="0091381D">
                              <w:pPr>
                                <w:spacing w:before="120" w:line="500" w:lineRule="exact"/>
                                <w:jc w:val="center"/>
                                <w:rPr>
                                  <w:color w:val="808080"/>
                                  <w:kern w:val="24"/>
                                  <w:sz w:val="28"/>
                                  <w:szCs w:val="28"/>
                                </w:rPr>
                              </w:pPr>
                              <w:r w:rsidRPr="009A3BD9">
                                <w:rPr>
                                  <w:rFonts w:ascii="Times New Roman" w:hAnsi="Times New Roman"/>
                                  <w:color w:val="808080"/>
                                  <w:kern w:val="24"/>
                                  <w:sz w:val="24"/>
                                  <w:szCs w:val="24"/>
                                </w:rPr>
                                <w:t>Facilitar el acceso a estadísticas en línea sobre la relación Courier, consignatarios, categorías, mercancías, valor FOB y peso kg</w:t>
                              </w:r>
                              <w:r w:rsidRPr="0022544A">
                                <w:rPr>
                                  <w:color w:val="808080"/>
                                  <w:kern w:val="24"/>
                                  <w:sz w:val="28"/>
                                  <w:szCs w:val="28"/>
                                </w:rPr>
                                <w:t>.</w:t>
                              </w:r>
                            </w:p>
                          </w:txbxContent>
                        </wps:txbx>
                        <wps:bodyPr rot="0" vert="horz" wrap="square" lIns="91440" tIns="45720" rIns="91440" bIns="45720" anchor="ctr" anchorCtr="0" upright="1">
                          <a:spAutoFit/>
                        </wps:bodyPr>
                      </wps:wsp>
                      <wpg:grpSp>
                        <wpg:cNvPr id="153" name="Grupo 5"/>
                        <wpg:cNvGrpSpPr>
                          <a:grpSpLocks/>
                        </wpg:cNvGrpSpPr>
                        <wpg:grpSpPr bwMode="auto">
                          <a:xfrm>
                            <a:off x="3107" y="184"/>
                            <a:ext cx="14583" cy="17393"/>
                            <a:chOff x="3107" y="184"/>
                            <a:chExt cx="18204" cy="28229"/>
                          </a:xfrm>
                        </wpg:grpSpPr>
                        <wps:wsp>
                          <wps:cNvPr id="154" name="Freeform: Shape 11"/>
                          <wps:cNvSpPr>
                            <a:spLocks/>
                          </wps:cNvSpPr>
                          <wps:spPr bwMode="auto">
                            <a:xfrm>
                              <a:off x="3107" y="184"/>
                              <a:ext cx="18204" cy="25210"/>
                            </a:xfrm>
                            <a:custGeom>
                              <a:avLst/>
                              <a:gdLst>
                                <a:gd name="T0" fmla="*/ 303409 w 1828800"/>
                                <a:gd name="T1" fmla="*/ 0 h 2532648"/>
                                <a:gd name="T2" fmla="*/ 1517007 w 1828800"/>
                                <a:gd name="T3" fmla="*/ 0 h 2532648"/>
                                <a:gd name="T4" fmla="*/ 1820416 w 1828800"/>
                                <a:gd name="T5" fmla="*/ 303409 h 2532648"/>
                                <a:gd name="T6" fmla="*/ 1820416 w 1828800"/>
                                <a:gd name="T7" fmla="*/ 1548945 h 2532648"/>
                                <a:gd name="T8" fmla="*/ 1635108 w 1828800"/>
                                <a:gd name="T9" fmla="*/ 1828511 h 2532648"/>
                                <a:gd name="T10" fmla="*/ 1578266 w 1828800"/>
                                <a:gd name="T11" fmla="*/ 1846155 h 2532648"/>
                                <a:gd name="T12" fmla="*/ 1578891 w 1828800"/>
                                <a:gd name="T13" fmla="*/ 1852354 h 2532648"/>
                                <a:gd name="T14" fmla="*/ 910208 w 1828800"/>
                                <a:gd name="T15" fmla="*/ 2521037 h 2532648"/>
                                <a:gd name="T16" fmla="*/ 241525 w 1828800"/>
                                <a:gd name="T17" fmla="*/ 1852354 h 2532648"/>
                                <a:gd name="T18" fmla="*/ 242150 w 1828800"/>
                                <a:gd name="T19" fmla="*/ 1846155 h 2532648"/>
                                <a:gd name="T20" fmla="*/ 185309 w 1828800"/>
                                <a:gd name="T21" fmla="*/ 1828511 h 2532648"/>
                                <a:gd name="T22" fmla="*/ 0 w 1828800"/>
                                <a:gd name="T23" fmla="*/ 1548945 h 2532648"/>
                                <a:gd name="T24" fmla="*/ 0 w 1828800"/>
                                <a:gd name="T25" fmla="*/ 303409 h 2532648"/>
                                <a:gd name="T26" fmla="*/ 303409 w 1828800"/>
                                <a:gd name="T27" fmla="*/ 0 h 2532648"/>
                                <a:gd name="T28" fmla="*/ 910208 w 1828800"/>
                                <a:gd name="T29" fmla="*/ 1678758 h 2532648"/>
                                <a:gd name="T30" fmla="*/ 654711 w 1828800"/>
                                <a:gd name="T31" fmla="*/ 1934256 h 2532648"/>
                                <a:gd name="T32" fmla="*/ 910208 w 1828800"/>
                                <a:gd name="T33" fmla="*/ 2189753 h 2532648"/>
                                <a:gd name="T34" fmla="*/ 1165705 w 1828800"/>
                                <a:gd name="T35" fmla="*/ 1934256 h 2532648"/>
                                <a:gd name="T36" fmla="*/ 910208 w 1828800"/>
                                <a:gd name="T37" fmla="*/ 1678758 h 25326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828800" h="2532648">
                                  <a:moveTo>
                                    <a:pt x="304806" y="0"/>
                                  </a:moveTo>
                                  <a:lnTo>
                                    <a:pt x="1523994" y="0"/>
                                  </a:lnTo>
                                  <a:cubicBezTo>
                                    <a:pt x="1692334" y="0"/>
                                    <a:pt x="1828800" y="136466"/>
                                    <a:pt x="1828800" y="304806"/>
                                  </a:cubicBezTo>
                                  <a:lnTo>
                                    <a:pt x="1828800" y="1556079"/>
                                  </a:lnTo>
                                  <a:cubicBezTo>
                                    <a:pt x="1828800" y="1682334"/>
                                    <a:pt x="1752038" y="1790660"/>
                                    <a:pt x="1642639" y="1836932"/>
                                  </a:cubicBezTo>
                                  <a:lnTo>
                                    <a:pt x="1585535" y="1854658"/>
                                  </a:lnTo>
                                  <a:lnTo>
                                    <a:pt x="1586163" y="1860885"/>
                                  </a:lnTo>
                                  <a:cubicBezTo>
                                    <a:pt x="1586163" y="2231889"/>
                                    <a:pt x="1285404" y="2532648"/>
                                    <a:pt x="914400" y="2532648"/>
                                  </a:cubicBezTo>
                                  <a:cubicBezTo>
                                    <a:pt x="543396" y="2532648"/>
                                    <a:pt x="242637" y="2231889"/>
                                    <a:pt x="242637" y="1860885"/>
                                  </a:cubicBezTo>
                                  <a:lnTo>
                                    <a:pt x="243265" y="1854658"/>
                                  </a:lnTo>
                                  <a:lnTo>
                                    <a:pt x="186162" y="1836932"/>
                                  </a:lnTo>
                                  <a:cubicBezTo>
                                    <a:pt x="76762" y="1790660"/>
                                    <a:pt x="0" y="1682334"/>
                                    <a:pt x="0" y="1556079"/>
                                  </a:cubicBezTo>
                                  <a:lnTo>
                                    <a:pt x="0" y="304806"/>
                                  </a:lnTo>
                                  <a:cubicBezTo>
                                    <a:pt x="0" y="136466"/>
                                    <a:pt x="136466" y="0"/>
                                    <a:pt x="304806" y="0"/>
                                  </a:cubicBezTo>
                                  <a:close/>
                                  <a:moveTo>
                                    <a:pt x="914400" y="1686490"/>
                                  </a:moveTo>
                                  <a:cubicBezTo>
                                    <a:pt x="772643" y="1686490"/>
                                    <a:pt x="657726" y="1801407"/>
                                    <a:pt x="657726" y="1943164"/>
                                  </a:cubicBezTo>
                                  <a:cubicBezTo>
                                    <a:pt x="657726" y="2084921"/>
                                    <a:pt x="772643" y="2199838"/>
                                    <a:pt x="914400" y="2199838"/>
                                  </a:cubicBezTo>
                                  <a:cubicBezTo>
                                    <a:pt x="1056157" y="2199838"/>
                                    <a:pt x="1171074" y="2084921"/>
                                    <a:pt x="1171074" y="1943164"/>
                                  </a:cubicBezTo>
                                  <a:cubicBezTo>
                                    <a:pt x="1171074" y="1801407"/>
                                    <a:pt x="1056157" y="1686490"/>
                                    <a:pt x="914400" y="1686490"/>
                                  </a:cubicBezTo>
                                  <a:close/>
                                </a:path>
                              </a:pathLst>
                            </a:custGeom>
                            <a:solidFill>
                              <a:srgbClr val="7FD6F1"/>
                            </a:solidFill>
                            <a:ln>
                              <a:noFill/>
                            </a:ln>
                            <a:effectLst>
                              <a:outerShdw dist="50801" dir="8280048" algn="ctr" rotWithShape="0">
                                <a:srgbClr val="000000">
                                  <a:alpha val="39999"/>
                                </a:srgbClr>
                              </a:outerShdw>
                            </a:effectLst>
                          </wps:spPr>
                          <wps:bodyPr rot="0" vert="horz" wrap="square" lIns="91440" tIns="45720" rIns="91440" bIns="45720" anchor="ctr" anchorCtr="0" upright="1">
                            <a:noAutofit/>
                          </wps:bodyPr>
                        </wps:wsp>
                        <wps:wsp>
                          <wps:cNvPr id="155" name="Shape 3791"/>
                          <wps:cNvSpPr>
                            <a:spLocks/>
                          </wps:cNvSpPr>
                          <wps:spPr bwMode="auto">
                            <a:xfrm>
                              <a:off x="7481" y="4564"/>
                              <a:ext cx="9456" cy="9254"/>
                            </a:xfrm>
                            <a:custGeom>
                              <a:avLst/>
                              <a:gdLst>
                                <a:gd name="T0" fmla="*/ 6141247 w 21600"/>
                                <a:gd name="T1" fmla="*/ 6010199 h 21600"/>
                                <a:gd name="T2" fmla="*/ 6141247 w 21600"/>
                                <a:gd name="T3" fmla="*/ 6010199 h 21600"/>
                                <a:gd name="T4" fmla="*/ 6141247 w 21600"/>
                                <a:gd name="T5" fmla="*/ 6010199 h 21600"/>
                                <a:gd name="T6" fmla="*/ 6141247 w 21600"/>
                                <a:gd name="T7" fmla="*/ 6010199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8367" y="17673"/>
                                  </a:moveTo>
                                  <a:lnTo>
                                    <a:pt x="20127" y="17673"/>
                                  </a:lnTo>
                                  <a:cubicBezTo>
                                    <a:pt x="20398" y="17673"/>
                                    <a:pt x="20618" y="17453"/>
                                    <a:pt x="20618" y="17182"/>
                                  </a:cubicBezTo>
                                  <a:cubicBezTo>
                                    <a:pt x="20618" y="16910"/>
                                    <a:pt x="20398" y="16691"/>
                                    <a:pt x="20127" y="16691"/>
                                  </a:cubicBezTo>
                                  <a:lnTo>
                                    <a:pt x="17182" y="16691"/>
                                  </a:lnTo>
                                  <a:cubicBezTo>
                                    <a:pt x="16911" y="16691"/>
                                    <a:pt x="16691" y="16910"/>
                                    <a:pt x="16691" y="17182"/>
                                  </a:cubicBezTo>
                                  <a:lnTo>
                                    <a:pt x="16691" y="20127"/>
                                  </a:lnTo>
                                  <a:cubicBezTo>
                                    <a:pt x="16691" y="20399"/>
                                    <a:pt x="16911" y="20618"/>
                                    <a:pt x="17182" y="20618"/>
                                  </a:cubicBezTo>
                                  <a:cubicBezTo>
                                    <a:pt x="17453" y="20618"/>
                                    <a:pt x="17673" y="20399"/>
                                    <a:pt x="17673" y="20127"/>
                                  </a:cubicBezTo>
                                  <a:lnTo>
                                    <a:pt x="17673" y="18367"/>
                                  </a:lnTo>
                                  <a:lnTo>
                                    <a:pt x="20762" y="21456"/>
                                  </a:lnTo>
                                  <a:cubicBezTo>
                                    <a:pt x="20851" y="21545"/>
                                    <a:pt x="20973" y="21600"/>
                                    <a:pt x="21109" y="21600"/>
                                  </a:cubicBezTo>
                                  <a:cubicBezTo>
                                    <a:pt x="21380" y="21600"/>
                                    <a:pt x="21600" y="21380"/>
                                    <a:pt x="21600" y="21109"/>
                                  </a:cubicBezTo>
                                  <a:cubicBezTo>
                                    <a:pt x="21600" y="20974"/>
                                    <a:pt x="21545" y="20851"/>
                                    <a:pt x="21456" y="20762"/>
                                  </a:cubicBezTo>
                                  <a:cubicBezTo>
                                    <a:pt x="21456" y="20762"/>
                                    <a:pt x="18367" y="17673"/>
                                    <a:pt x="18367" y="17673"/>
                                  </a:cubicBezTo>
                                  <a:close/>
                                  <a:moveTo>
                                    <a:pt x="4418" y="16691"/>
                                  </a:moveTo>
                                  <a:lnTo>
                                    <a:pt x="1473" y="16691"/>
                                  </a:lnTo>
                                  <a:cubicBezTo>
                                    <a:pt x="1202" y="16691"/>
                                    <a:pt x="982" y="16910"/>
                                    <a:pt x="982" y="17182"/>
                                  </a:cubicBezTo>
                                  <a:cubicBezTo>
                                    <a:pt x="982" y="17453"/>
                                    <a:pt x="1202" y="17673"/>
                                    <a:pt x="1473" y="17673"/>
                                  </a:cubicBezTo>
                                  <a:lnTo>
                                    <a:pt x="3233" y="17673"/>
                                  </a:lnTo>
                                  <a:lnTo>
                                    <a:pt x="144" y="20762"/>
                                  </a:lnTo>
                                  <a:cubicBezTo>
                                    <a:pt x="55" y="20851"/>
                                    <a:pt x="0" y="20974"/>
                                    <a:pt x="0" y="21109"/>
                                  </a:cubicBezTo>
                                  <a:cubicBezTo>
                                    <a:pt x="0" y="21380"/>
                                    <a:pt x="220" y="21600"/>
                                    <a:pt x="491" y="21600"/>
                                  </a:cubicBezTo>
                                  <a:cubicBezTo>
                                    <a:pt x="627" y="21600"/>
                                    <a:pt x="749" y="21545"/>
                                    <a:pt x="838" y="21456"/>
                                  </a:cubicBezTo>
                                  <a:lnTo>
                                    <a:pt x="3927" y="18367"/>
                                  </a:lnTo>
                                  <a:lnTo>
                                    <a:pt x="3927" y="20127"/>
                                  </a:lnTo>
                                  <a:cubicBezTo>
                                    <a:pt x="3927" y="20399"/>
                                    <a:pt x="4147" y="20618"/>
                                    <a:pt x="4418" y="20618"/>
                                  </a:cubicBezTo>
                                  <a:cubicBezTo>
                                    <a:pt x="4689" y="20618"/>
                                    <a:pt x="4909" y="20399"/>
                                    <a:pt x="4909" y="20127"/>
                                  </a:cubicBezTo>
                                  <a:lnTo>
                                    <a:pt x="4909" y="17182"/>
                                  </a:lnTo>
                                  <a:cubicBezTo>
                                    <a:pt x="4909" y="16910"/>
                                    <a:pt x="4689" y="16691"/>
                                    <a:pt x="4418" y="16691"/>
                                  </a:cubicBezTo>
                                  <a:moveTo>
                                    <a:pt x="14578" y="13923"/>
                                  </a:moveTo>
                                  <a:cubicBezTo>
                                    <a:pt x="14365" y="13756"/>
                                    <a:pt x="14123" y="13606"/>
                                    <a:pt x="13863" y="13470"/>
                                  </a:cubicBezTo>
                                  <a:cubicBezTo>
                                    <a:pt x="14060" y="12810"/>
                                    <a:pt x="14189" y="12080"/>
                                    <a:pt x="14228" y="11304"/>
                                  </a:cubicBezTo>
                                  <a:lnTo>
                                    <a:pt x="15676" y="11304"/>
                                  </a:lnTo>
                                  <a:cubicBezTo>
                                    <a:pt x="15574" y="12295"/>
                                    <a:pt x="15177" y="13195"/>
                                    <a:pt x="14578" y="13923"/>
                                  </a:cubicBezTo>
                                  <a:moveTo>
                                    <a:pt x="13136" y="15120"/>
                                  </a:moveTo>
                                  <a:cubicBezTo>
                                    <a:pt x="13280" y="14892"/>
                                    <a:pt x="13409" y="14641"/>
                                    <a:pt x="13529" y="14374"/>
                                  </a:cubicBezTo>
                                  <a:cubicBezTo>
                                    <a:pt x="13660" y="14445"/>
                                    <a:pt x="13781" y="14521"/>
                                    <a:pt x="13893" y="14602"/>
                                  </a:cubicBezTo>
                                  <a:cubicBezTo>
                                    <a:pt x="13656" y="14795"/>
                                    <a:pt x="13407" y="14974"/>
                                    <a:pt x="13136" y="15120"/>
                                  </a:cubicBezTo>
                                  <a:moveTo>
                                    <a:pt x="11304" y="12785"/>
                                  </a:moveTo>
                                  <a:lnTo>
                                    <a:pt x="11304" y="11304"/>
                                  </a:lnTo>
                                  <a:lnTo>
                                    <a:pt x="13226" y="11304"/>
                                  </a:lnTo>
                                  <a:cubicBezTo>
                                    <a:pt x="13193" y="11948"/>
                                    <a:pt x="13093" y="12547"/>
                                    <a:pt x="12949" y="13093"/>
                                  </a:cubicBezTo>
                                  <a:cubicBezTo>
                                    <a:pt x="12443" y="12931"/>
                                    <a:pt x="11891" y="12824"/>
                                    <a:pt x="11304" y="12785"/>
                                  </a:cubicBezTo>
                                  <a:moveTo>
                                    <a:pt x="11304" y="15606"/>
                                  </a:moveTo>
                                  <a:lnTo>
                                    <a:pt x="11304" y="13766"/>
                                  </a:lnTo>
                                  <a:cubicBezTo>
                                    <a:pt x="11784" y="13800"/>
                                    <a:pt x="12233" y="13886"/>
                                    <a:pt x="12642" y="14009"/>
                                  </a:cubicBezTo>
                                  <a:cubicBezTo>
                                    <a:pt x="12301" y="14805"/>
                                    <a:pt x="11837" y="15382"/>
                                    <a:pt x="11304" y="15606"/>
                                  </a:cubicBezTo>
                                  <a:moveTo>
                                    <a:pt x="11304" y="8815"/>
                                  </a:moveTo>
                                  <a:cubicBezTo>
                                    <a:pt x="11891" y="8776"/>
                                    <a:pt x="12443" y="8669"/>
                                    <a:pt x="12949" y="8507"/>
                                  </a:cubicBezTo>
                                  <a:cubicBezTo>
                                    <a:pt x="13093" y="9053"/>
                                    <a:pt x="13193" y="9652"/>
                                    <a:pt x="13226" y="10297"/>
                                  </a:cubicBezTo>
                                  <a:lnTo>
                                    <a:pt x="11304" y="10297"/>
                                  </a:lnTo>
                                  <a:cubicBezTo>
                                    <a:pt x="11304" y="10297"/>
                                    <a:pt x="11304" y="8815"/>
                                    <a:pt x="11304" y="8815"/>
                                  </a:cubicBezTo>
                                  <a:close/>
                                  <a:moveTo>
                                    <a:pt x="11304" y="5995"/>
                                  </a:moveTo>
                                  <a:cubicBezTo>
                                    <a:pt x="11837" y="6219"/>
                                    <a:pt x="12301" y="6795"/>
                                    <a:pt x="12642" y="7591"/>
                                  </a:cubicBezTo>
                                  <a:cubicBezTo>
                                    <a:pt x="12233" y="7714"/>
                                    <a:pt x="11784" y="7800"/>
                                    <a:pt x="11304" y="7835"/>
                                  </a:cubicBezTo>
                                  <a:cubicBezTo>
                                    <a:pt x="11304" y="7835"/>
                                    <a:pt x="11304" y="5995"/>
                                    <a:pt x="11304" y="5995"/>
                                  </a:cubicBezTo>
                                  <a:close/>
                                  <a:moveTo>
                                    <a:pt x="13893" y="6998"/>
                                  </a:moveTo>
                                  <a:cubicBezTo>
                                    <a:pt x="13781" y="7079"/>
                                    <a:pt x="13660" y="7156"/>
                                    <a:pt x="13529" y="7227"/>
                                  </a:cubicBezTo>
                                  <a:cubicBezTo>
                                    <a:pt x="13409" y="6960"/>
                                    <a:pt x="13280" y="6708"/>
                                    <a:pt x="13136" y="6481"/>
                                  </a:cubicBezTo>
                                  <a:cubicBezTo>
                                    <a:pt x="13407" y="6627"/>
                                    <a:pt x="13656" y="6806"/>
                                    <a:pt x="13893" y="6998"/>
                                  </a:cubicBezTo>
                                  <a:moveTo>
                                    <a:pt x="15676" y="10297"/>
                                  </a:moveTo>
                                  <a:lnTo>
                                    <a:pt x="14228" y="10297"/>
                                  </a:lnTo>
                                  <a:cubicBezTo>
                                    <a:pt x="14189" y="9520"/>
                                    <a:pt x="14060" y="8790"/>
                                    <a:pt x="13863" y="8130"/>
                                  </a:cubicBezTo>
                                  <a:cubicBezTo>
                                    <a:pt x="14123" y="7994"/>
                                    <a:pt x="14365" y="7844"/>
                                    <a:pt x="14578" y="7677"/>
                                  </a:cubicBezTo>
                                  <a:cubicBezTo>
                                    <a:pt x="15177" y="8405"/>
                                    <a:pt x="15574" y="9305"/>
                                    <a:pt x="15676" y="10297"/>
                                  </a:cubicBezTo>
                                  <a:moveTo>
                                    <a:pt x="10296" y="7835"/>
                                  </a:moveTo>
                                  <a:cubicBezTo>
                                    <a:pt x="9816" y="7800"/>
                                    <a:pt x="9367" y="7714"/>
                                    <a:pt x="8958" y="7591"/>
                                  </a:cubicBezTo>
                                  <a:cubicBezTo>
                                    <a:pt x="9299" y="6795"/>
                                    <a:pt x="9764" y="6219"/>
                                    <a:pt x="10296" y="5995"/>
                                  </a:cubicBezTo>
                                  <a:cubicBezTo>
                                    <a:pt x="10296" y="5995"/>
                                    <a:pt x="10296" y="7835"/>
                                    <a:pt x="10296" y="7835"/>
                                  </a:cubicBezTo>
                                  <a:close/>
                                  <a:moveTo>
                                    <a:pt x="10296" y="10297"/>
                                  </a:moveTo>
                                  <a:lnTo>
                                    <a:pt x="8374" y="10297"/>
                                  </a:lnTo>
                                  <a:cubicBezTo>
                                    <a:pt x="8407" y="9652"/>
                                    <a:pt x="8507" y="9053"/>
                                    <a:pt x="8651" y="8507"/>
                                  </a:cubicBezTo>
                                  <a:cubicBezTo>
                                    <a:pt x="9158" y="8669"/>
                                    <a:pt x="9710" y="8776"/>
                                    <a:pt x="10296" y="8815"/>
                                  </a:cubicBezTo>
                                  <a:cubicBezTo>
                                    <a:pt x="10296" y="8815"/>
                                    <a:pt x="10296" y="10297"/>
                                    <a:pt x="10296" y="10297"/>
                                  </a:cubicBezTo>
                                  <a:close/>
                                  <a:moveTo>
                                    <a:pt x="10296" y="12785"/>
                                  </a:moveTo>
                                  <a:cubicBezTo>
                                    <a:pt x="9710" y="12824"/>
                                    <a:pt x="9158" y="12931"/>
                                    <a:pt x="8651" y="13093"/>
                                  </a:cubicBezTo>
                                  <a:cubicBezTo>
                                    <a:pt x="8507" y="12547"/>
                                    <a:pt x="8407" y="11948"/>
                                    <a:pt x="8374" y="11304"/>
                                  </a:cubicBezTo>
                                  <a:lnTo>
                                    <a:pt x="10296" y="11304"/>
                                  </a:lnTo>
                                  <a:cubicBezTo>
                                    <a:pt x="10296" y="11304"/>
                                    <a:pt x="10296" y="12785"/>
                                    <a:pt x="10296" y="12785"/>
                                  </a:cubicBezTo>
                                  <a:close/>
                                  <a:moveTo>
                                    <a:pt x="10296" y="15606"/>
                                  </a:moveTo>
                                  <a:cubicBezTo>
                                    <a:pt x="9764" y="15382"/>
                                    <a:pt x="9299" y="14805"/>
                                    <a:pt x="8958" y="14009"/>
                                  </a:cubicBezTo>
                                  <a:cubicBezTo>
                                    <a:pt x="9367" y="13886"/>
                                    <a:pt x="9816" y="13800"/>
                                    <a:pt x="10296" y="13766"/>
                                  </a:cubicBezTo>
                                  <a:cubicBezTo>
                                    <a:pt x="10296" y="13766"/>
                                    <a:pt x="10296" y="15606"/>
                                    <a:pt x="10296" y="15606"/>
                                  </a:cubicBezTo>
                                  <a:close/>
                                  <a:moveTo>
                                    <a:pt x="7707" y="14602"/>
                                  </a:moveTo>
                                  <a:cubicBezTo>
                                    <a:pt x="7820" y="14521"/>
                                    <a:pt x="7940" y="14445"/>
                                    <a:pt x="8071" y="14374"/>
                                  </a:cubicBezTo>
                                  <a:cubicBezTo>
                                    <a:pt x="8191" y="14641"/>
                                    <a:pt x="8321" y="14892"/>
                                    <a:pt x="8464" y="15120"/>
                                  </a:cubicBezTo>
                                  <a:cubicBezTo>
                                    <a:pt x="8193" y="14974"/>
                                    <a:pt x="7944" y="14795"/>
                                    <a:pt x="7707" y="14602"/>
                                  </a:cubicBezTo>
                                  <a:moveTo>
                                    <a:pt x="5925" y="11304"/>
                                  </a:moveTo>
                                  <a:lnTo>
                                    <a:pt x="7372" y="11304"/>
                                  </a:lnTo>
                                  <a:cubicBezTo>
                                    <a:pt x="7411" y="12080"/>
                                    <a:pt x="7540" y="12810"/>
                                    <a:pt x="7737" y="13470"/>
                                  </a:cubicBezTo>
                                  <a:cubicBezTo>
                                    <a:pt x="7477" y="13606"/>
                                    <a:pt x="7235" y="13756"/>
                                    <a:pt x="7022" y="13923"/>
                                  </a:cubicBezTo>
                                  <a:cubicBezTo>
                                    <a:pt x="6423" y="13195"/>
                                    <a:pt x="6027" y="12295"/>
                                    <a:pt x="5925" y="11304"/>
                                  </a:cubicBezTo>
                                  <a:moveTo>
                                    <a:pt x="7022" y="7677"/>
                                  </a:moveTo>
                                  <a:cubicBezTo>
                                    <a:pt x="7235" y="7844"/>
                                    <a:pt x="7477" y="7994"/>
                                    <a:pt x="7737" y="8130"/>
                                  </a:cubicBezTo>
                                  <a:cubicBezTo>
                                    <a:pt x="7540" y="8790"/>
                                    <a:pt x="7411" y="9520"/>
                                    <a:pt x="7372" y="10297"/>
                                  </a:cubicBezTo>
                                  <a:lnTo>
                                    <a:pt x="5925" y="10297"/>
                                  </a:lnTo>
                                  <a:cubicBezTo>
                                    <a:pt x="6026" y="9305"/>
                                    <a:pt x="6423" y="8405"/>
                                    <a:pt x="7022" y="7677"/>
                                  </a:cubicBezTo>
                                  <a:moveTo>
                                    <a:pt x="8464" y="6481"/>
                                  </a:moveTo>
                                  <a:cubicBezTo>
                                    <a:pt x="8321" y="6708"/>
                                    <a:pt x="8191" y="6960"/>
                                    <a:pt x="8071" y="7227"/>
                                  </a:cubicBezTo>
                                  <a:cubicBezTo>
                                    <a:pt x="7940" y="7156"/>
                                    <a:pt x="7820" y="7079"/>
                                    <a:pt x="7707" y="6998"/>
                                  </a:cubicBezTo>
                                  <a:cubicBezTo>
                                    <a:pt x="7944" y="6806"/>
                                    <a:pt x="8193" y="6627"/>
                                    <a:pt x="8464" y="6481"/>
                                  </a:cubicBezTo>
                                  <a:moveTo>
                                    <a:pt x="10800" y="4909"/>
                                  </a:moveTo>
                                  <a:cubicBezTo>
                                    <a:pt x="7546" y="4909"/>
                                    <a:pt x="4909" y="7547"/>
                                    <a:pt x="4909" y="10800"/>
                                  </a:cubicBezTo>
                                  <a:cubicBezTo>
                                    <a:pt x="4909" y="14053"/>
                                    <a:pt x="7546" y="16691"/>
                                    <a:pt x="10800" y="16691"/>
                                  </a:cubicBezTo>
                                  <a:cubicBezTo>
                                    <a:pt x="14053" y="16691"/>
                                    <a:pt x="16691" y="14053"/>
                                    <a:pt x="16691" y="10800"/>
                                  </a:cubicBezTo>
                                  <a:cubicBezTo>
                                    <a:pt x="16691" y="7547"/>
                                    <a:pt x="14053" y="4909"/>
                                    <a:pt x="10800" y="4909"/>
                                  </a:cubicBezTo>
                                  <a:moveTo>
                                    <a:pt x="3233" y="3927"/>
                                  </a:moveTo>
                                  <a:lnTo>
                                    <a:pt x="1473" y="3927"/>
                                  </a:lnTo>
                                  <a:cubicBezTo>
                                    <a:pt x="1202" y="3927"/>
                                    <a:pt x="982" y="4147"/>
                                    <a:pt x="982" y="4418"/>
                                  </a:cubicBezTo>
                                  <a:cubicBezTo>
                                    <a:pt x="982" y="4690"/>
                                    <a:pt x="1202" y="4909"/>
                                    <a:pt x="1473" y="4909"/>
                                  </a:cubicBezTo>
                                  <a:lnTo>
                                    <a:pt x="4418" y="4909"/>
                                  </a:lnTo>
                                  <a:cubicBezTo>
                                    <a:pt x="4689" y="4909"/>
                                    <a:pt x="4909" y="4690"/>
                                    <a:pt x="4909" y="4418"/>
                                  </a:cubicBezTo>
                                  <a:lnTo>
                                    <a:pt x="4909" y="1473"/>
                                  </a:lnTo>
                                  <a:cubicBezTo>
                                    <a:pt x="4909" y="1201"/>
                                    <a:pt x="4689" y="982"/>
                                    <a:pt x="4418" y="982"/>
                                  </a:cubicBezTo>
                                  <a:cubicBezTo>
                                    <a:pt x="4147" y="982"/>
                                    <a:pt x="3927" y="1201"/>
                                    <a:pt x="3927" y="1473"/>
                                  </a:cubicBezTo>
                                  <a:lnTo>
                                    <a:pt x="3927" y="3233"/>
                                  </a:lnTo>
                                  <a:lnTo>
                                    <a:pt x="838" y="144"/>
                                  </a:lnTo>
                                  <a:cubicBezTo>
                                    <a:pt x="749" y="56"/>
                                    <a:pt x="627" y="0"/>
                                    <a:pt x="491" y="0"/>
                                  </a:cubicBezTo>
                                  <a:cubicBezTo>
                                    <a:pt x="220" y="0"/>
                                    <a:pt x="0" y="221"/>
                                    <a:pt x="0" y="491"/>
                                  </a:cubicBezTo>
                                  <a:cubicBezTo>
                                    <a:pt x="0" y="627"/>
                                    <a:pt x="55" y="750"/>
                                    <a:pt x="144" y="838"/>
                                  </a:cubicBezTo>
                                  <a:cubicBezTo>
                                    <a:pt x="144" y="838"/>
                                    <a:pt x="3233" y="3927"/>
                                    <a:pt x="3233" y="3927"/>
                                  </a:cubicBezTo>
                                  <a:close/>
                                  <a:moveTo>
                                    <a:pt x="17182" y="4909"/>
                                  </a:moveTo>
                                  <a:lnTo>
                                    <a:pt x="20127" y="4909"/>
                                  </a:lnTo>
                                  <a:cubicBezTo>
                                    <a:pt x="20398" y="4909"/>
                                    <a:pt x="20618" y="4690"/>
                                    <a:pt x="20618" y="4418"/>
                                  </a:cubicBezTo>
                                  <a:cubicBezTo>
                                    <a:pt x="20618" y="4147"/>
                                    <a:pt x="20398" y="3927"/>
                                    <a:pt x="20127" y="3927"/>
                                  </a:cubicBezTo>
                                  <a:lnTo>
                                    <a:pt x="18367" y="3927"/>
                                  </a:lnTo>
                                  <a:lnTo>
                                    <a:pt x="21456" y="838"/>
                                  </a:lnTo>
                                  <a:cubicBezTo>
                                    <a:pt x="21545" y="750"/>
                                    <a:pt x="21600" y="627"/>
                                    <a:pt x="21600" y="491"/>
                                  </a:cubicBezTo>
                                  <a:cubicBezTo>
                                    <a:pt x="21600" y="221"/>
                                    <a:pt x="21380" y="0"/>
                                    <a:pt x="21109" y="0"/>
                                  </a:cubicBezTo>
                                  <a:cubicBezTo>
                                    <a:pt x="20973" y="0"/>
                                    <a:pt x="20851" y="56"/>
                                    <a:pt x="20762" y="144"/>
                                  </a:cubicBezTo>
                                  <a:lnTo>
                                    <a:pt x="17673" y="3233"/>
                                  </a:lnTo>
                                  <a:lnTo>
                                    <a:pt x="17673" y="1473"/>
                                  </a:lnTo>
                                  <a:cubicBezTo>
                                    <a:pt x="17673" y="1201"/>
                                    <a:pt x="17453" y="982"/>
                                    <a:pt x="17182" y="982"/>
                                  </a:cubicBezTo>
                                  <a:cubicBezTo>
                                    <a:pt x="16911" y="982"/>
                                    <a:pt x="16691" y="1201"/>
                                    <a:pt x="16691" y="1473"/>
                                  </a:cubicBezTo>
                                  <a:lnTo>
                                    <a:pt x="16691" y="4418"/>
                                  </a:lnTo>
                                  <a:cubicBezTo>
                                    <a:pt x="16691" y="4690"/>
                                    <a:pt x="16911" y="4909"/>
                                    <a:pt x="17182" y="4909"/>
                                  </a:cubicBezTo>
                                </a:path>
                              </a:pathLst>
                            </a:custGeom>
                            <a:solidFill>
                              <a:srgbClr val="FFFFFF"/>
                            </a:solidFill>
                            <a:ln>
                              <a:noFill/>
                            </a:ln>
                          </wps:spPr>
                          <wps:bodyPr rot="0" vert="horz" wrap="square" lIns="91440" tIns="45720" rIns="91440" bIns="45720" anchor="ctr" anchorCtr="0" upright="1">
                            <a:noAutofit/>
                          </wps:bodyPr>
                        </wps:wsp>
                        <wps:wsp>
                          <wps:cNvPr id="156" name="Rectangle 18"/>
                          <wps:cNvSpPr>
                            <a:spLocks noChangeArrowheads="1"/>
                          </wps:cNvSpPr>
                          <wps:spPr bwMode="auto">
                            <a:xfrm>
                              <a:off x="8822" y="17750"/>
                              <a:ext cx="6774" cy="10664"/>
                            </a:xfrm>
                            <a:prstGeom prst="rect">
                              <a:avLst/>
                            </a:prstGeom>
                            <a:noFill/>
                            <a:ln>
                              <a:noFill/>
                            </a:ln>
                          </wps:spPr>
                          <wps:txbx>
                            <w:txbxContent>
                              <w:p w14:paraId="2B9A5F98" w14:textId="77777777" w:rsidR="0091381D" w:rsidRPr="0022544A" w:rsidRDefault="0091381D" w:rsidP="0091381D">
                                <w:pPr>
                                  <w:spacing w:before="120" w:line="500" w:lineRule="exact"/>
                                  <w:jc w:val="center"/>
                                  <w:textAlignment w:val="baseline"/>
                                  <w:rPr>
                                    <w:rFonts w:ascii="Roboto" w:eastAsia="Lato" w:hAnsi="Roboto" w:cs="Lato"/>
                                    <w:b/>
                                    <w:bCs/>
                                    <w:color w:val="474747"/>
                                    <w:sz w:val="40"/>
                                    <w:szCs w:val="40"/>
                                    <w:lang w:val="en-US"/>
                                  </w:rPr>
                                </w:pPr>
                              </w:p>
                            </w:txbxContent>
                          </wps:txbx>
                          <wps:bodyPr rot="0" vert="horz" wrap="square" lIns="91440" tIns="45720" rIns="91440" bIns="45720" anchor="ctr" anchorCtr="0" upright="1">
                            <a:spAutoFit/>
                          </wps:bodyPr>
                        </wps:wsp>
                      </wpg:grpSp>
                      <wps:wsp>
                        <wps:cNvPr id="157" name="Rectangle 32"/>
                        <wps:cNvSpPr>
                          <a:spLocks noChangeArrowheads="1"/>
                        </wps:cNvSpPr>
                        <wps:spPr bwMode="auto">
                          <a:xfrm>
                            <a:off x="22854" y="7339"/>
                            <a:ext cx="19819" cy="37894"/>
                          </a:xfrm>
                          <a:prstGeom prst="rect">
                            <a:avLst/>
                          </a:prstGeom>
                          <a:solidFill>
                            <a:srgbClr val="DEEAF6">
                              <a:alpha val="79999"/>
                            </a:srgbClr>
                          </a:solidFill>
                          <a:ln>
                            <a:noFill/>
                          </a:ln>
                        </wps:spPr>
                        <wps:bodyPr rot="0" vert="horz" wrap="square" lIns="91440" tIns="45720" rIns="91440" bIns="45720" anchor="ctr" anchorCtr="0" upright="1">
                          <a:noAutofit/>
                        </wps:bodyPr>
                      </wps:wsp>
                      <wps:wsp>
                        <wps:cNvPr id="158" name="Rectangle 18"/>
                        <wps:cNvSpPr>
                          <a:spLocks noChangeArrowheads="1"/>
                        </wps:cNvSpPr>
                        <wps:spPr bwMode="auto">
                          <a:xfrm>
                            <a:off x="22854" y="14401"/>
                            <a:ext cx="19943" cy="37617"/>
                          </a:xfrm>
                          <a:prstGeom prst="rect">
                            <a:avLst/>
                          </a:prstGeom>
                          <a:noFill/>
                          <a:ln>
                            <a:noFill/>
                          </a:ln>
                        </wps:spPr>
                        <wps:txbx>
                          <w:txbxContent>
                            <w:p w14:paraId="5C521260" w14:textId="77777777" w:rsidR="0091381D" w:rsidRPr="0022544A" w:rsidRDefault="0091381D" w:rsidP="0091381D">
                              <w:pPr>
                                <w:spacing w:before="120" w:line="500" w:lineRule="exact"/>
                                <w:jc w:val="center"/>
                                <w:rPr>
                                  <w:color w:val="808080"/>
                                  <w:kern w:val="24"/>
                                  <w:sz w:val="28"/>
                                  <w:szCs w:val="28"/>
                                </w:rPr>
                              </w:pPr>
                              <w:r w:rsidRPr="009A3BD9">
                                <w:rPr>
                                  <w:rFonts w:ascii="Times New Roman" w:hAnsi="Times New Roman"/>
                                  <w:color w:val="808080"/>
                                  <w:kern w:val="24"/>
                                  <w:sz w:val="24"/>
                                  <w:szCs w:val="24"/>
                                </w:rPr>
                                <w:t xml:space="preserve">Facilitar el análisis de la </w:t>
                              </w:r>
                              <w:r w:rsidRPr="009A3BD9">
                                <w:rPr>
                                  <w:rFonts w:ascii="Times New Roman" w:hAnsi="Times New Roman"/>
                                  <w:b/>
                                  <w:bCs/>
                                  <w:color w:val="808080"/>
                                  <w:kern w:val="24"/>
                                  <w:sz w:val="24"/>
                                  <w:szCs w:val="24"/>
                                </w:rPr>
                                <w:t xml:space="preserve">información </w:t>
                              </w:r>
                              <w:proofErr w:type="spellStart"/>
                              <w:r w:rsidRPr="009A3BD9">
                                <w:rPr>
                                  <w:rFonts w:ascii="Times New Roman" w:hAnsi="Times New Roman"/>
                                  <w:b/>
                                  <w:bCs/>
                                  <w:color w:val="808080"/>
                                  <w:kern w:val="24"/>
                                  <w:sz w:val="24"/>
                                  <w:szCs w:val="24"/>
                                </w:rPr>
                                <w:t>courier</w:t>
                              </w:r>
                              <w:proofErr w:type="spellEnd"/>
                              <w:r w:rsidRPr="009A3BD9">
                                <w:rPr>
                                  <w:rFonts w:ascii="Times New Roman" w:hAnsi="Times New Roman"/>
                                  <w:b/>
                                  <w:bCs/>
                                  <w:color w:val="808080"/>
                                  <w:kern w:val="24"/>
                                  <w:sz w:val="24"/>
                                  <w:szCs w:val="24"/>
                                </w:rPr>
                                <w:t xml:space="preserve"> en línea</w:t>
                              </w:r>
                              <w:r w:rsidRPr="009A3BD9">
                                <w:rPr>
                                  <w:rFonts w:ascii="Times New Roman" w:hAnsi="Times New Roman"/>
                                  <w:color w:val="808080"/>
                                  <w:kern w:val="24"/>
                                  <w:sz w:val="24"/>
                                  <w:szCs w:val="24"/>
                                </w:rPr>
                                <w:t>, para determinar posibles ilícitos tales como fraccionamiento</w:t>
                              </w:r>
                              <w:r>
                                <w:rPr>
                                  <w:rFonts w:ascii="Times New Roman" w:hAnsi="Times New Roman"/>
                                  <w:color w:val="808080"/>
                                  <w:kern w:val="24"/>
                                  <w:sz w:val="24"/>
                                  <w:szCs w:val="24"/>
                                </w:rPr>
                                <w:t>.</w:t>
                              </w:r>
                              <w:r w:rsidRPr="0022544A">
                                <w:rPr>
                                  <w:color w:val="808080"/>
                                  <w:kern w:val="24"/>
                                  <w:sz w:val="28"/>
                                  <w:szCs w:val="28"/>
                                </w:rPr>
                                <w:tab/>
                              </w:r>
                            </w:p>
                          </w:txbxContent>
                        </wps:txbx>
                        <wps:bodyPr rot="0" vert="horz" wrap="square" lIns="91440" tIns="45720" rIns="91440" bIns="45720" anchor="ctr" anchorCtr="0" upright="1">
                          <a:noAutofit/>
                        </wps:bodyPr>
                      </wps:wsp>
                      <wps:wsp>
                        <wps:cNvPr id="159" name="Freeform: Shape 11"/>
                        <wps:cNvSpPr>
                          <a:spLocks/>
                        </wps:cNvSpPr>
                        <wps:spPr bwMode="auto">
                          <a:xfrm>
                            <a:off x="26200" y="0"/>
                            <a:ext cx="14583" cy="15532"/>
                          </a:xfrm>
                          <a:custGeom>
                            <a:avLst/>
                            <a:gdLst>
                              <a:gd name="T0" fmla="*/ 243058 w 1828800"/>
                              <a:gd name="T1" fmla="*/ 0 h 2532648"/>
                              <a:gd name="T2" fmla="*/ 1215264 w 1828800"/>
                              <a:gd name="T3" fmla="*/ 0 h 2532648"/>
                              <a:gd name="T4" fmla="*/ 1458322 w 1828800"/>
                              <a:gd name="T5" fmla="*/ 186934 h 2532648"/>
                              <a:gd name="T6" fmla="*/ 1458322 w 1828800"/>
                              <a:gd name="T7" fmla="*/ 954324 h 2532648"/>
                              <a:gd name="T8" fmla="*/ 1309873 w 1828800"/>
                              <a:gd name="T9" fmla="*/ 1126567 h 2532648"/>
                              <a:gd name="T10" fmla="*/ 1264338 w 1828800"/>
                              <a:gd name="T11" fmla="*/ 1137438 h 2532648"/>
                              <a:gd name="T12" fmla="*/ 1264838 w 1828800"/>
                              <a:gd name="T13" fmla="*/ 1141257 h 2532648"/>
                              <a:gd name="T14" fmla="*/ 729161 w 1828800"/>
                              <a:gd name="T15" fmla="*/ 1553241 h 2532648"/>
                              <a:gd name="T16" fmla="*/ 193484 w 1828800"/>
                              <a:gd name="T17" fmla="*/ 1141257 h 2532648"/>
                              <a:gd name="T18" fmla="*/ 193984 w 1828800"/>
                              <a:gd name="T19" fmla="*/ 1137438 h 2532648"/>
                              <a:gd name="T20" fmla="*/ 148449 w 1828800"/>
                              <a:gd name="T21" fmla="*/ 1126567 h 2532648"/>
                              <a:gd name="T22" fmla="*/ 0 w 1828800"/>
                              <a:gd name="T23" fmla="*/ 954324 h 2532648"/>
                              <a:gd name="T24" fmla="*/ 0 w 1828800"/>
                              <a:gd name="T25" fmla="*/ 186934 h 2532648"/>
                              <a:gd name="T26" fmla="*/ 243058 w 1828800"/>
                              <a:gd name="T27" fmla="*/ 0 h 2532648"/>
                              <a:gd name="T28" fmla="*/ 729161 w 1828800"/>
                              <a:gd name="T29" fmla="*/ 1034303 h 2532648"/>
                              <a:gd name="T30" fmla="*/ 524484 w 1828800"/>
                              <a:gd name="T31" fmla="*/ 1191718 h 2532648"/>
                              <a:gd name="T32" fmla="*/ 729161 w 1828800"/>
                              <a:gd name="T33" fmla="*/ 1349133 h 2532648"/>
                              <a:gd name="T34" fmla="*/ 933838 w 1828800"/>
                              <a:gd name="T35" fmla="*/ 1191718 h 2532648"/>
                              <a:gd name="T36" fmla="*/ 729161 w 1828800"/>
                              <a:gd name="T37" fmla="*/ 1034303 h 25326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828800" h="2532648">
                                <a:moveTo>
                                  <a:pt x="304806" y="0"/>
                                </a:moveTo>
                                <a:lnTo>
                                  <a:pt x="1523994" y="0"/>
                                </a:lnTo>
                                <a:cubicBezTo>
                                  <a:pt x="1692334" y="0"/>
                                  <a:pt x="1828800" y="136466"/>
                                  <a:pt x="1828800" y="304806"/>
                                </a:cubicBezTo>
                                <a:lnTo>
                                  <a:pt x="1828800" y="1556079"/>
                                </a:lnTo>
                                <a:cubicBezTo>
                                  <a:pt x="1828800" y="1682334"/>
                                  <a:pt x="1752038" y="1790660"/>
                                  <a:pt x="1642639" y="1836932"/>
                                </a:cubicBezTo>
                                <a:lnTo>
                                  <a:pt x="1585535" y="1854658"/>
                                </a:lnTo>
                                <a:lnTo>
                                  <a:pt x="1586163" y="1860885"/>
                                </a:lnTo>
                                <a:cubicBezTo>
                                  <a:pt x="1586163" y="2231889"/>
                                  <a:pt x="1285404" y="2532648"/>
                                  <a:pt x="914400" y="2532648"/>
                                </a:cubicBezTo>
                                <a:cubicBezTo>
                                  <a:pt x="543396" y="2532648"/>
                                  <a:pt x="242637" y="2231889"/>
                                  <a:pt x="242637" y="1860885"/>
                                </a:cubicBezTo>
                                <a:lnTo>
                                  <a:pt x="243265" y="1854658"/>
                                </a:lnTo>
                                <a:lnTo>
                                  <a:pt x="186162" y="1836932"/>
                                </a:lnTo>
                                <a:cubicBezTo>
                                  <a:pt x="76762" y="1790660"/>
                                  <a:pt x="0" y="1682334"/>
                                  <a:pt x="0" y="1556079"/>
                                </a:cubicBezTo>
                                <a:lnTo>
                                  <a:pt x="0" y="304806"/>
                                </a:lnTo>
                                <a:cubicBezTo>
                                  <a:pt x="0" y="136466"/>
                                  <a:pt x="136466" y="0"/>
                                  <a:pt x="304806" y="0"/>
                                </a:cubicBezTo>
                                <a:close/>
                                <a:moveTo>
                                  <a:pt x="914400" y="1686490"/>
                                </a:moveTo>
                                <a:cubicBezTo>
                                  <a:pt x="772643" y="1686490"/>
                                  <a:pt x="657726" y="1801407"/>
                                  <a:pt x="657726" y="1943164"/>
                                </a:cubicBezTo>
                                <a:cubicBezTo>
                                  <a:pt x="657726" y="2084921"/>
                                  <a:pt x="772643" y="2199838"/>
                                  <a:pt x="914400" y="2199838"/>
                                </a:cubicBezTo>
                                <a:cubicBezTo>
                                  <a:pt x="1056157" y="2199838"/>
                                  <a:pt x="1171074" y="2084921"/>
                                  <a:pt x="1171074" y="1943164"/>
                                </a:cubicBezTo>
                                <a:cubicBezTo>
                                  <a:pt x="1171074" y="1801407"/>
                                  <a:pt x="1056157" y="1686490"/>
                                  <a:pt x="914400" y="1686490"/>
                                </a:cubicBezTo>
                                <a:close/>
                              </a:path>
                            </a:pathLst>
                          </a:custGeom>
                          <a:solidFill>
                            <a:srgbClr val="049CFA"/>
                          </a:solidFill>
                          <a:ln>
                            <a:noFill/>
                          </a:ln>
                          <a:effectLst>
                            <a:outerShdw dist="50801" dir="8280048" algn="ctr" rotWithShape="0">
                              <a:srgbClr val="000000">
                                <a:alpha val="39999"/>
                              </a:srgbClr>
                            </a:outerShdw>
                          </a:effectLst>
                        </wps:spPr>
                        <wps:bodyPr rot="0" vert="horz" wrap="square" lIns="91440" tIns="45720" rIns="91440" bIns="45720" anchor="ctr" anchorCtr="0" upright="1">
                          <a:noAutofit/>
                        </wps:bodyPr>
                      </wps:wsp>
                      <wps:wsp>
                        <wps:cNvPr id="160" name="Rectangle 18"/>
                        <wps:cNvSpPr>
                          <a:spLocks noChangeArrowheads="1"/>
                        </wps:cNvSpPr>
                        <wps:spPr bwMode="auto">
                          <a:xfrm>
                            <a:off x="30838" y="10049"/>
                            <a:ext cx="5425" cy="6571"/>
                          </a:xfrm>
                          <a:prstGeom prst="rect">
                            <a:avLst/>
                          </a:prstGeom>
                          <a:noFill/>
                          <a:ln>
                            <a:noFill/>
                          </a:ln>
                        </wps:spPr>
                        <wps:txbx>
                          <w:txbxContent>
                            <w:p w14:paraId="5397C3A4" w14:textId="77777777" w:rsidR="0091381D" w:rsidRPr="009A3BD9" w:rsidRDefault="0091381D" w:rsidP="0091381D">
                              <w:pPr>
                                <w:spacing w:before="120" w:line="500" w:lineRule="exact"/>
                                <w:jc w:val="center"/>
                                <w:textAlignment w:val="baseline"/>
                                <w:rPr>
                                  <w:rFonts w:ascii="Roboto" w:eastAsia="Lato" w:hAnsi="Roboto" w:cs="Lato"/>
                                  <w:b/>
                                  <w:bCs/>
                                  <w:color w:val="474747"/>
                                  <w:sz w:val="36"/>
                                  <w:szCs w:val="38"/>
                                  <w:lang w:val="en-US"/>
                                </w:rPr>
                              </w:pPr>
                            </w:p>
                          </w:txbxContent>
                        </wps:txbx>
                        <wps:bodyPr rot="0" vert="horz" wrap="square" lIns="91440" tIns="45720" rIns="91440" bIns="45720" anchor="ctr" anchorCtr="0" upright="1">
                          <a:spAutoFit/>
                        </wps:bodyPr>
                      </wps:wsp>
                      <wps:wsp>
                        <wps:cNvPr id="161" name="Shape 3843"/>
                        <wps:cNvSpPr>
                          <a:spLocks/>
                        </wps:cNvSpPr>
                        <wps:spPr bwMode="auto">
                          <a:xfrm>
                            <a:off x="28866" y="1877"/>
                            <a:ext cx="7070" cy="7263"/>
                          </a:xfrm>
                          <a:custGeom>
                            <a:avLst/>
                            <a:gdLst>
                              <a:gd name="T0" fmla="*/ 4566501 w 21600"/>
                              <a:gd name="T1" fmla="*/ 4691227 h 21600"/>
                              <a:gd name="T2" fmla="*/ 4566501 w 21600"/>
                              <a:gd name="T3" fmla="*/ 4691227 h 21600"/>
                              <a:gd name="T4" fmla="*/ 4566501 w 21600"/>
                              <a:gd name="T5" fmla="*/ 4691227 h 21600"/>
                              <a:gd name="T6" fmla="*/ 4566501 w 21600"/>
                              <a:gd name="T7" fmla="*/ 4691227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7075" y="14727"/>
                                </a:moveTo>
                                <a:lnTo>
                                  <a:pt x="17294" y="12764"/>
                                </a:lnTo>
                                <a:lnTo>
                                  <a:pt x="19843" y="12764"/>
                                </a:lnTo>
                                <a:lnTo>
                                  <a:pt x="19406" y="14727"/>
                                </a:lnTo>
                                <a:cubicBezTo>
                                  <a:pt x="19406" y="14727"/>
                                  <a:pt x="17075" y="14727"/>
                                  <a:pt x="17075" y="14727"/>
                                </a:cubicBezTo>
                                <a:close/>
                                <a:moveTo>
                                  <a:pt x="18752" y="17673"/>
                                </a:moveTo>
                                <a:lnTo>
                                  <a:pt x="16748" y="17673"/>
                                </a:lnTo>
                                <a:lnTo>
                                  <a:pt x="16967" y="15709"/>
                                </a:lnTo>
                                <a:lnTo>
                                  <a:pt x="19188" y="15709"/>
                                </a:lnTo>
                                <a:cubicBezTo>
                                  <a:pt x="19188" y="15709"/>
                                  <a:pt x="18752" y="17673"/>
                                  <a:pt x="18752" y="17673"/>
                                </a:cubicBezTo>
                                <a:close/>
                                <a:moveTo>
                                  <a:pt x="17673" y="20618"/>
                                </a:moveTo>
                                <a:cubicBezTo>
                                  <a:pt x="17131" y="20618"/>
                                  <a:pt x="16691" y="20179"/>
                                  <a:pt x="16691" y="19636"/>
                                </a:cubicBezTo>
                                <a:cubicBezTo>
                                  <a:pt x="16691" y="19095"/>
                                  <a:pt x="17131" y="18655"/>
                                  <a:pt x="17673" y="18655"/>
                                </a:cubicBezTo>
                                <a:cubicBezTo>
                                  <a:pt x="18215" y="18655"/>
                                  <a:pt x="18655" y="19095"/>
                                  <a:pt x="18655" y="19636"/>
                                </a:cubicBezTo>
                                <a:cubicBezTo>
                                  <a:pt x="18655" y="20179"/>
                                  <a:pt x="18215" y="20618"/>
                                  <a:pt x="17673" y="20618"/>
                                </a:cubicBezTo>
                                <a:moveTo>
                                  <a:pt x="16415" y="11782"/>
                                </a:moveTo>
                                <a:lnTo>
                                  <a:pt x="13745" y="11782"/>
                                </a:lnTo>
                                <a:lnTo>
                                  <a:pt x="13745" y="9818"/>
                                </a:lnTo>
                                <a:lnTo>
                                  <a:pt x="16633" y="9818"/>
                                </a:lnTo>
                                <a:cubicBezTo>
                                  <a:pt x="16633" y="9818"/>
                                  <a:pt x="16415" y="11782"/>
                                  <a:pt x="16415" y="11782"/>
                                </a:cubicBezTo>
                                <a:close/>
                                <a:moveTo>
                                  <a:pt x="16088" y="14727"/>
                                </a:moveTo>
                                <a:lnTo>
                                  <a:pt x="13745" y="14727"/>
                                </a:lnTo>
                                <a:lnTo>
                                  <a:pt x="13745" y="12764"/>
                                </a:lnTo>
                                <a:lnTo>
                                  <a:pt x="16306" y="12764"/>
                                </a:lnTo>
                                <a:cubicBezTo>
                                  <a:pt x="16306" y="12764"/>
                                  <a:pt x="16088" y="14727"/>
                                  <a:pt x="16088" y="14727"/>
                                </a:cubicBezTo>
                                <a:close/>
                                <a:moveTo>
                                  <a:pt x="15761" y="17673"/>
                                </a:moveTo>
                                <a:lnTo>
                                  <a:pt x="13745" y="17673"/>
                                </a:lnTo>
                                <a:lnTo>
                                  <a:pt x="13745" y="15709"/>
                                </a:lnTo>
                                <a:lnTo>
                                  <a:pt x="15979" y="15709"/>
                                </a:lnTo>
                                <a:cubicBezTo>
                                  <a:pt x="15979" y="15709"/>
                                  <a:pt x="15761" y="17673"/>
                                  <a:pt x="15761" y="17673"/>
                                </a:cubicBezTo>
                                <a:close/>
                                <a:moveTo>
                                  <a:pt x="12764" y="11782"/>
                                </a:moveTo>
                                <a:lnTo>
                                  <a:pt x="10094" y="11782"/>
                                </a:lnTo>
                                <a:lnTo>
                                  <a:pt x="9876" y="9818"/>
                                </a:lnTo>
                                <a:lnTo>
                                  <a:pt x="12764" y="9818"/>
                                </a:lnTo>
                                <a:cubicBezTo>
                                  <a:pt x="12764" y="9818"/>
                                  <a:pt x="12764" y="11782"/>
                                  <a:pt x="12764" y="11782"/>
                                </a:cubicBezTo>
                                <a:close/>
                                <a:moveTo>
                                  <a:pt x="12764" y="14727"/>
                                </a:moveTo>
                                <a:lnTo>
                                  <a:pt x="10421" y="14727"/>
                                </a:lnTo>
                                <a:lnTo>
                                  <a:pt x="10203" y="12764"/>
                                </a:lnTo>
                                <a:lnTo>
                                  <a:pt x="12764" y="12764"/>
                                </a:lnTo>
                                <a:cubicBezTo>
                                  <a:pt x="12764" y="12764"/>
                                  <a:pt x="12764" y="14727"/>
                                  <a:pt x="12764" y="14727"/>
                                </a:cubicBezTo>
                                <a:close/>
                                <a:moveTo>
                                  <a:pt x="12764" y="17673"/>
                                </a:moveTo>
                                <a:lnTo>
                                  <a:pt x="10748" y="17673"/>
                                </a:lnTo>
                                <a:lnTo>
                                  <a:pt x="10531" y="15709"/>
                                </a:lnTo>
                                <a:lnTo>
                                  <a:pt x="12764" y="15709"/>
                                </a:lnTo>
                                <a:cubicBezTo>
                                  <a:pt x="12764" y="15709"/>
                                  <a:pt x="12764" y="17673"/>
                                  <a:pt x="12764" y="17673"/>
                                </a:cubicBezTo>
                                <a:close/>
                                <a:moveTo>
                                  <a:pt x="8836" y="20618"/>
                                </a:moveTo>
                                <a:cubicBezTo>
                                  <a:pt x="8294" y="20618"/>
                                  <a:pt x="7855" y="20179"/>
                                  <a:pt x="7855" y="19636"/>
                                </a:cubicBezTo>
                                <a:cubicBezTo>
                                  <a:pt x="7855" y="19095"/>
                                  <a:pt x="8294" y="18655"/>
                                  <a:pt x="8836" y="18655"/>
                                </a:cubicBezTo>
                                <a:cubicBezTo>
                                  <a:pt x="9379" y="18655"/>
                                  <a:pt x="9818" y="19095"/>
                                  <a:pt x="9818" y="19636"/>
                                </a:cubicBezTo>
                                <a:cubicBezTo>
                                  <a:pt x="9818" y="20179"/>
                                  <a:pt x="9379" y="20618"/>
                                  <a:pt x="8836" y="20618"/>
                                </a:cubicBezTo>
                                <a:moveTo>
                                  <a:pt x="7213" y="15709"/>
                                </a:moveTo>
                                <a:lnTo>
                                  <a:pt x="9543" y="15709"/>
                                </a:lnTo>
                                <a:lnTo>
                                  <a:pt x="9761" y="17673"/>
                                </a:lnTo>
                                <a:lnTo>
                                  <a:pt x="7740" y="17673"/>
                                </a:lnTo>
                                <a:cubicBezTo>
                                  <a:pt x="7740" y="17673"/>
                                  <a:pt x="7213" y="15709"/>
                                  <a:pt x="7213" y="15709"/>
                                </a:cubicBezTo>
                                <a:close/>
                                <a:moveTo>
                                  <a:pt x="6950" y="14727"/>
                                </a:moveTo>
                                <a:lnTo>
                                  <a:pt x="6423" y="12764"/>
                                </a:lnTo>
                                <a:lnTo>
                                  <a:pt x="9215" y="12764"/>
                                </a:lnTo>
                                <a:lnTo>
                                  <a:pt x="9434" y="14727"/>
                                </a:lnTo>
                                <a:cubicBezTo>
                                  <a:pt x="9434" y="14727"/>
                                  <a:pt x="6950" y="14727"/>
                                  <a:pt x="6950" y="14727"/>
                                </a:cubicBezTo>
                                <a:close/>
                                <a:moveTo>
                                  <a:pt x="5633" y="9818"/>
                                </a:moveTo>
                                <a:lnTo>
                                  <a:pt x="8888" y="9818"/>
                                </a:lnTo>
                                <a:lnTo>
                                  <a:pt x="9106" y="11782"/>
                                </a:lnTo>
                                <a:lnTo>
                                  <a:pt x="6160" y="11782"/>
                                </a:lnTo>
                                <a:cubicBezTo>
                                  <a:pt x="6160" y="11782"/>
                                  <a:pt x="5633" y="9818"/>
                                  <a:pt x="5633" y="9818"/>
                                </a:cubicBezTo>
                                <a:close/>
                                <a:moveTo>
                                  <a:pt x="17621" y="9818"/>
                                </a:moveTo>
                                <a:lnTo>
                                  <a:pt x="20497" y="9818"/>
                                </a:lnTo>
                                <a:lnTo>
                                  <a:pt x="20061" y="11782"/>
                                </a:lnTo>
                                <a:lnTo>
                                  <a:pt x="17403" y="11782"/>
                                </a:lnTo>
                                <a:cubicBezTo>
                                  <a:pt x="17403" y="11782"/>
                                  <a:pt x="17621" y="9818"/>
                                  <a:pt x="17621" y="9818"/>
                                </a:cubicBezTo>
                                <a:close/>
                                <a:moveTo>
                                  <a:pt x="19619" y="18283"/>
                                </a:moveTo>
                                <a:lnTo>
                                  <a:pt x="19622" y="18283"/>
                                </a:lnTo>
                                <a:lnTo>
                                  <a:pt x="21586" y="9447"/>
                                </a:lnTo>
                                <a:lnTo>
                                  <a:pt x="21577" y="9444"/>
                                </a:lnTo>
                                <a:cubicBezTo>
                                  <a:pt x="21586" y="9406"/>
                                  <a:pt x="21600" y="9369"/>
                                  <a:pt x="21600" y="9327"/>
                                </a:cubicBezTo>
                                <a:cubicBezTo>
                                  <a:pt x="21600" y="9056"/>
                                  <a:pt x="21380" y="8836"/>
                                  <a:pt x="21109" y="8836"/>
                                </a:cubicBezTo>
                                <a:lnTo>
                                  <a:pt x="5370" y="8836"/>
                                </a:lnTo>
                                <a:lnTo>
                                  <a:pt x="4674" y="6241"/>
                                </a:lnTo>
                                <a:lnTo>
                                  <a:pt x="4667" y="6243"/>
                                </a:lnTo>
                                <a:cubicBezTo>
                                  <a:pt x="4606" y="6041"/>
                                  <a:pt x="4425" y="5891"/>
                                  <a:pt x="4203" y="5891"/>
                                </a:cubicBezTo>
                                <a:lnTo>
                                  <a:pt x="491" y="5891"/>
                                </a:lnTo>
                                <a:cubicBezTo>
                                  <a:pt x="220" y="5891"/>
                                  <a:pt x="0" y="6110"/>
                                  <a:pt x="0" y="6382"/>
                                </a:cubicBezTo>
                                <a:cubicBezTo>
                                  <a:pt x="0" y="6653"/>
                                  <a:pt x="220" y="6873"/>
                                  <a:pt x="491" y="6873"/>
                                </a:cubicBezTo>
                                <a:lnTo>
                                  <a:pt x="3827" y="6873"/>
                                </a:lnTo>
                                <a:lnTo>
                                  <a:pt x="6893" y="18305"/>
                                </a:lnTo>
                                <a:lnTo>
                                  <a:pt x="6894" y="18305"/>
                                </a:lnTo>
                                <a:cubicBezTo>
                                  <a:pt x="6936" y="18444"/>
                                  <a:pt x="7037" y="18556"/>
                                  <a:pt x="7168" y="18613"/>
                                </a:cubicBezTo>
                                <a:cubicBezTo>
                                  <a:pt x="6984" y="18912"/>
                                  <a:pt x="6873" y="19261"/>
                                  <a:pt x="6873" y="19636"/>
                                </a:cubicBezTo>
                                <a:cubicBezTo>
                                  <a:pt x="6873" y="20721"/>
                                  <a:pt x="7752" y="21600"/>
                                  <a:pt x="8836" y="21600"/>
                                </a:cubicBezTo>
                                <a:cubicBezTo>
                                  <a:pt x="9921" y="21600"/>
                                  <a:pt x="10800" y="20721"/>
                                  <a:pt x="10800" y="19636"/>
                                </a:cubicBezTo>
                                <a:cubicBezTo>
                                  <a:pt x="10800" y="19277"/>
                                  <a:pt x="10696" y="18945"/>
                                  <a:pt x="10528" y="18655"/>
                                </a:cubicBezTo>
                                <a:lnTo>
                                  <a:pt x="15981" y="18655"/>
                                </a:lnTo>
                                <a:cubicBezTo>
                                  <a:pt x="15813" y="18945"/>
                                  <a:pt x="15709" y="19277"/>
                                  <a:pt x="15709" y="19636"/>
                                </a:cubicBezTo>
                                <a:cubicBezTo>
                                  <a:pt x="15709" y="20721"/>
                                  <a:pt x="16588" y="21600"/>
                                  <a:pt x="17673" y="21600"/>
                                </a:cubicBezTo>
                                <a:cubicBezTo>
                                  <a:pt x="18757" y="21600"/>
                                  <a:pt x="19636" y="20721"/>
                                  <a:pt x="19636" y="19636"/>
                                </a:cubicBezTo>
                                <a:cubicBezTo>
                                  <a:pt x="19636" y="19261"/>
                                  <a:pt x="19525" y="18912"/>
                                  <a:pt x="19341" y="18613"/>
                                </a:cubicBezTo>
                                <a:cubicBezTo>
                                  <a:pt x="19479" y="18553"/>
                                  <a:pt x="19581" y="18430"/>
                                  <a:pt x="19619" y="18283"/>
                                </a:cubicBezTo>
                                <a:moveTo>
                                  <a:pt x="12907" y="7711"/>
                                </a:moveTo>
                                <a:cubicBezTo>
                                  <a:pt x="12996" y="7800"/>
                                  <a:pt x="13119" y="7855"/>
                                  <a:pt x="13255" y="7855"/>
                                </a:cubicBezTo>
                                <a:cubicBezTo>
                                  <a:pt x="13390" y="7855"/>
                                  <a:pt x="13513" y="7800"/>
                                  <a:pt x="13602" y="7711"/>
                                </a:cubicBezTo>
                                <a:lnTo>
                                  <a:pt x="15565" y="5747"/>
                                </a:lnTo>
                                <a:cubicBezTo>
                                  <a:pt x="15654" y="5659"/>
                                  <a:pt x="15709" y="5536"/>
                                  <a:pt x="15709" y="5400"/>
                                </a:cubicBezTo>
                                <a:cubicBezTo>
                                  <a:pt x="15709" y="5130"/>
                                  <a:pt x="15490" y="4910"/>
                                  <a:pt x="15218" y="4910"/>
                                </a:cubicBezTo>
                                <a:cubicBezTo>
                                  <a:pt x="15083" y="4910"/>
                                  <a:pt x="14960" y="4965"/>
                                  <a:pt x="14871" y="5053"/>
                                </a:cubicBezTo>
                                <a:lnTo>
                                  <a:pt x="13745" y="6179"/>
                                </a:lnTo>
                                <a:lnTo>
                                  <a:pt x="13745" y="492"/>
                                </a:lnTo>
                                <a:lnTo>
                                  <a:pt x="13745" y="491"/>
                                </a:lnTo>
                                <a:cubicBezTo>
                                  <a:pt x="13745" y="221"/>
                                  <a:pt x="13526" y="0"/>
                                  <a:pt x="13255" y="0"/>
                                </a:cubicBezTo>
                                <a:cubicBezTo>
                                  <a:pt x="12983" y="0"/>
                                  <a:pt x="12764" y="221"/>
                                  <a:pt x="12764" y="491"/>
                                </a:cubicBezTo>
                                <a:lnTo>
                                  <a:pt x="12764" y="6179"/>
                                </a:lnTo>
                                <a:lnTo>
                                  <a:pt x="11638" y="5053"/>
                                </a:lnTo>
                                <a:cubicBezTo>
                                  <a:pt x="11549" y="4965"/>
                                  <a:pt x="11427" y="4910"/>
                                  <a:pt x="11291" y="4910"/>
                                </a:cubicBezTo>
                                <a:cubicBezTo>
                                  <a:pt x="11020" y="4910"/>
                                  <a:pt x="10800" y="5130"/>
                                  <a:pt x="10800" y="5400"/>
                                </a:cubicBezTo>
                                <a:cubicBezTo>
                                  <a:pt x="10800" y="5536"/>
                                  <a:pt x="10855" y="5659"/>
                                  <a:pt x="10944" y="5747"/>
                                </a:cubicBezTo>
                                <a:cubicBezTo>
                                  <a:pt x="10944" y="5747"/>
                                  <a:pt x="12907" y="7711"/>
                                  <a:pt x="12907" y="7711"/>
                                </a:cubicBezTo>
                                <a:close/>
                              </a:path>
                            </a:pathLst>
                          </a:custGeom>
                          <a:solidFill>
                            <a:srgbClr val="FFFFFF"/>
                          </a:solidFill>
                          <a:ln>
                            <a:noFill/>
                          </a:ln>
                        </wps:spPr>
                        <wps:bodyPr rot="0" vert="horz" wrap="square" lIns="91440" tIns="45720" rIns="91440" bIns="45720" anchor="ctr" anchorCtr="0" upright="1">
                          <a:noAutofit/>
                        </wps:bodyPr>
                      </wps:wsp>
                      <wps:wsp>
                        <wps:cNvPr id="163" name="Rectangle 32"/>
                        <wps:cNvSpPr>
                          <a:spLocks noChangeArrowheads="1"/>
                        </wps:cNvSpPr>
                        <wps:spPr bwMode="auto">
                          <a:xfrm>
                            <a:off x="46072" y="7537"/>
                            <a:ext cx="19819" cy="37754"/>
                          </a:xfrm>
                          <a:prstGeom prst="rect">
                            <a:avLst/>
                          </a:prstGeom>
                          <a:solidFill>
                            <a:srgbClr val="DEEAF6">
                              <a:alpha val="79999"/>
                            </a:srgbClr>
                          </a:solidFill>
                          <a:ln>
                            <a:noFill/>
                          </a:ln>
                        </wps:spPr>
                        <wps:bodyPr rot="0" vert="horz" wrap="square" lIns="91440" tIns="45720" rIns="91440" bIns="45720" anchor="ctr" anchorCtr="0" upright="1">
                          <a:noAutofit/>
                        </wps:bodyPr>
                      </wps:wsp>
                      <wps:wsp>
                        <wps:cNvPr id="164" name="Rectangle 18"/>
                        <wps:cNvSpPr>
                          <a:spLocks noChangeArrowheads="1"/>
                        </wps:cNvSpPr>
                        <wps:spPr bwMode="auto">
                          <a:xfrm>
                            <a:off x="46334" y="19593"/>
                            <a:ext cx="19943" cy="20795"/>
                          </a:xfrm>
                          <a:prstGeom prst="rect">
                            <a:avLst/>
                          </a:prstGeom>
                          <a:noFill/>
                          <a:ln>
                            <a:noFill/>
                          </a:ln>
                        </wps:spPr>
                        <wps:txbx>
                          <w:txbxContent>
                            <w:p w14:paraId="00395175" w14:textId="77777777" w:rsidR="0091381D" w:rsidRPr="009A3BD9" w:rsidRDefault="0091381D" w:rsidP="0091381D">
                              <w:pPr>
                                <w:spacing w:before="120" w:line="500" w:lineRule="exact"/>
                                <w:jc w:val="center"/>
                                <w:rPr>
                                  <w:rFonts w:ascii="Times New Roman" w:hAnsi="Times New Roman"/>
                                  <w:color w:val="808080"/>
                                  <w:kern w:val="24"/>
                                  <w:sz w:val="28"/>
                                  <w:szCs w:val="28"/>
                                </w:rPr>
                              </w:pPr>
                              <w:r w:rsidRPr="009A3BD9">
                                <w:rPr>
                                  <w:rFonts w:ascii="Times New Roman" w:hAnsi="Times New Roman"/>
                                  <w:color w:val="808080"/>
                                  <w:kern w:val="24"/>
                                  <w:sz w:val="24"/>
                                  <w:szCs w:val="24"/>
                                </w:rPr>
                                <w:t xml:space="preserve">Dar alerta en línea a los analistas de la DGA para retener mercancías con posibles ilícitos. </w:t>
                              </w:r>
                              <w:r w:rsidRPr="009A3BD9">
                                <w:rPr>
                                  <w:rFonts w:ascii="Times New Roman" w:hAnsi="Times New Roman"/>
                                  <w:color w:val="808080"/>
                                  <w:kern w:val="24"/>
                                  <w:sz w:val="28"/>
                                  <w:szCs w:val="28"/>
                                </w:rPr>
                                <w:tab/>
                              </w:r>
                            </w:p>
                          </w:txbxContent>
                        </wps:txbx>
                        <wps:bodyPr rot="0" vert="horz" wrap="square" lIns="91440" tIns="45720" rIns="91440" bIns="45720" anchor="ctr" anchorCtr="0" upright="1">
                          <a:spAutoFit/>
                        </wps:bodyPr>
                      </wps:wsp>
                      <wps:wsp>
                        <wps:cNvPr id="165" name="Freeform: Shape 11"/>
                        <wps:cNvSpPr>
                          <a:spLocks/>
                        </wps:cNvSpPr>
                        <wps:spPr bwMode="auto">
                          <a:xfrm>
                            <a:off x="49419" y="198"/>
                            <a:ext cx="14583" cy="15532"/>
                          </a:xfrm>
                          <a:custGeom>
                            <a:avLst/>
                            <a:gdLst>
                              <a:gd name="T0" fmla="*/ 243058 w 1828800"/>
                              <a:gd name="T1" fmla="*/ 0 h 2532648"/>
                              <a:gd name="T2" fmla="*/ 1215264 w 1828800"/>
                              <a:gd name="T3" fmla="*/ 0 h 2532648"/>
                              <a:gd name="T4" fmla="*/ 1458322 w 1828800"/>
                              <a:gd name="T5" fmla="*/ 186934 h 2532648"/>
                              <a:gd name="T6" fmla="*/ 1458322 w 1828800"/>
                              <a:gd name="T7" fmla="*/ 954324 h 2532648"/>
                              <a:gd name="T8" fmla="*/ 1309873 w 1828800"/>
                              <a:gd name="T9" fmla="*/ 1126567 h 2532648"/>
                              <a:gd name="T10" fmla="*/ 1264338 w 1828800"/>
                              <a:gd name="T11" fmla="*/ 1137438 h 2532648"/>
                              <a:gd name="T12" fmla="*/ 1264838 w 1828800"/>
                              <a:gd name="T13" fmla="*/ 1141257 h 2532648"/>
                              <a:gd name="T14" fmla="*/ 729161 w 1828800"/>
                              <a:gd name="T15" fmla="*/ 1553241 h 2532648"/>
                              <a:gd name="T16" fmla="*/ 193484 w 1828800"/>
                              <a:gd name="T17" fmla="*/ 1141257 h 2532648"/>
                              <a:gd name="T18" fmla="*/ 193984 w 1828800"/>
                              <a:gd name="T19" fmla="*/ 1137438 h 2532648"/>
                              <a:gd name="T20" fmla="*/ 148449 w 1828800"/>
                              <a:gd name="T21" fmla="*/ 1126567 h 2532648"/>
                              <a:gd name="T22" fmla="*/ 0 w 1828800"/>
                              <a:gd name="T23" fmla="*/ 954324 h 2532648"/>
                              <a:gd name="T24" fmla="*/ 0 w 1828800"/>
                              <a:gd name="T25" fmla="*/ 186934 h 2532648"/>
                              <a:gd name="T26" fmla="*/ 243058 w 1828800"/>
                              <a:gd name="T27" fmla="*/ 0 h 2532648"/>
                              <a:gd name="T28" fmla="*/ 729161 w 1828800"/>
                              <a:gd name="T29" fmla="*/ 1034303 h 2532648"/>
                              <a:gd name="T30" fmla="*/ 524484 w 1828800"/>
                              <a:gd name="T31" fmla="*/ 1191718 h 2532648"/>
                              <a:gd name="T32" fmla="*/ 729161 w 1828800"/>
                              <a:gd name="T33" fmla="*/ 1349133 h 2532648"/>
                              <a:gd name="T34" fmla="*/ 933838 w 1828800"/>
                              <a:gd name="T35" fmla="*/ 1191718 h 2532648"/>
                              <a:gd name="T36" fmla="*/ 729161 w 1828800"/>
                              <a:gd name="T37" fmla="*/ 1034303 h 25326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828800" h="2532648">
                                <a:moveTo>
                                  <a:pt x="304806" y="0"/>
                                </a:moveTo>
                                <a:lnTo>
                                  <a:pt x="1523994" y="0"/>
                                </a:lnTo>
                                <a:cubicBezTo>
                                  <a:pt x="1692334" y="0"/>
                                  <a:pt x="1828800" y="136466"/>
                                  <a:pt x="1828800" y="304806"/>
                                </a:cubicBezTo>
                                <a:lnTo>
                                  <a:pt x="1828800" y="1556079"/>
                                </a:lnTo>
                                <a:cubicBezTo>
                                  <a:pt x="1828800" y="1682334"/>
                                  <a:pt x="1752038" y="1790660"/>
                                  <a:pt x="1642639" y="1836932"/>
                                </a:cubicBezTo>
                                <a:lnTo>
                                  <a:pt x="1585535" y="1854658"/>
                                </a:lnTo>
                                <a:lnTo>
                                  <a:pt x="1586163" y="1860885"/>
                                </a:lnTo>
                                <a:cubicBezTo>
                                  <a:pt x="1586163" y="2231889"/>
                                  <a:pt x="1285404" y="2532648"/>
                                  <a:pt x="914400" y="2532648"/>
                                </a:cubicBezTo>
                                <a:cubicBezTo>
                                  <a:pt x="543396" y="2532648"/>
                                  <a:pt x="242637" y="2231889"/>
                                  <a:pt x="242637" y="1860885"/>
                                </a:cubicBezTo>
                                <a:lnTo>
                                  <a:pt x="243265" y="1854658"/>
                                </a:lnTo>
                                <a:lnTo>
                                  <a:pt x="186162" y="1836932"/>
                                </a:lnTo>
                                <a:cubicBezTo>
                                  <a:pt x="76762" y="1790660"/>
                                  <a:pt x="0" y="1682334"/>
                                  <a:pt x="0" y="1556079"/>
                                </a:cubicBezTo>
                                <a:lnTo>
                                  <a:pt x="0" y="304806"/>
                                </a:lnTo>
                                <a:cubicBezTo>
                                  <a:pt x="0" y="136466"/>
                                  <a:pt x="136466" y="0"/>
                                  <a:pt x="304806" y="0"/>
                                </a:cubicBezTo>
                                <a:close/>
                                <a:moveTo>
                                  <a:pt x="914400" y="1686490"/>
                                </a:moveTo>
                                <a:cubicBezTo>
                                  <a:pt x="772643" y="1686490"/>
                                  <a:pt x="657726" y="1801407"/>
                                  <a:pt x="657726" y="1943164"/>
                                </a:cubicBezTo>
                                <a:cubicBezTo>
                                  <a:pt x="657726" y="2084921"/>
                                  <a:pt x="772643" y="2199838"/>
                                  <a:pt x="914400" y="2199838"/>
                                </a:cubicBezTo>
                                <a:cubicBezTo>
                                  <a:pt x="1056157" y="2199838"/>
                                  <a:pt x="1171074" y="2084921"/>
                                  <a:pt x="1171074" y="1943164"/>
                                </a:cubicBezTo>
                                <a:cubicBezTo>
                                  <a:pt x="1171074" y="1801407"/>
                                  <a:pt x="1056157" y="1686490"/>
                                  <a:pt x="914400" y="1686490"/>
                                </a:cubicBezTo>
                                <a:close/>
                              </a:path>
                            </a:pathLst>
                          </a:custGeom>
                          <a:solidFill>
                            <a:srgbClr val="1B79AD"/>
                          </a:solidFill>
                          <a:ln>
                            <a:noFill/>
                          </a:ln>
                          <a:effectLst>
                            <a:outerShdw dist="50801" dir="8280048" algn="ctr" rotWithShape="0">
                              <a:srgbClr val="000000">
                                <a:alpha val="39999"/>
                              </a:srgbClr>
                            </a:outerShdw>
                          </a:effectLst>
                        </wps:spPr>
                        <wps:bodyPr rot="0" vert="horz" wrap="square" lIns="91440" tIns="45720" rIns="91440" bIns="45720" anchor="ctr" anchorCtr="0" upright="1">
                          <a:noAutofit/>
                        </wps:bodyPr>
                      </wps:wsp>
                      <wps:wsp>
                        <wps:cNvPr id="166" name="Rectangle 18"/>
                        <wps:cNvSpPr>
                          <a:spLocks noChangeArrowheads="1"/>
                        </wps:cNvSpPr>
                        <wps:spPr bwMode="auto">
                          <a:xfrm>
                            <a:off x="54051" y="10248"/>
                            <a:ext cx="5440" cy="6571"/>
                          </a:xfrm>
                          <a:prstGeom prst="rect">
                            <a:avLst/>
                          </a:prstGeom>
                          <a:noFill/>
                          <a:ln>
                            <a:noFill/>
                          </a:ln>
                        </wps:spPr>
                        <wps:txbx>
                          <w:txbxContent>
                            <w:p w14:paraId="31F6B80B" w14:textId="77777777" w:rsidR="0091381D" w:rsidRPr="0022544A" w:rsidRDefault="0091381D" w:rsidP="0091381D">
                              <w:pPr>
                                <w:spacing w:before="120" w:line="500" w:lineRule="exact"/>
                                <w:jc w:val="center"/>
                                <w:textAlignment w:val="baseline"/>
                                <w:rPr>
                                  <w:rFonts w:ascii="Roboto" w:eastAsia="Lato" w:hAnsi="Roboto" w:cs="Lato"/>
                                  <w:b/>
                                  <w:bCs/>
                                  <w:color w:val="474747"/>
                                  <w:sz w:val="40"/>
                                  <w:szCs w:val="40"/>
                                  <w:lang w:val="en-US"/>
                                </w:rPr>
                              </w:pPr>
                            </w:p>
                          </w:txbxContent>
                        </wps:txbx>
                        <wps:bodyPr rot="0" vert="horz" wrap="square" lIns="91440" tIns="45720" rIns="91440" bIns="45720" anchor="ctr" anchorCtr="0" upright="1">
                          <a:spAutoFit/>
                        </wps:bodyPr>
                      </wps:wsp>
                      <wps:wsp>
                        <wps:cNvPr id="167" name="Shape 3749"/>
                        <wps:cNvSpPr>
                          <a:spLocks/>
                        </wps:cNvSpPr>
                        <wps:spPr bwMode="auto">
                          <a:xfrm>
                            <a:off x="52622" y="2970"/>
                            <a:ext cx="7751" cy="6086"/>
                          </a:xfrm>
                          <a:custGeom>
                            <a:avLst/>
                            <a:gdLst>
                              <a:gd name="T0" fmla="*/ 5034203 w 21600"/>
                              <a:gd name="T1" fmla="*/ 3952547 h 21600"/>
                              <a:gd name="T2" fmla="*/ 5034203 w 21600"/>
                              <a:gd name="T3" fmla="*/ 3952547 h 21600"/>
                              <a:gd name="T4" fmla="*/ 5034203 w 21600"/>
                              <a:gd name="T5" fmla="*/ 3952547 h 21600"/>
                              <a:gd name="T6" fmla="*/ 5034203 w 21600"/>
                              <a:gd name="T7" fmla="*/ 3952547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0800" y="20122"/>
                                </a:moveTo>
                                <a:cubicBezTo>
                                  <a:pt x="10800" y="20393"/>
                                  <a:pt x="10579" y="20612"/>
                                  <a:pt x="10306" y="20612"/>
                                </a:cubicBezTo>
                                <a:cubicBezTo>
                                  <a:pt x="10165" y="20612"/>
                                  <a:pt x="10039" y="20552"/>
                                  <a:pt x="9949" y="20457"/>
                                </a:cubicBezTo>
                                <a:lnTo>
                                  <a:pt x="9947" y="20459"/>
                                </a:lnTo>
                                <a:lnTo>
                                  <a:pt x="9818" y="20342"/>
                                </a:lnTo>
                                <a:lnTo>
                                  <a:pt x="9818" y="1256"/>
                                </a:lnTo>
                                <a:lnTo>
                                  <a:pt x="9962" y="1126"/>
                                </a:lnTo>
                                <a:lnTo>
                                  <a:pt x="9963" y="1128"/>
                                </a:lnTo>
                                <a:cubicBezTo>
                                  <a:pt x="10053" y="1042"/>
                                  <a:pt x="10172" y="988"/>
                                  <a:pt x="10306" y="988"/>
                                </a:cubicBezTo>
                                <a:cubicBezTo>
                                  <a:pt x="10579" y="988"/>
                                  <a:pt x="10800" y="1208"/>
                                  <a:pt x="10800" y="1479"/>
                                </a:cubicBezTo>
                                <a:cubicBezTo>
                                  <a:pt x="10800" y="1479"/>
                                  <a:pt x="10800" y="20122"/>
                                  <a:pt x="10800" y="20122"/>
                                </a:cubicBezTo>
                                <a:close/>
                                <a:moveTo>
                                  <a:pt x="8836" y="19448"/>
                                </a:moveTo>
                                <a:lnTo>
                                  <a:pt x="3927" y="14979"/>
                                </a:lnTo>
                                <a:lnTo>
                                  <a:pt x="3927" y="6607"/>
                                </a:lnTo>
                                <a:lnTo>
                                  <a:pt x="4146" y="6408"/>
                                </a:lnTo>
                                <a:lnTo>
                                  <a:pt x="4144" y="6406"/>
                                </a:lnTo>
                                <a:lnTo>
                                  <a:pt x="8836" y="2148"/>
                                </a:lnTo>
                                <a:cubicBezTo>
                                  <a:pt x="8836" y="2148"/>
                                  <a:pt x="8836" y="19448"/>
                                  <a:pt x="8836" y="19448"/>
                                </a:cubicBezTo>
                                <a:close/>
                                <a:moveTo>
                                  <a:pt x="2945" y="14649"/>
                                </a:moveTo>
                                <a:cubicBezTo>
                                  <a:pt x="1825" y="14285"/>
                                  <a:pt x="982" y="12700"/>
                                  <a:pt x="982" y="10800"/>
                                </a:cubicBezTo>
                                <a:cubicBezTo>
                                  <a:pt x="982" y="8901"/>
                                  <a:pt x="1825" y="7316"/>
                                  <a:pt x="2945" y="6952"/>
                                </a:cubicBezTo>
                                <a:cubicBezTo>
                                  <a:pt x="2945" y="6952"/>
                                  <a:pt x="2945" y="14649"/>
                                  <a:pt x="2945" y="14649"/>
                                </a:cubicBezTo>
                                <a:close/>
                                <a:moveTo>
                                  <a:pt x="11787" y="1472"/>
                                </a:moveTo>
                                <a:cubicBezTo>
                                  <a:pt x="11787" y="659"/>
                                  <a:pt x="11126" y="0"/>
                                  <a:pt x="10308" y="0"/>
                                </a:cubicBezTo>
                                <a:cubicBezTo>
                                  <a:pt x="9891" y="0"/>
                                  <a:pt x="9515" y="175"/>
                                  <a:pt x="9246" y="452"/>
                                </a:cubicBezTo>
                                <a:lnTo>
                                  <a:pt x="3241" y="5905"/>
                                </a:lnTo>
                                <a:cubicBezTo>
                                  <a:pt x="1434" y="6051"/>
                                  <a:pt x="0" y="8183"/>
                                  <a:pt x="0" y="10800"/>
                                </a:cubicBezTo>
                                <a:cubicBezTo>
                                  <a:pt x="0" y="13426"/>
                                  <a:pt x="1443" y="15563"/>
                                  <a:pt x="3259" y="15697"/>
                                </a:cubicBezTo>
                                <a:lnTo>
                                  <a:pt x="9245" y="21148"/>
                                </a:lnTo>
                                <a:cubicBezTo>
                                  <a:pt x="9514" y="21426"/>
                                  <a:pt x="9891" y="21600"/>
                                  <a:pt x="10308" y="21600"/>
                                </a:cubicBezTo>
                                <a:cubicBezTo>
                                  <a:pt x="11126" y="21600"/>
                                  <a:pt x="11787" y="20941"/>
                                  <a:pt x="11787" y="20129"/>
                                </a:cubicBezTo>
                                <a:cubicBezTo>
                                  <a:pt x="11787" y="20110"/>
                                  <a:pt x="11782" y="20093"/>
                                  <a:pt x="11782" y="20074"/>
                                </a:cubicBezTo>
                                <a:lnTo>
                                  <a:pt x="11782" y="1527"/>
                                </a:lnTo>
                                <a:cubicBezTo>
                                  <a:pt x="11782" y="1508"/>
                                  <a:pt x="11787" y="1491"/>
                                  <a:pt x="11787" y="1472"/>
                                </a:cubicBezTo>
                                <a:moveTo>
                                  <a:pt x="13255" y="7855"/>
                                </a:moveTo>
                                <a:cubicBezTo>
                                  <a:pt x="12984" y="7855"/>
                                  <a:pt x="12764" y="8075"/>
                                  <a:pt x="12764" y="8345"/>
                                </a:cubicBezTo>
                                <a:cubicBezTo>
                                  <a:pt x="12764" y="8617"/>
                                  <a:pt x="12984" y="8836"/>
                                  <a:pt x="13255" y="8836"/>
                                </a:cubicBezTo>
                                <a:cubicBezTo>
                                  <a:pt x="14068" y="8836"/>
                                  <a:pt x="14727" y="9716"/>
                                  <a:pt x="14727" y="10800"/>
                                </a:cubicBezTo>
                                <a:cubicBezTo>
                                  <a:pt x="14727" y="11884"/>
                                  <a:pt x="14068" y="12764"/>
                                  <a:pt x="13255" y="12764"/>
                                </a:cubicBezTo>
                                <a:cubicBezTo>
                                  <a:pt x="12984" y="12764"/>
                                  <a:pt x="12764" y="12984"/>
                                  <a:pt x="12764" y="13255"/>
                                </a:cubicBezTo>
                                <a:cubicBezTo>
                                  <a:pt x="12764" y="13526"/>
                                  <a:pt x="12984" y="13745"/>
                                  <a:pt x="13255" y="13745"/>
                                </a:cubicBezTo>
                                <a:cubicBezTo>
                                  <a:pt x="14610" y="13745"/>
                                  <a:pt x="15709" y="12427"/>
                                  <a:pt x="15709" y="10800"/>
                                </a:cubicBezTo>
                                <a:cubicBezTo>
                                  <a:pt x="15709" y="9174"/>
                                  <a:pt x="14610" y="7855"/>
                                  <a:pt x="13255" y="7855"/>
                                </a:cubicBezTo>
                                <a:moveTo>
                                  <a:pt x="17948" y="3495"/>
                                </a:moveTo>
                                <a:lnTo>
                                  <a:pt x="17938" y="3509"/>
                                </a:lnTo>
                                <a:cubicBezTo>
                                  <a:pt x="17860" y="3458"/>
                                  <a:pt x="17773" y="3421"/>
                                  <a:pt x="17674" y="3421"/>
                                </a:cubicBezTo>
                                <a:cubicBezTo>
                                  <a:pt x="17403" y="3421"/>
                                  <a:pt x="17184" y="3642"/>
                                  <a:pt x="17184" y="3912"/>
                                </a:cubicBezTo>
                                <a:cubicBezTo>
                                  <a:pt x="17184" y="4073"/>
                                  <a:pt x="17266" y="4209"/>
                                  <a:pt x="17386" y="4298"/>
                                </a:cubicBezTo>
                                <a:cubicBezTo>
                                  <a:pt x="19337" y="5712"/>
                                  <a:pt x="20618" y="8096"/>
                                  <a:pt x="20618" y="10800"/>
                                </a:cubicBezTo>
                                <a:cubicBezTo>
                                  <a:pt x="20618" y="13505"/>
                                  <a:pt x="19336" y="15889"/>
                                  <a:pt x="17385" y="17303"/>
                                </a:cubicBezTo>
                                <a:lnTo>
                                  <a:pt x="17389" y="17309"/>
                                </a:lnTo>
                                <a:cubicBezTo>
                                  <a:pt x="17275" y="17399"/>
                                  <a:pt x="17197" y="17532"/>
                                  <a:pt x="17197" y="17688"/>
                                </a:cubicBezTo>
                                <a:cubicBezTo>
                                  <a:pt x="17197" y="17959"/>
                                  <a:pt x="17417" y="18179"/>
                                  <a:pt x="17688" y="18179"/>
                                </a:cubicBezTo>
                                <a:cubicBezTo>
                                  <a:pt x="17787" y="18179"/>
                                  <a:pt x="17875" y="18143"/>
                                  <a:pt x="17952" y="18092"/>
                                </a:cubicBezTo>
                                <a:lnTo>
                                  <a:pt x="17957" y="18098"/>
                                </a:lnTo>
                                <a:cubicBezTo>
                                  <a:pt x="17982" y="18080"/>
                                  <a:pt x="18004" y="18058"/>
                                  <a:pt x="18029" y="18040"/>
                                </a:cubicBezTo>
                                <a:cubicBezTo>
                                  <a:pt x="18031" y="18037"/>
                                  <a:pt x="18034" y="18036"/>
                                  <a:pt x="18037" y="18033"/>
                                </a:cubicBezTo>
                                <a:cubicBezTo>
                                  <a:pt x="20189" y="16435"/>
                                  <a:pt x="21600" y="13794"/>
                                  <a:pt x="21600" y="10800"/>
                                </a:cubicBezTo>
                                <a:cubicBezTo>
                                  <a:pt x="21600" y="7763"/>
                                  <a:pt x="20152" y="5086"/>
                                  <a:pt x="17948" y="3495"/>
                                </a:cubicBezTo>
                                <a:moveTo>
                                  <a:pt x="15811" y="5611"/>
                                </a:moveTo>
                                <a:lnTo>
                                  <a:pt x="15803" y="5625"/>
                                </a:lnTo>
                                <a:cubicBezTo>
                                  <a:pt x="15730" y="5584"/>
                                  <a:pt x="15651" y="5553"/>
                                  <a:pt x="15562" y="5553"/>
                                </a:cubicBezTo>
                                <a:cubicBezTo>
                                  <a:pt x="15292" y="5553"/>
                                  <a:pt x="15072" y="5774"/>
                                  <a:pt x="15072" y="6044"/>
                                </a:cubicBezTo>
                                <a:cubicBezTo>
                                  <a:pt x="15072" y="6217"/>
                                  <a:pt x="15166" y="6361"/>
                                  <a:pt x="15300" y="6449"/>
                                </a:cubicBezTo>
                                <a:lnTo>
                                  <a:pt x="15299" y="6451"/>
                                </a:lnTo>
                                <a:cubicBezTo>
                                  <a:pt x="16709" y="7271"/>
                                  <a:pt x="17673" y="8909"/>
                                  <a:pt x="17673" y="10800"/>
                                </a:cubicBezTo>
                                <a:cubicBezTo>
                                  <a:pt x="17673" y="12689"/>
                                  <a:pt x="16712" y="14326"/>
                                  <a:pt x="15305" y="15146"/>
                                </a:cubicBezTo>
                                <a:lnTo>
                                  <a:pt x="15309" y="15152"/>
                                </a:lnTo>
                                <a:cubicBezTo>
                                  <a:pt x="15174" y="15239"/>
                                  <a:pt x="15080" y="15384"/>
                                  <a:pt x="15080" y="15556"/>
                                </a:cubicBezTo>
                                <a:cubicBezTo>
                                  <a:pt x="15080" y="15827"/>
                                  <a:pt x="15300" y="16047"/>
                                  <a:pt x="15571" y="16047"/>
                                </a:cubicBezTo>
                                <a:cubicBezTo>
                                  <a:pt x="15661" y="16047"/>
                                  <a:pt x="15739" y="16017"/>
                                  <a:pt x="15812" y="15975"/>
                                </a:cubicBezTo>
                                <a:lnTo>
                                  <a:pt x="15819" y="15985"/>
                                </a:lnTo>
                                <a:cubicBezTo>
                                  <a:pt x="17507" y="14990"/>
                                  <a:pt x="18655" y="13042"/>
                                  <a:pt x="18655" y="10800"/>
                                </a:cubicBezTo>
                                <a:cubicBezTo>
                                  <a:pt x="18655" y="8556"/>
                                  <a:pt x="17503" y="6606"/>
                                  <a:pt x="15811" y="5611"/>
                                </a:cubicBezTo>
                              </a:path>
                            </a:pathLst>
                          </a:custGeom>
                          <a:solidFill>
                            <a:srgbClr val="FFFFFF"/>
                          </a:solidFill>
                          <a:ln>
                            <a:noFill/>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90BD2" id="Group 824" o:spid="_x0000_s1064" style="position:absolute;margin-left:-19.55pt;margin-top:26.4pt;width:424.95pt;height:365.7pt;z-index:251685376" coordorigin="224" coordsize="66053,5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">
                <v:rect id="Rectangle 32" o:spid="_x0000_s1065" style="position:absolute;left:224;top:7639;width:19819;height:37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" fillcolor="#deeaf6" stroked="f">
                  <v:fill opacity="52428f"/>
                </v:rect>
                <v:rect id="Rectangle 18" o:spid="_x0000_s1066" style="position:absolute;left:224;top:17578;width:19942;height:27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" filled="f" stroked="f">
                  <v:textbox style="mso-fit-shape-to-text:t">
                    <w:txbxContent>
                      <w:p w14:paraId="4A6BFB74" w14:textId="77777777" w:rsidR="0091381D" w:rsidRPr="0022544A" w:rsidRDefault="0091381D" w:rsidP="0091381D">
                        <w:pPr>
                          <w:spacing w:before="120" w:line="500" w:lineRule="exact"/>
                          <w:jc w:val="center"/>
                          <w:rPr>
                            <w:color w:val="808080"/>
                            <w:kern w:val="24"/>
                            <w:sz w:val="28"/>
                            <w:szCs w:val="28"/>
                          </w:rPr>
                        </w:pPr>
                        <w:r w:rsidRPr="009A3BD9">
                          <w:rPr>
                            <w:rFonts w:ascii="Times New Roman" w:hAnsi="Times New Roman"/>
                            <w:color w:val="808080"/>
                            <w:kern w:val="24"/>
                            <w:sz w:val="24"/>
                            <w:szCs w:val="24"/>
                          </w:rPr>
                          <w:t>Facilitar el acceso a estadísticas en línea sobre la relación Courier, consignatarios, categorías, mercancías, valor FOB y peso kg</w:t>
                        </w:r>
                        <w:r w:rsidRPr="0022544A">
                          <w:rPr>
                            <w:color w:val="808080"/>
                            <w:kern w:val="24"/>
                            <w:sz w:val="28"/>
                            <w:szCs w:val="28"/>
                          </w:rPr>
                          <w:t>.</w:t>
                        </w:r>
                      </w:p>
                    </w:txbxContent>
                  </v:textbox>
                </v:rect>
                <v:group id="Grupo 5" o:spid="_x0000_s1067" style="position:absolute;left:3107;top:184;width:14583;height:17393" coordorigin="3107,184" coordsize="18204,2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Shape 11" o:spid="_x0000_s1068" style="position:absolute;left:3107;top:184;width:18204;height:25210;visibility:visible;mso-wrap-style:square;v-text-anchor:middle" coordsize="1828800,253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" path="m304806,l1523994,v168340,,304806,136466,304806,304806l1828800,1556079v,126255,-76762,234581,-186161,280853l1585535,1854658r628,6227c1586163,2231889,1285404,2532648,914400,2532648v-371004,,-671763,-300759,-671763,-671763l243265,1854658r-57103,-17726c76762,1790660,,1682334,,1556079l,304806c,136466,136466,,304806,xm914400,1686490v-141757,,-256674,114917,-256674,256674c657726,2084921,772643,2199838,914400,2199838v141757,,256674,-114917,256674,-256674c1171074,1801407,1056157,1686490,914400,1686490xe" fillcolor="#7fd6f1" stroked="f">
                    <v:shadow on="t" color="black" opacity="26213f" offset="-1.0487mm,.94422mm"/>
                    <v:path arrowok="t" o:connecttype="custom" o:connectlocs="3020,0;15100,0;18121,3020;18121,15418;16276,18201;15710,18377;15716,18438;9060,25094;2404,18438;2410,18377;1845,18201;0,15418;0,3020;3020,0;9060,16710;6517,19254;9060,21797;11604,19254;9060,16710" o:connectangles="0,0,0,0,0,0,0,0,0,0,0,0,0,0,0,0,0,0,0"/>
                  </v:shape>
                  <v:shape id="Shape 3791" o:spid="_x0000_s1069" style="position:absolute;left:7481;top:4564;width:9456;height:9254;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" path="m18367,17673r1760,c20398,17673,20618,17453,20618,17182v,-272,-220,-491,-491,-491l17182,16691v-271,,-491,219,-491,491l16691,20127v,272,220,491,491,491c17453,20618,17673,20399,17673,20127r,-1760l20762,21456v89,89,211,144,347,144c21380,21600,21600,21380,21600,21109v,-135,-55,-258,-144,-347c21456,20762,18367,17673,18367,17673xm4418,16691r-2945,c1202,16691,982,16910,982,17182v,271,220,491,491,491l3233,17673,144,20762c55,20851,,20974,,21109v,271,220,491,491,491c627,21600,749,21545,838,21456l3927,18367r,1760c3927,20399,4147,20618,4418,20618v271,,491,-219,491,-491l4909,17182v,-272,-220,-491,-491,-491m14578,13923v-213,-167,-455,-317,-715,-453c14060,12810,14189,12080,14228,11304r1448,c15574,12295,15177,13195,14578,13923t-1442,1197c13280,14892,13409,14641,13529,14374v131,71,252,147,364,228c13656,14795,13407,14974,13136,15120m11304,12785r,-1481l13226,11304v-33,644,-133,1243,-277,1789c12443,12931,11891,12824,11304,12785t,2821l11304,13766v480,34,929,120,1338,243c12301,14805,11837,15382,11304,15606t,-6791c11891,8776,12443,8669,12949,8507v144,546,244,1145,277,1790l11304,10297v,,,-1482,,-1482xm11304,5995v533,224,997,800,1338,1596c12233,7714,11784,7800,11304,7835v,,,-1840,,-1840xm13893,6998v-112,81,-233,158,-364,229c13409,6960,13280,6708,13136,6481v271,146,520,325,757,517m15676,10297r-1448,c14189,9520,14060,8790,13863,8130v260,-136,502,-286,715,-453c15177,8405,15574,9305,15676,10297m10296,7835c9816,7800,9367,7714,8958,7591v341,-796,806,-1372,1338,-1596c10296,5995,10296,7835,10296,7835xm10296,10297r-1922,c8407,9652,8507,9053,8651,8507v507,162,1059,269,1645,308c10296,8815,10296,10297,10296,10297xm10296,12785v-586,39,-1138,146,-1645,308c8507,12547,8407,11948,8374,11304r1922,c10296,11304,10296,12785,10296,12785xm10296,15606v-532,-224,-997,-801,-1338,-1597c9367,13886,9816,13800,10296,13766v,,,1840,,1840xm7707,14602v113,-81,233,-157,364,-228c8191,14641,8321,14892,8464,15120v-271,-146,-520,-325,-757,-518m5925,11304r1447,c7411,12080,7540,12810,7737,13470v-260,136,-502,286,-715,453c6423,13195,6027,12295,5925,11304m7022,7677v213,167,455,317,715,453c7540,8790,7411,9520,7372,10297r-1447,c6026,9305,6423,8405,7022,7677m8464,6481v-143,227,-273,479,-393,746c7940,7156,7820,7079,7707,6998v237,-192,486,-371,757,-517m10800,4909v-3254,,-5891,2638,-5891,5891c4909,14053,7546,16691,10800,16691v3253,,5891,-2638,5891,-5891c16691,7547,14053,4909,10800,4909m3233,3927r-1760,c1202,3927,982,4147,982,4418v,272,220,491,491,491l4418,4909v271,,491,-219,491,-491l4909,1473v,-272,-220,-491,-491,-491c4147,982,3927,1201,3927,1473r,1760l838,144c749,56,627,,491,,220,,,221,,491,,627,55,750,144,838v,,3089,3089,3089,3089xm17182,4909r2945,c20398,4909,20618,4690,20618,4418v,-271,-220,-491,-491,-491l18367,3927,21456,838v89,-88,144,-211,144,-347c21600,221,21380,,21109,v-136,,-258,56,-347,144l17673,3233r,-1760c17673,1201,17453,982,17182,982v-271,,-491,219,-491,491l16691,4418v,272,220,491,491,491e" stroked="f">
                    <v:path arrowok="t" o:extrusionok="f" o:connecttype="custom" o:connectlocs="2688501,2574925;2688501,2574925;2688501,2574925;2688501,2574925" o:connectangles="0,90,180,270"/>
                  </v:shape>
                  <v:rect id="Rectangle 18" o:spid="_x0000_s1070" style="position:absolute;left:8822;top:17750;width:6774;height:10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" filled="f" stroked="f">
                    <v:textbox style="mso-fit-shape-to-text:t">
                      <w:txbxContent>
                        <w:p w14:paraId="2B9A5F98" w14:textId="77777777" w:rsidR="0091381D" w:rsidRPr="0022544A" w:rsidRDefault="0091381D" w:rsidP="0091381D">
                          <w:pPr>
                            <w:spacing w:before="120" w:line="500" w:lineRule="exact"/>
                            <w:jc w:val="center"/>
                            <w:textAlignment w:val="baseline"/>
                            <w:rPr>
                              <w:rFonts w:ascii="Roboto" w:eastAsia="Lato" w:hAnsi="Roboto" w:cs="Lato"/>
                              <w:b/>
                              <w:bCs/>
                              <w:color w:val="474747"/>
                              <w:sz w:val="40"/>
                              <w:szCs w:val="40"/>
                              <w:lang w:val="en-US"/>
                            </w:rPr>
                          </w:pPr>
                        </w:p>
                      </w:txbxContent>
                    </v:textbox>
                  </v:rect>
                </v:group>
                <v:rect id="Rectangle 32" o:spid="_x0000_s1071" style="position:absolute;left:22854;top:7339;width:19819;height:37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" fillcolor="#deeaf6" stroked="f">
                  <v:fill opacity="52428f"/>
                </v:rect>
                <v:rect id="Rectangle 18" o:spid="_x0000_s1072" style="position:absolute;left:22854;top:14401;width:19943;height:37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" filled="f" stroked="f">
                  <v:textbox>
                    <w:txbxContent>
                      <w:p w14:paraId="5C521260" w14:textId="77777777" w:rsidR="0091381D" w:rsidRPr="0022544A" w:rsidRDefault="0091381D" w:rsidP="0091381D">
                        <w:pPr>
                          <w:spacing w:before="120" w:line="500" w:lineRule="exact"/>
                          <w:jc w:val="center"/>
                          <w:rPr>
                            <w:color w:val="808080"/>
                            <w:kern w:val="24"/>
                            <w:sz w:val="28"/>
                            <w:szCs w:val="28"/>
                          </w:rPr>
                        </w:pPr>
                        <w:r w:rsidRPr="009A3BD9">
                          <w:rPr>
                            <w:rFonts w:ascii="Times New Roman" w:hAnsi="Times New Roman"/>
                            <w:color w:val="808080"/>
                            <w:kern w:val="24"/>
                            <w:sz w:val="24"/>
                            <w:szCs w:val="24"/>
                          </w:rPr>
                          <w:t xml:space="preserve">Facilitar el análisis de la </w:t>
                        </w:r>
                        <w:r w:rsidRPr="009A3BD9">
                          <w:rPr>
                            <w:rFonts w:ascii="Times New Roman" w:hAnsi="Times New Roman"/>
                            <w:b/>
                            <w:bCs/>
                            <w:color w:val="808080"/>
                            <w:kern w:val="24"/>
                            <w:sz w:val="24"/>
                            <w:szCs w:val="24"/>
                          </w:rPr>
                          <w:t xml:space="preserve">información </w:t>
                        </w:r>
                        <w:proofErr w:type="spellStart"/>
                        <w:r w:rsidRPr="009A3BD9">
                          <w:rPr>
                            <w:rFonts w:ascii="Times New Roman" w:hAnsi="Times New Roman"/>
                            <w:b/>
                            <w:bCs/>
                            <w:color w:val="808080"/>
                            <w:kern w:val="24"/>
                            <w:sz w:val="24"/>
                            <w:szCs w:val="24"/>
                          </w:rPr>
                          <w:t>courier</w:t>
                        </w:r>
                        <w:proofErr w:type="spellEnd"/>
                        <w:r w:rsidRPr="009A3BD9">
                          <w:rPr>
                            <w:rFonts w:ascii="Times New Roman" w:hAnsi="Times New Roman"/>
                            <w:b/>
                            <w:bCs/>
                            <w:color w:val="808080"/>
                            <w:kern w:val="24"/>
                            <w:sz w:val="24"/>
                            <w:szCs w:val="24"/>
                          </w:rPr>
                          <w:t xml:space="preserve"> en línea</w:t>
                        </w:r>
                        <w:r w:rsidRPr="009A3BD9">
                          <w:rPr>
                            <w:rFonts w:ascii="Times New Roman" w:hAnsi="Times New Roman"/>
                            <w:color w:val="808080"/>
                            <w:kern w:val="24"/>
                            <w:sz w:val="24"/>
                            <w:szCs w:val="24"/>
                          </w:rPr>
                          <w:t>, para determinar posibles ilícitos tales como fraccionamiento</w:t>
                        </w:r>
                        <w:r>
                          <w:rPr>
                            <w:rFonts w:ascii="Times New Roman" w:hAnsi="Times New Roman"/>
                            <w:color w:val="808080"/>
                            <w:kern w:val="24"/>
                            <w:sz w:val="24"/>
                            <w:szCs w:val="24"/>
                          </w:rPr>
                          <w:t>.</w:t>
                        </w:r>
                        <w:r w:rsidRPr="0022544A">
                          <w:rPr>
                            <w:color w:val="808080"/>
                            <w:kern w:val="24"/>
                            <w:sz w:val="28"/>
                            <w:szCs w:val="28"/>
                          </w:rPr>
                          <w:tab/>
                        </w:r>
                      </w:p>
                    </w:txbxContent>
                  </v:textbox>
                </v:rect>
                <v:shape id="Freeform: Shape 11" o:spid="_x0000_s1073" style="position:absolute;left:26200;width:14583;height:15532;visibility:visible;mso-wrap-style:square;v-text-anchor:middle" coordsize="1828800,253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" path="m304806,l1523994,v168340,,304806,136466,304806,304806l1828800,1556079v,126255,-76762,234581,-186161,280853l1585535,1854658r628,6227c1586163,2231889,1285404,2532648,914400,2532648v-371004,,-671763,-300759,-671763,-671763l243265,1854658r-57103,-17726c76762,1790660,,1682334,,1556079l,304806c,136466,136466,,304806,xm914400,1686490v-141757,,-256674,114917,-256674,256674c657726,2084921,772643,2199838,914400,2199838v141757,,256674,-114917,256674,-256674c1171074,1801407,1056157,1686490,914400,1686490xe" fillcolor="#049cfa" stroked="f">
                  <v:shadow on="t" color="black" opacity="26213f" offset="-1.0487mm,.94422mm"/>
                  <v:path arrowok="t" o:connecttype="custom" o:connectlocs="1938,0;9691,0;11629,1146;11629,5853;10445,6909;10082,6976;10086,6999;5814,9526;1543,6999;1547,6976;1184,6909;0,5853;0,1146;1938,0;5814,6343;4182,7308;5814,8274;7447,7308;5814,6343" o:connectangles="0,0,0,0,0,0,0,0,0,0,0,0,0,0,0,0,0,0,0"/>
                </v:shape>
                <v:rect id="Rectangle 18" o:spid="_x0000_s1074" style="position:absolute;left:30838;top:10049;width:5425;height:6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" filled="f" stroked="f">
                  <v:textbox style="mso-fit-shape-to-text:t">
                    <w:txbxContent>
                      <w:p w14:paraId="5397C3A4" w14:textId="77777777" w:rsidR="0091381D" w:rsidRPr="009A3BD9" w:rsidRDefault="0091381D" w:rsidP="0091381D">
                        <w:pPr>
                          <w:spacing w:before="120" w:line="500" w:lineRule="exact"/>
                          <w:jc w:val="center"/>
                          <w:textAlignment w:val="baseline"/>
                          <w:rPr>
                            <w:rFonts w:ascii="Roboto" w:eastAsia="Lato" w:hAnsi="Roboto" w:cs="Lato"/>
                            <w:b/>
                            <w:bCs/>
                            <w:color w:val="474747"/>
                            <w:sz w:val="36"/>
                            <w:szCs w:val="38"/>
                            <w:lang w:val="en-US"/>
                          </w:rPr>
                        </w:pPr>
                      </w:p>
                    </w:txbxContent>
                  </v:textbox>
                </v:rect>
                <v:shape id="Shape 3843" o:spid="_x0000_s1075" style="position:absolute;left:28866;top:1877;width:7070;height:7263;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" path="m17075,14727r219,-1963l19843,12764r-437,1963c19406,14727,17075,14727,17075,14727xm18752,17673r-2004,l16967,15709r2221,c19188,15709,18752,17673,18752,17673xm17673,20618v-542,,-982,-439,-982,-982c16691,19095,17131,18655,17673,18655v542,,982,440,982,981c18655,20179,18215,20618,17673,20618m16415,11782r-2670,l13745,9818r2888,c16633,9818,16415,11782,16415,11782xm16088,14727r-2343,l13745,12764r2561,c16306,12764,16088,14727,16088,14727xm15761,17673r-2016,l13745,15709r2234,c15979,15709,15761,17673,15761,17673xm12764,11782r-2670,l9876,9818r2888,c12764,9818,12764,11782,12764,11782xm12764,14727r-2343,l10203,12764r2561,c12764,12764,12764,14727,12764,14727xm12764,17673r-2016,l10531,15709r2233,c12764,15709,12764,17673,12764,17673xm8836,20618v-542,,-981,-439,-981,-982c7855,19095,8294,18655,8836,18655v543,,982,440,982,981c9818,20179,9379,20618,8836,20618m7213,15709r2330,l9761,17673r-2021,c7740,17673,7213,15709,7213,15709xm6950,14727l6423,12764r2792,l9434,14727v,,-2484,,-2484,xm5633,9818r3255,l9106,11782r-2946,c6160,11782,5633,9818,5633,9818xm17621,9818r2876,l20061,11782r-2658,c17403,11782,17621,9818,17621,9818xm19619,18283r3,l21586,9447r-9,-3c21586,9406,21600,9369,21600,9327v,-271,-220,-491,-491,-491l5370,8836,4674,6241r-7,2c4606,6041,4425,5891,4203,5891r-3712,c220,5891,,6110,,6382v,271,220,491,491,491l3827,6873,6893,18305r1,c6936,18444,7037,18556,7168,18613v-184,299,-295,648,-295,1023c6873,20721,7752,21600,8836,21600v1085,,1964,-879,1964,-1964c10800,19277,10696,18945,10528,18655r5453,c15813,18945,15709,19277,15709,19636v,1085,879,1964,1964,1964c18757,21600,19636,20721,19636,19636v,-375,-111,-724,-295,-1023c19479,18553,19581,18430,19619,18283m12907,7711v89,89,212,144,348,144c13390,7855,13513,7800,13602,7711l15565,5747v89,-88,144,-211,144,-347c15709,5130,15490,4910,15218,4910v-135,,-258,55,-347,143l13745,6179r,-5687l13745,491c13745,221,13526,,13255,v-272,,-491,221,-491,491l12764,6179,11638,5053v-89,-88,-211,-143,-347,-143c11020,4910,10800,5130,10800,5400v,136,55,259,144,347c10944,5747,12907,7711,12907,7711xe" stroked="f">
                  <v:path arrowok="t" o:extrusionok="f" o:connecttype="custom" o:connectlocs="1494683,1577425;1494683,1577425;1494683,1577425;1494683,1577425" o:connectangles="0,90,180,270"/>
                </v:shape>
                <v:rect id="Rectangle 32" o:spid="_x0000_s1076" style="position:absolute;left:46072;top:7537;width:19819;height:3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" fillcolor="#deeaf6" stroked="f">
                  <v:fill opacity="52428f"/>
                </v:rect>
                <v:rect id="Rectangle 18" o:spid="_x0000_s1077" style="position:absolute;left:46334;top:19593;width:19943;height:2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" filled="f" stroked="f">
                  <v:textbox style="mso-fit-shape-to-text:t">
                    <w:txbxContent>
                      <w:p w14:paraId="00395175" w14:textId="77777777" w:rsidR="0091381D" w:rsidRPr="009A3BD9" w:rsidRDefault="0091381D" w:rsidP="0091381D">
                        <w:pPr>
                          <w:spacing w:before="120" w:line="500" w:lineRule="exact"/>
                          <w:jc w:val="center"/>
                          <w:rPr>
                            <w:rFonts w:ascii="Times New Roman" w:hAnsi="Times New Roman"/>
                            <w:color w:val="808080"/>
                            <w:kern w:val="24"/>
                            <w:sz w:val="28"/>
                            <w:szCs w:val="28"/>
                          </w:rPr>
                        </w:pPr>
                        <w:r w:rsidRPr="009A3BD9">
                          <w:rPr>
                            <w:rFonts w:ascii="Times New Roman" w:hAnsi="Times New Roman"/>
                            <w:color w:val="808080"/>
                            <w:kern w:val="24"/>
                            <w:sz w:val="24"/>
                            <w:szCs w:val="24"/>
                          </w:rPr>
                          <w:t xml:space="preserve">Dar alerta en línea a los analistas de la DGA para retener mercancías con posibles ilícitos. </w:t>
                        </w:r>
                        <w:r w:rsidRPr="009A3BD9">
                          <w:rPr>
                            <w:rFonts w:ascii="Times New Roman" w:hAnsi="Times New Roman"/>
                            <w:color w:val="808080"/>
                            <w:kern w:val="24"/>
                            <w:sz w:val="28"/>
                            <w:szCs w:val="28"/>
                          </w:rPr>
                          <w:tab/>
                        </w:r>
                      </w:p>
                    </w:txbxContent>
                  </v:textbox>
                </v:rect>
                <v:shape id="Freeform: Shape 11" o:spid="_x0000_s1078" style="position:absolute;left:49419;top:198;width:14583;height:15532;visibility:visible;mso-wrap-style:square;v-text-anchor:middle" coordsize="1828800,253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" path="m304806,l1523994,v168340,,304806,136466,304806,304806l1828800,1556079v,126255,-76762,234581,-186161,280853l1585535,1854658r628,6227c1586163,2231889,1285404,2532648,914400,2532648v-371004,,-671763,-300759,-671763,-671763l243265,1854658r-57103,-17726c76762,1790660,,1682334,,1556079l,304806c,136466,136466,,304806,xm914400,1686490v-141757,,-256674,114917,-256674,256674c657726,2084921,772643,2199838,914400,2199838v141757,,256674,-114917,256674,-256674c1171074,1801407,1056157,1686490,914400,1686490xe" fillcolor="#1b79ad" stroked="f">
                  <v:shadow on="t" color="black" opacity="26213f" offset="-1.0487mm,.94422mm"/>
                  <v:path arrowok="t" o:connecttype="custom" o:connectlocs="1938,0;9691,0;11629,1146;11629,5853;10445,6909;10082,6976;10086,6999;5814,9526;1543,6999;1547,6976;1184,6909;0,5853;0,1146;1938,0;5814,6343;4182,7308;5814,8274;7447,7308;5814,6343" o:connectangles="0,0,0,0,0,0,0,0,0,0,0,0,0,0,0,0,0,0,0"/>
                </v:shape>
                <v:rect id="Rectangle 18" o:spid="_x0000_s1079" style="position:absolute;left:54051;top:10248;width:5440;height:6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" filled="f" stroked="f">
                  <v:textbox style="mso-fit-shape-to-text:t">
                    <w:txbxContent>
                      <w:p w14:paraId="31F6B80B" w14:textId="77777777" w:rsidR="0091381D" w:rsidRPr="0022544A" w:rsidRDefault="0091381D" w:rsidP="0091381D">
                        <w:pPr>
                          <w:spacing w:before="120" w:line="500" w:lineRule="exact"/>
                          <w:jc w:val="center"/>
                          <w:textAlignment w:val="baseline"/>
                          <w:rPr>
                            <w:rFonts w:ascii="Roboto" w:eastAsia="Lato" w:hAnsi="Roboto" w:cs="Lato"/>
                            <w:b/>
                            <w:bCs/>
                            <w:color w:val="474747"/>
                            <w:sz w:val="40"/>
                            <w:szCs w:val="40"/>
                            <w:lang w:val="en-US"/>
                          </w:rPr>
                        </w:pPr>
                      </w:p>
                    </w:txbxContent>
                  </v:textbox>
                </v:rect>
                <v:shape id="Shape 3749" o:spid="_x0000_s1080" style="position:absolute;left:52622;top:2970;width:7751;height:608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" path="m10800,20122v,271,-221,490,-494,490c10165,20612,10039,20552,9949,20457r-2,2l9818,20342r,-19086l9962,1126r1,2c10053,1042,10172,988,10306,988v273,,494,220,494,491c10800,1479,10800,20122,10800,20122xm8836,19448l3927,14979r,-8372l4146,6408r-2,-2l8836,2148v,,,17300,,17300xm2945,14649c1825,14285,982,12700,982,10800v,-1899,843,-3484,1963,-3848c2945,6952,2945,14649,2945,14649xm11787,1472c11787,659,11126,,10308,,9891,,9515,175,9246,452l3241,5905c1434,6051,,8183,,10800v,2626,1443,4763,3259,4897l9245,21148v269,278,646,452,1063,452c11126,21600,11787,20941,11787,20129v,-19,-5,-36,-5,-55l11782,1527v,-19,5,-36,5,-55m13255,7855v-271,,-491,220,-491,490c12764,8617,12984,8836,13255,8836v813,,1472,880,1472,1964c14727,11884,14068,12764,13255,12764v-271,,-491,220,-491,491c12764,13526,12984,13745,13255,13745v1355,,2454,-1318,2454,-2945c15709,9174,14610,7855,13255,7855m17948,3495r-10,14c17860,3458,17773,3421,17674,3421v-271,,-490,221,-490,491c17184,4073,17266,4209,17386,4298v1951,1414,3232,3798,3232,6502c20618,13505,19336,15889,17385,17303r4,6c17275,17399,17197,17532,17197,17688v,271,220,491,491,491c17787,18179,17875,18143,17952,18092r5,6c17982,18080,18004,18058,18029,18040v2,-3,5,-4,8,-7c20189,16435,21600,13794,21600,10800v,-3037,-1448,-5714,-3652,-7305m15811,5611r-8,14c15730,5584,15651,5553,15562,5553v-270,,-490,221,-490,491c15072,6217,15166,6361,15300,6449r-1,2c16709,7271,17673,8909,17673,10800v,1889,-961,3526,-2368,4346l15309,15152v-135,87,-229,232,-229,404c15080,15827,15300,16047,15571,16047v90,,168,-30,241,-72l15819,15985v1688,-995,2836,-2943,2836,-5185c18655,8556,17503,6606,15811,5611e" stroked="f">
                  <v:path arrowok="t" o:extrusionok="f" o:connecttype="custom" o:connectlocs="1806486,1113667;1806486,1113667;1806486,1113667;1806486,1113667" o:connectangles="0,90,180,270"/>
                </v:shape>
              </v:group>
            </w:pict>
          </mc:Fallback>
        </mc:AlternateContent>
      </w:r>
    </w:p>
    <w:p w14:paraId="66818977" w14:textId="77777777" w:rsidR="0091381D" w:rsidRDefault="0091381D" w:rsidP="0091381D">
      <w:pPr>
        <w:spacing w:before="240" w:after="0" w:line="360" w:lineRule="auto"/>
        <w:jc w:val="center"/>
        <w:textAlignment w:val="baseline"/>
        <w:rPr>
          <w:rFonts w:ascii="Times New Roman" w:hAnsi="Times New Roman"/>
          <w:color w:val="767171"/>
          <w:spacing w:val="20"/>
          <w:sz w:val="24"/>
          <w:szCs w:val="24"/>
          <w:lang w:val="es-DO"/>
        </w:rPr>
      </w:pPr>
    </w:p>
    <w:p w14:paraId="12837905"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58C65FAD" w14:textId="1ABC62E0" w:rsidR="0091381D" w:rsidRDefault="0098143C" w:rsidP="0091381D">
      <w:pPr>
        <w:spacing w:before="240" w:after="0" w:line="360" w:lineRule="auto"/>
        <w:jc w:val="left"/>
        <w:textAlignment w:val="baseline"/>
        <w:rPr>
          <w:rFonts w:ascii="Times New Roman" w:hAnsi="Times New Roman"/>
          <w:color w:val="767171"/>
          <w:spacing w:val="20"/>
          <w:sz w:val="24"/>
          <w:szCs w:val="24"/>
          <w:lang w:val="es-DO"/>
        </w:rPr>
      </w:pPr>
      <w:r>
        <w:rPr>
          <w:noProof/>
        </w:rPr>
        <mc:AlternateContent>
          <mc:Choice Requires="wps">
            <w:drawing>
              <wp:anchor distT="0" distB="0" distL="114300" distR="114300" simplePos="0" relativeHeight="251688448" behindDoc="0" locked="0" layoutInCell="1" allowOverlap="1" wp14:anchorId="7E68223F" wp14:editId="2EB617D0">
                <wp:simplePos x="0" y="0"/>
                <wp:positionH relativeFrom="column">
                  <wp:posOffset>4212590</wp:posOffset>
                </wp:positionH>
                <wp:positionV relativeFrom="paragraph">
                  <wp:posOffset>34925</wp:posOffset>
                </wp:positionV>
                <wp:extent cx="443230" cy="343535"/>
                <wp:effectExtent l="0" t="0" r="0" b="0"/>
                <wp:wrapNone/>
                <wp:docPr id="149"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43535"/>
                        </a:xfrm>
                        <a:prstGeom prst="rect">
                          <a:avLst/>
                        </a:prstGeom>
                        <a:noFill/>
                        <a:ln>
                          <a:noFill/>
                        </a:ln>
                      </wps:spPr>
                      <wps:txbx>
                        <w:txbxContent>
                          <w:p w14:paraId="60FF3CDC" w14:textId="77777777" w:rsidR="0091381D" w:rsidRPr="009A3BD9" w:rsidRDefault="0091381D" w:rsidP="0091381D">
                            <w:pPr>
                              <w:rPr>
                                <w:rFonts w:ascii="Times New Roman" w:hAnsi="Times New Roman"/>
                                <w:b/>
                                <w:bCs/>
                                <w:sz w:val="40"/>
                                <w:szCs w:val="48"/>
                                <w:lang w:val="es-DO"/>
                              </w:rPr>
                            </w:pPr>
                            <w:r>
                              <w:rPr>
                                <w:rFonts w:ascii="Times New Roman" w:hAnsi="Times New Roman"/>
                                <w:b/>
                                <w:bCs/>
                                <w:sz w:val="28"/>
                                <w:szCs w:val="36"/>
                                <w:lang w:val="es-DO"/>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8223F" id="Text Box 861" o:spid="_x0000_s1081" type="#_x0000_t202" style="position:absolute;margin-left:331.7pt;margin-top:2.75pt;width:34.9pt;height:27.0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" filled="f" stroked="f">
                <v:textbox>
                  <w:txbxContent>
                    <w:p w14:paraId="60FF3CDC" w14:textId="77777777" w:rsidR="0091381D" w:rsidRPr="009A3BD9" w:rsidRDefault="0091381D" w:rsidP="0091381D">
                      <w:pPr>
                        <w:rPr>
                          <w:rFonts w:ascii="Times New Roman" w:hAnsi="Times New Roman"/>
                          <w:b/>
                          <w:bCs/>
                          <w:sz w:val="40"/>
                          <w:szCs w:val="48"/>
                          <w:lang w:val="es-DO"/>
                        </w:rPr>
                      </w:pPr>
                      <w:r>
                        <w:rPr>
                          <w:rFonts w:ascii="Times New Roman" w:hAnsi="Times New Roman"/>
                          <w:b/>
                          <w:bCs/>
                          <w:sz w:val="28"/>
                          <w:szCs w:val="36"/>
                          <w:lang w:val="es-DO"/>
                        </w:rPr>
                        <w:t>3</w:t>
                      </w:r>
                    </w:p>
                  </w:txbxContent>
                </v:textbox>
              </v:shape>
            </w:pict>
          </mc:Fallback>
        </mc:AlternateContent>
      </w:r>
      <w:r>
        <w:rPr>
          <w:noProof/>
        </w:rPr>
        <mc:AlternateContent>
          <mc:Choice Requires="wps">
            <w:drawing>
              <wp:anchor distT="0" distB="0" distL="114300" distR="114300" simplePos="0" relativeHeight="251687424" behindDoc="0" locked="0" layoutInCell="1" allowOverlap="1" wp14:anchorId="4AFD4CEB" wp14:editId="27700290">
                <wp:simplePos x="0" y="0"/>
                <wp:positionH relativeFrom="column">
                  <wp:posOffset>2318385</wp:posOffset>
                </wp:positionH>
                <wp:positionV relativeFrom="paragraph">
                  <wp:posOffset>22860</wp:posOffset>
                </wp:positionV>
                <wp:extent cx="443230" cy="343535"/>
                <wp:effectExtent l="0" t="0" r="0" b="0"/>
                <wp:wrapNone/>
                <wp:docPr id="148"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43535"/>
                        </a:xfrm>
                        <a:prstGeom prst="rect">
                          <a:avLst/>
                        </a:prstGeom>
                        <a:noFill/>
                        <a:ln>
                          <a:noFill/>
                        </a:ln>
                      </wps:spPr>
                      <wps:txbx>
                        <w:txbxContent>
                          <w:p w14:paraId="3ACEBB5C" w14:textId="77777777" w:rsidR="0091381D" w:rsidRPr="009A3BD9" w:rsidRDefault="0091381D" w:rsidP="0091381D">
                            <w:pPr>
                              <w:rPr>
                                <w:rFonts w:ascii="Times New Roman" w:hAnsi="Times New Roman"/>
                                <w:b/>
                                <w:bCs/>
                                <w:sz w:val="40"/>
                                <w:szCs w:val="48"/>
                                <w:lang w:val="es-DO"/>
                              </w:rPr>
                            </w:pPr>
                            <w:r>
                              <w:rPr>
                                <w:rFonts w:ascii="Times New Roman" w:hAnsi="Times New Roman"/>
                                <w:b/>
                                <w:bCs/>
                                <w:sz w:val="28"/>
                                <w:szCs w:val="36"/>
                                <w:lang w:val="es-DO"/>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D4CEB" id="Text Box 860" o:spid="_x0000_s1082" type="#_x0000_t202" style="position:absolute;margin-left:182.55pt;margin-top:1.8pt;width:34.9pt;height:27.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" filled="f" stroked="f">
                <v:textbox>
                  <w:txbxContent>
                    <w:p w14:paraId="3ACEBB5C" w14:textId="77777777" w:rsidR="0091381D" w:rsidRPr="009A3BD9" w:rsidRDefault="0091381D" w:rsidP="0091381D">
                      <w:pPr>
                        <w:rPr>
                          <w:rFonts w:ascii="Times New Roman" w:hAnsi="Times New Roman"/>
                          <w:b/>
                          <w:bCs/>
                          <w:sz w:val="40"/>
                          <w:szCs w:val="48"/>
                          <w:lang w:val="es-DO"/>
                        </w:rPr>
                      </w:pPr>
                      <w:r>
                        <w:rPr>
                          <w:rFonts w:ascii="Times New Roman" w:hAnsi="Times New Roman"/>
                          <w:b/>
                          <w:bCs/>
                          <w:sz w:val="28"/>
                          <w:szCs w:val="36"/>
                          <w:lang w:val="es-DO"/>
                        </w:rPr>
                        <w:t>2</w:t>
                      </w:r>
                    </w:p>
                  </w:txbxContent>
                </v:textbox>
              </v:shape>
            </w:pict>
          </mc:Fallback>
        </mc:AlternateContent>
      </w:r>
      <w:r>
        <w:rPr>
          <w:noProof/>
        </w:rPr>
        <mc:AlternateContent>
          <mc:Choice Requires="wps">
            <w:drawing>
              <wp:anchor distT="0" distB="0" distL="114300" distR="114300" simplePos="0" relativeHeight="251686400" behindDoc="0" locked="0" layoutInCell="1" allowOverlap="1" wp14:anchorId="38B48B34" wp14:editId="716F695F">
                <wp:simplePos x="0" y="0"/>
                <wp:positionH relativeFrom="column">
                  <wp:posOffset>428625</wp:posOffset>
                </wp:positionH>
                <wp:positionV relativeFrom="paragraph">
                  <wp:posOffset>27305</wp:posOffset>
                </wp:positionV>
                <wp:extent cx="443230" cy="343535"/>
                <wp:effectExtent l="0" t="0" r="0" b="0"/>
                <wp:wrapNone/>
                <wp:docPr id="147"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43535"/>
                        </a:xfrm>
                        <a:prstGeom prst="rect">
                          <a:avLst/>
                        </a:prstGeom>
                        <a:noFill/>
                        <a:ln>
                          <a:noFill/>
                        </a:ln>
                      </wps:spPr>
                      <wps:txbx>
                        <w:txbxContent>
                          <w:p w14:paraId="27F6806E" w14:textId="77777777" w:rsidR="0091381D" w:rsidRPr="009A3BD9" w:rsidRDefault="0091381D" w:rsidP="0091381D">
                            <w:pPr>
                              <w:rPr>
                                <w:rFonts w:ascii="Times New Roman" w:hAnsi="Times New Roman"/>
                                <w:b/>
                                <w:bCs/>
                                <w:sz w:val="40"/>
                                <w:szCs w:val="48"/>
                                <w:lang w:val="es-DO"/>
                              </w:rPr>
                            </w:pPr>
                            <w:r w:rsidRPr="009A3BD9">
                              <w:rPr>
                                <w:rFonts w:ascii="Times New Roman" w:hAnsi="Times New Roman"/>
                                <w:b/>
                                <w:bCs/>
                                <w:sz w:val="28"/>
                                <w:szCs w:val="36"/>
                                <w:lang w:val="es-DO"/>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48B34" id="Text Box 841" o:spid="_x0000_s1083" type="#_x0000_t202" style="position:absolute;margin-left:33.75pt;margin-top:2.15pt;width:34.9pt;height:27.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" filled="f" stroked="f">
                <v:textbox>
                  <w:txbxContent>
                    <w:p w14:paraId="27F6806E" w14:textId="77777777" w:rsidR="0091381D" w:rsidRPr="009A3BD9" w:rsidRDefault="0091381D" w:rsidP="0091381D">
                      <w:pPr>
                        <w:rPr>
                          <w:rFonts w:ascii="Times New Roman" w:hAnsi="Times New Roman"/>
                          <w:b/>
                          <w:bCs/>
                          <w:sz w:val="40"/>
                          <w:szCs w:val="48"/>
                          <w:lang w:val="es-DO"/>
                        </w:rPr>
                      </w:pPr>
                      <w:r w:rsidRPr="009A3BD9">
                        <w:rPr>
                          <w:rFonts w:ascii="Times New Roman" w:hAnsi="Times New Roman"/>
                          <w:b/>
                          <w:bCs/>
                          <w:sz w:val="28"/>
                          <w:szCs w:val="36"/>
                          <w:lang w:val="es-DO"/>
                        </w:rPr>
                        <w:t>1</w:t>
                      </w:r>
                    </w:p>
                  </w:txbxContent>
                </v:textbox>
              </v:shape>
            </w:pict>
          </mc:Fallback>
        </mc:AlternateContent>
      </w:r>
    </w:p>
    <w:p w14:paraId="4D5145CA"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41EF3D56"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1210D5C0"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2AE4E17F"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29AB8833"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3494D5CF"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4CDB3267"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102968D8"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1FA7EEA1"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087A46E5"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55FE7FB4" w14:textId="2D88037F"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55FAFA53" w14:textId="18621E2B"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072C0D33" w14:textId="40030C22"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4FF54D71" w14:textId="77777777" w:rsidR="0091381D" w:rsidRDefault="0091381D" w:rsidP="0091381D">
      <w:pPr>
        <w:spacing w:before="240" w:after="0" w:line="360" w:lineRule="auto"/>
        <w:jc w:val="left"/>
        <w:textAlignment w:val="baseline"/>
        <w:rPr>
          <w:rFonts w:ascii="Times New Roman" w:hAnsi="Times New Roman"/>
          <w:color w:val="767171"/>
          <w:spacing w:val="20"/>
          <w:sz w:val="24"/>
          <w:szCs w:val="24"/>
          <w:lang w:val="es-DO"/>
        </w:rPr>
      </w:pPr>
    </w:p>
    <w:p w14:paraId="1F76054B" w14:textId="77777777" w:rsidR="0091381D" w:rsidRDefault="0091381D" w:rsidP="0091381D">
      <w:pPr>
        <w:spacing w:line="360" w:lineRule="auto"/>
        <w:rPr>
          <w:rFonts w:ascii="Times New Roman" w:hAnsi="Times New Roman"/>
          <w:b/>
          <w:bCs/>
          <w:color w:val="767171"/>
          <w:spacing w:val="20"/>
          <w:sz w:val="24"/>
          <w:szCs w:val="24"/>
          <w:lang w:val="es-DO"/>
        </w:rPr>
      </w:pPr>
      <w:proofErr w:type="gramStart"/>
      <w:r w:rsidRPr="005817A5">
        <w:rPr>
          <w:rFonts w:ascii="Times New Roman" w:hAnsi="Times New Roman"/>
          <w:b/>
          <w:bCs/>
          <w:i/>
          <w:iCs/>
          <w:color w:val="767171"/>
          <w:spacing w:val="20"/>
          <w:sz w:val="24"/>
          <w:szCs w:val="24"/>
          <w:lang w:val="es-DO"/>
        </w:rPr>
        <w:t>Hub</w:t>
      </w:r>
      <w:proofErr w:type="gramEnd"/>
      <w:r w:rsidRPr="005D4219">
        <w:rPr>
          <w:rFonts w:ascii="Times New Roman" w:hAnsi="Times New Roman"/>
          <w:b/>
          <w:bCs/>
          <w:color w:val="767171"/>
          <w:spacing w:val="20"/>
          <w:sz w:val="24"/>
          <w:szCs w:val="24"/>
          <w:lang w:val="es-DO"/>
        </w:rPr>
        <w:t xml:space="preserve"> Logístico</w:t>
      </w:r>
    </w:p>
    <w:p w14:paraId="0DB5CD1D" w14:textId="77777777" w:rsidR="0091381D" w:rsidRDefault="0091381D" w:rsidP="0091381D">
      <w:pPr>
        <w:spacing w:line="360" w:lineRule="auto"/>
        <w:rPr>
          <w:rFonts w:ascii="Times New Roman" w:hAnsi="Times New Roman"/>
          <w:b/>
          <w:bCs/>
          <w:color w:val="767171"/>
          <w:spacing w:val="20"/>
          <w:sz w:val="24"/>
          <w:szCs w:val="24"/>
          <w:lang w:val="es-DO"/>
        </w:rPr>
      </w:pPr>
    </w:p>
    <w:p w14:paraId="128A9439" w14:textId="77777777" w:rsidR="0091381D" w:rsidRPr="00E722F5" w:rsidRDefault="0091381D" w:rsidP="0091381D">
      <w:pPr>
        <w:spacing w:line="360" w:lineRule="auto"/>
        <w:rPr>
          <w:rFonts w:ascii="Times New Roman" w:hAnsi="Times New Roman"/>
          <w:color w:val="767171"/>
          <w:spacing w:val="20"/>
          <w:sz w:val="24"/>
          <w:szCs w:val="24"/>
          <w:lang w:val="es-DO"/>
        </w:rPr>
      </w:pPr>
      <w:r w:rsidRPr="00E722F5">
        <w:rPr>
          <w:rFonts w:ascii="Times New Roman" w:hAnsi="Times New Roman"/>
          <w:color w:val="767171"/>
          <w:spacing w:val="20"/>
          <w:sz w:val="24"/>
          <w:szCs w:val="24"/>
          <w:lang w:val="es-DO"/>
        </w:rPr>
        <w:t xml:space="preserve">La República Dominicana dentro de su Estrategia Nacional de Desarrollo tiene la visión de convertir el país en el centro de operaciones logísticas del Caribe. Esto constituye un hecho sin precedentes para los dominicanos, donde el factor tiempo de respuesta a los mercados nacionales e internacionales se convierte en un ente diferenciador para la atracción de nuevos volúmenes de carga e inversión extrajera hacia nuestro país. </w:t>
      </w:r>
    </w:p>
    <w:p w14:paraId="69651B82" w14:textId="77777777" w:rsidR="0091381D" w:rsidRPr="00E722F5" w:rsidRDefault="0091381D" w:rsidP="0091381D">
      <w:pPr>
        <w:spacing w:line="360" w:lineRule="auto"/>
        <w:rPr>
          <w:rFonts w:ascii="Times New Roman" w:hAnsi="Times New Roman"/>
          <w:color w:val="767171"/>
          <w:spacing w:val="20"/>
          <w:sz w:val="24"/>
          <w:szCs w:val="24"/>
          <w:lang w:val="es-DO"/>
        </w:rPr>
      </w:pPr>
    </w:p>
    <w:p w14:paraId="66DD2B08" w14:textId="324FF461" w:rsidR="0091381D" w:rsidRPr="005D4219" w:rsidRDefault="0091381D" w:rsidP="0091381D">
      <w:pPr>
        <w:spacing w:line="360" w:lineRule="auto"/>
        <w:rPr>
          <w:rFonts w:ascii="Times New Roman" w:hAnsi="Times New Roman"/>
          <w:color w:val="767171"/>
          <w:spacing w:val="20"/>
          <w:sz w:val="24"/>
          <w:szCs w:val="24"/>
          <w:lang w:val="es-DO"/>
        </w:rPr>
      </w:pPr>
      <w:r w:rsidRPr="00E722F5">
        <w:rPr>
          <w:rFonts w:ascii="Times New Roman" w:hAnsi="Times New Roman"/>
          <w:color w:val="767171"/>
          <w:spacing w:val="20"/>
          <w:sz w:val="24"/>
          <w:szCs w:val="24"/>
          <w:lang w:val="es-DO"/>
        </w:rPr>
        <w:t>Actualmente el país cuenta con 28 Empresas Operadoras Logísticas autorizadas</w:t>
      </w:r>
      <w:r w:rsidR="00525202">
        <w:rPr>
          <w:rFonts w:ascii="Times New Roman" w:hAnsi="Times New Roman"/>
          <w:color w:val="767171"/>
          <w:spacing w:val="20"/>
          <w:sz w:val="24"/>
          <w:szCs w:val="24"/>
          <w:lang w:val="es-DO"/>
        </w:rPr>
        <w:t>.</w:t>
      </w:r>
    </w:p>
    <w:p w14:paraId="4DC8C5D2" w14:textId="77777777" w:rsidR="0091381D" w:rsidRDefault="0091381D" w:rsidP="0091381D">
      <w:pPr>
        <w:spacing w:line="360" w:lineRule="auto"/>
        <w:rPr>
          <w:rFonts w:ascii="Times New Roman" w:hAnsi="Times New Roman"/>
          <w:b/>
          <w:bCs/>
          <w:color w:val="767171"/>
          <w:spacing w:val="20"/>
          <w:sz w:val="24"/>
          <w:szCs w:val="24"/>
          <w:lang w:val="es-DO"/>
        </w:rPr>
      </w:pPr>
    </w:p>
    <w:p w14:paraId="2A59E30E" w14:textId="77777777" w:rsidR="0091381D" w:rsidRPr="005D4219" w:rsidRDefault="0091381D" w:rsidP="0091381D">
      <w:pPr>
        <w:spacing w:line="360" w:lineRule="auto"/>
        <w:rPr>
          <w:rFonts w:ascii="Times New Roman" w:hAnsi="Times New Roman"/>
          <w:b/>
          <w:bCs/>
          <w:color w:val="767171"/>
          <w:spacing w:val="20"/>
          <w:sz w:val="24"/>
          <w:szCs w:val="24"/>
          <w:lang w:val="es-DO"/>
        </w:rPr>
      </w:pPr>
      <w:r w:rsidRPr="005D4219">
        <w:rPr>
          <w:rFonts w:ascii="Times New Roman" w:hAnsi="Times New Roman"/>
          <w:b/>
          <w:bCs/>
          <w:color w:val="767171"/>
          <w:spacing w:val="20"/>
          <w:sz w:val="24"/>
          <w:szCs w:val="24"/>
          <w:lang w:val="es-DO"/>
        </w:rPr>
        <w:t>Logros Centro Logístico</w:t>
      </w:r>
    </w:p>
    <w:p w14:paraId="55685ACA" w14:textId="77777777" w:rsidR="0091381D" w:rsidRPr="005D4219" w:rsidRDefault="0091381D" w:rsidP="0091381D">
      <w:pPr>
        <w:spacing w:line="360" w:lineRule="auto"/>
        <w:rPr>
          <w:rFonts w:ascii="Times New Roman" w:hAnsi="Times New Roman"/>
          <w:color w:val="767171"/>
          <w:spacing w:val="20"/>
          <w:sz w:val="24"/>
          <w:szCs w:val="24"/>
          <w:lang w:val="es-DO"/>
        </w:rPr>
      </w:pPr>
    </w:p>
    <w:p w14:paraId="1F6FD4E5" w14:textId="77777777" w:rsidR="0091381D" w:rsidRPr="005D4219" w:rsidRDefault="0091381D" w:rsidP="0091381D">
      <w:pPr>
        <w:spacing w:line="360" w:lineRule="auto"/>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Implementación de un nuevo diseño del Documento de Operaciones Logísticas (DOL) que aportará múltiples beneficios a las operaciones logísticas y pretende ser un aliado en el desarrollo del país como </w:t>
      </w:r>
      <w:proofErr w:type="gramStart"/>
      <w:r w:rsidRPr="00703DE3">
        <w:rPr>
          <w:rFonts w:ascii="Times New Roman" w:hAnsi="Times New Roman"/>
          <w:i/>
          <w:iCs/>
          <w:color w:val="767171"/>
          <w:spacing w:val="20"/>
          <w:sz w:val="24"/>
          <w:szCs w:val="24"/>
          <w:lang w:val="es-DO"/>
        </w:rPr>
        <w:t>Hub</w:t>
      </w:r>
      <w:proofErr w:type="gramEnd"/>
      <w:r w:rsidRPr="00703DE3">
        <w:rPr>
          <w:rFonts w:ascii="Times New Roman" w:hAnsi="Times New Roman"/>
          <w:i/>
          <w:iCs/>
          <w:color w:val="767171"/>
          <w:spacing w:val="20"/>
          <w:sz w:val="24"/>
          <w:szCs w:val="24"/>
          <w:lang w:val="es-DO"/>
        </w:rPr>
        <w:t xml:space="preserve"> </w:t>
      </w:r>
      <w:r w:rsidRPr="005D4219">
        <w:rPr>
          <w:rFonts w:ascii="Times New Roman" w:hAnsi="Times New Roman"/>
          <w:color w:val="767171"/>
          <w:spacing w:val="20"/>
          <w:sz w:val="24"/>
          <w:szCs w:val="24"/>
          <w:lang w:val="es-DO"/>
        </w:rPr>
        <w:t>Logístico regional</w:t>
      </w:r>
      <w:r>
        <w:rPr>
          <w:rFonts w:ascii="Times New Roman" w:hAnsi="Times New Roman"/>
          <w:color w:val="767171"/>
          <w:spacing w:val="20"/>
          <w:sz w:val="24"/>
          <w:szCs w:val="24"/>
          <w:lang w:val="es-DO"/>
        </w:rPr>
        <w:t>:</w:t>
      </w:r>
    </w:p>
    <w:p w14:paraId="2047230B"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a) Reducción de los tiempos de despacho en más de un 90% </w:t>
      </w:r>
    </w:p>
    <w:p w14:paraId="64182C45"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b) Reexpedición eficiente de cargas extranjeras. </w:t>
      </w:r>
    </w:p>
    <w:p w14:paraId="0E6733A7"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c) Consolidación de mercancías vía múltiples EOL. </w:t>
      </w:r>
    </w:p>
    <w:p w14:paraId="28354651"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d) Trazabilidad de la carga en SIGA. </w:t>
      </w:r>
    </w:p>
    <w:p w14:paraId="1ED75131"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e) Simplificación de proceso de reexpedición de cargas. </w:t>
      </w:r>
    </w:p>
    <w:p w14:paraId="45528E61" w14:textId="77777777" w:rsidR="0091381D" w:rsidRPr="005D4219" w:rsidRDefault="0091381D" w:rsidP="0091381D">
      <w:pPr>
        <w:spacing w:line="360" w:lineRule="auto"/>
        <w:ind w:left="708"/>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lastRenderedPageBreak/>
        <w:t xml:space="preserve">f) Segmentación de uno o varios documentos de embarque, entre otros beneficios. </w:t>
      </w:r>
    </w:p>
    <w:p w14:paraId="0B2D0751" w14:textId="77777777" w:rsidR="0091381D" w:rsidRPr="005D4219" w:rsidRDefault="0091381D" w:rsidP="0091381D">
      <w:pPr>
        <w:spacing w:line="360" w:lineRule="auto"/>
        <w:rPr>
          <w:rFonts w:ascii="Times New Roman" w:hAnsi="Times New Roman"/>
          <w:color w:val="767171"/>
          <w:spacing w:val="20"/>
          <w:sz w:val="24"/>
          <w:szCs w:val="24"/>
          <w:lang w:val="es-DO"/>
        </w:rPr>
      </w:pPr>
    </w:p>
    <w:p w14:paraId="597E6D5D" w14:textId="77777777" w:rsidR="0091381D" w:rsidRDefault="0091381D" w:rsidP="0091381D">
      <w:pPr>
        <w:spacing w:line="360" w:lineRule="auto"/>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Puesta en marcha de un piloto general para la entrada de carga consolidada (LCL) a las operaciones logísticas, el piloto se encuentra en su fase final y en proceso de ajuste de estandarización y entrada formal a las operaciones.</w:t>
      </w:r>
    </w:p>
    <w:p w14:paraId="623678CD" w14:textId="77777777" w:rsidR="0091381D" w:rsidRDefault="0091381D" w:rsidP="0091381D">
      <w:pPr>
        <w:spacing w:line="360" w:lineRule="auto"/>
        <w:rPr>
          <w:rFonts w:ascii="Times New Roman" w:hAnsi="Times New Roman"/>
          <w:color w:val="767171"/>
          <w:spacing w:val="20"/>
          <w:sz w:val="24"/>
          <w:szCs w:val="24"/>
          <w:lang w:val="es-DO"/>
        </w:rPr>
      </w:pPr>
    </w:p>
    <w:p w14:paraId="5EC53F84" w14:textId="77777777" w:rsidR="0091381D" w:rsidRDefault="0091381D" w:rsidP="0091381D">
      <w:pPr>
        <w:spacing w:line="360" w:lineRule="auto"/>
        <w:rPr>
          <w:rFonts w:ascii="Times New Roman" w:hAnsi="Times New Roman"/>
          <w:color w:val="767171"/>
          <w:spacing w:val="20"/>
          <w:sz w:val="24"/>
          <w:szCs w:val="24"/>
          <w:lang w:val="es-DO"/>
        </w:rPr>
      </w:pPr>
      <w:r w:rsidRPr="005D4219">
        <w:rPr>
          <w:rFonts w:ascii="Times New Roman" w:hAnsi="Times New Roman"/>
          <w:color w:val="767171"/>
          <w:spacing w:val="20"/>
          <w:sz w:val="24"/>
          <w:szCs w:val="24"/>
          <w:lang w:val="es-DO"/>
        </w:rPr>
        <w:t xml:space="preserve">Se ha logrado conformación de múltiples mesas de trabajo con el sector logístico nacional para en conjunto lograr identificar oportunidades de mejoras y encontrar soluciones que vayan en beneficio de consolidarnos como el </w:t>
      </w:r>
      <w:proofErr w:type="gramStart"/>
      <w:r w:rsidRPr="00703DE3">
        <w:rPr>
          <w:rFonts w:ascii="Times New Roman" w:hAnsi="Times New Roman"/>
          <w:i/>
          <w:iCs/>
          <w:color w:val="767171"/>
          <w:spacing w:val="20"/>
          <w:sz w:val="24"/>
          <w:szCs w:val="24"/>
          <w:lang w:val="es-DO"/>
        </w:rPr>
        <w:t>Hub</w:t>
      </w:r>
      <w:proofErr w:type="gramEnd"/>
      <w:r w:rsidRPr="005D4219">
        <w:rPr>
          <w:rFonts w:ascii="Times New Roman" w:hAnsi="Times New Roman"/>
          <w:color w:val="767171"/>
          <w:spacing w:val="20"/>
          <w:sz w:val="24"/>
          <w:szCs w:val="24"/>
          <w:lang w:val="es-DO"/>
        </w:rPr>
        <w:t xml:space="preserve"> Logístico de la región.</w:t>
      </w:r>
    </w:p>
    <w:p w14:paraId="50228C22" w14:textId="77777777" w:rsidR="0091381D" w:rsidRDefault="0091381D" w:rsidP="0091381D">
      <w:pPr>
        <w:spacing w:line="360" w:lineRule="auto"/>
        <w:rPr>
          <w:rFonts w:ascii="Times New Roman" w:hAnsi="Times New Roman"/>
          <w:color w:val="767171"/>
          <w:spacing w:val="20"/>
          <w:sz w:val="24"/>
          <w:szCs w:val="24"/>
          <w:lang w:val="es-DO"/>
        </w:rPr>
      </w:pPr>
    </w:p>
    <w:p w14:paraId="5866E4BE" w14:textId="77777777" w:rsidR="0091381D" w:rsidRDefault="0091381D" w:rsidP="0091381D">
      <w:pPr>
        <w:spacing w:line="360" w:lineRule="auto"/>
        <w:rPr>
          <w:rFonts w:ascii="Times New Roman" w:hAnsi="Times New Roman"/>
          <w:b/>
          <w:bCs/>
          <w:color w:val="767171"/>
          <w:spacing w:val="20"/>
          <w:sz w:val="24"/>
          <w:szCs w:val="24"/>
          <w:lang w:val="es-DO"/>
        </w:rPr>
      </w:pPr>
      <w:r w:rsidRPr="00D973B4">
        <w:rPr>
          <w:rFonts w:ascii="Times New Roman" w:hAnsi="Times New Roman"/>
          <w:b/>
          <w:bCs/>
          <w:color w:val="767171"/>
          <w:spacing w:val="20"/>
          <w:sz w:val="24"/>
          <w:szCs w:val="24"/>
          <w:lang w:val="es-DO"/>
        </w:rPr>
        <w:t>Comité Nacional de Facilitación del Comercio (CNFC)</w:t>
      </w:r>
    </w:p>
    <w:p w14:paraId="7E62388B" w14:textId="77777777" w:rsidR="0091381D" w:rsidRPr="00D973B4" w:rsidRDefault="0091381D" w:rsidP="0091381D">
      <w:pPr>
        <w:spacing w:line="360" w:lineRule="auto"/>
        <w:rPr>
          <w:rFonts w:ascii="Times New Roman" w:hAnsi="Times New Roman"/>
          <w:b/>
          <w:bCs/>
          <w:color w:val="767171"/>
          <w:spacing w:val="20"/>
          <w:sz w:val="24"/>
          <w:szCs w:val="24"/>
          <w:lang w:val="es-DO"/>
        </w:rPr>
      </w:pPr>
    </w:p>
    <w:p w14:paraId="19201F70" w14:textId="77777777" w:rsidR="0091381D" w:rsidRDefault="0091381D" w:rsidP="0091381D">
      <w:p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Comité creado para promover y coordinar iniciativas de facilitación de comercio y logística, liderando la aplicación del Acuerdo de Facilitación del Comercio y potenciando la expansión del comercio internacional de la República Dominicana</w:t>
      </w:r>
      <w:r>
        <w:rPr>
          <w:rFonts w:ascii="Times New Roman" w:hAnsi="Times New Roman"/>
          <w:color w:val="767171"/>
          <w:spacing w:val="20"/>
          <w:sz w:val="24"/>
          <w:szCs w:val="24"/>
          <w:lang w:val="es-DO"/>
        </w:rPr>
        <w:t>.</w:t>
      </w:r>
    </w:p>
    <w:p w14:paraId="0062D7BE" w14:textId="77777777" w:rsidR="0091381D" w:rsidRDefault="0091381D" w:rsidP="0091381D">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Actualmente existen 7 mesas de trabajo en las cuales se ha logrado:</w:t>
      </w:r>
    </w:p>
    <w:p w14:paraId="6AFB5582" w14:textId="77777777" w:rsidR="0091381D" w:rsidRDefault="0091381D" w:rsidP="0091381D">
      <w:pPr>
        <w:spacing w:line="360" w:lineRule="auto"/>
        <w:rPr>
          <w:rFonts w:ascii="Times New Roman" w:hAnsi="Times New Roman"/>
          <w:color w:val="767171"/>
          <w:spacing w:val="20"/>
          <w:sz w:val="24"/>
          <w:szCs w:val="24"/>
          <w:lang w:val="es-DO"/>
        </w:rPr>
      </w:pPr>
    </w:p>
    <w:p w14:paraId="470C52FD"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Se elaboraron los términos de referencia para consultoría en metodología de riesgo.</w:t>
      </w:r>
    </w:p>
    <w:p w14:paraId="3ED89864" w14:textId="77777777" w:rsidR="0091381D" w:rsidRPr="00D973B4"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 xml:space="preserve">Se realizó un </w:t>
      </w:r>
      <w:proofErr w:type="spellStart"/>
      <w:r w:rsidRPr="005817A5">
        <w:rPr>
          <w:rFonts w:ascii="Times New Roman" w:hAnsi="Times New Roman"/>
          <w:i/>
          <w:iCs/>
          <w:color w:val="767171"/>
          <w:spacing w:val="20"/>
          <w:sz w:val="24"/>
          <w:szCs w:val="24"/>
          <w:lang w:val="es-DO"/>
        </w:rPr>
        <w:t>benchmark</w:t>
      </w:r>
      <w:proofErr w:type="spellEnd"/>
      <w:r w:rsidRPr="00D973B4">
        <w:rPr>
          <w:rFonts w:ascii="Times New Roman" w:hAnsi="Times New Roman"/>
          <w:color w:val="767171"/>
          <w:spacing w:val="20"/>
          <w:sz w:val="24"/>
          <w:szCs w:val="24"/>
          <w:lang w:val="es-DO"/>
        </w:rPr>
        <w:t xml:space="preserve"> de otros países en cuanto a gestión de riesgo y se creó mapa de ruta de la mesa y su plan de trabajo.</w:t>
      </w:r>
    </w:p>
    <w:p w14:paraId="165AFE0F"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lastRenderedPageBreak/>
        <w:t>Proyecto Piloto Cadena de Frio: Se aprobó el Manual de Perecederos y se firmó el acuerdo de entendimiento y plan de trabajo de asistencia técnica</w:t>
      </w:r>
      <w:r>
        <w:rPr>
          <w:rFonts w:ascii="Times New Roman" w:hAnsi="Times New Roman"/>
          <w:color w:val="767171"/>
          <w:spacing w:val="20"/>
          <w:sz w:val="24"/>
          <w:szCs w:val="24"/>
          <w:lang w:val="es-DO"/>
        </w:rPr>
        <w:t>.</w:t>
      </w:r>
    </w:p>
    <w:p w14:paraId="3BD15519"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 xml:space="preserve">Se inició proyecto de </w:t>
      </w:r>
      <w:proofErr w:type="spellStart"/>
      <w:r w:rsidRPr="005817A5">
        <w:rPr>
          <w:rFonts w:ascii="Times New Roman" w:hAnsi="Times New Roman"/>
          <w:i/>
          <w:iCs/>
          <w:color w:val="767171"/>
          <w:spacing w:val="20"/>
          <w:sz w:val="24"/>
          <w:szCs w:val="24"/>
          <w:lang w:val="es-DO"/>
        </w:rPr>
        <w:t>website</w:t>
      </w:r>
      <w:proofErr w:type="spellEnd"/>
      <w:r w:rsidRPr="005817A5">
        <w:rPr>
          <w:rFonts w:ascii="Times New Roman" w:hAnsi="Times New Roman"/>
          <w:i/>
          <w:iCs/>
          <w:color w:val="767171"/>
          <w:spacing w:val="20"/>
          <w:sz w:val="24"/>
          <w:szCs w:val="24"/>
          <w:lang w:val="es-DO"/>
        </w:rPr>
        <w:t xml:space="preserve"> </w:t>
      </w:r>
      <w:r w:rsidRPr="00D973B4">
        <w:rPr>
          <w:rFonts w:ascii="Times New Roman" w:hAnsi="Times New Roman"/>
          <w:color w:val="767171"/>
          <w:spacing w:val="20"/>
          <w:sz w:val="24"/>
          <w:szCs w:val="24"/>
          <w:lang w:val="es-DO"/>
        </w:rPr>
        <w:t>del CNFC, se presentó el prototipo y aprobó el diseño</w:t>
      </w:r>
      <w:r>
        <w:rPr>
          <w:rFonts w:ascii="Times New Roman" w:hAnsi="Times New Roman"/>
          <w:color w:val="767171"/>
          <w:spacing w:val="20"/>
          <w:sz w:val="24"/>
          <w:szCs w:val="24"/>
          <w:lang w:val="es-DO"/>
        </w:rPr>
        <w:t>.</w:t>
      </w:r>
    </w:p>
    <w:p w14:paraId="68BA7D24"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Se culminó y presentó el estudio de costos logísticos</w:t>
      </w:r>
      <w:r>
        <w:rPr>
          <w:rFonts w:ascii="Times New Roman" w:hAnsi="Times New Roman"/>
          <w:color w:val="767171"/>
          <w:spacing w:val="20"/>
          <w:sz w:val="24"/>
          <w:szCs w:val="24"/>
          <w:lang w:val="es-DO"/>
        </w:rPr>
        <w:t>.</w:t>
      </w:r>
    </w:p>
    <w:p w14:paraId="555FBED8"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Se crearon nuevas mesas de trabajo para dar continuidad a la facilitación del comercio</w:t>
      </w:r>
      <w:r>
        <w:rPr>
          <w:rFonts w:ascii="Times New Roman" w:hAnsi="Times New Roman"/>
          <w:color w:val="767171"/>
          <w:spacing w:val="20"/>
          <w:sz w:val="24"/>
          <w:szCs w:val="24"/>
          <w:lang w:val="es-DO"/>
        </w:rPr>
        <w:t>.</w:t>
      </w:r>
    </w:p>
    <w:p w14:paraId="55294C78" w14:textId="77777777" w:rsidR="0091381D"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Se definieron las iniciativas a trabajar por las mesas durante el 2021.</w:t>
      </w:r>
    </w:p>
    <w:p w14:paraId="2C6775EE" w14:textId="77777777" w:rsidR="0091381D" w:rsidRPr="008278C0" w:rsidRDefault="0091381D" w:rsidP="0088103D">
      <w:pPr>
        <w:numPr>
          <w:ilvl w:val="0"/>
          <w:numId w:val="8"/>
        </w:numPr>
        <w:spacing w:line="360" w:lineRule="auto"/>
        <w:rPr>
          <w:rFonts w:ascii="Times New Roman" w:hAnsi="Times New Roman"/>
          <w:color w:val="767171"/>
          <w:spacing w:val="20"/>
          <w:sz w:val="24"/>
          <w:szCs w:val="24"/>
          <w:lang w:val="es-DO"/>
        </w:rPr>
      </w:pPr>
      <w:r w:rsidRPr="00D973B4">
        <w:rPr>
          <w:rFonts w:ascii="Times New Roman" w:hAnsi="Times New Roman"/>
          <w:color w:val="767171"/>
          <w:spacing w:val="20"/>
          <w:sz w:val="24"/>
          <w:szCs w:val="24"/>
          <w:lang w:val="es-DO"/>
        </w:rPr>
        <w:t>Avance de un 89.9% en el Acuerdo de Facilitación de Comercio.</w:t>
      </w:r>
    </w:p>
    <w:p w14:paraId="1823F93D" w14:textId="77777777" w:rsidR="0091381D" w:rsidRDefault="0091381D" w:rsidP="0091381D">
      <w:pPr>
        <w:spacing w:line="360" w:lineRule="auto"/>
        <w:rPr>
          <w:rFonts w:ascii="Times New Roman" w:hAnsi="Times New Roman"/>
          <w:b/>
          <w:bCs/>
          <w:color w:val="767171"/>
          <w:spacing w:val="20"/>
          <w:sz w:val="24"/>
          <w:szCs w:val="24"/>
          <w:lang w:val="es-DO"/>
        </w:rPr>
      </w:pPr>
    </w:p>
    <w:p w14:paraId="371D6178" w14:textId="77777777" w:rsidR="0091381D" w:rsidRDefault="0091381D" w:rsidP="0091381D">
      <w:pPr>
        <w:spacing w:line="360" w:lineRule="auto"/>
        <w:rPr>
          <w:rFonts w:ascii="Times New Roman" w:hAnsi="Times New Roman"/>
          <w:b/>
          <w:bCs/>
          <w:color w:val="767171"/>
          <w:spacing w:val="20"/>
          <w:sz w:val="24"/>
          <w:szCs w:val="24"/>
          <w:lang w:val="es-DO"/>
        </w:rPr>
      </w:pPr>
      <w:r w:rsidRPr="00DC26BF">
        <w:rPr>
          <w:rFonts w:ascii="Times New Roman" w:hAnsi="Times New Roman"/>
          <w:b/>
          <w:bCs/>
          <w:color w:val="767171"/>
          <w:spacing w:val="20"/>
          <w:sz w:val="24"/>
          <w:szCs w:val="24"/>
          <w:lang w:val="es-DO"/>
        </w:rPr>
        <w:t>Operador Económico Autorizado Seguridad y Simplificaciones (OEA SS)</w:t>
      </w:r>
    </w:p>
    <w:p w14:paraId="7D30F6EE" w14:textId="77777777" w:rsidR="0091381D" w:rsidRDefault="0091381D" w:rsidP="0091381D">
      <w:pPr>
        <w:spacing w:line="360" w:lineRule="auto"/>
        <w:rPr>
          <w:rFonts w:ascii="Times New Roman" w:hAnsi="Times New Roman"/>
          <w:b/>
          <w:bCs/>
          <w:color w:val="767171"/>
          <w:spacing w:val="20"/>
          <w:sz w:val="24"/>
          <w:szCs w:val="24"/>
          <w:lang w:val="es-DO"/>
        </w:rPr>
      </w:pPr>
    </w:p>
    <w:p w14:paraId="5A7E0D75" w14:textId="77777777" w:rsidR="0091381D" w:rsidRPr="00422617" w:rsidRDefault="0091381D" w:rsidP="0091381D">
      <w:pPr>
        <w:spacing w:line="360" w:lineRule="auto"/>
        <w:rPr>
          <w:rFonts w:ascii="Times New Roman" w:hAnsi="Times New Roman"/>
          <w:color w:val="767171"/>
          <w:spacing w:val="20"/>
          <w:sz w:val="24"/>
          <w:szCs w:val="24"/>
          <w:lang w:val="es-DO"/>
        </w:rPr>
      </w:pPr>
      <w:r w:rsidRPr="00422617">
        <w:rPr>
          <w:rFonts w:ascii="Times New Roman" w:hAnsi="Times New Roman"/>
          <w:color w:val="767171"/>
          <w:spacing w:val="20"/>
          <w:sz w:val="24"/>
          <w:szCs w:val="24"/>
          <w:lang w:val="es-DO"/>
        </w:rPr>
        <w:t>Programa internacional adoptado por todos los países miembros de la Organización Mundial de Aduanas (OMA), en su Asamblea General del año 2005, bajo el Marco Normativo SAFE, con el objetivo de asegurar y facilitar el comercio internacional.</w:t>
      </w:r>
    </w:p>
    <w:p w14:paraId="30D72B3B" w14:textId="77777777" w:rsidR="0091381D" w:rsidRPr="00422617" w:rsidRDefault="0091381D" w:rsidP="0091381D">
      <w:pPr>
        <w:spacing w:line="360" w:lineRule="auto"/>
        <w:rPr>
          <w:rFonts w:ascii="Times New Roman" w:hAnsi="Times New Roman"/>
          <w:color w:val="767171"/>
          <w:spacing w:val="20"/>
          <w:sz w:val="24"/>
          <w:szCs w:val="24"/>
          <w:lang w:val="es-DO"/>
        </w:rPr>
      </w:pPr>
    </w:p>
    <w:p w14:paraId="49A23539" w14:textId="77777777" w:rsidR="0091381D" w:rsidRDefault="0091381D" w:rsidP="0091381D">
      <w:pPr>
        <w:spacing w:line="360" w:lineRule="auto"/>
        <w:rPr>
          <w:rFonts w:ascii="Times New Roman" w:hAnsi="Times New Roman"/>
          <w:color w:val="767171"/>
          <w:spacing w:val="20"/>
          <w:sz w:val="24"/>
          <w:szCs w:val="24"/>
          <w:lang w:val="es-DO"/>
        </w:rPr>
      </w:pPr>
      <w:r w:rsidRPr="008C532A">
        <w:rPr>
          <w:rFonts w:ascii="Times New Roman" w:hAnsi="Times New Roman"/>
          <w:color w:val="767171"/>
          <w:spacing w:val="20"/>
          <w:sz w:val="24"/>
          <w:szCs w:val="24"/>
          <w:lang w:val="es-DO"/>
        </w:rPr>
        <w:t xml:space="preserve">Actualmente hay 451 empresas certificadas y 100 en proceso de certificación. Para ser más inclusivos e impactar en la facilitación del comercio lícito, hemos creado la figura del Operador Económico Autorizado Simplificado, con similares beneficios, pero solo </w:t>
      </w:r>
      <w:r w:rsidRPr="008C532A">
        <w:rPr>
          <w:rFonts w:ascii="Times New Roman" w:hAnsi="Times New Roman"/>
          <w:color w:val="767171"/>
          <w:spacing w:val="20"/>
          <w:sz w:val="24"/>
          <w:szCs w:val="24"/>
          <w:lang w:val="es-DO"/>
        </w:rPr>
        <w:lastRenderedPageBreak/>
        <w:t xml:space="preserve">aplicado a nivel local; </w:t>
      </w:r>
      <w:r w:rsidRPr="005D7E4D">
        <w:rPr>
          <w:rFonts w:ascii="Times New Roman" w:hAnsi="Times New Roman"/>
          <w:color w:val="767171"/>
          <w:spacing w:val="20"/>
          <w:sz w:val="24"/>
          <w:szCs w:val="24"/>
          <w:lang w:val="es-DO"/>
        </w:rPr>
        <w:t>ya contamos con 131 empresas certificadas y más de 400 en proceso.</w:t>
      </w:r>
      <w:r w:rsidRPr="008D0F0E">
        <w:rPr>
          <w:rFonts w:ascii="Times New Roman" w:hAnsi="Times New Roman"/>
          <w:color w:val="767171"/>
          <w:spacing w:val="20"/>
          <w:sz w:val="24"/>
          <w:szCs w:val="24"/>
          <w:lang w:val="es-DO"/>
        </w:rPr>
        <w:t xml:space="preserve"> </w:t>
      </w:r>
    </w:p>
    <w:p w14:paraId="6EE0ADC9" w14:textId="77777777" w:rsidR="0091381D" w:rsidRDefault="0091381D" w:rsidP="0091381D">
      <w:pPr>
        <w:spacing w:line="360" w:lineRule="auto"/>
        <w:rPr>
          <w:rFonts w:ascii="Times New Roman" w:hAnsi="Times New Roman"/>
          <w:color w:val="767171"/>
          <w:spacing w:val="20"/>
          <w:sz w:val="24"/>
          <w:szCs w:val="24"/>
          <w:lang w:val="es-DO"/>
        </w:rPr>
      </w:pPr>
    </w:p>
    <w:p w14:paraId="3C77EF4E" w14:textId="13713ECD" w:rsidR="0091381D" w:rsidRPr="001A2937" w:rsidRDefault="0091381D" w:rsidP="0091381D">
      <w:pPr>
        <w:spacing w:before="240" w:after="0" w:line="360" w:lineRule="auto"/>
        <w:jc w:val="left"/>
        <w:textAlignment w:val="baseline"/>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Ventanilla Única de Comercio Exterior</w:t>
      </w:r>
    </w:p>
    <w:p w14:paraId="1F60FBE1" w14:textId="77777777" w:rsidR="00A60B7D" w:rsidRDefault="00A60B7D" w:rsidP="0091381D">
      <w:pPr>
        <w:spacing w:line="360" w:lineRule="auto"/>
        <w:rPr>
          <w:rFonts w:ascii="Times New Roman" w:hAnsi="Times New Roman"/>
          <w:color w:val="767171"/>
          <w:spacing w:val="20"/>
          <w:sz w:val="24"/>
          <w:szCs w:val="24"/>
          <w:lang w:val="es-DO"/>
        </w:rPr>
      </w:pPr>
    </w:p>
    <w:p w14:paraId="6F144DA3" w14:textId="7B890C92" w:rsidR="0091381D" w:rsidRDefault="00A60B7D" w:rsidP="0091381D">
      <w:pPr>
        <w:spacing w:line="360" w:lineRule="auto"/>
        <w:rPr>
          <w:rFonts w:ascii="Times New Roman" w:hAnsi="Times New Roman"/>
          <w:color w:val="767171"/>
          <w:spacing w:val="20"/>
          <w:sz w:val="24"/>
          <w:szCs w:val="24"/>
          <w:lang w:val="es-DO"/>
        </w:rPr>
      </w:pPr>
      <w:r w:rsidRPr="001A2937">
        <w:rPr>
          <w:rFonts w:ascii="Times New Roman" w:hAnsi="Times New Roman"/>
          <w:color w:val="767171"/>
          <w:spacing w:val="20"/>
          <w:sz w:val="24"/>
          <w:szCs w:val="24"/>
          <w:lang w:val="es-DO"/>
        </w:rPr>
        <w:t>En seguimiento a la planificación de la institución y a las metas presidenciales propuestas se han alcanzado los siguientes logros:</w:t>
      </w:r>
    </w:p>
    <w:p w14:paraId="1EC76AC8" w14:textId="1EBE215A" w:rsidR="0091381D" w:rsidRPr="0091381D" w:rsidRDefault="0091381D" w:rsidP="0088103D">
      <w:pPr>
        <w:numPr>
          <w:ilvl w:val="0"/>
          <w:numId w:val="17"/>
        </w:numPr>
        <w:spacing w:line="360" w:lineRule="auto"/>
        <w:rPr>
          <w:rFonts w:ascii="Times New Roman" w:hAnsi="Times New Roman"/>
          <w:color w:val="767171"/>
          <w:spacing w:val="20"/>
          <w:sz w:val="24"/>
          <w:szCs w:val="24"/>
          <w:lang w:val="es-DO"/>
        </w:rPr>
      </w:pPr>
      <w:r w:rsidRPr="0091381D">
        <w:rPr>
          <w:rFonts w:ascii="Times New Roman" w:hAnsi="Times New Roman"/>
          <w:color w:val="767171"/>
          <w:spacing w:val="20"/>
          <w:sz w:val="24"/>
          <w:szCs w:val="24"/>
          <w:lang w:val="es-DO"/>
        </w:rPr>
        <w:t>150 servicios de Importación y Exportación migrados de desde el SIGA hacia la Nueva VUCE APP.</w:t>
      </w:r>
    </w:p>
    <w:p w14:paraId="6358388C" w14:textId="2D9CD605" w:rsidR="0091381D" w:rsidRPr="0091381D" w:rsidRDefault="0091381D" w:rsidP="0088103D">
      <w:pPr>
        <w:numPr>
          <w:ilvl w:val="0"/>
          <w:numId w:val="17"/>
        </w:numPr>
        <w:spacing w:line="360" w:lineRule="auto"/>
        <w:rPr>
          <w:rFonts w:ascii="Times New Roman" w:hAnsi="Times New Roman"/>
          <w:color w:val="767171"/>
          <w:spacing w:val="20"/>
          <w:sz w:val="24"/>
          <w:szCs w:val="24"/>
          <w:lang w:val="es-DO"/>
        </w:rPr>
      </w:pPr>
      <w:proofErr w:type="spellStart"/>
      <w:r w:rsidRPr="005817A5">
        <w:rPr>
          <w:rFonts w:ascii="Times New Roman" w:hAnsi="Times New Roman"/>
          <w:i/>
          <w:iCs/>
          <w:color w:val="767171"/>
          <w:spacing w:val="20"/>
          <w:sz w:val="24"/>
          <w:szCs w:val="24"/>
          <w:lang w:val="es-DO"/>
        </w:rPr>
        <w:t>Whatsapp</w:t>
      </w:r>
      <w:proofErr w:type="spellEnd"/>
      <w:r w:rsidRPr="0091381D">
        <w:rPr>
          <w:rFonts w:ascii="Times New Roman" w:hAnsi="Times New Roman"/>
          <w:color w:val="767171"/>
          <w:spacing w:val="20"/>
          <w:sz w:val="24"/>
          <w:szCs w:val="24"/>
          <w:lang w:val="es-DO"/>
        </w:rPr>
        <w:t xml:space="preserve"> Business implementado para asistencia a los usuarios VUCE.</w:t>
      </w:r>
    </w:p>
    <w:p w14:paraId="78F35495" w14:textId="384CE622" w:rsidR="0091381D" w:rsidRDefault="0091381D" w:rsidP="0088103D">
      <w:pPr>
        <w:numPr>
          <w:ilvl w:val="0"/>
          <w:numId w:val="17"/>
        </w:numPr>
        <w:spacing w:line="360" w:lineRule="auto"/>
        <w:rPr>
          <w:rFonts w:ascii="Times New Roman" w:hAnsi="Times New Roman"/>
          <w:color w:val="767171"/>
          <w:spacing w:val="20"/>
          <w:sz w:val="24"/>
          <w:szCs w:val="24"/>
          <w:lang w:val="es-DO"/>
        </w:rPr>
      </w:pPr>
      <w:r w:rsidRPr="0091381D">
        <w:rPr>
          <w:rFonts w:ascii="Times New Roman" w:hAnsi="Times New Roman"/>
          <w:color w:val="767171"/>
          <w:spacing w:val="20"/>
          <w:sz w:val="24"/>
          <w:szCs w:val="24"/>
          <w:lang w:val="es-DO"/>
        </w:rPr>
        <w:t>55 servicios simplificados que impactan el 70% de las operaciones.</w:t>
      </w:r>
    </w:p>
    <w:p w14:paraId="467290A2" w14:textId="37212665" w:rsidR="0091381D" w:rsidRPr="0091381D" w:rsidRDefault="0091381D" w:rsidP="0088103D">
      <w:pPr>
        <w:numPr>
          <w:ilvl w:val="0"/>
          <w:numId w:val="17"/>
        </w:numPr>
        <w:spacing w:line="360" w:lineRule="auto"/>
        <w:rPr>
          <w:rFonts w:ascii="Times New Roman" w:hAnsi="Times New Roman"/>
          <w:color w:val="767171"/>
          <w:spacing w:val="20"/>
          <w:sz w:val="24"/>
          <w:szCs w:val="24"/>
          <w:lang w:val="es-DO"/>
        </w:rPr>
      </w:pPr>
      <w:r w:rsidRPr="0091381D">
        <w:rPr>
          <w:rFonts w:ascii="Times New Roman" w:hAnsi="Times New Roman"/>
          <w:color w:val="767171"/>
          <w:spacing w:val="20"/>
          <w:sz w:val="24"/>
          <w:szCs w:val="24"/>
          <w:lang w:val="es-DO"/>
        </w:rPr>
        <w:t>Replanteamiento de servicios que se realizaban post declaración aduanera para en lo adelante hacerse previa declaración (servicios del INDOCAL).</w:t>
      </w:r>
    </w:p>
    <w:p w14:paraId="3423635B" w14:textId="3B673DB2" w:rsidR="0091381D" w:rsidRPr="0091381D" w:rsidRDefault="0091381D" w:rsidP="0088103D">
      <w:pPr>
        <w:numPr>
          <w:ilvl w:val="0"/>
          <w:numId w:val="17"/>
        </w:numPr>
        <w:spacing w:line="360" w:lineRule="auto"/>
        <w:rPr>
          <w:rFonts w:ascii="Times New Roman" w:hAnsi="Times New Roman"/>
          <w:color w:val="767171"/>
          <w:spacing w:val="20"/>
          <w:sz w:val="24"/>
          <w:szCs w:val="24"/>
          <w:lang w:val="es-DO"/>
        </w:rPr>
      </w:pPr>
      <w:r w:rsidRPr="0091381D">
        <w:rPr>
          <w:rFonts w:ascii="Times New Roman" w:hAnsi="Times New Roman"/>
          <w:color w:val="767171"/>
          <w:spacing w:val="20"/>
          <w:sz w:val="24"/>
          <w:szCs w:val="24"/>
          <w:lang w:val="es-DO"/>
        </w:rPr>
        <w:t xml:space="preserve">Revalidación de las partidas arancelarias que fueron cargadas en la nueva VUCE APP. </w:t>
      </w:r>
    </w:p>
    <w:p w14:paraId="089D3743" w14:textId="6FC82ADF" w:rsidR="00A60B7D" w:rsidRDefault="0091381D" w:rsidP="0088103D">
      <w:pPr>
        <w:numPr>
          <w:ilvl w:val="0"/>
          <w:numId w:val="17"/>
        </w:numPr>
        <w:spacing w:line="360" w:lineRule="auto"/>
        <w:rPr>
          <w:rFonts w:ascii="Times New Roman" w:hAnsi="Times New Roman"/>
          <w:color w:val="767171"/>
          <w:spacing w:val="20"/>
          <w:sz w:val="24"/>
          <w:szCs w:val="24"/>
          <w:lang w:val="es-DO"/>
        </w:rPr>
      </w:pPr>
      <w:r w:rsidRPr="0091381D">
        <w:rPr>
          <w:rFonts w:ascii="Times New Roman" w:hAnsi="Times New Roman"/>
          <w:color w:val="767171"/>
          <w:spacing w:val="20"/>
          <w:sz w:val="24"/>
          <w:szCs w:val="24"/>
          <w:lang w:val="es-DO"/>
        </w:rPr>
        <w:t>Inclusión de personas físicas para solicitud de permisos por VUCE.</w:t>
      </w:r>
      <w:r w:rsidR="00A60B7D" w:rsidRPr="00A60B7D">
        <w:t xml:space="preserve"> </w:t>
      </w:r>
    </w:p>
    <w:p w14:paraId="1D4C0808" w14:textId="1C47C6AA" w:rsidR="00A60B7D" w:rsidRPr="00A60B7D" w:rsidRDefault="00A60B7D" w:rsidP="0088103D">
      <w:pPr>
        <w:numPr>
          <w:ilvl w:val="0"/>
          <w:numId w:val="17"/>
        </w:numPr>
        <w:spacing w:line="360" w:lineRule="auto"/>
        <w:rPr>
          <w:rFonts w:ascii="Times New Roman" w:hAnsi="Times New Roman"/>
          <w:color w:val="767171"/>
          <w:spacing w:val="20"/>
          <w:sz w:val="24"/>
          <w:szCs w:val="24"/>
          <w:lang w:val="es-DO"/>
        </w:rPr>
      </w:pPr>
      <w:r w:rsidRPr="00A60B7D">
        <w:rPr>
          <w:rFonts w:ascii="Times New Roman" w:hAnsi="Times New Roman"/>
          <w:color w:val="767171"/>
          <w:spacing w:val="20"/>
          <w:sz w:val="24"/>
          <w:szCs w:val="24"/>
          <w:lang w:val="es-DO"/>
        </w:rPr>
        <w:t>Disminución a 2 días y 15 horas de 6 días y 9 horas la aprobación de los permisos solicitados a través de VUCE.</w:t>
      </w:r>
    </w:p>
    <w:p w14:paraId="1A7A53F0" w14:textId="2C75D718" w:rsidR="0091381D" w:rsidRDefault="00A60B7D" w:rsidP="0088103D">
      <w:pPr>
        <w:numPr>
          <w:ilvl w:val="0"/>
          <w:numId w:val="17"/>
        </w:numPr>
        <w:spacing w:line="360" w:lineRule="auto"/>
        <w:rPr>
          <w:rFonts w:ascii="Times New Roman" w:hAnsi="Times New Roman"/>
          <w:color w:val="767171"/>
          <w:spacing w:val="20"/>
          <w:sz w:val="24"/>
          <w:szCs w:val="24"/>
          <w:lang w:val="es-DO"/>
        </w:rPr>
      </w:pPr>
      <w:r w:rsidRPr="00A60B7D">
        <w:rPr>
          <w:rFonts w:ascii="Times New Roman" w:hAnsi="Times New Roman"/>
          <w:color w:val="767171"/>
          <w:spacing w:val="20"/>
          <w:sz w:val="24"/>
          <w:szCs w:val="24"/>
          <w:lang w:val="es-DO"/>
        </w:rPr>
        <w:t>Buzón de notificaciones implementado en la nueva plataforma de VUCEAPP.</w:t>
      </w:r>
    </w:p>
    <w:p w14:paraId="3FC97FFF" w14:textId="77777777" w:rsidR="006C4C61" w:rsidRPr="00A60B7D" w:rsidRDefault="006C4C61" w:rsidP="006C4C61">
      <w:pPr>
        <w:spacing w:line="360" w:lineRule="auto"/>
        <w:rPr>
          <w:rFonts w:ascii="Times New Roman" w:hAnsi="Times New Roman"/>
          <w:color w:val="767171"/>
          <w:spacing w:val="20"/>
          <w:sz w:val="24"/>
          <w:szCs w:val="24"/>
          <w:lang w:val="es-DO"/>
        </w:rPr>
      </w:pPr>
    </w:p>
    <w:p w14:paraId="61F2D94E" w14:textId="284B857E" w:rsidR="0091381D" w:rsidRDefault="0098143C" w:rsidP="0091381D">
      <w:pPr>
        <w:spacing w:line="360" w:lineRule="auto"/>
        <w:rPr>
          <w:rFonts w:ascii="Times New Roman" w:hAnsi="Times New Roman"/>
          <w:color w:val="767171"/>
          <w:spacing w:val="20"/>
          <w:sz w:val="24"/>
          <w:szCs w:val="24"/>
          <w:lang w:val="es-DO"/>
        </w:rPr>
      </w:pPr>
      <w:r>
        <w:rPr>
          <w:noProof/>
        </w:rPr>
        <w:lastRenderedPageBreak/>
        <mc:AlternateContent>
          <mc:Choice Requires="wpg">
            <w:drawing>
              <wp:anchor distT="0" distB="0" distL="114300" distR="114300" simplePos="0" relativeHeight="251689472" behindDoc="0" locked="0" layoutInCell="1" allowOverlap="1" wp14:anchorId="611E334E" wp14:editId="6089FA13">
                <wp:simplePos x="0" y="0"/>
                <wp:positionH relativeFrom="column">
                  <wp:posOffset>308610</wp:posOffset>
                </wp:positionH>
                <wp:positionV relativeFrom="paragraph">
                  <wp:posOffset>205105</wp:posOffset>
                </wp:positionV>
                <wp:extent cx="4976495" cy="1793875"/>
                <wp:effectExtent l="0" t="0" r="0" b="0"/>
                <wp:wrapNone/>
                <wp:docPr id="556"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6495" cy="1793875"/>
                          <a:chOff x="0" y="0"/>
                          <a:chExt cx="77324" cy="20300"/>
                        </a:xfrm>
                      </wpg:grpSpPr>
                      <pic:pic xmlns:pic="http://schemas.openxmlformats.org/drawingml/2006/picture">
                        <pic:nvPicPr>
                          <pic:cNvPr id="557" name="object 16"/>
                          <pic:cNvPicPr>
                            <a:picLocks noChangeAspect="1" noChangeArrowheads="1"/>
                          </pic:cNvPicPr>
                        </pic:nvPicPr>
                        <pic:blipFill>
                          <a:blip r:embed="rId14" cstate="print"/>
                          <a:srcRect/>
                          <a:stretch>
                            <a:fillRect/>
                          </a:stretch>
                        </pic:blipFill>
                        <pic:spPr bwMode="auto">
                          <a:xfrm>
                            <a:off x="2179" y="0"/>
                            <a:ext cx="637" cy="419"/>
                          </a:xfrm>
                          <a:prstGeom prst="rect">
                            <a:avLst/>
                          </a:prstGeom>
                          <a:noFill/>
                        </pic:spPr>
                      </pic:pic>
                      <pic:pic xmlns:pic="http://schemas.openxmlformats.org/drawingml/2006/picture">
                        <pic:nvPicPr>
                          <pic:cNvPr id="558" name="object 17"/>
                          <pic:cNvPicPr>
                            <a:picLocks noChangeAspect="1" noChangeArrowheads="1"/>
                          </pic:cNvPicPr>
                        </pic:nvPicPr>
                        <pic:blipFill>
                          <a:blip r:embed="rId15" cstate="print"/>
                          <a:srcRect/>
                          <a:stretch>
                            <a:fillRect/>
                          </a:stretch>
                        </pic:blipFill>
                        <pic:spPr bwMode="auto">
                          <a:xfrm>
                            <a:off x="633" y="9818"/>
                            <a:ext cx="637" cy="419"/>
                          </a:xfrm>
                          <a:prstGeom prst="rect">
                            <a:avLst/>
                          </a:prstGeom>
                          <a:noFill/>
                        </pic:spPr>
                      </pic:pic>
                      <pic:pic xmlns:pic="http://schemas.openxmlformats.org/drawingml/2006/picture">
                        <pic:nvPicPr>
                          <pic:cNvPr id="559" name="object 18"/>
                          <pic:cNvPicPr>
                            <a:picLocks noChangeAspect="1" noChangeArrowheads="1"/>
                          </pic:cNvPicPr>
                        </pic:nvPicPr>
                        <pic:blipFill>
                          <a:blip r:embed="rId16" cstate="print"/>
                          <a:srcRect/>
                          <a:stretch>
                            <a:fillRect/>
                          </a:stretch>
                        </pic:blipFill>
                        <pic:spPr bwMode="auto">
                          <a:xfrm>
                            <a:off x="633" y="3485"/>
                            <a:ext cx="637" cy="419"/>
                          </a:xfrm>
                          <a:prstGeom prst="rect">
                            <a:avLst/>
                          </a:prstGeom>
                          <a:noFill/>
                        </pic:spPr>
                      </pic:pic>
                      <wpg:grpSp>
                        <wpg:cNvPr id="560" name="object 19"/>
                        <wpg:cNvGrpSpPr>
                          <a:grpSpLocks/>
                        </wpg:cNvGrpSpPr>
                        <wpg:grpSpPr bwMode="auto">
                          <a:xfrm>
                            <a:off x="0" y="7503"/>
                            <a:ext cx="1962" cy="1333"/>
                            <a:chOff x="0" y="7503"/>
                            <a:chExt cx="2901" cy="2901"/>
                          </a:xfrm>
                        </wpg:grpSpPr>
                        <wps:wsp>
                          <wps:cNvPr id="561" name="object 20"/>
                          <wps:cNvSpPr>
                            <a:spLocks/>
                          </wps:cNvSpPr>
                          <wps:spPr bwMode="auto">
                            <a:xfrm>
                              <a:off x="0" y="7503"/>
                              <a:ext cx="2901" cy="2902"/>
                            </a:xfrm>
                            <a:custGeom>
                              <a:avLst/>
                              <a:gdLst>
                                <a:gd name="T0" fmla="*/ 144934 w 290195"/>
                                <a:gd name="T1" fmla="*/ 0 h 290195"/>
                                <a:gd name="T2" fmla="*/ 99173 w 290195"/>
                                <a:gd name="T3" fmla="*/ 7401 h 290195"/>
                                <a:gd name="T4" fmla="*/ 59393 w 290195"/>
                                <a:gd name="T5" fmla="*/ 28000 h 290195"/>
                                <a:gd name="T6" fmla="*/ 28000 w 290195"/>
                                <a:gd name="T7" fmla="*/ 59393 h 290195"/>
                                <a:gd name="T8" fmla="*/ 7401 w 290195"/>
                                <a:gd name="T9" fmla="*/ 99173 h 290195"/>
                                <a:gd name="T10" fmla="*/ 0 w 290195"/>
                                <a:gd name="T11" fmla="*/ 144934 h 290195"/>
                                <a:gd name="T12" fmla="*/ 7401 w 290195"/>
                                <a:gd name="T13" fmla="*/ 190694 h 290195"/>
                                <a:gd name="T14" fmla="*/ 28000 w 290195"/>
                                <a:gd name="T15" fmla="*/ 230474 h 290195"/>
                                <a:gd name="T16" fmla="*/ 59393 w 290195"/>
                                <a:gd name="T17" fmla="*/ 261867 h 290195"/>
                                <a:gd name="T18" fmla="*/ 99173 w 290195"/>
                                <a:gd name="T19" fmla="*/ 282468 h 290195"/>
                                <a:gd name="T20" fmla="*/ 144934 w 290195"/>
                                <a:gd name="T21" fmla="*/ 289869 h 290195"/>
                                <a:gd name="T22" fmla="*/ 190696 w 290195"/>
                                <a:gd name="T23" fmla="*/ 282468 h 290195"/>
                                <a:gd name="T24" fmla="*/ 230476 w 290195"/>
                                <a:gd name="T25" fmla="*/ 261867 h 290195"/>
                                <a:gd name="T26" fmla="*/ 261869 w 290195"/>
                                <a:gd name="T27" fmla="*/ 230474 h 290195"/>
                                <a:gd name="T28" fmla="*/ 263277 w 290195"/>
                                <a:gd name="T29" fmla="*/ 227755 h 290195"/>
                                <a:gd name="T30" fmla="*/ 144934 w 290195"/>
                                <a:gd name="T31" fmla="*/ 227755 h 290195"/>
                                <a:gd name="T32" fmla="*/ 112727 w 290195"/>
                                <a:gd name="T33" fmla="*/ 221236 h 290195"/>
                                <a:gd name="T34" fmla="*/ 86398 w 290195"/>
                                <a:gd name="T35" fmla="*/ 203470 h 290195"/>
                                <a:gd name="T36" fmla="*/ 68632 w 290195"/>
                                <a:gd name="T37" fmla="*/ 177142 h 290195"/>
                                <a:gd name="T38" fmla="*/ 62114 w 290195"/>
                                <a:gd name="T39" fmla="*/ 144934 h 290195"/>
                                <a:gd name="T40" fmla="*/ 68632 w 290195"/>
                                <a:gd name="T41" fmla="*/ 112729 h 290195"/>
                                <a:gd name="T42" fmla="*/ 86398 w 290195"/>
                                <a:gd name="T43" fmla="*/ 86400 h 290195"/>
                                <a:gd name="T44" fmla="*/ 112727 w 290195"/>
                                <a:gd name="T45" fmla="*/ 68633 h 290195"/>
                                <a:gd name="T46" fmla="*/ 144934 w 290195"/>
                                <a:gd name="T47" fmla="*/ 62114 h 290195"/>
                                <a:gd name="T48" fmla="*/ 263278 w 290195"/>
                                <a:gd name="T49" fmla="*/ 62114 h 290195"/>
                                <a:gd name="T50" fmla="*/ 261869 w 290195"/>
                                <a:gd name="T51" fmla="*/ 59393 h 290195"/>
                                <a:gd name="T52" fmla="*/ 230476 w 290195"/>
                                <a:gd name="T53" fmla="*/ 28000 h 290195"/>
                                <a:gd name="T54" fmla="*/ 190696 w 290195"/>
                                <a:gd name="T55" fmla="*/ 7401 h 290195"/>
                                <a:gd name="T56" fmla="*/ 144934 w 290195"/>
                                <a:gd name="T57" fmla="*/ 0 h 290195"/>
                                <a:gd name="T58" fmla="*/ 263278 w 290195"/>
                                <a:gd name="T59" fmla="*/ 62114 h 290195"/>
                                <a:gd name="T60" fmla="*/ 144934 w 290195"/>
                                <a:gd name="T61" fmla="*/ 62114 h 290195"/>
                                <a:gd name="T62" fmla="*/ 177142 w 290195"/>
                                <a:gd name="T63" fmla="*/ 68633 h 290195"/>
                                <a:gd name="T64" fmla="*/ 203470 w 290195"/>
                                <a:gd name="T65" fmla="*/ 86400 h 290195"/>
                                <a:gd name="T66" fmla="*/ 221236 w 290195"/>
                                <a:gd name="T67" fmla="*/ 112729 h 290195"/>
                                <a:gd name="T68" fmla="*/ 227755 w 290195"/>
                                <a:gd name="T69" fmla="*/ 144934 h 290195"/>
                                <a:gd name="T70" fmla="*/ 221236 w 290195"/>
                                <a:gd name="T71" fmla="*/ 177142 h 290195"/>
                                <a:gd name="T72" fmla="*/ 203470 w 290195"/>
                                <a:gd name="T73" fmla="*/ 203470 h 290195"/>
                                <a:gd name="T74" fmla="*/ 177142 w 290195"/>
                                <a:gd name="T75" fmla="*/ 221236 h 290195"/>
                                <a:gd name="T76" fmla="*/ 144934 w 290195"/>
                                <a:gd name="T77" fmla="*/ 227755 h 290195"/>
                                <a:gd name="T78" fmla="*/ 263277 w 290195"/>
                                <a:gd name="T79" fmla="*/ 227755 h 290195"/>
                                <a:gd name="T80" fmla="*/ 282468 w 290195"/>
                                <a:gd name="T81" fmla="*/ 190694 h 290195"/>
                                <a:gd name="T82" fmla="*/ 289869 w 290195"/>
                                <a:gd name="T83" fmla="*/ 144934 h 290195"/>
                                <a:gd name="T84" fmla="*/ 282468 w 290195"/>
                                <a:gd name="T85" fmla="*/ 99173 h 290195"/>
                                <a:gd name="T86" fmla="*/ 263278 w 290195"/>
                                <a:gd name="T87" fmla="*/ 62114 h 290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90195" h="290195">
                                  <a:moveTo>
                                    <a:pt x="144934" y="0"/>
                                  </a:moveTo>
                                  <a:lnTo>
                                    <a:pt x="99173" y="7401"/>
                                  </a:lnTo>
                                  <a:lnTo>
                                    <a:pt x="59393" y="28000"/>
                                  </a:lnTo>
                                  <a:lnTo>
                                    <a:pt x="28000" y="59393"/>
                                  </a:lnTo>
                                  <a:lnTo>
                                    <a:pt x="7401" y="99173"/>
                                  </a:lnTo>
                                  <a:lnTo>
                                    <a:pt x="0" y="144934"/>
                                  </a:lnTo>
                                  <a:lnTo>
                                    <a:pt x="7401" y="190694"/>
                                  </a:lnTo>
                                  <a:lnTo>
                                    <a:pt x="28000" y="230474"/>
                                  </a:lnTo>
                                  <a:lnTo>
                                    <a:pt x="59393" y="261867"/>
                                  </a:lnTo>
                                  <a:lnTo>
                                    <a:pt x="99173" y="282468"/>
                                  </a:lnTo>
                                  <a:lnTo>
                                    <a:pt x="144934" y="289869"/>
                                  </a:lnTo>
                                  <a:lnTo>
                                    <a:pt x="190696" y="282468"/>
                                  </a:lnTo>
                                  <a:lnTo>
                                    <a:pt x="230476" y="261867"/>
                                  </a:lnTo>
                                  <a:lnTo>
                                    <a:pt x="261869" y="230474"/>
                                  </a:lnTo>
                                  <a:lnTo>
                                    <a:pt x="263277" y="227755"/>
                                  </a:lnTo>
                                  <a:lnTo>
                                    <a:pt x="144934" y="227755"/>
                                  </a:lnTo>
                                  <a:lnTo>
                                    <a:pt x="112727" y="221236"/>
                                  </a:lnTo>
                                  <a:lnTo>
                                    <a:pt x="86398" y="203470"/>
                                  </a:lnTo>
                                  <a:lnTo>
                                    <a:pt x="68632" y="177142"/>
                                  </a:lnTo>
                                  <a:lnTo>
                                    <a:pt x="62114" y="144934"/>
                                  </a:lnTo>
                                  <a:lnTo>
                                    <a:pt x="68632" y="112729"/>
                                  </a:lnTo>
                                  <a:lnTo>
                                    <a:pt x="86398" y="86400"/>
                                  </a:lnTo>
                                  <a:lnTo>
                                    <a:pt x="112727" y="68633"/>
                                  </a:lnTo>
                                  <a:lnTo>
                                    <a:pt x="144934" y="62114"/>
                                  </a:lnTo>
                                  <a:lnTo>
                                    <a:pt x="263278" y="62114"/>
                                  </a:lnTo>
                                  <a:lnTo>
                                    <a:pt x="261869" y="59393"/>
                                  </a:lnTo>
                                  <a:lnTo>
                                    <a:pt x="230476" y="28000"/>
                                  </a:lnTo>
                                  <a:lnTo>
                                    <a:pt x="190696" y="7401"/>
                                  </a:lnTo>
                                  <a:lnTo>
                                    <a:pt x="144934" y="0"/>
                                  </a:lnTo>
                                  <a:close/>
                                </a:path>
                                <a:path w="290195" h="290195">
                                  <a:moveTo>
                                    <a:pt x="263278" y="62114"/>
                                  </a:moveTo>
                                  <a:lnTo>
                                    <a:pt x="144934" y="62114"/>
                                  </a:lnTo>
                                  <a:lnTo>
                                    <a:pt x="177142" y="68633"/>
                                  </a:lnTo>
                                  <a:lnTo>
                                    <a:pt x="203470" y="86400"/>
                                  </a:lnTo>
                                  <a:lnTo>
                                    <a:pt x="221236" y="112729"/>
                                  </a:lnTo>
                                  <a:lnTo>
                                    <a:pt x="227755" y="144934"/>
                                  </a:lnTo>
                                  <a:lnTo>
                                    <a:pt x="221236" y="177142"/>
                                  </a:lnTo>
                                  <a:lnTo>
                                    <a:pt x="203470" y="203470"/>
                                  </a:lnTo>
                                  <a:lnTo>
                                    <a:pt x="177142" y="221236"/>
                                  </a:lnTo>
                                  <a:lnTo>
                                    <a:pt x="144934" y="227755"/>
                                  </a:lnTo>
                                  <a:lnTo>
                                    <a:pt x="263277" y="227755"/>
                                  </a:lnTo>
                                  <a:lnTo>
                                    <a:pt x="282468" y="190694"/>
                                  </a:lnTo>
                                  <a:lnTo>
                                    <a:pt x="289869" y="144934"/>
                                  </a:lnTo>
                                  <a:lnTo>
                                    <a:pt x="282468" y="99173"/>
                                  </a:lnTo>
                                  <a:lnTo>
                                    <a:pt x="263278" y="62114"/>
                                  </a:lnTo>
                                  <a:close/>
                                </a:path>
                              </a:pathLst>
                            </a:custGeom>
                            <a:solidFill>
                              <a:srgbClr val="87A5AF"/>
                            </a:solidFill>
                            <a:ln>
                              <a:noFill/>
                            </a:ln>
                          </wps:spPr>
                          <wps:bodyPr rot="0" vert="horz" wrap="square" lIns="91440" tIns="45720" rIns="91440" bIns="45720" anchor="t" anchorCtr="0" upright="1">
                            <a:noAutofit/>
                          </wps:bodyPr>
                        </wps:wsp>
                        <pic:pic xmlns:pic="http://schemas.openxmlformats.org/drawingml/2006/picture">
                          <pic:nvPicPr>
                            <pic:cNvPr id="562" name="object 21"/>
                            <pic:cNvPicPr>
                              <a:picLocks noChangeAspect="1" noChangeArrowheads="1"/>
                            </pic:cNvPicPr>
                          </pic:nvPicPr>
                          <pic:blipFill>
                            <a:blip r:embed="rId17" cstate="print"/>
                            <a:srcRect/>
                            <a:stretch>
                              <a:fillRect/>
                            </a:stretch>
                          </pic:blipFill>
                          <pic:spPr bwMode="auto">
                            <a:xfrm>
                              <a:off x="931" y="8434"/>
                              <a:ext cx="1035" cy="1036"/>
                            </a:xfrm>
                            <a:prstGeom prst="rect">
                              <a:avLst/>
                            </a:prstGeom>
                            <a:noFill/>
                          </pic:spPr>
                        </pic:pic>
                      </wpg:grpSp>
                      <wpg:grpSp>
                        <wpg:cNvPr id="563" name="object 22"/>
                        <wpg:cNvGrpSpPr>
                          <a:grpSpLocks/>
                        </wpg:cNvGrpSpPr>
                        <wpg:grpSpPr bwMode="auto">
                          <a:xfrm>
                            <a:off x="578" y="2301"/>
                            <a:ext cx="26524" cy="17999"/>
                            <a:chOff x="578" y="2301"/>
                            <a:chExt cx="39218" cy="39190"/>
                          </a:xfrm>
                        </wpg:grpSpPr>
                        <pic:pic xmlns:pic="http://schemas.openxmlformats.org/drawingml/2006/picture">
                          <pic:nvPicPr>
                            <pic:cNvPr id="564" name="object 23"/>
                            <pic:cNvPicPr>
                              <a:picLocks noChangeAspect="1" noChangeArrowheads="1"/>
                            </pic:cNvPicPr>
                          </pic:nvPicPr>
                          <pic:blipFill>
                            <a:blip r:embed="rId18" cstate="print"/>
                            <a:srcRect/>
                            <a:stretch>
                              <a:fillRect/>
                            </a:stretch>
                          </pic:blipFill>
                          <pic:spPr bwMode="auto">
                            <a:xfrm>
                              <a:off x="32148" y="17983"/>
                              <a:ext cx="1035" cy="1035"/>
                            </a:xfrm>
                            <a:prstGeom prst="rect">
                              <a:avLst/>
                            </a:prstGeom>
                            <a:noFill/>
                          </pic:spPr>
                        </pic:pic>
                        <wps:wsp>
                          <wps:cNvPr id="565" name="object 24"/>
                          <wps:cNvSpPr>
                            <a:spLocks/>
                          </wps:cNvSpPr>
                          <wps:spPr bwMode="auto">
                            <a:xfrm>
                              <a:off x="578" y="2301"/>
                              <a:ext cx="37547" cy="32404"/>
                            </a:xfrm>
                            <a:custGeom>
                              <a:avLst/>
                              <a:gdLst>
                                <a:gd name="T0" fmla="*/ 1597 w 3754754"/>
                                <a:gd name="T1" fmla="*/ 2595801 h 3240404"/>
                                <a:gd name="T2" fmla="*/ 38218 w 3754754"/>
                                <a:gd name="T3" fmla="*/ 2775368 h 3240404"/>
                                <a:gd name="T4" fmla="*/ 118224 w 3754754"/>
                                <a:gd name="T5" fmla="*/ 2934789 h 3240404"/>
                                <a:gd name="T6" fmla="*/ 234977 w 3754754"/>
                                <a:gd name="T7" fmla="*/ 3067424 h 3240404"/>
                                <a:gd name="T8" fmla="*/ 381834 w 3754754"/>
                                <a:gd name="T9" fmla="*/ 3166634 h 3240404"/>
                                <a:gd name="T10" fmla="*/ 552157 w 3754754"/>
                                <a:gd name="T11" fmla="*/ 3225778 h 3240404"/>
                                <a:gd name="T12" fmla="*/ 2548545 w 3754754"/>
                                <a:gd name="T13" fmla="*/ 3239847 h 3240404"/>
                                <a:gd name="T14" fmla="*/ 2732109 w 3754754"/>
                                <a:gd name="T15" fmla="*/ 3215111 h 3240404"/>
                                <a:gd name="T16" fmla="*/ 691303 w 3754754"/>
                                <a:gd name="T17" fmla="*/ 3177734 h 3240404"/>
                                <a:gd name="T18" fmla="*/ 509788 w 3754754"/>
                                <a:gd name="T19" fmla="*/ 3151050 h 3240404"/>
                                <a:gd name="T20" fmla="*/ 348948 w 3754754"/>
                                <a:gd name="T21" fmla="*/ 3076227 h 3240404"/>
                                <a:gd name="T22" fmla="*/ 216631 w 3754754"/>
                                <a:gd name="T23" fmla="*/ 2961113 h 3240404"/>
                                <a:gd name="T24" fmla="*/ 120682 w 3754754"/>
                                <a:gd name="T25" fmla="*/ 2813552 h 3240404"/>
                                <a:gd name="T26" fmla="*/ 68948 w 3754754"/>
                                <a:gd name="T27" fmla="*/ 2641393 h 3240404"/>
                                <a:gd name="T28" fmla="*/ 59673 w 3754754"/>
                                <a:gd name="T29" fmla="*/ 2123602 h 3240404"/>
                                <a:gd name="T30" fmla="*/ 2834165 w 3754754"/>
                                <a:gd name="T31" fmla="*/ 62113 h 3240404"/>
                                <a:gd name="T32" fmla="*/ 2695372 w 3754754"/>
                                <a:gd name="T33" fmla="*/ 79405 h 3240404"/>
                                <a:gd name="T34" fmla="*/ 2872181 w 3754754"/>
                                <a:gd name="T35" fmla="*/ 151544 h 3240404"/>
                                <a:gd name="T36" fmla="*/ 3014562 w 3754754"/>
                                <a:gd name="T37" fmla="*/ 268105 h 3240404"/>
                                <a:gd name="T38" fmla="*/ 3116370 w 3754754"/>
                                <a:gd name="T39" fmla="*/ 419597 h 3240404"/>
                                <a:gd name="T40" fmla="*/ 3170621 w 3754754"/>
                                <a:gd name="T41" fmla="*/ 596407 h 3240404"/>
                                <a:gd name="T42" fmla="*/ 3132500 w 3754754"/>
                                <a:gd name="T43" fmla="*/ 1496769 h 3240404"/>
                                <a:gd name="T44" fmla="*/ 3072504 w 3754754"/>
                                <a:gd name="T45" fmla="*/ 1669252 h 3240404"/>
                                <a:gd name="T46" fmla="*/ 3177734 w 3754754"/>
                                <a:gd name="T47" fmla="*/ 2548540 h 3240404"/>
                                <a:gd name="T48" fmla="*/ 3151050 w 3754754"/>
                                <a:gd name="T49" fmla="*/ 2730057 h 3240404"/>
                                <a:gd name="T50" fmla="*/ 3076228 w 3754754"/>
                                <a:gd name="T51" fmla="*/ 2890898 h 3240404"/>
                                <a:gd name="T52" fmla="*/ 2961114 w 3754754"/>
                                <a:gd name="T53" fmla="*/ 3023216 h 3240404"/>
                                <a:gd name="T54" fmla="*/ 2813555 w 3754754"/>
                                <a:gd name="T55" fmla="*/ 3119165 h 3240404"/>
                                <a:gd name="T56" fmla="*/ 2641397 w 3754754"/>
                                <a:gd name="T57" fmla="*/ 3170900 h 3240404"/>
                                <a:gd name="T58" fmla="*/ 2897188 w 3754754"/>
                                <a:gd name="T59" fmla="*/ 3145328 h 3240404"/>
                                <a:gd name="T60" fmla="*/ 3037143 w 3754754"/>
                                <a:gd name="T61" fmla="*/ 3037140 h 3240404"/>
                                <a:gd name="T62" fmla="*/ 3145332 w 3754754"/>
                                <a:gd name="T63" fmla="*/ 2897185 h 3240404"/>
                                <a:gd name="T64" fmla="*/ 3215115 w 3754754"/>
                                <a:gd name="T65" fmla="*/ 2732105 h 3240404"/>
                                <a:gd name="T66" fmla="*/ 3239852 w 3754754"/>
                                <a:gd name="T67" fmla="*/ 2548540 h 3240404"/>
                                <a:gd name="T68" fmla="*/ 3325953 w 3754754"/>
                                <a:gd name="T69" fmla="*/ 1702745 h 3240404"/>
                                <a:gd name="T70" fmla="*/ 3132490 w 3754754"/>
                                <a:gd name="T71" fmla="*/ 1652130 h 3240404"/>
                                <a:gd name="T72" fmla="*/ 3176586 w 3754754"/>
                                <a:gd name="T73" fmla="*/ 1543621 h 3240404"/>
                                <a:gd name="T74" fmla="*/ 3278630 w 3754754"/>
                                <a:gd name="T75" fmla="*/ 1492989 h 3240404"/>
                                <a:gd name="T76" fmla="*/ 3232986 w 3754754"/>
                                <a:gd name="T77" fmla="*/ 593347 h 3240404"/>
                                <a:gd name="T78" fmla="*/ 3179081 w 3754754"/>
                                <a:gd name="T79" fmla="*/ 407628 h 3240404"/>
                                <a:gd name="T80" fmla="*/ 3074783 w 3754754"/>
                                <a:gd name="T81" fmla="*/ 243368 h 3240404"/>
                                <a:gd name="T82" fmla="*/ 2933127 w 3754754"/>
                                <a:gd name="T83" fmla="*/ 116798 h 3240404"/>
                                <a:gd name="T84" fmla="*/ 3325954 w 3754754"/>
                                <a:gd name="T85" fmla="*/ 1537102 h 3240404"/>
                                <a:gd name="T86" fmla="*/ 3285093 w 3754754"/>
                                <a:gd name="T87" fmla="*/ 1587716 h 3240404"/>
                                <a:gd name="T88" fmla="*/ 3240996 w 3754754"/>
                                <a:gd name="T89" fmla="*/ 1696226 h 3240404"/>
                                <a:gd name="T90" fmla="*/ 3350340 w 3754754"/>
                                <a:gd name="T91" fmla="*/ 1650980 h 3240404"/>
                                <a:gd name="T92" fmla="*/ 3751996 w 3754754"/>
                                <a:gd name="T93" fmla="*/ 1632012 h 3240404"/>
                                <a:gd name="T94" fmla="*/ 3735467 w 3754754"/>
                                <a:gd name="T95" fmla="*/ 1591307 h 3240404"/>
                                <a:gd name="T96" fmla="*/ 3325954 w 3754754"/>
                                <a:gd name="T97" fmla="*/ 1537102 h 3240404"/>
                                <a:gd name="T98" fmla="*/ 584354 w 3754754"/>
                                <a:gd name="T99" fmla="*/ 8263 h 3240404"/>
                                <a:gd name="T100" fmla="*/ 460311 w 3754754"/>
                                <a:gd name="T101" fmla="*/ 71964 h 3240404"/>
                                <a:gd name="T102" fmla="*/ 499374 w 3754754"/>
                                <a:gd name="T103" fmla="*/ 92040 h 3240404"/>
                                <a:gd name="T104" fmla="*/ 691303 w 3754754"/>
                                <a:gd name="T105" fmla="*/ 62113 h 3240404"/>
                                <a:gd name="T106" fmla="*/ 2709582 w 3754754"/>
                                <a:gd name="T107" fmla="*/ 18940 h 3240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754754" h="3240404">
                                  <a:moveTo>
                                    <a:pt x="31057" y="2104633"/>
                                  </a:moveTo>
                                  <a:lnTo>
                                    <a:pt x="5" y="2135665"/>
                                  </a:lnTo>
                                  <a:lnTo>
                                    <a:pt x="0" y="2548540"/>
                                  </a:lnTo>
                                  <a:lnTo>
                                    <a:pt x="1597" y="2595801"/>
                                  </a:lnTo>
                                  <a:lnTo>
                                    <a:pt x="6322" y="2642218"/>
                                  </a:lnTo>
                                  <a:lnTo>
                                    <a:pt x="14069" y="2687687"/>
                                  </a:lnTo>
                                  <a:lnTo>
                                    <a:pt x="24736" y="2732105"/>
                                  </a:lnTo>
                                  <a:lnTo>
                                    <a:pt x="38218" y="2775368"/>
                                  </a:lnTo>
                                  <a:lnTo>
                                    <a:pt x="54412" y="2817371"/>
                                  </a:lnTo>
                                  <a:lnTo>
                                    <a:pt x="73213" y="2858011"/>
                                  </a:lnTo>
                                  <a:lnTo>
                                    <a:pt x="94519" y="2897185"/>
                                  </a:lnTo>
                                  <a:lnTo>
                                    <a:pt x="118224" y="2934789"/>
                                  </a:lnTo>
                                  <a:lnTo>
                                    <a:pt x="144227" y="2970718"/>
                                  </a:lnTo>
                                  <a:lnTo>
                                    <a:pt x="172422" y="3004870"/>
                                  </a:lnTo>
                                  <a:lnTo>
                                    <a:pt x="202707" y="3037140"/>
                                  </a:lnTo>
                                  <a:lnTo>
                                    <a:pt x="234977" y="3067424"/>
                                  </a:lnTo>
                                  <a:lnTo>
                                    <a:pt x="269128" y="3095620"/>
                                  </a:lnTo>
                                  <a:lnTo>
                                    <a:pt x="305057" y="3121622"/>
                                  </a:lnTo>
                                  <a:lnTo>
                                    <a:pt x="342661" y="3145328"/>
                                  </a:lnTo>
                                  <a:lnTo>
                                    <a:pt x="381834" y="3166634"/>
                                  </a:lnTo>
                                  <a:lnTo>
                                    <a:pt x="422474" y="3185435"/>
                                  </a:lnTo>
                                  <a:lnTo>
                                    <a:pt x="464477" y="3201629"/>
                                  </a:lnTo>
                                  <a:lnTo>
                                    <a:pt x="507739" y="3215111"/>
                                  </a:lnTo>
                                  <a:lnTo>
                                    <a:pt x="552157" y="3225778"/>
                                  </a:lnTo>
                                  <a:lnTo>
                                    <a:pt x="597626" y="3233525"/>
                                  </a:lnTo>
                                  <a:lnTo>
                                    <a:pt x="644042" y="3238250"/>
                                  </a:lnTo>
                                  <a:lnTo>
                                    <a:pt x="691303" y="3239847"/>
                                  </a:lnTo>
                                  <a:lnTo>
                                    <a:pt x="2548545" y="3239847"/>
                                  </a:lnTo>
                                  <a:lnTo>
                                    <a:pt x="2595806" y="3238250"/>
                                  </a:lnTo>
                                  <a:lnTo>
                                    <a:pt x="2642222" y="3233525"/>
                                  </a:lnTo>
                                  <a:lnTo>
                                    <a:pt x="2687691" y="3225778"/>
                                  </a:lnTo>
                                  <a:lnTo>
                                    <a:pt x="2732109" y="3215111"/>
                                  </a:lnTo>
                                  <a:lnTo>
                                    <a:pt x="2775371" y="3201629"/>
                                  </a:lnTo>
                                  <a:lnTo>
                                    <a:pt x="2817374" y="3185435"/>
                                  </a:lnTo>
                                  <a:lnTo>
                                    <a:pt x="2834021" y="3177734"/>
                                  </a:lnTo>
                                  <a:lnTo>
                                    <a:pt x="691303" y="3177734"/>
                                  </a:lnTo>
                                  <a:lnTo>
                                    <a:pt x="644415" y="3176005"/>
                                  </a:lnTo>
                                  <a:lnTo>
                                    <a:pt x="598451" y="3170900"/>
                                  </a:lnTo>
                                  <a:lnTo>
                                    <a:pt x="553535" y="3162540"/>
                                  </a:lnTo>
                                  <a:lnTo>
                                    <a:pt x="509788" y="3151050"/>
                                  </a:lnTo>
                                  <a:lnTo>
                                    <a:pt x="467333" y="3136551"/>
                                  </a:lnTo>
                                  <a:lnTo>
                                    <a:pt x="426293" y="3119165"/>
                                  </a:lnTo>
                                  <a:lnTo>
                                    <a:pt x="386791" y="3099017"/>
                                  </a:lnTo>
                                  <a:lnTo>
                                    <a:pt x="348948" y="3076227"/>
                                  </a:lnTo>
                                  <a:lnTo>
                                    <a:pt x="312889" y="3050919"/>
                                  </a:lnTo>
                                  <a:lnTo>
                                    <a:pt x="278734" y="3023216"/>
                                  </a:lnTo>
                                  <a:lnTo>
                                    <a:pt x="246607" y="2993240"/>
                                  </a:lnTo>
                                  <a:lnTo>
                                    <a:pt x="216631" y="2961113"/>
                                  </a:lnTo>
                                  <a:lnTo>
                                    <a:pt x="188928" y="2926958"/>
                                  </a:lnTo>
                                  <a:lnTo>
                                    <a:pt x="163620" y="2890898"/>
                                  </a:lnTo>
                                  <a:lnTo>
                                    <a:pt x="140831" y="2853055"/>
                                  </a:lnTo>
                                  <a:lnTo>
                                    <a:pt x="120682" y="2813552"/>
                                  </a:lnTo>
                                  <a:lnTo>
                                    <a:pt x="103297" y="2772512"/>
                                  </a:lnTo>
                                  <a:lnTo>
                                    <a:pt x="88798" y="2730057"/>
                                  </a:lnTo>
                                  <a:lnTo>
                                    <a:pt x="77308" y="2686310"/>
                                  </a:lnTo>
                                  <a:lnTo>
                                    <a:pt x="68948" y="2641393"/>
                                  </a:lnTo>
                                  <a:lnTo>
                                    <a:pt x="63843" y="2595428"/>
                                  </a:lnTo>
                                  <a:lnTo>
                                    <a:pt x="62114" y="2548540"/>
                                  </a:lnTo>
                                  <a:lnTo>
                                    <a:pt x="62108" y="2135665"/>
                                  </a:lnTo>
                                  <a:lnTo>
                                    <a:pt x="59673" y="2123602"/>
                                  </a:lnTo>
                                  <a:lnTo>
                                    <a:pt x="53018" y="2113730"/>
                                  </a:lnTo>
                                  <a:lnTo>
                                    <a:pt x="43146" y="2107073"/>
                                  </a:lnTo>
                                  <a:lnTo>
                                    <a:pt x="31057" y="2104633"/>
                                  </a:lnTo>
                                  <a:close/>
                                </a:path>
                                <a:path w="3754754" h="3240404">
                                  <a:moveTo>
                                    <a:pt x="2834165" y="62113"/>
                                  </a:moveTo>
                                  <a:lnTo>
                                    <a:pt x="2548545" y="62113"/>
                                  </a:lnTo>
                                  <a:lnTo>
                                    <a:pt x="2598083" y="64043"/>
                                  </a:lnTo>
                                  <a:lnTo>
                                    <a:pt x="2647082" y="69816"/>
                                  </a:lnTo>
                                  <a:lnTo>
                                    <a:pt x="2695372" y="79405"/>
                                  </a:lnTo>
                                  <a:lnTo>
                                    <a:pt x="2742971" y="92828"/>
                                  </a:lnTo>
                                  <a:lnTo>
                                    <a:pt x="2787959" y="109366"/>
                                  </a:lnTo>
                                  <a:lnTo>
                                    <a:pt x="2831065" y="128988"/>
                                  </a:lnTo>
                                  <a:lnTo>
                                    <a:pt x="2872181" y="151544"/>
                                  </a:lnTo>
                                  <a:lnTo>
                                    <a:pt x="2911198" y="176884"/>
                                  </a:lnTo>
                                  <a:lnTo>
                                    <a:pt x="2948006" y="204857"/>
                                  </a:lnTo>
                                  <a:lnTo>
                                    <a:pt x="2982498" y="235314"/>
                                  </a:lnTo>
                                  <a:lnTo>
                                    <a:pt x="3014562" y="268105"/>
                                  </a:lnTo>
                                  <a:lnTo>
                                    <a:pt x="3044090" y="303079"/>
                                  </a:lnTo>
                                  <a:lnTo>
                                    <a:pt x="3070974" y="340085"/>
                                  </a:lnTo>
                                  <a:lnTo>
                                    <a:pt x="3095104" y="378975"/>
                                  </a:lnTo>
                                  <a:lnTo>
                                    <a:pt x="3116370" y="419597"/>
                                  </a:lnTo>
                                  <a:lnTo>
                                    <a:pt x="3134664" y="461801"/>
                                  </a:lnTo>
                                  <a:lnTo>
                                    <a:pt x="3149877" y="505438"/>
                                  </a:lnTo>
                                  <a:lnTo>
                                    <a:pt x="3161899" y="550357"/>
                                  </a:lnTo>
                                  <a:lnTo>
                                    <a:pt x="3170621" y="596407"/>
                                  </a:lnTo>
                                  <a:lnTo>
                                    <a:pt x="3175935" y="643439"/>
                                  </a:lnTo>
                                  <a:lnTo>
                                    <a:pt x="3177730" y="691303"/>
                                  </a:lnTo>
                                  <a:lnTo>
                                    <a:pt x="3177730" y="1478374"/>
                                  </a:lnTo>
                                  <a:lnTo>
                                    <a:pt x="3132500" y="1496769"/>
                                  </a:lnTo>
                                  <a:lnTo>
                                    <a:pt x="3096405" y="1528526"/>
                                  </a:lnTo>
                                  <a:lnTo>
                                    <a:pt x="3072504" y="1570595"/>
                                  </a:lnTo>
                                  <a:lnTo>
                                    <a:pt x="3063857" y="1619923"/>
                                  </a:lnTo>
                                  <a:lnTo>
                                    <a:pt x="3072504" y="1669252"/>
                                  </a:lnTo>
                                  <a:lnTo>
                                    <a:pt x="3096405" y="1711321"/>
                                  </a:lnTo>
                                  <a:lnTo>
                                    <a:pt x="3132500" y="1743079"/>
                                  </a:lnTo>
                                  <a:lnTo>
                                    <a:pt x="3177730" y="1761473"/>
                                  </a:lnTo>
                                  <a:lnTo>
                                    <a:pt x="3177734" y="2548540"/>
                                  </a:lnTo>
                                  <a:lnTo>
                                    <a:pt x="3176005" y="2595428"/>
                                  </a:lnTo>
                                  <a:lnTo>
                                    <a:pt x="3170900" y="2641393"/>
                                  </a:lnTo>
                                  <a:lnTo>
                                    <a:pt x="3162540" y="2686310"/>
                                  </a:lnTo>
                                  <a:lnTo>
                                    <a:pt x="3151050" y="2730057"/>
                                  </a:lnTo>
                                  <a:lnTo>
                                    <a:pt x="3136551" y="2772512"/>
                                  </a:lnTo>
                                  <a:lnTo>
                                    <a:pt x="3119166" y="2813552"/>
                                  </a:lnTo>
                                  <a:lnTo>
                                    <a:pt x="3099017" y="2853055"/>
                                  </a:lnTo>
                                  <a:lnTo>
                                    <a:pt x="3076228" y="2890898"/>
                                  </a:lnTo>
                                  <a:lnTo>
                                    <a:pt x="3050920" y="2926958"/>
                                  </a:lnTo>
                                  <a:lnTo>
                                    <a:pt x="3023217" y="2961113"/>
                                  </a:lnTo>
                                  <a:lnTo>
                                    <a:pt x="2993241" y="2993240"/>
                                  </a:lnTo>
                                  <a:lnTo>
                                    <a:pt x="2961114" y="3023216"/>
                                  </a:lnTo>
                                  <a:lnTo>
                                    <a:pt x="2926959" y="3050919"/>
                                  </a:lnTo>
                                  <a:lnTo>
                                    <a:pt x="2890900" y="3076227"/>
                                  </a:lnTo>
                                  <a:lnTo>
                                    <a:pt x="2853057" y="3099017"/>
                                  </a:lnTo>
                                  <a:lnTo>
                                    <a:pt x="2813555" y="3119165"/>
                                  </a:lnTo>
                                  <a:lnTo>
                                    <a:pt x="2772515" y="3136551"/>
                                  </a:lnTo>
                                  <a:lnTo>
                                    <a:pt x="2730060" y="3151050"/>
                                  </a:lnTo>
                                  <a:lnTo>
                                    <a:pt x="2686313" y="3162540"/>
                                  </a:lnTo>
                                  <a:lnTo>
                                    <a:pt x="2641397" y="3170900"/>
                                  </a:lnTo>
                                  <a:lnTo>
                                    <a:pt x="2595433" y="3176005"/>
                                  </a:lnTo>
                                  <a:lnTo>
                                    <a:pt x="2548545" y="3177734"/>
                                  </a:lnTo>
                                  <a:lnTo>
                                    <a:pt x="2834021" y="3177734"/>
                                  </a:lnTo>
                                  <a:lnTo>
                                    <a:pt x="2897188" y="3145328"/>
                                  </a:lnTo>
                                  <a:lnTo>
                                    <a:pt x="2934792" y="3121622"/>
                                  </a:lnTo>
                                  <a:lnTo>
                                    <a:pt x="2970721" y="3095620"/>
                                  </a:lnTo>
                                  <a:lnTo>
                                    <a:pt x="3004873" y="3067424"/>
                                  </a:lnTo>
                                  <a:lnTo>
                                    <a:pt x="3037143" y="3037140"/>
                                  </a:lnTo>
                                  <a:lnTo>
                                    <a:pt x="3067427" y="3004870"/>
                                  </a:lnTo>
                                  <a:lnTo>
                                    <a:pt x="3095623" y="2970718"/>
                                  </a:lnTo>
                                  <a:lnTo>
                                    <a:pt x="3121626" y="2934789"/>
                                  </a:lnTo>
                                  <a:lnTo>
                                    <a:pt x="3145332" y="2897185"/>
                                  </a:lnTo>
                                  <a:lnTo>
                                    <a:pt x="3166638" y="2858011"/>
                                  </a:lnTo>
                                  <a:lnTo>
                                    <a:pt x="3185439" y="2817371"/>
                                  </a:lnTo>
                                  <a:lnTo>
                                    <a:pt x="3201633" y="2775368"/>
                                  </a:lnTo>
                                  <a:lnTo>
                                    <a:pt x="3215115" y="2732105"/>
                                  </a:lnTo>
                                  <a:lnTo>
                                    <a:pt x="3225782" y="2687687"/>
                                  </a:lnTo>
                                  <a:lnTo>
                                    <a:pt x="3233529" y="2642218"/>
                                  </a:lnTo>
                                  <a:lnTo>
                                    <a:pt x="3238254" y="2595801"/>
                                  </a:lnTo>
                                  <a:lnTo>
                                    <a:pt x="3239852" y="2548540"/>
                                  </a:lnTo>
                                  <a:lnTo>
                                    <a:pt x="3239848" y="1761473"/>
                                  </a:lnTo>
                                  <a:lnTo>
                                    <a:pt x="3278630" y="1746856"/>
                                  </a:lnTo>
                                  <a:lnTo>
                                    <a:pt x="3311205" y="1722337"/>
                                  </a:lnTo>
                                  <a:lnTo>
                                    <a:pt x="3325953" y="1702745"/>
                                  </a:lnTo>
                                  <a:lnTo>
                                    <a:pt x="3208791" y="1702745"/>
                                  </a:lnTo>
                                  <a:lnTo>
                                    <a:pt x="3176586" y="1696226"/>
                                  </a:lnTo>
                                  <a:lnTo>
                                    <a:pt x="3150257" y="1678460"/>
                                  </a:lnTo>
                                  <a:lnTo>
                                    <a:pt x="3132490" y="1652130"/>
                                  </a:lnTo>
                                  <a:lnTo>
                                    <a:pt x="3125970" y="1619923"/>
                                  </a:lnTo>
                                  <a:lnTo>
                                    <a:pt x="3132490" y="1587716"/>
                                  </a:lnTo>
                                  <a:lnTo>
                                    <a:pt x="3150257" y="1561387"/>
                                  </a:lnTo>
                                  <a:lnTo>
                                    <a:pt x="3176586" y="1543621"/>
                                  </a:lnTo>
                                  <a:lnTo>
                                    <a:pt x="3208791" y="1537102"/>
                                  </a:lnTo>
                                  <a:lnTo>
                                    <a:pt x="3325954" y="1537102"/>
                                  </a:lnTo>
                                  <a:lnTo>
                                    <a:pt x="3311205" y="1517508"/>
                                  </a:lnTo>
                                  <a:lnTo>
                                    <a:pt x="3278630" y="1492989"/>
                                  </a:lnTo>
                                  <a:lnTo>
                                    <a:pt x="3239848" y="1478374"/>
                                  </a:lnTo>
                                  <a:lnTo>
                                    <a:pt x="3239848" y="691303"/>
                                  </a:lnTo>
                                  <a:lnTo>
                                    <a:pt x="3238126" y="642005"/>
                                  </a:lnTo>
                                  <a:lnTo>
                                    <a:pt x="3232986" y="593347"/>
                                  </a:lnTo>
                                  <a:lnTo>
                                    <a:pt x="3224470" y="545454"/>
                                  </a:lnTo>
                                  <a:lnTo>
                                    <a:pt x="3212619" y="498452"/>
                                  </a:lnTo>
                                  <a:lnTo>
                                    <a:pt x="3197475" y="452468"/>
                                  </a:lnTo>
                                  <a:lnTo>
                                    <a:pt x="3179081" y="407628"/>
                                  </a:lnTo>
                                  <a:lnTo>
                                    <a:pt x="3157476" y="364058"/>
                                  </a:lnTo>
                                  <a:lnTo>
                                    <a:pt x="3132704" y="321884"/>
                                  </a:lnTo>
                                  <a:lnTo>
                                    <a:pt x="3104804" y="281232"/>
                                  </a:lnTo>
                                  <a:lnTo>
                                    <a:pt x="3074783" y="243368"/>
                                  </a:lnTo>
                                  <a:lnTo>
                                    <a:pt x="3042500" y="207916"/>
                                  </a:lnTo>
                                  <a:lnTo>
                                    <a:pt x="3008059" y="174953"/>
                                  </a:lnTo>
                                  <a:lnTo>
                                    <a:pt x="2971566" y="144555"/>
                                  </a:lnTo>
                                  <a:lnTo>
                                    <a:pt x="2933127" y="116798"/>
                                  </a:lnTo>
                                  <a:lnTo>
                                    <a:pt x="2892847" y="91758"/>
                                  </a:lnTo>
                                  <a:lnTo>
                                    <a:pt x="2850832" y="69512"/>
                                  </a:lnTo>
                                  <a:lnTo>
                                    <a:pt x="2834165" y="62113"/>
                                  </a:lnTo>
                                  <a:close/>
                                </a:path>
                                <a:path w="3754754" h="3240404">
                                  <a:moveTo>
                                    <a:pt x="3325954" y="1537102"/>
                                  </a:moveTo>
                                  <a:lnTo>
                                    <a:pt x="3208791" y="1537102"/>
                                  </a:lnTo>
                                  <a:lnTo>
                                    <a:pt x="3240996" y="1543621"/>
                                  </a:lnTo>
                                  <a:lnTo>
                                    <a:pt x="3267326" y="1561387"/>
                                  </a:lnTo>
                                  <a:lnTo>
                                    <a:pt x="3285093" y="1587716"/>
                                  </a:lnTo>
                                  <a:lnTo>
                                    <a:pt x="3291612" y="1619923"/>
                                  </a:lnTo>
                                  <a:lnTo>
                                    <a:pt x="3285093" y="1652130"/>
                                  </a:lnTo>
                                  <a:lnTo>
                                    <a:pt x="3267326" y="1678460"/>
                                  </a:lnTo>
                                  <a:lnTo>
                                    <a:pt x="3240996" y="1696226"/>
                                  </a:lnTo>
                                  <a:lnTo>
                                    <a:pt x="3208791" y="1702745"/>
                                  </a:lnTo>
                                  <a:lnTo>
                                    <a:pt x="3325953" y="1702745"/>
                                  </a:lnTo>
                                  <a:lnTo>
                                    <a:pt x="3335725" y="1689763"/>
                                  </a:lnTo>
                                  <a:lnTo>
                                    <a:pt x="3350340" y="1650980"/>
                                  </a:lnTo>
                                  <a:lnTo>
                                    <a:pt x="3723376" y="1650980"/>
                                  </a:lnTo>
                                  <a:lnTo>
                                    <a:pt x="3735467" y="1648539"/>
                                  </a:lnTo>
                                  <a:lnTo>
                                    <a:pt x="3745340" y="1641884"/>
                                  </a:lnTo>
                                  <a:lnTo>
                                    <a:pt x="3751996" y="1632012"/>
                                  </a:lnTo>
                                  <a:lnTo>
                                    <a:pt x="3754437" y="1619923"/>
                                  </a:lnTo>
                                  <a:lnTo>
                                    <a:pt x="3751996" y="1607834"/>
                                  </a:lnTo>
                                  <a:lnTo>
                                    <a:pt x="3745340" y="1597962"/>
                                  </a:lnTo>
                                  <a:lnTo>
                                    <a:pt x="3735467" y="1591307"/>
                                  </a:lnTo>
                                  <a:lnTo>
                                    <a:pt x="3723376" y="1588866"/>
                                  </a:lnTo>
                                  <a:lnTo>
                                    <a:pt x="3350340" y="1588866"/>
                                  </a:lnTo>
                                  <a:lnTo>
                                    <a:pt x="3335725" y="1550083"/>
                                  </a:lnTo>
                                  <a:lnTo>
                                    <a:pt x="3325954" y="1537102"/>
                                  </a:lnTo>
                                  <a:close/>
                                </a:path>
                                <a:path w="3754754" h="3240404">
                                  <a:moveTo>
                                    <a:pt x="2548545" y="0"/>
                                  </a:moveTo>
                                  <a:lnTo>
                                    <a:pt x="691303" y="0"/>
                                  </a:lnTo>
                                  <a:lnTo>
                                    <a:pt x="637548" y="2070"/>
                                  </a:lnTo>
                                  <a:lnTo>
                                    <a:pt x="584354" y="8263"/>
                                  </a:lnTo>
                                  <a:lnTo>
                                    <a:pt x="531905" y="18548"/>
                                  </a:lnTo>
                                  <a:lnTo>
                                    <a:pt x="480387" y="32898"/>
                                  </a:lnTo>
                                  <a:lnTo>
                                    <a:pt x="458939" y="59707"/>
                                  </a:lnTo>
                                  <a:lnTo>
                                    <a:pt x="460311" y="71964"/>
                                  </a:lnTo>
                                  <a:lnTo>
                                    <a:pt x="466333" y="82728"/>
                                  </a:lnTo>
                                  <a:lnTo>
                                    <a:pt x="475692" y="90093"/>
                                  </a:lnTo>
                                  <a:lnTo>
                                    <a:pt x="487126" y="93412"/>
                                  </a:lnTo>
                                  <a:lnTo>
                                    <a:pt x="499374" y="92040"/>
                                  </a:lnTo>
                                  <a:lnTo>
                                    <a:pt x="546243" y="78986"/>
                                  </a:lnTo>
                                  <a:lnTo>
                                    <a:pt x="593965" y="69629"/>
                                  </a:lnTo>
                                  <a:lnTo>
                                    <a:pt x="642374" y="63996"/>
                                  </a:lnTo>
                                  <a:lnTo>
                                    <a:pt x="691303" y="62113"/>
                                  </a:lnTo>
                                  <a:lnTo>
                                    <a:pt x="2834165" y="62113"/>
                                  </a:lnTo>
                                  <a:lnTo>
                                    <a:pt x="2807187" y="50136"/>
                                  </a:lnTo>
                                  <a:lnTo>
                                    <a:pt x="2761881" y="33661"/>
                                  </a:lnTo>
                                  <a:lnTo>
                                    <a:pt x="2709582" y="18940"/>
                                  </a:lnTo>
                                  <a:lnTo>
                                    <a:pt x="2656606" y="8437"/>
                                  </a:lnTo>
                                  <a:lnTo>
                                    <a:pt x="2602866" y="2114"/>
                                  </a:lnTo>
                                  <a:lnTo>
                                    <a:pt x="2548545" y="0"/>
                                  </a:lnTo>
                                  <a:close/>
                                </a:path>
                              </a:pathLst>
                            </a:custGeom>
                            <a:solidFill>
                              <a:srgbClr val="87A5AF"/>
                            </a:solidFill>
                            <a:ln>
                              <a:noFill/>
                            </a:ln>
                          </wps:spPr>
                          <wps:bodyPr rot="0" vert="horz" wrap="square" lIns="91440" tIns="45720" rIns="91440" bIns="45720" anchor="t" anchorCtr="0" upright="1">
                            <a:noAutofit/>
                          </wps:bodyPr>
                        </wps:wsp>
                        <pic:pic xmlns:pic="http://schemas.openxmlformats.org/drawingml/2006/picture">
                          <pic:nvPicPr>
                            <pic:cNvPr id="566" name="object 25"/>
                            <pic:cNvPicPr>
                              <a:picLocks noChangeAspect="1" noChangeArrowheads="1"/>
                            </pic:cNvPicPr>
                          </pic:nvPicPr>
                          <pic:blipFill>
                            <a:blip r:embed="rId19" cstate="print"/>
                            <a:srcRect/>
                            <a:stretch>
                              <a:fillRect/>
                            </a:stretch>
                          </pic:blipFill>
                          <pic:spPr bwMode="auto">
                            <a:xfrm>
                              <a:off x="8305" y="10001"/>
                              <a:ext cx="31492" cy="31491"/>
                            </a:xfrm>
                            <a:prstGeom prst="rect">
                              <a:avLst/>
                            </a:prstGeom>
                            <a:noFill/>
                          </pic:spPr>
                        </pic:pic>
                        <wps:wsp>
                          <wps:cNvPr id="567" name="object 26"/>
                          <wps:cNvSpPr>
                            <a:spLocks/>
                          </wps:cNvSpPr>
                          <wps:spPr bwMode="auto">
                            <a:xfrm>
                              <a:off x="2959" y="4682"/>
                              <a:ext cx="27641" cy="27642"/>
                            </a:xfrm>
                            <a:custGeom>
                              <a:avLst/>
                              <a:gdLst>
                                <a:gd name="T0" fmla="*/ 453194 w 2764154"/>
                                <a:gd name="T1" fmla="*/ 0 h 2764154"/>
                                <a:gd name="T2" fmla="*/ 356093 w 2764154"/>
                                <a:gd name="T3" fmla="*/ 10471 h 2764154"/>
                                <a:gd name="T4" fmla="*/ 266190 w 2764154"/>
                                <a:gd name="T5" fmla="*/ 40399 h 2764154"/>
                                <a:gd name="T6" fmla="*/ 185715 w 2764154"/>
                                <a:gd name="T7" fmla="*/ 87556 h 2764154"/>
                                <a:gd name="T8" fmla="*/ 116896 w 2764154"/>
                                <a:gd name="T9" fmla="*/ 149712 h 2764154"/>
                                <a:gd name="T10" fmla="*/ 61962 w 2764154"/>
                                <a:gd name="T11" fmla="*/ 224638 h 2764154"/>
                                <a:gd name="T12" fmla="*/ 23142 w 2764154"/>
                                <a:gd name="T13" fmla="*/ 310106 h 2764154"/>
                                <a:gd name="T14" fmla="*/ 2664 w 2764154"/>
                                <a:gd name="T15" fmla="*/ 403887 h 2764154"/>
                                <a:gd name="T16" fmla="*/ 0 w 2764154"/>
                                <a:gd name="T17" fmla="*/ 2310435 h 2764154"/>
                                <a:gd name="T18" fmla="*/ 10471 w 2764154"/>
                                <a:gd name="T19" fmla="*/ 2407538 h 2764154"/>
                                <a:gd name="T20" fmla="*/ 40399 w 2764154"/>
                                <a:gd name="T21" fmla="*/ 2497441 h 2764154"/>
                                <a:gd name="T22" fmla="*/ 87555 w 2764154"/>
                                <a:gd name="T23" fmla="*/ 2577917 h 2764154"/>
                                <a:gd name="T24" fmla="*/ 149710 w 2764154"/>
                                <a:gd name="T25" fmla="*/ 2646736 h 2764154"/>
                                <a:gd name="T26" fmla="*/ 224635 w 2764154"/>
                                <a:gd name="T27" fmla="*/ 2701671 h 2764154"/>
                                <a:gd name="T28" fmla="*/ 310103 w 2764154"/>
                                <a:gd name="T29" fmla="*/ 2740491 h 2764154"/>
                                <a:gd name="T30" fmla="*/ 403883 w 2764154"/>
                                <a:gd name="T31" fmla="*/ 2760969 h 2764154"/>
                                <a:gd name="T32" fmla="*/ 2310436 w 2764154"/>
                                <a:gd name="T33" fmla="*/ 2763634 h 2764154"/>
                                <a:gd name="T34" fmla="*/ 2407537 w 2764154"/>
                                <a:gd name="T35" fmla="*/ 2753162 h 2764154"/>
                                <a:gd name="T36" fmla="*/ 2497440 w 2764154"/>
                                <a:gd name="T37" fmla="*/ 2723234 h 2764154"/>
                                <a:gd name="T38" fmla="*/ 2577915 w 2764154"/>
                                <a:gd name="T39" fmla="*/ 2676078 h 2764154"/>
                                <a:gd name="T40" fmla="*/ 2646734 w 2764154"/>
                                <a:gd name="T41" fmla="*/ 2613923 h 2764154"/>
                                <a:gd name="T42" fmla="*/ 2701668 w 2764154"/>
                                <a:gd name="T43" fmla="*/ 2538997 h 2764154"/>
                                <a:gd name="T44" fmla="*/ 2740488 w 2764154"/>
                                <a:gd name="T45" fmla="*/ 2453528 h 2764154"/>
                                <a:gd name="T46" fmla="*/ 2760966 w 2764154"/>
                                <a:gd name="T47" fmla="*/ 2359747 h 2764154"/>
                                <a:gd name="T48" fmla="*/ 2763631 w 2764154"/>
                                <a:gd name="T49" fmla="*/ 453198 h 2764154"/>
                                <a:gd name="T50" fmla="*/ 2753159 w 2764154"/>
                                <a:gd name="T51" fmla="*/ 356097 h 2764154"/>
                                <a:gd name="T52" fmla="*/ 2723231 w 2764154"/>
                                <a:gd name="T53" fmla="*/ 266194 h 2764154"/>
                                <a:gd name="T54" fmla="*/ 2676076 w 2764154"/>
                                <a:gd name="T55" fmla="*/ 185718 h 2764154"/>
                                <a:gd name="T56" fmla="*/ 2613920 w 2764154"/>
                                <a:gd name="T57" fmla="*/ 116898 h 2764154"/>
                                <a:gd name="T58" fmla="*/ 2538995 w 2764154"/>
                                <a:gd name="T59" fmla="*/ 61963 h 2764154"/>
                                <a:gd name="T60" fmla="*/ 2453527 w 2764154"/>
                                <a:gd name="T61" fmla="*/ 23142 h 2764154"/>
                                <a:gd name="T62" fmla="*/ 2359747 w 2764154"/>
                                <a:gd name="T63" fmla="*/ 2664 h 2764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764154" h="2764154">
                                  <a:moveTo>
                                    <a:pt x="2310436" y="0"/>
                                  </a:moveTo>
                                  <a:lnTo>
                                    <a:pt x="453194" y="0"/>
                                  </a:lnTo>
                                  <a:lnTo>
                                    <a:pt x="403883" y="2664"/>
                                  </a:lnTo>
                                  <a:lnTo>
                                    <a:pt x="356093" y="10471"/>
                                  </a:lnTo>
                                  <a:lnTo>
                                    <a:pt x="310103" y="23142"/>
                                  </a:lnTo>
                                  <a:lnTo>
                                    <a:pt x="266190" y="40399"/>
                                  </a:lnTo>
                                  <a:lnTo>
                                    <a:pt x="224635" y="61963"/>
                                  </a:lnTo>
                                  <a:lnTo>
                                    <a:pt x="185715" y="87556"/>
                                  </a:lnTo>
                                  <a:lnTo>
                                    <a:pt x="149710" y="116898"/>
                                  </a:lnTo>
                                  <a:lnTo>
                                    <a:pt x="116896" y="149712"/>
                                  </a:lnTo>
                                  <a:lnTo>
                                    <a:pt x="87555" y="185718"/>
                                  </a:lnTo>
                                  <a:lnTo>
                                    <a:pt x="61962" y="224638"/>
                                  </a:lnTo>
                                  <a:lnTo>
                                    <a:pt x="40399" y="266194"/>
                                  </a:lnTo>
                                  <a:lnTo>
                                    <a:pt x="23142" y="310106"/>
                                  </a:lnTo>
                                  <a:lnTo>
                                    <a:pt x="10471" y="356097"/>
                                  </a:lnTo>
                                  <a:lnTo>
                                    <a:pt x="2664" y="403887"/>
                                  </a:lnTo>
                                  <a:lnTo>
                                    <a:pt x="0" y="453198"/>
                                  </a:lnTo>
                                  <a:lnTo>
                                    <a:pt x="0" y="2310435"/>
                                  </a:lnTo>
                                  <a:lnTo>
                                    <a:pt x="2664" y="2359747"/>
                                  </a:lnTo>
                                  <a:lnTo>
                                    <a:pt x="10471" y="2407538"/>
                                  </a:lnTo>
                                  <a:lnTo>
                                    <a:pt x="23142" y="2453528"/>
                                  </a:lnTo>
                                  <a:lnTo>
                                    <a:pt x="40399" y="2497441"/>
                                  </a:lnTo>
                                  <a:lnTo>
                                    <a:pt x="61962" y="2538997"/>
                                  </a:lnTo>
                                  <a:lnTo>
                                    <a:pt x="87555" y="2577917"/>
                                  </a:lnTo>
                                  <a:lnTo>
                                    <a:pt x="116896" y="2613923"/>
                                  </a:lnTo>
                                  <a:lnTo>
                                    <a:pt x="149710" y="2646736"/>
                                  </a:lnTo>
                                  <a:lnTo>
                                    <a:pt x="185715" y="2676078"/>
                                  </a:lnTo>
                                  <a:lnTo>
                                    <a:pt x="224635" y="2701671"/>
                                  </a:lnTo>
                                  <a:lnTo>
                                    <a:pt x="266190" y="2723234"/>
                                  </a:lnTo>
                                  <a:lnTo>
                                    <a:pt x="310103" y="2740491"/>
                                  </a:lnTo>
                                  <a:lnTo>
                                    <a:pt x="356093" y="2753162"/>
                                  </a:lnTo>
                                  <a:lnTo>
                                    <a:pt x="403883" y="2760969"/>
                                  </a:lnTo>
                                  <a:lnTo>
                                    <a:pt x="453194" y="2763634"/>
                                  </a:lnTo>
                                  <a:lnTo>
                                    <a:pt x="2310436" y="2763634"/>
                                  </a:lnTo>
                                  <a:lnTo>
                                    <a:pt x="2359747" y="2760969"/>
                                  </a:lnTo>
                                  <a:lnTo>
                                    <a:pt x="2407537" y="2753162"/>
                                  </a:lnTo>
                                  <a:lnTo>
                                    <a:pt x="2453527" y="2740491"/>
                                  </a:lnTo>
                                  <a:lnTo>
                                    <a:pt x="2497440" y="2723234"/>
                                  </a:lnTo>
                                  <a:lnTo>
                                    <a:pt x="2538995" y="2701671"/>
                                  </a:lnTo>
                                  <a:lnTo>
                                    <a:pt x="2577915" y="2676078"/>
                                  </a:lnTo>
                                  <a:lnTo>
                                    <a:pt x="2613920" y="2646736"/>
                                  </a:lnTo>
                                  <a:lnTo>
                                    <a:pt x="2646734" y="2613923"/>
                                  </a:lnTo>
                                  <a:lnTo>
                                    <a:pt x="2676076" y="2577917"/>
                                  </a:lnTo>
                                  <a:lnTo>
                                    <a:pt x="2701668" y="2538997"/>
                                  </a:lnTo>
                                  <a:lnTo>
                                    <a:pt x="2723231" y="2497441"/>
                                  </a:lnTo>
                                  <a:lnTo>
                                    <a:pt x="2740488" y="2453528"/>
                                  </a:lnTo>
                                  <a:lnTo>
                                    <a:pt x="2753159" y="2407538"/>
                                  </a:lnTo>
                                  <a:lnTo>
                                    <a:pt x="2760966" y="2359747"/>
                                  </a:lnTo>
                                  <a:lnTo>
                                    <a:pt x="2763631" y="2310435"/>
                                  </a:lnTo>
                                  <a:lnTo>
                                    <a:pt x="2763631" y="453198"/>
                                  </a:lnTo>
                                  <a:lnTo>
                                    <a:pt x="2760966" y="403887"/>
                                  </a:lnTo>
                                  <a:lnTo>
                                    <a:pt x="2753159" y="356097"/>
                                  </a:lnTo>
                                  <a:lnTo>
                                    <a:pt x="2740488" y="310106"/>
                                  </a:lnTo>
                                  <a:lnTo>
                                    <a:pt x="2723231" y="266194"/>
                                  </a:lnTo>
                                  <a:lnTo>
                                    <a:pt x="2701668" y="224638"/>
                                  </a:lnTo>
                                  <a:lnTo>
                                    <a:pt x="2676076" y="185718"/>
                                  </a:lnTo>
                                  <a:lnTo>
                                    <a:pt x="2646734" y="149712"/>
                                  </a:lnTo>
                                  <a:lnTo>
                                    <a:pt x="2613920" y="116898"/>
                                  </a:lnTo>
                                  <a:lnTo>
                                    <a:pt x="2577915" y="87556"/>
                                  </a:lnTo>
                                  <a:lnTo>
                                    <a:pt x="2538995" y="61963"/>
                                  </a:lnTo>
                                  <a:lnTo>
                                    <a:pt x="2497440" y="40399"/>
                                  </a:lnTo>
                                  <a:lnTo>
                                    <a:pt x="2453527" y="23142"/>
                                  </a:lnTo>
                                  <a:lnTo>
                                    <a:pt x="2407537" y="10471"/>
                                  </a:lnTo>
                                  <a:lnTo>
                                    <a:pt x="2359747" y="2664"/>
                                  </a:lnTo>
                                  <a:lnTo>
                                    <a:pt x="2310436" y="0"/>
                                  </a:lnTo>
                                  <a:close/>
                                </a:path>
                              </a:pathLst>
                            </a:custGeom>
                            <a:solidFill>
                              <a:srgbClr val="F7F7F7"/>
                            </a:solidFill>
                            <a:ln>
                              <a:noFill/>
                            </a:ln>
                          </wps:spPr>
                          <wps:bodyPr rot="0" vert="horz" wrap="square" lIns="91440" tIns="45720" rIns="91440" bIns="45720" anchor="t" anchorCtr="0" upright="1">
                            <a:noAutofit/>
                          </wps:bodyPr>
                        </wps:wsp>
                      </wpg:grpSp>
                      <wpg:grpSp>
                        <wpg:cNvPr id="568" name="object 34"/>
                        <wpg:cNvGrpSpPr>
                          <a:grpSpLocks/>
                        </wpg:cNvGrpSpPr>
                        <wpg:grpSpPr bwMode="auto">
                          <a:xfrm>
                            <a:off x="25182" y="2022"/>
                            <a:ext cx="27294" cy="18020"/>
                            <a:chOff x="25182" y="2022"/>
                            <a:chExt cx="40357" cy="39239"/>
                          </a:xfrm>
                        </wpg:grpSpPr>
                        <wps:wsp>
                          <wps:cNvPr id="569" name="object 39"/>
                          <wps:cNvSpPr>
                            <a:spLocks/>
                          </wps:cNvSpPr>
                          <wps:spPr bwMode="auto">
                            <a:xfrm>
                              <a:off x="25182" y="2022"/>
                              <a:ext cx="33541" cy="32404"/>
                            </a:xfrm>
                            <a:custGeom>
                              <a:avLst/>
                              <a:gdLst>
                                <a:gd name="T0" fmla="*/ 698311 w 3354069"/>
                                <a:gd name="T1" fmla="*/ 8251 h 3240404"/>
                                <a:gd name="T2" fmla="*/ 505042 w 3354069"/>
                                <a:gd name="T3" fmla="*/ 68488 h 3240404"/>
                                <a:gd name="T4" fmla="*/ 347009 w 3354069"/>
                                <a:gd name="T5" fmla="*/ 173789 h 3240404"/>
                                <a:gd name="T6" fmla="*/ 221660 w 3354069"/>
                                <a:gd name="T7" fmla="*/ 320932 h 3240404"/>
                                <a:gd name="T8" fmla="*/ 141286 w 3354069"/>
                                <a:gd name="T9" fmla="*/ 497908 h 3240404"/>
                                <a:gd name="T10" fmla="*/ 113902 w 3354069"/>
                                <a:gd name="T11" fmla="*/ 691307 h 3240404"/>
                                <a:gd name="T12" fmla="*/ 8648 w 3354069"/>
                                <a:gd name="T13" fmla="*/ 1575488 h 3240404"/>
                                <a:gd name="T14" fmla="*/ 68664 w 3354069"/>
                                <a:gd name="T15" fmla="*/ 1747976 h 3240404"/>
                                <a:gd name="T16" fmla="*/ 120203 w 3354069"/>
                                <a:gd name="T17" fmla="*/ 2642222 h 3240404"/>
                                <a:gd name="T18" fmla="*/ 168293 w 3354069"/>
                                <a:gd name="T19" fmla="*/ 2817374 h 3240404"/>
                                <a:gd name="T20" fmla="*/ 258108 w 3354069"/>
                                <a:gd name="T21" fmla="*/ 2970721 h 3240404"/>
                                <a:gd name="T22" fmla="*/ 383010 w 3354069"/>
                                <a:gd name="T23" fmla="*/ 3095621 h 3240404"/>
                                <a:gd name="T24" fmla="*/ 536357 w 3354069"/>
                                <a:gd name="T25" fmla="*/ 3185436 h 3240404"/>
                                <a:gd name="T26" fmla="*/ 711511 w 3354069"/>
                                <a:gd name="T27" fmla="*/ 3233525 h 3240404"/>
                                <a:gd name="T28" fmla="*/ 2709683 w 3354069"/>
                                <a:gd name="T29" fmla="*/ 3238250 h 3240404"/>
                                <a:gd name="T30" fmla="*/ 2889250 w 3354069"/>
                                <a:gd name="T31" fmla="*/ 3201629 h 3240404"/>
                                <a:gd name="T32" fmla="*/ 758301 w 3354069"/>
                                <a:gd name="T33" fmla="*/ 3176005 h 3240404"/>
                                <a:gd name="T34" fmla="*/ 581216 w 3354069"/>
                                <a:gd name="T35" fmla="*/ 3136551 h 3240404"/>
                                <a:gd name="T36" fmla="*/ 426770 w 3354069"/>
                                <a:gd name="T37" fmla="*/ 3050920 h 3240404"/>
                                <a:gd name="T38" fmla="*/ 302809 w 3354069"/>
                                <a:gd name="T39" fmla="*/ 2926959 h 3240404"/>
                                <a:gd name="T40" fmla="*/ 217178 w 3354069"/>
                                <a:gd name="T41" fmla="*/ 2772514 h 3240404"/>
                                <a:gd name="T42" fmla="*/ 177723 w 3354069"/>
                                <a:gd name="T43" fmla="*/ 2595432 h 3240404"/>
                                <a:gd name="T44" fmla="*/ 257329 w 3354069"/>
                                <a:gd name="T45" fmla="*/ 1716205 h 3240404"/>
                                <a:gd name="T46" fmla="*/ 86401 w 3354069"/>
                                <a:gd name="T47" fmla="*/ 1683349 h 3240404"/>
                                <a:gd name="T48" fmla="*/ 86401 w 3354069"/>
                                <a:gd name="T49" fmla="*/ 1566278 h 3240404"/>
                                <a:gd name="T50" fmla="*/ 257314 w 3354069"/>
                                <a:gd name="T51" fmla="*/ 1533408 h 3240404"/>
                                <a:gd name="T52" fmla="*/ 177820 w 3354069"/>
                                <a:gd name="T53" fmla="*/ 643256 h 3240404"/>
                                <a:gd name="T54" fmla="*/ 219313 w 3354069"/>
                                <a:gd name="T55" fmla="*/ 461039 h 3240404"/>
                                <a:gd name="T56" fmla="*/ 310376 w 3354069"/>
                                <a:gd name="T57" fmla="*/ 302019 h 3240404"/>
                                <a:gd name="T58" fmla="*/ 443986 w 3354069"/>
                                <a:gd name="T59" fmla="*/ 175822 h 3240404"/>
                                <a:gd name="T60" fmla="*/ 613258 w 3354069"/>
                                <a:gd name="T61" fmla="*/ 92040 h 3240404"/>
                                <a:gd name="T62" fmla="*/ 805190 w 3354069"/>
                                <a:gd name="T63" fmla="*/ 62113 h 3240404"/>
                                <a:gd name="T64" fmla="*/ 2770694 w 3354069"/>
                                <a:gd name="T65" fmla="*/ 8468 h 3240404"/>
                                <a:gd name="T66" fmla="*/ 3291660 w 3354069"/>
                                <a:gd name="T67" fmla="*/ 2135477 h 3240404"/>
                                <a:gd name="T68" fmla="*/ 3276423 w 3354069"/>
                                <a:gd name="T69" fmla="*/ 2686312 h 3240404"/>
                                <a:gd name="T70" fmla="*/ 3212899 w 3354069"/>
                                <a:gd name="T71" fmla="*/ 2853056 h 3240404"/>
                                <a:gd name="T72" fmla="*/ 3107122 w 3354069"/>
                                <a:gd name="T73" fmla="*/ 2993240 h 3240404"/>
                                <a:gd name="T74" fmla="*/ 2966938 w 3354069"/>
                                <a:gd name="T75" fmla="*/ 3099017 h 3240404"/>
                                <a:gd name="T76" fmla="*/ 2800192 w 3354069"/>
                                <a:gd name="T77" fmla="*/ 3162540 h 3240404"/>
                                <a:gd name="T78" fmla="*/ 2947902 w 3354069"/>
                                <a:gd name="T79" fmla="*/ 3177734 h 3240404"/>
                                <a:gd name="T80" fmla="*/ 3118753 w 3354069"/>
                                <a:gd name="T81" fmla="*/ 3067426 h 3240404"/>
                                <a:gd name="T82" fmla="*/ 3235505 w 3354069"/>
                                <a:gd name="T83" fmla="*/ 2934792 h 3240404"/>
                                <a:gd name="T84" fmla="*/ 3315512 w 3354069"/>
                                <a:gd name="T85" fmla="*/ 2775371 h 3240404"/>
                                <a:gd name="T86" fmla="*/ 3352132 w 3354069"/>
                                <a:gd name="T87" fmla="*/ 2595805 h 3240404"/>
                                <a:gd name="T88" fmla="*/ 3344633 w 3354069"/>
                                <a:gd name="T89" fmla="*/ 2113728 h 3240404"/>
                                <a:gd name="T90" fmla="*/ 144937 w 3354069"/>
                                <a:gd name="T91" fmla="*/ 1541992 h 3240404"/>
                                <a:gd name="T92" fmla="*/ 227762 w 3354069"/>
                                <a:gd name="T93" fmla="*/ 1624813 h 3240404"/>
                                <a:gd name="T94" fmla="*/ 144937 w 3354069"/>
                                <a:gd name="T95" fmla="*/ 1707633 h 3240404"/>
                                <a:gd name="T96" fmla="*/ 281224 w 3354069"/>
                                <a:gd name="T97" fmla="*/ 1575479 h 3240404"/>
                                <a:gd name="T98" fmla="*/ 2711966 w 3354069"/>
                                <a:gd name="T99" fmla="*/ 64043 h 3240404"/>
                                <a:gd name="T100" fmla="*/ 2859860 w 3354069"/>
                                <a:gd name="T101" fmla="*/ 93821 h 3240404"/>
                                <a:gd name="T102" fmla="*/ 2884349 w 3354069"/>
                                <a:gd name="T103" fmla="*/ 88507 h 3240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354069" h="3240404">
                                  <a:moveTo>
                                    <a:pt x="2662421" y="0"/>
                                  </a:moveTo>
                                  <a:lnTo>
                                    <a:pt x="805190" y="0"/>
                                  </a:lnTo>
                                  <a:lnTo>
                                    <a:pt x="751471" y="2067"/>
                                  </a:lnTo>
                                  <a:lnTo>
                                    <a:pt x="698311" y="8251"/>
                                  </a:lnTo>
                                  <a:lnTo>
                                    <a:pt x="645892" y="18523"/>
                                  </a:lnTo>
                                  <a:lnTo>
                                    <a:pt x="594285" y="32885"/>
                                  </a:lnTo>
                                  <a:lnTo>
                                    <a:pt x="548900" y="49202"/>
                                  </a:lnTo>
                                  <a:lnTo>
                                    <a:pt x="505042" y="68488"/>
                                  </a:lnTo>
                                  <a:lnTo>
                                    <a:pt x="462818" y="90665"/>
                                  </a:lnTo>
                                  <a:lnTo>
                                    <a:pt x="422334" y="115659"/>
                                  </a:lnTo>
                                  <a:lnTo>
                                    <a:pt x="383696" y="143392"/>
                                  </a:lnTo>
                                  <a:lnTo>
                                    <a:pt x="347009" y="173789"/>
                                  </a:lnTo>
                                  <a:lnTo>
                                    <a:pt x="312380" y="206774"/>
                                  </a:lnTo>
                                  <a:lnTo>
                                    <a:pt x="279915" y="242271"/>
                                  </a:lnTo>
                                  <a:lnTo>
                                    <a:pt x="249720" y="280202"/>
                                  </a:lnTo>
                                  <a:lnTo>
                                    <a:pt x="221660" y="320932"/>
                                  </a:lnTo>
                                  <a:lnTo>
                                    <a:pt x="196744" y="363194"/>
                                  </a:lnTo>
                                  <a:lnTo>
                                    <a:pt x="175016" y="406861"/>
                                  </a:lnTo>
                                  <a:lnTo>
                                    <a:pt x="156516" y="451808"/>
                                  </a:lnTo>
                                  <a:lnTo>
                                    <a:pt x="141286" y="497908"/>
                                  </a:lnTo>
                                  <a:lnTo>
                                    <a:pt x="129368" y="545034"/>
                                  </a:lnTo>
                                  <a:lnTo>
                                    <a:pt x="120803" y="593061"/>
                                  </a:lnTo>
                                  <a:lnTo>
                                    <a:pt x="115634" y="641860"/>
                                  </a:lnTo>
                                  <a:lnTo>
                                    <a:pt x="113902" y="691307"/>
                                  </a:lnTo>
                                  <a:lnTo>
                                    <a:pt x="113884" y="1483267"/>
                                  </a:lnTo>
                                  <a:lnTo>
                                    <a:pt x="68648" y="1501664"/>
                                  </a:lnTo>
                                  <a:lnTo>
                                    <a:pt x="32551" y="1533421"/>
                                  </a:lnTo>
                                  <a:lnTo>
                                    <a:pt x="8648" y="1575488"/>
                                  </a:lnTo>
                                  <a:lnTo>
                                    <a:pt x="0" y="1624813"/>
                                  </a:lnTo>
                                  <a:lnTo>
                                    <a:pt x="8650" y="1674146"/>
                                  </a:lnTo>
                                  <a:lnTo>
                                    <a:pt x="32559" y="1716218"/>
                                  </a:lnTo>
                                  <a:lnTo>
                                    <a:pt x="68664" y="1747976"/>
                                  </a:lnTo>
                                  <a:lnTo>
                                    <a:pt x="113881" y="1766361"/>
                                  </a:lnTo>
                                  <a:lnTo>
                                    <a:pt x="113881" y="2548544"/>
                                  </a:lnTo>
                                  <a:lnTo>
                                    <a:pt x="115479" y="2595805"/>
                                  </a:lnTo>
                                  <a:lnTo>
                                    <a:pt x="120203" y="2642222"/>
                                  </a:lnTo>
                                  <a:lnTo>
                                    <a:pt x="127951" y="2687691"/>
                                  </a:lnTo>
                                  <a:lnTo>
                                    <a:pt x="138617" y="2732109"/>
                                  </a:lnTo>
                                  <a:lnTo>
                                    <a:pt x="152099" y="2775371"/>
                                  </a:lnTo>
                                  <a:lnTo>
                                    <a:pt x="168293" y="2817374"/>
                                  </a:lnTo>
                                  <a:lnTo>
                                    <a:pt x="187094" y="2858015"/>
                                  </a:lnTo>
                                  <a:lnTo>
                                    <a:pt x="208400" y="2897188"/>
                                  </a:lnTo>
                                  <a:lnTo>
                                    <a:pt x="232106" y="2934792"/>
                                  </a:lnTo>
                                  <a:lnTo>
                                    <a:pt x="258108" y="2970721"/>
                                  </a:lnTo>
                                  <a:lnTo>
                                    <a:pt x="286303" y="3004872"/>
                                  </a:lnTo>
                                  <a:lnTo>
                                    <a:pt x="316588" y="3037142"/>
                                  </a:lnTo>
                                  <a:lnTo>
                                    <a:pt x="348858" y="3067426"/>
                                  </a:lnTo>
                                  <a:lnTo>
                                    <a:pt x="383010" y="3095621"/>
                                  </a:lnTo>
                                  <a:lnTo>
                                    <a:pt x="418939" y="3121624"/>
                                  </a:lnTo>
                                  <a:lnTo>
                                    <a:pt x="456543" y="3145329"/>
                                  </a:lnTo>
                                  <a:lnTo>
                                    <a:pt x="495716" y="3166635"/>
                                  </a:lnTo>
                                  <a:lnTo>
                                    <a:pt x="536357" y="3185436"/>
                                  </a:lnTo>
                                  <a:lnTo>
                                    <a:pt x="578360" y="3201629"/>
                                  </a:lnTo>
                                  <a:lnTo>
                                    <a:pt x="621623" y="3215111"/>
                                  </a:lnTo>
                                  <a:lnTo>
                                    <a:pt x="666041" y="3225778"/>
                                  </a:lnTo>
                                  <a:lnTo>
                                    <a:pt x="711511" y="3233525"/>
                                  </a:lnTo>
                                  <a:lnTo>
                                    <a:pt x="757928" y="3238250"/>
                                  </a:lnTo>
                                  <a:lnTo>
                                    <a:pt x="805190" y="3239847"/>
                                  </a:lnTo>
                                  <a:lnTo>
                                    <a:pt x="2662421" y="3239847"/>
                                  </a:lnTo>
                                  <a:lnTo>
                                    <a:pt x="2709683" y="3238250"/>
                                  </a:lnTo>
                                  <a:lnTo>
                                    <a:pt x="2756100" y="3233525"/>
                                  </a:lnTo>
                                  <a:lnTo>
                                    <a:pt x="2801570" y="3225778"/>
                                  </a:lnTo>
                                  <a:lnTo>
                                    <a:pt x="2845988" y="3215111"/>
                                  </a:lnTo>
                                  <a:lnTo>
                                    <a:pt x="2889250" y="3201629"/>
                                  </a:lnTo>
                                  <a:lnTo>
                                    <a:pt x="2931254" y="3185436"/>
                                  </a:lnTo>
                                  <a:lnTo>
                                    <a:pt x="2947902" y="3177734"/>
                                  </a:lnTo>
                                  <a:lnTo>
                                    <a:pt x="805190" y="3177734"/>
                                  </a:lnTo>
                                  <a:lnTo>
                                    <a:pt x="758301" y="3176005"/>
                                  </a:lnTo>
                                  <a:lnTo>
                                    <a:pt x="712336" y="3170900"/>
                                  </a:lnTo>
                                  <a:lnTo>
                                    <a:pt x="667419" y="3162540"/>
                                  </a:lnTo>
                                  <a:lnTo>
                                    <a:pt x="623672" y="3151050"/>
                                  </a:lnTo>
                                  <a:lnTo>
                                    <a:pt x="581216" y="3136551"/>
                                  </a:lnTo>
                                  <a:lnTo>
                                    <a:pt x="540176" y="3119165"/>
                                  </a:lnTo>
                                  <a:lnTo>
                                    <a:pt x="500673" y="3099017"/>
                                  </a:lnTo>
                                  <a:lnTo>
                                    <a:pt x="462830" y="3076227"/>
                                  </a:lnTo>
                                  <a:lnTo>
                                    <a:pt x="426770" y="3050920"/>
                                  </a:lnTo>
                                  <a:lnTo>
                                    <a:pt x="392615" y="3023216"/>
                                  </a:lnTo>
                                  <a:lnTo>
                                    <a:pt x="360489" y="2993240"/>
                                  </a:lnTo>
                                  <a:lnTo>
                                    <a:pt x="330512" y="2961113"/>
                                  </a:lnTo>
                                  <a:lnTo>
                                    <a:pt x="302809" y="2926959"/>
                                  </a:lnTo>
                                  <a:lnTo>
                                    <a:pt x="277501" y="2890899"/>
                                  </a:lnTo>
                                  <a:lnTo>
                                    <a:pt x="254711" y="2853056"/>
                                  </a:lnTo>
                                  <a:lnTo>
                                    <a:pt x="234563" y="2813554"/>
                                  </a:lnTo>
                                  <a:lnTo>
                                    <a:pt x="217178" y="2772514"/>
                                  </a:lnTo>
                                  <a:lnTo>
                                    <a:pt x="202679" y="2730059"/>
                                  </a:lnTo>
                                  <a:lnTo>
                                    <a:pt x="191188" y="2686312"/>
                                  </a:lnTo>
                                  <a:lnTo>
                                    <a:pt x="182829" y="2641396"/>
                                  </a:lnTo>
                                  <a:lnTo>
                                    <a:pt x="177723" y="2595432"/>
                                  </a:lnTo>
                                  <a:lnTo>
                                    <a:pt x="175994" y="2548544"/>
                                  </a:lnTo>
                                  <a:lnTo>
                                    <a:pt x="176015" y="1766361"/>
                                  </a:lnTo>
                                  <a:lnTo>
                                    <a:pt x="221238" y="1747963"/>
                                  </a:lnTo>
                                  <a:lnTo>
                                    <a:pt x="257329" y="1716205"/>
                                  </a:lnTo>
                                  <a:lnTo>
                                    <a:pt x="262199" y="1707633"/>
                                  </a:lnTo>
                                  <a:lnTo>
                                    <a:pt x="144937" y="1707633"/>
                                  </a:lnTo>
                                  <a:lnTo>
                                    <a:pt x="112732" y="1701115"/>
                                  </a:lnTo>
                                  <a:lnTo>
                                    <a:pt x="86401" y="1683349"/>
                                  </a:lnTo>
                                  <a:lnTo>
                                    <a:pt x="68633" y="1657020"/>
                                  </a:lnTo>
                                  <a:lnTo>
                                    <a:pt x="62113" y="1624813"/>
                                  </a:lnTo>
                                  <a:lnTo>
                                    <a:pt x="68633" y="1592607"/>
                                  </a:lnTo>
                                  <a:lnTo>
                                    <a:pt x="86401" y="1566278"/>
                                  </a:lnTo>
                                  <a:lnTo>
                                    <a:pt x="112732" y="1548511"/>
                                  </a:lnTo>
                                  <a:lnTo>
                                    <a:pt x="144937" y="1541992"/>
                                  </a:lnTo>
                                  <a:lnTo>
                                    <a:pt x="262199" y="1541992"/>
                                  </a:lnTo>
                                  <a:lnTo>
                                    <a:pt x="257314" y="1533408"/>
                                  </a:lnTo>
                                  <a:lnTo>
                                    <a:pt x="221204" y="1501651"/>
                                  </a:lnTo>
                                  <a:lnTo>
                                    <a:pt x="176015" y="1483267"/>
                                  </a:lnTo>
                                  <a:lnTo>
                                    <a:pt x="176015" y="691307"/>
                                  </a:lnTo>
                                  <a:lnTo>
                                    <a:pt x="177820" y="643256"/>
                                  </a:lnTo>
                                  <a:lnTo>
                                    <a:pt x="183162" y="596053"/>
                                  </a:lnTo>
                                  <a:lnTo>
                                    <a:pt x="191931" y="549849"/>
                                  </a:lnTo>
                                  <a:lnTo>
                                    <a:pt x="204018" y="504794"/>
                                  </a:lnTo>
                                  <a:lnTo>
                                    <a:pt x="219313" y="461039"/>
                                  </a:lnTo>
                                  <a:lnTo>
                                    <a:pt x="237706" y="418733"/>
                                  </a:lnTo>
                                  <a:lnTo>
                                    <a:pt x="259087" y="378028"/>
                                  </a:lnTo>
                                  <a:lnTo>
                                    <a:pt x="283347" y="339073"/>
                                  </a:lnTo>
                                  <a:lnTo>
                                    <a:pt x="310376" y="302019"/>
                                  </a:lnTo>
                                  <a:lnTo>
                                    <a:pt x="340064" y="267017"/>
                                  </a:lnTo>
                                  <a:lnTo>
                                    <a:pt x="372301" y="234217"/>
                                  </a:lnTo>
                                  <a:lnTo>
                                    <a:pt x="406978" y="203768"/>
                                  </a:lnTo>
                                  <a:lnTo>
                                    <a:pt x="443986" y="175822"/>
                                  </a:lnTo>
                                  <a:lnTo>
                                    <a:pt x="483214" y="150530"/>
                                  </a:lnTo>
                                  <a:lnTo>
                                    <a:pt x="524552" y="128040"/>
                                  </a:lnTo>
                                  <a:lnTo>
                                    <a:pt x="567892" y="108504"/>
                                  </a:lnTo>
                                  <a:lnTo>
                                    <a:pt x="613258" y="92040"/>
                                  </a:lnTo>
                                  <a:lnTo>
                                    <a:pt x="660124" y="78986"/>
                                  </a:lnTo>
                                  <a:lnTo>
                                    <a:pt x="707846" y="69629"/>
                                  </a:lnTo>
                                  <a:lnTo>
                                    <a:pt x="756257" y="63996"/>
                                  </a:lnTo>
                                  <a:lnTo>
                                    <a:pt x="805190" y="62113"/>
                                  </a:lnTo>
                                  <a:lnTo>
                                    <a:pt x="2897053" y="62113"/>
                                  </a:lnTo>
                                  <a:lnTo>
                                    <a:pt x="2897227" y="60609"/>
                                  </a:lnTo>
                                  <a:lnTo>
                                    <a:pt x="2823767" y="19010"/>
                                  </a:lnTo>
                                  <a:lnTo>
                                    <a:pt x="2770694" y="8468"/>
                                  </a:lnTo>
                                  <a:lnTo>
                                    <a:pt x="2716850" y="2121"/>
                                  </a:lnTo>
                                  <a:lnTo>
                                    <a:pt x="2662421" y="0"/>
                                  </a:lnTo>
                                  <a:close/>
                                </a:path>
                                <a:path w="3354069" h="3240404">
                                  <a:moveTo>
                                    <a:pt x="3322673" y="2104630"/>
                                  </a:moveTo>
                                  <a:lnTo>
                                    <a:pt x="3291660" y="2135477"/>
                                  </a:lnTo>
                                  <a:lnTo>
                                    <a:pt x="3291617" y="2548544"/>
                                  </a:lnTo>
                                  <a:lnTo>
                                    <a:pt x="3289887" y="2595432"/>
                                  </a:lnTo>
                                  <a:lnTo>
                                    <a:pt x="3284782" y="2641396"/>
                                  </a:lnTo>
                                  <a:lnTo>
                                    <a:pt x="3276423" y="2686312"/>
                                  </a:lnTo>
                                  <a:lnTo>
                                    <a:pt x="3264932" y="2730059"/>
                                  </a:lnTo>
                                  <a:lnTo>
                                    <a:pt x="3250433" y="2772514"/>
                                  </a:lnTo>
                                  <a:lnTo>
                                    <a:pt x="3233048" y="2813554"/>
                                  </a:lnTo>
                                  <a:lnTo>
                                    <a:pt x="3212899" y="2853056"/>
                                  </a:lnTo>
                                  <a:lnTo>
                                    <a:pt x="3190110" y="2890899"/>
                                  </a:lnTo>
                                  <a:lnTo>
                                    <a:pt x="3164802" y="2926959"/>
                                  </a:lnTo>
                                  <a:lnTo>
                                    <a:pt x="3137099" y="2961113"/>
                                  </a:lnTo>
                                  <a:lnTo>
                                    <a:pt x="3107122" y="2993240"/>
                                  </a:lnTo>
                                  <a:lnTo>
                                    <a:pt x="3074995" y="3023216"/>
                                  </a:lnTo>
                                  <a:lnTo>
                                    <a:pt x="3040840" y="3050920"/>
                                  </a:lnTo>
                                  <a:lnTo>
                                    <a:pt x="3004780" y="3076227"/>
                                  </a:lnTo>
                                  <a:lnTo>
                                    <a:pt x="2966938" y="3099017"/>
                                  </a:lnTo>
                                  <a:lnTo>
                                    <a:pt x="2927435" y="3119165"/>
                                  </a:lnTo>
                                  <a:lnTo>
                                    <a:pt x="2886394" y="3136551"/>
                                  </a:lnTo>
                                  <a:lnTo>
                                    <a:pt x="2843939" y="3151050"/>
                                  </a:lnTo>
                                  <a:lnTo>
                                    <a:pt x="2800192" y="3162540"/>
                                  </a:lnTo>
                                  <a:lnTo>
                                    <a:pt x="2755274" y="3170900"/>
                                  </a:lnTo>
                                  <a:lnTo>
                                    <a:pt x="2709310" y="3176005"/>
                                  </a:lnTo>
                                  <a:lnTo>
                                    <a:pt x="2662421" y="3177734"/>
                                  </a:lnTo>
                                  <a:lnTo>
                                    <a:pt x="2947902" y="3177734"/>
                                  </a:lnTo>
                                  <a:lnTo>
                                    <a:pt x="3011068" y="3145329"/>
                                  </a:lnTo>
                                  <a:lnTo>
                                    <a:pt x="3048672" y="3121624"/>
                                  </a:lnTo>
                                  <a:lnTo>
                                    <a:pt x="3084601" y="3095621"/>
                                  </a:lnTo>
                                  <a:lnTo>
                                    <a:pt x="3118753" y="3067426"/>
                                  </a:lnTo>
                                  <a:lnTo>
                                    <a:pt x="3151023" y="3037142"/>
                                  </a:lnTo>
                                  <a:lnTo>
                                    <a:pt x="3181307" y="3004872"/>
                                  </a:lnTo>
                                  <a:lnTo>
                                    <a:pt x="3209503" y="2970721"/>
                                  </a:lnTo>
                                  <a:lnTo>
                                    <a:pt x="3235505" y="2934792"/>
                                  </a:lnTo>
                                  <a:lnTo>
                                    <a:pt x="3259211" y="2897188"/>
                                  </a:lnTo>
                                  <a:lnTo>
                                    <a:pt x="3280517" y="2858015"/>
                                  </a:lnTo>
                                  <a:lnTo>
                                    <a:pt x="3299318" y="2817374"/>
                                  </a:lnTo>
                                  <a:lnTo>
                                    <a:pt x="3315512" y="2775371"/>
                                  </a:lnTo>
                                  <a:lnTo>
                                    <a:pt x="3328993" y="2732109"/>
                                  </a:lnTo>
                                  <a:lnTo>
                                    <a:pt x="3339660" y="2687691"/>
                                  </a:lnTo>
                                  <a:lnTo>
                                    <a:pt x="3347407" y="2642222"/>
                                  </a:lnTo>
                                  <a:lnTo>
                                    <a:pt x="3352132" y="2595805"/>
                                  </a:lnTo>
                                  <a:lnTo>
                                    <a:pt x="3353730" y="2548544"/>
                                  </a:lnTo>
                                  <a:lnTo>
                                    <a:pt x="3353687" y="2135477"/>
                                  </a:lnTo>
                                  <a:lnTo>
                                    <a:pt x="3351289" y="2123601"/>
                                  </a:lnTo>
                                  <a:lnTo>
                                    <a:pt x="3344633" y="2113728"/>
                                  </a:lnTo>
                                  <a:lnTo>
                                    <a:pt x="3334762" y="2107071"/>
                                  </a:lnTo>
                                  <a:lnTo>
                                    <a:pt x="3322673" y="2104630"/>
                                  </a:lnTo>
                                  <a:close/>
                                </a:path>
                                <a:path w="3354069" h="3240404">
                                  <a:moveTo>
                                    <a:pt x="262199" y="1541992"/>
                                  </a:moveTo>
                                  <a:lnTo>
                                    <a:pt x="144937" y="1541992"/>
                                  </a:lnTo>
                                  <a:lnTo>
                                    <a:pt x="177143" y="1548511"/>
                                  </a:lnTo>
                                  <a:lnTo>
                                    <a:pt x="203474" y="1566278"/>
                                  </a:lnTo>
                                  <a:lnTo>
                                    <a:pt x="221242" y="1592607"/>
                                  </a:lnTo>
                                  <a:lnTo>
                                    <a:pt x="227762" y="1624813"/>
                                  </a:lnTo>
                                  <a:lnTo>
                                    <a:pt x="221242" y="1657020"/>
                                  </a:lnTo>
                                  <a:lnTo>
                                    <a:pt x="203474" y="1683349"/>
                                  </a:lnTo>
                                  <a:lnTo>
                                    <a:pt x="177143" y="1701115"/>
                                  </a:lnTo>
                                  <a:lnTo>
                                    <a:pt x="144937" y="1707633"/>
                                  </a:lnTo>
                                  <a:lnTo>
                                    <a:pt x="262199" y="1707633"/>
                                  </a:lnTo>
                                  <a:lnTo>
                                    <a:pt x="281229" y="1674138"/>
                                  </a:lnTo>
                                  <a:lnTo>
                                    <a:pt x="289875" y="1624813"/>
                                  </a:lnTo>
                                  <a:lnTo>
                                    <a:pt x="281224" y="1575479"/>
                                  </a:lnTo>
                                  <a:lnTo>
                                    <a:pt x="262199" y="1541992"/>
                                  </a:lnTo>
                                  <a:close/>
                                </a:path>
                                <a:path w="3354069" h="3240404">
                                  <a:moveTo>
                                    <a:pt x="2897053" y="62113"/>
                                  </a:moveTo>
                                  <a:lnTo>
                                    <a:pt x="2662421" y="62113"/>
                                  </a:lnTo>
                                  <a:lnTo>
                                    <a:pt x="2711966" y="64043"/>
                                  </a:lnTo>
                                  <a:lnTo>
                                    <a:pt x="2760969" y="69817"/>
                                  </a:lnTo>
                                  <a:lnTo>
                                    <a:pt x="2809260" y="79406"/>
                                  </a:lnTo>
                                  <a:lnTo>
                                    <a:pt x="2856740" y="92808"/>
                                  </a:lnTo>
                                  <a:lnTo>
                                    <a:pt x="2859860" y="93821"/>
                                  </a:lnTo>
                                  <a:lnTo>
                                    <a:pt x="2863096" y="94316"/>
                                  </a:lnTo>
                                  <a:lnTo>
                                    <a:pt x="2866279" y="94316"/>
                                  </a:lnTo>
                                  <a:lnTo>
                                    <a:pt x="2875813" y="92808"/>
                                  </a:lnTo>
                                  <a:lnTo>
                                    <a:pt x="2884349" y="88507"/>
                                  </a:lnTo>
                                  <a:lnTo>
                                    <a:pt x="2891231" y="81747"/>
                                  </a:lnTo>
                                  <a:lnTo>
                                    <a:pt x="2895807" y="72861"/>
                                  </a:lnTo>
                                  <a:lnTo>
                                    <a:pt x="2897053" y="62113"/>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570" name="object 40"/>
                            <pic:cNvPicPr>
                              <a:picLocks noChangeAspect="1" noChangeArrowheads="1"/>
                            </pic:cNvPicPr>
                          </pic:nvPicPr>
                          <pic:blipFill>
                            <a:blip r:embed="rId20" cstate="print"/>
                            <a:srcRect/>
                            <a:stretch>
                              <a:fillRect/>
                            </a:stretch>
                          </pic:blipFill>
                          <pic:spPr bwMode="auto">
                            <a:xfrm>
                              <a:off x="58036" y="20984"/>
                              <a:ext cx="746" cy="787"/>
                            </a:xfrm>
                            <a:prstGeom prst="rect">
                              <a:avLst/>
                            </a:prstGeom>
                            <a:noFill/>
                          </pic:spPr>
                        </pic:pic>
                        <pic:pic xmlns:pic="http://schemas.openxmlformats.org/drawingml/2006/picture">
                          <pic:nvPicPr>
                            <pic:cNvPr id="571" name="object 41"/>
                            <pic:cNvPicPr>
                              <a:picLocks noChangeAspect="1" noChangeArrowheads="1"/>
                            </pic:cNvPicPr>
                          </pic:nvPicPr>
                          <pic:blipFill>
                            <a:blip r:embed="rId20" cstate="print"/>
                            <a:srcRect/>
                            <a:stretch>
                              <a:fillRect/>
                            </a:stretch>
                          </pic:blipFill>
                          <pic:spPr bwMode="auto">
                            <a:xfrm>
                              <a:off x="58036" y="14508"/>
                              <a:ext cx="746" cy="787"/>
                            </a:xfrm>
                            <a:prstGeom prst="rect">
                              <a:avLst/>
                            </a:prstGeom>
                            <a:noFill/>
                          </pic:spPr>
                        </pic:pic>
                        <pic:pic xmlns:pic="http://schemas.openxmlformats.org/drawingml/2006/picture">
                          <pic:nvPicPr>
                            <pic:cNvPr id="572" name="object 42"/>
                            <pic:cNvPicPr>
                              <a:picLocks noChangeAspect="1" noChangeArrowheads="1"/>
                            </pic:cNvPicPr>
                          </pic:nvPicPr>
                          <pic:blipFill>
                            <a:blip r:embed="rId21" cstate="print"/>
                            <a:srcRect/>
                            <a:stretch>
                              <a:fillRect/>
                            </a:stretch>
                          </pic:blipFill>
                          <pic:spPr bwMode="auto">
                            <a:xfrm>
                              <a:off x="56407" y="4224"/>
                              <a:ext cx="771" cy="775"/>
                            </a:xfrm>
                            <a:prstGeom prst="rect">
                              <a:avLst/>
                            </a:prstGeom>
                            <a:noFill/>
                          </pic:spPr>
                        </pic:pic>
                        <pic:pic xmlns:pic="http://schemas.openxmlformats.org/drawingml/2006/picture">
                          <pic:nvPicPr>
                            <pic:cNvPr id="573" name="object 43"/>
                            <pic:cNvPicPr>
                              <a:picLocks noChangeAspect="1" noChangeArrowheads="1"/>
                            </pic:cNvPicPr>
                          </pic:nvPicPr>
                          <pic:blipFill>
                            <a:blip r:embed="rId22" cstate="print"/>
                            <a:srcRect/>
                            <a:stretch>
                              <a:fillRect/>
                            </a:stretch>
                          </pic:blipFill>
                          <pic:spPr bwMode="auto">
                            <a:xfrm>
                              <a:off x="58036" y="10947"/>
                              <a:ext cx="746" cy="786"/>
                            </a:xfrm>
                            <a:prstGeom prst="rect">
                              <a:avLst/>
                            </a:prstGeom>
                            <a:noFill/>
                          </pic:spPr>
                        </pic:pic>
                        <pic:pic xmlns:pic="http://schemas.openxmlformats.org/drawingml/2006/picture">
                          <pic:nvPicPr>
                            <pic:cNvPr id="574" name="object 44"/>
                            <pic:cNvPicPr>
                              <a:picLocks noChangeAspect="1" noChangeArrowheads="1"/>
                            </pic:cNvPicPr>
                          </pic:nvPicPr>
                          <pic:blipFill>
                            <a:blip r:embed="rId23" cstate="print"/>
                            <a:srcRect/>
                            <a:stretch>
                              <a:fillRect/>
                            </a:stretch>
                          </pic:blipFill>
                          <pic:spPr bwMode="auto">
                            <a:xfrm>
                              <a:off x="57938" y="7398"/>
                              <a:ext cx="741" cy="780"/>
                            </a:xfrm>
                            <a:prstGeom prst="rect">
                              <a:avLst/>
                            </a:prstGeom>
                            <a:noFill/>
                          </pic:spPr>
                        </pic:pic>
                        <pic:pic xmlns:pic="http://schemas.openxmlformats.org/drawingml/2006/picture">
                          <pic:nvPicPr>
                            <pic:cNvPr id="575" name="object 45"/>
                            <pic:cNvPicPr>
                              <a:picLocks noChangeAspect="1" noChangeArrowheads="1"/>
                            </pic:cNvPicPr>
                          </pic:nvPicPr>
                          <pic:blipFill>
                            <a:blip r:embed="rId24" cstate="print"/>
                            <a:srcRect/>
                            <a:stretch>
                              <a:fillRect/>
                            </a:stretch>
                          </pic:blipFill>
                          <pic:spPr bwMode="auto">
                            <a:xfrm>
                              <a:off x="26114" y="17752"/>
                              <a:ext cx="1035" cy="1035"/>
                            </a:xfrm>
                            <a:prstGeom prst="rect">
                              <a:avLst/>
                            </a:prstGeom>
                            <a:noFill/>
                          </pic:spPr>
                        </pic:pic>
                        <pic:pic xmlns:pic="http://schemas.openxmlformats.org/drawingml/2006/picture">
                          <pic:nvPicPr>
                            <pic:cNvPr id="128" name="object 46"/>
                            <pic:cNvPicPr>
                              <a:picLocks noChangeAspect="1" noChangeArrowheads="1"/>
                            </pic:cNvPicPr>
                          </pic:nvPicPr>
                          <pic:blipFill>
                            <a:blip r:embed="rId24" cstate="print"/>
                            <a:srcRect/>
                            <a:stretch>
                              <a:fillRect/>
                            </a:stretch>
                          </pic:blipFill>
                          <pic:spPr bwMode="auto">
                            <a:xfrm>
                              <a:off x="57891" y="17752"/>
                              <a:ext cx="1035" cy="1035"/>
                            </a:xfrm>
                            <a:prstGeom prst="rect">
                              <a:avLst/>
                            </a:prstGeom>
                            <a:noFill/>
                          </pic:spPr>
                        </pic:pic>
                        <wps:wsp>
                          <wps:cNvPr id="129" name="object 47"/>
                          <wps:cNvSpPr>
                            <a:spLocks/>
                          </wps:cNvSpPr>
                          <wps:spPr bwMode="auto">
                            <a:xfrm>
                              <a:off x="56959" y="16820"/>
                              <a:ext cx="6909" cy="2902"/>
                            </a:xfrm>
                            <a:custGeom>
                              <a:avLst/>
                              <a:gdLst>
                                <a:gd name="T0" fmla="*/ 144937 w 690880"/>
                                <a:gd name="T1" fmla="*/ 0 h 290195"/>
                                <a:gd name="T2" fmla="*/ 99177 w 690880"/>
                                <a:gd name="T3" fmla="*/ 7400 h 290195"/>
                                <a:gd name="T4" fmla="*/ 59397 w 690880"/>
                                <a:gd name="T5" fmla="*/ 28000 h 290195"/>
                                <a:gd name="T6" fmla="*/ 28003 w 690880"/>
                                <a:gd name="T7" fmla="*/ 59392 h 290195"/>
                                <a:gd name="T8" fmla="*/ 7401 w 690880"/>
                                <a:gd name="T9" fmla="*/ 99172 h 290195"/>
                                <a:gd name="T10" fmla="*/ 0 w 690880"/>
                                <a:gd name="T11" fmla="*/ 144933 h 290195"/>
                                <a:gd name="T12" fmla="*/ 7401 w 690880"/>
                                <a:gd name="T13" fmla="*/ 190693 h 290195"/>
                                <a:gd name="T14" fmla="*/ 28003 w 690880"/>
                                <a:gd name="T15" fmla="*/ 230473 h 290195"/>
                                <a:gd name="T16" fmla="*/ 59397 w 690880"/>
                                <a:gd name="T17" fmla="*/ 261866 h 290195"/>
                                <a:gd name="T18" fmla="*/ 99177 w 690880"/>
                                <a:gd name="T19" fmla="*/ 282467 h 290195"/>
                                <a:gd name="T20" fmla="*/ 144937 w 690880"/>
                                <a:gd name="T21" fmla="*/ 289868 h 290195"/>
                                <a:gd name="T22" fmla="*/ 194265 w 690880"/>
                                <a:gd name="T23" fmla="*/ 281221 h 290195"/>
                                <a:gd name="T24" fmla="*/ 236333 w 690880"/>
                                <a:gd name="T25" fmla="*/ 257319 h 290195"/>
                                <a:gd name="T26" fmla="*/ 262342 w 690880"/>
                                <a:gd name="T27" fmla="*/ 227755 h 290195"/>
                                <a:gd name="T28" fmla="*/ 144937 w 690880"/>
                                <a:gd name="T29" fmla="*/ 227755 h 290195"/>
                                <a:gd name="T30" fmla="*/ 112712 w 690880"/>
                                <a:gd name="T31" fmla="*/ 221223 h 290195"/>
                                <a:gd name="T32" fmla="*/ 86401 w 690880"/>
                                <a:gd name="T33" fmla="*/ 203470 h 290195"/>
                                <a:gd name="T34" fmla="*/ 68633 w 690880"/>
                                <a:gd name="T35" fmla="*/ 177141 h 290195"/>
                                <a:gd name="T36" fmla="*/ 62113 w 690880"/>
                                <a:gd name="T37" fmla="*/ 144933 h 290195"/>
                                <a:gd name="T38" fmla="*/ 68633 w 690880"/>
                                <a:gd name="T39" fmla="*/ 112727 h 290195"/>
                                <a:gd name="T40" fmla="*/ 86401 w 690880"/>
                                <a:gd name="T41" fmla="*/ 86398 h 290195"/>
                                <a:gd name="T42" fmla="*/ 112732 w 690880"/>
                                <a:gd name="T43" fmla="*/ 68631 h 290195"/>
                                <a:gd name="T44" fmla="*/ 144937 w 690880"/>
                                <a:gd name="T45" fmla="*/ 62113 h 290195"/>
                                <a:gd name="T46" fmla="*/ 262347 w 690880"/>
                                <a:gd name="T47" fmla="*/ 62113 h 290195"/>
                                <a:gd name="T48" fmla="*/ 236337 w 690880"/>
                                <a:gd name="T49" fmla="*/ 32548 h 290195"/>
                                <a:gd name="T50" fmla="*/ 194267 w 690880"/>
                                <a:gd name="T51" fmla="*/ 8646 h 290195"/>
                                <a:gd name="T52" fmla="*/ 144937 w 690880"/>
                                <a:gd name="T53" fmla="*/ 0 h 290195"/>
                                <a:gd name="T54" fmla="*/ 262347 w 690880"/>
                                <a:gd name="T55" fmla="*/ 62113 h 290195"/>
                                <a:gd name="T56" fmla="*/ 144937 w 690880"/>
                                <a:gd name="T57" fmla="*/ 62113 h 290195"/>
                                <a:gd name="T58" fmla="*/ 177162 w 690880"/>
                                <a:gd name="T59" fmla="*/ 68644 h 290195"/>
                                <a:gd name="T60" fmla="*/ 203474 w 690880"/>
                                <a:gd name="T61" fmla="*/ 86398 h 290195"/>
                                <a:gd name="T62" fmla="*/ 221242 w 690880"/>
                                <a:gd name="T63" fmla="*/ 112727 h 290195"/>
                                <a:gd name="T64" fmla="*/ 227762 w 690880"/>
                                <a:gd name="T65" fmla="*/ 144933 h 290195"/>
                                <a:gd name="T66" fmla="*/ 221242 w 690880"/>
                                <a:gd name="T67" fmla="*/ 177141 h 290195"/>
                                <a:gd name="T68" fmla="*/ 203474 w 690880"/>
                                <a:gd name="T69" fmla="*/ 203470 h 290195"/>
                                <a:gd name="T70" fmla="*/ 177143 w 690880"/>
                                <a:gd name="T71" fmla="*/ 221236 h 290195"/>
                                <a:gd name="T72" fmla="*/ 144937 w 690880"/>
                                <a:gd name="T73" fmla="*/ 227755 h 290195"/>
                                <a:gd name="T74" fmla="*/ 262342 w 690880"/>
                                <a:gd name="T75" fmla="*/ 227755 h 290195"/>
                                <a:gd name="T76" fmla="*/ 268089 w 690880"/>
                                <a:gd name="T77" fmla="*/ 221223 h 290195"/>
                                <a:gd name="T78" fmla="*/ 286483 w 690880"/>
                                <a:gd name="T79" fmla="*/ 175990 h 290195"/>
                                <a:gd name="T80" fmla="*/ 659529 w 690880"/>
                                <a:gd name="T81" fmla="*/ 175990 h 290195"/>
                                <a:gd name="T82" fmla="*/ 671617 w 690880"/>
                                <a:gd name="T83" fmla="*/ 173550 h 290195"/>
                                <a:gd name="T84" fmla="*/ 681489 w 690880"/>
                                <a:gd name="T85" fmla="*/ 166894 h 290195"/>
                                <a:gd name="T86" fmla="*/ 688145 w 690880"/>
                                <a:gd name="T87" fmla="*/ 157023 h 290195"/>
                                <a:gd name="T88" fmla="*/ 690586 w 690880"/>
                                <a:gd name="T89" fmla="*/ 144933 h 290195"/>
                                <a:gd name="T90" fmla="*/ 688145 w 690880"/>
                                <a:gd name="T91" fmla="*/ 132845 h 290195"/>
                                <a:gd name="T92" fmla="*/ 681489 w 690880"/>
                                <a:gd name="T93" fmla="*/ 122973 h 290195"/>
                                <a:gd name="T94" fmla="*/ 671617 w 690880"/>
                                <a:gd name="T95" fmla="*/ 116317 h 290195"/>
                                <a:gd name="T96" fmla="*/ 659529 w 690880"/>
                                <a:gd name="T97" fmla="*/ 113877 h 290195"/>
                                <a:gd name="T98" fmla="*/ 286483 w 690880"/>
                                <a:gd name="T99" fmla="*/ 113877 h 290195"/>
                                <a:gd name="T100" fmla="*/ 268082 w 690880"/>
                                <a:gd name="T101" fmla="*/ 68631 h 290195"/>
                                <a:gd name="T102" fmla="*/ 262347 w 690880"/>
                                <a:gd name="T103" fmla="*/ 62113 h 290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90880" h="290195">
                                  <a:moveTo>
                                    <a:pt x="144937" y="0"/>
                                  </a:moveTo>
                                  <a:lnTo>
                                    <a:pt x="99177" y="7400"/>
                                  </a:lnTo>
                                  <a:lnTo>
                                    <a:pt x="59397" y="28000"/>
                                  </a:lnTo>
                                  <a:lnTo>
                                    <a:pt x="28003" y="59392"/>
                                  </a:lnTo>
                                  <a:lnTo>
                                    <a:pt x="7401" y="99172"/>
                                  </a:lnTo>
                                  <a:lnTo>
                                    <a:pt x="0" y="144933"/>
                                  </a:lnTo>
                                  <a:lnTo>
                                    <a:pt x="7401" y="190693"/>
                                  </a:lnTo>
                                  <a:lnTo>
                                    <a:pt x="28003" y="230473"/>
                                  </a:lnTo>
                                  <a:lnTo>
                                    <a:pt x="59397" y="261866"/>
                                  </a:lnTo>
                                  <a:lnTo>
                                    <a:pt x="99177" y="282467"/>
                                  </a:lnTo>
                                  <a:lnTo>
                                    <a:pt x="144937" y="289868"/>
                                  </a:lnTo>
                                  <a:lnTo>
                                    <a:pt x="194265" y="281221"/>
                                  </a:lnTo>
                                  <a:lnTo>
                                    <a:pt x="236333" y="257319"/>
                                  </a:lnTo>
                                  <a:lnTo>
                                    <a:pt x="262342" y="227755"/>
                                  </a:lnTo>
                                  <a:lnTo>
                                    <a:pt x="144937" y="227755"/>
                                  </a:lnTo>
                                  <a:lnTo>
                                    <a:pt x="112712" y="221223"/>
                                  </a:lnTo>
                                  <a:lnTo>
                                    <a:pt x="86401" y="203470"/>
                                  </a:lnTo>
                                  <a:lnTo>
                                    <a:pt x="68633" y="177141"/>
                                  </a:lnTo>
                                  <a:lnTo>
                                    <a:pt x="62113" y="144933"/>
                                  </a:lnTo>
                                  <a:lnTo>
                                    <a:pt x="68633" y="112727"/>
                                  </a:lnTo>
                                  <a:lnTo>
                                    <a:pt x="86401" y="86398"/>
                                  </a:lnTo>
                                  <a:lnTo>
                                    <a:pt x="112732" y="68631"/>
                                  </a:lnTo>
                                  <a:lnTo>
                                    <a:pt x="144937" y="62113"/>
                                  </a:lnTo>
                                  <a:lnTo>
                                    <a:pt x="262347" y="62113"/>
                                  </a:lnTo>
                                  <a:lnTo>
                                    <a:pt x="236337" y="32548"/>
                                  </a:lnTo>
                                  <a:lnTo>
                                    <a:pt x="194267" y="8646"/>
                                  </a:lnTo>
                                  <a:lnTo>
                                    <a:pt x="144937" y="0"/>
                                  </a:lnTo>
                                  <a:close/>
                                </a:path>
                                <a:path w="690880" h="290195">
                                  <a:moveTo>
                                    <a:pt x="262347" y="62113"/>
                                  </a:moveTo>
                                  <a:lnTo>
                                    <a:pt x="144937" y="62113"/>
                                  </a:lnTo>
                                  <a:lnTo>
                                    <a:pt x="177162" y="68644"/>
                                  </a:lnTo>
                                  <a:lnTo>
                                    <a:pt x="203474" y="86398"/>
                                  </a:lnTo>
                                  <a:lnTo>
                                    <a:pt x="221242" y="112727"/>
                                  </a:lnTo>
                                  <a:lnTo>
                                    <a:pt x="227762" y="144933"/>
                                  </a:lnTo>
                                  <a:lnTo>
                                    <a:pt x="221242" y="177141"/>
                                  </a:lnTo>
                                  <a:lnTo>
                                    <a:pt x="203474" y="203470"/>
                                  </a:lnTo>
                                  <a:lnTo>
                                    <a:pt x="177143" y="221236"/>
                                  </a:lnTo>
                                  <a:lnTo>
                                    <a:pt x="144937" y="227755"/>
                                  </a:lnTo>
                                  <a:lnTo>
                                    <a:pt x="262342" y="227755"/>
                                  </a:lnTo>
                                  <a:lnTo>
                                    <a:pt x="268089" y="221223"/>
                                  </a:lnTo>
                                  <a:lnTo>
                                    <a:pt x="286483" y="175990"/>
                                  </a:lnTo>
                                  <a:lnTo>
                                    <a:pt x="659529" y="175990"/>
                                  </a:lnTo>
                                  <a:lnTo>
                                    <a:pt x="671617" y="173550"/>
                                  </a:lnTo>
                                  <a:lnTo>
                                    <a:pt x="681489" y="166894"/>
                                  </a:lnTo>
                                  <a:lnTo>
                                    <a:pt x="688145" y="157023"/>
                                  </a:lnTo>
                                  <a:lnTo>
                                    <a:pt x="690586" y="144933"/>
                                  </a:lnTo>
                                  <a:lnTo>
                                    <a:pt x="688145" y="132845"/>
                                  </a:lnTo>
                                  <a:lnTo>
                                    <a:pt x="681489" y="122973"/>
                                  </a:lnTo>
                                  <a:lnTo>
                                    <a:pt x="671617" y="116317"/>
                                  </a:lnTo>
                                  <a:lnTo>
                                    <a:pt x="659529" y="113877"/>
                                  </a:lnTo>
                                  <a:lnTo>
                                    <a:pt x="286483" y="113877"/>
                                  </a:lnTo>
                                  <a:lnTo>
                                    <a:pt x="268082" y="68631"/>
                                  </a:lnTo>
                                  <a:lnTo>
                                    <a:pt x="262347" y="62113"/>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130" name="object 48"/>
                            <pic:cNvPicPr>
                              <a:picLocks noChangeAspect="1" noChangeArrowheads="1"/>
                            </pic:cNvPicPr>
                          </pic:nvPicPr>
                          <pic:blipFill>
                            <a:blip r:embed="rId25" cstate="print"/>
                            <a:srcRect/>
                            <a:stretch>
                              <a:fillRect/>
                            </a:stretch>
                          </pic:blipFill>
                          <pic:spPr bwMode="auto">
                            <a:xfrm>
                              <a:off x="34049" y="9770"/>
                              <a:ext cx="31491" cy="31491"/>
                            </a:xfrm>
                            <a:prstGeom prst="rect">
                              <a:avLst/>
                            </a:prstGeom>
                            <a:noFill/>
                          </pic:spPr>
                        </pic:pic>
                        <wps:wsp>
                          <wps:cNvPr id="131" name="object 49"/>
                          <wps:cNvSpPr>
                            <a:spLocks/>
                          </wps:cNvSpPr>
                          <wps:spPr bwMode="auto">
                            <a:xfrm>
                              <a:off x="28702" y="4452"/>
                              <a:ext cx="27642" cy="27641"/>
                            </a:xfrm>
                            <a:custGeom>
                              <a:avLst/>
                              <a:gdLst>
                                <a:gd name="T0" fmla="*/ 453200 w 2764155"/>
                                <a:gd name="T1" fmla="*/ 0 h 2764154"/>
                                <a:gd name="T2" fmla="*/ 356098 w 2764155"/>
                                <a:gd name="T3" fmla="*/ 10471 h 2764154"/>
                                <a:gd name="T4" fmla="*/ 266194 w 2764155"/>
                                <a:gd name="T5" fmla="*/ 40399 h 2764154"/>
                                <a:gd name="T6" fmla="*/ 185718 w 2764155"/>
                                <a:gd name="T7" fmla="*/ 87556 h 2764154"/>
                                <a:gd name="T8" fmla="*/ 116898 w 2764155"/>
                                <a:gd name="T9" fmla="*/ 149712 h 2764154"/>
                                <a:gd name="T10" fmla="*/ 61963 w 2764155"/>
                                <a:gd name="T11" fmla="*/ 224638 h 2764154"/>
                                <a:gd name="T12" fmla="*/ 23142 w 2764155"/>
                                <a:gd name="T13" fmla="*/ 310106 h 2764154"/>
                                <a:gd name="T14" fmla="*/ 2664 w 2764155"/>
                                <a:gd name="T15" fmla="*/ 403887 h 2764154"/>
                                <a:gd name="T16" fmla="*/ 0 w 2764155"/>
                                <a:gd name="T17" fmla="*/ 2310435 h 2764154"/>
                                <a:gd name="T18" fmla="*/ 10471 w 2764155"/>
                                <a:gd name="T19" fmla="*/ 2407538 h 2764154"/>
                                <a:gd name="T20" fmla="*/ 40399 w 2764155"/>
                                <a:gd name="T21" fmla="*/ 2497441 h 2764154"/>
                                <a:gd name="T22" fmla="*/ 87556 w 2764155"/>
                                <a:gd name="T23" fmla="*/ 2577917 h 2764154"/>
                                <a:gd name="T24" fmla="*/ 149711 w 2764155"/>
                                <a:gd name="T25" fmla="*/ 2646736 h 2764154"/>
                                <a:gd name="T26" fmla="*/ 224638 w 2764155"/>
                                <a:gd name="T27" fmla="*/ 2701671 h 2764154"/>
                                <a:gd name="T28" fmla="*/ 310107 w 2764155"/>
                                <a:gd name="T29" fmla="*/ 2740491 h 2764154"/>
                                <a:gd name="T30" fmla="*/ 403888 w 2764155"/>
                                <a:gd name="T31" fmla="*/ 2760969 h 2764154"/>
                                <a:gd name="T32" fmla="*/ 2310432 w 2764155"/>
                                <a:gd name="T33" fmla="*/ 2763634 h 2764154"/>
                                <a:gd name="T34" fmla="*/ 2407534 w 2764155"/>
                                <a:gd name="T35" fmla="*/ 2753162 h 2764154"/>
                                <a:gd name="T36" fmla="*/ 2497438 w 2764155"/>
                                <a:gd name="T37" fmla="*/ 2723234 h 2764154"/>
                                <a:gd name="T38" fmla="*/ 2577914 w 2764155"/>
                                <a:gd name="T39" fmla="*/ 2676078 h 2764154"/>
                                <a:gd name="T40" fmla="*/ 2646734 w 2764155"/>
                                <a:gd name="T41" fmla="*/ 2613923 h 2764154"/>
                                <a:gd name="T42" fmla="*/ 2701669 w 2764155"/>
                                <a:gd name="T43" fmla="*/ 2538997 h 2764154"/>
                                <a:gd name="T44" fmla="*/ 2740490 w 2764155"/>
                                <a:gd name="T45" fmla="*/ 2453528 h 2764154"/>
                                <a:gd name="T46" fmla="*/ 2760968 w 2764155"/>
                                <a:gd name="T47" fmla="*/ 2359747 h 2764154"/>
                                <a:gd name="T48" fmla="*/ 2763633 w 2764155"/>
                                <a:gd name="T49" fmla="*/ 453198 h 2764154"/>
                                <a:gd name="T50" fmla="*/ 2753161 w 2764155"/>
                                <a:gd name="T51" fmla="*/ 356097 h 2764154"/>
                                <a:gd name="T52" fmla="*/ 2723233 w 2764155"/>
                                <a:gd name="T53" fmla="*/ 266194 h 2764154"/>
                                <a:gd name="T54" fmla="*/ 2676077 w 2764155"/>
                                <a:gd name="T55" fmla="*/ 185718 h 2764154"/>
                                <a:gd name="T56" fmla="*/ 2613921 w 2764155"/>
                                <a:gd name="T57" fmla="*/ 116898 h 2764154"/>
                                <a:gd name="T58" fmla="*/ 2538994 w 2764155"/>
                                <a:gd name="T59" fmla="*/ 61963 h 2764154"/>
                                <a:gd name="T60" fmla="*/ 2453526 w 2764155"/>
                                <a:gd name="T61" fmla="*/ 23142 h 2764154"/>
                                <a:gd name="T62" fmla="*/ 2359744 w 2764155"/>
                                <a:gd name="T63" fmla="*/ 2664 h 2764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764155" h="2764154">
                                  <a:moveTo>
                                    <a:pt x="2310432" y="0"/>
                                  </a:moveTo>
                                  <a:lnTo>
                                    <a:pt x="453200" y="0"/>
                                  </a:lnTo>
                                  <a:lnTo>
                                    <a:pt x="403888" y="2664"/>
                                  </a:lnTo>
                                  <a:lnTo>
                                    <a:pt x="356098" y="10471"/>
                                  </a:lnTo>
                                  <a:lnTo>
                                    <a:pt x="310107" y="23142"/>
                                  </a:lnTo>
                                  <a:lnTo>
                                    <a:pt x="266194" y="40399"/>
                                  </a:lnTo>
                                  <a:lnTo>
                                    <a:pt x="224638" y="61963"/>
                                  </a:lnTo>
                                  <a:lnTo>
                                    <a:pt x="185718" y="87556"/>
                                  </a:lnTo>
                                  <a:lnTo>
                                    <a:pt x="149711" y="116898"/>
                                  </a:lnTo>
                                  <a:lnTo>
                                    <a:pt x="116898" y="149712"/>
                                  </a:lnTo>
                                  <a:lnTo>
                                    <a:pt x="87556" y="185718"/>
                                  </a:lnTo>
                                  <a:lnTo>
                                    <a:pt x="61963" y="224638"/>
                                  </a:lnTo>
                                  <a:lnTo>
                                    <a:pt x="40399" y="266194"/>
                                  </a:lnTo>
                                  <a:lnTo>
                                    <a:pt x="23142" y="310106"/>
                                  </a:lnTo>
                                  <a:lnTo>
                                    <a:pt x="10471" y="356097"/>
                                  </a:lnTo>
                                  <a:lnTo>
                                    <a:pt x="2664" y="403887"/>
                                  </a:lnTo>
                                  <a:lnTo>
                                    <a:pt x="0" y="453198"/>
                                  </a:lnTo>
                                  <a:lnTo>
                                    <a:pt x="0" y="2310435"/>
                                  </a:lnTo>
                                  <a:lnTo>
                                    <a:pt x="2664" y="2359747"/>
                                  </a:lnTo>
                                  <a:lnTo>
                                    <a:pt x="10471" y="2407538"/>
                                  </a:lnTo>
                                  <a:lnTo>
                                    <a:pt x="23142" y="2453528"/>
                                  </a:lnTo>
                                  <a:lnTo>
                                    <a:pt x="40399" y="2497441"/>
                                  </a:lnTo>
                                  <a:lnTo>
                                    <a:pt x="61963" y="2538997"/>
                                  </a:lnTo>
                                  <a:lnTo>
                                    <a:pt x="87556" y="2577917"/>
                                  </a:lnTo>
                                  <a:lnTo>
                                    <a:pt x="116898" y="2613923"/>
                                  </a:lnTo>
                                  <a:lnTo>
                                    <a:pt x="149711" y="2646736"/>
                                  </a:lnTo>
                                  <a:lnTo>
                                    <a:pt x="185718" y="2676078"/>
                                  </a:lnTo>
                                  <a:lnTo>
                                    <a:pt x="224638" y="2701671"/>
                                  </a:lnTo>
                                  <a:lnTo>
                                    <a:pt x="266194" y="2723234"/>
                                  </a:lnTo>
                                  <a:lnTo>
                                    <a:pt x="310107" y="2740491"/>
                                  </a:lnTo>
                                  <a:lnTo>
                                    <a:pt x="356098" y="2753162"/>
                                  </a:lnTo>
                                  <a:lnTo>
                                    <a:pt x="403888" y="2760969"/>
                                  </a:lnTo>
                                  <a:lnTo>
                                    <a:pt x="453200" y="2763634"/>
                                  </a:lnTo>
                                  <a:lnTo>
                                    <a:pt x="2310432" y="2763634"/>
                                  </a:lnTo>
                                  <a:lnTo>
                                    <a:pt x="2359744" y="2760969"/>
                                  </a:lnTo>
                                  <a:lnTo>
                                    <a:pt x="2407534" y="2753162"/>
                                  </a:lnTo>
                                  <a:lnTo>
                                    <a:pt x="2453526" y="2740491"/>
                                  </a:lnTo>
                                  <a:lnTo>
                                    <a:pt x="2497438" y="2723234"/>
                                  </a:lnTo>
                                  <a:lnTo>
                                    <a:pt x="2538994" y="2701671"/>
                                  </a:lnTo>
                                  <a:lnTo>
                                    <a:pt x="2577914" y="2676078"/>
                                  </a:lnTo>
                                  <a:lnTo>
                                    <a:pt x="2613921" y="2646736"/>
                                  </a:lnTo>
                                  <a:lnTo>
                                    <a:pt x="2646734" y="2613923"/>
                                  </a:lnTo>
                                  <a:lnTo>
                                    <a:pt x="2676077" y="2577917"/>
                                  </a:lnTo>
                                  <a:lnTo>
                                    <a:pt x="2701669" y="2538997"/>
                                  </a:lnTo>
                                  <a:lnTo>
                                    <a:pt x="2723233" y="2497441"/>
                                  </a:lnTo>
                                  <a:lnTo>
                                    <a:pt x="2740490" y="2453528"/>
                                  </a:lnTo>
                                  <a:lnTo>
                                    <a:pt x="2753161" y="2407538"/>
                                  </a:lnTo>
                                  <a:lnTo>
                                    <a:pt x="2760968" y="2359747"/>
                                  </a:lnTo>
                                  <a:lnTo>
                                    <a:pt x="2763633" y="2310435"/>
                                  </a:lnTo>
                                  <a:lnTo>
                                    <a:pt x="2763633" y="453198"/>
                                  </a:lnTo>
                                  <a:lnTo>
                                    <a:pt x="2760968" y="403887"/>
                                  </a:lnTo>
                                  <a:lnTo>
                                    <a:pt x="2753161" y="356097"/>
                                  </a:lnTo>
                                  <a:lnTo>
                                    <a:pt x="2740490" y="310106"/>
                                  </a:lnTo>
                                  <a:lnTo>
                                    <a:pt x="2723233" y="266194"/>
                                  </a:lnTo>
                                  <a:lnTo>
                                    <a:pt x="2701669" y="224638"/>
                                  </a:lnTo>
                                  <a:lnTo>
                                    <a:pt x="2676077" y="185718"/>
                                  </a:lnTo>
                                  <a:lnTo>
                                    <a:pt x="2646734" y="149712"/>
                                  </a:lnTo>
                                  <a:lnTo>
                                    <a:pt x="2613921" y="116898"/>
                                  </a:lnTo>
                                  <a:lnTo>
                                    <a:pt x="2577914" y="87556"/>
                                  </a:lnTo>
                                  <a:lnTo>
                                    <a:pt x="2538994" y="61963"/>
                                  </a:lnTo>
                                  <a:lnTo>
                                    <a:pt x="2497438" y="40399"/>
                                  </a:lnTo>
                                  <a:lnTo>
                                    <a:pt x="2453526" y="23142"/>
                                  </a:lnTo>
                                  <a:lnTo>
                                    <a:pt x="2407534" y="10471"/>
                                  </a:lnTo>
                                  <a:lnTo>
                                    <a:pt x="2359744" y="2664"/>
                                  </a:lnTo>
                                  <a:lnTo>
                                    <a:pt x="2310432" y="0"/>
                                  </a:lnTo>
                                  <a:close/>
                                </a:path>
                              </a:pathLst>
                            </a:custGeom>
                            <a:solidFill>
                              <a:srgbClr val="F7F7F7"/>
                            </a:solidFill>
                            <a:ln>
                              <a:noFill/>
                            </a:ln>
                          </wps:spPr>
                          <wps:bodyPr rot="0" vert="horz" wrap="square" lIns="91440" tIns="45720" rIns="91440" bIns="45720" anchor="t" anchorCtr="0" upright="1">
                            <a:noAutofit/>
                          </wps:bodyPr>
                        </wps:wsp>
                      </wpg:grpSp>
                      <wps:wsp>
                        <wps:cNvPr id="132" name="object 62"/>
                        <wps:cNvSpPr txBox="1">
                          <a:spLocks noChangeArrowheads="1"/>
                        </wps:cNvSpPr>
                        <wps:spPr bwMode="auto">
                          <a:xfrm>
                            <a:off x="4055" y="9298"/>
                            <a:ext cx="14119" cy="5806"/>
                          </a:xfrm>
                          <a:prstGeom prst="rect">
                            <a:avLst/>
                          </a:prstGeom>
                          <a:noFill/>
                          <a:ln>
                            <a:noFill/>
                          </a:ln>
                        </wps:spPr>
                        <wps:txbx>
                          <w:txbxContent>
                            <w:p w14:paraId="619A45F5" w14:textId="77777777" w:rsidR="0091381D" w:rsidRPr="005949EA" w:rsidRDefault="0091381D" w:rsidP="0091381D">
                              <w:pPr>
                                <w:spacing w:before="12" w:line="268" w:lineRule="auto"/>
                                <w:ind w:left="14"/>
                                <w:jc w:val="center"/>
                                <w:textAlignment w:val="baseline"/>
                                <w:rPr>
                                  <w:rFonts w:ascii="Verdana" w:hAnsi="Verdana" w:cs="Verdana"/>
                                  <w:b/>
                                  <w:bCs/>
                                  <w:color w:val="647797"/>
                                  <w:spacing w:val="-6"/>
                                  <w:kern w:val="24"/>
                                  <w:sz w:val="22"/>
                                </w:rPr>
                              </w:pPr>
                              <w:r w:rsidRPr="001A2937">
                                <w:rPr>
                                  <w:rFonts w:ascii="Verdana" w:hAnsi="Verdana" w:cs="Verdana"/>
                                  <w:b/>
                                  <w:bCs/>
                                  <w:color w:val="647797"/>
                                  <w:spacing w:val="-6"/>
                                  <w:kern w:val="24"/>
                                  <w:sz w:val="24"/>
                                  <w:szCs w:val="24"/>
                                </w:rPr>
                                <w:t xml:space="preserve">Entidades </w:t>
                              </w:r>
                              <w:r w:rsidRPr="005949EA">
                                <w:rPr>
                                  <w:rFonts w:ascii="Verdana" w:hAnsi="Verdana" w:cs="Verdana"/>
                                  <w:b/>
                                  <w:bCs/>
                                  <w:color w:val="647797"/>
                                  <w:spacing w:val="-6"/>
                                  <w:kern w:val="24"/>
                                  <w:sz w:val="22"/>
                                </w:rPr>
                                <w:t>conectadas</w:t>
                              </w:r>
                            </w:p>
                          </w:txbxContent>
                        </wps:txbx>
                        <wps:bodyPr rot="0" vert="horz" wrap="square" lIns="0" tIns="7701" rIns="0" bIns="0" anchor="t" anchorCtr="0" upright="1">
                          <a:spAutoFit/>
                        </wps:bodyPr>
                      </wps:wsp>
                      <wps:wsp>
                        <wps:cNvPr id="133" name="object 64"/>
                        <wps:cNvSpPr txBox="1">
                          <a:spLocks noChangeArrowheads="1"/>
                        </wps:cNvSpPr>
                        <wps:spPr bwMode="auto">
                          <a:xfrm>
                            <a:off x="27901" y="9657"/>
                            <a:ext cx="16827" cy="5972"/>
                          </a:xfrm>
                          <a:prstGeom prst="rect">
                            <a:avLst/>
                          </a:prstGeom>
                          <a:noFill/>
                          <a:ln>
                            <a:noFill/>
                          </a:ln>
                        </wps:spPr>
                        <wps:txbx>
                          <w:txbxContent>
                            <w:p w14:paraId="767ABBB1" w14:textId="77777777" w:rsidR="0091381D" w:rsidRPr="001A2937" w:rsidRDefault="0091381D" w:rsidP="0091381D">
                              <w:pPr>
                                <w:spacing w:before="12" w:line="266" w:lineRule="auto"/>
                                <w:ind w:left="14"/>
                                <w:jc w:val="center"/>
                                <w:textAlignment w:val="baseline"/>
                                <w:rPr>
                                  <w:rFonts w:ascii="Verdana" w:hAnsi="Verdana"/>
                                  <w:b/>
                                  <w:bCs/>
                                  <w:color w:val="647797"/>
                                  <w:spacing w:val="2"/>
                                  <w:kern w:val="24"/>
                                  <w:sz w:val="24"/>
                                  <w:szCs w:val="24"/>
                                </w:rPr>
                              </w:pPr>
                              <w:r w:rsidRPr="001A2937">
                                <w:rPr>
                                  <w:rFonts w:ascii="Verdana" w:hAnsi="Verdana"/>
                                  <w:b/>
                                  <w:bCs/>
                                  <w:color w:val="647797"/>
                                  <w:spacing w:val="2"/>
                                  <w:kern w:val="24"/>
                                  <w:sz w:val="24"/>
                                  <w:szCs w:val="24"/>
                                </w:rPr>
                                <w:t>Servicios en junio 2021</w:t>
                              </w:r>
                            </w:p>
                          </w:txbxContent>
                        </wps:txbx>
                        <wps:bodyPr rot="0" vert="horz" wrap="square" lIns="0" tIns="7701" rIns="0" bIns="0" anchor="t" anchorCtr="0" upright="1">
                          <a:spAutoFit/>
                        </wps:bodyPr>
                      </wps:wsp>
                      <wps:wsp>
                        <wps:cNvPr id="134" name="object 62"/>
                        <wps:cNvSpPr txBox="1">
                          <a:spLocks noChangeArrowheads="1"/>
                        </wps:cNvSpPr>
                        <wps:spPr bwMode="auto">
                          <a:xfrm>
                            <a:off x="3903" y="3686"/>
                            <a:ext cx="14108" cy="6000"/>
                          </a:xfrm>
                          <a:prstGeom prst="rect">
                            <a:avLst/>
                          </a:prstGeom>
                          <a:noFill/>
                          <a:ln>
                            <a:noFill/>
                          </a:ln>
                        </wps:spPr>
                        <wps:txbx>
                          <w:txbxContent>
                            <w:p w14:paraId="5D7F6086" w14:textId="77777777" w:rsidR="0091381D" w:rsidRPr="001A2937" w:rsidRDefault="0091381D" w:rsidP="0091381D">
                              <w:pPr>
                                <w:spacing w:before="12" w:line="268" w:lineRule="auto"/>
                                <w:ind w:left="14"/>
                                <w:jc w:val="center"/>
                                <w:textAlignment w:val="baseline"/>
                                <w:rPr>
                                  <w:rFonts w:ascii="Verdana" w:hAnsi="Verdana" w:cs="Verdana"/>
                                  <w:b/>
                                  <w:bCs/>
                                  <w:color w:val="003777"/>
                                  <w:spacing w:val="-6"/>
                                  <w:kern w:val="24"/>
                                  <w:sz w:val="48"/>
                                  <w:szCs w:val="48"/>
                                </w:rPr>
                              </w:pPr>
                              <w:r w:rsidRPr="001A2937">
                                <w:rPr>
                                  <w:rFonts w:ascii="Verdana" w:hAnsi="Verdana" w:cs="Verdana"/>
                                  <w:b/>
                                  <w:bCs/>
                                  <w:color w:val="003777"/>
                                  <w:spacing w:val="-6"/>
                                  <w:kern w:val="24"/>
                                  <w:sz w:val="48"/>
                                  <w:szCs w:val="48"/>
                                </w:rPr>
                                <w:t>40</w:t>
                              </w:r>
                            </w:p>
                          </w:txbxContent>
                        </wps:txbx>
                        <wps:bodyPr rot="0" vert="horz" wrap="square" lIns="0" tIns="7701" rIns="0" bIns="0" anchor="t" anchorCtr="0" upright="1">
                          <a:spAutoFit/>
                        </wps:bodyPr>
                      </wps:wsp>
                      <wps:wsp>
                        <wps:cNvPr id="135" name="object 64"/>
                        <wps:cNvSpPr txBox="1">
                          <a:spLocks noChangeArrowheads="1"/>
                        </wps:cNvSpPr>
                        <wps:spPr bwMode="auto">
                          <a:xfrm>
                            <a:off x="27901" y="3995"/>
                            <a:ext cx="16826" cy="6000"/>
                          </a:xfrm>
                          <a:prstGeom prst="rect">
                            <a:avLst/>
                          </a:prstGeom>
                          <a:noFill/>
                          <a:ln>
                            <a:noFill/>
                          </a:ln>
                        </wps:spPr>
                        <wps:txbx>
                          <w:txbxContent>
                            <w:p w14:paraId="7AA6CBD1" w14:textId="77777777" w:rsidR="0091381D" w:rsidRPr="001A2937" w:rsidRDefault="0091381D" w:rsidP="0091381D">
                              <w:pPr>
                                <w:spacing w:before="12" w:line="268" w:lineRule="auto"/>
                                <w:ind w:left="14"/>
                                <w:jc w:val="center"/>
                                <w:textAlignment w:val="baseline"/>
                                <w:rPr>
                                  <w:rFonts w:ascii="Verdana" w:hAnsi="Verdana"/>
                                  <w:b/>
                                  <w:bCs/>
                                  <w:color w:val="003777"/>
                                  <w:spacing w:val="-6"/>
                                  <w:kern w:val="24"/>
                                  <w:sz w:val="48"/>
                                  <w:szCs w:val="48"/>
                                </w:rPr>
                              </w:pPr>
                              <w:r w:rsidRPr="001A2937">
                                <w:rPr>
                                  <w:rFonts w:ascii="Verdana" w:hAnsi="Verdana"/>
                                  <w:b/>
                                  <w:bCs/>
                                  <w:color w:val="003777"/>
                                  <w:spacing w:val="-6"/>
                                  <w:kern w:val="24"/>
                                  <w:sz w:val="48"/>
                                  <w:szCs w:val="48"/>
                                </w:rPr>
                                <w:t>221</w:t>
                              </w:r>
                            </w:p>
                          </w:txbxContent>
                        </wps:txbx>
                        <wps:bodyPr rot="0" vert="horz" wrap="square" lIns="0" tIns="7701" rIns="0" bIns="0" anchor="t" anchorCtr="0" upright="1">
                          <a:spAutoFit/>
                        </wps:bodyPr>
                      </wps:wsp>
                      <pic:pic xmlns:pic="http://schemas.openxmlformats.org/drawingml/2006/picture">
                        <pic:nvPicPr>
                          <pic:cNvPr id="136" name="object 17"/>
                          <pic:cNvPicPr>
                            <a:picLocks noChangeAspect="1" noChangeArrowheads="1"/>
                          </pic:cNvPicPr>
                        </pic:nvPicPr>
                        <pic:blipFill>
                          <a:blip r:embed="rId15" cstate="print"/>
                          <a:srcRect/>
                          <a:stretch>
                            <a:fillRect/>
                          </a:stretch>
                        </pic:blipFill>
                        <pic:spPr bwMode="auto">
                          <a:xfrm>
                            <a:off x="50674" y="10976"/>
                            <a:ext cx="637" cy="419"/>
                          </a:xfrm>
                          <a:prstGeom prst="rect">
                            <a:avLst/>
                          </a:prstGeom>
                          <a:noFill/>
                        </pic:spPr>
                      </pic:pic>
                      <wpg:grpSp>
                        <wpg:cNvPr id="137" name="object 19"/>
                        <wpg:cNvGrpSpPr>
                          <a:grpSpLocks/>
                        </wpg:cNvGrpSpPr>
                        <wpg:grpSpPr bwMode="auto">
                          <a:xfrm>
                            <a:off x="50001" y="7918"/>
                            <a:ext cx="1962" cy="1333"/>
                            <a:chOff x="50001" y="7918"/>
                            <a:chExt cx="2901" cy="2901"/>
                          </a:xfrm>
                        </wpg:grpSpPr>
                        <wps:wsp>
                          <wps:cNvPr id="138" name="object 20"/>
                          <wps:cNvSpPr>
                            <a:spLocks/>
                          </wps:cNvSpPr>
                          <wps:spPr bwMode="auto">
                            <a:xfrm>
                              <a:off x="50001" y="7918"/>
                              <a:ext cx="2902" cy="2902"/>
                            </a:xfrm>
                            <a:custGeom>
                              <a:avLst/>
                              <a:gdLst>
                                <a:gd name="T0" fmla="*/ 144934 w 290195"/>
                                <a:gd name="T1" fmla="*/ 0 h 290195"/>
                                <a:gd name="T2" fmla="*/ 99173 w 290195"/>
                                <a:gd name="T3" fmla="*/ 7401 h 290195"/>
                                <a:gd name="T4" fmla="*/ 59393 w 290195"/>
                                <a:gd name="T5" fmla="*/ 28000 h 290195"/>
                                <a:gd name="T6" fmla="*/ 28000 w 290195"/>
                                <a:gd name="T7" fmla="*/ 59393 h 290195"/>
                                <a:gd name="T8" fmla="*/ 7401 w 290195"/>
                                <a:gd name="T9" fmla="*/ 99173 h 290195"/>
                                <a:gd name="T10" fmla="*/ 0 w 290195"/>
                                <a:gd name="T11" fmla="*/ 144934 h 290195"/>
                                <a:gd name="T12" fmla="*/ 7401 w 290195"/>
                                <a:gd name="T13" fmla="*/ 190694 h 290195"/>
                                <a:gd name="T14" fmla="*/ 28000 w 290195"/>
                                <a:gd name="T15" fmla="*/ 230474 h 290195"/>
                                <a:gd name="T16" fmla="*/ 59393 w 290195"/>
                                <a:gd name="T17" fmla="*/ 261867 h 290195"/>
                                <a:gd name="T18" fmla="*/ 99173 w 290195"/>
                                <a:gd name="T19" fmla="*/ 282468 h 290195"/>
                                <a:gd name="T20" fmla="*/ 144934 w 290195"/>
                                <a:gd name="T21" fmla="*/ 289869 h 290195"/>
                                <a:gd name="T22" fmla="*/ 190696 w 290195"/>
                                <a:gd name="T23" fmla="*/ 282468 h 290195"/>
                                <a:gd name="T24" fmla="*/ 230476 w 290195"/>
                                <a:gd name="T25" fmla="*/ 261867 h 290195"/>
                                <a:gd name="T26" fmla="*/ 261869 w 290195"/>
                                <a:gd name="T27" fmla="*/ 230474 h 290195"/>
                                <a:gd name="T28" fmla="*/ 263277 w 290195"/>
                                <a:gd name="T29" fmla="*/ 227755 h 290195"/>
                                <a:gd name="T30" fmla="*/ 144934 w 290195"/>
                                <a:gd name="T31" fmla="*/ 227755 h 290195"/>
                                <a:gd name="T32" fmla="*/ 112727 w 290195"/>
                                <a:gd name="T33" fmla="*/ 221236 h 290195"/>
                                <a:gd name="T34" fmla="*/ 86398 w 290195"/>
                                <a:gd name="T35" fmla="*/ 203470 h 290195"/>
                                <a:gd name="T36" fmla="*/ 68632 w 290195"/>
                                <a:gd name="T37" fmla="*/ 177142 h 290195"/>
                                <a:gd name="T38" fmla="*/ 62114 w 290195"/>
                                <a:gd name="T39" fmla="*/ 144934 h 290195"/>
                                <a:gd name="T40" fmla="*/ 68632 w 290195"/>
                                <a:gd name="T41" fmla="*/ 112729 h 290195"/>
                                <a:gd name="T42" fmla="*/ 86398 w 290195"/>
                                <a:gd name="T43" fmla="*/ 86400 h 290195"/>
                                <a:gd name="T44" fmla="*/ 112727 w 290195"/>
                                <a:gd name="T45" fmla="*/ 68633 h 290195"/>
                                <a:gd name="T46" fmla="*/ 144934 w 290195"/>
                                <a:gd name="T47" fmla="*/ 62114 h 290195"/>
                                <a:gd name="T48" fmla="*/ 263278 w 290195"/>
                                <a:gd name="T49" fmla="*/ 62114 h 290195"/>
                                <a:gd name="T50" fmla="*/ 261869 w 290195"/>
                                <a:gd name="T51" fmla="*/ 59393 h 290195"/>
                                <a:gd name="T52" fmla="*/ 230476 w 290195"/>
                                <a:gd name="T53" fmla="*/ 28000 h 290195"/>
                                <a:gd name="T54" fmla="*/ 190696 w 290195"/>
                                <a:gd name="T55" fmla="*/ 7401 h 290195"/>
                                <a:gd name="T56" fmla="*/ 144934 w 290195"/>
                                <a:gd name="T57" fmla="*/ 0 h 290195"/>
                                <a:gd name="T58" fmla="*/ 263278 w 290195"/>
                                <a:gd name="T59" fmla="*/ 62114 h 290195"/>
                                <a:gd name="T60" fmla="*/ 144934 w 290195"/>
                                <a:gd name="T61" fmla="*/ 62114 h 290195"/>
                                <a:gd name="T62" fmla="*/ 177142 w 290195"/>
                                <a:gd name="T63" fmla="*/ 68633 h 290195"/>
                                <a:gd name="T64" fmla="*/ 203470 w 290195"/>
                                <a:gd name="T65" fmla="*/ 86400 h 290195"/>
                                <a:gd name="T66" fmla="*/ 221236 w 290195"/>
                                <a:gd name="T67" fmla="*/ 112729 h 290195"/>
                                <a:gd name="T68" fmla="*/ 227755 w 290195"/>
                                <a:gd name="T69" fmla="*/ 144934 h 290195"/>
                                <a:gd name="T70" fmla="*/ 221236 w 290195"/>
                                <a:gd name="T71" fmla="*/ 177142 h 290195"/>
                                <a:gd name="T72" fmla="*/ 203470 w 290195"/>
                                <a:gd name="T73" fmla="*/ 203470 h 290195"/>
                                <a:gd name="T74" fmla="*/ 177142 w 290195"/>
                                <a:gd name="T75" fmla="*/ 221236 h 290195"/>
                                <a:gd name="T76" fmla="*/ 144934 w 290195"/>
                                <a:gd name="T77" fmla="*/ 227755 h 290195"/>
                                <a:gd name="T78" fmla="*/ 263277 w 290195"/>
                                <a:gd name="T79" fmla="*/ 227755 h 290195"/>
                                <a:gd name="T80" fmla="*/ 282468 w 290195"/>
                                <a:gd name="T81" fmla="*/ 190694 h 290195"/>
                                <a:gd name="T82" fmla="*/ 289869 w 290195"/>
                                <a:gd name="T83" fmla="*/ 144934 h 290195"/>
                                <a:gd name="T84" fmla="*/ 282468 w 290195"/>
                                <a:gd name="T85" fmla="*/ 99173 h 290195"/>
                                <a:gd name="T86" fmla="*/ 263278 w 290195"/>
                                <a:gd name="T87" fmla="*/ 62114 h 290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90195" h="290195">
                                  <a:moveTo>
                                    <a:pt x="144934" y="0"/>
                                  </a:moveTo>
                                  <a:lnTo>
                                    <a:pt x="99173" y="7401"/>
                                  </a:lnTo>
                                  <a:lnTo>
                                    <a:pt x="59393" y="28000"/>
                                  </a:lnTo>
                                  <a:lnTo>
                                    <a:pt x="28000" y="59393"/>
                                  </a:lnTo>
                                  <a:lnTo>
                                    <a:pt x="7401" y="99173"/>
                                  </a:lnTo>
                                  <a:lnTo>
                                    <a:pt x="0" y="144934"/>
                                  </a:lnTo>
                                  <a:lnTo>
                                    <a:pt x="7401" y="190694"/>
                                  </a:lnTo>
                                  <a:lnTo>
                                    <a:pt x="28000" y="230474"/>
                                  </a:lnTo>
                                  <a:lnTo>
                                    <a:pt x="59393" y="261867"/>
                                  </a:lnTo>
                                  <a:lnTo>
                                    <a:pt x="99173" y="282468"/>
                                  </a:lnTo>
                                  <a:lnTo>
                                    <a:pt x="144934" y="289869"/>
                                  </a:lnTo>
                                  <a:lnTo>
                                    <a:pt x="190696" y="282468"/>
                                  </a:lnTo>
                                  <a:lnTo>
                                    <a:pt x="230476" y="261867"/>
                                  </a:lnTo>
                                  <a:lnTo>
                                    <a:pt x="261869" y="230474"/>
                                  </a:lnTo>
                                  <a:lnTo>
                                    <a:pt x="263277" y="227755"/>
                                  </a:lnTo>
                                  <a:lnTo>
                                    <a:pt x="144934" y="227755"/>
                                  </a:lnTo>
                                  <a:lnTo>
                                    <a:pt x="112727" y="221236"/>
                                  </a:lnTo>
                                  <a:lnTo>
                                    <a:pt x="86398" y="203470"/>
                                  </a:lnTo>
                                  <a:lnTo>
                                    <a:pt x="68632" y="177142"/>
                                  </a:lnTo>
                                  <a:lnTo>
                                    <a:pt x="62114" y="144934"/>
                                  </a:lnTo>
                                  <a:lnTo>
                                    <a:pt x="68632" y="112729"/>
                                  </a:lnTo>
                                  <a:lnTo>
                                    <a:pt x="86398" y="86400"/>
                                  </a:lnTo>
                                  <a:lnTo>
                                    <a:pt x="112727" y="68633"/>
                                  </a:lnTo>
                                  <a:lnTo>
                                    <a:pt x="144934" y="62114"/>
                                  </a:lnTo>
                                  <a:lnTo>
                                    <a:pt x="263278" y="62114"/>
                                  </a:lnTo>
                                  <a:lnTo>
                                    <a:pt x="261869" y="59393"/>
                                  </a:lnTo>
                                  <a:lnTo>
                                    <a:pt x="230476" y="28000"/>
                                  </a:lnTo>
                                  <a:lnTo>
                                    <a:pt x="190696" y="7401"/>
                                  </a:lnTo>
                                  <a:lnTo>
                                    <a:pt x="144934" y="0"/>
                                  </a:lnTo>
                                  <a:close/>
                                </a:path>
                                <a:path w="290195" h="290195">
                                  <a:moveTo>
                                    <a:pt x="263278" y="62114"/>
                                  </a:moveTo>
                                  <a:lnTo>
                                    <a:pt x="144934" y="62114"/>
                                  </a:lnTo>
                                  <a:lnTo>
                                    <a:pt x="177142" y="68633"/>
                                  </a:lnTo>
                                  <a:lnTo>
                                    <a:pt x="203470" y="86400"/>
                                  </a:lnTo>
                                  <a:lnTo>
                                    <a:pt x="221236" y="112729"/>
                                  </a:lnTo>
                                  <a:lnTo>
                                    <a:pt x="227755" y="144934"/>
                                  </a:lnTo>
                                  <a:lnTo>
                                    <a:pt x="221236" y="177142"/>
                                  </a:lnTo>
                                  <a:lnTo>
                                    <a:pt x="203470" y="203470"/>
                                  </a:lnTo>
                                  <a:lnTo>
                                    <a:pt x="177142" y="221236"/>
                                  </a:lnTo>
                                  <a:lnTo>
                                    <a:pt x="144934" y="227755"/>
                                  </a:lnTo>
                                  <a:lnTo>
                                    <a:pt x="263277" y="227755"/>
                                  </a:lnTo>
                                  <a:lnTo>
                                    <a:pt x="282468" y="190694"/>
                                  </a:lnTo>
                                  <a:lnTo>
                                    <a:pt x="289869" y="144934"/>
                                  </a:lnTo>
                                  <a:lnTo>
                                    <a:pt x="282468" y="99173"/>
                                  </a:lnTo>
                                  <a:lnTo>
                                    <a:pt x="263278" y="62114"/>
                                  </a:lnTo>
                                  <a:close/>
                                </a:path>
                              </a:pathLst>
                            </a:custGeom>
                            <a:solidFill>
                              <a:srgbClr val="87A5AF"/>
                            </a:solidFill>
                            <a:ln>
                              <a:noFill/>
                            </a:ln>
                          </wps:spPr>
                          <wps:bodyPr rot="0" vert="horz" wrap="square" lIns="91440" tIns="45720" rIns="91440" bIns="45720" anchor="t" anchorCtr="0" upright="1">
                            <a:noAutofit/>
                          </wps:bodyPr>
                        </wps:wsp>
                        <pic:pic xmlns:pic="http://schemas.openxmlformats.org/drawingml/2006/picture">
                          <pic:nvPicPr>
                            <pic:cNvPr id="139" name="object 21"/>
                            <pic:cNvPicPr>
                              <a:picLocks noChangeAspect="1" noChangeArrowheads="1"/>
                            </pic:cNvPicPr>
                          </pic:nvPicPr>
                          <pic:blipFill>
                            <a:blip r:embed="rId17" cstate="print"/>
                            <a:srcRect/>
                            <a:stretch>
                              <a:fillRect/>
                            </a:stretch>
                          </pic:blipFill>
                          <pic:spPr bwMode="auto">
                            <a:xfrm>
                              <a:off x="50932" y="8850"/>
                              <a:ext cx="1036" cy="1035"/>
                            </a:xfrm>
                            <a:prstGeom prst="rect">
                              <a:avLst/>
                            </a:prstGeom>
                            <a:noFill/>
                          </pic:spPr>
                        </pic:pic>
                      </wpg:grpSp>
                      <wpg:grpSp>
                        <wpg:cNvPr id="140" name="object 22"/>
                        <wpg:cNvGrpSpPr>
                          <a:grpSpLocks/>
                        </wpg:cNvGrpSpPr>
                        <wpg:grpSpPr bwMode="auto">
                          <a:xfrm>
                            <a:off x="50800" y="2022"/>
                            <a:ext cx="26524" cy="17998"/>
                            <a:chOff x="50800" y="2022"/>
                            <a:chExt cx="39218" cy="39190"/>
                          </a:xfrm>
                        </wpg:grpSpPr>
                        <pic:pic xmlns:pic="http://schemas.openxmlformats.org/drawingml/2006/picture">
                          <pic:nvPicPr>
                            <pic:cNvPr id="141" name="object 23"/>
                            <pic:cNvPicPr>
                              <a:picLocks noChangeAspect="1" noChangeArrowheads="1"/>
                            </pic:cNvPicPr>
                          </pic:nvPicPr>
                          <pic:blipFill>
                            <a:blip r:embed="rId18" cstate="print"/>
                            <a:srcRect/>
                            <a:stretch>
                              <a:fillRect/>
                            </a:stretch>
                          </pic:blipFill>
                          <pic:spPr bwMode="auto">
                            <a:xfrm>
                              <a:off x="82370" y="17703"/>
                              <a:ext cx="1036" cy="1035"/>
                            </a:xfrm>
                            <a:prstGeom prst="rect">
                              <a:avLst/>
                            </a:prstGeom>
                            <a:noFill/>
                          </pic:spPr>
                        </pic:pic>
                        <wps:wsp>
                          <wps:cNvPr id="142" name="object 24"/>
                          <wps:cNvSpPr>
                            <a:spLocks/>
                          </wps:cNvSpPr>
                          <wps:spPr bwMode="auto">
                            <a:xfrm>
                              <a:off x="50800" y="2022"/>
                              <a:ext cx="37547" cy="32404"/>
                            </a:xfrm>
                            <a:custGeom>
                              <a:avLst/>
                              <a:gdLst>
                                <a:gd name="T0" fmla="*/ 1597 w 3754754"/>
                                <a:gd name="T1" fmla="*/ 2595801 h 3240404"/>
                                <a:gd name="T2" fmla="*/ 38218 w 3754754"/>
                                <a:gd name="T3" fmla="*/ 2775368 h 3240404"/>
                                <a:gd name="T4" fmla="*/ 118224 w 3754754"/>
                                <a:gd name="T5" fmla="*/ 2934789 h 3240404"/>
                                <a:gd name="T6" fmla="*/ 234977 w 3754754"/>
                                <a:gd name="T7" fmla="*/ 3067424 h 3240404"/>
                                <a:gd name="T8" fmla="*/ 381834 w 3754754"/>
                                <a:gd name="T9" fmla="*/ 3166634 h 3240404"/>
                                <a:gd name="T10" fmla="*/ 552157 w 3754754"/>
                                <a:gd name="T11" fmla="*/ 3225778 h 3240404"/>
                                <a:gd name="T12" fmla="*/ 2548545 w 3754754"/>
                                <a:gd name="T13" fmla="*/ 3239847 h 3240404"/>
                                <a:gd name="T14" fmla="*/ 2732109 w 3754754"/>
                                <a:gd name="T15" fmla="*/ 3215111 h 3240404"/>
                                <a:gd name="T16" fmla="*/ 691303 w 3754754"/>
                                <a:gd name="T17" fmla="*/ 3177734 h 3240404"/>
                                <a:gd name="T18" fmla="*/ 509788 w 3754754"/>
                                <a:gd name="T19" fmla="*/ 3151050 h 3240404"/>
                                <a:gd name="T20" fmla="*/ 348948 w 3754754"/>
                                <a:gd name="T21" fmla="*/ 3076227 h 3240404"/>
                                <a:gd name="T22" fmla="*/ 216631 w 3754754"/>
                                <a:gd name="T23" fmla="*/ 2961113 h 3240404"/>
                                <a:gd name="T24" fmla="*/ 120682 w 3754754"/>
                                <a:gd name="T25" fmla="*/ 2813552 h 3240404"/>
                                <a:gd name="T26" fmla="*/ 68948 w 3754754"/>
                                <a:gd name="T27" fmla="*/ 2641393 h 3240404"/>
                                <a:gd name="T28" fmla="*/ 59673 w 3754754"/>
                                <a:gd name="T29" fmla="*/ 2123602 h 3240404"/>
                                <a:gd name="T30" fmla="*/ 2834165 w 3754754"/>
                                <a:gd name="T31" fmla="*/ 62113 h 3240404"/>
                                <a:gd name="T32" fmla="*/ 2695372 w 3754754"/>
                                <a:gd name="T33" fmla="*/ 79405 h 3240404"/>
                                <a:gd name="T34" fmla="*/ 2872181 w 3754754"/>
                                <a:gd name="T35" fmla="*/ 151544 h 3240404"/>
                                <a:gd name="T36" fmla="*/ 3014562 w 3754754"/>
                                <a:gd name="T37" fmla="*/ 268105 h 3240404"/>
                                <a:gd name="T38" fmla="*/ 3116370 w 3754754"/>
                                <a:gd name="T39" fmla="*/ 419597 h 3240404"/>
                                <a:gd name="T40" fmla="*/ 3170621 w 3754754"/>
                                <a:gd name="T41" fmla="*/ 596407 h 3240404"/>
                                <a:gd name="T42" fmla="*/ 3132500 w 3754754"/>
                                <a:gd name="T43" fmla="*/ 1496769 h 3240404"/>
                                <a:gd name="T44" fmla="*/ 3072504 w 3754754"/>
                                <a:gd name="T45" fmla="*/ 1669252 h 3240404"/>
                                <a:gd name="T46" fmla="*/ 3177734 w 3754754"/>
                                <a:gd name="T47" fmla="*/ 2548540 h 3240404"/>
                                <a:gd name="T48" fmla="*/ 3151050 w 3754754"/>
                                <a:gd name="T49" fmla="*/ 2730057 h 3240404"/>
                                <a:gd name="T50" fmla="*/ 3076228 w 3754754"/>
                                <a:gd name="T51" fmla="*/ 2890898 h 3240404"/>
                                <a:gd name="T52" fmla="*/ 2961114 w 3754754"/>
                                <a:gd name="T53" fmla="*/ 3023216 h 3240404"/>
                                <a:gd name="T54" fmla="*/ 2813555 w 3754754"/>
                                <a:gd name="T55" fmla="*/ 3119165 h 3240404"/>
                                <a:gd name="T56" fmla="*/ 2641397 w 3754754"/>
                                <a:gd name="T57" fmla="*/ 3170900 h 3240404"/>
                                <a:gd name="T58" fmla="*/ 2897188 w 3754754"/>
                                <a:gd name="T59" fmla="*/ 3145328 h 3240404"/>
                                <a:gd name="T60" fmla="*/ 3037143 w 3754754"/>
                                <a:gd name="T61" fmla="*/ 3037140 h 3240404"/>
                                <a:gd name="T62" fmla="*/ 3145332 w 3754754"/>
                                <a:gd name="T63" fmla="*/ 2897185 h 3240404"/>
                                <a:gd name="T64" fmla="*/ 3215115 w 3754754"/>
                                <a:gd name="T65" fmla="*/ 2732105 h 3240404"/>
                                <a:gd name="T66" fmla="*/ 3239852 w 3754754"/>
                                <a:gd name="T67" fmla="*/ 2548540 h 3240404"/>
                                <a:gd name="T68" fmla="*/ 3325953 w 3754754"/>
                                <a:gd name="T69" fmla="*/ 1702745 h 3240404"/>
                                <a:gd name="T70" fmla="*/ 3132490 w 3754754"/>
                                <a:gd name="T71" fmla="*/ 1652130 h 3240404"/>
                                <a:gd name="T72" fmla="*/ 3176586 w 3754754"/>
                                <a:gd name="T73" fmla="*/ 1543621 h 3240404"/>
                                <a:gd name="T74" fmla="*/ 3278630 w 3754754"/>
                                <a:gd name="T75" fmla="*/ 1492989 h 3240404"/>
                                <a:gd name="T76" fmla="*/ 3232986 w 3754754"/>
                                <a:gd name="T77" fmla="*/ 593347 h 3240404"/>
                                <a:gd name="T78" fmla="*/ 3179081 w 3754754"/>
                                <a:gd name="T79" fmla="*/ 407628 h 3240404"/>
                                <a:gd name="T80" fmla="*/ 3074783 w 3754754"/>
                                <a:gd name="T81" fmla="*/ 243368 h 3240404"/>
                                <a:gd name="T82" fmla="*/ 2933127 w 3754754"/>
                                <a:gd name="T83" fmla="*/ 116798 h 3240404"/>
                                <a:gd name="T84" fmla="*/ 3325954 w 3754754"/>
                                <a:gd name="T85" fmla="*/ 1537102 h 3240404"/>
                                <a:gd name="T86" fmla="*/ 3285093 w 3754754"/>
                                <a:gd name="T87" fmla="*/ 1587716 h 3240404"/>
                                <a:gd name="T88" fmla="*/ 3240996 w 3754754"/>
                                <a:gd name="T89" fmla="*/ 1696226 h 3240404"/>
                                <a:gd name="T90" fmla="*/ 3350340 w 3754754"/>
                                <a:gd name="T91" fmla="*/ 1650980 h 3240404"/>
                                <a:gd name="T92" fmla="*/ 3751996 w 3754754"/>
                                <a:gd name="T93" fmla="*/ 1632012 h 3240404"/>
                                <a:gd name="T94" fmla="*/ 3735467 w 3754754"/>
                                <a:gd name="T95" fmla="*/ 1591307 h 3240404"/>
                                <a:gd name="T96" fmla="*/ 3325954 w 3754754"/>
                                <a:gd name="T97" fmla="*/ 1537102 h 3240404"/>
                                <a:gd name="T98" fmla="*/ 584354 w 3754754"/>
                                <a:gd name="T99" fmla="*/ 8263 h 3240404"/>
                                <a:gd name="T100" fmla="*/ 460311 w 3754754"/>
                                <a:gd name="T101" fmla="*/ 71964 h 3240404"/>
                                <a:gd name="T102" fmla="*/ 499374 w 3754754"/>
                                <a:gd name="T103" fmla="*/ 92040 h 3240404"/>
                                <a:gd name="T104" fmla="*/ 691303 w 3754754"/>
                                <a:gd name="T105" fmla="*/ 62113 h 3240404"/>
                                <a:gd name="T106" fmla="*/ 2709582 w 3754754"/>
                                <a:gd name="T107" fmla="*/ 18940 h 32404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754754" h="3240404">
                                  <a:moveTo>
                                    <a:pt x="31057" y="2104633"/>
                                  </a:moveTo>
                                  <a:lnTo>
                                    <a:pt x="5" y="2135665"/>
                                  </a:lnTo>
                                  <a:lnTo>
                                    <a:pt x="0" y="2548540"/>
                                  </a:lnTo>
                                  <a:lnTo>
                                    <a:pt x="1597" y="2595801"/>
                                  </a:lnTo>
                                  <a:lnTo>
                                    <a:pt x="6322" y="2642218"/>
                                  </a:lnTo>
                                  <a:lnTo>
                                    <a:pt x="14069" y="2687687"/>
                                  </a:lnTo>
                                  <a:lnTo>
                                    <a:pt x="24736" y="2732105"/>
                                  </a:lnTo>
                                  <a:lnTo>
                                    <a:pt x="38218" y="2775368"/>
                                  </a:lnTo>
                                  <a:lnTo>
                                    <a:pt x="54412" y="2817371"/>
                                  </a:lnTo>
                                  <a:lnTo>
                                    <a:pt x="73213" y="2858011"/>
                                  </a:lnTo>
                                  <a:lnTo>
                                    <a:pt x="94519" y="2897185"/>
                                  </a:lnTo>
                                  <a:lnTo>
                                    <a:pt x="118224" y="2934789"/>
                                  </a:lnTo>
                                  <a:lnTo>
                                    <a:pt x="144227" y="2970718"/>
                                  </a:lnTo>
                                  <a:lnTo>
                                    <a:pt x="172422" y="3004870"/>
                                  </a:lnTo>
                                  <a:lnTo>
                                    <a:pt x="202707" y="3037140"/>
                                  </a:lnTo>
                                  <a:lnTo>
                                    <a:pt x="234977" y="3067424"/>
                                  </a:lnTo>
                                  <a:lnTo>
                                    <a:pt x="269128" y="3095620"/>
                                  </a:lnTo>
                                  <a:lnTo>
                                    <a:pt x="305057" y="3121622"/>
                                  </a:lnTo>
                                  <a:lnTo>
                                    <a:pt x="342661" y="3145328"/>
                                  </a:lnTo>
                                  <a:lnTo>
                                    <a:pt x="381834" y="3166634"/>
                                  </a:lnTo>
                                  <a:lnTo>
                                    <a:pt x="422474" y="3185435"/>
                                  </a:lnTo>
                                  <a:lnTo>
                                    <a:pt x="464477" y="3201629"/>
                                  </a:lnTo>
                                  <a:lnTo>
                                    <a:pt x="507739" y="3215111"/>
                                  </a:lnTo>
                                  <a:lnTo>
                                    <a:pt x="552157" y="3225778"/>
                                  </a:lnTo>
                                  <a:lnTo>
                                    <a:pt x="597626" y="3233525"/>
                                  </a:lnTo>
                                  <a:lnTo>
                                    <a:pt x="644042" y="3238250"/>
                                  </a:lnTo>
                                  <a:lnTo>
                                    <a:pt x="691303" y="3239847"/>
                                  </a:lnTo>
                                  <a:lnTo>
                                    <a:pt x="2548545" y="3239847"/>
                                  </a:lnTo>
                                  <a:lnTo>
                                    <a:pt x="2595806" y="3238250"/>
                                  </a:lnTo>
                                  <a:lnTo>
                                    <a:pt x="2642222" y="3233525"/>
                                  </a:lnTo>
                                  <a:lnTo>
                                    <a:pt x="2687691" y="3225778"/>
                                  </a:lnTo>
                                  <a:lnTo>
                                    <a:pt x="2732109" y="3215111"/>
                                  </a:lnTo>
                                  <a:lnTo>
                                    <a:pt x="2775371" y="3201629"/>
                                  </a:lnTo>
                                  <a:lnTo>
                                    <a:pt x="2817374" y="3185435"/>
                                  </a:lnTo>
                                  <a:lnTo>
                                    <a:pt x="2834021" y="3177734"/>
                                  </a:lnTo>
                                  <a:lnTo>
                                    <a:pt x="691303" y="3177734"/>
                                  </a:lnTo>
                                  <a:lnTo>
                                    <a:pt x="644415" y="3176005"/>
                                  </a:lnTo>
                                  <a:lnTo>
                                    <a:pt x="598451" y="3170900"/>
                                  </a:lnTo>
                                  <a:lnTo>
                                    <a:pt x="553535" y="3162540"/>
                                  </a:lnTo>
                                  <a:lnTo>
                                    <a:pt x="509788" y="3151050"/>
                                  </a:lnTo>
                                  <a:lnTo>
                                    <a:pt x="467333" y="3136551"/>
                                  </a:lnTo>
                                  <a:lnTo>
                                    <a:pt x="426293" y="3119165"/>
                                  </a:lnTo>
                                  <a:lnTo>
                                    <a:pt x="386791" y="3099017"/>
                                  </a:lnTo>
                                  <a:lnTo>
                                    <a:pt x="348948" y="3076227"/>
                                  </a:lnTo>
                                  <a:lnTo>
                                    <a:pt x="312889" y="3050919"/>
                                  </a:lnTo>
                                  <a:lnTo>
                                    <a:pt x="278734" y="3023216"/>
                                  </a:lnTo>
                                  <a:lnTo>
                                    <a:pt x="246607" y="2993240"/>
                                  </a:lnTo>
                                  <a:lnTo>
                                    <a:pt x="216631" y="2961113"/>
                                  </a:lnTo>
                                  <a:lnTo>
                                    <a:pt x="188928" y="2926958"/>
                                  </a:lnTo>
                                  <a:lnTo>
                                    <a:pt x="163620" y="2890898"/>
                                  </a:lnTo>
                                  <a:lnTo>
                                    <a:pt x="140831" y="2853055"/>
                                  </a:lnTo>
                                  <a:lnTo>
                                    <a:pt x="120682" y="2813552"/>
                                  </a:lnTo>
                                  <a:lnTo>
                                    <a:pt x="103297" y="2772512"/>
                                  </a:lnTo>
                                  <a:lnTo>
                                    <a:pt x="88798" y="2730057"/>
                                  </a:lnTo>
                                  <a:lnTo>
                                    <a:pt x="77308" y="2686310"/>
                                  </a:lnTo>
                                  <a:lnTo>
                                    <a:pt x="68948" y="2641393"/>
                                  </a:lnTo>
                                  <a:lnTo>
                                    <a:pt x="63843" y="2595428"/>
                                  </a:lnTo>
                                  <a:lnTo>
                                    <a:pt x="62114" y="2548540"/>
                                  </a:lnTo>
                                  <a:lnTo>
                                    <a:pt x="62108" y="2135665"/>
                                  </a:lnTo>
                                  <a:lnTo>
                                    <a:pt x="59673" y="2123602"/>
                                  </a:lnTo>
                                  <a:lnTo>
                                    <a:pt x="53018" y="2113730"/>
                                  </a:lnTo>
                                  <a:lnTo>
                                    <a:pt x="43146" y="2107073"/>
                                  </a:lnTo>
                                  <a:lnTo>
                                    <a:pt x="31057" y="2104633"/>
                                  </a:lnTo>
                                  <a:close/>
                                </a:path>
                                <a:path w="3754754" h="3240404">
                                  <a:moveTo>
                                    <a:pt x="2834165" y="62113"/>
                                  </a:moveTo>
                                  <a:lnTo>
                                    <a:pt x="2548545" y="62113"/>
                                  </a:lnTo>
                                  <a:lnTo>
                                    <a:pt x="2598083" y="64043"/>
                                  </a:lnTo>
                                  <a:lnTo>
                                    <a:pt x="2647082" y="69816"/>
                                  </a:lnTo>
                                  <a:lnTo>
                                    <a:pt x="2695372" y="79405"/>
                                  </a:lnTo>
                                  <a:lnTo>
                                    <a:pt x="2742971" y="92828"/>
                                  </a:lnTo>
                                  <a:lnTo>
                                    <a:pt x="2787959" y="109366"/>
                                  </a:lnTo>
                                  <a:lnTo>
                                    <a:pt x="2831065" y="128988"/>
                                  </a:lnTo>
                                  <a:lnTo>
                                    <a:pt x="2872181" y="151544"/>
                                  </a:lnTo>
                                  <a:lnTo>
                                    <a:pt x="2911198" y="176884"/>
                                  </a:lnTo>
                                  <a:lnTo>
                                    <a:pt x="2948006" y="204857"/>
                                  </a:lnTo>
                                  <a:lnTo>
                                    <a:pt x="2982498" y="235314"/>
                                  </a:lnTo>
                                  <a:lnTo>
                                    <a:pt x="3014562" y="268105"/>
                                  </a:lnTo>
                                  <a:lnTo>
                                    <a:pt x="3044090" y="303079"/>
                                  </a:lnTo>
                                  <a:lnTo>
                                    <a:pt x="3070974" y="340085"/>
                                  </a:lnTo>
                                  <a:lnTo>
                                    <a:pt x="3095104" y="378975"/>
                                  </a:lnTo>
                                  <a:lnTo>
                                    <a:pt x="3116370" y="419597"/>
                                  </a:lnTo>
                                  <a:lnTo>
                                    <a:pt x="3134664" y="461801"/>
                                  </a:lnTo>
                                  <a:lnTo>
                                    <a:pt x="3149877" y="505438"/>
                                  </a:lnTo>
                                  <a:lnTo>
                                    <a:pt x="3161899" y="550357"/>
                                  </a:lnTo>
                                  <a:lnTo>
                                    <a:pt x="3170621" y="596407"/>
                                  </a:lnTo>
                                  <a:lnTo>
                                    <a:pt x="3175935" y="643439"/>
                                  </a:lnTo>
                                  <a:lnTo>
                                    <a:pt x="3177730" y="691303"/>
                                  </a:lnTo>
                                  <a:lnTo>
                                    <a:pt x="3177730" y="1478374"/>
                                  </a:lnTo>
                                  <a:lnTo>
                                    <a:pt x="3132500" y="1496769"/>
                                  </a:lnTo>
                                  <a:lnTo>
                                    <a:pt x="3096405" y="1528526"/>
                                  </a:lnTo>
                                  <a:lnTo>
                                    <a:pt x="3072504" y="1570595"/>
                                  </a:lnTo>
                                  <a:lnTo>
                                    <a:pt x="3063857" y="1619923"/>
                                  </a:lnTo>
                                  <a:lnTo>
                                    <a:pt x="3072504" y="1669252"/>
                                  </a:lnTo>
                                  <a:lnTo>
                                    <a:pt x="3096405" y="1711321"/>
                                  </a:lnTo>
                                  <a:lnTo>
                                    <a:pt x="3132500" y="1743079"/>
                                  </a:lnTo>
                                  <a:lnTo>
                                    <a:pt x="3177730" y="1761473"/>
                                  </a:lnTo>
                                  <a:lnTo>
                                    <a:pt x="3177734" y="2548540"/>
                                  </a:lnTo>
                                  <a:lnTo>
                                    <a:pt x="3176005" y="2595428"/>
                                  </a:lnTo>
                                  <a:lnTo>
                                    <a:pt x="3170900" y="2641393"/>
                                  </a:lnTo>
                                  <a:lnTo>
                                    <a:pt x="3162540" y="2686310"/>
                                  </a:lnTo>
                                  <a:lnTo>
                                    <a:pt x="3151050" y="2730057"/>
                                  </a:lnTo>
                                  <a:lnTo>
                                    <a:pt x="3136551" y="2772512"/>
                                  </a:lnTo>
                                  <a:lnTo>
                                    <a:pt x="3119166" y="2813552"/>
                                  </a:lnTo>
                                  <a:lnTo>
                                    <a:pt x="3099017" y="2853055"/>
                                  </a:lnTo>
                                  <a:lnTo>
                                    <a:pt x="3076228" y="2890898"/>
                                  </a:lnTo>
                                  <a:lnTo>
                                    <a:pt x="3050920" y="2926958"/>
                                  </a:lnTo>
                                  <a:lnTo>
                                    <a:pt x="3023217" y="2961113"/>
                                  </a:lnTo>
                                  <a:lnTo>
                                    <a:pt x="2993241" y="2993240"/>
                                  </a:lnTo>
                                  <a:lnTo>
                                    <a:pt x="2961114" y="3023216"/>
                                  </a:lnTo>
                                  <a:lnTo>
                                    <a:pt x="2926959" y="3050919"/>
                                  </a:lnTo>
                                  <a:lnTo>
                                    <a:pt x="2890900" y="3076227"/>
                                  </a:lnTo>
                                  <a:lnTo>
                                    <a:pt x="2853057" y="3099017"/>
                                  </a:lnTo>
                                  <a:lnTo>
                                    <a:pt x="2813555" y="3119165"/>
                                  </a:lnTo>
                                  <a:lnTo>
                                    <a:pt x="2772515" y="3136551"/>
                                  </a:lnTo>
                                  <a:lnTo>
                                    <a:pt x="2730060" y="3151050"/>
                                  </a:lnTo>
                                  <a:lnTo>
                                    <a:pt x="2686313" y="3162540"/>
                                  </a:lnTo>
                                  <a:lnTo>
                                    <a:pt x="2641397" y="3170900"/>
                                  </a:lnTo>
                                  <a:lnTo>
                                    <a:pt x="2595433" y="3176005"/>
                                  </a:lnTo>
                                  <a:lnTo>
                                    <a:pt x="2548545" y="3177734"/>
                                  </a:lnTo>
                                  <a:lnTo>
                                    <a:pt x="2834021" y="3177734"/>
                                  </a:lnTo>
                                  <a:lnTo>
                                    <a:pt x="2897188" y="3145328"/>
                                  </a:lnTo>
                                  <a:lnTo>
                                    <a:pt x="2934792" y="3121622"/>
                                  </a:lnTo>
                                  <a:lnTo>
                                    <a:pt x="2970721" y="3095620"/>
                                  </a:lnTo>
                                  <a:lnTo>
                                    <a:pt x="3004873" y="3067424"/>
                                  </a:lnTo>
                                  <a:lnTo>
                                    <a:pt x="3037143" y="3037140"/>
                                  </a:lnTo>
                                  <a:lnTo>
                                    <a:pt x="3067427" y="3004870"/>
                                  </a:lnTo>
                                  <a:lnTo>
                                    <a:pt x="3095623" y="2970718"/>
                                  </a:lnTo>
                                  <a:lnTo>
                                    <a:pt x="3121626" y="2934789"/>
                                  </a:lnTo>
                                  <a:lnTo>
                                    <a:pt x="3145332" y="2897185"/>
                                  </a:lnTo>
                                  <a:lnTo>
                                    <a:pt x="3166638" y="2858011"/>
                                  </a:lnTo>
                                  <a:lnTo>
                                    <a:pt x="3185439" y="2817371"/>
                                  </a:lnTo>
                                  <a:lnTo>
                                    <a:pt x="3201633" y="2775368"/>
                                  </a:lnTo>
                                  <a:lnTo>
                                    <a:pt x="3215115" y="2732105"/>
                                  </a:lnTo>
                                  <a:lnTo>
                                    <a:pt x="3225782" y="2687687"/>
                                  </a:lnTo>
                                  <a:lnTo>
                                    <a:pt x="3233529" y="2642218"/>
                                  </a:lnTo>
                                  <a:lnTo>
                                    <a:pt x="3238254" y="2595801"/>
                                  </a:lnTo>
                                  <a:lnTo>
                                    <a:pt x="3239852" y="2548540"/>
                                  </a:lnTo>
                                  <a:lnTo>
                                    <a:pt x="3239848" y="1761473"/>
                                  </a:lnTo>
                                  <a:lnTo>
                                    <a:pt x="3278630" y="1746856"/>
                                  </a:lnTo>
                                  <a:lnTo>
                                    <a:pt x="3311205" y="1722337"/>
                                  </a:lnTo>
                                  <a:lnTo>
                                    <a:pt x="3325953" y="1702745"/>
                                  </a:lnTo>
                                  <a:lnTo>
                                    <a:pt x="3208791" y="1702745"/>
                                  </a:lnTo>
                                  <a:lnTo>
                                    <a:pt x="3176586" y="1696226"/>
                                  </a:lnTo>
                                  <a:lnTo>
                                    <a:pt x="3150257" y="1678460"/>
                                  </a:lnTo>
                                  <a:lnTo>
                                    <a:pt x="3132490" y="1652130"/>
                                  </a:lnTo>
                                  <a:lnTo>
                                    <a:pt x="3125970" y="1619923"/>
                                  </a:lnTo>
                                  <a:lnTo>
                                    <a:pt x="3132490" y="1587716"/>
                                  </a:lnTo>
                                  <a:lnTo>
                                    <a:pt x="3150257" y="1561387"/>
                                  </a:lnTo>
                                  <a:lnTo>
                                    <a:pt x="3176586" y="1543621"/>
                                  </a:lnTo>
                                  <a:lnTo>
                                    <a:pt x="3208791" y="1537102"/>
                                  </a:lnTo>
                                  <a:lnTo>
                                    <a:pt x="3325954" y="1537102"/>
                                  </a:lnTo>
                                  <a:lnTo>
                                    <a:pt x="3311205" y="1517508"/>
                                  </a:lnTo>
                                  <a:lnTo>
                                    <a:pt x="3278630" y="1492989"/>
                                  </a:lnTo>
                                  <a:lnTo>
                                    <a:pt x="3239848" y="1478374"/>
                                  </a:lnTo>
                                  <a:lnTo>
                                    <a:pt x="3239848" y="691303"/>
                                  </a:lnTo>
                                  <a:lnTo>
                                    <a:pt x="3238126" y="642005"/>
                                  </a:lnTo>
                                  <a:lnTo>
                                    <a:pt x="3232986" y="593347"/>
                                  </a:lnTo>
                                  <a:lnTo>
                                    <a:pt x="3224470" y="545454"/>
                                  </a:lnTo>
                                  <a:lnTo>
                                    <a:pt x="3212619" y="498452"/>
                                  </a:lnTo>
                                  <a:lnTo>
                                    <a:pt x="3197475" y="452468"/>
                                  </a:lnTo>
                                  <a:lnTo>
                                    <a:pt x="3179081" y="407628"/>
                                  </a:lnTo>
                                  <a:lnTo>
                                    <a:pt x="3157476" y="364058"/>
                                  </a:lnTo>
                                  <a:lnTo>
                                    <a:pt x="3132704" y="321884"/>
                                  </a:lnTo>
                                  <a:lnTo>
                                    <a:pt x="3104804" y="281232"/>
                                  </a:lnTo>
                                  <a:lnTo>
                                    <a:pt x="3074783" y="243368"/>
                                  </a:lnTo>
                                  <a:lnTo>
                                    <a:pt x="3042500" y="207916"/>
                                  </a:lnTo>
                                  <a:lnTo>
                                    <a:pt x="3008059" y="174953"/>
                                  </a:lnTo>
                                  <a:lnTo>
                                    <a:pt x="2971566" y="144555"/>
                                  </a:lnTo>
                                  <a:lnTo>
                                    <a:pt x="2933127" y="116798"/>
                                  </a:lnTo>
                                  <a:lnTo>
                                    <a:pt x="2892847" y="91758"/>
                                  </a:lnTo>
                                  <a:lnTo>
                                    <a:pt x="2850832" y="69512"/>
                                  </a:lnTo>
                                  <a:lnTo>
                                    <a:pt x="2834165" y="62113"/>
                                  </a:lnTo>
                                  <a:close/>
                                </a:path>
                                <a:path w="3754754" h="3240404">
                                  <a:moveTo>
                                    <a:pt x="3325954" y="1537102"/>
                                  </a:moveTo>
                                  <a:lnTo>
                                    <a:pt x="3208791" y="1537102"/>
                                  </a:lnTo>
                                  <a:lnTo>
                                    <a:pt x="3240996" y="1543621"/>
                                  </a:lnTo>
                                  <a:lnTo>
                                    <a:pt x="3267326" y="1561387"/>
                                  </a:lnTo>
                                  <a:lnTo>
                                    <a:pt x="3285093" y="1587716"/>
                                  </a:lnTo>
                                  <a:lnTo>
                                    <a:pt x="3291612" y="1619923"/>
                                  </a:lnTo>
                                  <a:lnTo>
                                    <a:pt x="3285093" y="1652130"/>
                                  </a:lnTo>
                                  <a:lnTo>
                                    <a:pt x="3267326" y="1678460"/>
                                  </a:lnTo>
                                  <a:lnTo>
                                    <a:pt x="3240996" y="1696226"/>
                                  </a:lnTo>
                                  <a:lnTo>
                                    <a:pt x="3208791" y="1702745"/>
                                  </a:lnTo>
                                  <a:lnTo>
                                    <a:pt x="3325953" y="1702745"/>
                                  </a:lnTo>
                                  <a:lnTo>
                                    <a:pt x="3335725" y="1689763"/>
                                  </a:lnTo>
                                  <a:lnTo>
                                    <a:pt x="3350340" y="1650980"/>
                                  </a:lnTo>
                                  <a:lnTo>
                                    <a:pt x="3723376" y="1650980"/>
                                  </a:lnTo>
                                  <a:lnTo>
                                    <a:pt x="3735467" y="1648539"/>
                                  </a:lnTo>
                                  <a:lnTo>
                                    <a:pt x="3745340" y="1641884"/>
                                  </a:lnTo>
                                  <a:lnTo>
                                    <a:pt x="3751996" y="1632012"/>
                                  </a:lnTo>
                                  <a:lnTo>
                                    <a:pt x="3754437" y="1619923"/>
                                  </a:lnTo>
                                  <a:lnTo>
                                    <a:pt x="3751996" y="1607834"/>
                                  </a:lnTo>
                                  <a:lnTo>
                                    <a:pt x="3745340" y="1597962"/>
                                  </a:lnTo>
                                  <a:lnTo>
                                    <a:pt x="3735467" y="1591307"/>
                                  </a:lnTo>
                                  <a:lnTo>
                                    <a:pt x="3723376" y="1588866"/>
                                  </a:lnTo>
                                  <a:lnTo>
                                    <a:pt x="3350340" y="1588866"/>
                                  </a:lnTo>
                                  <a:lnTo>
                                    <a:pt x="3335725" y="1550083"/>
                                  </a:lnTo>
                                  <a:lnTo>
                                    <a:pt x="3325954" y="1537102"/>
                                  </a:lnTo>
                                  <a:close/>
                                </a:path>
                                <a:path w="3754754" h="3240404">
                                  <a:moveTo>
                                    <a:pt x="2548545" y="0"/>
                                  </a:moveTo>
                                  <a:lnTo>
                                    <a:pt x="691303" y="0"/>
                                  </a:lnTo>
                                  <a:lnTo>
                                    <a:pt x="637548" y="2070"/>
                                  </a:lnTo>
                                  <a:lnTo>
                                    <a:pt x="584354" y="8263"/>
                                  </a:lnTo>
                                  <a:lnTo>
                                    <a:pt x="531905" y="18548"/>
                                  </a:lnTo>
                                  <a:lnTo>
                                    <a:pt x="480387" y="32898"/>
                                  </a:lnTo>
                                  <a:lnTo>
                                    <a:pt x="458939" y="59707"/>
                                  </a:lnTo>
                                  <a:lnTo>
                                    <a:pt x="460311" y="71964"/>
                                  </a:lnTo>
                                  <a:lnTo>
                                    <a:pt x="466333" y="82728"/>
                                  </a:lnTo>
                                  <a:lnTo>
                                    <a:pt x="475692" y="90093"/>
                                  </a:lnTo>
                                  <a:lnTo>
                                    <a:pt x="487126" y="93412"/>
                                  </a:lnTo>
                                  <a:lnTo>
                                    <a:pt x="499374" y="92040"/>
                                  </a:lnTo>
                                  <a:lnTo>
                                    <a:pt x="546243" y="78986"/>
                                  </a:lnTo>
                                  <a:lnTo>
                                    <a:pt x="593965" y="69629"/>
                                  </a:lnTo>
                                  <a:lnTo>
                                    <a:pt x="642374" y="63996"/>
                                  </a:lnTo>
                                  <a:lnTo>
                                    <a:pt x="691303" y="62113"/>
                                  </a:lnTo>
                                  <a:lnTo>
                                    <a:pt x="2834165" y="62113"/>
                                  </a:lnTo>
                                  <a:lnTo>
                                    <a:pt x="2807187" y="50136"/>
                                  </a:lnTo>
                                  <a:lnTo>
                                    <a:pt x="2761881" y="33661"/>
                                  </a:lnTo>
                                  <a:lnTo>
                                    <a:pt x="2709582" y="18940"/>
                                  </a:lnTo>
                                  <a:lnTo>
                                    <a:pt x="2656606" y="8437"/>
                                  </a:lnTo>
                                  <a:lnTo>
                                    <a:pt x="2602866" y="2114"/>
                                  </a:lnTo>
                                  <a:lnTo>
                                    <a:pt x="2548545" y="0"/>
                                  </a:lnTo>
                                  <a:close/>
                                </a:path>
                              </a:pathLst>
                            </a:custGeom>
                            <a:solidFill>
                              <a:srgbClr val="87A5AF"/>
                            </a:solidFill>
                            <a:ln>
                              <a:noFill/>
                            </a:ln>
                          </wps:spPr>
                          <wps:bodyPr rot="0" vert="horz" wrap="square" lIns="91440" tIns="45720" rIns="91440" bIns="45720" anchor="t" anchorCtr="0" upright="1">
                            <a:noAutofit/>
                          </wps:bodyPr>
                        </wps:wsp>
                        <pic:pic xmlns:pic="http://schemas.openxmlformats.org/drawingml/2006/picture">
                          <pic:nvPicPr>
                            <pic:cNvPr id="143" name="object 25"/>
                            <pic:cNvPicPr>
                              <a:picLocks noChangeAspect="1" noChangeArrowheads="1"/>
                            </pic:cNvPicPr>
                          </pic:nvPicPr>
                          <pic:blipFill>
                            <a:blip r:embed="rId19" cstate="print"/>
                            <a:srcRect/>
                            <a:stretch>
                              <a:fillRect/>
                            </a:stretch>
                          </pic:blipFill>
                          <pic:spPr bwMode="auto">
                            <a:xfrm>
                              <a:off x="58528" y="9721"/>
                              <a:ext cx="31491" cy="31491"/>
                            </a:xfrm>
                            <a:prstGeom prst="rect">
                              <a:avLst/>
                            </a:prstGeom>
                            <a:noFill/>
                          </pic:spPr>
                        </pic:pic>
                        <wps:wsp>
                          <wps:cNvPr id="144" name="object 26"/>
                          <wps:cNvSpPr>
                            <a:spLocks/>
                          </wps:cNvSpPr>
                          <wps:spPr bwMode="auto">
                            <a:xfrm>
                              <a:off x="53181" y="4403"/>
                              <a:ext cx="27642" cy="27641"/>
                            </a:xfrm>
                            <a:custGeom>
                              <a:avLst/>
                              <a:gdLst>
                                <a:gd name="T0" fmla="*/ 453194 w 2764154"/>
                                <a:gd name="T1" fmla="*/ 0 h 2764154"/>
                                <a:gd name="T2" fmla="*/ 356093 w 2764154"/>
                                <a:gd name="T3" fmla="*/ 10471 h 2764154"/>
                                <a:gd name="T4" fmla="*/ 266190 w 2764154"/>
                                <a:gd name="T5" fmla="*/ 40399 h 2764154"/>
                                <a:gd name="T6" fmla="*/ 185715 w 2764154"/>
                                <a:gd name="T7" fmla="*/ 87556 h 2764154"/>
                                <a:gd name="T8" fmla="*/ 116896 w 2764154"/>
                                <a:gd name="T9" fmla="*/ 149712 h 2764154"/>
                                <a:gd name="T10" fmla="*/ 61962 w 2764154"/>
                                <a:gd name="T11" fmla="*/ 224638 h 2764154"/>
                                <a:gd name="T12" fmla="*/ 23142 w 2764154"/>
                                <a:gd name="T13" fmla="*/ 310106 h 2764154"/>
                                <a:gd name="T14" fmla="*/ 2664 w 2764154"/>
                                <a:gd name="T15" fmla="*/ 403887 h 2764154"/>
                                <a:gd name="T16" fmla="*/ 0 w 2764154"/>
                                <a:gd name="T17" fmla="*/ 2310435 h 2764154"/>
                                <a:gd name="T18" fmla="*/ 10471 w 2764154"/>
                                <a:gd name="T19" fmla="*/ 2407538 h 2764154"/>
                                <a:gd name="T20" fmla="*/ 40399 w 2764154"/>
                                <a:gd name="T21" fmla="*/ 2497441 h 2764154"/>
                                <a:gd name="T22" fmla="*/ 87555 w 2764154"/>
                                <a:gd name="T23" fmla="*/ 2577917 h 2764154"/>
                                <a:gd name="T24" fmla="*/ 149710 w 2764154"/>
                                <a:gd name="T25" fmla="*/ 2646736 h 2764154"/>
                                <a:gd name="T26" fmla="*/ 224635 w 2764154"/>
                                <a:gd name="T27" fmla="*/ 2701671 h 2764154"/>
                                <a:gd name="T28" fmla="*/ 310103 w 2764154"/>
                                <a:gd name="T29" fmla="*/ 2740491 h 2764154"/>
                                <a:gd name="T30" fmla="*/ 403883 w 2764154"/>
                                <a:gd name="T31" fmla="*/ 2760969 h 2764154"/>
                                <a:gd name="T32" fmla="*/ 2310436 w 2764154"/>
                                <a:gd name="T33" fmla="*/ 2763634 h 2764154"/>
                                <a:gd name="T34" fmla="*/ 2407537 w 2764154"/>
                                <a:gd name="T35" fmla="*/ 2753162 h 2764154"/>
                                <a:gd name="T36" fmla="*/ 2497440 w 2764154"/>
                                <a:gd name="T37" fmla="*/ 2723234 h 2764154"/>
                                <a:gd name="T38" fmla="*/ 2577915 w 2764154"/>
                                <a:gd name="T39" fmla="*/ 2676078 h 2764154"/>
                                <a:gd name="T40" fmla="*/ 2646734 w 2764154"/>
                                <a:gd name="T41" fmla="*/ 2613923 h 2764154"/>
                                <a:gd name="T42" fmla="*/ 2701668 w 2764154"/>
                                <a:gd name="T43" fmla="*/ 2538997 h 2764154"/>
                                <a:gd name="T44" fmla="*/ 2740488 w 2764154"/>
                                <a:gd name="T45" fmla="*/ 2453528 h 2764154"/>
                                <a:gd name="T46" fmla="*/ 2760966 w 2764154"/>
                                <a:gd name="T47" fmla="*/ 2359747 h 2764154"/>
                                <a:gd name="T48" fmla="*/ 2763631 w 2764154"/>
                                <a:gd name="T49" fmla="*/ 453198 h 2764154"/>
                                <a:gd name="T50" fmla="*/ 2753159 w 2764154"/>
                                <a:gd name="T51" fmla="*/ 356097 h 2764154"/>
                                <a:gd name="T52" fmla="*/ 2723231 w 2764154"/>
                                <a:gd name="T53" fmla="*/ 266194 h 2764154"/>
                                <a:gd name="T54" fmla="*/ 2676076 w 2764154"/>
                                <a:gd name="T55" fmla="*/ 185718 h 2764154"/>
                                <a:gd name="T56" fmla="*/ 2613920 w 2764154"/>
                                <a:gd name="T57" fmla="*/ 116898 h 2764154"/>
                                <a:gd name="T58" fmla="*/ 2538995 w 2764154"/>
                                <a:gd name="T59" fmla="*/ 61963 h 2764154"/>
                                <a:gd name="T60" fmla="*/ 2453527 w 2764154"/>
                                <a:gd name="T61" fmla="*/ 23142 h 2764154"/>
                                <a:gd name="T62" fmla="*/ 2359747 w 2764154"/>
                                <a:gd name="T63" fmla="*/ 2664 h 2764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764154" h="2764154">
                                  <a:moveTo>
                                    <a:pt x="2310436" y="0"/>
                                  </a:moveTo>
                                  <a:lnTo>
                                    <a:pt x="453194" y="0"/>
                                  </a:lnTo>
                                  <a:lnTo>
                                    <a:pt x="403883" y="2664"/>
                                  </a:lnTo>
                                  <a:lnTo>
                                    <a:pt x="356093" y="10471"/>
                                  </a:lnTo>
                                  <a:lnTo>
                                    <a:pt x="310103" y="23142"/>
                                  </a:lnTo>
                                  <a:lnTo>
                                    <a:pt x="266190" y="40399"/>
                                  </a:lnTo>
                                  <a:lnTo>
                                    <a:pt x="224635" y="61963"/>
                                  </a:lnTo>
                                  <a:lnTo>
                                    <a:pt x="185715" y="87556"/>
                                  </a:lnTo>
                                  <a:lnTo>
                                    <a:pt x="149710" y="116898"/>
                                  </a:lnTo>
                                  <a:lnTo>
                                    <a:pt x="116896" y="149712"/>
                                  </a:lnTo>
                                  <a:lnTo>
                                    <a:pt x="87555" y="185718"/>
                                  </a:lnTo>
                                  <a:lnTo>
                                    <a:pt x="61962" y="224638"/>
                                  </a:lnTo>
                                  <a:lnTo>
                                    <a:pt x="40399" y="266194"/>
                                  </a:lnTo>
                                  <a:lnTo>
                                    <a:pt x="23142" y="310106"/>
                                  </a:lnTo>
                                  <a:lnTo>
                                    <a:pt x="10471" y="356097"/>
                                  </a:lnTo>
                                  <a:lnTo>
                                    <a:pt x="2664" y="403887"/>
                                  </a:lnTo>
                                  <a:lnTo>
                                    <a:pt x="0" y="453198"/>
                                  </a:lnTo>
                                  <a:lnTo>
                                    <a:pt x="0" y="2310435"/>
                                  </a:lnTo>
                                  <a:lnTo>
                                    <a:pt x="2664" y="2359747"/>
                                  </a:lnTo>
                                  <a:lnTo>
                                    <a:pt x="10471" y="2407538"/>
                                  </a:lnTo>
                                  <a:lnTo>
                                    <a:pt x="23142" y="2453528"/>
                                  </a:lnTo>
                                  <a:lnTo>
                                    <a:pt x="40399" y="2497441"/>
                                  </a:lnTo>
                                  <a:lnTo>
                                    <a:pt x="61962" y="2538997"/>
                                  </a:lnTo>
                                  <a:lnTo>
                                    <a:pt x="87555" y="2577917"/>
                                  </a:lnTo>
                                  <a:lnTo>
                                    <a:pt x="116896" y="2613923"/>
                                  </a:lnTo>
                                  <a:lnTo>
                                    <a:pt x="149710" y="2646736"/>
                                  </a:lnTo>
                                  <a:lnTo>
                                    <a:pt x="185715" y="2676078"/>
                                  </a:lnTo>
                                  <a:lnTo>
                                    <a:pt x="224635" y="2701671"/>
                                  </a:lnTo>
                                  <a:lnTo>
                                    <a:pt x="266190" y="2723234"/>
                                  </a:lnTo>
                                  <a:lnTo>
                                    <a:pt x="310103" y="2740491"/>
                                  </a:lnTo>
                                  <a:lnTo>
                                    <a:pt x="356093" y="2753162"/>
                                  </a:lnTo>
                                  <a:lnTo>
                                    <a:pt x="403883" y="2760969"/>
                                  </a:lnTo>
                                  <a:lnTo>
                                    <a:pt x="453194" y="2763634"/>
                                  </a:lnTo>
                                  <a:lnTo>
                                    <a:pt x="2310436" y="2763634"/>
                                  </a:lnTo>
                                  <a:lnTo>
                                    <a:pt x="2359747" y="2760969"/>
                                  </a:lnTo>
                                  <a:lnTo>
                                    <a:pt x="2407537" y="2753162"/>
                                  </a:lnTo>
                                  <a:lnTo>
                                    <a:pt x="2453527" y="2740491"/>
                                  </a:lnTo>
                                  <a:lnTo>
                                    <a:pt x="2497440" y="2723234"/>
                                  </a:lnTo>
                                  <a:lnTo>
                                    <a:pt x="2538995" y="2701671"/>
                                  </a:lnTo>
                                  <a:lnTo>
                                    <a:pt x="2577915" y="2676078"/>
                                  </a:lnTo>
                                  <a:lnTo>
                                    <a:pt x="2613920" y="2646736"/>
                                  </a:lnTo>
                                  <a:lnTo>
                                    <a:pt x="2646734" y="2613923"/>
                                  </a:lnTo>
                                  <a:lnTo>
                                    <a:pt x="2676076" y="2577917"/>
                                  </a:lnTo>
                                  <a:lnTo>
                                    <a:pt x="2701668" y="2538997"/>
                                  </a:lnTo>
                                  <a:lnTo>
                                    <a:pt x="2723231" y="2497441"/>
                                  </a:lnTo>
                                  <a:lnTo>
                                    <a:pt x="2740488" y="2453528"/>
                                  </a:lnTo>
                                  <a:lnTo>
                                    <a:pt x="2753159" y="2407538"/>
                                  </a:lnTo>
                                  <a:lnTo>
                                    <a:pt x="2760966" y="2359747"/>
                                  </a:lnTo>
                                  <a:lnTo>
                                    <a:pt x="2763631" y="2310435"/>
                                  </a:lnTo>
                                  <a:lnTo>
                                    <a:pt x="2763631" y="453198"/>
                                  </a:lnTo>
                                  <a:lnTo>
                                    <a:pt x="2760966" y="403887"/>
                                  </a:lnTo>
                                  <a:lnTo>
                                    <a:pt x="2753159" y="356097"/>
                                  </a:lnTo>
                                  <a:lnTo>
                                    <a:pt x="2740488" y="310106"/>
                                  </a:lnTo>
                                  <a:lnTo>
                                    <a:pt x="2723231" y="266194"/>
                                  </a:lnTo>
                                  <a:lnTo>
                                    <a:pt x="2701668" y="224638"/>
                                  </a:lnTo>
                                  <a:lnTo>
                                    <a:pt x="2676076" y="185718"/>
                                  </a:lnTo>
                                  <a:lnTo>
                                    <a:pt x="2646734" y="149712"/>
                                  </a:lnTo>
                                  <a:lnTo>
                                    <a:pt x="2613920" y="116898"/>
                                  </a:lnTo>
                                  <a:lnTo>
                                    <a:pt x="2577915" y="87556"/>
                                  </a:lnTo>
                                  <a:lnTo>
                                    <a:pt x="2538995" y="61963"/>
                                  </a:lnTo>
                                  <a:lnTo>
                                    <a:pt x="2497440" y="40399"/>
                                  </a:lnTo>
                                  <a:lnTo>
                                    <a:pt x="2453527" y="23142"/>
                                  </a:lnTo>
                                  <a:lnTo>
                                    <a:pt x="2407537" y="10471"/>
                                  </a:lnTo>
                                  <a:lnTo>
                                    <a:pt x="2359747" y="2664"/>
                                  </a:lnTo>
                                  <a:lnTo>
                                    <a:pt x="2310436" y="0"/>
                                  </a:lnTo>
                                  <a:close/>
                                </a:path>
                              </a:pathLst>
                            </a:custGeom>
                            <a:solidFill>
                              <a:srgbClr val="F7F7F7"/>
                            </a:solidFill>
                            <a:ln>
                              <a:noFill/>
                            </a:ln>
                          </wps:spPr>
                          <wps:bodyPr rot="0" vert="horz" wrap="square" lIns="91440" tIns="45720" rIns="91440" bIns="45720" anchor="t" anchorCtr="0" upright="1">
                            <a:noAutofit/>
                          </wps:bodyPr>
                        </wps:wsp>
                      </wpg:grpSp>
                      <wps:wsp>
                        <wps:cNvPr id="145" name="object 62"/>
                        <wps:cNvSpPr txBox="1">
                          <a:spLocks noChangeArrowheads="1"/>
                        </wps:cNvSpPr>
                        <wps:spPr bwMode="auto">
                          <a:xfrm>
                            <a:off x="54199" y="9485"/>
                            <a:ext cx="14108" cy="6000"/>
                          </a:xfrm>
                          <a:prstGeom prst="rect">
                            <a:avLst/>
                          </a:prstGeom>
                          <a:noFill/>
                          <a:ln>
                            <a:noFill/>
                          </a:ln>
                        </wps:spPr>
                        <wps:txbx>
                          <w:txbxContent>
                            <w:p w14:paraId="6BE61AA4" w14:textId="77777777" w:rsidR="0091381D" w:rsidRPr="001A2937" w:rsidRDefault="0091381D" w:rsidP="0091381D">
                              <w:pPr>
                                <w:spacing w:before="12" w:line="268" w:lineRule="auto"/>
                                <w:ind w:left="14"/>
                                <w:jc w:val="center"/>
                                <w:textAlignment w:val="baseline"/>
                                <w:rPr>
                                  <w:rFonts w:ascii="Verdana" w:hAnsi="Verdana" w:cs="Verdana"/>
                                  <w:b/>
                                  <w:bCs/>
                                  <w:color w:val="647797"/>
                                  <w:spacing w:val="-6"/>
                                  <w:kern w:val="24"/>
                                  <w:sz w:val="24"/>
                                  <w:szCs w:val="24"/>
                                </w:rPr>
                              </w:pPr>
                              <w:r w:rsidRPr="001A2937">
                                <w:rPr>
                                  <w:rFonts w:ascii="Verdana" w:hAnsi="Verdana" w:cs="Verdana"/>
                                  <w:b/>
                                  <w:bCs/>
                                  <w:color w:val="647797"/>
                                  <w:spacing w:val="-6"/>
                                  <w:kern w:val="24"/>
                                  <w:sz w:val="24"/>
                                  <w:szCs w:val="24"/>
                                </w:rPr>
                                <w:t>Servicios VUCE APP</w:t>
                              </w:r>
                            </w:p>
                          </w:txbxContent>
                        </wps:txbx>
                        <wps:bodyPr rot="0" vert="horz" wrap="square" lIns="0" tIns="7701" rIns="0" bIns="0" anchor="t" anchorCtr="0" upright="1">
                          <a:spAutoFit/>
                        </wps:bodyPr>
                      </wps:wsp>
                      <wps:wsp>
                        <wps:cNvPr id="146" name="object 62"/>
                        <wps:cNvSpPr txBox="1">
                          <a:spLocks noChangeArrowheads="1"/>
                        </wps:cNvSpPr>
                        <wps:spPr bwMode="auto">
                          <a:xfrm>
                            <a:off x="54024" y="3887"/>
                            <a:ext cx="14116" cy="6000"/>
                          </a:xfrm>
                          <a:prstGeom prst="rect">
                            <a:avLst/>
                          </a:prstGeom>
                          <a:noFill/>
                          <a:ln>
                            <a:noFill/>
                          </a:ln>
                        </wps:spPr>
                        <wps:txbx>
                          <w:txbxContent>
                            <w:p w14:paraId="75990062" w14:textId="77777777" w:rsidR="0091381D" w:rsidRPr="001A2937" w:rsidRDefault="0091381D" w:rsidP="0091381D">
                              <w:pPr>
                                <w:spacing w:before="12" w:line="268" w:lineRule="auto"/>
                                <w:ind w:left="14"/>
                                <w:jc w:val="center"/>
                                <w:textAlignment w:val="baseline"/>
                                <w:rPr>
                                  <w:rFonts w:ascii="Verdana" w:hAnsi="Verdana" w:cs="Verdana"/>
                                  <w:b/>
                                  <w:bCs/>
                                  <w:color w:val="003777"/>
                                  <w:spacing w:val="-6"/>
                                  <w:kern w:val="24"/>
                                  <w:sz w:val="48"/>
                                  <w:szCs w:val="48"/>
                                </w:rPr>
                              </w:pPr>
                              <w:r w:rsidRPr="001A2937">
                                <w:rPr>
                                  <w:rFonts w:ascii="Verdana" w:hAnsi="Verdana" w:cs="Verdana"/>
                                  <w:b/>
                                  <w:bCs/>
                                  <w:color w:val="003777"/>
                                  <w:spacing w:val="-6"/>
                                  <w:kern w:val="24"/>
                                  <w:sz w:val="48"/>
                                  <w:szCs w:val="48"/>
                                </w:rPr>
                                <w:t>150</w:t>
                              </w:r>
                            </w:p>
                          </w:txbxContent>
                        </wps:txbx>
                        <wps:bodyPr rot="0" vert="horz" wrap="square" lIns="0" tIns="7701"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11E334E" id="Group 862" o:spid="_x0000_s1084" style="position:absolute;left:0;text-align:left;margin-left:24.3pt;margin-top:16.15pt;width:391.85pt;height:141.25pt;z-index:251689472" coordsize="77324,20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6" o:spid="_x0000_s1085" type="#_x0000_t75" style="position:absolute;left:2179;width:637;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">
                  <v:imagedata r:id="rId26" o:title=""/>
                </v:shape>
                <v:shape id="object 17" o:spid="_x0000_s1086" type="#_x0000_t75" style="position:absolute;left:633;top:9818;width:637;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">
                  <v:imagedata r:id="rId27" o:title=""/>
                </v:shape>
                <v:shape id="object 18" o:spid="_x0000_s1087" type="#_x0000_t75" style="position:absolute;left:633;top:3485;width:637;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">
                  <v:imagedata r:id="rId28" o:title=""/>
                </v:shape>
                <v:group id="object 19" o:spid="_x0000_s1088" style="position:absolute;top:7503;width:1962;height:1333" coordorigin=",7503" coordsize="2901,2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object 20" o:spid="_x0000_s1089" style="position:absolute;top:7503;width:2901;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" path="m144934,l99173,7401,59393,28000,28000,59393,7401,99173,,144934r7401,45760l28000,230474r31393,31393l99173,282468r45761,7401l190696,282468r39780,-20601l261869,230474r1408,-2719l144934,227755r-32207,-6519l86398,203470,68632,177142,62114,144934r6518,-32205l86398,86400,112727,68633r32207,-6519l263278,62114r-1409,-2721l230476,28000,190696,7401,144934,xem263278,62114r-118344,l177142,68633r26328,17767l221236,112729r6519,32205l221236,177142r-17766,26328l177142,221236r-32208,6519l263277,227755r19191,-37061l289869,144934,282468,99173,263278,62114xe" fillcolor="#87a5af" stroked="f">
                    <v:path arrowok="t" o:connecttype="custom" o:connectlocs="1449,0;991,74;594,280;280,594;74,992;0,1449;74,1907;280,2305;594,2619;991,2825;1449,2899;1906,2825;2304,2619;2618,2305;2632,2278;1449,2278;1127,2212;864,2035;686,1771;621,1449;686,1127;864,864;1127,686;1449,621;2632,621;2618,594;2304,280;1906,74;1449,0;2632,621;1449,621;1771,686;2034,864;2212,1127;2277,1449;2212,1771;2034,2035;1771,2212;1449,2278;2632,2278;2824,1907;2898,1449;2824,992;2632,621" o:connectangles="0,0,0,0,0,0,0,0,0,0,0,0,0,0,0,0,0,0,0,0,0,0,0,0,0,0,0,0,0,0,0,0,0,0,0,0,0,0,0,0,0,0,0,0"/>
                  </v:shape>
                  <v:shape id="object 21" o:spid="_x0000_s1090" type="#_x0000_t75" style="position:absolute;left:931;top:8434;width:1035;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">
                    <v:imagedata r:id="rId29" o:title=""/>
                  </v:shape>
                </v:group>
                <v:group id="object 22" o:spid="_x0000_s1091" style="position:absolute;left:578;top:2301;width:26524;height:17999" coordorigin="578,2301" coordsize="39218,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object 23" o:spid="_x0000_s1092" type="#_x0000_t75" style="position:absolute;left:32148;top:17983;width:1035;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">
                    <v:imagedata r:id="rId30" o:title=""/>
                  </v:shape>
                  <v:shape id="object 24" o:spid="_x0000_s1093" style="position:absolute;left:578;top:2301;width:37547;height:32404;visibility:visible;mso-wrap-style:square;v-text-anchor:top" coordsize="3754754,324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" path="m31057,2104633l5,2135665,,2548540r1597,47261l6322,2642218r7747,45469l24736,2732105r13482,43263l54412,2817371r18801,40640l94519,2897185r23705,37604l144227,2970718r28195,34152l202707,3037140r32270,30284l269128,3095620r35929,26002l342661,3145328r39173,21306l422474,3185435r42003,16194l507739,3215111r44418,10667l597626,3233525r46416,4725l691303,3239847r1857242,l2595806,3238250r46416,-4725l2687691,3225778r44418,-10667l2775371,3201629r42003,-16194l2834021,3177734r-2142718,l644415,3176005r-45964,-5105l553535,3162540r-43747,-11490l467333,3136551r-41040,-17386l386791,3099017r-37843,-22790l312889,3050919r-34155,-27703l246607,2993240r-29976,-32127l188928,2926958r-25308,-36060l140831,2853055r-20149,-39503l103297,2772512,88798,2730057,77308,2686310r-8360,-44917l63843,2595428r-1729,-46888l62108,2135665r-2435,-12063l53018,2113730r-9872,-6657l31057,2104633xem2834165,62113r-285620,l2598083,64043r48999,5773l2695372,79405r47599,13423l2787959,109366r43106,19622l2872181,151544r39017,25340l2948006,204857r34492,30457l3014562,268105r29528,34974l3070974,340085r24130,38890l3116370,419597r18294,42204l3149877,505438r12022,44919l3170621,596407r5314,47032l3177730,691303r,787071l3132500,1496769r-36095,31757l3072504,1570595r-8647,49328l3072504,1669252r23901,42069l3132500,1743079r45230,18394l3177734,2548540r-1729,46888l3170900,2641393r-8360,44917l3151050,2730057r-14499,42455l3119166,2813552r-20149,39503l3076228,2890898r-25308,36060l3023217,2961113r-29976,32127l2961114,3023216r-34155,27703l2890900,3076227r-37843,22790l2813555,3119165r-41040,17386l2730060,3151050r-43747,11490l2641397,3170900r-45964,5105l2548545,3177734r285476,l2897188,3145328r37604,-23706l2970721,3095620r34152,-28196l3037143,3037140r30284,-32270l3095623,2970718r26003,-35929l3145332,2897185r21306,-39174l3185439,2817371r16194,-42003l3215115,2732105r10667,-44418l3233529,2642218r4725,-46417l3239852,2548540r-4,-787067l3278630,1746856r32575,-24519l3325953,1702745r-117162,l3176586,1696226r-26329,-17766l3132490,1652130r-6520,-32207l3132490,1587716r17767,-26329l3176586,1543621r32205,-6519l3325954,1537102r-14749,-19594l3278630,1492989r-38782,-14615l3239848,691303r-1722,-49298l3232986,593347r-8516,-47893l3212619,498452r-15144,-45984l3179081,407628r-21605,-43570l3132704,321884r-27900,-40652l3074783,243368r-32283,-35452l3008059,174953r-36493,-30398l2933127,116798,2892847,91758,2850832,69512r-16667,-7399xem3325954,1537102r-117163,l3240996,1543621r26330,17766l3285093,1587716r6519,32207l3285093,1652130r-17767,26330l3240996,1696226r-32205,6519l3325953,1702745r9772,-12982l3350340,1650980r373036,l3735467,1648539r9873,-6655l3751996,1632012r2441,-12089l3751996,1607834r-6656,-9872l3735467,1591307r-12091,-2441l3350340,1588866r-14615,-38783l3325954,1537102xem2548545,l691303,,637548,2070,584354,8263,531905,18548,480387,32898,458939,59707r1372,12257l466333,82728r9359,7365l487126,93412r12248,-1372l546243,78986r47722,-9357l642374,63996r48929,-1883l2834165,62113,2807187,50136,2761881,33661,2709582,18940,2656606,8437,2602866,2114,2548545,xe" fillcolor="#87a5af" stroked="f">
                    <v:path arrowok="t" o:connecttype="custom" o:connectlocs="16,25958;382,27754;1182,29348;2350,30674;3818,31666;5521,32258;25485,32398;27321,32151;6913,31777;5098,31510;3489,30762;2166,29611;1207,28135;689,26414;597,21236;28341,621;26953,794;28721,1515;30145,2681;31163,4196;31706,5964;31325,14968;30725,16692;31777,25485;31510,27301;30762,28909;29611,30232;28135,31192;26414,31709;28971,31453;30371,30371;31453,28972;32151,27321;32398,25485;33259,17027;31324,16521;31765,15436;32786,14930;32329,5933;31790,4076;30747,2434;29331,1168;33259,15371;32850,15877;32409,16962;33503,16510;37519,16320;37354,15913;33259,15371;5843,83;4603,720;4994,920;6913,621;27095,189" o:connectangles="0,0,0,0,0,0,0,0,0,0,0,0,0,0,0,0,0,0,0,0,0,0,0,0,0,0,0,0,0,0,0,0,0,0,0,0,0,0,0,0,0,0,0,0,0,0,0,0,0,0,0,0,0,0"/>
                  </v:shape>
                  <v:shape id="object 25" o:spid="_x0000_s1094" type="#_x0000_t75" style="position:absolute;left:8305;top:10001;width:31492;height:3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">
                    <v:imagedata r:id="rId31" o:title=""/>
                  </v:shape>
                  <v:shape id="object 26" o:spid="_x0000_s1095" style="position:absolute;left:2959;top:4682;width:27641;height:27642;visibility:visible;mso-wrap-style:square;v-text-anchor:top" coordsize="2764154,276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" path="m2310436,l453194,,403883,2664r-47790,7807l310103,23142,266190,40399,224635,61963,185715,87556r-36005,29342l116896,149712,87555,185718,61962,224638,40399,266194,23142,310106,10471,356097,2664,403887,,453198,,2310435r2664,49312l10471,2407538r12671,45990l40399,2497441r21563,41556l87555,2577917r29341,36006l149710,2646736r36005,29342l224635,2701671r41555,21563l310103,2740491r45990,12671l403883,2760969r49311,2665l2310436,2763634r49311,-2665l2407537,2753162r45990,-12671l2497440,2723234r41555,-21563l2577915,2676078r36005,-29342l2646734,2613923r29342,-36006l2701668,2538997r21563,-41556l2740488,2453528r12671,-45990l2760966,2359747r2665,-49312l2763631,453198r-2665,-49311l2753159,356097r-12671,-45991l2723231,266194r-21563,-41556l2676076,185718r-29342,-36006l2613920,116898,2577915,87556,2538995,61963,2497440,40399,2453527,23142,2407537,10471,2359747,2664,2310436,xe" fillcolor="#f7f7f7" stroked="f">
                    <v:path arrowok="t" o:connecttype="custom" o:connectlocs="4532,0;3561,105;2662,404;1857,876;1169,1497;620,2246;231,3101;27,4039;0,23105;105,24076;404,24975;876,25780;1497,26468;2246,27017;3101,27405;4039,27610;23104,27637;24075,27532;24974,27233;25779,26761;26467,26140;27016,25390;27404,24536;27609,23598;27636,4532;27531,3561;27232,2662;26760,1857;26139,1169;25389,620;24535,231;23597,27" o:connectangles="0,0,0,0,0,0,0,0,0,0,0,0,0,0,0,0,0,0,0,0,0,0,0,0,0,0,0,0,0,0,0,0"/>
                  </v:shape>
                </v:group>
                <v:group id="object 34" o:spid="_x0000_s1096" style="position:absolute;left:25182;top:2022;width:27294;height:18020" coordorigin="25182,2022" coordsize="40357,3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object 39" o:spid="_x0000_s1097" style="position:absolute;left:25182;top:2022;width:33541;height:32404;visibility:visible;mso-wrap-style:square;v-text-anchor:top" coordsize="3354069,324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" path="m2662421,l805190,,751471,2067,698311,8251,645892,18523,594285,32885,548900,49202,505042,68488,462818,90665r-40484,24994l383696,143392r-36687,30397l312380,206774r-32465,35497l249720,280202r-28060,40730l196744,363194r-21728,43667l156516,451808r-15230,46100l129368,545034r-8565,48027l115634,641860r-1732,49447l113884,1483267r-45236,18397l32551,1533421,8648,1575488,,1624813r8650,49333l32559,1716218r36105,31758l113881,1766361r,782183l115479,2595805r4724,46417l127951,2687691r10666,44418l152099,2775371r16194,42003l187094,2858015r21306,39173l232106,2934792r26002,35929l286303,3004872r30285,32270l348858,3067426r34152,28195l418939,3121624r37604,23705l495716,3166635r40641,18801l578360,3201629r43263,13482l666041,3225778r45470,7747l757928,3238250r47262,1597l2662421,3239847r47262,-1597l2756100,3233525r45470,-7747l2845988,3215111r43262,-13482l2931254,3185436r16648,-7702l805190,3177734r-46889,-1729l712336,3170900r-44917,-8360l623672,3151050r-42456,-14499l540176,3119165r-39503,-20148l462830,3076227r-36060,-25307l392615,3023216r-32126,-29976l330512,2961113r-27703,-34154l277501,2890899r-22790,-37843l234563,2813554r-17385,-41040l202679,2730059r-11491,-43747l182829,2641396r-5106,-45964l175994,2548544r21,-782183l221238,1747963r36091,-31758l262199,1707633r-117262,l112732,1701115,86401,1683349,68633,1657020r-6520,-32207l68633,1592607r17768,-26329l112732,1548511r32205,-6519l262199,1541992r-4885,-8584l221204,1501651r-45189,-18384l176015,691307r1805,-48051l183162,596053r8769,-46204l204018,504794r15295,-43755l237706,418733r21381,-40705l283347,339073r27029,-37054l340064,267017r32237,-32800l406978,203768r37008,-27946l483214,150530r41338,-22490l567892,108504,613258,92040,660124,78986r47722,-9357l756257,63996r48933,-1883l2897053,62113r174,-1504l2823767,19010,2770694,8468,2716850,2121,2662421,xem3322673,2104630r-31013,30847l3291617,2548544r-1730,46888l3284782,2641396r-8359,44916l3264932,2730059r-14499,42455l3233048,2813554r-20149,39502l3190110,2890899r-25308,36060l3137099,2961113r-29977,32127l3074995,3023216r-34155,27704l3004780,3076227r-37842,22790l2927435,3119165r-41041,17386l2843939,3151050r-43747,11490l2755274,3170900r-45964,5105l2662421,3177734r285481,l3011068,3145329r37604,-23705l3084601,3095621r34152,-28195l3151023,3037142r30284,-32270l3209503,2970721r26002,-35929l3259211,2897188r21306,-39173l3299318,2817374r16194,-42003l3328993,2732109r10667,-44418l3347407,2642222r4725,-46417l3353730,2548544r-43,-413067l3351289,2123601r-6656,-9873l3334762,2107071r-12089,-2441xem262199,1541992r-117262,l177143,1548511r26331,17767l221242,1592607r6520,32206l221242,1657020r-17768,26329l177143,1701115r-32206,6518l262199,1707633r19030,-33495l289875,1624813r-8651,-49334l262199,1541992xem2897053,62113r-234632,l2711966,64043r49003,5774l2809260,79406r47480,13402l2859860,93821r3236,495l2866279,94316r9534,-1508l2884349,88507r6882,-6760l2895807,72861r1246,-10748xe" fillcolor="#ed1c24" stroked="f">
                    <v:path arrowok="t" o:connecttype="custom" o:connectlocs="6983,83;5050,685;3470,1738;2217,3209;1413,4979;1139,6913;86,15755;687,17480;1202,26422;1683,28174;2581,29707;3830,30956;5364,31854;7115,32335;27097,32382;28893,32016;7583,31760;5812,31365;4268,30509;3028,29270;2172,27725;1777,25954;2573,17162;864,16833;864,15663;2573,15334;1778,6433;2193,4610;3104,3020;4440,1758;6133,920;8052,621;27707,85;32917,21355;32765,26863;32129,28531;31072,29932;29670,30990;28002,31625;29479,31777;31188,30674;32355,29348;33155,27754;33522,25958;33447,21137;1449,15420;2278,16248;1449,17076;2812,15755;27120,640;28599,938;28844,885" o:connectangles="0,0,0,0,0,0,0,0,0,0,0,0,0,0,0,0,0,0,0,0,0,0,0,0,0,0,0,0,0,0,0,0,0,0,0,0,0,0,0,0,0,0,0,0,0,0,0,0,0,0,0,0"/>
                  </v:shape>
                  <v:shape id="object 40" o:spid="_x0000_s1098" type="#_x0000_t75" style="position:absolute;left:58036;top:20984;width:746;height: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">
                    <v:imagedata r:id="rId32" o:title=""/>
                  </v:shape>
                  <v:shape id="object 41" o:spid="_x0000_s1099" type="#_x0000_t75" style="position:absolute;left:58036;top:14508;width:746;height: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">
                    <v:imagedata r:id="rId32" o:title=""/>
                  </v:shape>
                  <v:shape id="object 42" o:spid="_x0000_s1100" type="#_x0000_t75" style="position:absolute;left:56407;top:4224;width:771;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">
                    <v:imagedata r:id="rId33" o:title=""/>
                  </v:shape>
                  <v:shape id="object 43" o:spid="_x0000_s1101" type="#_x0000_t75" style="position:absolute;left:58036;top:10947;width:746;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">
                    <v:imagedata r:id="rId34" o:title=""/>
                  </v:shape>
                  <v:shape id="object 44" o:spid="_x0000_s1102" type="#_x0000_t75" style="position:absolute;left:57938;top:7398;width:741;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">
                    <v:imagedata r:id="rId35" o:title=""/>
                  </v:shape>
                  <v:shape id="object 45" o:spid="_x0000_s1103" type="#_x0000_t75" style="position:absolute;left:26114;top:17752;width:1035;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">
                    <v:imagedata r:id="rId36" o:title=""/>
                  </v:shape>
                  <v:shape id="object 46" o:spid="_x0000_s1104" type="#_x0000_t75" style="position:absolute;left:57891;top:17752;width:1035;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">
                    <v:imagedata r:id="rId36" o:title=""/>
                  </v:shape>
                  <v:shape id="object 47" o:spid="_x0000_s1105" style="position:absolute;left:56959;top:16820;width:6909;height:2902;visibility:visible;mso-wrap-style:square;v-text-anchor:top" coordsize="690880,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" path="m144937,l99177,7400,59397,28000,28003,59392,7401,99172,,144933r7401,45760l28003,230473r31394,31393l99177,282467r45760,7401l194265,281221r42068,-23902l262342,227755r-117405,l112712,221223,86401,203470,68633,177141,62113,144933r6520,-32206l86401,86398,112732,68631r32205,-6518l262347,62113,236337,32548,194267,8646,144937,xem262347,62113r-117410,l177162,68644r26312,17754l221242,112727r6520,32206l221242,177141r-17768,26329l177143,221236r-32206,6519l262342,227755r5747,-6532l286483,175990r373046,l671617,173550r9872,-6656l688145,157023r2441,-12090l688145,132845r-6656,-9872l671617,116317r-12088,-2440l286483,113877,268082,68631r-5735,-6518xe" fillcolor="#ed1c24" stroked="f">
                    <v:path arrowok="t" o:connecttype="custom" o:connectlocs="1449,0;992,74;594,280;280,594;74,992;0,1449;74,1907;280,2305;594,2619;992,2825;1449,2899;1943,2812;2363,2573;2623,2278;1449,2278;1127,2212;864,2035;686,1771;621,1449;686,1127;864,864;1127,686;1449,621;2624,621;2363,325;1943,86;1449,0;2624,621;1449,621;1772,686;2035,864;2212,1127;2278,1449;2212,1771;2035,2035;1771,2212;1449,2278;2623,2278;2681,2212;2865,1760;6595,1760;6716,1736;6815,1669;6882,1570;6906,1449;6882,1328;6815,1230;6716,1163;6595,1139;2865,1139;2681,686;2624,621" o:connectangles="0,0,0,0,0,0,0,0,0,0,0,0,0,0,0,0,0,0,0,0,0,0,0,0,0,0,0,0,0,0,0,0,0,0,0,0,0,0,0,0,0,0,0,0,0,0,0,0,0,0,0,0"/>
                  </v:shape>
                  <v:shape id="object 48" o:spid="_x0000_s1106" type="#_x0000_t75" style="position:absolute;left:34049;top:9770;width:31491;height:3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">
                    <v:imagedata r:id="rId37" o:title=""/>
                  </v:shape>
                  <v:shape id="object 49" o:spid="_x0000_s1107" style="position:absolute;left:28702;top:4452;width:27642;height:27641;visibility:visible;mso-wrap-style:square;v-text-anchor:top" coordsize="2764155,276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" path="m2310432,l453200,,403888,2664r-47790,7807l310107,23142,266194,40399,224638,61963,185718,87556r-36007,29342l116898,149712,87556,185718,61963,224638,40399,266194,23142,310106,10471,356097,2664,403887,,453198,,2310435r2664,49312l10471,2407538r12671,45990l40399,2497441r21564,41556l87556,2577917r29342,36006l149711,2646736r36007,29342l224638,2701671r41556,21563l310107,2740491r45991,12671l403888,2760969r49312,2665l2310432,2763634r49312,-2665l2407534,2753162r45992,-12671l2497438,2723234r41556,-21563l2577914,2676078r36007,-29342l2646734,2613923r29343,-36006l2701669,2538997r21564,-41556l2740490,2453528r12671,-45990l2760968,2359747r2665,-49312l2763633,453198r-2665,-49311l2753161,356097r-12671,-45991l2723233,266194r-21564,-41556l2676077,185718r-29343,-36006l2613921,116898,2577914,87556,2538994,61963,2497438,40399,2453526,23142,2407534,10471,2359744,2664,2310432,xe" fillcolor="#f7f7f7" stroked="f">
                    <v:path arrowok="t" o:connecttype="custom" o:connectlocs="4532,0;3561,105;2662,404;1857,876;1169,1497;620,2246;231,3101;27,4039;0,23104;105,24075;404,24974;876,25779;1497,26467;2246,27016;3101,27404;4039,27609;23105,27636;24076,27531;24975,27232;25780,26760;26468,26139;27017,25389;27405,24535;27610,23597;27637,4532;27532,3561;27233,2662;26761,1857;26140,1169;25390,620;24536,231;23598,27" o:connectangles="0,0,0,0,0,0,0,0,0,0,0,0,0,0,0,0,0,0,0,0,0,0,0,0,0,0,0,0,0,0,0,0"/>
                  </v:shape>
                </v:group>
                <v:shape id="object 62" o:spid="_x0000_s1108" type="#_x0000_t202" style="position:absolute;left:4055;top:9298;width:14119;height:5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" filled="f" stroked="f">
                  <v:textbox style="mso-fit-shape-to-text:t" inset="0,.21392mm,0,0">
                    <w:txbxContent>
                      <w:p w14:paraId="619A45F5" w14:textId="77777777" w:rsidR="0091381D" w:rsidRPr="005949EA" w:rsidRDefault="0091381D" w:rsidP="0091381D">
                        <w:pPr>
                          <w:spacing w:before="12" w:line="268" w:lineRule="auto"/>
                          <w:ind w:left="14"/>
                          <w:jc w:val="center"/>
                          <w:textAlignment w:val="baseline"/>
                          <w:rPr>
                            <w:rFonts w:ascii="Verdana" w:hAnsi="Verdana" w:cs="Verdana"/>
                            <w:b/>
                            <w:bCs/>
                            <w:color w:val="647797"/>
                            <w:spacing w:val="-6"/>
                            <w:kern w:val="24"/>
                            <w:sz w:val="22"/>
                          </w:rPr>
                        </w:pPr>
                        <w:r w:rsidRPr="001A2937">
                          <w:rPr>
                            <w:rFonts w:ascii="Verdana" w:hAnsi="Verdana" w:cs="Verdana"/>
                            <w:b/>
                            <w:bCs/>
                            <w:color w:val="647797"/>
                            <w:spacing w:val="-6"/>
                            <w:kern w:val="24"/>
                            <w:sz w:val="24"/>
                            <w:szCs w:val="24"/>
                          </w:rPr>
                          <w:t xml:space="preserve">Entidades </w:t>
                        </w:r>
                        <w:r w:rsidRPr="005949EA">
                          <w:rPr>
                            <w:rFonts w:ascii="Verdana" w:hAnsi="Verdana" w:cs="Verdana"/>
                            <w:b/>
                            <w:bCs/>
                            <w:color w:val="647797"/>
                            <w:spacing w:val="-6"/>
                            <w:kern w:val="24"/>
                            <w:sz w:val="22"/>
                          </w:rPr>
                          <w:t>conectadas</w:t>
                        </w:r>
                      </w:p>
                    </w:txbxContent>
                  </v:textbox>
                </v:shape>
                <v:shape id="object 64" o:spid="_x0000_s1109" type="#_x0000_t202" style="position:absolute;left:27901;top:9657;width:16827;height:5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" filled="f" stroked="f">
                  <v:textbox style="mso-fit-shape-to-text:t" inset="0,.21392mm,0,0">
                    <w:txbxContent>
                      <w:p w14:paraId="767ABBB1" w14:textId="77777777" w:rsidR="0091381D" w:rsidRPr="001A2937" w:rsidRDefault="0091381D" w:rsidP="0091381D">
                        <w:pPr>
                          <w:spacing w:before="12" w:line="266" w:lineRule="auto"/>
                          <w:ind w:left="14"/>
                          <w:jc w:val="center"/>
                          <w:textAlignment w:val="baseline"/>
                          <w:rPr>
                            <w:rFonts w:ascii="Verdana" w:hAnsi="Verdana"/>
                            <w:b/>
                            <w:bCs/>
                            <w:color w:val="647797"/>
                            <w:spacing w:val="2"/>
                            <w:kern w:val="24"/>
                            <w:sz w:val="24"/>
                            <w:szCs w:val="24"/>
                          </w:rPr>
                        </w:pPr>
                        <w:r w:rsidRPr="001A2937">
                          <w:rPr>
                            <w:rFonts w:ascii="Verdana" w:hAnsi="Verdana"/>
                            <w:b/>
                            <w:bCs/>
                            <w:color w:val="647797"/>
                            <w:spacing w:val="2"/>
                            <w:kern w:val="24"/>
                            <w:sz w:val="24"/>
                            <w:szCs w:val="24"/>
                          </w:rPr>
                          <w:t>Servicios en junio 2021</w:t>
                        </w:r>
                      </w:p>
                    </w:txbxContent>
                  </v:textbox>
                </v:shape>
                <v:shape id="object 62" o:spid="_x0000_s1110" type="#_x0000_t202" style="position:absolute;left:3903;top:3686;width:14108;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" filled="f" stroked="f">
                  <v:textbox style="mso-fit-shape-to-text:t" inset="0,.21392mm,0,0">
                    <w:txbxContent>
                      <w:p w14:paraId="5D7F6086" w14:textId="77777777" w:rsidR="0091381D" w:rsidRPr="001A2937" w:rsidRDefault="0091381D" w:rsidP="0091381D">
                        <w:pPr>
                          <w:spacing w:before="12" w:line="268" w:lineRule="auto"/>
                          <w:ind w:left="14"/>
                          <w:jc w:val="center"/>
                          <w:textAlignment w:val="baseline"/>
                          <w:rPr>
                            <w:rFonts w:ascii="Verdana" w:hAnsi="Verdana" w:cs="Verdana"/>
                            <w:b/>
                            <w:bCs/>
                            <w:color w:val="003777"/>
                            <w:spacing w:val="-6"/>
                            <w:kern w:val="24"/>
                            <w:sz w:val="48"/>
                            <w:szCs w:val="48"/>
                          </w:rPr>
                        </w:pPr>
                        <w:r w:rsidRPr="001A2937">
                          <w:rPr>
                            <w:rFonts w:ascii="Verdana" w:hAnsi="Verdana" w:cs="Verdana"/>
                            <w:b/>
                            <w:bCs/>
                            <w:color w:val="003777"/>
                            <w:spacing w:val="-6"/>
                            <w:kern w:val="24"/>
                            <w:sz w:val="48"/>
                            <w:szCs w:val="48"/>
                          </w:rPr>
                          <w:t>40</w:t>
                        </w:r>
                      </w:p>
                    </w:txbxContent>
                  </v:textbox>
                </v:shape>
                <v:shape id="object 64" o:spid="_x0000_s1111" type="#_x0000_t202" style="position:absolute;left:27901;top:3995;width:1682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" filled="f" stroked="f">
                  <v:textbox style="mso-fit-shape-to-text:t" inset="0,.21392mm,0,0">
                    <w:txbxContent>
                      <w:p w14:paraId="7AA6CBD1" w14:textId="77777777" w:rsidR="0091381D" w:rsidRPr="001A2937" w:rsidRDefault="0091381D" w:rsidP="0091381D">
                        <w:pPr>
                          <w:spacing w:before="12" w:line="268" w:lineRule="auto"/>
                          <w:ind w:left="14"/>
                          <w:jc w:val="center"/>
                          <w:textAlignment w:val="baseline"/>
                          <w:rPr>
                            <w:rFonts w:ascii="Verdana" w:hAnsi="Verdana"/>
                            <w:b/>
                            <w:bCs/>
                            <w:color w:val="003777"/>
                            <w:spacing w:val="-6"/>
                            <w:kern w:val="24"/>
                            <w:sz w:val="48"/>
                            <w:szCs w:val="48"/>
                          </w:rPr>
                        </w:pPr>
                        <w:r w:rsidRPr="001A2937">
                          <w:rPr>
                            <w:rFonts w:ascii="Verdana" w:hAnsi="Verdana"/>
                            <w:b/>
                            <w:bCs/>
                            <w:color w:val="003777"/>
                            <w:spacing w:val="-6"/>
                            <w:kern w:val="24"/>
                            <w:sz w:val="48"/>
                            <w:szCs w:val="48"/>
                          </w:rPr>
                          <w:t>221</w:t>
                        </w:r>
                      </w:p>
                    </w:txbxContent>
                  </v:textbox>
                </v:shape>
                <v:shape id="object 17" o:spid="_x0000_s1112" type="#_x0000_t75" style="position:absolute;left:50674;top:10976;width:637;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">
                  <v:imagedata r:id="rId27" o:title=""/>
                </v:shape>
                <v:group id="object 19" o:spid="_x0000_s1113" style="position:absolute;left:50001;top:7918;width:1962;height:1333" coordorigin="50001,7918" coordsize="2901,2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object 20" o:spid="_x0000_s1114" style="position:absolute;left:50001;top:7918;width:2902;height:2902;visibility:visible;mso-wrap-style:square;v-text-anchor:top" coordsize="29019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" path="m144934,l99173,7401,59393,28000,28000,59393,7401,99173,,144934r7401,45760l28000,230474r31393,31393l99173,282468r45761,7401l190696,282468r39780,-20601l261869,230474r1408,-2719l144934,227755r-32207,-6519l86398,203470,68632,177142,62114,144934r6518,-32205l86398,86400,112727,68633r32207,-6519l263278,62114r-1409,-2721l230476,28000,190696,7401,144934,xem263278,62114r-118344,l177142,68633r26328,17767l221236,112729r6519,32205l221236,177142r-17766,26328l177142,221236r-32208,6519l263277,227755r19191,-37061l289869,144934,282468,99173,263278,62114xe" fillcolor="#87a5af" stroked="f">
                    <v:path arrowok="t" o:connecttype="custom" o:connectlocs="1449,0;992,74;594,280;280,594;74,992;0,1449;74,1907;280,2305;594,2619;992,2825;1449,2899;1907,2825;2305,2619;2619,2305;2633,2278;1449,2278;1127,2212;864,2035;686,1771;621,1449;686,1127;864,864;1127,686;1449,621;2633,621;2619,594;2305,280;1907,74;1449,0;2633,621;1449,621;1771,686;2035,864;2212,1127;2278,1449;2212,1771;2035,2035;1771,2212;1449,2278;2633,2278;2825,1907;2899,1449;2825,992;2633,621" o:connectangles="0,0,0,0,0,0,0,0,0,0,0,0,0,0,0,0,0,0,0,0,0,0,0,0,0,0,0,0,0,0,0,0,0,0,0,0,0,0,0,0,0,0,0,0"/>
                  </v:shape>
                  <v:shape id="object 21" o:spid="_x0000_s1115" type="#_x0000_t75" style="position:absolute;left:50932;top:8850;width:1036;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">
                    <v:imagedata r:id="rId29" o:title=""/>
                  </v:shape>
                </v:group>
                <v:group id="object 22" o:spid="_x0000_s1116" style="position:absolute;left:50800;top:2022;width:26524;height:17998" coordorigin="50800,2022" coordsize="39218,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object 23" o:spid="_x0000_s1117" type="#_x0000_t75" style="position:absolute;left:82370;top:17703;width:1036;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">
                    <v:imagedata r:id="rId30" o:title=""/>
                  </v:shape>
                  <v:shape id="object 24" o:spid="_x0000_s1118" style="position:absolute;left:50800;top:2022;width:37547;height:32404;visibility:visible;mso-wrap-style:square;v-text-anchor:top" coordsize="3754754,324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" path="m31057,2104633l5,2135665,,2548540r1597,47261l6322,2642218r7747,45469l24736,2732105r13482,43263l54412,2817371r18801,40640l94519,2897185r23705,37604l144227,2970718r28195,34152l202707,3037140r32270,30284l269128,3095620r35929,26002l342661,3145328r39173,21306l422474,3185435r42003,16194l507739,3215111r44418,10667l597626,3233525r46416,4725l691303,3239847r1857242,l2595806,3238250r46416,-4725l2687691,3225778r44418,-10667l2775371,3201629r42003,-16194l2834021,3177734r-2142718,l644415,3176005r-45964,-5105l553535,3162540r-43747,-11490l467333,3136551r-41040,-17386l386791,3099017r-37843,-22790l312889,3050919r-34155,-27703l246607,2993240r-29976,-32127l188928,2926958r-25308,-36060l140831,2853055r-20149,-39503l103297,2772512,88798,2730057,77308,2686310r-8360,-44917l63843,2595428r-1729,-46888l62108,2135665r-2435,-12063l53018,2113730r-9872,-6657l31057,2104633xem2834165,62113r-285620,l2598083,64043r48999,5773l2695372,79405r47599,13423l2787959,109366r43106,19622l2872181,151544r39017,25340l2948006,204857r34492,30457l3014562,268105r29528,34974l3070974,340085r24130,38890l3116370,419597r18294,42204l3149877,505438r12022,44919l3170621,596407r5314,47032l3177730,691303r,787071l3132500,1496769r-36095,31757l3072504,1570595r-8647,49328l3072504,1669252r23901,42069l3132500,1743079r45230,18394l3177734,2548540r-1729,46888l3170900,2641393r-8360,44917l3151050,2730057r-14499,42455l3119166,2813552r-20149,39503l3076228,2890898r-25308,36060l3023217,2961113r-29976,32127l2961114,3023216r-34155,27703l2890900,3076227r-37843,22790l2813555,3119165r-41040,17386l2730060,3151050r-43747,11490l2641397,3170900r-45964,5105l2548545,3177734r285476,l2897188,3145328r37604,-23706l2970721,3095620r34152,-28196l3037143,3037140r30284,-32270l3095623,2970718r26003,-35929l3145332,2897185r21306,-39174l3185439,2817371r16194,-42003l3215115,2732105r10667,-44418l3233529,2642218r4725,-46417l3239852,2548540r-4,-787067l3278630,1746856r32575,-24519l3325953,1702745r-117162,l3176586,1696226r-26329,-17766l3132490,1652130r-6520,-32207l3132490,1587716r17767,-26329l3176586,1543621r32205,-6519l3325954,1537102r-14749,-19594l3278630,1492989r-38782,-14615l3239848,691303r-1722,-49298l3232986,593347r-8516,-47893l3212619,498452r-15144,-45984l3179081,407628r-21605,-43570l3132704,321884r-27900,-40652l3074783,243368r-32283,-35452l3008059,174953r-36493,-30398l2933127,116798,2892847,91758,2850832,69512r-16667,-7399xem3325954,1537102r-117163,l3240996,1543621r26330,17766l3285093,1587716r6519,32207l3285093,1652130r-17767,26330l3240996,1696226r-32205,6519l3325953,1702745r9772,-12982l3350340,1650980r373036,l3735467,1648539r9873,-6655l3751996,1632012r2441,-12089l3751996,1607834r-6656,-9872l3735467,1591307r-12091,-2441l3350340,1588866r-14615,-38783l3325954,1537102xem2548545,l691303,,637548,2070,584354,8263,531905,18548,480387,32898,458939,59707r1372,12257l466333,82728r9359,7365l487126,93412r12248,-1372l546243,78986r47722,-9357l642374,63996r48929,-1883l2834165,62113,2807187,50136,2761881,33661,2709582,18940,2656606,8437,2602866,2114,2548545,xe" fillcolor="#87a5af" stroked="f">
                    <v:path arrowok="t" o:connecttype="custom" o:connectlocs="16,25958;382,27754;1182,29348;2350,30674;3818,31666;5521,32258;25485,32398;27321,32151;6913,31777;5098,31510;3489,30762;2166,29611;1207,28135;689,26414;597,21236;28341,621;26953,794;28721,1515;30145,2681;31163,4196;31706,5964;31325,14968;30725,16692;31777,25485;31510,27301;30762,28909;29611,30232;28135,31192;26414,31709;28971,31453;30371,30371;31453,28972;32151,27321;32398,25485;33259,17027;31324,16521;31765,15436;32786,14930;32329,5933;31790,4076;30747,2434;29331,1168;33259,15371;32850,15877;32409,16962;33503,16510;37519,16320;37354,15913;33259,15371;5843,83;4603,720;4994,920;6913,621;27095,189" o:connectangles="0,0,0,0,0,0,0,0,0,0,0,0,0,0,0,0,0,0,0,0,0,0,0,0,0,0,0,0,0,0,0,0,0,0,0,0,0,0,0,0,0,0,0,0,0,0,0,0,0,0,0,0,0,0"/>
                  </v:shape>
                  <v:shape id="object 25" o:spid="_x0000_s1119" type="#_x0000_t75" style="position:absolute;left:58528;top:9721;width:31491;height:3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">
                    <v:imagedata r:id="rId31" o:title=""/>
                  </v:shape>
                  <v:shape id="object 26" o:spid="_x0000_s1120" style="position:absolute;left:53181;top:4403;width:27642;height:27641;visibility:visible;mso-wrap-style:square;v-text-anchor:top" coordsize="2764154,276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" path="m2310436,l453194,,403883,2664r-47790,7807l310103,23142,266190,40399,224635,61963,185715,87556r-36005,29342l116896,149712,87555,185718,61962,224638,40399,266194,23142,310106,10471,356097,2664,403887,,453198,,2310435r2664,49312l10471,2407538r12671,45990l40399,2497441r21563,41556l87555,2577917r29341,36006l149710,2646736r36005,29342l224635,2701671r41555,21563l310103,2740491r45990,12671l403883,2760969r49311,2665l2310436,2763634r49311,-2665l2407537,2753162r45990,-12671l2497440,2723234r41555,-21563l2577915,2676078r36005,-29342l2646734,2613923r29342,-36006l2701668,2538997r21563,-41556l2740488,2453528r12671,-45990l2760966,2359747r2665,-49312l2763631,453198r-2665,-49311l2753159,356097r-12671,-45991l2723231,266194r-21563,-41556l2676076,185718r-29342,-36006l2613920,116898,2577915,87556,2538995,61963,2497440,40399,2453527,23142,2407537,10471,2359747,2664,2310436,xe" fillcolor="#f7f7f7" stroked="f">
                    <v:path arrowok="t" o:connecttype="custom" o:connectlocs="4532,0;3561,105;2662,404;1857,876;1169,1497;620,2246;231,3101;27,4039;0,23104;105,24075;404,24974;876,25779;1497,26467;2246,27016;3101,27404;4039,27609;23105,27636;24076,27531;24975,27232;25780,26760;26468,26139;27017,25389;27405,24535;27610,23597;27637,4532;27532,3561;27233,2662;26761,1857;26140,1169;25390,620;24536,231;23598,27" o:connectangles="0,0,0,0,0,0,0,0,0,0,0,0,0,0,0,0,0,0,0,0,0,0,0,0,0,0,0,0,0,0,0,0"/>
                  </v:shape>
                </v:group>
                <v:shape id="object 62" o:spid="_x0000_s1121" type="#_x0000_t202" style="position:absolute;left:54199;top:9485;width:14108;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" filled="f" stroked="f">
                  <v:textbox style="mso-fit-shape-to-text:t" inset="0,.21392mm,0,0">
                    <w:txbxContent>
                      <w:p w14:paraId="6BE61AA4" w14:textId="77777777" w:rsidR="0091381D" w:rsidRPr="001A2937" w:rsidRDefault="0091381D" w:rsidP="0091381D">
                        <w:pPr>
                          <w:spacing w:before="12" w:line="268" w:lineRule="auto"/>
                          <w:ind w:left="14"/>
                          <w:jc w:val="center"/>
                          <w:textAlignment w:val="baseline"/>
                          <w:rPr>
                            <w:rFonts w:ascii="Verdana" w:hAnsi="Verdana" w:cs="Verdana"/>
                            <w:b/>
                            <w:bCs/>
                            <w:color w:val="647797"/>
                            <w:spacing w:val="-6"/>
                            <w:kern w:val="24"/>
                            <w:sz w:val="24"/>
                            <w:szCs w:val="24"/>
                          </w:rPr>
                        </w:pPr>
                        <w:r w:rsidRPr="001A2937">
                          <w:rPr>
                            <w:rFonts w:ascii="Verdana" w:hAnsi="Verdana" w:cs="Verdana"/>
                            <w:b/>
                            <w:bCs/>
                            <w:color w:val="647797"/>
                            <w:spacing w:val="-6"/>
                            <w:kern w:val="24"/>
                            <w:sz w:val="24"/>
                            <w:szCs w:val="24"/>
                          </w:rPr>
                          <w:t>Servicios VUCE APP</w:t>
                        </w:r>
                      </w:p>
                    </w:txbxContent>
                  </v:textbox>
                </v:shape>
                <v:shape id="object 62" o:spid="_x0000_s1122" type="#_x0000_t202" style="position:absolute;left:54024;top:3887;width:1411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" filled="f" stroked="f">
                  <v:textbox style="mso-fit-shape-to-text:t" inset="0,.21392mm,0,0">
                    <w:txbxContent>
                      <w:p w14:paraId="75990062" w14:textId="77777777" w:rsidR="0091381D" w:rsidRPr="001A2937" w:rsidRDefault="0091381D" w:rsidP="0091381D">
                        <w:pPr>
                          <w:spacing w:before="12" w:line="268" w:lineRule="auto"/>
                          <w:ind w:left="14"/>
                          <w:jc w:val="center"/>
                          <w:textAlignment w:val="baseline"/>
                          <w:rPr>
                            <w:rFonts w:ascii="Verdana" w:hAnsi="Verdana" w:cs="Verdana"/>
                            <w:b/>
                            <w:bCs/>
                            <w:color w:val="003777"/>
                            <w:spacing w:val="-6"/>
                            <w:kern w:val="24"/>
                            <w:sz w:val="48"/>
                            <w:szCs w:val="48"/>
                          </w:rPr>
                        </w:pPr>
                        <w:r w:rsidRPr="001A2937">
                          <w:rPr>
                            <w:rFonts w:ascii="Verdana" w:hAnsi="Verdana" w:cs="Verdana"/>
                            <w:b/>
                            <w:bCs/>
                            <w:color w:val="003777"/>
                            <w:spacing w:val="-6"/>
                            <w:kern w:val="24"/>
                            <w:sz w:val="48"/>
                            <w:szCs w:val="48"/>
                          </w:rPr>
                          <w:t>150</w:t>
                        </w:r>
                      </w:p>
                    </w:txbxContent>
                  </v:textbox>
                </v:shape>
              </v:group>
            </w:pict>
          </mc:Fallback>
        </mc:AlternateContent>
      </w:r>
    </w:p>
    <w:p w14:paraId="3C876B3D" w14:textId="77777777" w:rsidR="0091381D" w:rsidRDefault="0091381D" w:rsidP="0091381D">
      <w:pPr>
        <w:spacing w:line="360" w:lineRule="auto"/>
        <w:rPr>
          <w:rFonts w:ascii="Times New Roman" w:hAnsi="Times New Roman"/>
          <w:color w:val="767171"/>
          <w:spacing w:val="20"/>
          <w:sz w:val="24"/>
          <w:szCs w:val="24"/>
          <w:lang w:val="es-DO"/>
        </w:rPr>
      </w:pPr>
    </w:p>
    <w:p w14:paraId="3229DE33" w14:textId="77777777" w:rsidR="0091381D" w:rsidRDefault="0091381D" w:rsidP="0091381D">
      <w:pPr>
        <w:spacing w:line="360" w:lineRule="auto"/>
        <w:rPr>
          <w:rFonts w:ascii="Times New Roman" w:hAnsi="Times New Roman"/>
          <w:b/>
          <w:bCs/>
          <w:color w:val="767171"/>
          <w:spacing w:val="20"/>
          <w:sz w:val="24"/>
          <w:szCs w:val="24"/>
          <w:lang w:val="es-DO"/>
        </w:rPr>
      </w:pPr>
    </w:p>
    <w:p w14:paraId="0B3E189B" w14:textId="77777777" w:rsidR="0091381D" w:rsidRDefault="0091381D" w:rsidP="0091381D">
      <w:pPr>
        <w:spacing w:line="360" w:lineRule="auto"/>
        <w:rPr>
          <w:rFonts w:ascii="Times New Roman" w:hAnsi="Times New Roman"/>
          <w:b/>
          <w:bCs/>
          <w:color w:val="767171"/>
          <w:spacing w:val="20"/>
          <w:sz w:val="24"/>
          <w:szCs w:val="24"/>
          <w:lang w:val="es-DO"/>
        </w:rPr>
      </w:pPr>
    </w:p>
    <w:p w14:paraId="6842B01F" w14:textId="77777777" w:rsidR="0091381D" w:rsidRDefault="0091381D" w:rsidP="0091381D">
      <w:pPr>
        <w:spacing w:line="360" w:lineRule="auto"/>
        <w:rPr>
          <w:rFonts w:ascii="Times New Roman" w:hAnsi="Times New Roman"/>
          <w:b/>
          <w:bCs/>
          <w:color w:val="767171"/>
          <w:spacing w:val="20"/>
          <w:sz w:val="24"/>
          <w:szCs w:val="24"/>
          <w:lang w:val="es-DO"/>
        </w:rPr>
      </w:pPr>
    </w:p>
    <w:p w14:paraId="616B8FD8" w14:textId="77777777" w:rsidR="0091381D" w:rsidRDefault="0091381D" w:rsidP="0091381D">
      <w:pPr>
        <w:spacing w:line="360" w:lineRule="auto"/>
        <w:rPr>
          <w:rFonts w:ascii="Times New Roman" w:hAnsi="Times New Roman"/>
          <w:b/>
          <w:bCs/>
          <w:color w:val="767171"/>
          <w:spacing w:val="20"/>
          <w:sz w:val="24"/>
          <w:szCs w:val="24"/>
          <w:lang w:val="es-DO"/>
        </w:rPr>
      </w:pPr>
    </w:p>
    <w:p w14:paraId="767A3199" w14:textId="77777777" w:rsidR="0091381D" w:rsidRDefault="0091381D" w:rsidP="0091381D">
      <w:pPr>
        <w:spacing w:line="360" w:lineRule="auto"/>
        <w:rPr>
          <w:rFonts w:ascii="Times New Roman" w:hAnsi="Times New Roman"/>
          <w:b/>
          <w:bCs/>
          <w:color w:val="767171"/>
          <w:spacing w:val="20"/>
          <w:sz w:val="24"/>
          <w:szCs w:val="24"/>
          <w:lang w:val="es-DO"/>
        </w:rPr>
      </w:pPr>
    </w:p>
    <w:p w14:paraId="48CDBC82" w14:textId="77777777" w:rsidR="0091381D" w:rsidRDefault="0091381D" w:rsidP="0091381D">
      <w:pPr>
        <w:spacing w:line="360" w:lineRule="auto"/>
        <w:rPr>
          <w:rFonts w:ascii="Times New Roman" w:hAnsi="Times New Roman"/>
          <w:b/>
          <w:bCs/>
          <w:color w:val="767171"/>
          <w:spacing w:val="20"/>
          <w:sz w:val="24"/>
          <w:szCs w:val="24"/>
          <w:lang w:val="es-DO"/>
        </w:rPr>
      </w:pPr>
      <w:r w:rsidRPr="001A2937">
        <w:rPr>
          <w:rFonts w:ascii="Times New Roman" w:hAnsi="Times New Roman"/>
          <w:b/>
          <w:bCs/>
          <w:color w:val="767171"/>
          <w:spacing w:val="20"/>
          <w:sz w:val="24"/>
          <w:szCs w:val="24"/>
          <w:lang w:val="es-DO"/>
        </w:rPr>
        <w:t>Gestión de Servicios</w:t>
      </w:r>
    </w:p>
    <w:p w14:paraId="17C59FDF" w14:textId="77777777" w:rsidR="0091381D" w:rsidRDefault="0091381D" w:rsidP="0091381D">
      <w:pPr>
        <w:spacing w:line="360" w:lineRule="auto"/>
        <w:rPr>
          <w:rFonts w:ascii="Times New Roman" w:hAnsi="Times New Roman"/>
          <w:b/>
          <w:bCs/>
          <w:color w:val="767171"/>
          <w:spacing w:val="20"/>
          <w:sz w:val="24"/>
          <w:szCs w:val="24"/>
          <w:lang w:val="es-DO"/>
        </w:rPr>
      </w:pPr>
    </w:p>
    <w:p w14:paraId="1392DCEB" w14:textId="77777777" w:rsidR="0091381D" w:rsidRDefault="0091381D" w:rsidP="0091381D">
      <w:pPr>
        <w:spacing w:after="0" w:line="360" w:lineRule="auto"/>
        <w:textAlignment w:val="top"/>
        <w:rPr>
          <w:rFonts w:ascii="Times New Roman" w:hAnsi="Times New Roman"/>
          <w:color w:val="767171"/>
          <w:spacing w:val="20"/>
          <w:sz w:val="24"/>
          <w:szCs w:val="24"/>
          <w:lang w:val="es-DO"/>
        </w:rPr>
      </w:pPr>
      <w:r w:rsidRPr="001A2937">
        <w:rPr>
          <w:rFonts w:ascii="Times New Roman" w:hAnsi="Times New Roman"/>
          <w:color w:val="767171"/>
          <w:spacing w:val="20"/>
          <w:sz w:val="24"/>
          <w:szCs w:val="24"/>
          <w:lang w:val="es-DO"/>
        </w:rPr>
        <w:t>Por primera vez se crea en la institución un área de servicio, quien facilita los trámites internos a los contribuyentes.</w:t>
      </w:r>
    </w:p>
    <w:p w14:paraId="0431F1FA" w14:textId="77777777" w:rsidR="0091381D" w:rsidRPr="001A2937" w:rsidRDefault="0091381D" w:rsidP="0091381D">
      <w:pPr>
        <w:spacing w:after="0" w:line="360" w:lineRule="auto"/>
        <w:textAlignment w:val="top"/>
        <w:rPr>
          <w:rFonts w:ascii="Times New Roman" w:hAnsi="Times New Roman"/>
          <w:color w:val="767171"/>
          <w:spacing w:val="20"/>
          <w:sz w:val="24"/>
          <w:szCs w:val="24"/>
          <w:lang w:val="es-DO"/>
        </w:rPr>
      </w:pPr>
    </w:p>
    <w:p w14:paraId="0B1CA5B1" w14:textId="35DE83F5" w:rsidR="0091381D" w:rsidRDefault="0091381D" w:rsidP="0091381D">
      <w:pPr>
        <w:spacing w:line="360" w:lineRule="auto"/>
        <w:rPr>
          <w:rFonts w:ascii="Times New Roman" w:hAnsi="Times New Roman"/>
          <w:color w:val="767171"/>
          <w:spacing w:val="20"/>
          <w:sz w:val="24"/>
          <w:szCs w:val="24"/>
          <w:lang w:val="es-DO"/>
        </w:rPr>
      </w:pPr>
      <w:r w:rsidRPr="00E22E08">
        <w:rPr>
          <w:rFonts w:ascii="Times New Roman" w:hAnsi="Times New Roman"/>
          <w:color w:val="767171"/>
          <w:spacing w:val="20"/>
          <w:sz w:val="24"/>
          <w:szCs w:val="24"/>
          <w:lang w:val="es-DO"/>
        </w:rPr>
        <w:t xml:space="preserve">Programa de Líderes de Cambio, cada área de la institución se elige un líder influyente, con las aptitudes y actitudes de ser referente de servicio y mejora, retroalimentando constantemente a las autoridades de la institución con respecto a las oportunidades de mejora de la institución identificadas en cada área. </w:t>
      </w:r>
    </w:p>
    <w:p w14:paraId="650D2EAC" w14:textId="77777777" w:rsidR="0091381D" w:rsidRDefault="0091381D" w:rsidP="0091381D">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45C45F3D" w14:textId="77777777" w:rsidR="0091381D" w:rsidRPr="00E22E08" w:rsidRDefault="0091381D" w:rsidP="0091381D">
      <w:pPr>
        <w:spacing w:line="360" w:lineRule="auto"/>
        <w:rPr>
          <w:rFonts w:ascii="Times New Roman" w:hAnsi="Times New Roman"/>
          <w:color w:val="767171"/>
          <w:spacing w:val="20"/>
          <w:sz w:val="24"/>
          <w:szCs w:val="24"/>
          <w:lang w:val="es-DO"/>
        </w:rPr>
      </w:pPr>
      <w:r w:rsidRPr="001A2937">
        <w:rPr>
          <w:rFonts w:ascii="Times New Roman" w:hAnsi="Times New Roman"/>
          <w:color w:val="767171"/>
          <w:spacing w:val="20"/>
          <w:sz w:val="24"/>
          <w:szCs w:val="24"/>
          <w:lang w:val="es-DO"/>
        </w:rPr>
        <w:lastRenderedPageBreak/>
        <w:t>Destacándose como logros del área:</w:t>
      </w:r>
    </w:p>
    <w:p w14:paraId="19869070" w14:textId="4D81F0CC" w:rsidR="0091381D" w:rsidRDefault="0098143C" w:rsidP="0091381D">
      <w:pPr>
        <w:spacing w:line="360" w:lineRule="auto"/>
        <w:rPr>
          <w:rFonts w:ascii="Times New Roman" w:hAnsi="Times New Roman"/>
          <w:b/>
          <w:bCs/>
          <w:color w:val="767171"/>
          <w:spacing w:val="20"/>
          <w:sz w:val="24"/>
          <w:szCs w:val="24"/>
          <w:lang w:val="es-DO"/>
        </w:rPr>
      </w:pPr>
      <w:r>
        <w:rPr>
          <w:noProof/>
        </w:rPr>
        <mc:AlternateContent>
          <mc:Choice Requires="wpg">
            <w:drawing>
              <wp:anchor distT="0" distB="0" distL="114300" distR="114300" simplePos="0" relativeHeight="251693568" behindDoc="0" locked="0" layoutInCell="1" allowOverlap="1" wp14:anchorId="5EDE4498" wp14:editId="61CE96F4">
                <wp:simplePos x="0" y="0"/>
                <wp:positionH relativeFrom="column">
                  <wp:posOffset>-482600</wp:posOffset>
                </wp:positionH>
                <wp:positionV relativeFrom="paragraph">
                  <wp:posOffset>431800</wp:posOffset>
                </wp:positionV>
                <wp:extent cx="5807075" cy="3772535"/>
                <wp:effectExtent l="0" t="0" r="0" b="0"/>
                <wp:wrapNone/>
                <wp:docPr id="539"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7075" cy="3772535"/>
                          <a:chOff x="0" y="0"/>
                          <a:chExt cx="68274" cy="37726"/>
                        </a:xfrm>
                      </wpg:grpSpPr>
                      <wpg:grpSp>
                        <wpg:cNvPr id="540" name="Group 2"/>
                        <wpg:cNvGrpSpPr>
                          <a:grpSpLocks/>
                        </wpg:cNvGrpSpPr>
                        <wpg:grpSpPr bwMode="auto">
                          <a:xfrm>
                            <a:off x="10911" y="0"/>
                            <a:ext cx="57363" cy="37605"/>
                            <a:chOff x="10911" y="0"/>
                            <a:chExt cx="39952" cy="28590"/>
                          </a:xfrm>
                        </wpg:grpSpPr>
                        <wps:wsp>
                          <wps:cNvPr id="541" name="Pentagon 5"/>
                          <wps:cNvSpPr>
                            <a:spLocks/>
                          </wps:cNvSpPr>
                          <wps:spPr bwMode="auto">
                            <a:xfrm>
                              <a:off x="35489" y="0"/>
                              <a:ext cx="15375" cy="5760"/>
                            </a:xfrm>
                            <a:custGeom>
                              <a:avLst/>
                              <a:gdLst>
                                <a:gd name="T0" fmla="*/ 144538 w 1728192"/>
                                <a:gd name="T1" fmla="*/ 0 h 576064"/>
                                <a:gd name="T2" fmla="*/ 1440160 w 1728192"/>
                                <a:gd name="T3" fmla="*/ 0 h 576064"/>
                                <a:gd name="T4" fmla="*/ 1728192 w 1728192"/>
                                <a:gd name="T5" fmla="*/ 288032 h 576064"/>
                                <a:gd name="T6" fmla="*/ 1440160 w 1728192"/>
                                <a:gd name="T7" fmla="*/ 576064 h 576064"/>
                                <a:gd name="T8" fmla="*/ 0 w 1728192"/>
                                <a:gd name="T9" fmla="*/ 576064 h 576064"/>
                                <a:gd name="T10" fmla="*/ 0 w 1728192"/>
                                <a:gd name="T11" fmla="*/ 560466 h 576064"/>
                                <a:gd name="T12" fmla="*/ 144962 w 1728192"/>
                                <a:gd name="T13" fmla="*/ 10818 h 576064"/>
                                <a:gd name="T14" fmla="*/ 144538 w 1728192"/>
                                <a:gd name="T15" fmla="*/ 0 h 57606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28192" h="576064">
                                  <a:moveTo>
                                    <a:pt x="144538" y="0"/>
                                  </a:moveTo>
                                  <a:lnTo>
                                    <a:pt x="1440160" y="0"/>
                                  </a:lnTo>
                                  <a:lnTo>
                                    <a:pt x="1728192" y="288032"/>
                                  </a:lnTo>
                                  <a:lnTo>
                                    <a:pt x="1440160" y="576064"/>
                                  </a:lnTo>
                                  <a:lnTo>
                                    <a:pt x="0" y="576064"/>
                                  </a:lnTo>
                                  <a:lnTo>
                                    <a:pt x="0" y="560466"/>
                                  </a:lnTo>
                                  <a:lnTo>
                                    <a:pt x="144962" y="10818"/>
                                  </a:lnTo>
                                  <a:lnTo>
                                    <a:pt x="144538" y="0"/>
                                  </a:lnTo>
                                  <a:close/>
                                </a:path>
                              </a:pathLst>
                            </a:custGeom>
                            <a:solidFill>
                              <a:srgbClr val="DAE3F3"/>
                            </a:solidFill>
                            <a:ln>
                              <a:noFill/>
                            </a:ln>
                          </wps:spPr>
                          <wps:bodyPr rot="0" vert="horz" wrap="square" lIns="91440" tIns="45720" rIns="91440" bIns="45720" anchor="ctr" anchorCtr="0" upright="1">
                            <a:noAutofit/>
                          </wps:bodyPr>
                        </wps:wsp>
                        <wps:wsp>
                          <wps:cNvPr id="542" name="Parallelogram 4"/>
                          <wps:cNvSpPr>
                            <a:spLocks noChangeArrowheads="1"/>
                          </wps:cNvSpPr>
                          <wps:spPr bwMode="auto">
                            <a:xfrm>
                              <a:off x="27645" y="5760"/>
                              <a:ext cx="14094" cy="5761"/>
                            </a:xfrm>
                            <a:prstGeom prst="parallelogram">
                              <a:avLst>
                                <a:gd name="adj" fmla="val 24997"/>
                              </a:avLst>
                            </a:prstGeom>
                            <a:solidFill>
                              <a:srgbClr val="ADB9CA"/>
                            </a:solidFill>
                            <a:ln>
                              <a:noFill/>
                            </a:ln>
                          </wps:spPr>
                          <wps:bodyPr rot="0" vert="horz" wrap="square" lIns="91440" tIns="45720" rIns="91440" bIns="45720" anchor="ctr" anchorCtr="0" upright="1">
                            <a:noAutofit/>
                          </wps:bodyPr>
                        </wps:wsp>
                        <wps:wsp>
                          <wps:cNvPr id="543" name="Parallelogram 5"/>
                          <wps:cNvSpPr>
                            <a:spLocks noChangeArrowheads="1"/>
                          </wps:cNvSpPr>
                          <wps:spPr bwMode="auto">
                            <a:xfrm>
                              <a:off x="19801" y="11521"/>
                              <a:ext cx="14094" cy="5760"/>
                            </a:xfrm>
                            <a:prstGeom prst="parallelogram">
                              <a:avLst>
                                <a:gd name="adj" fmla="val 25001"/>
                              </a:avLst>
                            </a:prstGeom>
                            <a:solidFill>
                              <a:srgbClr val="8497B0"/>
                            </a:solidFill>
                            <a:ln>
                              <a:noFill/>
                            </a:ln>
                          </wps:spPr>
                          <wps:bodyPr rot="0" vert="horz" wrap="square" lIns="91440" tIns="45720" rIns="91440" bIns="45720" anchor="ctr" anchorCtr="0" upright="1">
                            <a:noAutofit/>
                          </wps:bodyPr>
                        </wps:wsp>
                        <wps:wsp>
                          <wps:cNvPr id="544" name="Parallelogram 6"/>
                          <wps:cNvSpPr>
                            <a:spLocks noChangeArrowheads="1"/>
                          </wps:cNvSpPr>
                          <wps:spPr bwMode="auto">
                            <a:xfrm>
                              <a:off x="10911" y="22830"/>
                              <a:ext cx="14094" cy="5760"/>
                            </a:xfrm>
                            <a:prstGeom prst="parallelogram">
                              <a:avLst>
                                <a:gd name="adj" fmla="val 25001"/>
                              </a:avLst>
                            </a:prstGeom>
                            <a:solidFill>
                              <a:srgbClr val="222A35"/>
                            </a:solidFill>
                            <a:ln>
                              <a:noFill/>
                            </a:ln>
                          </wps:spPr>
                          <wps:bodyPr rot="0" vert="horz" wrap="square" lIns="91440" tIns="45720" rIns="91440" bIns="45720" anchor="ctr" anchorCtr="0" upright="1">
                            <a:noAutofit/>
                          </wps:bodyPr>
                        </wps:wsp>
                      </wpg:grpSp>
                      <wps:wsp>
                        <wps:cNvPr id="545" name="TextBox 10"/>
                        <wps:cNvSpPr txBox="1">
                          <a:spLocks noChangeArrowheads="1"/>
                        </wps:cNvSpPr>
                        <wps:spPr bwMode="auto">
                          <a:xfrm>
                            <a:off x="34685" y="1498"/>
                            <a:ext cx="12155" cy="5614"/>
                          </a:xfrm>
                          <a:prstGeom prst="rect">
                            <a:avLst/>
                          </a:prstGeom>
                          <a:noFill/>
                          <a:ln>
                            <a:noFill/>
                          </a:ln>
                        </wps:spPr>
                        <wps:txbx>
                          <w:txbxContent>
                            <w:p w14:paraId="09B0A4B8" w14:textId="77777777" w:rsidR="0091381D" w:rsidRPr="00E22E08" w:rsidRDefault="0091381D" w:rsidP="0091381D">
                              <w:pPr>
                                <w:jc w:val="right"/>
                                <w:rPr>
                                  <w:rFonts w:ascii="Calibri" w:hAnsi="Calibri" w:cs="Arial"/>
                                  <w:b/>
                                  <w:bCs/>
                                  <w:color w:val="808080"/>
                                  <w:kern w:val="24"/>
                                  <w:sz w:val="22"/>
                                </w:rPr>
                              </w:pPr>
                              <w:r w:rsidRPr="00E22E08">
                                <w:rPr>
                                  <w:rFonts w:ascii="Calibri" w:hAnsi="Calibri" w:cs="Arial"/>
                                  <w:b/>
                                  <w:bCs/>
                                  <w:color w:val="808080"/>
                                  <w:kern w:val="24"/>
                                  <w:sz w:val="22"/>
                                </w:rPr>
                                <w:t>Creación de estructura</w:t>
                              </w:r>
                            </w:p>
                          </w:txbxContent>
                        </wps:txbx>
                        <wps:bodyPr rot="0" vert="horz" wrap="square" lIns="91440" tIns="45720" rIns="91440" bIns="45720" anchor="t" anchorCtr="0" upright="1">
                          <a:spAutoFit/>
                        </wps:bodyPr>
                      </wps:wsp>
                      <wps:wsp>
                        <wps:cNvPr id="546" name="TextBox 10"/>
                        <wps:cNvSpPr txBox="1">
                          <a:spLocks noChangeArrowheads="1"/>
                        </wps:cNvSpPr>
                        <wps:spPr bwMode="auto">
                          <a:xfrm>
                            <a:off x="21262" y="9144"/>
                            <a:ext cx="14125" cy="5944"/>
                          </a:xfrm>
                          <a:prstGeom prst="rect">
                            <a:avLst/>
                          </a:prstGeom>
                          <a:noFill/>
                          <a:ln>
                            <a:noFill/>
                          </a:ln>
                        </wps:spPr>
                        <wps:txbx>
                          <w:txbxContent>
                            <w:p w14:paraId="58ABD6B9"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Creación de procedimientos</w:t>
                              </w:r>
                            </w:p>
                          </w:txbxContent>
                        </wps:txbx>
                        <wps:bodyPr rot="0" vert="horz" wrap="square" lIns="91440" tIns="45720" rIns="91440" bIns="45720" anchor="t" anchorCtr="0" upright="1">
                          <a:spAutoFit/>
                        </wps:bodyPr>
                      </wps:wsp>
                      <wps:wsp>
                        <wps:cNvPr id="547" name="TextBox 10"/>
                        <wps:cNvSpPr txBox="1">
                          <a:spLocks noChangeArrowheads="1"/>
                        </wps:cNvSpPr>
                        <wps:spPr bwMode="auto">
                          <a:xfrm>
                            <a:off x="9795" y="17710"/>
                            <a:ext cx="14132" cy="3937"/>
                          </a:xfrm>
                          <a:prstGeom prst="rect">
                            <a:avLst/>
                          </a:prstGeom>
                          <a:noFill/>
                          <a:ln>
                            <a:noFill/>
                          </a:ln>
                        </wps:spPr>
                        <wps:txbx>
                          <w:txbxContent>
                            <w:p w14:paraId="535953AB"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Capacitaciones</w:t>
                              </w:r>
                            </w:p>
                          </w:txbxContent>
                        </wps:txbx>
                        <wps:bodyPr rot="0" vert="horz" wrap="square" lIns="91440" tIns="45720" rIns="91440" bIns="45720" anchor="t" anchorCtr="0" upright="1">
                          <a:spAutoFit/>
                        </wps:bodyPr>
                      </wps:wsp>
                      <wps:wsp>
                        <wps:cNvPr id="548" name="TextBox 10"/>
                        <wps:cNvSpPr txBox="1">
                          <a:spLocks noChangeArrowheads="1"/>
                        </wps:cNvSpPr>
                        <wps:spPr bwMode="auto">
                          <a:xfrm>
                            <a:off x="1478" y="31782"/>
                            <a:ext cx="12161" cy="5944"/>
                          </a:xfrm>
                          <a:prstGeom prst="rect">
                            <a:avLst/>
                          </a:prstGeom>
                          <a:noFill/>
                          <a:ln>
                            <a:noFill/>
                          </a:ln>
                        </wps:spPr>
                        <wps:txbx>
                          <w:txbxContent>
                            <w:p w14:paraId="24EBA682" w14:textId="77777777" w:rsidR="0091381D" w:rsidRPr="00E22E08" w:rsidRDefault="0091381D" w:rsidP="0091381D">
                              <w:pPr>
                                <w:jc w:val="center"/>
                                <w:rPr>
                                  <w:rFonts w:ascii="Calibri" w:hAnsi="Calibri" w:cs="Arial"/>
                                  <w:b/>
                                  <w:bCs/>
                                  <w:color w:val="808080"/>
                                  <w:kern w:val="24"/>
                                  <w:sz w:val="24"/>
                                  <w:szCs w:val="24"/>
                                </w:rPr>
                              </w:pPr>
                              <w:r w:rsidRPr="00E22E08">
                                <w:rPr>
                                  <w:rFonts w:ascii="Calibri" w:hAnsi="Calibri" w:cs="Arial"/>
                                  <w:b/>
                                  <w:bCs/>
                                  <w:color w:val="808080"/>
                                  <w:kern w:val="24"/>
                                  <w:sz w:val="24"/>
                                  <w:szCs w:val="24"/>
                                </w:rPr>
                                <w:t>Líderes de Cambio</w:t>
                              </w:r>
                            </w:p>
                          </w:txbxContent>
                        </wps:txbx>
                        <wps:bodyPr rot="0" vert="horz" wrap="square" lIns="91440" tIns="45720" rIns="91440" bIns="45720" anchor="t" anchorCtr="0" upright="1">
                          <a:spAutoFit/>
                        </wps:bodyPr>
                      </wps:wsp>
                      <wps:wsp>
                        <wps:cNvPr id="549" name="Round Same Side Corner Rectangle 8"/>
                        <wps:cNvSpPr>
                          <a:spLocks/>
                        </wps:cNvSpPr>
                        <wps:spPr bwMode="auto">
                          <a:xfrm>
                            <a:off x="18343" y="31235"/>
                            <a:ext cx="5224" cy="5233"/>
                          </a:xfrm>
                          <a:custGeom>
                            <a:avLst/>
                            <a:gdLst>
                              <a:gd name="T0" fmla="*/ 601421 w 3197597"/>
                              <a:gd name="T1" fmla="*/ 1611393 h 3202496"/>
                              <a:gd name="T2" fmla="*/ 2596176 w 3197597"/>
                              <a:gd name="T3" fmla="*/ 1611393 h 3202496"/>
                              <a:gd name="T4" fmla="*/ 3197594 w 3197597"/>
                              <a:gd name="T5" fmla="*/ 2212811 h 3202496"/>
                              <a:gd name="T6" fmla="*/ 3197594 w 3197597"/>
                              <a:gd name="T7" fmla="*/ 2776360 h 3202496"/>
                              <a:gd name="T8" fmla="*/ 3197597 w 3197597"/>
                              <a:gd name="T9" fmla="*/ 2776360 h 3202496"/>
                              <a:gd name="T10" fmla="*/ 3197597 w 3197597"/>
                              <a:gd name="T11" fmla="*/ 2914824 h 3202496"/>
                              <a:gd name="T12" fmla="*/ 3197198 w 3197597"/>
                              <a:gd name="T13" fmla="*/ 2914824 h 3202496"/>
                              <a:gd name="T14" fmla="*/ 3197198 w 3197597"/>
                              <a:gd name="T15" fmla="*/ 3202496 h 3202496"/>
                              <a:gd name="T16" fmla="*/ 398 w 3197597"/>
                              <a:gd name="T17" fmla="*/ 3202496 h 3202496"/>
                              <a:gd name="T18" fmla="*/ 398 w 3197597"/>
                              <a:gd name="T19" fmla="*/ 2914824 h 3202496"/>
                              <a:gd name="T20" fmla="*/ 0 w 3197597"/>
                              <a:gd name="T21" fmla="*/ 2914824 h 3202496"/>
                              <a:gd name="T22" fmla="*/ 0 w 3197597"/>
                              <a:gd name="T23" fmla="*/ 2212811 h 3202496"/>
                              <a:gd name="T24" fmla="*/ 601421 w 3197597"/>
                              <a:gd name="T25" fmla="*/ 1611393 h 3202496"/>
                              <a:gd name="T26" fmla="*/ 1598801 w 3197597"/>
                              <a:gd name="T27" fmla="*/ 0 h 3202496"/>
                              <a:gd name="T28" fmla="*/ 2322791 w 3197597"/>
                              <a:gd name="T29" fmla="*/ 723993 h 3202496"/>
                              <a:gd name="T30" fmla="*/ 1598801 w 3197597"/>
                              <a:gd name="T31" fmla="*/ 1447985 h 3202496"/>
                              <a:gd name="T32" fmla="*/ 874809 w 3197597"/>
                              <a:gd name="T33" fmla="*/ 723993 h 3202496"/>
                              <a:gd name="T34" fmla="*/ 1598801 w 3197597"/>
                              <a:gd name="T35" fmla="*/ 0 h 32024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197597" h="3202496">
                                <a:moveTo>
                                  <a:pt x="601421" y="1611393"/>
                                </a:moveTo>
                                <a:lnTo>
                                  <a:pt x="2596176" y="1611393"/>
                                </a:lnTo>
                                <a:cubicBezTo>
                                  <a:pt x="2928331" y="1611393"/>
                                  <a:pt x="3197594" y="1880656"/>
                                  <a:pt x="3197594" y="2212811"/>
                                </a:cubicBezTo>
                                <a:lnTo>
                                  <a:pt x="3197594" y="2776360"/>
                                </a:lnTo>
                                <a:lnTo>
                                  <a:pt x="3197597" y="2776360"/>
                                </a:lnTo>
                                <a:lnTo>
                                  <a:pt x="3197597" y="2914824"/>
                                </a:lnTo>
                                <a:lnTo>
                                  <a:pt x="3197198" y="2914824"/>
                                </a:lnTo>
                                <a:lnTo>
                                  <a:pt x="3197198" y="3202496"/>
                                </a:lnTo>
                                <a:lnTo>
                                  <a:pt x="398" y="3202496"/>
                                </a:lnTo>
                                <a:lnTo>
                                  <a:pt x="398" y="2914824"/>
                                </a:lnTo>
                                <a:lnTo>
                                  <a:pt x="0" y="2914824"/>
                                </a:lnTo>
                                <a:lnTo>
                                  <a:pt x="0" y="2212811"/>
                                </a:lnTo>
                                <a:cubicBezTo>
                                  <a:pt x="0" y="1880656"/>
                                  <a:pt x="269266" y="1611393"/>
                                  <a:pt x="601421" y="1611393"/>
                                </a:cubicBezTo>
                                <a:close/>
                                <a:moveTo>
                                  <a:pt x="1598801" y="0"/>
                                </a:moveTo>
                                <a:cubicBezTo>
                                  <a:pt x="1998649" y="0"/>
                                  <a:pt x="2322791" y="324142"/>
                                  <a:pt x="2322791" y="723993"/>
                                </a:cubicBezTo>
                                <a:cubicBezTo>
                                  <a:pt x="2322791" y="1123843"/>
                                  <a:pt x="1998649" y="1447985"/>
                                  <a:pt x="1598801" y="1447985"/>
                                </a:cubicBezTo>
                                <a:cubicBezTo>
                                  <a:pt x="1198951" y="1447985"/>
                                  <a:pt x="874809" y="1123843"/>
                                  <a:pt x="874809" y="723993"/>
                                </a:cubicBezTo>
                                <a:cubicBezTo>
                                  <a:pt x="874809" y="324142"/>
                                  <a:pt x="1198951" y="0"/>
                                  <a:pt x="1598801" y="0"/>
                                </a:cubicBezTo>
                                <a:close/>
                              </a:path>
                            </a:pathLst>
                          </a:custGeom>
                          <a:solidFill>
                            <a:srgbClr val="BFBFBF"/>
                          </a:solidFill>
                          <a:ln w="12700">
                            <a:solidFill>
                              <a:srgbClr val="BFBFBF"/>
                            </a:solidFill>
                            <a:miter lim="800000"/>
                            <a:headEnd/>
                            <a:tailEnd/>
                          </a:ln>
                        </wps:spPr>
                        <wps:bodyPr rot="0" vert="horz" wrap="square" lIns="91440" tIns="45720" rIns="91440" bIns="45720" anchor="ctr" anchorCtr="0" upright="1">
                          <a:noAutofit/>
                        </wps:bodyPr>
                      </wps:wsp>
                      <wps:wsp>
                        <wps:cNvPr id="550" name="Parallelogram 5"/>
                        <wps:cNvSpPr>
                          <a:spLocks noChangeArrowheads="1"/>
                        </wps:cNvSpPr>
                        <wps:spPr bwMode="auto">
                          <a:xfrm>
                            <a:off x="17809" y="22498"/>
                            <a:ext cx="20235" cy="7577"/>
                          </a:xfrm>
                          <a:prstGeom prst="parallelogram">
                            <a:avLst>
                              <a:gd name="adj" fmla="val 25000"/>
                            </a:avLst>
                          </a:prstGeom>
                          <a:solidFill>
                            <a:srgbClr val="333F50"/>
                          </a:solidFill>
                          <a:ln>
                            <a:noFill/>
                          </a:ln>
                        </wps:spPr>
                        <wps:bodyPr rot="0" vert="horz" wrap="square" lIns="91440" tIns="45720" rIns="91440" bIns="45720" anchor="ctr" anchorCtr="0" upright="1">
                          <a:noAutofit/>
                        </wps:bodyPr>
                      </wps:wsp>
                      <wps:wsp>
                        <wps:cNvPr id="551" name="TextBox 10"/>
                        <wps:cNvSpPr txBox="1">
                          <a:spLocks noChangeArrowheads="1"/>
                        </wps:cNvSpPr>
                        <wps:spPr bwMode="auto">
                          <a:xfrm>
                            <a:off x="0" y="22524"/>
                            <a:ext cx="18164" cy="7950"/>
                          </a:xfrm>
                          <a:prstGeom prst="rect">
                            <a:avLst/>
                          </a:prstGeom>
                          <a:noFill/>
                          <a:ln>
                            <a:noFill/>
                          </a:ln>
                        </wps:spPr>
                        <wps:txbx>
                          <w:txbxContent>
                            <w:p w14:paraId="7F5F8577"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Gestión de las quejas y sugerencias de los servicios</w:t>
                              </w:r>
                            </w:p>
                          </w:txbxContent>
                        </wps:txbx>
                        <wps:bodyPr rot="0" vert="horz" wrap="square" lIns="91440" tIns="45720" rIns="91440" bIns="45720" anchor="t" anchorCtr="0" upright="1">
                          <a:spAutoFit/>
                        </wps:bodyPr>
                      </wps:wsp>
                      <pic:pic xmlns:pic="http://schemas.openxmlformats.org/drawingml/2006/picture">
                        <pic:nvPicPr>
                          <pic:cNvPr id="552" name="Imagen 11" descr="Dibujo en blanco y negro&#10;&#10;Descripción generada automáticamente con confianza baja"/>
                          <pic:cNvPicPr>
                            <a:picLocks noChangeAspect="1" noChangeArrowheads="1"/>
                          </pic:cNvPicPr>
                        </pic:nvPicPr>
                        <pic:blipFill>
                          <a:blip r:embed="rId38" cstate="print">
                            <a:lum bright="70000" contrast="-70000"/>
                          </a:blip>
                          <a:srcRect/>
                          <a:stretch>
                            <a:fillRect/>
                          </a:stretch>
                        </pic:blipFill>
                        <pic:spPr bwMode="auto">
                          <a:xfrm>
                            <a:off x="23633" y="23482"/>
                            <a:ext cx="5914" cy="6038"/>
                          </a:xfrm>
                          <a:prstGeom prst="rect">
                            <a:avLst/>
                          </a:prstGeom>
                          <a:noFill/>
                        </pic:spPr>
                      </pic:pic>
                      <pic:pic xmlns:pic="http://schemas.openxmlformats.org/drawingml/2006/picture">
                        <pic:nvPicPr>
                          <pic:cNvPr id="553" name="Imagen 12" descr="Forma&#10;&#10;Descripción generada automáticamente con confianza baja"/>
                          <pic:cNvPicPr>
                            <a:picLocks noChangeAspect="1" noChangeArrowheads="1"/>
                          </pic:cNvPicPr>
                        </pic:nvPicPr>
                        <pic:blipFill>
                          <a:blip r:embed="rId39" cstate="print">
                            <a:lum bright="70000" contrast="-70000"/>
                          </a:blip>
                          <a:srcRect/>
                          <a:stretch>
                            <a:fillRect/>
                          </a:stretch>
                        </pic:blipFill>
                        <pic:spPr bwMode="auto">
                          <a:xfrm>
                            <a:off x="29252" y="15130"/>
                            <a:ext cx="7577" cy="7577"/>
                          </a:xfrm>
                          <a:prstGeom prst="rect">
                            <a:avLst/>
                          </a:prstGeom>
                          <a:noFill/>
                        </pic:spPr>
                      </pic:pic>
                      <pic:pic xmlns:pic="http://schemas.openxmlformats.org/drawingml/2006/picture">
                        <pic:nvPicPr>
                          <pic:cNvPr id="554" name="Imagen 13" descr="Forma&#10;&#10;Descripción generada automáticamente con confianza baja"/>
                          <pic:cNvPicPr>
                            <a:picLocks noChangeAspect="1" noChangeArrowheads="1"/>
                          </pic:cNvPicPr>
                        </pic:nvPicPr>
                        <pic:blipFill>
                          <a:blip r:embed="rId40">
                            <a:lum bright="70000" contrast="-70000"/>
                          </a:blip>
                          <a:srcRect/>
                          <a:stretch>
                            <a:fillRect/>
                          </a:stretch>
                        </pic:blipFill>
                        <pic:spPr bwMode="auto">
                          <a:xfrm>
                            <a:off x="41186" y="8343"/>
                            <a:ext cx="6022" cy="6022"/>
                          </a:xfrm>
                          <a:prstGeom prst="rect">
                            <a:avLst/>
                          </a:prstGeom>
                          <a:noFill/>
                        </pic:spPr>
                      </pic:pic>
                      <pic:pic xmlns:pic="http://schemas.openxmlformats.org/drawingml/2006/picture">
                        <pic:nvPicPr>
                          <pic:cNvPr id="555" name="Imagen 14" descr="Icono&#10;&#10;Descripción generada automáticamente"/>
                          <pic:cNvPicPr>
                            <a:picLocks noChangeAspect="1" noChangeArrowheads="1"/>
                          </pic:cNvPicPr>
                        </pic:nvPicPr>
                        <pic:blipFill>
                          <a:blip r:embed="rId41" cstate="print"/>
                          <a:srcRect/>
                          <a:stretch>
                            <a:fillRect/>
                          </a:stretch>
                        </pic:blipFill>
                        <pic:spPr bwMode="auto">
                          <a:xfrm>
                            <a:off x="53376" y="526"/>
                            <a:ext cx="7955" cy="654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5EDE4498" id="Group 904" o:spid="_x0000_s1123" style="position:absolute;left:0;text-align:left;margin-left:-38pt;margin-top:34pt;width:457.25pt;height:297.05pt;z-index:251693568" coordsize="68274,37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">
                <v:group id="Group 2" o:spid="_x0000_s1124" style="position:absolute;left:10911;width:57363;height:37605" coordorigin="10911" coordsize="39952,2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Pentagon 5" o:spid="_x0000_s1125" style="position:absolute;left:35489;width:15375;height:5760;visibility:visible;mso-wrap-style:square;v-text-anchor:middle" coordsize="1728192,57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" path="m144538,l1440160,r288032,288032l1440160,576064,,576064,,560466,144962,10818,144538,xe" fillcolor="#dae3f3" stroked="f">
                    <v:path arrowok="t" o:connecttype="custom" o:connectlocs="1286,0;12813,0;15375,2880;12813,5760;0,5760;0,5604;1290,108;1286,0" o:connectangles="0,0,0,0,0,0,0,0"/>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 o:spid="_x0000_s1126" type="#_x0000_t7" style="position:absolute;left:27645;top:5760;width:14094;height:5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" adj="2207" fillcolor="#adb9ca" stroked="f"/>
                  <v:shape id="Parallelogram 5" o:spid="_x0000_s1127" type="#_x0000_t7" style="position:absolute;left:19801;top:11521;width:1409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" adj="2207" fillcolor="#8497b0" stroked="f"/>
                  <v:shape id="Parallelogram 6" o:spid="_x0000_s1128" type="#_x0000_t7" style="position:absolute;left:10911;top:22830;width:1409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" adj="2207" fillcolor="#222a35" stroked="f"/>
                </v:group>
                <v:shape id="TextBox 10" o:spid="_x0000_s1129" type="#_x0000_t202" style="position:absolute;left:34685;top:1498;width:12155;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" filled="f" stroked="f">
                  <v:textbox style="mso-fit-shape-to-text:t">
                    <w:txbxContent>
                      <w:p w14:paraId="09B0A4B8" w14:textId="77777777" w:rsidR="0091381D" w:rsidRPr="00E22E08" w:rsidRDefault="0091381D" w:rsidP="0091381D">
                        <w:pPr>
                          <w:jc w:val="right"/>
                          <w:rPr>
                            <w:rFonts w:ascii="Calibri" w:hAnsi="Calibri" w:cs="Arial"/>
                            <w:b/>
                            <w:bCs/>
                            <w:color w:val="808080"/>
                            <w:kern w:val="24"/>
                            <w:sz w:val="22"/>
                          </w:rPr>
                        </w:pPr>
                        <w:r w:rsidRPr="00E22E08">
                          <w:rPr>
                            <w:rFonts w:ascii="Calibri" w:hAnsi="Calibri" w:cs="Arial"/>
                            <w:b/>
                            <w:bCs/>
                            <w:color w:val="808080"/>
                            <w:kern w:val="24"/>
                            <w:sz w:val="22"/>
                          </w:rPr>
                          <w:t>Creación de estructura</w:t>
                        </w:r>
                      </w:p>
                    </w:txbxContent>
                  </v:textbox>
                </v:shape>
                <v:shape id="TextBox 10" o:spid="_x0000_s1130" type="#_x0000_t202" style="position:absolute;left:21262;top:9144;width:14125;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" filled="f" stroked="f">
                  <v:textbox style="mso-fit-shape-to-text:t">
                    <w:txbxContent>
                      <w:p w14:paraId="58ABD6B9"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Creación de procedimientos</w:t>
                        </w:r>
                      </w:p>
                    </w:txbxContent>
                  </v:textbox>
                </v:shape>
                <v:shape id="TextBox 10" o:spid="_x0000_s1131" type="#_x0000_t202" style="position:absolute;left:9795;top:17710;width:1413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" filled="f" stroked="f">
                  <v:textbox style="mso-fit-shape-to-text:t">
                    <w:txbxContent>
                      <w:p w14:paraId="535953AB"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Capacitaciones</w:t>
                        </w:r>
                      </w:p>
                    </w:txbxContent>
                  </v:textbox>
                </v:shape>
                <v:shape id="TextBox 10" o:spid="_x0000_s1132" type="#_x0000_t202" style="position:absolute;left:1478;top:31782;width:12161;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" filled="f" stroked="f">
                  <v:textbox style="mso-fit-shape-to-text:t">
                    <w:txbxContent>
                      <w:p w14:paraId="24EBA682" w14:textId="77777777" w:rsidR="0091381D" w:rsidRPr="00E22E08" w:rsidRDefault="0091381D" w:rsidP="0091381D">
                        <w:pPr>
                          <w:jc w:val="center"/>
                          <w:rPr>
                            <w:rFonts w:ascii="Calibri" w:hAnsi="Calibri" w:cs="Arial"/>
                            <w:b/>
                            <w:bCs/>
                            <w:color w:val="808080"/>
                            <w:kern w:val="24"/>
                            <w:sz w:val="24"/>
                            <w:szCs w:val="24"/>
                          </w:rPr>
                        </w:pPr>
                        <w:r w:rsidRPr="00E22E08">
                          <w:rPr>
                            <w:rFonts w:ascii="Calibri" w:hAnsi="Calibri" w:cs="Arial"/>
                            <w:b/>
                            <w:bCs/>
                            <w:color w:val="808080"/>
                            <w:kern w:val="24"/>
                            <w:sz w:val="24"/>
                            <w:szCs w:val="24"/>
                          </w:rPr>
                          <w:t>Líderes de Cambio</w:t>
                        </w:r>
                      </w:p>
                    </w:txbxContent>
                  </v:textbox>
                </v:shape>
                <v:shape id="Round Same Side Corner Rectangle 8" o:spid="_x0000_s1133" style="position:absolute;left:18343;top:31235;width:5224;height:5233;visibility:visible;mso-wrap-style:square;v-text-anchor:middle" coordsize="3197597,320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" path="m601421,1611393r1994755,c2928331,1611393,3197594,1880656,3197594,2212811r,563549l3197597,2776360r,138464l3197198,2914824r,287672l398,3202496r,-287672l,2914824,,2212811c,1880656,269266,1611393,601421,1611393xm1598801,v399848,,723990,324142,723990,723993c2322791,1123843,1998649,1447985,1598801,1447985v-399850,,-723992,-324142,-723992,-723992c874809,324142,1198951,,1598801,xe" fillcolor="#bfbfbf" strokecolor="#bfbfbf" strokeweight="1pt">
                  <v:stroke joinstyle="miter"/>
                  <v:path arrowok="t" o:connecttype="custom" o:connectlocs="983,2633;4241,2633;5224,3616;5224,4537;5224,4537;5224,4763;5223,4763;5223,5233;1,5233;1,4763;0,4763;0,3616;983,2633;2612,0;3795,1183;2612,2366;1429,1183;2612,0" o:connectangles="0,0,0,0,0,0,0,0,0,0,0,0,0,0,0,0,0,0"/>
                </v:shape>
                <v:shape id="Parallelogram 5" o:spid="_x0000_s1134" type="#_x0000_t7" style="position:absolute;left:17809;top:22498;width:20235;height:7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" adj="2022" fillcolor="#333f50" stroked="f"/>
                <v:shape id="TextBox 10" o:spid="_x0000_s1135" type="#_x0000_t202" style="position:absolute;top:22524;width:18164;height: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" filled="f" stroked="f">
                  <v:textbox style="mso-fit-shape-to-text:t">
                    <w:txbxContent>
                      <w:p w14:paraId="7F5F8577" w14:textId="77777777" w:rsidR="0091381D" w:rsidRPr="00E22E08" w:rsidRDefault="0091381D" w:rsidP="0091381D">
                        <w:pPr>
                          <w:jc w:val="right"/>
                          <w:rPr>
                            <w:rFonts w:ascii="Calibri" w:hAnsi="Calibri" w:cs="Arial"/>
                            <w:b/>
                            <w:bCs/>
                            <w:color w:val="808080"/>
                            <w:kern w:val="24"/>
                            <w:sz w:val="24"/>
                            <w:szCs w:val="24"/>
                          </w:rPr>
                        </w:pPr>
                        <w:r w:rsidRPr="00E22E08">
                          <w:rPr>
                            <w:rFonts w:ascii="Calibri" w:hAnsi="Calibri" w:cs="Arial"/>
                            <w:b/>
                            <w:bCs/>
                            <w:color w:val="808080"/>
                            <w:kern w:val="24"/>
                            <w:sz w:val="24"/>
                            <w:szCs w:val="24"/>
                          </w:rPr>
                          <w:t>Gestión de las quejas y sugerencias de los servicios</w:t>
                        </w:r>
                      </w:p>
                    </w:txbxContent>
                  </v:textbox>
                </v:shape>
                <v:shape id="Imagen 11" o:spid="_x0000_s1136" type="#_x0000_t75" alt="Dibujo en blanco y negro&#10;&#10;Descripción generada automáticamente con confianza baja" style="position:absolute;left:23633;top:23482;width:5914;height:6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">
                  <v:imagedata r:id="rId42" o:title="Dibujo en blanco y negro&#10;&#10;Descripción generada automáticamente con confianza baja" gain="19661f" blacklevel="22938f"/>
                </v:shape>
                <v:shape id="Imagen 12" o:spid="_x0000_s1137" type="#_x0000_t75" alt="Forma&#10;&#10;Descripción generada automáticamente con confianza baja" style="position:absolute;left:29252;top:15130;width:7577;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">
                  <v:imagedata r:id="rId43" o:title="Forma&#10;&#10;Descripción generada automáticamente con confianza baja" gain="19661f" blacklevel="22938f"/>
                </v:shape>
                <v:shape id="Imagen 13" o:spid="_x0000_s1138" type="#_x0000_t75" alt="Forma&#10;&#10;Descripción generada automáticamente con confianza baja" style="position:absolute;left:41186;top:8343;width:6022;height: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">
                  <v:imagedata r:id="rId44" o:title="Forma&#10;&#10;Descripción generada automáticamente con confianza baja" gain="19661f" blacklevel="22938f"/>
                </v:shape>
                <v:shape id="Imagen 14" o:spid="_x0000_s1139" type="#_x0000_t75" alt="Icono&#10;&#10;Descripción generada automáticamente" style="position:absolute;left:53376;top:526;width:7955;height:6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">
                  <v:imagedata r:id="rId45" o:title="Icono&#10;&#10;Descripción generada automáticamente"/>
                </v:shape>
              </v:group>
            </w:pict>
          </mc:Fallback>
        </mc:AlternateContent>
      </w:r>
    </w:p>
    <w:p w14:paraId="5A5FD408" w14:textId="77777777" w:rsidR="0091381D" w:rsidRDefault="0091381D" w:rsidP="0091381D">
      <w:pPr>
        <w:spacing w:line="360" w:lineRule="auto"/>
        <w:rPr>
          <w:rFonts w:ascii="Times New Roman" w:hAnsi="Times New Roman"/>
          <w:b/>
          <w:bCs/>
          <w:color w:val="767171"/>
          <w:spacing w:val="20"/>
          <w:sz w:val="24"/>
          <w:szCs w:val="24"/>
          <w:lang w:val="es-DO"/>
        </w:rPr>
      </w:pPr>
    </w:p>
    <w:p w14:paraId="29560B5A" w14:textId="77777777" w:rsidR="0091381D" w:rsidRDefault="0091381D" w:rsidP="0091381D">
      <w:pPr>
        <w:spacing w:line="360" w:lineRule="auto"/>
        <w:rPr>
          <w:rFonts w:ascii="Times New Roman" w:hAnsi="Times New Roman"/>
          <w:b/>
          <w:bCs/>
          <w:color w:val="767171"/>
          <w:spacing w:val="20"/>
          <w:sz w:val="24"/>
          <w:szCs w:val="24"/>
          <w:lang w:val="es-DO"/>
        </w:rPr>
      </w:pPr>
    </w:p>
    <w:p w14:paraId="64FE4A5E" w14:textId="77777777" w:rsidR="0091381D" w:rsidRDefault="0091381D" w:rsidP="0091381D">
      <w:pPr>
        <w:spacing w:line="360" w:lineRule="auto"/>
        <w:rPr>
          <w:rFonts w:ascii="Times New Roman" w:hAnsi="Times New Roman"/>
          <w:b/>
          <w:bCs/>
          <w:color w:val="767171"/>
          <w:spacing w:val="20"/>
          <w:sz w:val="24"/>
          <w:szCs w:val="24"/>
          <w:lang w:val="es-DO"/>
        </w:rPr>
      </w:pPr>
    </w:p>
    <w:p w14:paraId="0A77EDB7" w14:textId="77777777" w:rsidR="0091381D" w:rsidRDefault="0091381D" w:rsidP="0091381D">
      <w:pPr>
        <w:spacing w:line="360" w:lineRule="auto"/>
        <w:rPr>
          <w:rFonts w:ascii="Times New Roman" w:hAnsi="Times New Roman"/>
          <w:b/>
          <w:bCs/>
          <w:color w:val="767171"/>
          <w:spacing w:val="20"/>
          <w:sz w:val="24"/>
          <w:szCs w:val="24"/>
          <w:lang w:val="es-DO"/>
        </w:rPr>
      </w:pPr>
    </w:p>
    <w:p w14:paraId="35E738BB" w14:textId="77777777" w:rsidR="0091381D" w:rsidRDefault="0091381D" w:rsidP="0091381D">
      <w:pPr>
        <w:spacing w:line="360" w:lineRule="auto"/>
        <w:rPr>
          <w:rFonts w:ascii="Times New Roman" w:hAnsi="Times New Roman"/>
          <w:b/>
          <w:bCs/>
          <w:color w:val="767171"/>
          <w:spacing w:val="20"/>
          <w:sz w:val="24"/>
          <w:szCs w:val="24"/>
          <w:lang w:val="es-DO"/>
        </w:rPr>
      </w:pPr>
    </w:p>
    <w:p w14:paraId="02784111" w14:textId="77777777" w:rsidR="0091381D" w:rsidRDefault="0091381D" w:rsidP="0091381D">
      <w:pPr>
        <w:spacing w:line="360" w:lineRule="auto"/>
        <w:rPr>
          <w:rFonts w:ascii="Times New Roman" w:hAnsi="Times New Roman"/>
          <w:b/>
          <w:bCs/>
          <w:color w:val="767171"/>
          <w:spacing w:val="20"/>
          <w:sz w:val="24"/>
          <w:szCs w:val="24"/>
          <w:lang w:val="es-DO"/>
        </w:rPr>
      </w:pPr>
    </w:p>
    <w:p w14:paraId="5A64E890" w14:textId="77777777" w:rsidR="0091381D" w:rsidRDefault="0091381D" w:rsidP="0091381D">
      <w:pPr>
        <w:spacing w:line="360" w:lineRule="auto"/>
        <w:rPr>
          <w:rFonts w:ascii="Times New Roman" w:hAnsi="Times New Roman"/>
          <w:b/>
          <w:bCs/>
          <w:color w:val="767171"/>
          <w:spacing w:val="20"/>
          <w:sz w:val="24"/>
          <w:szCs w:val="24"/>
          <w:lang w:val="es-DO"/>
        </w:rPr>
      </w:pPr>
    </w:p>
    <w:p w14:paraId="6C3ACFC7" w14:textId="77777777" w:rsidR="0091381D" w:rsidRDefault="0091381D" w:rsidP="0091381D">
      <w:pPr>
        <w:spacing w:line="360" w:lineRule="auto"/>
        <w:rPr>
          <w:rFonts w:ascii="Times New Roman" w:hAnsi="Times New Roman"/>
          <w:b/>
          <w:bCs/>
          <w:color w:val="767171"/>
          <w:spacing w:val="20"/>
          <w:sz w:val="24"/>
          <w:szCs w:val="24"/>
          <w:lang w:val="es-DO"/>
        </w:rPr>
      </w:pPr>
    </w:p>
    <w:p w14:paraId="2741F29D" w14:textId="77777777" w:rsidR="0091381D" w:rsidRDefault="0091381D" w:rsidP="0091381D">
      <w:pPr>
        <w:spacing w:line="360" w:lineRule="auto"/>
        <w:rPr>
          <w:rFonts w:ascii="Times New Roman" w:hAnsi="Times New Roman"/>
          <w:b/>
          <w:bCs/>
          <w:color w:val="767171"/>
          <w:spacing w:val="20"/>
          <w:sz w:val="24"/>
          <w:szCs w:val="24"/>
          <w:lang w:val="es-DO"/>
        </w:rPr>
      </w:pPr>
    </w:p>
    <w:p w14:paraId="28054B7A" w14:textId="77777777" w:rsidR="0091381D" w:rsidRDefault="0091381D" w:rsidP="0091381D">
      <w:pPr>
        <w:spacing w:line="360" w:lineRule="auto"/>
        <w:rPr>
          <w:rFonts w:ascii="Times New Roman" w:hAnsi="Times New Roman"/>
          <w:b/>
          <w:bCs/>
          <w:color w:val="767171"/>
          <w:spacing w:val="20"/>
          <w:sz w:val="24"/>
          <w:szCs w:val="24"/>
          <w:lang w:val="es-DO"/>
        </w:rPr>
      </w:pPr>
    </w:p>
    <w:p w14:paraId="6E2D4402" w14:textId="77777777" w:rsidR="0091381D" w:rsidRDefault="0091381D" w:rsidP="0091381D">
      <w:pPr>
        <w:spacing w:line="360" w:lineRule="auto"/>
        <w:rPr>
          <w:rFonts w:ascii="Times New Roman" w:hAnsi="Times New Roman"/>
          <w:b/>
          <w:bCs/>
          <w:color w:val="767171"/>
          <w:spacing w:val="20"/>
          <w:sz w:val="24"/>
          <w:szCs w:val="24"/>
          <w:lang w:val="es-DO"/>
        </w:rPr>
      </w:pPr>
    </w:p>
    <w:p w14:paraId="599705DF" w14:textId="77777777" w:rsidR="0091381D" w:rsidRDefault="0091381D" w:rsidP="0091381D">
      <w:pPr>
        <w:spacing w:line="360" w:lineRule="auto"/>
        <w:rPr>
          <w:rFonts w:ascii="Times New Roman" w:hAnsi="Times New Roman"/>
          <w:b/>
          <w:bCs/>
          <w:color w:val="767171"/>
          <w:spacing w:val="20"/>
          <w:sz w:val="24"/>
          <w:szCs w:val="24"/>
          <w:lang w:val="es-DO"/>
        </w:rPr>
      </w:pPr>
    </w:p>
    <w:p w14:paraId="11C933AD" w14:textId="77777777" w:rsidR="0091381D" w:rsidRDefault="0091381D" w:rsidP="0091381D">
      <w:pPr>
        <w:spacing w:after="0" w:line="24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Programa de Pasantía y Primer empleo</w:t>
      </w:r>
    </w:p>
    <w:p w14:paraId="6ED02A65" w14:textId="77777777" w:rsidR="0091381D" w:rsidRDefault="0091381D" w:rsidP="0091381D">
      <w:pPr>
        <w:spacing w:line="360" w:lineRule="auto"/>
        <w:rPr>
          <w:rFonts w:ascii="Times New Roman" w:hAnsi="Times New Roman"/>
          <w:b/>
          <w:bCs/>
          <w:color w:val="767171"/>
          <w:spacing w:val="20"/>
          <w:sz w:val="24"/>
          <w:szCs w:val="24"/>
          <w:lang w:val="es-DO"/>
        </w:rPr>
      </w:pPr>
    </w:p>
    <w:p w14:paraId="42F74786" w14:textId="1FCC6F4A" w:rsidR="0091381D" w:rsidRDefault="0091381D" w:rsidP="0091381D">
      <w:pPr>
        <w:spacing w:line="360" w:lineRule="auto"/>
        <w:rPr>
          <w:rFonts w:ascii="Times New Roman" w:hAnsi="Times New Roman"/>
          <w:color w:val="767171"/>
          <w:spacing w:val="20"/>
          <w:sz w:val="24"/>
          <w:szCs w:val="24"/>
          <w:lang w:val="es-DO"/>
        </w:rPr>
      </w:pPr>
      <w:r w:rsidRPr="005A5E74">
        <w:rPr>
          <w:rFonts w:ascii="Times New Roman" w:hAnsi="Times New Roman"/>
          <w:color w:val="767171"/>
          <w:spacing w:val="20"/>
          <w:sz w:val="24"/>
          <w:szCs w:val="24"/>
          <w:lang w:val="es-DO"/>
        </w:rPr>
        <w:t xml:space="preserve">El Programa de Pasantías nace con el propósito  de brindarle a jóvenes universitarios que se encuentran en la etapa final de sus carreras, el escenario que les permita la aplicación y comprensión de los saberes adquiridos durante su paso como estudiantes en las distintas casas de estudios, así como desarrollar un pensamiento crítico que los ayude en la detección, análisis y solución de problemas de los departamentos a los cuales son asignados durante el periodo de pasantía, y al mismo tiempo conocer en un contexto </w:t>
      </w:r>
      <w:r w:rsidRPr="005A5E74">
        <w:rPr>
          <w:rFonts w:ascii="Times New Roman" w:hAnsi="Times New Roman"/>
          <w:color w:val="767171"/>
          <w:spacing w:val="20"/>
          <w:sz w:val="24"/>
          <w:szCs w:val="24"/>
          <w:lang w:val="es-DO"/>
        </w:rPr>
        <w:lastRenderedPageBreak/>
        <w:t xml:space="preserve">laboral real, las estructuras de las diferentes áreas,  los departamentos, sus organizaciones, sus procesos y procedimientos, sus técnicas, su cultura, y sobre todo a crear conciencia y visión del ámbito laboral. </w:t>
      </w:r>
    </w:p>
    <w:p w14:paraId="00D62202" w14:textId="77777777" w:rsidR="00EF7292" w:rsidRPr="005A5E74" w:rsidRDefault="00EF7292" w:rsidP="0091381D">
      <w:pPr>
        <w:spacing w:line="360" w:lineRule="auto"/>
        <w:rPr>
          <w:rFonts w:ascii="Times New Roman" w:hAnsi="Times New Roman"/>
          <w:color w:val="767171"/>
          <w:spacing w:val="20"/>
          <w:sz w:val="24"/>
          <w:szCs w:val="24"/>
          <w:lang w:val="es-DO"/>
        </w:rPr>
      </w:pPr>
    </w:p>
    <w:p w14:paraId="237FA9A3" w14:textId="31E35C14" w:rsidR="0091381D" w:rsidRDefault="0091381D" w:rsidP="0091381D">
      <w:pPr>
        <w:spacing w:line="360" w:lineRule="auto"/>
        <w:rPr>
          <w:rFonts w:ascii="Times New Roman" w:hAnsi="Times New Roman"/>
          <w:color w:val="767171"/>
          <w:spacing w:val="20"/>
          <w:sz w:val="24"/>
          <w:szCs w:val="24"/>
          <w:lang w:val="es-DO"/>
        </w:rPr>
      </w:pPr>
      <w:r w:rsidRPr="005A5E74">
        <w:rPr>
          <w:rFonts w:ascii="Times New Roman" w:hAnsi="Times New Roman"/>
          <w:color w:val="767171"/>
          <w:spacing w:val="20"/>
          <w:sz w:val="24"/>
          <w:szCs w:val="24"/>
          <w:lang w:val="es-DO"/>
        </w:rPr>
        <w:t xml:space="preserve">A la fecha la DGA ha lanzado 3 promociones de pasantías inaugurando el programa en su primera versión con 50 pasantes, siendo el tiempo de duración de11 semanas y 460 horas. </w:t>
      </w:r>
    </w:p>
    <w:p w14:paraId="7A502B54" w14:textId="77777777" w:rsidR="00EF7292" w:rsidRPr="005A5E74" w:rsidRDefault="00EF7292" w:rsidP="0091381D">
      <w:pPr>
        <w:spacing w:line="360" w:lineRule="auto"/>
        <w:rPr>
          <w:rFonts w:ascii="Times New Roman" w:hAnsi="Times New Roman"/>
          <w:color w:val="767171"/>
          <w:spacing w:val="20"/>
          <w:sz w:val="24"/>
          <w:szCs w:val="24"/>
          <w:lang w:val="es-DO"/>
        </w:rPr>
      </w:pPr>
    </w:p>
    <w:p w14:paraId="739B9067" w14:textId="709B2678" w:rsidR="0091381D" w:rsidRDefault="0091381D" w:rsidP="0091381D">
      <w:pPr>
        <w:spacing w:line="360" w:lineRule="auto"/>
        <w:rPr>
          <w:rFonts w:ascii="Times New Roman" w:hAnsi="Times New Roman"/>
          <w:color w:val="767171"/>
          <w:spacing w:val="20"/>
          <w:sz w:val="24"/>
          <w:szCs w:val="24"/>
          <w:lang w:val="es-DO"/>
        </w:rPr>
      </w:pPr>
      <w:r w:rsidRPr="005A5E74">
        <w:rPr>
          <w:rFonts w:ascii="Times New Roman" w:hAnsi="Times New Roman"/>
          <w:color w:val="767171"/>
          <w:spacing w:val="20"/>
          <w:sz w:val="24"/>
          <w:szCs w:val="24"/>
          <w:lang w:val="es-DO"/>
        </w:rPr>
        <w:t xml:space="preserve">La segunda Promoción del Programa de Pasantías inicio el 24 de junio y finalizó el 15 de septiembre, con un total de 51 participantes donde le fue adicionado un factor diferenciador brindando la oportunidad a personas con discapacidad de formar parte del programa.  Estos pasantes fueron expuestos a capacitaciones diversas para el impulso de su productividad y perfiles como profesionales. </w:t>
      </w:r>
    </w:p>
    <w:p w14:paraId="0B1FAFE0" w14:textId="77777777" w:rsidR="00EF7292" w:rsidRPr="005A5E74" w:rsidRDefault="00EF7292" w:rsidP="0091381D">
      <w:pPr>
        <w:spacing w:line="360" w:lineRule="auto"/>
        <w:rPr>
          <w:rFonts w:ascii="Times New Roman" w:hAnsi="Times New Roman"/>
          <w:color w:val="767171"/>
          <w:spacing w:val="20"/>
          <w:sz w:val="24"/>
          <w:szCs w:val="24"/>
          <w:lang w:val="es-DO"/>
        </w:rPr>
      </w:pPr>
    </w:p>
    <w:p w14:paraId="31FFB67B" w14:textId="59AAD59A" w:rsidR="0091381D" w:rsidRDefault="0091381D" w:rsidP="0091381D">
      <w:pPr>
        <w:spacing w:line="360" w:lineRule="auto"/>
        <w:rPr>
          <w:rFonts w:ascii="Times New Roman" w:hAnsi="Times New Roman"/>
          <w:color w:val="767171"/>
          <w:spacing w:val="20"/>
          <w:sz w:val="24"/>
          <w:szCs w:val="24"/>
          <w:lang w:val="es-DO"/>
        </w:rPr>
      </w:pPr>
      <w:r w:rsidRPr="005A5E74">
        <w:rPr>
          <w:rFonts w:ascii="Times New Roman" w:hAnsi="Times New Roman"/>
          <w:color w:val="767171"/>
          <w:spacing w:val="20"/>
          <w:sz w:val="24"/>
          <w:szCs w:val="24"/>
          <w:lang w:val="es-DO"/>
        </w:rPr>
        <w:t xml:space="preserve">Es bueno destacar que el programa contempla que 3 participantes por promoción sean insertados como empleados fijos dentro de institución, basándonos en el desempeño destacado durante la pasantía. </w:t>
      </w:r>
    </w:p>
    <w:p w14:paraId="09D15BC0" w14:textId="77777777" w:rsidR="00EF7292" w:rsidRPr="005A5E74" w:rsidRDefault="00EF7292" w:rsidP="0091381D">
      <w:pPr>
        <w:spacing w:line="360" w:lineRule="auto"/>
        <w:rPr>
          <w:rFonts w:ascii="Times New Roman" w:hAnsi="Times New Roman"/>
          <w:color w:val="767171"/>
          <w:spacing w:val="20"/>
          <w:sz w:val="24"/>
          <w:szCs w:val="24"/>
          <w:lang w:val="es-DO"/>
        </w:rPr>
      </w:pPr>
    </w:p>
    <w:p w14:paraId="3A085849" w14:textId="3FB99051" w:rsidR="0091381D" w:rsidRDefault="0091381D" w:rsidP="0091381D">
      <w:pPr>
        <w:spacing w:line="360" w:lineRule="auto"/>
        <w:rPr>
          <w:rFonts w:ascii="Times New Roman" w:hAnsi="Times New Roman"/>
          <w:color w:val="767171"/>
          <w:spacing w:val="20"/>
          <w:sz w:val="24"/>
          <w:szCs w:val="24"/>
          <w:lang w:val="es-DO"/>
        </w:rPr>
      </w:pPr>
      <w:r w:rsidRPr="005A5E74">
        <w:rPr>
          <w:rFonts w:ascii="Times New Roman" w:hAnsi="Times New Roman"/>
          <w:color w:val="767171"/>
          <w:spacing w:val="20"/>
          <w:sz w:val="24"/>
          <w:szCs w:val="24"/>
          <w:lang w:val="es-DO"/>
        </w:rPr>
        <w:t xml:space="preserve">A la fecha la institución cuenta con un total de 10 pasantes que pasaron a formar parte de la familia de la DGA siendo uno de estos una persona con discapacidad de autismo y 4 que surgen, por solicitudes extraordinarias de distintos departamentos y debido al </w:t>
      </w:r>
      <w:r w:rsidRPr="005A5E74">
        <w:rPr>
          <w:rFonts w:ascii="Times New Roman" w:hAnsi="Times New Roman"/>
          <w:color w:val="767171"/>
          <w:spacing w:val="20"/>
          <w:sz w:val="24"/>
          <w:szCs w:val="24"/>
          <w:lang w:val="es-DO"/>
        </w:rPr>
        <w:lastRenderedPageBreak/>
        <w:t xml:space="preserve">excelente desempeño mostrado, se consideraron para ser insertados en la DGA. </w:t>
      </w:r>
    </w:p>
    <w:p w14:paraId="4CE25CC6" w14:textId="77777777" w:rsidR="00EF7292" w:rsidRPr="005A5E74" w:rsidRDefault="00EF7292" w:rsidP="0091381D">
      <w:pPr>
        <w:spacing w:line="360" w:lineRule="auto"/>
        <w:rPr>
          <w:rFonts w:ascii="Times New Roman" w:hAnsi="Times New Roman"/>
          <w:color w:val="767171"/>
          <w:spacing w:val="20"/>
          <w:sz w:val="24"/>
          <w:szCs w:val="24"/>
          <w:lang w:val="es-DO"/>
        </w:rPr>
      </w:pPr>
    </w:p>
    <w:p w14:paraId="6D2FCCEC" w14:textId="77777777" w:rsidR="0091381D" w:rsidRDefault="0091381D" w:rsidP="0091381D">
      <w:pPr>
        <w:spacing w:line="360" w:lineRule="auto"/>
      </w:pPr>
      <w:r w:rsidRPr="005A5E74">
        <w:rPr>
          <w:rFonts w:ascii="Times New Roman" w:hAnsi="Times New Roman"/>
          <w:color w:val="767171"/>
          <w:spacing w:val="20"/>
          <w:sz w:val="24"/>
          <w:szCs w:val="24"/>
          <w:lang w:val="es-DO"/>
        </w:rPr>
        <w:t>En el mes de noviembre se inició la 3era promoción con una participación de 50 nuevos pasantes universitarios, algunos con discapacidad auditiva, autismo y síndrome de Down. Cabe destacar que, en esta ocasión, 20 pasantes estarán ejerciendo sus ocupaciones en las diferentes áreas de las administraciones de Aduanas en la zona norte y 35 en Santo Domingo.</w:t>
      </w:r>
      <w:r w:rsidRPr="000B7874">
        <w:t xml:space="preserve"> </w:t>
      </w:r>
    </w:p>
    <w:p w14:paraId="5DD562DB" w14:textId="77777777" w:rsidR="0091381D" w:rsidRDefault="0091381D" w:rsidP="0091381D">
      <w:pPr>
        <w:spacing w:line="360" w:lineRule="auto"/>
      </w:pPr>
    </w:p>
    <w:p w14:paraId="5E3E65C4" w14:textId="77777777" w:rsidR="0091381D" w:rsidRPr="00030919" w:rsidRDefault="0091381D" w:rsidP="0091381D">
      <w:pPr>
        <w:spacing w:line="360" w:lineRule="auto"/>
        <w:rPr>
          <w:rFonts w:ascii="Times New Roman" w:hAnsi="Times New Roman"/>
          <w:b/>
          <w:bCs/>
          <w:color w:val="767171"/>
          <w:spacing w:val="20"/>
          <w:sz w:val="24"/>
          <w:szCs w:val="24"/>
          <w:lang w:val="es-DO"/>
        </w:rPr>
      </w:pPr>
      <w:r w:rsidRPr="00030919">
        <w:rPr>
          <w:rFonts w:ascii="Times New Roman" w:hAnsi="Times New Roman"/>
          <w:b/>
          <w:bCs/>
          <w:color w:val="767171"/>
          <w:spacing w:val="20"/>
          <w:sz w:val="24"/>
          <w:szCs w:val="24"/>
          <w:lang w:val="es-DO"/>
        </w:rPr>
        <w:t>Exporta +</w:t>
      </w:r>
    </w:p>
    <w:p w14:paraId="1AD2F3DC" w14:textId="77777777" w:rsidR="0091381D" w:rsidRDefault="0091381D" w:rsidP="0091381D">
      <w:pPr>
        <w:spacing w:line="360" w:lineRule="auto"/>
      </w:pPr>
    </w:p>
    <w:p w14:paraId="29E208BA" w14:textId="230E009B" w:rsidR="0091381D" w:rsidRDefault="0091381D" w:rsidP="0091381D">
      <w:p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 xml:space="preserve">Proyecto iniciado en </w:t>
      </w:r>
      <w:bookmarkStart w:id="14" w:name="_Hlk88844855"/>
      <w:r w:rsidRPr="000B7874">
        <w:rPr>
          <w:rFonts w:ascii="Times New Roman" w:hAnsi="Times New Roman"/>
          <w:color w:val="767171"/>
          <w:spacing w:val="20"/>
          <w:sz w:val="24"/>
          <w:szCs w:val="24"/>
          <w:lang w:val="es-DO"/>
        </w:rPr>
        <w:t>el último cuatrimestre del 2021, con la finalidad de reducir los trámites burocráticos para el proceso de exportación, elevando así, el volumen regular de las mercancías que salen de nuestro país, lo que se traduce en que la República Dominicana será más competitiva frente a las demás acciones de la región</w:t>
      </w:r>
      <w:bookmarkEnd w:id="14"/>
      <w:r w:rsidRPr="000B7874">
        <w:rPr>
          <w:rFonts w:ascii="Times New Roman" w:hAnsi="Times New Roman"/>
          <w:color w:val="767171"/>
          <w:spacing w:val="20"/>
          <w:sz w:val="24"/>
          <w:szCs w:val="24"/>
          <w:lang w:val="es-DO"/>
        </w:rPr>
        <w:t>.</w:t>
      </w:r>
    </w:p>
    <w:p w14:paraId="6B3A0AA1" w14:textId="77777777" w:rsidR="00EF7292" w:rsidRPr="000B7874" w:rsidRDefault="00EF7292" w:rsidP="0091381D">
      <w:pPr>
        <w:spacing w:line="360" w:lineRule="auto"/>
        <w:rPr>
          <w:rFonts w:ascii="Times New Roman" w:hAnsi="Times New Roman"/>
          <w:color w:val="767171"/>
          <w:spacing w:val="20"/>
          <w:sz w:val="24"/>
          <w:szCs w:val="24"/>
          <w:lang w:val="es-DO"/>
        </w:rPr>
      </w:pPr>
    </w:p>
    <w:p w14:paraId="5F759E30" w14:textId="2CB6B7E7" w:rsidR="0091381D" w:rsidRDefault="0091381D" w:rsidP="0091381D">
      <w:p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Para el desarrollo de este proyecto se utilizaron 105 empresas dentro de la categoría de exportadores como un piloto; con el objetivo de agilizar y fomentar el proceso de exportación, los cuales están recibiendo los siguientes beneficios:</w:t>
      </w:r>
    </w:p>
    <w:p w14:paraId="78B9E4AB" w14:textId="77777777" w:rsidR="00EF7292" w:rsidRPr="000B7874" w:rsidRDefault="00EF7292" w:rsidP="0091381D">
      <w:pPr>
        <w:spacing w:line="360" w:lineRule="auto"/>
        <w:rPr>
          <w:rFonts w:ascii="Times New Roman" w:hAnsi="Times New Roman"/>
          <w:color w:val="767171"/>
          <w:spacing w:val="20"/>
          <w:sz w:val="24"/>
          <w:szCs w:val="24"/>
          <w:lang w:val="es-DO"/>
        </w:rPr>
      </w:pPr>
    </w:p>
    <w:p w14:paraId="3E427061"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Proceso de inspección de la carga menos intrusivo y sin papeles.</w:t>
      </w:r>
    </w:p>
    <w:p w14:paraId="15DE0405"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lastRenderedPageBreak/>
        <w:t>Representan el 38% del FOB del valor total de las exportaciones.</w:t>
      </w:r>
    </w:p>
    <w:p w14:paraId="014CF1F0"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Integración de más seguridad.</w:t>
      </w:r>
    </w:p>
    <w:p w14:paraId="7FEA278D"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Calendario único de inspección de exportaciones con otras instituciones involucradas.</w:t>
      </w:r>
    </w:p>
    <w:p w14:paraId="54FC423C"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Servicio al cliente D24H.</w:t>
      </w:r>
    </w:p>
    <w:p w14:paraId="6C85E078"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Mejoras en los procesos privados de transportistas, navieras y puertos.</w:t>
      </w:r>
    </w:p>
    <w:p w14:paraId="67015247" w14:textId="77777777" w:rsidR="0091381D" w:rsidRPr="000B7874" w:rsidRDefault="0091381D" w:rsidP="0088103D">
      <w:pPr>
        <w:numPr>
          <w:ilvl w:val="0"/>
          <w:numId w:val="13"/>
        </w:numPr>
        <w:spacing w:line="360" w:lineRule="auto"/>
        <w:rPr>
          <w:rFonts w:ascii="Times New Roman" w:hAnsi="Times New Roman"/>
          <w:color w:val="767171"/>
          <w:spacing w:val="20"/>
          <w:sz w:val="24"/>
          <w:szCs w:val="24"/>
          <w:lang w:val="es-DO"/>
        </w:rPr>
      </w:pPr>
      <w:r w:rsidRPr="000B7874">
        <w:rPr>
          <w:rFonts w:ascii="Times New Roman" w:hAnsi="Times New Roman"/>
          <w:color w:val="767171"/>
          <w:spacing w:val="20"/>
          <w:sz w:val="24"/>
          <w:szCs w:val="24"/>
          <w:lang w:val="es-DO"/>
        </w:rPr>
        <w:t xml:space="preserve">Talleres de Exportación </w:t>
      </w:r>
      <w:proofErr w:type="spellStart"/>
      <w:r w:rsidRPr="000B7874">
        <w:rPr>
          <w:rFonts w:ascii="Times New Roman" w:hAnsi="Times New Roman"/>
          <w:color w:val="767171"/>
          <w:spacing w:val="20"/>
          <w:sz w:val="24"/>
          <w:szCs w:val="24"/>
          <w:lang w:val="es-DO"/>
        </w:rPr>
        <w:t>End</w:t>
      </w:r>
      <w:proofErr w:type="spellEnd"/>
      <w:r w:rsidRPr="000B7874">
        <w:rPr>
          <w:rFonts w:ascii="Times New Roman" w:hAnsi="Times New Roman"/>
          <w:color w:val="767171"/>
          <w:spacing w:val="20"/>
          <w:sz w:val="24"/>
          <w:szCs w:val="24"/>
          <w:lang w:val="es-DO"/>
        </w:rPr>
        <w:t xml:space="preserve"> </w:t>
      </w:r>
      <w:proofErr w:type="spellStart"/>
      <w:r w:rsidRPr="000B7874">
        <w:rPr>
          <w:rFonts w:ascii="Times New Roman" w:hAnsi="Times New Roman"/>
          <w:color w:val="767171"/>
          <w:spacing w:val="20"/>
          <w:sz w:val="24"/>
          <w:szCs w:val="24"/>
          <w:lang w:val="es-DO"/>
        </w:rPr>
        <w:t>to</w:t>
      </w:r>
      <w:proofErr w:type="spellEnd"/>
      <w:r w:rsidRPr="000B7874">
        <w:rPr>
          <w:rFonts w:ascii="Times New Roman" w:hAnsi="Times New Roman"/>
          <w:color w:val="767171"/>
          <w:spacing w:val="20"/>
          <w:sz w:val="24"/>
          <w:szCs w:val="24"/>
          <w:lang w:val="es-DO"/>
        </w:rPr>
        <w:t xml:space="preserve"> </w:t>
      </w:r>
      <w:proofErr w:type="spellStart"/>
      <w:r w:rsidRPr="000B7874">
        <w:rPr>
          <w:rFonts w:ascii="Times New Roman" w:hAnsi="Times New Roman"/>
          <w:color w:val="767171"/>
          <w:spacing w:val="20"/>
          <w:sz w:val="24"/>
          <w:szCs w:val="24"/>
          <w:lang w:val="es-DO"/>
        </w:rPr>
        <w:t>End</w:t>
      </w:r>
      <w:proofErr w:type="spellEnd"/>
      <w:r w:rsidRPr="000B7874">
        <w:rPr>
          <w:rFonts w:ascii="Times New Roman" w:hAnsi="Times New Roman"/>
          <w:color w:val="767171"/>
          <w:spacing w:val="20"/>
          <w:sz w:val="24"/>
          <w:szCs w:val="24"/>
          <w:lang w:val="es-DO"/>
        </w:rPr>
        <w:t>.</w:t>
      </w:r>
    </w:p>
    <w:p w14:paraId="544E8BCF" w14:textId="406A6151" w:rsidR="0091381D" w:rsidRDefault="0091381D" w:rsidP="0088103D">
      <w:pPr>
        <w:numPr>
          <w:ilvl w:val="0"/>
          <w:numId w:val="14"/>
        </w:numPr>
        <w:spacing w:line="360" w:lineRule="auto"/>
        <w:rPr>
          <w:rFonts w:ascii="Times New Roman" w:hAnsi="Times New Roman"/>
          <w:b/>
          <w:bCs/>
          <w:color w:val="767171"/>
          <w:spacing w:val="20"/>
          <w:sz w:val="24"/>
          <w:szCs w:val="24"/>
          <w:lang w:val="es-DO"/>
        </w:rPr>
      </w:pPr>
      <w:bookmarkStart w:id="15" w:name="_Hlk88734874"/>
      <w:r>
        <w:rPr>
          <w:rFonts w:ascii="Times New Roman" w:hAnsi="Times New Roman"/>
          <w:b/>
          <w:bCs/>
          <w:color w:val="767171"/>
          <w:spacing w:val="20"/>
          <w:sz w:val="24"/>
          <w:szCs w:val="24"/>
          <w:lang w:val="es-DO"/>
        </w:rPr>
        <w:br w:type="page"/>
      </w:r>
      <w:r w:rsidRPr="005B5B32">
        <w:rPr>
          <w:rFonts w:ascii="Times New Roman" w:hAnsi="Times New Roman"/>
          <w:b/>
          <w:bCs/>
          <w:color w:val="767171"/>
          <w:spacing w:val="20"/>
          <w:sz w:val="24"/>
          <w:szCs w:val="24"/>
          <w:lang w:val="es-DO"/>
        </w:rPr>
        <w:lastRenderedPageBreak/>
        <w:t>Resultados Recaudatorios</w:t>
      </w:r>
    </w:p>
    <w:p w14:paraId="64566F58" w14:textId="77777777" w:rsidR="0091381D" w:rsidRDefault="0091381D" w:rsidP="00554878">
      <w:pPr>
        <w:spacing w:line="360" w:lineRule="auto"/>
        <w:rPr>
          <w:rFonts w:ascii="Times New Roman" w:hAnsi="Times New Roman"/>
          <w:color w:val="767171"/>
          <w:spacing w:val="20"/>
          <w:sz w:val="24"/>
          <w:szCs w:val="24"/>
        </w:rPr>
      </w:pPr>
    </w:p>
    <w:p w14:paraId="1C33520B" w14:textId="4750724E" w:rsidR="00BD36C9" w:rsidRPr="00EF7292" w:rsidRDefault="00BD36C9" w:rsidP="00BD36C9">
      <w:pPr>
        <w:spacing w:line="360" w:lineRule="auto"/>
        <w:rPr>
          <w:rFonts w:ascii="Times New Roman" w:hAnsi="Times New Roman"/>
          <w:color w:val="767171"/>
          <w:spacing w:val="20"/>
          <w:sz w:val="24"/>
          <w:szCs w:val="24"/>
          <w:lang w:val="es-DO"/>
        </w:rPr>
      </w:pPr>
      <w:r w:rsidRPr="00EF7292">
        <w:rPr>
          <w:rFonts w:ascii="Times New Roman" w:hAnsi="Times New Roman"/>
          <w:color w:val="767171"/>
          <w:spacing w:val="20"/>
          <w:sz w:val="24"/>
          <w:szCs w:val="24"/>
          <w:lang w:val="es-DO"/>
        </w:rPr>
        <w:t xml:space="preserve">En términos recaudatorios, para </w:t>
      </w:r>
      <w:r>
        <w:rPr>
          <w:rFonts w:ascii="Times New Roman" w:hAnsi="Times New Roman"/>
          <w:color w:val="767171"/>
          <w:spacing w:val="20"/>
          <w:sz w:val="24"/>
          <w:szCs w:val="24"/>
          <w:lang w:val="es-DO"/>
        </w:rPr>
        <w:t>el</w:t>
      </w:r>
      <w:r w:rsidRPr="00EF7292">
        <w:rPr>
          <w:rFonts w:ascii="Times New Roman" w:hAnsi="Times New Roman"/>
          <w:color w:val="767171"/>
          <w:spacing w:val="20"/>
          <w:sz w:val="24"/>
          <w:szCs w:val="24"/>
          <w:lang w:val="es-DO"/>
        </w:rPr>
        <w:t xml:space="preserve"> 2021, la DGA logró ascender más allá de lo esperado, recaudando RD$</w:t>
      </w:r>
      <w:r>
        <w:rPr>
          <w:rFonts w:ascii="Times New Roman" w:hAnsi="Times New Roman"/>
          <w:color w:val="767171"/>
          <w:spacing w:val="20"/>
          <w:sz w:val="24"/>
          <w:szCs w:val="24"/>
          <w:lang w:val="es-DO"/>
        </w:rPr>
        <w:t>191,981.04</w:t>
      </w:r>
      <w:r w:rsidRPr="00EF7292">
        <w:rPr>
          <w:rFonts w:ascii="Times New Roman" w:hAnsi="Times New Roman"/>
          <w:color w:val="767171"/>
          <w:spacing w:val="20"/>
          <w:sz w:val="24"/>
          <w:szCs w:val="24"/>
          <w:lang w:val="es-DO"/>
        </w:rPr>
        <w:t xml:space="preserve"> millones, con un crecimiento </w:t>
      </w:r>
      <w:r>
        <w:rPr>
          <w:rFonts w:ascii="Times New Roman" w:hAnsi="Times New Roman"/>
          <w:color w:val="767171"/>
          <w:spacing w:val="20"/>
          <w:sz w:val="24"/>
          <w:szCs w:val="24"/>
          <w:lang w:val="es-DO"/>
        </w:rPr>
        <w:t>50.58</w:t>
      </w:r>
      <w:r w:rsidRPr="00EF7292">
        <w:rPr>
          <w:rFonts w:ascii="Times New Roman" w:hAnsi="Times New Roman"/>
          <w:color w:val="767171"/>
          <w:spacing w:val="20"/>
          <w:sz w:val="24"/>
          <w:szCs w:val="24"/>
          <w:lang w:val="es-DO"/>
        </w:rPr>
        <w:t xml:space="preserve"> %, RD$</w:t>
      </w:r>
      <w:r>
        <w:rPr>
          <w:rFonts w:ascii="Times New Roman" w:hAnsi="Times New Roman"/>
          <w:color w:val="767171"/>
          <w:spacing w:val="20"/>
          <w:sz w:val="24"/>
          <w:szCs w:val="24"/>
          <w:lang w:val="es-DO"/>
        </w:rPr>
        <w:t>64,485.33</w:t>
      </w:r>
      <w:r w:rsidRPr="00EF7292">
        <w:rPr>
          <w:rFonts w:ascii="Times New Roman" w:hAnsi="Times New Roman"/>
          <w:color w:val="767171"/>
          <w:spacing w:val="20"/>
          <w:sz w:val="24"/>
          <w:szCs w:val="24"/>
          <w:lang w:val="es-DO"/>
        </w:rPr>
        <w:t xml:space="preserve"> millones por encima de lo recaudado en el 2020. Al comparar con el 2019, se puede apreciar un incremento de un </w:t>
      </w:r>
      <w:r>
        <w:rPr>
          <w:rFonts w:ascii="Times New Roman" w:hAnsi="Times New Roman"/>
          <w:color w:val="767171"/>
          <w:spacing w:val="20"/>
          <w:sz w:val="24"/>
          <w:szCs w:val="24"/>
          <w:lang w:val="es-DO"/>
        </w:rPr>
        <w:t>33.11</w:t>
      </w:r>
      <w:r w:rsidRPr="00EF7292">
        <w:rPr>
          <w:rFonts w:ascii="Times New Roman" w:hAnsi="Times New Roman"/>
          <w:color w:val="767171"/>
          <w:spacing w:val="20"/>
          <w:sz w:val="24"/>
          <w:szCs w:val="24"/>
          <w:lang w:val="es-DO"/>
        </w:rPr>
        <w:t xml:space="preserve"> %, lo que representa unos RD$</w:t>
      </w:r>
      <w:r>
        <w:rPr>
          <w:rFonts w:ascii="Times New Roman" w:hAnsi="Times New Roman"/>
          <w:color w:val="767171"/>
          <w:spacing w:val="20"/>
          <w:sz w:val="24"/>
          <w:szCs w:val="24"/>
          <w:lang w:val="es-DO"/>
        </w:rPr>
        <w:t>47,754.28</w:t>
      </w:r>
      <w:r w:rsidRPr="00EF7292">
        <w:rPr>
          <w:rFonts w:ascii="Times New Roman" w:hAnsi="Times New Roman"/>
          <w:color w:val="767171"/>
          <w:spacing w:val="20"/>
          <w:sz w:val="24"/>
          <w:szCs w:val="24"/>
          <w:lang w:val="es-DO"/>
        </w:rPr>
        <w:t xml:space="preserve"> millones adicionales. A consecuencia de este crecimiento, mostramos un superávit de RD$</w:t>
      </w:r>
      <w:r>
        <w:rPr>
          <w:rFonts w:ascii="Times New Roman" w:hAnsi="Times New Roman"/>
          <w:color w:val="767171"/>
          <w:spacing w:val="20"/>
          <w:sz w:val="24"/>
          <w:szCs w:val="24"/>
          <w:lang w:val="es-DO"/>
        </w:rPr>
        <w:t>3,936.94</w:t>
      </w:r>
      <w:r w:rsidRPr="00EF7292">
        <w:rPr>
          <w:rFonts w:ascii="Times New Roman" w:hAnsi="Times New Roman"/>
          <w:color w:val="767171"/>
          <w:spacing w:val="20"/>
          <w:sz w:val="24"/>
          <w:szCs w:val="24"/>
          <w:lang w:val="es-DO"/>
        </w:rPr>
        <w:t xml:space="preserve"> millones con un cumplimiento del </w:t>
      </w:r>
      <w:r>
        <w:rPr>
          <w:rFonts w:ascii="Times New Roman" w:hAnsi="Times New Roman"/>
          <w:color w:val="767171"/>
          <w:spacing w:val="20"/>
          <w:sz w:val="24"/>
          <w:szCs w:val="24"/>
          <w:lang w:val="es-DO"/>
        </w:rPr>
        <w:t>102.09</w:t>
      </w:r>
      <w:r w:rsidRPr="00EF7292">
        <w:rPr>
          <w:rFonts w:ascii="Times New Roman" w:hAnsi="Times New Roman"/>
          <w:color w:val="767171"/>
          <w:spacing w:val="20"/>
          <w:sz w:val="24"/>
          <w:szCs w:val="24"/>
          <w:lang w:val="es-DO"/>
        </w:rPr>
        <w:t>% del</w:t>
      </w:r>
      <w:r>
        <w:rPr>
          <w:rFonts w:ascii="Times New Roman" w:hAnsi="Times New Roman"/>
          <w:color w:val="767171"/>
          <w:spacing w:val="20"/>
          <w:sz w:val="24"/>
          <w:szCs w:val="24"/>
          <w:lang w:val="es-DO"/>
        </w:rPr>
        <w:t xml:space="preserve"> 2do </w:t>
      </w:r>
      <w:r w:rsidRPr="00EF7292">
        <w:rPr>
          <w:rFonts w:ascii="Times New Roman" w:hAnsi="Times New Roman"/>
          <w:color w:val="767171"/>
          <w:spacing w:val="20"/>
          <w:sz w:val="24"/>
          <w:szCs w:val="24"/>
          <w:lang w:val="es-DO"/>
        </w:rPr>
        <w:t xml:space="preserve">presupuesto </w:t>
      </w:r>
      <w:r>
        <w:rPr>
          <w:rFonts w:ascii="Times New Roman" w:hAnsi="Times New Roman"/>
          <w:color w:val="767171"/>
          <w:spacing w:val="20"/>
          <w:sz w:val="24"/>
          <w:szCs w:val="24"/>
          <w:lang w:val="es-DO"/>
        </w:rPr>
        <w:t xml:space="preserve">revisado </w:t>
      </w:r>
      <w:r w:rsidRPr="00EF7292">
        <w:rPr>
          <w:rFonts w:ascii="Times New Roman" w:hAnsi="Times New Roman"/>
          <w:color w:val="767171"/>
          <w:spacing w:val="20"/>
          <w:sz w:val="24"/>
          <w:szCs w:val="24"/>
          <w:lang w:val="es-DO"/>
        </w:rPr>
        <w:t xml:space="preserve">asignado por el Ministerio de Hacienda. En el 2021 hemos recaudado más de RD$15,000 millones mensuales en </w:t>
      </w:r>
      <w:r>
        <w:rPr>
          <w:rFonts w:ascii="Times New Roman" w:hAnsi="Times New Roman"/>
          <w:color w:val="767171"/>
          <w:spacing w:val="20"/>
          <w:sz w:val="24"/>
          <w:szCs w:val="24"/>
          <w:lang w:val="es-DO"/>
        </w:rPr>
        <w:t>8</w:t>
      </w:r>
      <w:r w:rsidRPr="00EF7292">
        <w:rPr>
          <w:rFonts w:ascii="Times New Roman" w:hAnsi="Times New Roman"/>
          <w:color w:val="767171"/>
          <w:spacing w:val="20"/>
          <w:sz w:val="24"/>
          <w:szCs w:val="24"/>
          <w:lang w:val="es-DO"/>
        </w:rPr>
        <w:t xml:space="preserve"> meses consecutivos, siendo noviembre 2021 un mes récord, superando los RD$21,000 millones.  </w:t>
      </w:r>
    </w:p>
    <w:p w14:paraId="60F76959" w14:textId="77777777" w:rsidR="00C71312" w:rsidRDefault="00C71312" w:rsidP="00E644D3">
      <w:pPr>
        <w:spacing w:after="0" w:line="240" w:lineRule="auto"/>
        <w:rPr>
          <w:rFonts w:ascii="Times New Roman" w:hAnsi="Times New Roman"/>
          <w:b/>
          <w:bCs/>
          <w:color w:val="767171"/>
          <w:spacing w:val="20"/>
          <w:sz w:val="22"/>
          <w:lang w:val="es-DO"/>
        </w:rPr>
      </w:pPr>
    </w:p>
    <w:p w14:paraId="784C6CDA" w14:textId="77777777" w:rsidR="00C71312" w:rsidRDefault="00C71312" w:rsidP="0091381D">
      <w:pPr>
        <w:spacing w:after="0" w:line="240" w:lineRule="auto"/>
        <w:jc w:val="center"/>
        <w:rPr>
          <w:rFonts w:ascii="Times New Roman" w:hAnsi="Times New Roman"/>
          <w:b/>
          <w:bCs/>
          <w:color w:val="767171"/>
          <w:spacing w:val="20"/>
          <w:sz w:val="22"/>
          <w:lang w:val="es-DO"/>
        </w:rPr>
      </w:pPr>
    </w:p>
    <w:p w14:paraId="14C88487" w14:textId="0E9153E7" w:rsidR="0091381D" w:rsidRPr="008D59E6" w:rsidRDefault="0091381D" w:rsidP="0091381D">
      <w:pPr>
        <w:spacing w:after="0" w:line="240" w:lineRule="auto"/>
        <w:jc w:val="center"/>
        <w:rPr>
          <w:rFonts w:ascii="Times New Roman" w:hAnsi="Times New Roman"/>
          <w:b/>
          <w:bCs/>
          <w:color w:val="767171"/>
          <w:spacing w:val="20"/>
          <w:sz w:val="22"/>
          <w:lang w:val="es-DO"/>
        </w:rPr>
      </w:pPr>
      <w:r w:rsidRPr="008D59E6">
        <w:rPr>
          <w:rFonts w:ascii="Times New Roman" w:hAnsi="Times New Roman"/>
          <w:b/>
          <w:bCs/>
          <w:color w:val="767171"/>
          <w:spacing w:val="20"/>
          <w:sz w:val="22"/>
          <w:lang w:val="es-DO"/>
        </w:rPr>
        <w:t>Recaudaciones DGA vs estimación del presupuesto general del Estado</w:t>
      </w:r>
    </w:p>
    <w:p w14:paraId="6B90FC4B" w14:textId="3554B7B8" w:rsidR="0091381D" w:rsidRPr="008D59E6" w:rsidRDefault="0098143C" w:rsidP="0091381D">
      <w:pPr>
        <w:spacing w:line="360" w:lineRule="auto"/>
        <w:rPr>
          <w:rFonts w:ascii="Times New Roman" w:hAnsi="Times New Roman"/>
          <w:b/>
          <w:bCs/>
          <w:color w:val="767171"/>
          <w:spacing w:val="20"/>
          <w:sz w:val="24"/>
          <w:szCs w:val="24"/>
          <w:lang w:val="es-DO"/>
        </w:rPr>
      </w:pPr>
      <w:r>
        <w:rPr>
          <w:noProof/>
        </w:rPr>
        <mc:AlternateContent>
          <mc:Choice Requires="wps">
            <w:drawing>
              <wp:anchor distT="0" distB="0" distL="114300" distR="114300" simplePos="0" relativeHeight="251696640" behindDoc="0" locked="0" layoutInCell="1" allowOverlap="1" wp14:anchorId="553BF097" wp14:editId="6260C439">
                <wp:simplePos x="0" y="0"/>
                <wp:positionH relativeFrom="margin">
                  <wp:posOffset>1379855</wp:posOffset>
                </wp:positionH>
                <wp:positionV relativeFrom="paragraph">
                  <wp:posOffset>26035</wp:posOffset>
                </wp:positionV>
                <wp:extent cx="2209165" cy="431165"/>
                <wp:effectExtent l="0" t="0" r="0" b="0"/>
                <wp:wrapTight wrapText="bothSides">
                  <wp:wrapPolygon edited="0">
                    <wp:start x="0" y="0"/>
                    <wp:lineTo x="0" y="20996"/>
                    <wp:lineTo x="21420" y="20996"/>
                    <wp:lineTo x="21420" y="0"/>
                    <wp:lineTo x="0" y="0"/>
                  </wp:wrapPolygon>
                </wp:wrapTight>
                <wp:docPr id="536"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431165"/>
                        </a:xfrm>
                        <a:prstGeom prst="rect">
                          <a:avLst/>
                        </a:prstGeom>
                        <a:solidFill>
                          <a:srgbClr val="FFFFFF"/>
                        </a:solidFill>
                        <a:ln>
                          <a:noFill/>
                        </a:ln>
                      </wps:spPr>
                      <wps:txbx>
                        <w:txbxContent>
                          <w:p w14:paraId="0E9027EF" w14:textId="4AC75413" w:rsidR="0091381D" w:rsidRPr="00A243CC" w:rsidRDefault="0091381D" w:rsidP="0091381D">
                            <w:pPr>
                              <w:jc w:val="center"/>
                              <w:rPr>
                                <w:rFonts w:ascii="Times New Roman" w:hAnsi="Times New Roman"/>
                                <w:color w:val="767171"/>
                                <w:spacing w:val="20"/>
                                <w:szCs w:val="18"/>
                                <w:lang w:val="es-DO"/>
                              </w:rPr>
                            </w:pPr>
                            <w:r w:rsidRPr="00A243CC">
                              <w:rPr>
                                <w:rFonts w:ascii="Times New Roman" w:hAnsi="Times New Roman"/>
                                <w:b/>
                                <w:bCs/>
                                <w:color w:val="767171"/>
                                <w:spacing w:val="20"/>
                                <w:szCs w:val="18"/>
                                <w:lang w:val="es-DO"/>
                              </w:rPr>
                              <w:t xml:space="preserve">Enero – </w:t>
                            </w:r>
                            <w:r w:rsidR="00BD36C9">
                              <w:rPr>
                                <w:rFonts w:ascii="Times New Roman" w:hAnsi="Times New Roman"/>
                                <w:b/>
                                <w:bCs/>
                                <w:color w:val="767171"/>
                                <w:spacing w:val="20"/>
                                <w:szCs w:val="18"/>
                                <w:lang w:val="es-DO"/>
                              </w:rPr>
                              <w:t xml:space="preserve">diciembre </w:t>
                            </w:r>
                            <w:r w:rsidRPr="00A243CC">
                              <w:rPr>
                                <w:rFonts w:ascii="Times New Roman" w:hAnsi="Times New Roman"/>
                                <w:b/>
                                <w:bCs/>
                                <w:color w:val="767171"/>
                                <w:spacing w:val="20"/>
                                <w:szCs w:val="18"/>
                                <w:lang w:val="es-DO"/>
                              </w:rPr>
                              <w:t>2021</w:t>
                            </w:r>
                            <w:r w:rsidRPr="00A243CC">
                              <w:rPr>
                                <w:rFonts w:ascii="Times New Roman" w:hAnsi="Times New Roman"/>
                                <w:color w:val="767171"/>
                                <w:spacing w:val="20"/>
                                <w:szCs w:val="18"/>
                                <w:lang w:val="es-DO"/>
                              </w:rPr>
                              <w:t xml:space="preserve">                                                         Valores en RD$ millones </w:t>
                            </w:r>
                          </w:p>
                          <w:p w14:paraId="4B58BF7C" w14:textId="77777777" w:rsidR="0091381D" w:rsidRPr="00105682" w:rsidRDefault="0091381D" w:rsidP="0091381D">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3BF097" id="Cuadro de texto 7" o:spid="_x0000_s1140" type="#_x0000_t202" style="position:absolute;left:0;text-align:left;margin-left:108.65pt;margin-top:2.05pt;width:173.95pt;height:33.9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" stroked="f">
                <v:textbox>
                  <w:txbxContent>
                    <w:p w14:paraId="0E9027EF" w14:textId="4AC75413" w:rsidR="0091381D" w:rsidRPr="00A243CC" w:rsidRDefault="0091381D" w:rsidP="0091381D">
                      <w:pPr>
                        <w:jc w:val="center"/>
                        <w:rPr>
                          <w:rFonts w:ascii="Times New Roman" w:hAnsi="Times New Roman"/>
                          <w:color w:val="767171"/>
                          <w:spacing w:val="20"/>
                          <w:szCs w:val="18"/>
                          <w:lang w:val="es-DO"/>
                        </w:rPr>
                      </w:pPr>
                      <w:r w:rsidRPr="00A243CC">
                        <w:rPr>
                          <w:rFonts w:ascii="Times New Roman" w:hAnsi="Times New Roman"/>
                          <w:b/>
                          <w:bCs/>
                          <w:color w:val="767171"/>
                          <w:spacing w:val="20"/>
                          <w:szCs w:val="18"/>
                          <w:lang w:val="es-DO"/>
                        </w:rPr>
                        <w:t xml:space="preserve">Enero – </w:t>
                      </w:r>
                      <w:r w:rsidR="00BD36C9">
                        <w:rPr>
                          <w:rFonts w:ascii="Times New Roman" w:hAnsi="Times New Roman"/>
                          <w:b/>
                          <w:bCs/>
                          <w:color w:val="767171"/>
                          <w:spacing w:val="20"/>
                          <w:szCs w:val="18"/>
                          <w:lang w:val="es-DO"/>
                        </w:rPr>
                        <w:t xml:space="preserve">diciembre </w:t>
                      </w:r>
                      <w:r w:rsidRPr="00A243CC">
                        <w:rPr>
                          <w:rFonts w:ascii="Times New Roman" w:hAnsi="Times New Roman"/>
                          <w:b/>
                          <w:bCs/>
                          <w:color w:val="767171"/>
                          <w:spacing w:val="20"/>
                          <w:szCs w:val="18"/>
                          <w:lang w:val="es-DO"/>
                        </w:rPr>
                        <w:t>2021</w:t>
                      </w:r>
                      <w:r w:rsidRPr="00A243CC">
                        <w:rPr>
                          <w:rFonts w:ascii="Times New Roman" w:hAnsi="Times New Roman"/>
                          <w:color w:val="767171"/>
                          <w:spacing w:val="20"/>
                          <w:szCs w:val="18"/>
                          <w:lang w:val="es-DO"/>
                        </w:rPr>
                        <w:t xml:space="preserve">                                                         Valores en RD$ millones </w:t>
                      </w:r>
                    </w:p>
                    <w:p w14:paraId="4B58BF7C" w14:textId="77777777" w:rsidR="0091381D" w:rsidRPr="00105682" w:rsidRDefault="0091381D" w:rsidP="0091381D">
                      <w:pPr>
                        <w:jc w:val="center"/>
                      </w:pPr>
                    </w:p>
                  </w:txbxContent>
                </v:textbox>
                <w10:wrap type="tight" anchorx="margin"/>
              </v:shape>
            </w:pict>
          </mc:Fallback>
        </mc:AlternateContent>
      </w:r>
    </w:p>
    <w:p w14:paraId="342BAD80" w14:textId="1D609C0A" w:rsidR="0091381D" w:rsidRPr="008D59E6" w:rsidRDefault="0091381D" w:rsidP="007F093A">
      <w:pPr>
        <w:spacing w:line="360" w:lineRule="auto"/>
        <w:rPr>
          <w:rFonts w:ascii="Times New Roman" w:hAnsi="Times New Roman"/>
          <w:color w:val="767171"/>
          <w:spacing w:val="20"/>
          <w:sz w:val="24"/>
          <w:szCs w:val="24"/>
          <w:lang w:val="es-DO"/>
        </w:rPr>
      </w:pPr>
    </w:p>
    <w:p w14:paraId="42EDE7D6" w14:textId="13130BD2" w:rsidR="0091381D" w:rsidRPr="007F093A" w:rsidRDefault="00BD36C9" w:rsidP="007F093A">
      <w:pPr>
        <w:spacing w:line="360" w:lineRule="auto"/>
        <w:jc w:val="center"/>
      </w:pPr>
      <w:r>
        <w:rPr>
          <w:noProof/>
        </w:rPr>
        <w:drawing>
          <wp:inline distT="0" distB="0" distL="0" distR="0" wp14:anchorId="5CB92598" wp14:editId="45E41BCC">
            <wp:extent cx="4607719" cy="2463270"/>
            <wp:effectExtent l="0" t="0" r="2540" b="0"/>
            <wp:docPr id="28" name="Gráfico 28">
              <a:extLst xmlns:a="http://schemas.openxmlformats.org/drawingml/2006/main">
                <a:ext uri="{FF2B5EF4-FFF2-40B4-BE49-F238E27FC236}">
                  <a16:creationId xmlns:a16="http://schemas.microsoft.com/office/drawing/2014/main" id="{197AE75F-1945-4F54-A7D3-DA27157A2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8EB9A2" w14:textId="77777777" w:rsidR="00C71312" w:rsidRDefault="00C71312" w:rsidP="007F093A">
      <w:pPr>
        <w:spacing w:after="0" w:line="360" w:lineRule="auto"/>
        <w:rPr>
          <w:rFonts w:ascii="Times New Roman" w:hAnsi="Times New Roman"/>
          <w:b/>
          <w:bCs/>
          <w:color w:val="767171"/>
          <w:spacing w:val="20"/>
          <w:sz w:val="22"/>
          <w:lang w:val="es-DO"/>
        </w:rPr>
      </w:pPr>
    </w:p>
    <w:p w14:paraId="1B3D8706" w14:textId="77777777" w:rsidR="004A4A3F" w:rsidRPr="008D59E6" w:rsidRDefault="004A4A3F" w:rsidP="004A4A3F">
      <w:pPr>
        <w:spacing w:after="0" w:line="360" w:lineRule="auto"/>
        <w:jc w:val="center"/>
        <w:rPr>
          <w:rFonts w:ascii="Times New Roman" w:hAnsi="Times New Roman"/>
          <w:b/>
          <w:bCs/>
          <w:color w:val="767171"/>
          <w:spacing w:val="20"/>
          <w:sz w:val="22"/>
          <w:lang w:val="es-DO"/>
        </w:rPr>
      </w:pPr>
      <w:r w:rsidRPr="008D59E6">
        <w:rPr>
          <w:rFonts w:ascii="Times New Roman" w:hAnsi="Times New Roman"/>
          <w:b/>
          <w:bCs/>
          <w:color w:val="767171"/>
          <w:spacing w:val="20"/>
          <w:sz w:val="22"/>
          <w:lang w:val="es-DO"/>
        </w:rPr>
        <w:lastRenderedPageBreak/>
        <w:t>Recaudaciones de la Dirección General de Aduanas</w:t>
      </w:r>
    </w:p>
    <w:p w14:paraId="2271B9CA" w14:textId="77777777" w:rsidR="004A4A3F" w:rsidRPr="008D59E6" w:rsidRDefault="004A4A3F" w:rsidP="004A4A3F">
      <w:pPr>
        <w:spacing w:after="0"/>
        <w:jc w:val="center"/>
        <w:rPr>
          <w:rFonts w:ascii="Times New Roman" w:hAnsi="Times New Roman"/>
          <w:color w:val="767171"/>
          <w:spacing w:val="20"/>
          <w:szCs w:val="18"/>
          <w:lang w:val="es-DO"/>
        </w:rPr>
      </w:pPr>
      <w:r w:rsidRPr="008D59E6">
        <w:rPr>
          <w:rFonts w:ascii="Times New Roman" w:hAnsi="Times New Roman"/>
          <w:b/>
          <w:bCs/>
          <w:color w:val="767171"/>
          <w:spacing w:val="20"/>
          <w:szCs w:val="18"/>
          <w:lang w:val="es-DO"/>
        </w:rPr>
        <w:t xml:space="preserve">Enero – </w:t>
      </w:r>
      <w:r>
        <w:rPr>
          <w:rFonts w:ascii="Times New Roman" w:hAnsi="Times New Roman"/>
          <w:b/>
          <w:bCs/>
          <w:color w:val="767171"/>
          <w:spacing w:val="20"/>
          <w:szCs w:val="18"/>
          <w:lang w:val="es-DO"/>
        </w:rPr>
        <w:t>diciembre</w:t>
      </w:r>
      <w:r w:rsidRPr="008D59E6">
        <w:rPr>
          <w:rFonts w:ascii="Times New Roman" w:hAnsi="Times New Roman"/>
          <w:b/>
          <w:bCs/>
          <w:color w:val="767171"/>
          <w:spacing w:val="20"/>
          <w:szCs w:val="18"/>
          <w:lang w:val="es-DO"/>
        </w:rPr>
        <w:t xml:space="preserve"> 2021vs 2020</w:t>
      </w:r>
      <w:r w:rsidRPr="008D59E6">
        <w:rPr>
          <w:rFonts w:ascii="Times New Roman" w:hAnsi="Times New Roman"/>
          <w:color w:val="767171"/>
          <w:spacing w:val="20"/>
          <w:szCs w:val="18"/>
          <w:lang w:val="es-DO"/>
        </w:rPr>
        <w:t xml:space="preserve">                                                         </w:t>
      </w:r>
    </w:p>
    <w:p w14:paraId="7FF12E3B" w14:textId="77777777" w:rsidR="004A4A3F" w:rsidRDefault="004A4A3F" w:rsidP="004A4A3F">
      <w:pPr>
        <w:spacing w:after="0"/>
        <w:jc w:val="center"/>
        <w:rPr>
          <w:rFonts w:ascii="Times New Roman" w:hAnsi="Times New Roman"/>
          <w:color w:val="767171"/>
          <w:spacing w:val="20"/>
          <w:szCs w:val="18"/>
          <w:lang w:val="es-DO"/>
        </w:rPr>
      </w:pPr>
      <w:r w:rsidRPr="008D59E6">
        <w:rPr>
          <w:rFonts w:ascii="Times New Roman" w:hAnsi="Times New Roman"/>
          <w:color w:val="767171"/>
          <w:spacing w:val="20"/>
          <w:szCs w:val="18"/>
          <w:lang w:val="es-DO"/>
        </w:rPr>
        <w:t>Valores en RD$ millones</w:t>
      </w:r>
    </w:p>
    <w:p w14:paraId="628781F2" w14:textId="77777777" w:rsidR="004A4A3F" w:rsidRPr="007F093A" w:rsidRDefault="004A4A3F" w:rsidP="004A4A3F">
      <w:pPr>
        <w:spacing w:after="0"/>
        <w:jc w:val="center"/>
        <w:rPr>
          <w:rFonts w:ascii="Times New Roman" w:hAnsi="Times New Roman"/>
          <w:color w:val="767171"/>
          <w:spacing w:val="20"/>
          <w:szCs w:val="18"/>
          <w:lang w:val="es-DO"/>
        </w:rPr>
      </w:pPr>
      <w:bookmarkStart w:id="16" w:name="_Hlk78296623"/>
      <w:r>
        <w:rPr>
          <w:noProof/>
        </w:rPr>
        <w:drawing>
          <wp:inline distT="0" distB="0" distL="0" distR="0" wp14:anchorId="6E8B71C7" wp14:editId="7698E20A">
            <wp:extent cx="4348164" cy="2485759"/>
            <wp:effectExtent l="0" t="0" r="0" b="0"/>
            <wp:docPr id="27" name="Gráfico 27">
              <a:extLst xmlns:a="http://schemas.openxmlformats.org/drawingml/2006/main">
                <a:ext uri="{FF2B5EF4-FFF2-40B4-BE49-F238E27FC236}">
                  <a16:creationId xmlns:a16="http://schemas.microsoft.com/office/drawing/2014/main" id="{BEE726E0-8E91-468A-B22C-531FCE163D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3910C24" w14:textId="77777777" w:rsidR="004A4A3F" w:rsidRPr="008D59E6" w:rsidRDefault="004A4A3F" w:rsidP="004A4A3F">
      <w:pPr>
        <w:spacing w:line="360" w:lineRule="auto"/>
        <w:rPr>
          <w:rFonts w:ascii="Times New Roman" w:hAnsi="Times New Roman"/>
          <w:color w:val="767171"/>
          <w:spacing w:val="20"/>
          <w:sz w:val="24"/>
          <w:szCs w:val="24"/>
          <w:lang w:val="es-DO"/>
        </w:rPr>
      </w:pPr>
      <w:r w:rsidRPr="008D59E6">
        <w:rPr>
          <w:rFonts w:ascii="Times New Roman" w:hAnsi="Times New Roman"/>
          <w:color w:val="767171"/>
          <w:spacing w:val="20"/>
          <w:sz w:val="16"/>
          <w:szCs w:val="16"/>
          <w:lang w:val="es-DO"/>
        </w:rPr>
        <w:t>Fuente: Dirección General de Aduanas, DGA. Datos preliminares sujetos a rectificación</w:t>
      </w:r>
      <w:r w:rsidRPr="008D59E6">
        <w:rPr>
          <w:rFonts w:ascii="Times New Roman" w:hAnsi="Times New Roman"/>
          <w:color w:val="767171"/>
          <w:spacing w:val="20"/>
          <w:sz w:val="24"/>
          <w:szCs w:val="24"/>
          <w:lang w:val="es-DO"/>
        </w:rPr>
        <w:t>.</w:t>
      </w:r>
    </w:p>
    <w:bookmarkEnd w:id="16"/>
    <w:p w14:paraId="1ABEB740" w14:textId="0399D297" w:rsidR="0091381D" w:rsidRPr="008D59E6" w:rsidRDefault="0091381D" w:rsidP="0091381D">
      <w:pPr>
        <w:spacing w:line="360" w:lineRule="auto"/>
        <w:rPr>
          <w:rFonts w:ascii="Times New Roman" w:hAnsi="Times New Roman"/>
          <w:color w:val="767171"/>
          <w:spacing w:val="20"/>
          <w:sz w:val="24"/>
          <w:szCs w:val="24"/>
          <w:lang w:val="es-DO"/>
        </w:rPr>
      </w:pPr>
    </w:p>
    <w:p w14:paraId="6866C3FD" w14:textId="77777777" w:rsidR="008B79BC" w:rsidRPr="003A79C6" w:rsidRDefault="008B79BC" w:rsidP="008B79BC">
      <w:pPr>
        <w:spacing w:line="360" w:lineRule="auto"/>
        <w:rPr>
          <w:rFonts w:ascii="Times New Roman" w:hAnsi="Times New Roman"/>
          <w:color w:val="767171"/>
          <w:spacing w:val="20"/>
          <w:sz w:val="24"/>
          <w:szCs w:val="24"/>
          <w:lang w:val="es-DO"/>
        </w:rPr>
      </w:pPr>
      <w:r w:rsidRPr="007F093A">
        <w:rPr>
          <w:rFonts w:ascii="Times New Roman" w:hAnsi="Times New Roman"/>
          <w:color w:val="767171"/>
          <w:spacing w:val="20"/>
          <w:sz w:val="24"/>
          <w:szCs w:val="24"/>
          <w:lang w:val="es-DO"/>
        </w:rPr>
        <w:t>Del total recaudado durante el 2021, el 65.</w:t>
      </w:r>
      <w:r>
        <w:rPr>
          <w:rFonts w:ascii="Times New Roman" w:hAnsi="Times New Roman"/>
          <w:color w:val="767171"/>
          <w:spacing w:val="20"/>
          <w:sz w:val="24"/>
          <w:szCs w:val="24"/>
          <w:lang w:val="es-DO"/>
        </w:rPr>
        <w:t>13</w:t>
      </w:r>
      <w:r w:rsidRPr="007F093A">
        <w:rPr>
          <w:rFonts w:ascii="Times New Roman" w:hAnsi="Times New Roman"/>
          <w:color w:val="767171"/>
          <w:spacing w:val="20"/>
          <w:sz w:val="24"/>
          <w:szCs w:val="24"/>
          <w:lang w:val="es-DO"/>
        </w:rPr>
        <w:t xml:space="preserve"> % corresponde al ITBIS; el 22.2</w:t>
      </w:r>
      <w:r>
        <w:rPr>
          <w:rFonts w:ascii="Times New Roman" w:hAnsi="Times New Roman"/>
          <w:color w:val="767171"/>
          <w:spacing w:val="20"/>
          <w:sz w:val="24"/>
          <w:szCs w:val="24"/>
          <w:lang w:val="es-DO"/>
        </w:rPr>
        <w:t>1</w:t>
      </w:r>
      <w:r w:rsidRPr="007F093A">
        <w:rPr>
          <w:rFonts w:ascii="Times New Roman" w:hAnsi="Times New Roman"/>
          <w:color w:val="767171"/>
          <w:spacing w:val="20"/>
          <w:sz w:val="24"/>
          <w:szCs w:val="24"/>
          <w:lang w:val="es-DO"/>
        </w:rPr>
        <w:t xml:space="preserve"> % al gravamen; el 9.</w:t>
      </w:r>
      <w:r>
        <w:rPr>
          <w:rFonts w:ascii="Times New Roman" w:hAnsi="Times New Roman"/>
          <w:color w:val="767171"/>
          <w:spacing w:val="20"/>
          <w:sz w:val="24"/>
          <w:szCs w:val="24"/>
          <w:lang w:val="es-DO"/>
        </w:rPr>
        <w:t>9</w:t>
      </w:r>
      <w:r w:rsidRPr="007F093A">
        <w:rPr>
          <w:rFonts w:ascii="Times New Roman" w:hAnsi="Times New Roman"/>
          <w:color w:val="767171"/>
          <w:spacing w:val="20"/>
          <w:sz w:val="24"/>
          <w:szCs w:val="24"/>
          <w:lang w:val="es-DO"/>
        </w:rPr>
        <w:t>5 % a los selectivos y el restante 2.7</w:t>
      </w:r>
      <w:r>
        <w:rPr>
          <w:rFonts w:ascii="Times New Roman" w:hAnsi="Times New Roman"/>
          <w:color w:val="767171"/>
          <w:spacing w:val="20"/>
          <w:sz w:val="24"/>
          <w:szCs w:val="24"/>
          <w:lang w:val="es-DO"/>
        </w:rPr>
        <w:t>1</w:t>
      </w:r>
      <w:r w:rsidRPr="007F093A">
        <w:rPr>
          <w:rFonts w:ascii="Times New Roman" w:hAnsi="Times New Roman"/>
          <w:color w:val="767171"/>
          <w:spacing w:val="20"/>
          <w:sz w:val="24"/>
          <w:szCs w:val="24"/>
          <w:lang w:val="es-DO"/>
        </w:rPr>
        <w:t xml:space="preserve"> % a otros conceptos.</w:t>
      </w:r>
    </w:p>
    <w:p w14:paraId="6CAA9A51" w14:textId="701147F3" w:rsidR="0091381D" w:rsidRDefault="0091381D" w:rsidP="0091381D">
      <w:pPr>
        <w:spacing w:after="0" w:line="240" w:lineRule="auto"/>
        <w:jc w:val="center"/>
        <w:rPr>
          <w:rFonts w:ascii="Times New Roman" w:hAnsi="Times New Roman"/>
          <w:b/>
          <w:bCs/>
          <w:color w:val="767171"/>
          <w:spacing w:val="20"/>
          <w:sz w:val="22"/>
          <w:lang w:val="es-DO"/>
        </w:rPr>
      </w:pPr>
      <w:r w:rsidRPr="003A79C6">
        <w:rPr>
          <w:rFonts w:ascii="Times New Roman" w:hAnsi="Times New Roman"/>
          <w:b/>
          <w:bCs/>
          <w:color w:val="767171"/>
          <w:spacing w:val="20"/>
          <w:sz w:val="22"/>
          <w:lang w:val="es-DO"/>
        </w:rPr>
        <w:t>Recaudaciones según concepto</w:t>
      </w:r>
    </w:p>
    <w:p w14:paraId="16EC8966" w14:textId="60D99083" w:rsidR="006404DA" w:rsidRPr="006404DA" w:rsidRDefault="006404DA" w:rsidP="0091381D">
      <w:pPr>
        <w:spacing w:after="0" w:line="240" w:lineRule="auto"/>
        <w:jc w:val="center"/>
        <w:rPr>
          <w:rFonts w:ascii="Times New Roman" w:hAnsi="Times New Roman"/>
          <w:color w:val="767171"/>
          <w:spacing w:val="20"/>
          <w:sz w:val="20"/>
          <w:szCs w:val="20"/>
          <w:lang w:val="es-DO"/>
        </w:rPr>
      </w:pPr>
      <w:r w:rsidRPr="006404DA">
        <w:rPr>
          <w:rFonts w:ascii="Times New Roman" w:hAnsi="Times New Roman"/>
          <w:color w:val="767171"/>
          <w:spacing w:val="20"/>
          <w:sz w:val="20"/>
          <w:szCs w:val="20"/>
          <w:lang w:val="es-DO"/>
        </w:rPr>
        <w:t>Enero -</w:t>
      </w:r>
      <w:r w:rsidR="004A4A3F">
        <w:rPr>
          <w:rFonts w:ascii="Times New Roman" w:hAnsi="Times New Roman"/>
          <w:color w:val="767171"/>
          <w:spacing w:val="20"/>
          <w:sz w:val="20"/>
          <w:szCs w:val="20"/>
          <w:lang w:val="es-DO"/>
        </w:rPr>
        <w:t xml:space="preserve"> diciembre</w:t>
      </w:r>
      <w:r w:rsidRPr="006404DA">
        <w:rPr>
          <w:rFonts w:ascii="Times New Roman" w:hAnsi="Times New Roman"/>
          <w:color w:val="767171"/>
          <w:spacing w:val="20"/>
          <w:sz w:val="20"/>
          <w:szCs w:val="20"/>
          <w:lang w:val="es-DO"/>
        </w:rPr>
        <w:t xml:space="preserve"> 2021; porcentaje</w:t>
      </w:r>
    </w:p>
    <w:p w14:paraId="67EF0CC9" w14:textId="1FC8F125" w:rsidR="0091381D" w:rsidRPr="003A79C6" w:rsidRDefault="004A4A3F" w:rsidP="0091381D">
      <w:pPr>
        <w:spacing w:line="360" w:lineRule="auto"/>
        <w:jc w:val="center"/>
        <w:rPr>
          <w:rFonts w:ascii="Times New Roman" w:hAnsi="Times New Roman"/>
          <w:color w:val="767171"/>
          <w:spacing w:val="20"/>
          <w:sz w:val="20"/>
          <w:szCs w:val="20"/>
          <w:lang w:val="es-DO"/>
        </w:rPr>
      </w:pPr>
      <w:r>
        <w:rPr>
          <w:noProof/>
        </w:rPr>
        <w:drawing>
          <wp:inline distT="0" distB="0" distL="0" distR="0" wp14:anchorId="7AD7C971" wp14:editId="4357EC50">
            <wp:extent cx="3657600" cy="2095500"/>
            <wp:effectExtent l="0" t="0" r="0" b="0"/>
            <wp:docPr id="26" name="Gráfico 26">
              <a:extLst xmlns:a="http://schemas.openxmlformats.org/drawingml/2006/main">
                <a:ext uri="{FF2B5EF4-FFF2-40B4-BE49-F238E27FC236}">
                  <a16:creationId xmlns:a16="http://schemas.microsoft.com/office/drawing/2014/main" id="{65C743E0-2E97-4633-8DC2-56FEC7BE7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31760E" w14:textId="77777777" w:rsidR="0091381D" w:rsidRPr="003A79C6" w:rsidRDefault="0091381D" w:rsidP="0091381D">
      <w:pPr>
        <w:spacing w:line="360" w:lineRule="auto"/>
        <w:rPr>
          <w:rFonts w:ascii="Times New Roman" w:hAnsi="Times New Roman"/>
          <w:color w:val="767171"/>
          <w:spacing w:val="20"/>
          <w:sz w:val="24"/>
          <w:szCs w:val="24"/>
          <w:lang w:val="es-DO"/>
        </w:rPr>
      </w:pPr>
      <w:bookmarkStart w:id="17" w:name="_Hlk78296861"/>
      <w:r w:rsidRPr="003A79C6">
        <w:rPr>
          <w:rFonts w:ascii="Times New Roman" w:hAnsi="Times New Roman"/>
          <w:color w:val="767171"/>
          <w:spacing w:val="20"/>
          <w:sz w:val="16"/>
          <w:szCs w:val="16"/>
          <w:lang w:val="es-DO"/>
        </w:rPr>
        <w:t>Fuente: Dirección General de Aduanas, DGA. Datos preliminares sujetos a rectificación</w:t>
      </w:r>
      <w:r w:rsidRPr="003A79C6">
        <w:rPr>
          <w:rFonts w:ascii="Times New Roman" w:hAnsi="Times New Roman"/>
          <w:color w:val="767171"/>
          <w:spacing w:val="20"/>
          <w:sz w:val="24"/>
          <w:szCs w:val="24"/>
          <w:lang w:val="es-DO"/>
        </w:rPr>
        <w:t>.</w:t>
      </w:r>
    </w:p>
    <w:bookmarkEnd w:id="17"/>
    <w:p w14:paraId="648CD4EE" w14:textId="77777777" w:rsidR="008B79BC" w:rsidRPr="00E644D3" w:rsidRDefault="008B79BC" w:rsidP="008B79BC">
      <w:pPr>
        <w:spacing w:line="360" w:lineRule="auto"/>
        <w:rPr>
          <w:rFonts w:ascii="Times New Roman" w:hAnsi="Times New Roman"/>
          <w:color w:val="767171"/>
          <w:spacing w:val="20"/>
          <w:sz w:val="24"/>
          <w:szCs w:val="24"/>
          <w:lang w:val="es-DO"/>
        </w:rPr>
      </w:pPr>
      <w:r w:rsidRPr="006404DA">
        <w:rPr>
          <w:rFonts w:ascii="Times New Roman" w:hAnsi="Times New Roman"/>
          <w:color w:val="767171"/>
          <w:spacing w:val="20"/>
          <w:sz w:val="24"/>
          <w:szCs w:val="24"/>
          <w:lang w:val="es-DO"/>
        </w:rPr>
        <w:lastRenderedPageBreak/>
        <w:t>Observando los tipos de administraciones por donde se recolectan los tributos de la DGA, el 89.</w:t>
      </w:r>
      <w:r>
        <w:rPr>
          <w:rFonts w:ascii="Times New Roman" w:hAnsi="Times New Roman"/>
          <w:color w:val="767171"/>
          <w:spacing w:val="20"/>
          <w:sz w:val="24"/>
          <w:szCs w:val="24"/>
          <w:lang w:val="es-DO"/>
        </w:rPr>
        <w:t>78</w:t>
      </w:r>
      <w:r w:rsidRPr="006404DA">
        <w:rPr>
          <w:rFonts w:ascii="Times New Roman" w:hAnsi="Times New Roman"/>
          <w:color w:val="767171"/>
          <w:spacing w:val="20"/>
          <w:sz w:val="24"/>
          <w:szCs w:val="24"/>
          <w:lang w:val="es-DO"/>
        </w:rPr>
        <w:t xml:space="preserve"> % de los ingresos provienen de las administraciones marítimas; el 5.9</w:t>
      </w:r>
      <w:r>
        <w:rPr>
          <w:rFonts w:ascii="Times New Roman" w:hAnsi="Times New Roman"/>
          <w:color w:val="767171"/>
          <w:spacing w:val="20"/>
          <w:sz w:val="24"/>
          <w:szCs w:val="24"/>
          <w:lang w:val="es-DO"/>
        </w:rPr>
        <w:t>9</w:t>
      </w:r>
      <w:r w:rsidRPr="006404DA">
        <w:rPr>
          <w:rFonts w:ascii="Times New Roman" w:hAnsi="Times New Roman"/>
          <w:color w:val="767171"/>
          <w:spacing w:val="20"/>
          <w:sz w:val="24"/>
          <w:szCs w:val="24"/>
          <w:lang w:val="es-DO"/>
        </w:rPr>
        <w:t xml:space="preserve"> % de las aéreas y el restante 4.23 % de las terrestres. Por su parte, las administraciones Multimodal Caucedo, Haina, Santo Domingo y AILA concentran el 93.</w:t>
      </w:r>
      <w:r>
        <w:rPr>
          <w:rFonts w:ascii="Times New Roman" w:hAnsi="Times New Roman"/>
          <w:color w:val="767171"/>
          <w:spacing w:val="20"/>
          <w:sz w:val="24"/>
          <w:szCs w:val="24"/>
          <w:lang w:val="es-DO"/>
        </w:rPr>
        <w:t>30</w:t>
      </w:r>
      <w:r w:rsidRPr="006404DA">
        <w:rPr>
          <w:rFonts w:ascii="Times New Roman" w:hAnsi="Times New Roman"/>
          <w:color w:val="767171"/>
          <w:spacing w:val="20"/>
          <w:sz w:val="24"/>
          <w:szCs w:val="24"/>
          <w:lang w:val="es-DO"/>
        </w:rPr>
        <w:t xml:space="preserve"> % del total recaudado</w:t>
      </w:r>
      <w:r>
        <w:rPr>
          <w:rFonts w:ascii="Times New Roman" w:hAnsi="Times New Roman"/>
          <w:color w:val="767171"/>
          <w:spacing w:val="20"/>
          <w:sz w:val="24"/>
          <w:szCs w:val="24"/>
          <w:lang w:val="es-DO"/>
        </w:rPr>
        <w:t>.</w:t>
      </w:r>
    </w:p>
    <w:p w14:paraId="0D71A5BD" w14:textId="77777777" w:rsidR="006404DA" w:rsidRDefault="006404DA" w:rsidP="00E644D3">
      <w:pPr>
        <w:spacing w:after="0" w:line="240" w:lineRule="auto"/>
        <w:rPr>
          <w:rFonts w:ascii="Times New Roman" w:hAnsi="Times New Roman"/>
          <w:b/>
          <w:bCs/>
          <w:color w:val="767171"/>
          <w:spacing w:val="20"/>
          <w:sz w:val="22"/>
          <w:lang w:val="es-DO"/>
        </w:rPr>
      </w:pPr>
    </w:p>
    <w:p w14:paraId="79418157" w14:textId="77777777" w:rsidR="008B79BC" w:rsidRDefault="008B79BC" w:rsidP="008B79BC">
      <w:pPr>
        <w:spacing w:after="0" w:line="240" w:lineRule="auto"/>
        <w:rPr>
          <w:rFonts w:ascii="Times New Roman" w:hAnsi="Times New Roman"/>
          <w:b/>
          <w:bCs/>
          <w:color w:val="767171"/>
          <w:spacing w:val="20"/>
          <w:sz w:val="22"/>
          <w:lang w:val="es-DO"/>
        </w:rPr>
      </w:pPr>
    </w:p>
    <w:p w14:paraId="610BDF2A" w14:textId="77777777" w:rsidR="008B79BC" w:rsidRDefault="008B79BC" w:rsidP="008B79BC">
      <w:pPr>
        <w:spacing w:after="0" w:line="240" w:lineRule="auto"/>
        <w:jc w:val="center"/>
        <w:rPr>
          <w:rFonts w:ascii="Times New Roman" w:hAnsi="Times New Roman"/>
          <w:b/>
          <w:bCs/>
          <w:color w:val="767171"/>
          <w:spacing w:val="20"/>
          <w:sz w:val="22"/>
          <w:lang w:val="es-DO"/>
        </w:rPr>
      </w:pPr>
    </w:p>
    <w:p w14:paraId="1F7D3224" w14:textId="77777777" w:rsidR="008B79BC" w:rsidRPr="006404DA" w:rsidRDefault="008B79BC" w:rsidP="008B79BC">
      <w:pPr>
        <w:spacing w:after="0" w:line="240" w:lineRule="auto"/>
        <w:jc w:val="center"/>
        <w:rPr>
          <w:rFonts w:ascii="Times New Roman" w:hAnsi="Times New Roman"/>
          <w:b/>
          <w:bCs/>
          <w:color w:val="767171"/>
          <w:spacing w:val="20"/>
          <w:sz w:val="22"/>
          <w:lang w:val="es-DO"/>
        </w:rPr>
      </w:pPr>
      <w:r w:rsidRPr="006404DA">
        <w:rPr>
          <w:rFonts w:ascii="Times New Roman" w:hAnsi="Times New Roman"/>
          <w:b/>
          <w:bCs/>
          <w:color w:val="767171"/>
          <w:spacing w:val="20"/>
          <w:sz w:val="22"/>
          <w:lang w:val="es-DO"/>
        </w:rPr>
        <w:t>Recaudaciones por medio de transporte y administración</w:t>
      </w:r>
    </w:p>
    <w:p w14:paraId="20F9476D" w14:textId="77777777" w:rsidR="008B79BC" w:rsidRPr="006404DA" w:rsidRDefault="008B79BC" w:rsidP="008B79BC">
      <w:pPr>
        <w:spacing w:after="0" w:line="240" w:lineRule="auto"/>
        <w:jc w:val="center"/>
        <w:rPr>
          <w:rFonts w:ascii="Times New Roman" w:hAnsi="Times New Roman"/>
          <w:color w:val="767171"/>
          <w:spacing w:val="20"/>
          <w:sz w:val="20"/>
          <w:szCs w:val="20"/>
          <w:lang w:val="es-DO"/>
        </w:rPr>
      </w:pPr>
      <w:r>
        <w:rPr>
          <w:noProof/>
        </w:rPr>
        <w:drawing>
          <wp:anchor distT="0" distB="0" distL="114300" distR="114300" simplePos="0" relativeHeight="251745792" behindDoc="1" locked="0" layoutInCell="1" allowOverlap="1" wp14:anchorId="6E30327A" wp14:editId="3F80B6E3">
            <wp:simplePos x="0" y="0"/>
            <wp:positionH relativeFrom="page">
              <wp:posOffset>3314700</wp:posOffset>
            </wp:positionH>
            <wp:positionV relativeFrom="paragraph">
              <wp:posOffset>114300</wp:posOffset>
            </wp:positionV>
            <wp:extent cx="3629025" cy="1809750"/>
            <wp:effectExtent l="0" t="0" r="0" b="0"/>
            <wp:wrapTight wrapText="bothSides">
              <wp:wrapPolygon edited="0">
                <wp:start x="5102" y="1137"/>
                <wp:lineTo x="2268" y="2728"/>
                <wp:lineTo x="2268" y="3638"/>
                <wp:lineTo x="5102" y="5229"/>
                <wp:lineTo x="3061" y="6594"/>
                <wp:lineTo x="3061" y="7276"/>
                <wp:lineTo x="5102" y="8867"/>
                <wp:lineTo x="227" y="10232"/>
                <wp:lineTo x="227" y="11368"/>
                <wp:lineTo x="5102" y="12505"/>
                <wp:lineTo x="3288" y="14097"/>
                <wp:lineTo x="3288" y="14779"/>
                <wp:lineTo x="5102" y="16143"/>
                <wp:lineTo x="3175" y="17735"/>
                <wp:lineTo x="3175" y="18417"/>
                <wp:lineTo x="5102" y="19781"/>
                <wp:lineTo x="5102" y="20236"/>
                <wp:lineTo x="7824" y="20236"/>
                <wp:lineTo x="7937" y="18417"/>
                <wp:lineTo x="7710" y="16143"/>
                <wp:lineTo x="7483" y="16143"/>
                <wp:lineTo x="8617" y="12733"/>
                <wp:lineTo x="16328" y="9095"/>
                <wp:lineTo x="19162" y="5229"/>
                <wp:lineTo x="19276" y="1137"/>
                <wp:lineTo x="5102" y="1137"/>
              </wp:wrapPolygon>
            </wp:wrapTight>
            <wp:docPr id="18" name="Gráfico 18">
              <a:extLst xmlns:a="http://schemas.openxmlformats.org/drawingml/2006/main">
                <a:ext uri="{FF2B5EF4-FFF2-40B4-BE49-F238E27FC236}">
                  <a16:creationId xmlns:a16="http://schemas.microsoft.com/office/drawing/2014/main" id="{D7A2CFD7-33B3-4154-8EFD-56D0EDEBD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Pr="006404DA">
        <w:rPr>
          <w:rFonts w:ascii="Times New Roman" w:hAnsi="Times New Roman"/>
          <w:color w:val="767171"/>
          <w:spacing w:val="20"/>
          <w:sz w:val="20"/>
          <w:szCs w:val="20"/>
          <w:lang w:val="es-DO"/>
        </w:rPr>
        <w:t xml:space="preserve">Enero – </w:t>
      </w:r>
      <w:r>
        <w:rPr>
          <w:rFonts w:ascii="Times New Roman" w:hAnsi="Times New Roman"/>
          <w:color w:val="767171"/>
          <w:spacing w:val="20"/>
          <w:sz w:val="20"/>
          <w:szCs w:val="20"/>
          <w:lang w:val="es-DO"/>
        </w:rPr>
        <w:t>diciembre</w:t>
      </w:r>
      <w:r w:rsidRPr="006404DA">
        <w:rPr>
          <w:rFonts w:ascii="Times New Roman" w:hAnsi="Times New Roman"/>
          <w:color w:val="767171"/>
          <w:spacing w:val="20"/>
          <w:sz w:val="20"/>
          <w:szCs w:val="20"/>
          <w:lang w:val="es-DO"/>
        </w:rPr>
        <w:t xml:space="preserve"> 2021; porcentaje</w:t>
      </w:r>
    </w:p>
    <w:p w14:paraId="1635EADB" w14:textId="77777777" w:rsidR="008B79BC" w:rsidRPr="006404DA" w:rsidRDefault="008B79BC" w:rsidP="008B79BC">
      <w:pPr>
        <w:tabs>
          <w:tab w:val="left" w:pos="2625"/>
        </w:tabs>
        <w:rPr>
          <w:rFonts w:ascii="Century" w:hAnsi="Century"/>
        </w:rPr>
      </w:pPr>
      <w:r w:rsidRPr="006404DA">
        <w:rPr>
          <w:noProof/>
        </w:rPr>
        <mc:AlternateContent>
          <mc:Choice Requires="wps">
            <w:drawing>
              <wp:anchor distT="0" distB="0" distL="114300" distR="114300" simplePos="0" relativeHeight="251743744" behindDoc="0" locked="0" layoutInCell="1" allowOverlap="1" wp14:anchorId="7E06D1D8" wp14:editId="66AD4467">
                <wp:simplePos x="0" y="0"/>
                <wp:positionH relativeFrom="column">
                  <wp:posOffset>662305</wp:posOffset>
                </wp:positionH>
                <wp:positionV relativeFrom="paragraph">
                  <wp:posOffset>67945</wp:posOffset>
                </wp:positionV>
                <wp:extent cx="630555" cy="414655"/>
                <wp:effectExtent l="0" t="0" r="0" b="0"/>
                <wp:wrapNone/>
                <wp:docPr id="532" name="Rectángulo: esquinas redondeadas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555" cy="414655"/>
                        </a:xfrm>
                        <a:prstGeom prst="roundRect">
                          <a:avLst/>
                        </a:prstGeom>
                        <a:noFill/>
                        <a:ln w="12700" cap="flat" cmpd="sng" algn="ctr">
                          <a:noFill/>
                          <a:prstDash val="solid"/>
                          <a:miter lim="800000"/>
                        </a:ln>
                        <a:effectLst/>
                      </wps:spPr>
                      <wps:txbx>
                        <w:txbxContent>
                          <w:p w14:paraId="29CAA75C"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Aéreo</w:t>
                            </w:r>
                          </w:p>
                          <w:p w14:paraId="5E834784" w14:textId="77777777" w:rsidR="008B79BC" w:rsidRPr="00634C50" w:rsidRDefault="008B79BC" w:rsidP="008B79BC">
                            <w:pPr>
                              <w:pStyle w:val="NormalWeb"/>
                              <w:spacing w:before="0" w:beforeAutospacing="0" w:after="0" w:afterAutospacing="0"/>
                              <w:jc w:val="center"/>
                              <w:rPr>
                                <w:color w:val="4472C4"/>
                              </w:rPr>
                            </w:pPr>
                            <w:r>
                              <w:rPr>
                                <w:rFonts w:ascii="Century" w:hAnsi="Century"/>
                                <w:b/>
                                <w:bCs/>
                                <w:color w:val="4472C4"/>
                                <w:kern w:val="24"/>
                                <w:sz w:val="16"/>
                                <w:szCs w:val="16"/>
                              </w:rPr>
                              <w:t>5.99</w:t>
                            </w:r>
                            <w:r w:rsidRPr="00634C50">
                              <w:rPr>
                                <w:rFonts w:ascii="Century" w:hAnsi="Century"/>
                                <w:b/>
                                <w:bCs/>
                                <w:color w:val="4472C4"/>
                                <w:kern w:val="24"/>
                                <w:sz w:val="16"/>
                                <w:szCs w:val="1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E06D1D8" id="Rectángulo: esquinas redondeadas 30" o:spid="_x0000_s1141" style="position:absolute;left:0;text-align:left;margin-left:52.15pt;margin-top:5.35pt;width:49.65pt;height:32.6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" filled="f" stroked="f" strokeweight="1pt">
                <v:stroke joinstyle="miter"/>
                <v:textbox>
                  <w:txbxContent>
                    <w:p w14:paraId="29CAA75C"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Aéreo</w:t>
                      </w:r>
                    </w:p>
                    <w:p w14:paraId="5E834784" w14:textId="77777777" w:rsidR="008B79BC" w:rsidRPr="00634C50" w:rsidRDefault="008B79BC" w:rsidP="008B79BC">
                      <w:pPr>
                        <w:pStyle w:val="NormalWeb"/>
                        <w:spacing w:before="0" w:beforeAutospacing="0" w:after="0" w:afterAutospacing="0"/>
                        <w:jc w:val="center"/>
                        <w:rPr>
                          <w:color w:val="4472C4"/>
                        </w:rPr>
                      </w:pPr>
                      <w:r>
                        <w:rPr>
                          <w:rFonts w:ascii="Century" w:hAnsi="Century"/>
                          <w:b/>
                          <w:bCs/>
                          <w:color w:val="4472C4"/>
                          <w:kern w:val="24"/>
                          <w:sz w:val="16"/>
                          <w:szCs w:val="16"/>
                        </w:rPr>
                        <w:t>5.99</w:t>
                      </w:r>
                      <w:r w:rsidRPr="00634C50">
                        <w:rPr>
                          <w:rFonts w:ascii="Century" w:hAnsi="Century"/>
                          <w:b/>
                          <w:bCs/>
                          <w:color w:val="4472C4"/>
                          <w:kern w:val="24"/>
                          <w:sz w:val="16"/>
                          <w:szCs w:val="16"/>
                        </w:rPr>
                        <w:t>%</w:t>
                      </w:r>
                    </w:p>
                  </w:txbxContent>
                </v:textbox>
              </v:roundrect>
            </w:pict>
          </mc:Fallback>
        </mc:AlternateContent>
      </w:r>
    </w:p>
    <w:p w14:paraId="2D7F8743" w14:textId="77777777" w:rsidR="008B79BC" w:rsidRPr="006404DA" w:rsidRDefault="008B79BC" w:rsidP="008B79BC">
      <w:pPr>
        <w:ind w:firstLine="708"/>
        <w:jc w:val="center"/>
        <w:rPr>
          <w:rFonts w:ascii="Century" w:hAnsi="Century"/>
          <w:noProof/>
          <w:sz w:val="12"/>
          <w:szCs w:val="18"/>
        </w:rPr>
      </w:pPr>
      <w:r w:rsidRPr="006404DA">
        <w:rPr>
          <w:noProof/>
        </w:rPr>
        <mc:AlternateContent>
          <mc:Choice Requires="wps">
            <w:drawing>
              <wp:anchor distT="0" distB="0" distL="114300" distR="114300" simplePos="0" relativeHeight="251744768" behindDoc="0" locked="0" layoutInCell="1" allowOverlap="1" wp14:anchorId="202603DA" wp14:editId="6D6E9344">
                <wp:simplePos x="0" y="0"/>
                <wp:positionH relativeFrom="column">
                  <wp:posOffset>-294640</wp:posOffset>
                </wp:positionH>
                <wp:positionV relativeFrom="paragraph">
                  <wp:posOffset>142240</wp:posOffset>
                </wp:positionV>
                <wp:extent cx="885825" cy="430530"/>
                <wp:effectExtent l="0" t="0" r="0" b="0"/>
                <wp:wrapNone/>
                <wp:docPr id="531" name="Rectángulo: esquinas redondeadas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430530"/>
                        </a:xfrm>
                        <a:prstGeom prst="roundRect">
                          <a:avLst/>
                        </a:prstGeom>
                        <a:noFill/>
                        <a:ln w="12700" cap="flat" cmpd="sng" algn="ctr">
                          <a:noFill/>
                          <a:prstDash val="solid"/>
                          <a:miter lim="800000"/>
                        </a:ln>
                        <a:effectLst/>
                      </wps:spPr>
                      <wps:txbx>
                        <w:txbxContent>
                          <w:p w14:paraId="6D5B7DA6"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Marítimo</w:t>
                            </w:r>
                          </w:p>
                          <w:p w14:paraId="69F03C51" w14:textId="77777777" w:rsidR="008B79BC" w:rsidRPr="00634C50" w:rsidRDefault="008B79BC" w:rsidP="008B79BC">
                            <w:pPr>
                              <w:pStyle w:val="NormalWeb"/>
                              <w:spacing w:before="0" w:beforeAutospacing="0" w:after="0" w:afterAutospacing="0"/>
                              <w:jc w:val="center"/>
                              <w:rPr>
                                <w:color w:val="4472C4"/>
                              </w:rPr>
                            </w:pPr>
                            <w:r>
                              <w:rPr>
                                <w:rFonts w:ascii="Century" w:hAnsi="Century"/>
                                <w:b/>
                                <w:bCs/>
                                <w:color w:val="4472C4"/>
                                <w:kern w:val="24"/>
                                <w:sz w:val="16"/>
                                <w:szCs w:val="16"/>
                              </w:rPr>
                              <w:t>89.78%</w:t>
                            </w: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oundrect w14:anchorId="202603DA" id="Rectángulo: esquinas redondeadas 32" o:spid="_x0000_s1142" style="position:absolute;left:0;text-align:left;margin-left:-23.2pt;margin-top:11.2pt;width:69.75pt;height:33.9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" filled="f" stroked="f" strokeweight="1pt">
                <v:stroke joinstyle="miter"/>
                <v:textbox>
                  <w:txbxContent>
                    <w:p w14:paraId="6D5B7DA6"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Marítimo</w:t>
                      </w:r>
                    </w:p>
                    <w:p w14:paraId="69F03C51" w14:textId="77777777" w:rsidR="008B79BC" w:rsidRPr="00634C50" w:rsidRDefault="008B79BC" w:rsidP="008B79BC">
                      <w:pPr>
                        <w:pStyle w:val="NormalWeb"/>
                        <w:spacing w:before="0" w:beforeAutospacing="0" w:after="0" w:afterAutospacing="0"/>
                        <w:jc w:val="center"/>
                        <w:rPr>
                          <w:color w:val="4472C4"/>
                        </w:rPr>
                      </w:pPr>
                      <w:r>
                        <w:rPr>
                          <w:rFonts w:ascii="Century" w:hAnsi="Century"/>
                          <w:b/>
                          <w:bCs/>
                          <w:color w:val="4472C4"/>
                          <w:kern w:val="24"/>
                          <w:sz w:val="16"/>
                          <w:szCs w:val="16"/>
                        </w:rPr>
                        <w:t>89.78%</w:t>
                      </w:r>
                    </w:p>
                  </w:txbxContent>
                </v:textbox>
              </v:roundrect>
            </w:pict>
          </mc:Fallback>
        </mc:AlternateContent>
      </w:r>
      <w:r w:rsidRPr="006404DA">
        <w:rPr>
          <w:noProof/>
        </w:rPr>
        <mc:AlternateContent>
          <mc:Choice Requires="wps">
            <w:drawing>
              <wp:anchor distT="0" distB="0" distL="114300" distR="114300" simplePos="0" relativeHeight="251742720" behindDoc="0" locked="0" layoutInCell="1" allowOverlap="1" wp14:anchorId="46148613" wp14:editId="1C684FCF">
                <wp:simplePos x="0" y="0"/>
                <wp:positionH relativeFrom="column">
                  <wp:posOffset>1399540</wp:posOffset>
                </wp:positionH>
                <wp:positionV relativeFrom="paragraph">
                  <wp:posOffset>177165</wp:posOffset>
                </wp:positionV>
                <wp:extent cx="885825" cy="435610"/>
                <wp:effectExtent l="0" t="0" r="0" b="0"/>
                <wp:wrapNone/>
                <wp:docPr id="530" name="Rectángulo: esquinas redondeadas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435610"/>
                        </a:xfrm>
                        <a:prstGeom prst="roundRect">
                          <a:avLst/>
                        </a:prstGeom>
                        <a:noFill/>
                        <a:ln w="12700" cap="flat" cmpd="sng" algn="ctr">
                          <a:noFill/>
                          <a:prstDash val="solid"/>
                          <a:miter lim="800000"/>
                        </a:ln>
                        <a:effectLst/>
                      </wps:spPr>
                      <wps:txbx>
                        <w:txbxContent>
                          <w:p w14:paraId="4046E8BC"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Terrestre</w:t>
                            </w:r>
                          </w:p>
                          <w:p w14:paraId="7B5B510E" w14:textId="77777777" w:rsidR="008B79BC" w:rsidRPr="00634C50" w:rsidRDefault="008B79BC" w:rsidP="008B79BC">
                            <w:pPr>
                              <w:pStyle w:val="NormalWeb"/>
                              <w:spacing w:before="0" w:beforeAutospacing="0" w:after="0" w:afterAutospacing="0"/>
                              <w:jc w:val="center"/>
                              <w:rPr>
                                <w:color w:val="4472C4"/>
                              </w:rPr>
                            </w:pPr>
                            <w:r w:rsidRPr="00634C50">
                              <w:rPr>
                                <w:rFonts w:ascii="Century" w:hAnsi="Century"/>
                                <w:b/>
                                <w:bCs/>
                                <w:color w:val="4472C4"/>
                                <w:kern w:val="24"/>
                                <w:sz w:val="16"/>
                                <w:szCs w:val="16"/>
                              </w:rPr>
                              <w:t>4.</w:t>
                            </w:r>
                            <w:r>
                              <w:rPr>
                                <w:rFonts w:ascii="Century" w:hAnsi="Century"/>
                                <w:b/>
                                <w:bCs/>
                                <w:color w:val="4472C4"/>
                                <w:kern w:val="24"/>
                                <w:sz w:val="16"/>
                                <w:szCs w:val="16"/>
                              </w:rPr>
                              <w:t>23</w:t>
                            </w:r>
                            <w:r w:rsidRPr="00634C50">
                              <w:rPr>
                                <w:rFonts w:ascii="Century" w:hAnsi="Century"/>
                                <w:b/>
                                <w:bCs/>
                                <w:color w:val="4472C4"/>
                                <w:kern w:val="24"/>
                                <w:sz w:val="16"/>
                                <w:szCs w:val="16"/>
                              </w:rPr>
                              <w:t>%</w:t>
                            </w: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oundrect w14:anchorId="46148613" id="Rectángulo: esquinas redondeadas 29" o:spid="_x0000_s1143" style="position:absolute;left:0;text-align:left;margin-left:110.2pt;margin-top:13.95pt;width:69.75pt;height:34.3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" filled="f" stroked="f" strokeweight="1pt">
                <v:stroke joinstyle="miter"/>
                <v:textbox>
                  <w:txbxContent>
                    <w:p w14:paraId="4046E8BC" w14:textId="77777777" w:rsidR="008B79BC" w:rsidRPr="00634C50" w:rsidRDefault="008B79BC" w:rsidP="008B79BC">
                      <w:pPr>
                        <w:pStyle w:val="NormalWeb"/>
                        <w:spacing w:before="0" w:beforeAutospacing="0" w:after="0" w:afterAutospacing="0"/>
                        <w:jc w:val="center"/>
                        <w:rPr>
                          <w:rFonts w:ascii="Century" w:hAnsi="Century"/>
                          <w:b/>
                          <w:bCs/>
                          <w:color w:val="000000"/>
                          <w:kern w:val="24"/>
                          <w:sz w:val="16"/>
                          <w:szCs w:val="16"/>
                        </w:rPr>
                      </w:pPr>
                      <w:r w:rsidRPr="00634C50">
                        <w:rPr>
                          <w:rFonts w:ascii="Century" w:hAnsi="Century"/>
                          <w:b/>
                          <w:bCs/>
                          <w:color w:val="000000"/>
                          <w:kern w:val="24"/>
                          <w:sz w:val="16"/>
                          <w:szCs w:val="16"/>
                        </w:rPr>
                        <w:t>Terrestre</w:t>
                      </w:r>
                    </w:p>
                    <w:p w14:paraId="7B5B510E" w14:textId="77777777" w:rsidR="008B79BC" w:rsidRPr="00634C50" w:rsidRDefault="008B79BC" w:rsidP="008B79BC">
                      <w:pPr>
                        <w:pStyle w:val="NormalWeb"/>
                        <w:spacing w:before="0" w:beforeAutospacing="0" w:after="0" w:afterAutospacing="0"/>
                        <w:jc w:val="center"/>
                        <w:rPr>
                          <w:color w:val="4472C4"/>
                        </w:rPr>
                      </w:pPr>
                      <w:r w:rsidRPr="00634C50">
                        <w:rPr>
                          <w:rFonts w:ascii="Century" w:hAnsi="Century"/>
                          <w:b/>
                          <w:bCs/>
                          <w:color w:val="4472C4"/>
                          <w:kern w:val="24"/>
                          <w:sz w:val="16"/>
                          <w:szCs w:val="16"/>
                        </w:rPr>
                        <w:t>4.</w:t>
                      </w:r>
                      <w:r>
                        <w:rPr>
                          <w:rFonts w:ascii="Century" w:hAnsi="Century"/>
                          <w:b/>
                          <w:bCs/>
                          <w:color w:val="4472C4"/>
                          <w:kern w:val="24"/>
                          <w:sz w:val="16"/>
                          <w:szCs w:val="16"/>
                        </w:rPr>
                        <w:t>23</w:t>
                      </w:r>
                      <w:r w:rsidRPr="00634C50">
                        <w:rPr>
                          <w:rFonts w:ascii="Century" w:hAnsi="Century"/>
                          <w:b/>
                          <w:bCs/>
                          <w:color w:val="4472C4"/>
                          <w:kern w:val="24"/>
                          <w:sz w:val="16"/>
                          <w:szCs w:val="16"/>
                        </w:rPr>
                        <w:t>%</w:t>
                      </w:r>
                    </w:p>
                  </w:txbxContent>
                </v:textbox>
              </v:roundrect>
            </w:pict>
          </mc:Fallback>
        </mc:AlternateContent>
      </w:r>
      <w:r w:rsidRPr="006404DA">
        <w:rPr>
          <w:noProof/>
        </w:rPr>
        <w:drawing>
          <wp:anchor distT="0" distB="0" distL="114300" distR="114300" simplePos="0" relativeHeight="251741696" behindDoc="0" locked="0" layoutInCell="1" allowOverlap="1" wp14:anchorId="68CA87EC" wp14:editId="3CCD4CC4">
            <wp:simplePos x="0" y="0"/>
            <wp:positionH relativeFrom="column">
              <wp:posOffset>144145</wp:posOffset>
            </wp:positionH>
            <wp:positionV relativeFrom="paragraph">
              <wp:posOffset>4445</wp:posOffset>
            </wp:positionV>
            <wp:extent cx="1808480" cy="1232535"/>
            <wp:effectExtent l="0" t="0" r="0" b="0"/>
            <wp:wrapNone/>
            <wp:docPr id="529" name="Imagen 5" descr="http://syltransperu.com/wp-content/uploads/2014/07/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syltransperu.com/wp-content/uploads/2014/07/do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8480" cy="1232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4DA">
        <w:rPr>
          <w:rFonts w:ascii="Century" w:hAnsi="Century"/>
        </w:rPr>
        <w:t xml:space="preserve">           </w:t>
      </w:r>
      <w:r w:rsidRPr="006404DA">
        <w:rPr>
          <w:rFonts w:ascii="Century" w:hAnsi="Century"/>
          <w:noProof/>
        </w:rPr>
        <w:t xml:space="preserve">                       </w:t>
      </w:r>
      <w:r w:rsidRPr="006404DA">
        <w:rPr>
          <w:rFonts w:ascii="Century" w:hAnsi="Century"/>
        </w:rPr>
        <w:t xml:space="preserve">                 </w:t>
      </w:r>
      <w:r w:rsidRPr="006404DA">
        <w:rPr>
          <w:rFonts w:ascii="Century" w:hAnsi="Century"/>
          <w:noProof/>
          <w:sz w:val="12"/>
          <w:szCs w:val="18"/>
        </w:rPr>
        <w:t xml:space="preserve">                 </w:t>
      </w:r>
    </w:p>
    <w:p w14:paraId="1074D58E" w14:textId="77777777" w:rsidR="008B79BC" w:rsidRPr="006404DA" w:rsidRDefault="008B79BC" w:rsidP="008B79BC">
      <w:pPr>
        <w:ind w:firstLine="708"/>
        <w:jc w:val="center"/>
        <w:rPr>
          <w:rFonts w:ascii="Century" w:hAnsi="Century"/>
          <w:noProof/>
          <w:sz w:val="12"/>
          <w:szCs w:val="18"/>
        </w:rPr>
      </w:pPr>
    </w:p>
    <w:p w14:paraId="6D31759C" w14:textId="77777777" w:rsidR="008B79BC" w:rsidRPr="006404DA" w:rsidRDefault="008B79BC" w:rsidP="008B79BC">
      <w:pPr>
        <w:ind w:firstLine="708"/>
        <w:jc w:val="center"/>
        <w:rPr>
          <w:rFonts w:ascii="Century" w:hAnsi="Century"/>
          <w:noProof/>
          <w:sz w:val="12"/>
          <w:szCs w:val="18"/>
        </w:rPr>
      </w:pPr>
    </w:p>
    <w:p w14:paraId="1D79D763" w14:textId="77777777" w:rsidR="008B79BC" w:rsidRPr="006404DA" w:rsidRDefault="008B79BC" w:rsidP="008B79BC">
      <w:pPr>
        <w:ind w:firstLine="708"/>
        <w:jc w:val="center"/>
        <w:rPr>
          <w:rFonts w:ascii="Century" w:hAnsi="Century"/>
          <w:noProof/>
          <w:sz w:val="12"/>
          <w:szCs w:val="18"/>
        </w:rPr>
      </w:pPr>
    </w:p>
    <w:p w14:paraId="6648B23A" w14:textId="77777777" w:rsidR="008B79BC" w:rsidRPr="006404DA" w:rsidRDefault="008B79BC" w:rsidP="008B79BC">
      <w:pPr>
        <w:ind w:firstLine="708"/>
        <w:jc w:val="center"/>
        <w:rPr>
          <w:rFonts w:ascii="Century" w:hAnsi="Century"/>
          <w:noProof/>
          <w:sz w:val="12"/>
          <w:szCs w:val="18"/>
        </w:rPr>
      </w:pPr>
    </w:p>
    <w:p w14:paraId="0DEA3CEE" w14:textId="77777777" w:rsidR="008B79BC" w:rsidRPr="006404DA" w:rsidRDefault="008B79BC" w:rsidP="008B79BC">
      <w:pPr>
        <w:ind w:firstLine="708"/>
        <w:jc w:val="center"/>
        <w:rPr>
          <w:rFonts w:ascii="Century" w:hAnsi="Century"/>
        </w:rPr>
      </w:pPr>
    </w:p>
    <w:p w14:paraId="4D706921" w14:textId="77777777" w:rsidR="006404DA" w:rsidRPr="008B79BC" w:rsidRDefault="006404DA" w:rsidP="006404DA">
      <w:pPr>
        <w:spacing w:line="360" w:lineRule="auto"/>
        <w:rPr>
          <w:rFonts w:ascii="Times New Roman" w:hAnsi="Times New Roman"/>
          <w:color w:val="767171"/>
          <w:spacing w:val="20"/>
          <w:sz w:val="24"/>
          <w:szCs w:val="24"/>
        </w:rPr>
      </w:pPr>
    </w:p>
    <w:p w14:paraId="6C7DEEF4" w14:textId="191F5521" w:rsidR="006404DA" w:rsidRDefault="006404DA" w:rsidP="006404DA">
      <w:pPr>
        <w:spacing w:line="360" w:lineRule="auto"/>
        <w:rPr>
          <w:rFonts w:ascii="Times New Roman" w:hAnsi="Times New Roman"/>
          <w:color w:val="767171"/>
          <w:spacing w:val="20"/>
          <w:sz w:val="24"/>
          <w:szCs w:val="24"/>
          <w:lang w:val="es-DO"/>
        </w:rPr>
      </w:pPr>
      <w:r w:rsidRPr="006404DA">
        <w:rPr>
          <w:rFonts w:ascii="Times New Roman" w:hAnsi="Times New Roman"/>
          <w:color w:val="767171"/>
          <w:spacing w:val="20"/>
          <w:sz w:val="16"/>
          <w:szCs w:val="16"/>
          <w:lang w:val="es-DO"/>
        </w:rPr>
        <w:t>Fuente: Dirección General de Aduanas, DGA. Datos preliminares sujetos a rectificación</w:t>
      </w:r>
      <w:r w:rsidRPr="006404DA">
        <w:rPr>
          <w:rFonts w:ascii="Times New Roman" w:hAnsi="Times New Roman"/>
          <w:color w:val="767171"/>
          <w:spacing w:val="20"/>
          <w:sz w:val="24"/>
          <w:szCs w:val="24"/>
          <w:lang w:val="es-DO"/>
        </w:rPr>
        <w:t>.</w:t>
      </w:r>
    </w:p>
    <w:p w14:paraId="62118E7B" w14:textId="77777777" w:rsidR="008B79BC" w:rsidRPr="006404DA" w:rsidRDefault="008B79BC" w:rsidP="006404DA">
      <w:pPr>
        <w:spacing w:line="360" w:lineRule="auto"/>
        <w:rPr>
          <w:rFonts w:ascii="Times New Roman" w:hAnsi="Times New Roman"/>
          <w:color w:val="767171"/>
          <w:spacing w:val="20"/>
          <w:sz w:val="24"/>
          <w:szCs w:val="24"/>
          <w:lang w:val="es-DO"/>
        </w:rPr>
      </w:pPr>
    </w:p>
    <w:p w14:paraId="0B142442" w14:textId="77777777" w:rsidR="008B79BC" w:rsidRPr="00651A5D" w:rsidRDefault="008B79BC" w:rsidP="008B79BC">
      <w:pPr>
        <w:spacing w:after="0" w:line="360" w:lineRule="auto"/>
        <w:rPr>
          <w:rFonts w:ascii="Times New Roman" w:hAnsi="Times New Roman"/>
          <w:color w:val="767171"/>
          <w:spacing w:val="20"/>
          <w:sz w:val="24"/>
          <w:szCs w:val="24"/>
          <w:lang w:val="es-DO"/>
        </w:rPr>
      </w:pPr>
      <w:r w:rsidRPr="006404DA">
        <w:rPr>
          <w:rFonts w:ascii="Times New Roman" w:hAnsi="Times New Roman"/>
          <w:color w:val="767171"/>
          <w:spacing w:val="20"/>
          <w:sz w:val="24"/>
          <w:szCs w:val="24"/>
          <w:lang w:val="es-DO"/>
        </w:rPr>
        <w:t>Para el 2021, del total de ingresos fiscales del Estado, la DGA aportó el 22.</w:t>
      </w:r>
      <w:r>
        <w:rPr>
          <w:rFonts w:ascii="Times New Roman" w:hAnsi="Times New Roman"/>
          <w:color w:val="767171"/>
          <w:spacing w:val="20"/>
          <w:sz w:val="24"/>
          <w:szCs w:val="24"/>
          <w:lang w:val="es-DO"/>
        </w:rPr>
        <w:t>99</w:t>
      </w:r>
      <w:r w:rsidRPr="006404DA">
        <w:rPr>
          <w:rFonts w:ascii="Times New Roman" w:hAnsi="Times New Roman"/>
          <w:color w:val="767171"/>
          <w:spacing w:val="20"/>
          <w:sz w:val="24"/>
          <w:szCs w:val="24"/>
          <w:lang w:val="es-DO"/>
        </w:rPr>
        <w:t xml:space="preserve"> %, la DGII el 72.</w:t>
      </w:r>
      <w:r>
        <w:rPr>
          <w:rFonts w:ascii="Times New Roman" w:hAnsi="Times New Roman"/>
          <w:color w:val="767171"/>
          <w:spacing w:val="20"/>
          <w:sz w:val="24"/>
          <w:szCs w:val="24"/>
          <w:lang w:val="es-DO"/>
        </w:rPr>
        <w:t>39</w:t>
      </w:r>
      <w:r w:rsidRPr="006404DA">
        <w:rPr>
          <w:rFonts w:ascii="Times New Roman" w:hAnsi="Times New Roman"/>
          <w:color w:val="767171"/>
          <w:spacing w:val="20"/>
          <w:sz w:val="24"/>
          <w:szCs w:val="24"/>
          <w:lang w:val="es-DO"/>
        </w:rPr>
        <w:t xml:space="preserve"> % y el restante 4.6</w:t>
      </w:r>
      <w:r>
        <w:rPr>
          <w:rFonts w:ascii="Times New Roman" w:hAnsi="Times New Roman"/>
          <w:color w:val="767171"/>
          <w:spacing w:val="20"/>
          <w:sz w:val="24"/>
          <w:szCs w:val="24"/>
          <w:lang w:val="es-DO"/>
        </w:rPr>
        <w:t>2</w:t>
      </w:r>
      <w:r w:rsidRPr="006404DA">
        <w:rPr>
          <w:rFonts w:ascii="Times New Roman" w:hAnsi="Times New Roman"/>
          <w:color w:val="767171"/>
          <w:spacing w:val="20"/>
          <w:sz w:val="24"/>
          <w:szCs w:val="24"/>
          <w:lang w:val="es-DO"/>
        </w:rPr>
        <w:t xml:space="preserve"> % la Tesorería Nacional.</w:t>
      </w:r>
    </w:p>
    <w:p w14:paraId="0CCED024" w14:textId="77777777" w:rsidR="006404DA" w:rsidRPr="006404DA" w:rsidRDefault="006404DA" w:rsidP="006404DA">
      <w:pPr>
        <w:spacing w:after="0" w:line="240" w:lineRule="auto"/>
        <w:jc w:val="center"/>
        <w:rPr>
          <w:rFonts w:ascii="Times New Roman" w:hAnsi="Times New Roman"/>
          <w:color w:val="767171"/>
          <w:spacing w:val="20"/>
          <w:sz w:val="24"/>
          <w:szCs w:val="24"/>
          <w:lang w:val="es-DO"/>
        </w:rPr>
      </w:pPr>
    </w:p>
    <w:p w14:paraId="5583B03C"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612A9DA8"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01B09F22"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7033DCE9"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1B7E36B9"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09DFAA34"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32AA0FF8"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6CFF30A9"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6FD31CEB"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30DBE91D"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09421469"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2454068F"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13C3ACC0" w14:textId="77777777" w:rsidR="00E644D3" w:rsidRDefault="00E644D3" w:rsidP="006404DA">
      <w:pPr>
        <w:spacing w:after="0" w:line="240" w:lineRule="auto"/>
        <w:jc w:val="center"/>
        <w:rPr>
          <w:rFonts w:ascii="Times New Roman" w:hAnsi="Times New Roman"/>
          <w:b/>
          <w:bCs/>
          <w:color w:val="767171"/>
          <w:spacing w:val="20"/>
          <w:sz w:val="22"/>
          <w:lang w:val="es-DO"/>
        </w:rPr>
      </w:pPr>
    </w:p>
    <w:p w14:paraId="75139A8A" w14:textId="468C69CD" w:rsidR="006404DA" w:rsidRPr="006404DA" w:rsidRDefault="006404DA" w:rsidP="006404DA">
      <w:pPr>
        <w:spacing w:after="0" w:line="240" w:lineRule="auto"/>
        <w:jc w:val="center"/>
        <w:rPr>
          <w:rFonts w:ascii="Century" w:eastAsia="Times New Roman" w:hAnsi="Century"/>
          <w:b/>
          <w:color w:val="auto"/>
        </w:rPr>
      </w:pPr>
      <w:r w:rsidRPr="006404DA">
        <w:rPr>
          <w:rFonts w:ascii="Times New Roman" w:hAnsi="Times New Roman"/>
          <w:b/>
          <w:bCs/>
          <w:color w:val="767171"/>
          <w:spacing w:val="20"/>
          <w:sz w:val="22"/>
          <w:lang w:val="es-DO"/>
        </w:rPr>
        <w:t>Ingresos</w:t>
      </w:r>
      <w:r w:rsidRPr="006404DA">
        <w:rPr>
          <w:rFonts w:ascii="Century" w:eastAsia="Times New Roman" w:hAnsi="Century"/>
          <w:b/>
          <w:color w:val="auto"/>
        </w:rPr>
        <w:t xml:space="preserve"> </w:t>
      </w:r>
      <w:r w:rsidRPr="006404DA">
        <w:rPr>
          <w:rFonts w:ascii="Times New Roman" w:hAnsi="Times New Roman"/>
          <w:b/>
          <w:bCs/>
          <w:color w:val="767171"/>
          <w:spacing w:val="20"/>
          <w:sz w:val="22"/>
          <w:lang w:val="es-DO"/>
        </w:rPr>
        <w:t>fiscales por oficina recaudadora</w:t>
      </w:r>
    </w:p>
    <w:p w14:paraId="0C1C9972" w14:textId="4DAA4B80" w:rsidR="006404DA" w:rsidRPr="006404DA" w:rsidRDefault="006404DA" w:rsidP="006404DA">
      <w:pPr>
        <w:spacing w:after="0" w:line="240" w:lineRule="auto"/>
        <w:jc w:val="center"/>
        <w:rPr>
          <w:rFonts w:ascii="Times New Roman" w:hAnsi="Times New Roman"/>
          <w:color w:val="767171"/>
          <w:spacing w:val="20"/>
          <w:sz w:val="20"/>
          <w:szCs w:val="20"/>
          <w:lang w:val="es-DO"/>
        </w:rPr>
      </w:pPr>
      <w:r w:rsidRPr="006404DA">
        <w:rPr>
          <w:rFonts w:ascii="Times New Roman" w:hAnsi="Times New Roman"/>
          <w:color w:val="767171"/>
          <w:spacing w:val="20"/>
          <w:sz w:val="20"/>
          <w:szCs w:val="20"/>
          <w:lang w:val="es-DO"/>
        </w:rPr>
        <w:t xml:space="preserve">Enero – </w:t>
      </w:r>
      <w:r w:rsidR="008B79BC">
        <w:rPr>
          <w:rFonts w:ascii="Times New Roman" w:hAnsi="Times New Roman"/>
          <w:color w:val="767171"/>
          <w:spacing w:val="20"/>
          <w:sz w:val="20"/>
          <w:szCs w:val="20"/>
          <w:lang w:val="es-DO"/>
        </w:rPr>
        <w:t>diciembre</w:t>
      </w:r>
      <w:r w:rsidRPr="006404DA">
        <w:rPr>
          <w:rFonts w:ascii="Times New Roman" w:hAnsi="Times New Roman"/>
          <w:color w:val="767171"/>
          <w:spacing w:val="20"/>
          <w:sz w:val="20"/>
          <w:szCs w:val="20"/>
          <w:lang w:val="es-DO"/>
        </w:rPr>
        <w:t xml:space="preserve"> 2021; porcentaje de los ingresos del Estado</w:t>
      </w:r>
    </w:p>
    <w:p w14:paraId="403760E3" w14:textId="77777777" w:rsidR="006404DA" w:rsidRPr="006404DA" w:rsidRDefault="006404DA" w:rsidP="006404DA">
      <w:pPr>
        <w:spacing w:after="0" w:line="240" w:lineRule="auto"/>
        <w:jc w:val="center"/>
        <w:rPr>
          <w:rFonts w:ascii="Times New Roman" w:hAnsi="Times New Roman"/>
          <w:color w:val="767171"/>
          <w:spacing w:val="20"/>
          <w:sz w:val="20"/>
          <w:szCs w:val="20"/>
          <w:lang w:val="es-DO"/>
        </w:rPr>
      </w:pPr>
    </w:p>
    <w:p w14:paraId="278CC054" w14:textId="3E54CC2B" w:rsidR="006404DA" w:rsidRPr="006404DA" w:rsidRDefault="008B79BC" w:rsidP="006404DA">
      <w:pPr>
        <w:spacing w:line="360" w:lineRule="auto"/>
        <w:jc w:val="center"/>
      </w:pPr>
      <w:r>
        <w:rPr>
          <w:noProof/>
        </w:rPr>
        <w:drawing>
          <wp:inline distT="0" distB="0" distL="0" distR="0" wp14:anchorId="562951CE" wp14:editId="0A3430EB">
            <wp:extent cx="4527058" cy="2364114"/>
            <wp:effectExtent l="0" t="0" r="0" b="0"/>
            <wp:docPr id="9" name="Gráfico 9">
              <a:extLst xmlns:a="http://schemas.openxmlformats.org/drawingml/2006/main">
                <a:ext uri="{FF2B5EF4-FFF2-40B4-BE49-F238E27FC236}">
                  <a16:creationId xmlns:a16="http://schemas.microsoft.com/office/drawing/2014/main" id="{567D9DE4-B4B3-402A-A3CE-0F70F1D72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DBB2484" w14:textId="77777777" w:rsidR="006404DA" w:rsidRPr="006404DA" w:rsidRDefault="006404DA" w:rsidP="006404DA">
      <w:pPr>
        <w:spacing w:line="360" w:lineRule="auto"/>
        <w:jc w:val="center"/>
        <w:rPr>
          <w:rFonts w:ascii="Times New Roman" w:hAnsi="Times New Roman"/>
          <w:color w:val="767171"/>
          <w:spacing w:val="20"/>
          <w:sz w:val="24"/>
          <w:szCs w:val="24"/>
          <w:lang w:val="es-DO"/>
        </w:rPr>
      </w:pPr>
      <w:r w:rsidRPr="006404DA">
        <w:rPr>
          <w:rFonts w:ascii="Times New Roman" w:hAnsi="Times New Roman"/>
          <w:color w:val="767171"/>
          <w:spacing w:val="20"/>
          <w:sz w:val="16"/>
          <w:szCs w:val="16"/>
          <w:lang w:val="es-DO"/>
        </w:rPr>
        <w:t>Fuente: Ministerio de Hacienda. Datos preliminares sujetos a rectificación</w:t>
      </w:r>
      <w:r w:rsidRPr="006404DA">
        <w:rPr>
          <w:rFonts w:ascii="Times New Roman" w:hAnsi="Times New Roman"/>
          <w:color w:val="767171"/>
          <w:spacing w:val="20"/>
          <w:sz w:val="24"/>
          <w:szCs w:val="24"/>
          <w:lang w:val="es-DO"/>
        </w:rPr>
        <w:t>.</w:t>
      </w:r>
    </w:p>
    <w:p w14:paraId="1994C952" w14:textId="77777777" w:rsidR="0091381D" w:rsidRPr="0027324A" w:rsidRDefault="0091381D" w:rsidP="0091381D">
      <w:pPr>
        <w:spacing w:line="360" w:lineRule="auto"/>
        <w:rPr>
          <w:rFonts w:ascii="Times New Roman" w:hAnsi="Times New Roman"/>
          <w:b/>
          <w:bCs/>
          <w:color w:val="767171"/>
          <w:spacing w:val="20"/>
          <w:sz w:val="24"/>
          <w:szCs w:val="24"/>
        </w:rPr>
      </w:pPr>
    </w:p>
    <w:p w14:paraId="7BFC05DC" w14:textId="77777777" w:rsidR="0091381D" w:rsidRPr="0027324A" w:rsidRDefault="0091381D" w:rsidP="0091381D">
      <w:pPr>
        <w:spacing w:line="360" w:lineRule="auto"/>
        <w:rPr>
          <w:rFonts w:ascii="Times New Roman" w:hAnsi="Times New Roman"/>
          <w:b/>
          <w:bCs/>
          <w:color w:val="767171"/>
          <w:spacing w:val="20"/>
          <w:sz w:val="24"/>
          <w:szCs w:val="24"/>
        </w:rPr>
      </w:pPr>
      <w:r w:rsidRPr="00175C68">
        <w:rPr>
          <w:rFonts w:ascii="Times New Roman" w:hAnsi="Times New Roman"/>
          <w:b/>
          <w:bCs/>
          <w:color w:val="767171"/>
          <w:spacing w:val="20"/>
          <w:sz w:val="24"/>
          <w:szCs w:val="24"/>
        </w:rPr>
        <w:t>Lucha contra el contrabando</w:t>
      </w:r>
    </w:p>
    <w:p w14:paraId="0E79B62C" w14:textId="79E8493A" w:rsidR="0091381D" w:rsidRDefault="0091381D" w:rsidP="00554878">
      <w:pPr>
        <w:spacing w:line="360" w:lineRule="auto"/>
        <w:rPr>
          <w:rFonts w:ascii="Times New Roman" w:hAnsi="Times New Roman"/>
          <w:color w:val="767171"/>
          <w:spacing w:val="20"/>
          <w:sz w:val="24"/>
          <w:szCs w:val="24"/>
          <w:lang w:val="es-DO"/>
        </w:rPr>
      </w:pPr>
      <w:r w:rsidRPr="005708CB">
        <w:rPr>
          <w:rFonts w:ascii="Times New Roman" w:hAnsi="Times New Roman"/>
          <w:color w:val="767171"/>
          <w:spacing w:val="20"/>
          <w:sz w:val="24"/>
          <w:szCs w:val="24"/>
          <w:lang w:val="es-DO"/>
        </w:rPr>
        <w:t xml:space="preserve">En camino al fomento de la tecnología no intrusiva, en puertos, aeropuertos y puntos fronterizos, logramos un acuerdo con el Puerto Río Haina, para la puesta en funcionamiento del equipo no intrusivo (máquina rayos X) en la terminal del Puerto de Haina Oriental. </w:t>
      </w:r>
    </w:p>
    <w:p w14:paraId="5F4E1F1E" w14:textId="77777777" w:rsidR="00620264" w:rsidRPr="005708CB" w:rsidRDefault="00620264" w:rsidP="00554878">
      <w:pPr>
        <w:spacing w:line="360" w:lineRule="auto"/>
        <w:rPr>
          <w:rFonts w:ascii="Times New Roman" w:hAnsi="Times New Roman"/>
          <w:color w:val="767171"/>
          <w:spacing w:val="20"/>
          <w:sz w:val="24"/>
          <w:szCs w:val="24"/>
          <w:lang w:val="es-DO"/>
        </w:rPr>
      </w:pPr>
    </w:p>
    <w:p w14:paraId="6E4E632A" w14:textId="77777777" w:rsidR="0091381D" w:rsidRPr="005708CB" w:rsidRDefault="0091381D" w:rsidP="00554878">
      <w:pPr>
        <w:spacing w:line="360" w:lineRule="auto"/>
        <w:rPr>
          <w:rFonts w:ascii="Times New Roman" w:hAnsi="Times New Roman"/>
          <w:color w:val="767171"/>
          <w:spacing w:val="20"/>
          <w:sz w:val="24"/>
          <w:szCs w:val="24"/>
          <w:lang w:val="es-DO"/>
        </w:rPr>
      </w:pPr>
      <w:r w:rsidRPr="005708CB">
        <w:rPr>
          <w:rFonts w:ascii="Times New Roman" w:hAnsi="Times New Roman"/>
          <w:color w:val="767171"/>
          <w:spacing w:val="20"/>
          <w:sz w:val="24"/>
          <w:szCs w:val="24"/>
          <w:lang w:val="es-DO"/>
        </w:rPr>
        <w:t>Destacándose como un logro que después de más de 17 años sin poder avanzar en este aspecto, en este primer semestre lo hemos logrado, siendo la misma un pilar importante para tener una aduana moderna y ágil. Esta nueva máquina de rayos X aumentará la capacidad de inspección de 500 contenedores a 1,200 diarios. Gracias a este hito, la Dirección General de Aduanas controlará el 70% del valor de las importaciones de manera no intrusiva.</w:t>
      </w:r>
    </w:p>
    <w:p w14:paraId="555881D5" w14:textId="718F7860" w:rsidR="00554878" w:rsidRDefault="0091381D" w:rsidP="00554878">
      <w:pPr>
        <w:autoSpaceDE w:val="0"/>
        <w:autoSpaceDN w:val="0"/>
        <w:adjustRightInd w:val="0"/>
        <w:spacing w:line="360" w:lineRule="auto"/>
        <w:rPr>
          <w:rFonts w:ascii="Times New Roman" w:hAnsi="Times New Roman"/>
          <w:color w:val="767171"/>
          <w:spacing w:val="20"/>
          <w:sz w:val="24"/>
          <w:szCs w:val="24"/>
          <w:lang w:val="es-DO"/>
        </w:rPr>
      </w:pPr>
      <w:r w:rsidRPr="005708CB">
        <w:rPr>
          <w:rFonts w:ascii="Times New Roman" w:hAnsi="Times New Roman"/>
          <w:color w:val="767171"/>
          <w:spacing w:val="20"/>
          <w:sz w:val="24"/>
          <w:szCs w:val="24"/>
          <w:lang w:val="es-DO"/>
        </w:rPr>
        <w:lastRenderedPageBreak/>
        <w:t>Manteniéndose fiel a su compromiso de garantizar la seguridad nacional y a promover el comercio lícito, hemos alcanzado lo siguiente:</w:t>
      </w:r>
    </w:p>
    <w:p w14:paraId="11933DCE" w14:textId="4988155A" w:rsidR="00175C68" w:rsidRDefault="00175C68" w:rsidP="00554878">
      <w:pPr>
        <w:autoSpaceDE w:val="0"/>
        <w:autoSpaceDN w:val="0"/>
        <w:adjustRightInd w:val="0"/>
        <w:spacing w:line="360" w:lineRule="auto"/>
        <w:rPr>
          <w:rFonts w:ascii="Times New Roman" w:hAnsi="Times New Roman"/>
          <w:color w:val="767171"/>
          <w:spacing w:val="20"/>
          <w:sz w:val="24"/>
          <w:szCs w:val="24"/>
          <w:lang w:val="es-DO"/>
        </w:rPr>
      </w:pPr>
    </w:p>
    <w:p w14:paraId="4914A064" w14:textId="04A8034D" w:rsidR="00175C68" w:rsidRDefault="008B79BC" w:rsidP="00554878">
      <w:pPr>
        <w:autoSpaceDE w:val="0"/>
        <w:autoSpaceDN w:val="0"/>
        <w:adjustRightInd w:val="0"/>
        <w:spacing w:line="360" w:lineRule="auto"/>
        <w:rPr>
          <w:rFonts w:ascii="Times New Roman" w:hAnsi="Times New Roman"/>
          <w:color w:val="767171"/>
          <w:spacing w:val="20"/>
          <w:sz w:val="24"/>
          <w:szCs w:val="24"/>
          <w:lang w:val="es-DO"/>
        </w:rPr>
      </w:pPr>
      <w:r>
        <w:rPr>
          <w:noProof/>
        </w:rPr>
        <mc:AlternateContent>
          <mc:Choice Requires="wpg">
            <w:drawing>
              <wp:anchor distT="0" distB="0" distL="114300" distR="114300" simplePos="0" relativeHeight="251739648" behindDoc="0" locked="0" layoutInCell="1" allowOverlap="1" wp14:anchorId="0C9D70C3" wp14:editId="0B91916B">
                <wp:simplePos x="0" y="0"/>
                <wp:positionH relativeFrom="column">
                  <wp:posOffset>609600</wp:posOffset>
                </wp:positionH>
                <wp:positionV relativeFrom="paragraph">
                  <wp:posOffset>132715</wp:posOffset>
                </wp:positionV>
                <wp:extent cx="4184774" cy="3359785"/>
                <wp:effectExtent l="0" t="0" r="6350" b="0"/>
                <wp:wrapNone/>
                <wp:docPr id="1006"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4774" cy="3359785"/>
                          <a:chOff x="0" y="17897"/>
                          <a:chExt cx="8719840" cy="3293389"/>
                        </a:xfrm>
                      </wpg:grpSpPr>
                      <wps:wsp>
                        <wps:cNvPr id="1007" name="Rounded Rectangle"/>
                        <wps:cNvSpPr/>
                        <wps:spPr>
                          <a:xfrm>
                            <a:off x="5488831" y="468748"/>
                            <a:ext cx="3231009" cy="455409"/>
                          </a:xfrm>
                          <a:prstGeom prst="roundRect">
                            <a:avLst>
                              <a:gd name="adj" fmla="val 18433"/>
                            </a:avLst>
                          </a:prstGeom>
                          <a:solidFill>
                            <a:srgbClr val="002060"/>
                          </a:solidFill>
                          <a:ln w="12700" cap="flat">
                            <a:noFill/>
                            <a:miter lim="400000"/>
                          </a:ln>
                          <a:effectLst/>
                        </wps:spPr>
                        <wps:bodyPr wrap="square" lIns="25400" tIns="25400" rIns="25400" bIns="25400" numCol="1" anchor="ctr">
                          <a:noAutofit/>
                        </wps:bodyPr>
                      </wps:wsp>
                      <wps:wsp>
                        <wps:cNvPr id="1008" name="Rounded Rectangle"/>
                        <wps:cNvSpPr/>
                        <wps:spPr>
                          <a:xfrm>
                            <a:off x="5486983" y="944399"/>
                            <a:ext cx="3231008" cy="455409"/>
                          </a:xfrm>
                          <a:prstGeom prst="roundRect">
                            <a:avLst>
                              <a:gd name="adj" fmla="val 18433"/>
                            </a:avLst>
                          </a:prstGeom>
                          <a:solidFill>
                            <a:srgbClr val="002060"/>
                          </a:solidFill>
                          <a:ln w="12700" cap="flat">
                            <a:noFill/>
                            <a:miter lim="400000"/>
                          </a:ln>
                          <a:effectLst/>
                        </wps:spPr>
                        <wps:bodyPr wrap="square" lIns="25400" tIns="25400" rIns="25400" bIns="25400" numCol="1" anchor="ctr">
                          <a:noAutofit/>
                        </wps:bodyPr>
                      </wps:wsp>
                      <wps:wsp>
                        <wps:cNvPr id="1009" name="Rounded Rectangle"/>
                        <wps:cNvSpPr/>
                        <wps:spPr>
                          <a:xfrm>
                            <a:off x="5486979" y="1420050"/>
                            <a:ext cx="3231007" cy="898119"/>
                          </a:xfrm>
                          <a:prstGeom prst="roundRect">
                            <a:avLst>
                              <a:gd name="adj" fmla="val 18433"/>
                            </a:avLst>
                          </a:prstGeom>
                          <a:solidFill>
                            <a:srgbClr val="002060"/>
                          </a:solidFill>
                          <a:ln w="12700" cap="flat">
                            <a:noFill/>
                            <a:miter lim="400000"/>
                          </a:ln>
                          <a:effectLst/>
                        </wps:spPr>
                        <wps:bodyPr wrap="square" lIns="25400" tIns="25400" rIns="25400" bIns="25400" numCol="1" anchor="ctr">
                          <a:noAutofit/>
                        </wps:bodyPr>
                      </wps:wsp>
                      <wps:wsp>
                        <wps:cNvPr id="1010" name="Rounded Rectangle"/>
                        <wps:cNvSpPr/>
                        <wps:spPr>
                          <a:xfrm>
                            <a:off x="5433957" y="2370574"/>
                            <a:ext cx="3231006" cy="455409"/>
                          </a:xfrm>
                          <a:prstGeom prst="roundRect">
                            <a:avLst>
                              <a:gd name="adj" fmla="val 18433"/>
                            </a:avLst>
                          </a:prstGeom>
                          <a:solidFill>
                            <a:srgbClr val="002060"/>
                          </a:solidFill>
                          <a:ln w="12700" cap="flat">
                            <a:noFill/>
                            <a:miter lim="400000"/>
                          </a:ln>
                          <a:effectLst/>
                        </wps:spPr>
                        <wps:bodyPr wrap="square" lIns="25400" tIns="25400" rIns="25400" bIns="25400" numCol="1" anchor="ctr">
                          <a:noAutofit/>
                        </wps:bodyPr>
                      </wps:wsp>
                      <wps:wsp>
                        <wps:cNvPr id="1011" name="Rounded Rectangle"/>
                        <wps:cNvSpPr/>
                        <wps:spPr>
                          <a:xfrm>
                            <a:off x="5486979" y="2855876"/>
                            <a:ext cx="3231005" cy="455410"/>
                          </a:xfrm>
                          <a:prstGeom prst="roundRect">
                            <a:avLst>
                              <a:gd name="adj" fmla="val 18433"/>
                            </a:avLst>
                          </a:prstGeom>
                          <a:solidFill>
                            <a:srgbClr val="002060"/>
                          </a:solidFill>
                          <a:ln w="12700" cap="flat">
                            <a:noFill/>
                            <a:miter lim="400000"/>
                          </a:ln>
                          <a:effectLst/>
                        </wps:spPr>
                        <wps:bodyPr wrap="square" lIns="25400" tIns="25400" rIns="25400" bIns="25400" numCol="1" anchor="ctr">
                          <a:noAutofit/>
                        </wps:bodyPr>
                      </wps:wsp>
                      <wps:wsp>
                        <wps:cNvPr id="1017" name="Rounded Rectangle"/>
                        <wps:cNvSpPr/>
                        <wps:spPr>
                          <a:xfrm>
                            <a:off x="15202" y="468748"/>
                            <a:ext cx="5365861" cy="455409"/>
                          </a:xfrm>
                          <a:prstGeom prst="roundRect">
                            <a:avLst>
                              <a:gd name="adj" fmla="val 18433"/>
                            </a:avLst>
                          </a:prstGeom>
                          <a:solidFill>
                            <a:srgbClr val="008EC0"/>
                          </a:solidFill>
                          <a:ln w="12700" cap="flat">
                            <a:noFill/>
                            <a:miter lim="400000"/>
                          </a:ln>
                          <a:effectLst/>
                        </wps:spPr>
                        <wps:bodyPr wrap="square" lIns="25400" tIns="25400" rIns="25400" bIns="25400" numCol="1" anchor="ctr">
                          <a:noAutofit/>
                        </wps:bodyPr>
                      </wps:wsp>
                      <wps:wsp>
                        <wps:cNvPr id="1018" name="Rounded Rectangle"/>
                        <wps:cNvSpPr/>
                        <wps:spPr>
                          <a:xfrm>
                            <a:off x="15203" y="944399"/>
                            <a:ext cx="5350658" cy="455409"/>
                          </a:xfrm>
                          <a:prstGeom prst="roundRect">
                            <a:avLst>
                              <a:gd name="adj" fmla="val 18433"/>
                            </a:avLst>
                          </a:prstGeom>
                          <a:solidFill>
                            <a:srgbClr val="008EC0"/>
                          </a:solidFill>
                          <a:ln w="12700" cap="flat">
                            <a:noFill/>
                            <a:miter lim="400000"/>
                          </a:ln>
                          <a:effectLst/>
                        </wps:spPr>
                        <wps:bodyPr wrap="square" lIns="25400" tIns="25400" rIns="25400" bIns="25400" numCol="1" anchor="ctr">
                          <a:noAutofit/>
                        </wps:bodyPr>
                      </wps:wsp>
                      <wps:wsp>
                        <wps:cNvPr id="1019" name="Rounded Rectangle"/>
                        <wps:cNvSpPr/>
                        <wps:spPr>
                          <a:xfrm>
                            <a:off x="0" y="1439928"/>
                            <a:ext cx="5365861" cy="898119"/>
                          </a:xfrm>
                          <a:prstGeom prst="roundRect">
                            <a:avLst>
                              <a:gd name="adj" fmla="val 8473"/>
                            </a:avLst>
                          </a:prstGeom>
                          <a:solidFill>
                            <a:srgbClr val="008EC0"/>
                          </a:solidFill>
                          <a:ln w="12700" cap="flat">
                            <a:noFill/>
                            <a:miter lim="400000"/>
                          </a:ln>
                          <a:effectLst/>
                        </wps:spPr>
                        <wps:bodyPr wrap="square" lIns="25400" tIns="25400" rIns="25400" bIns="25400" numCol="1" anchor="ctr">
                          <a:noAutofit/>
                        </wps:bodyPr>
                      </wps:wsp>
                      <wps:wsp>
                        <wps:cNvPr id="1020" name="Rounded Rectangle"/>
                        <wps:cNvSpPr/>
                        <wps:spPr>
                          <a:xfrm>
                            <a:off x="15203" y="2371353"/>
                            <a:ext cx="5350658" cy="455409"/>
                          </a:xfrm>
                          <a:prstGeom prst="roundRect">
                            <a:avLst>
                              <a:gd name="adj" fmla="val 18433"/>
                            </a:avLst>
                          </a:prstGeom>
                          <a:solidFill>
                            <a:srgbClr val="008EC0"/>
                          </a:solidFill>
                          <a:ln w="12700" cap="flat">
                            <a:noFill/>
                            <a:miter lim="400000"/>
                          </a:ln>
                          <a:effectLst/>
                        </wps:spPr>
                        <wps:bodyPr wrap="square" lIns="25400" tIns="25400" rIns="25400" bIns="25400" numCol="1" anchor="ctr">
                          <a:noAutofit/>
                        </wps:bodyPr>
                      </wps:wsp>
                      <wps:wsp>
                        <wps:cNvPr id="1021" name="Rounded Rectangle"/>
                        <wps:cNvSpPr/>
                        <wps:spPr>
                          <a:xfrm>
                            <a:off x="15204" y="2855876"/>
                            <a:ext cx="5350658" cy="455410"/>
                          </a:xfrm>
                          <a:prstGeom prst="roundRect">
                            <a:avLst>
                              <a:gd name="adj" fmla="val 18433"/>
                            </a:avLst>
                          </a:prstGeom>
                          <a:solidFill>
                            <a:srgbClr val="008EC0"/>
                          </a:solidFill>
                          <a:ln w="12700" cap="flat">
                            <a:noFill/>
                            <a:miter lim="400000"/>
                          </a:ln>
                          <a:effectLst/>
                        </wps:spPr>
                        <wps:bodyPr wrap="square" lIns="25400" tIns="25400" rIns="25400" bIns="25400" numCol="1" anchor="ctr">
                          <a:noAutofit/>
                        </wps:bodyPr>
                      </wps:wsp>
                      <wps:wsp>
                        <wps:cNvPr id="1022" name="Marco Legal"/>
                        <wps:cNvSpPr txBox="1"/>
                        <wps:spPr>
                          <a:xfrm>
                            <a:off x="155311" y="565279"/>
                            <a:ext cx="3875398" cy="335915"/>
                          </a:xfrm>
                          <a:prstGeom prst="rect">
                            <a:avLst/>
                          </a:prstGeom>
                          <a:noFill/>
                          <a:ln w="12700" cap="flat">
                            <a:noFill/>
                            <a:miter lim="400000"/>
                          </a:ln>
                          <a:effectLst/>
                        </wps:spPr>
                        <wps:txbx>
                          <w:txbxContent>
                            <w:p w14:paraId="0854D47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Destrucción</w:t>
                              </w:r>
                              <w:r w:rsidRPr="00F330BF">
                                <w:rPr>
                                  <w:rFonts w:ascii="Times New Roman" w:hAnsi="Times New Roman"/>
                                  <w:color w:val="FFFFFF"/>
                                  <w:sz w:val="20"/>
                                  <w:szCs w:val="20"/>
                                </w:rPr>
                                <w:t xml:space="preserve"> de cigarrillos</w:t>
                              </w:r>
                            </w:p>
                          </w:txbxContent>
                        </wps:txbx>
                        <wps:bodyPr wrap="square" lIns="25400" tIns="25400" rIns="25400" bIns="25400" numCol="1" anchor="ctr">
                          <a:noAutofit/>
                        </wps:bodyPr>
                      </wps:wsp>
                      <wps:wsp>
                        <wps:cNvPr id="1023" name="Gestión de riesgo para mejorar los controles"/>
                        <wps:cNvSpPr txBox="1"/>
                        <wps:spPr>
                          <a:xfrm>
                            <a:off x="153462" y="1004503"/>
                            <a:ext cx="4534618" cy="335915"/>
                          </a:xfrm>
                          <a:prstGeom prst="rect">
                            <a:avLst/>
                          </a:prstGeom>
                          <a:noFill/>
                          <a:ln w="12700" cap="flat">
                            <a:noFill/>
                            <a:miter lim="400000"/>
                          </a:ln>
                          <a:effectLst/>
                        </wps:spPr>
                        <wps:txbx>
                          <w:txbxContent>
                            <w:p w14:paraId="3966BD28"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Contrabando de municiones y armas</w:t>
                              </w:r>
                            </w:p>
                          </w:txbxContent>
                        </wps:txbx>
                        <wps:bodyPr wrap="square" lIns="25400" tIns="25400" rIns="25400" bIns="25400" numCol="1" anchor="ctr">
                          <a:noAutofit/>
                        </wps:bodyPr>
                      </wps:wsp>
                      <wps:wsp>
                        <wps:cNvPr id="512" name="Uso de equipos de verificación no intrusiva"/>
                        <wps:cNvSpPr txBox="1"/>
                        <wps:spPr>
                          <a:xfrm>
                            <a:off x="153462" y="1603680"/>
                            <a:ext cx="5001696" cy="608330"/>
                          </a:xfrm>
                          <a:prstGeom prst="rect">
                            <a:avLst/>
                          </a:prstGeom>
                          <a:noFill/>
                          <a:ln w="12700" cap="flat">
                            <a:noFill/>
                            <a:miter lim="400000"/>
                          </a:ln>
                          <a:effectLst/>
                        </wps:spPr>
                        <wps:txbx>
                          <w:txbxContent>
                            <w:p w14:paraId="357373A9"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Retención de mercancías infractoras de derechos marcarios (Propiedad Intelectual)</w:t>
                              </w:r>
                            </w:p>
                          </w:txbxContent>
                        </wps:txbx>
                        <wps:bodyPr wrap="square" lIns="25400" tIns="25400" rIns="25400" bIns="25400" numCol="1" anchor="ctr">
                          <a:noAutofit/>
                        </wps:bodyPr>
                      </wps:wsp>
                      <wps:wsp>
                        <wps:cNvPr id="513" name="Conceptos de Operadores Económicos Autorizado"/>
                        <wps:cNvSpPr txBox="1"/>
                        <wps:spPr>
                          <a:xfrm>
                            <a:off x="153462" y="2443813"/>
                            <a:ext cx="3877249" cy="335915"/>
                          </a:xfrm>
                          <a:prstGeom prst="rect">
                            <a:avLst/>
                          </a:prstGeom>
                          <a:noFill/>
                          <a:ln w="12700" cap="flat">
                            <a:noFill/>
                            <a:miter lim="400000"/>
                          </a:ln>
                          <a:effectLst/>
                        </wps:spPr>
                        <wps:txbx>
                          <w:txbxContent>
                            <w:p w14:paraId="2928E2DA"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 xml:space="preserve">Retenciones US$ sin declarar </w:t>
                              </w:r>
                            </w:p>
                          </w:txbxContent>
                        </wps:txbx>
                        <wps:bodyPr wrap="square" lIns="25400" tIns="25400" rIns="25400" bIns="25400" numCol="1" anchor="ctr">
                          <a:noAutofit/>
                        </wps:bodyPr>
                      </wps:wsp>
                      <wps:wsp>
                        <wps:cNvPr id="514" name="De minimis"/>
                        <wps:cNvSpPr txBox="1"/>
                        <wps:spPr>
                          <a:xfrm>
                            <a:off x="246449" y="2910229"/>
                            <a:ext cx="4441570" cy="335915"/>
                          </a:xfrm>
                          <a:prstGeom prst="rect">
                            <a:avLst/>
                          </a:prstGeom>
                          <a:noFill/>
                          <a:ln w="12700" cap="flat">
                            <a:noFill/>
                            <a:miter lim="400000"/>
                          </a:ln>
                          <a:effectLst/>
                        </wps:spPr>
                        <wps:txbx>
                          <w:txbxContent>
                            <w:p w14:paraId="20939179"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Monto determinado por fiscalización</w:t>
                              </w:r>
                            </w:p>
                          </w:txbxContent>
                        </wps:txbx>
                        <wps:bodyPr wrap="square" lIns="25400" tIns="25400" rIns="25400" bIns="25400" numCol="1" anchor="ctr">
                          <a:noAutofit/>
                        </wps:bodyPr>
                      </wps:wsp>
                      <wps:wsp>
                        <wps:cNvPr id="515" name="CuadroTexto 5"/>
                        <wps:cNvSpPr txBox="1"/>
                        <wps:spPr>
                          <a:xfrm>
                            <a:off x="15203" y="17897"/>
                            <a:ext cx="5266055" cy="450850"/>
                          </a:xfrm>
                          <a:prstGeom prst="rect">
                            <a:avLst/>
                          </a:prstGeom>
                          <a:noFill/>
                          <a:ln w="12700" cap="flat">
                            <a:noFill/>
                            <a:miter lim="400000"/>
                          </a:ln>
                          <a:effectLst/>
                          <a:sp3d/>
                        </wps:spPr>
                        <wps:txbx>
                          <w:txbxContent>
                            <w:p w14:paraId="5840A559" w14:textId="77777777" w:rsidR="008B79BC" w:rsidRPr="00B22282" w:rsidRDefault="008B79BC" w:rsidP="008B79BC">
                              <w:pPr>
                                <w:overflowPunct w:val="0"/>
                                <w:spacing w:line="216" w:lineRule="auto"/>
                                <w:jc w:val="center"/>
                                <w:textAlignment w:val="baseline"/>
                                <w:rPr>
                                  <w:rFonts w:ascii="Times New Roman" w:eastAsia="Canela Text Regular" w:hAnsi="Times New Roman"/>
                                  <w:b/>
                                  <w:bCs/>
                                  <w:color w:val="1F3864"/>
                                  <w:kern w:val="24"/>
                                  <w:sz w:val="20"/>
                                  <w:szCs w:val="20"/>
                                </w:rPr>
                              </w:pPr>
                              <w:r w:rsidRPr="00B22282">
                                <w:rPr>
                                  <w:rFonts w:ascii="Times New Roman" w:eastAsia="Canela Text Regular" w:hAnsi="Times New Roman"/>
                                  <w:b/>
                                  <w:bCs/>
                                  <w:color w:val="1F3864"/>
                                  <w:kern w:val="24"/>
                                  <w:sz w:val="20"/>
                                  <w:szCs w:val="20"/>
                                </w:rPr>
                                <w:t>Tipo de Ilícito</w:t>
                              </w:r>
                            </w:p>
                          </w:txbxContent>
                        </wps:txbx>
                        <wps:bodyPr rot="0" spcFirstLastPara="1" vert="horz" wrap="square" lIns="50800" tIns="50800" rIns="50800" bIns="50800" numCol="1" spcCol="38100" rtlCol="0" anchor="ctr">
                          <a:noAutofit/>
                        </wps:bodyPr>
                      </wps:wsp>
                      <wps:wsp>
                        <wps:cNvPr id="517" name="CuadroTexto 78"/>
                        <wps:cNvSpPr txBox="1"/>
                        <wps:spPr>
                          <a:xfrm>
                            <a:off x="5433958" y="78480"/>
                            <a:ext cx="3230880" cy="366395"/>
                          </a:xfrm>
                          <a:prstGeom prst="rect">
                            <a:avLst/>
                          </a:prstGeom>
                          <a:noFill/>
                          <a:ln w="12700" cap="flat">
                            <a:noFill/>
                            <a:miter lim="400000"/>
                          </a:ln>
                          <a:effectLst/>
                          <a:sp3d/>
                        </wps:spPr>
                        <wps:txbx>
                          <w:txbxContent>
                            <w:p w14:paraId="431431BB" w14:textId="77777777" w:rsidR="008B79BC" w:rsidRPr="00B22282" w:rsidRDefault="008B79BC" w:rsidP="008B79BC">
                              <w:pPr>
                                <w:overflowPunct w:val="0"/>
                                <w:spacing w:line="216" w:lineRule="auto"/>
                                <w:jc w:val="center"/>
                                <w:textAlignment w:val="baseline"/>
                                <w:rPr>
                                  <w:rFonts w:ascii="Times New Roman" w:eastAsia="Canela Text Regular" w:hAnsi="Times New Roman"/>
                                  <w:b/>
                                  <w:bCs/>
                                  <w:color w:val="1F3864"/>
                                  <w:kern w:val="24"/>
                                  <w:sz w:val="20"/>
                                  <w:szCs w:val="20"/>
                                </w:rPr>
                              </w:pPr>
                              <w:r w:rsidRPr="00B22282">
                                <w:rPr>
                                  <w:rFonts w:ascii="Times New Roman" w:eastAsia="Canela Text Regular" w:hAnsi="Times New Roman"/>
                                  <w:b/>
                                  <w:bCs/>
                                  <w:color w:val="1F3864"/>
                                  <w:kern w:val="24"/>
                                  <w:sz w:val="20"/>
                                  <w:szCs w:val="20"/>
                                </w:rPr>
                                <w:t xml:space="preserve">Enero - </w:t>
                              </w:r>
                              <w:r>
                                <w:rPr>
                                  <w:rFonts w:ascii="Times New Roman" w:eastAsia="Canela Text Regular" w:hAnsi="Times New Roman"/>
                                  <w:b/>
                                  <w:bCs/>
                                  <w:color w:val="1F3864"/>
                                  <w:kern w:val="24"/>
                                  <w:sz w:val="20"/>
                                  <w:szCs w:val="20"/>
                                </w:rPr>
                                <w:t>diciembre</w:t>
                              </w:r>
                              <w:r w:rsidRPr="00B22282">
                                <w:rPr>
                                  <w:rFonts w:ascii="Times New Roman" w:eastAsia="Canela Text Regular" w:hAnsi="Times New Roman"/>
                                  <w:b/>
                                  <w:bCs/>
                                  <w:color w:val="1F3864"/>
                                  <w:kern w:val="24"/>
                                  <w:sz w:val="20"/>
                                  <w:szCs w:val="20"/>
                                </w:rPr>
                                <w:t xml:space="preserve"> 202</w:t>
                              </w:r>
                              <w:r>
                                <w:rPr>
                                  <w:rFonts w:ascii="Times New Roman" w:eastAsia="Canela Text Regular" w:hAnsi="Times New Roman"/>
                                  <w:b/>
                                  <w:bCs/>
                                  <w:color w:val="1F3864"/>
                                  <w:kern w:val="24"/>
                                  <w:sz w:val="20"/>
                                  <w:szCs w:val="20"/>
                                </w:rPr>
                                <w:t>1</w:t>
                              </w:r>
                            </w:p>
                          </w:txbxContent>
                        </wps:txbx>
                        <wps:bodyPr rot="0" spcFirstLastPara="1" vert="horz" wrap="square" lIns="50800" tIns="50800" rIns="50800" bIns="50800" numCol="1" spcCol="38100" rtlCol="0" anchor="ctr">
                          <a:noAutofit/>
                        </wps:bodyPr>
                      </wps:wsp>
                      <wps:wsp>
                        <wps:cNvPr id="518" name="Marco Legal"/>
                        <wps:cNvSpPr txBox="1"/>
                        <wps:spPr>
                          <a:xfrm>
                            <a:off x="5692127" y="468721"/>
                            <a:ext cx="2704465" cy="432445"/>
                          </a:xfrm>
                          <a:prstGeom prst="rect">
                            <a:avLst/>
                          </a:prstGeom>
                          <a:noFill/>
                          <a:ln w="12700" cap="flat">
                            <a:noFill/>
                            <a:miter lim="400000"/>
                          </a:ln>
                          <a:effectLst/>
                        </wps:spPr>
                        <wps:txbx>
                          <w:txbxContent>
                            <w:p w14:paraId="78C4AA1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 xml:space="preserve">34 </w:t>
                              </w:r>
                              <w:r w:rsidRPr="00F330BF">
                                <w:rPr>
                                  <w:rFonts w:ascii="Times New Roman" w:hAnsi="Times New Roman"/>
                                  <w:color w:val="FFFFFF"/>
                                  <w:sz w:val="20"/>
                                  <w:szCs w:val="20"/>
                                </w:rPr>
                                <w:t>millones de unidades</w:t>
                              </w:r>
                            </w:p>
                          </w:txbxContent>
                        </wps:txbx>
                        <wps:bodyPr wrap="square" lIns="25400" tIns="25400" rIns="25400" bIns="25400" numCol="1" anchor="ctr">
                          <a:noAutofit/>
                        </wps:bodyPr>
                      </wps:wsp>
                      <wps:wsp>
                        <wps:cNvPr id="521" name="Marco Legal"/>
                        <wps:cNvSpPr txBox="1"/>
                        <wps:spPr>
                          <a:xfrm>
                            <a:off x="5692272" y="970731"/>
                            <a:ext cx="2704465" cy="369686"/>
                          </a:xfrm>
                          <a:prstGeom prst="rect">
                            <a:avLst/>
                          </a:prstGeom>
                          <a:noFill/>
                          <a:ln w="12700" cap="flat">
                            <a:noFill/>
                            <a:miter lim="400000"/>
                          </a:ln>
                          <a:effectLst/>
                        </wps:spPr>
                        <wps:txbx>
                          <w:txbxContent>
                            <w:p w14:paraId="2BBD7E4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300,328</w:t>
                              </w:r>
                              <w:r w:rsidRPr="00F330BF">
                                <w:rPr>
                                  <w:rFonts w:ascii="Times New Roman" w:hAnsi="Times New Roman"/>
                                  <w:color w:val="FFFFFF"/>
                                  <w:sz w:val="20"/>
                                  <w:szCs w:val="20"/>
                                </w:rPr>
                                <w:t xml:space="preserve"> municiones y </w:t>
                              </w:r>
                              <w:r>
                                <w:rPr>
                                  <w:rFonts w:ascii="Times New Roman" w:hAnsi="Times New Roman"/>
                                  <w:color w:val="FFFFFF"/>
                                  <w:sz w:val="20"/>
                                  <w:szCs w:val="20"/>
                                </w:rPr>
                                <w:t>62</w:t>
                              </w:r>
                              <w:r w:rsidRPr="00F330BF">
                                <w:rPr>
                                  <w:rFonts w:ascii="Times New Roman" w:hAnsi="Times New Roman"/>
                                  <w:color w:val="FFFFFF"/>
                                  <w:sz w:val="20"/>
                                  <w:szCs w:val="20"/>
                                </w:rPr>
                                <w:t xml:space="preserve"> armas</w:t>
                              </w:r>
                            </w:p>
                          </w:txbxContent>
                        </wps:txbx>
                        <wps:bodyPr wrap="square" lIns="25400" tIns="25400" rIns="25400" bIns="25400" numCol="1" anchor="ctr">
                          <a:noAutofit/>
                        </wps:bodyPr>
                      </wps:wsp>
                      <wps:wsp>
                        <wps:cNvPr id="523" name="Marco Legal"/>
                        <wps:cNvSpPr txBox="1"/>
                        <wps:spPr>
                          <a:xfrm>
                            <a:off x="5692200" y="1622169"/>
                            <a:ext cx="2704430" cy="502367"/>
                          </a:xfrm>
                          <a:prstGeom prst="rect">
                            <a:avLst/>
                          </a:prstGeom>
                          <a:noFill/>
                          <a:ln w="12700" cap="flat">
                            <a:noFill/>
                            <a:miter lim="400000"/>
                          </a:ln>
                          <a:effectLst/>
                        </wps:spPr>
                        <wps:txbx>
                          <w:txbxContent>
                            <w:p w14:paraId="1FA17E6C" w14:textId="77777777" w:rsidR="008B79BC" w:rsidRPr="00F330BF" w:rsidRDefault="008B79BC" w:rsidP="008B79BC">
                              <w:pPr>
                                <w:overflowPunct w:val="0"/>
                                <w:textAlignment w:val="baseline"/>
                                <w:rPr>
                                  <w:rFonts w:ascii="Times New Roman" w:hAnsi="Times New Roman"/>
                                  <w:color w:val="FFFFFF"/>
                                  <w:sz w:val="20"/>
                                  <w:szCs w:val="20"/>
                                </w:rPr>
                              </w:pPr>
                              <w:proofErr w:type="gramStart"/>
                              <w:r>
                                <w:rPr>
                                  <w:rFonts w:ascii="Times New Roman" w:hAnsi="Times New Roman"/>
                                  <w:color w:val="FFFFFF"/>
                                  <w:sz w:val="20"/>
                                  <w:szCs w:val="20"/>
                                </w:rPr>
                                <w:t xml:space="preserve">532,160 </w:t>
                              </w:r>
                              <w:r w:rsidRPr="00F330BF">
                                <w:rPr>
                                  <w:rFonts w:ascii="Times New Roman" w:hAnsi="Times New Roman"/>
                                  <w:color w:val="FFFFFF"/>
                                  <w:sz w:val="20"/>
                                  <w:szCs w:val="20"/>
                                </w:rPr>
                                <w:t xml:space="preserve"> unidades</w:t>
                              </w:r>
                              <w:proofErr w:type="gramEnd"/>
                            </w:p>
                          </w:txbxContent>
                        </wps:txbx>
                        <wps:bodyPr wrap="square" lIns="25400" tIns="25400" rIns="25400" bIns="25400" numCol="1" anchor="ctr">
                          <a:noAutofit/>
                        </wps:bodyPr>
                      </wps:wsp>
                      <wps:wsp>
                        <wps:cNvPr id="525" name="Marco Legal"/>
                        <wps:cNvSpPr txBox="1"/>
                        <wps:spPr>
                          <a:xfrm>
                            <a:off x="5488668" y="2470120"/>
                            <a:ext cx="3176037" cy="281305"/>
                          </a:xfrm>
                          <a:prstGeom prst="rect">
                            <a:avLst/>
                          </a:prstGeom>
                          <a:noFill/>
                          <a:ln w="12700" cap="flat">
                            <a:noFill/>
                            <a:miter lim="400000"/>
                          </a:ln>
                          <a:effectLst/>
                        </wps:spPr>
                        <wps:txbx>
                          <w:txbxContent>
                            <w:p w14:paraId="117BC3EA"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US$</w:t>
                              </w:r>
                              <w:proofErr w:type="gramStart"/>
                              <w:r>
                                <w:rPr>
                                  <w:rFonts w:ascii="Times New Roman" w:hAnsi="Times New Roman"/>
                                  <w:color w:val="FFFFFF"/>
                                  <w:sz w:val="20"/>
                                  <w:szCs w:val="20"/>
                                </w:rPr>
                                <w:t xml:space="preserve">7,089,324.24 </w:t>
                              </w:r>
                              <w:r w:rsidRPr="00F330BF">
                                <w:rPr>
                                  <w:rFonts w:ascii="Times New Roman" w:hAnsi="Times New Roman"/>
                                  <w:color w:val="FFFFFF"/>
                                  <w:sz w:val="20"/>
                                  <w:szCs w:val="20"/>
                                </w:rPr>
                                <w:t xml:space="preserve"> millones</w:t>
                              </w:r>
                              <w:proofErr w:type="gramEnd"/>
                            </w:p>
                          </w:txbxContent>
                        </wps:txbx>
                        <wps:bodyPr wrap="square" lIns="25400" tIns="25400" rIns="25400" bIns="25400" numCol="1" anchor="ctr">
                          <a:noAutofit/>
                        </wps:bodyPr>
                      </wps:wsp>
                      <wps:wsp>
                        <wps:cNvPr id="527" name="Marco Legal"/>
                        <wps:cNvSpPr txBox="1"/>
                        <wps:spPr>
                          <a:xfrm>
                            <a:off x="5692198" y="2950070"/>
                            <a:ext cx="2972528" cy="281305"/>
                          </a:xfrm>
                          <a:prstGeom prst="rect">
                            <a:avLst/>
                          </a:prstGeom>
                          <a:noFill/>
                          <a:ln w="12700" cap="flat">
                            <a:noFill/>
                            <a:miter lim="400000"/>
                          </a:ln>
                          <a:effectLst/>
                        </wps:spPr>
                        <wps:txbx>
                          <w:txbxContent>
                            <w:p w14:paraId="541790D8"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 xml:space="preserve">RD$ </w:t>
                              </w:r>
                              <w:proofErr w:type="gramStart"/>
                              <w:r>
                                <w:rPr>
                                  <w:rFonts w:ascii="Times New Roman" w:hAnsi="Times New Roman"/>
                                  <w:color w:val="FFFFFF"/>
                                  <w:sz w:val="20"/>
                                  <w:szCs w:val="20"/>
                                </w:rPr>
                                <w:t xml:space="preserve">6,054.72  </w:t>
                              </w:r>
                              <w:r w:rsidRPr="00F330BF">
                                <w:rPr>
                                  <w:rFonts w:ascii="Times New Roman" w:hAnsi="Times New Roman"/>
                                  <w:color w:val="FFFFFF"/>
                                  <w:sz w:val="20"/>
                                  <w:szCs w:val="20"/>
                                </w:rPr>
                                <w:t>millones</w:t>
                              </w:r>
                              <w:proofErr w:type="gramEnd"/>
                            </w:p>
                          </w:txbxContent>
                        </wps:txbx>
                        <wps:bodyPr wrap="square" lIns="25400" tIns="25400" rIns="25400" bIns="25400" numCol="1" anchor="ctr">
                          <a:noAutofit/>
                        </wps:bodyPr>
                      </wps:wsp>
                    </wpg:wgp>
                  </a:graphicData>
                </a:graphic>
                <wp14:sizeRelH relativeFrom="margin">
                  <wp14:pctWidth>0</wp14:pctWidth>
                </wp14:sizeRelH>
                <wp14:sizeRelV relativeFrom="margin">
                  <wp14:pctHeight>0</wp14:pctHeight>
                </wp14:sizeRelV>
              </wp:anchor>
            </w:drawing>
          </mc:Choice>
          <mc:Fallback>
            <w:pict>
              <v:group w14:anchorId="0C9D70C3" id="Grupo 2" o:spid="_x0000_s1144" style="position:absolute;left:0;text-align:left;margin-left:48pt;margin-top:10.45pt;width:329.5pt;height:264.55pt;z-index:251739648;mso-width-relative:margin;mso-height-relative:margin" coordorigin=",178" coordsize="87198,32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">
                <v:roundrect id="Rounded Rectangle" o:spid="_x0000_s1145" style="position:absolute;left:54888;top:4687;width:32310;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" fillcolor="#002060" stroked="f" strokeweight="1pt">
                  <v:stroke miterlimit="4" joinstyle="miter"/>
                  <v:textbox inset="2pt,2pt,2pt,2pt"/>
                </v:roundrect>
                <v:roundrect id="Rounded Rectangle" o:spid="_x0000_s1146" style="position:absolute;left:54869;top:9443;width:32310;height:4555;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" fillcolor="#002060" stroked="f" strokeweight="1pt">
                  <v:stroke miterlimit="4" joinstyle="miter"/>
                  <v:textbox inset="2pt,2pt,2pt,2pt"/>
                </v:roundrect>
                <v:roundrect id="Rounded Rectangle" o:spid="_x0000_s1147" style="position:absolute;left:54869;top:14200;width:32310;height:8981;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" fillcolor="#002060" stroked="f" strokeweight="1pt">
                  <v:stroke miterlimit="4" joinstyle="miter"/>
                  <v:textbox inset="2pt,2pt,2pt,2pt"/>
                </v:roundrect>
                <v:roundrect id="Rounded Rectangle" o:spid="_x0000_s1148" style="position:absolute;left:54339;top:23705;width:32310;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" fillcolor="#002060" stroked="f" strokeweight="1pt">
                  <v:stroke miterlimit="4" joinstyle="miter"/>
                  <v:textbox inset="2pt,2pt,2pt,2pt"/>
                </v:roundrect>
                <v:roundrect id="Rounded Rectangle" o:spid="_x0000_s1149" style="position:absolute;left:54869;top:28558;width:32310;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" fillcolor="#002060" stroked="f" strokeweight="1pt">
                  <v:stroke miterlimit="4" joinstyle="miter"/>
                  <v:textbox inset="2pt,2pt,2pt,2pt"/>
                </v:roundrect>
                <v:roundrect id="Rounded Rectangle" o:spid="_x0000_s1150" style="position:absolute;left:152;top:4687;width:53658;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" fillcolor="#008ec0" stroked="f" strokeweight="1pt">
                  <v:stroke miterlimit="4" joinstyle="miter"/>
                  <v:textbox inset="2pt,2pt,2pt,2pt"/>
                </v:roundrect>
                <v:roundrect id="Rounded Rectangle" o:spid="_x0000_s1151" style="position:absolute;left:152;top:9443;width:53506;height:4555;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" fillcolor="#008ec0" stroked="f" strokeweight="1pt">
                  <v:stroke miterlimit="4" joinstyle="miter"/>
                  <v:textbox inset="2pt,2pt,2pt,2pt"/>
                </v:roundrect>
                <v:roundrect id="Rounded Rectangle" o:spid="_x0000_s1152" style="position:absolute;top:14399;width:53658;height:8981;visibility:visible;mso-wrap-style:square;v-text-anchor:middle" arcsize="555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" fillcolor="#008ec0" stroked="f" strokeweight="1pt">
                  <v:stroke miterlimit="4" joinstyle="miter"/>
                  <v:textbox inset="2pt,2pt,2pt,2pt"/>
                </v:roundrect>
                <v:roundrect id="Rounded Rectangle" o:spid="_x0000_s1153" style="position:absolute;left:152;top:23713;width:53506;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" fillcolor="#008ec0" stroked="f" strokeweight="1pt">
                  <v:stroke miterlimit="4" joinstyle="miter"/>
                  <v:textbox inset="2pt,2pt,2pt,2pt"/>
                </v:roundrect>
                <v:roundrect id="Rounded Rectangle" o:spid="_x0000_s1154" style="position:absolute;left:152;top:28558;width:53506;height:4554;visibility:visible;mso-wrap-style:square;v-text-anchor:middle" arcsize="120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" fillcolor="#008ec0" stroked="f" strokeweight="1pt">
                  <v:stroke miterlimit="4" joinstyle="miter"/>
                  <v:textbox inset="2pt,2pt,2pt,2pt"/>
                </v:roundrect>
                <v:shape id="Marco Legal" o:spid="_x0000_s1155" type="#_x0000_t202" style="position:absolute;left:1553;top:5652;width:38754;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" filled="f" stroked="f" strokeweight="1pt">
                  <v:stroke miterlimit="4"/>
                  <v:textbox inset="2pt,2pt,2pt,2pt">
                    <w:txbxContent>
                      <w:p w14:paraId="0854D47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Destrucción</w:t>
                        </w:r>
                        <w:r w:rsidRPr="00F330BF">
                          <w:rPr>
                            <w:rFonts w:ascii="Times New Roman" w:hAnsi="Times New Roman"/>
                            <w:color w:val="FFFFFF"/>
                            <w:sz w:val="20"/>
                            <w:szCs w:val="20"/>
                          </w:rPr>
                          <w:t xml:space="preserve"> de cigarrillos</w:t>
                        </w:r>
                      </w:p>
                    </w:txbxContent>
                  </v:textbox>
                </v:shape>
                <v:shape id="Gestión de riesgo para mejorar los controles" o:spid="_x0000_s1156" type="#_x0000_t202" style="position:absolute;left:1534;top:10045;width:45346;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" filled="f" stroked="f" strokeweight="1pt">
                  <v:stroke miterlimit="4"/>
                  <v:textbox inset="2pt,2pt,2pt,2pt">
                    <w:txbxContent>
                      <w:p w14:paraId="3966BD28"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Contrabando de municiones y armas</w:t>
                        </w:r>
                      </w:p>
                    </w:txbxContent>
                  </v:textbox>
                </v:shape>
                <v:shape id="Uso de equipos de verificación no intrusiva" o:spid="_x0000_s1157" type="#_x0000_t202" style="position:absolute;left:1534;top:16036;width:50017;height:6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" filled="f" stroked="f" strokeweight="1pt">
                  <v:stroke miterlimit="4"/>
                  <v:textbox inset="2pt,2pt,2pt,2pt">
                    <w:txbxContent>
                      <w:p w14:paraId="357373A9"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Retención de mercancías infractoras de derechos marcarios (Propiedad Intelectual)</w:t>
                        </w:r>
                      </w:p>
                    </w:txbxContent>
                  </v:textbox>
                </v:shape>
                <v:shape id="Conceptos de Operadores Económicos Autorizado" o:spid="_x0000_s1158" type="#_x0000_t202" style="position:absolute;left:1534;top:24438;width:38773;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" filled="f" stroked="f" strokeweight="1pt">
                  <v:stroke miterlimit="4"/>
                  <v:textbox inset="2pt,2pt,2pt,2pt">
                    <w:txbxContent>
                      <w:p w14:paraId="2928E2DA"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 xml:space="preserve">Retenciones US$ sin declarar </w:t>
                        </w:r>
                      </w:p>
                    </w:txbxContent>
                  </v:textbox>
                </v:shape>
                <v:shape id="De minimis" o:spid="_x0000_s1159" type="#_x0000_t202" style="position:absolute;left:2464;top:29102;width:44416;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" filled="f" stroked="f" strokeweight="1pt">
                  <v:stroke miterlimit="4"/>
                  <v:textbox inset="2pt,2pt,2pt,2pt">
                    <w:txbxContent>
                      <w:p w14:paraId="20939179"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Monto determinado por fiscalización</w:t>
                        </w:r>
                      </w:p>
                    </w:txbxContent>
                  </v:textbox>
                </v:shape>
                <v:shape id="CuadroTexto 5" o:spid="_x0000_s1160" type="#_x0000_t202" style="position:absolute;left:152;top:178;width:52660;height:4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" filled="f" stroked="f" strokeweight="1pt">
                  <v:stroke miterlimit="4"/>
                  <v:textbox inset="4pt,4pt,4pt,4pt">
                    <w:txbxContent>
                      <w:p w14:paraId="5840A559" w14:textId="77777777" w:rsidR="008B79BC" w:rsidRPr="00B22282" w:rsidRDefault="008B79BC" w:rsidP="008B79BC">
                        <w:pPr>
                          <w:overflowPunct w:val="0"/>
                          <w:spacing w:line="216" w:lineRule="auto"/>
                          <w:jc w:val="center"/>
                          <w:textAlignment w:val="baseline"/>
                          <w:rPr>
                            <w:rFonts w:ascii="Times New Roman" w:eastAsia="Canela Text Regular" w:hAnsi="Times New Roman"/>
                            <w:b/>
                            <w:bCs/>
                            <w:color w:val="1F3864"/>
                            <w:kern w:val="24"/>
                            <w:sz w:val="20"/>
                            <w:szCs w:val="20"/>
                          </w:rPr>
                        </w:pPr>
                        <w:r w:rsidRPr="00B22282">
                          <w:rPr>
                            <w:rFonts w:ascii="Times New Roman" w:eastAsia="Canela Text Regular" w:hAnsi="Times New Roman"/>
                            <w:b/>
                            <w:bCs/>
                            <w:color w:val="1F3864"/>
                            <w:kern w:val="24"/>
                            <w:sz w:val="20"/>
                            <w:szCs w:val="20"/>
                          </w:rPr>
                          <w:t>Tipo de Ilícito</w:t>
                        </w:r>
                      </w:p>
                    </w:txbxContent>
                  </v:textbox>
                </v:shape>
                <v:shape id="CuadroTexto 78" o:spid="_x0000_s1161" type="#_x0000_t202" style="position:absolute;left:54339;top:784;width:32309;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" filled="f" stroked="f" strokeweight="1pt">
                  <v:stroke miterlimit="4"/>
                  <v:textbox inset="4pt,4pt,4pt,4pt">
                    <w:txbxContent>
                      <w:p w14:paraId="431431BB" w14:textId="77777777" w:rsidR="008B79BC" w:rsidRPr="00B22282" w:rsidRDefault="008B79BC" w:rsidP="008B79BC">
                        <w:pPr>
                          <w:overflowPunct w:val="0"/>
                          <w:spacing w:line="216" w:lineRule="auto"/>
                          <w:jc w:val="center"/>
                          <w:textAlignment w:val="baseline"/>
                          <w:rPr>
                            <w:rFonts w:ascii="Times New Roman" w:eastAsia="Canela Text Regular" w:hAnsi="Times New Roman"/>
                            <w:b/>
                            <w:bCs/>
                            <w:color w:val="1F3864"/>
                            <w:kern w:val="24"/>
                            <w:sz w:val="20"/>
                            <w:szCs w:val="20"/>
                          </w:rPr>
                        </w:pPr>
                        <w:r w:rsidRPr="00B22282">
                          <w:rPr>
                            <w:rFonts w:ascii="Times New Roman" w:eastAsia="Canela Text Regular" w:hAnsi="Times New Roman"/>
                            <w:b/>
                            <w:bCs/>
                            <w:color w:val="1F3864"/>
                            <w:kern w:val="24"/>
                            <w:sz w:val="20"/>
                            <w:szCs w:val="20"/>
                          </w:rPr>
                          <w:t xml:space="preserve">Enero - </w:t>
                        </w:r>
                        <w:r>
                          <w:rPr>
                            <w:rFonts w:ascii="Times New Roman" w:eastAsia="Canela Text Regular" w:hAnsi="Times New Roman"/>
                            <w:b/>
                            <w:bCs/>
                            <w:color w:val="1F3864"/>
                            <w:kern w:val="24"/>
                            <w:sz w:val="20"/>
                            <w:szCs w:val="20"/>
                          </w:rPr>
                          <w:t>diciembre</w:t>
                        </w:r>
                        <w:r w:rsidRPr="00B22282">
                          <w:rPr>
                            <w:rFonts w:ascii="Times New Roman" w:eastAsia="Canela Text Regular" w:hAnsi="Times New Roman"/>
                            <w:b/>
                            <w:bCs/>
                            <w:color w:val="1F3864"/>
                            <w:kern w:val="24"/>
                            <w:sz w:val="20"/>
                            <w:szCs w:val="20"/>
                          </w:rPr>
                          <w:t xml:space="preserve"> 202</w:t>
                        </w:r>
                        <w:r>
                          <w:rPr>
                            <w:rFonts w:ascii="Times New Roman" w:eastAsia="Canela Text Regular" w:hAnsi="Times New Roman"/>
                            <w:b/>
                            <w:bCs/>
                            <w:color w:val="1F3864"/>
                            <w:kern w:val="24"/>
                            <w:sz w:val="20"/>
                            <w:szCs w:val="20"/>
                          </w:rPr>
                          <w:t>1</w:t>
                        </w:r>
                      </w:p>
                    </w:txbxContent>
                  </v:textbox>
                </v:shape>
                <v:shape id="Marco Legal" o:spid="_x0000_s1162" type="#_x0000_t202" style="position:absolute;left:56921;top:4687;width:27044;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" filled="f" stroked="f" strokeweight="1pt">
                  <v:stroke miterlimit="4"/>
                  <v:textbox inset="2pt,2pt,2pt,2pt">
                    <w:txbxContent>
                      <w:p w14:paraId="78C4AA1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 xml:space="preserve">34 </w:t>
                        </w:r>
                        <w:r w:rsidRPr="00F330BF">
                          <w:rPr>
                            <w:rFonts w:ascii="Times New Roman" w:hAnsi="Times New Roman"/>
                            <w:color w:val="FFFFFF"/>
                            <w:sz w:val="20"/>
                            <w:szCs w:val="20"/>
                          </w:rPr>
                          <w:t>millones de unidades</w:t>
                        </w:r>
                      </w:p>
                    </w:txbxContent>
                  </v:textbox>
                </v:shape>
                <v:shape id="Marco Legal" o:spid="_x0000_s1163" type="#_x0000_t202" style="position:absolute;left:56922;top:9707;width:27045;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" filled="f" stroked="f" strokeweight="1pt">
                  <v:stroke miterlimit="4"/>
                  <v:textbox inset="2pt,2pt,2pt,2pt">
                    <w:txbxContent>
                      <w:p w14:paraId="2BBD7E42" w14:textId="77777777" w:rsidR="008B79BC" w:rsidRPr="00F330BF" w:rsidRDefault="008B79BC" w:rsidP="008B79BC">
                        <w:pPr>
                          <w:overflowPunct w:val="0"/>
                          <w:textAlignment w:val="baseline"/>
                          <w:rPr>
                            <w:rFonts w:ascii="Times New Roman" w:hAnsi="Times New Roman"/>
                            <w:color w:val="FFFFFF"/>
                            <w:sz w:val="20"/>
                            <w:szCs w:val="20"/>
                          </w:rPr>
                        </w:pPr>
                        <w:r>
                          <w:rPr>
                            <w:rFonts w:ascii="Times New Roman" w:hAnsi="Times New Roman"/>
                            <w:color w:val="FFFFFF"/>
                            <w:sz w:val="20"/>
                            <w:szCs w:val="20"/>
                          </w:rPr>
                          <w:t>300,328</w:t>
                        </w:r>
                        <w:r w:rsidRPr="00F330BF">
                          <w:rPr>
                            <w:rFonts w:ascii="Times New Roman" w:hAnsi="Times New Roman"/>
                            <w:color w:val="FFFFFF"/>
                            <w:sz w:val="20"/>
                            <w:szCs w:val="20"/>
                          </w:rPr>
                          <w:t xml:space="preserve"> municiones y </w:t>
                        </w:r>
                        <w:r>
                          <w:rPr>
                            <w:rFonts w:ascii="Times New Roman" w:hAnsi="Times New Roman"/>
                            <w:color w:val="FFFFFF"/>
                            <w:sz w:val="20"/>
                            <w:szCs w:val="20"/>
                          </w:rPr>
                          <w:t>62</w:t>
                        </w:r>
                        <w:r w:rsidRPr="00F330BF">
                          <w:rPr>
                            <w:rFonts w:ascii="Times New Roman" w:hAnsi="Times New Roman"/>
                            <w:color w:val="FFFFFF"/>
                            <w:sz w:val="20"/>
                            <w:szCs w:val="20"/>
                          </w:rPr>
                          <w:t xml:space="preserve"> armas</w:t>
                        </w:r>
                      </w:p>
                    </w:txbxContent>
                  </v:textbox>
                </v:shape>
                <v:shape id="Marco Legal" o:spid="_x0000_s1164" type="#_x0000_t202" style="position:absolute;left:56922;top:16221;width:27044;height:5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" filled="f" stroked="f" strokeweight="1pt">
                  <v:stroke miterlimit="4"/>
                  <v:textbox inset="2pt,2pt,2pt,2pt">
                    <w:txbxContent>
                      <w:p w14:paraId="1FA17E6C" w14:textId="77777777" w:rsidR="008B79BC" w:rsidRPr="00F330BF" w:rsidRDefault="008B79BC" w:rsidP="008B79BC">
                        <w:pPr>
                          <w:overflowPunct w:val="0"/>
                          <w:textAlignment w:val="baseline"/>
                          <w:rPr>
                            <w:rFonts w:ascii="Times New Roman" w:hAnsi="Times New Roman"/>
                            <w:color w:val="FFFFFF"/>
                            <w:sz w:val="20"/>
                            <w:szCs w:val="20"/>
                          </w:rPr>
                        </w:pPr>
                        <w:proofErr w:type="gramStart"/>
                        <w:r>
                          <w:rPr>
                            <w:rFonts w:ascii="Times New Roman" w:hAnsi="Times New Roman"/>
                            <w:color w:val="FFFFFF"/>
                            <w:sz w:val="20"/>
                            <w:szCs w:val="20"/>
                          </w:rPr>
                          <w:t xml:space="preserve">532,160 </w:t>
                        </w:r>
                        <w:r w:rsidRPr="00F330BF">
                          <w:rPr>
                            <w:rFonts w:ascii="Times New Roman" w:hAnsi="Times New Roman"/>
                            <w:color w:val="FFFFFF"/>
                            <w:sz w:val="20"/>
                            <w:szCs w:val="20"/>
                          </w:rPr>
                          <w:t xml:space="preserve"> unidades</w:t>
                        </w:r>
                        <w:proofErr w:type="gramEnd"/>
                      </w:p>
                    </w:txbxContent>
                  </v:textbox>
                </v:shape>
                <v:shape id="Marco Legal" o:spid="_x0000_s1165" type="#_x0000_t202" style="position:absolute;left:54886;top:24701;width:31761;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" filled="f" stroked="f" strokeweight="1pt">
                  <v:stroke miterlimit="4"/>
                  <v:textbox inset="2pt,2pt,2pt,2pt">
                    <w:txbxContent>
                      <w:p w14:paraId="117BC3EA"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US$</w:t>
                        </w:r>
                        <w:proofErr w:type="gramStart"/>
                        <w:r>
                          <w:rPr>
                            <w:rFonts w:ascii="Times New Roman" w:hAnsi="Times New Roman"/>
                            <w:color w:val="FFFFFF"/>
                            <w:sz w:val="20"/>
                            <w:szCs w:val="20"/>
                          </w:rPr>
                          <w:t xml:space="preserve">7,089,324.24 </w:t>
                        </w:r>
                        <w:r w:rsidRPr="00F330BF">
                          <w:rPr>
                            <w:rFonts w:ascii="Times New Roman" w:hAnsi="Times New Roman"/>
                            <w:color w:val="FFFFFF"/>
                            <w:sz w:val="20"/>
                            <w:szCs w:val="20"/>
                          </w:rPr>
                          <w:t xml:space="preserve"> millones</w:t>
                        </w:r>
                        <w:proofErr w:type="gramEnd"/>
                      </w:p>
                    </w:txbxContent>
                  </v:textbox>
                </v:shape>
                <v:shape id="Marco Legal" o:spid="_x0000_s1166" type="#_x0000_t202" style="position:absolute;left:56921;top:29500;width:29726;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" filled="f" stroked="f" strokeweight="1pt">
                  <v:stroke miterlimit="4"/>
                  <v:textbox inset="2pt,2pt,2pt,2pt">
                    <w:txbxContent>
                      <w:p w14:paraId="541790D8" w14:textId="77777777" w:rsidR="008B79BC" w:rsidRPr="00F330BF" w:rsidRDefault="008B79BC" w:rsidP="008B79BC">
                        <w:pPr>
                          <w:overflowPunct w:val="0"/>
                          <w:textAlignment w:val="baseline"/>
                          <w:rPr>
                            <w:rFonts w:ascii="Times New Roman" w:hAnsi="Times New Roman"/>
                            <w:color w:val="FFFFFF"/>
                            <w:sz w:val="20"/>
                            <w:szCs w:val="20"/>
                          </w:rPr>
                        </w:pPr>
                        <w:r w:rsidRPr="00F330BF">
                          <w:rPr>
                            <w:rFonts w:ascii="Times New Roman" w:hAnsi="Times New Roman"/>
                            <w:color w:val="FFFFFF"/>
                            <w:sz w:val="20"/>
                            <w:szCs w:val="20"/>
                          </w:rPr>
                          <w:t xml:space="preserve">RD$ </w:t>
                        </w:r>
                        <w:proofErr w:type="gramStart"/>
                        <w:r>
                          <w:rPr>
                            <w:rFonts w:ascii="Times New Roman" w:hAnsi="Times New Roman"/>
                            <w:color w:val="FFFFFF"/>
                            <w:sz w:val="20"/>
                            <w:szCs w:val="20"/>
                          </w:rPr>
                          <w:t xml:space="preserve">6,054.72  </w:t>
                        </w:r>
                        <w:r w:rsidRPr="00F330BF">
                          <w:rPr>
                            <w:rFonts w:ascii="Times New Roman" w:hAnsi="Times New Roman"/>
                            <w:color w:val="FFFFFF"/>
                            <w:sz w:val="20"/>
                            <w:szCs w:val="20"/>
                          </w:rPr>
                          <w:t>millones</w:t>
                        </w:r>
                        <w:proofErr w:type="gramEnd"/>
                      </w:p>
                    </w:txbxContent>
                  </v:textbox>
                </v:shape>
              </v:group>
            </w:pict>
          </mc:Fallback>
        </mc:AlternateContent>
      </w:r>
    </w:p>
    <w:p w14:paraId="27270380" w14:textId="1EBDFBE6" w:rsidR="00175C68" w:rsidRDefault="00175C68" w:rsidP="00554878">
      <w:pPr>
        <w:autoSpaceDE w:val="0"/>
        <w:autoSpaceDN w:val="0"/>
        <w:adjustRightInd w:val="0"/>
        <w:spacing w:line="360" w:lineRule="auto"/>
        <w:rPr>
          <w:rFonts w:ascii="Times New Roman" w:hAnsi="Times New Roman"/>
          <w:color w:val="767171"/>
          <w:spacing w:val="20"/>
          <w:sz w:val="24"/>
          <w:szCs w:val="24"/>
          <w:lang w:val="es-DO"/>
        </w:rPr>
      </w:pPr>
    </w:p>
    <w:p w14:paraId="79757B72" w14:textId="77777777" w:rsidR="00175C68" w:rsidRDefault="00175C68" w:rsidP="00554878">
      <w:pPr>
        <w:autoSpaceDE w:val="0"/>
        <w:autoSpaceDN w:val="0"/>
        <w:adjustRightInd w:val="0"/>
        <w:spacing w:line="360" w:lineRule="auto"/>
        <w:rPr>
          <w:rFonts w:ascii="Times New Roman" w:hAnsi="Times New Roman"/>
          <w:color w:val="767171"/>
          <w:spacing w:val="20"/>
          <w:sz w:val="24"/>
          <w:szCs w:val="24"/>
          <w:lang w:val="es-DO"/>
        </w:rPr>
      </w:pPr>
    </w:p>
    <w:p w14:paraId="72C1E7D1" w14:textId="77777777" w:rsidR="00175C68" w:rsidRDefault="00175C68" w:rsidP="00554878">
      <w:pPr>
        <w:autoSpaceDE w:val="0"/>
        <w:autoSpaceDN w:val="0"/>
        <w:adjustRightInd w:val="0"/>
        <w:spacing w:line="360" w:lineRule="auto"/>
        <w:rPr>
          <w:rFonts w:ascii="Times New Roman" w:hAnsi="Times New Roman"/>
          <w:color w:val="767171"/>
          <w:spacing w:val="20"/>
          <w:sz w:val="24"/>
          <w:szCs w:val="24"/>
          <w:lang w:val="es-DO"/>
        </w:rPr>
      </w:pPr>
    </w:p>
    <w:p w14:paraId="3ACF334E" w14:textId="0FBF8572"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1135494C"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58FB3262"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2D58DC87" w14:textId="0A0E3531"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38FCA888"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032A5B60"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1CBA60FF"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p w14:paraId="0F201F27" w14:textId="77777777" w:rsidR="00554878" w:rsidRDefault="00554878" w:rsidP="00554878">
      <w:pPr>
        <w:autoSpaceDE w:val="0"/>
        <w:autoSpaceDN w:val="0"/>
        <w:adjustRightInd w:val="0"/>
        <w:spacing w:line="360" w:lineRule="auto"/>
        <w:rPr>
          <w:rFonts w:ascii="Times New Roman" w:hAnsi="Times New Roman"/>
          <w:color w:val="767171"/>
          <w:spacing w:val="20"/>
          <w:sz w:val="24"/>
          <w:szCs w:val="24"/>
          <w:lang w:val="es-DO"/>
        </w:rPr>
      </w:pPr>
    </w:p>
    <w:bookmarkEnd w:id="15"/>
    <w:p w14:paraId="644D0AD1" w14:textId="77777777" w:rsidR="0091381D" w:rsidRPr="000B788E" w:rsidRDefault="0091381D" w:rsidP="0091381D">
      <w:pPr>
        <w:spacing w:line="360" w:lineRule="auto"/>
        <w:rPr>
          <w:rFonts w:ascii="Times New Roman" w:hAnsi="Times New Roman"/>
          <w:color w:val="767171"/>
          <w:spacing w:val="20"/>
          <w:sz w:val="24"/>
          <w:szCs w:val="24"/>
          <w:lang w:val="es-DO"/>
        </w:rPr>
      </w:pPr>
    </w:p>
    <w:p w14:paraId="3E3DB819" w14:textId="1CE18863" w:rsidR="00E644D3" w:rsidRDefault="00E644D3">
      <w:pPr>
        <w:spacing w:after="0" w:line="240" w:lineRule="auto"/>
        <w:jc w:val="left"/>
        <w:rPr>
          <w:rFonts w:ascii="Times New Roman" w:hAnsi="Times New Roman"/>
          <w:b/>
          <w:bCs/>
          <w:color w:val="767171"/>
          <w:spacing w:val="20"/>
          <w:sz w:val="28"/>
          <w:szCs w:val="28"/>
          <w:lang w:val="es-DO"/>
        </w:rPr>
      </w:pPr>
      <w:r>
        <w:rPr>
          <w:rFonts w:ascii="Times New Roman" w:hAnsi="Times New Roman"/>
          <w:b/>
          <w:bCs/>
          <w:color w:val="767171"/>
          <w:spacing w:val="20"/>
          <w:sz w:val="28"/>
          <w:szCs w:val="28"/>
          <w:lang w:val="es-DO"/>
        </w:rPr>
        <w:br w:type="page"/>
      </w:r>
    </w:p>
    <w:p w14:paraId="1339F33E" w14:textId="77777777" w:rsidR="0091381D" w:rsidRPr="000D1785" w:rsidRDefault="0091381D" w:rsidP="00554878">
      <w:pPr>
        <w:rPr>
          <w:rFonts w:ascii="Times New Roman" w:hAnsi="Times New Roman"/>
          <w:b/>
          <w:bCs/>
          <w:color w:val="767171"/>
          <w:spacing w:val="20"/>
          <w:sz w:val="28"/>
          <w:szCs w:val="28"/>
          <w:lang w:val="es-DO"/>
        </w:rPr>
      </w:pPr>
    </w:p>
    <w:bookmarkEnd w:id="12"/>
    <w:bookmarkEnd w:id="13"/>
    <w:p w14:paraId="29A88CFB" w14:textId="011736C0" w:rsidR="000B788E" w:rsidRPr="000D1785" w:rsidRDefault="000B788E" w:rsidP="005521B8">
      <w:pPr>
        <w:numPr>
          <w:ilvl w:val="0"/>
          <w:numId w:val="1"/>
        </w:numPr>
        <w:rPr>
          <w:rFonts w:ascii="Times New Roman" w:hAnsi="Times New Roman"/>
          <w:b/>
          <w:bCs/>
          <w:color w:val="767171"/>
          <w:spacing w:val="20"/>
          <w:sz w:val="28"/>
          <w:szCs w:val="28"/>
          <w:lang w:val="es-DO"/>
        </w:rPr>
      </w:pPr>
      <w:r w:rsidRPr="000D1785">
        <w:rPr>
          <w:rFonts w:ascii="Times New Roman" w:hAnsi="Times New Roman"/>
          <w:b/>
          <w:bCs/>
          <w:color w:val="767171"/>
          <w:spacing w:val="20"/>
          <w:sz w:val="28"/>
          <w:szCs w:val="28"/>
          <w:lang w:val="es-DO"/>
        </w:rPr>
        <w:t>RESULTADOS ÁREAS TRANSVERSALES Y DE APOYO</w:t>
      </w:r>
    </w:p>
    <w:p w14:paraId="423531AE" w14:textId="6E88DE46" w:rsidR="000B788E" w:rsidRPr="000B788E" w:rsidRDefault="0098143C" w:rsidP="000B788E">
      <w:pPr>
        <w:rPr>
          <w:rFonts w:ascii="Times New Roman" w:hAnsi="Times New Roman"/>
          <w:color w:val="767171"/>
          <w:lang w:val="es-DO"/>
        </w:rPr>
      </w:pPr>
      <w:r w:rsidRPr="006F0C62">
        <w:rPr>
          <w:rFonts w:ascii="Times New Roman" w:hAnsi="Times New Roman"/>
          <w:noProof/>
          <w:color w:val="767171"/>
          <w:lang w:eastAsia="es-ES"/>
        </w:rPr>
        <mc:AlternateContent>
          <mc:Choice Requires="wps">
            <w:drawing>
              <wp:anchor distT="0" distB="0" distL="114300" distR="114300" simplePos="0" relativeHeight="251643392" behindDoc="0" locked="0" layoutInCell="1" allowOverlap="1" wp14:anchorId="3CC7EDE1" wp14:editId="47FA75E0">
                <wp:simplePos x="0" y="0"/>
                <wp:positionH relativeFrom="margin">
                  <wp:posOffset>2280285</wp:posOffset>
                </wp:positionH>
                <wp:positionV relativeFrom="paragraph">
                  <wp:posOffset>15875</wp:posOffset>
                </wp:positionV>
                <wp:extent cx="463550" cy="0"/>
                <wp:effectExtent l="22860" t="23495" r="18415" b="14605"/>
                <wp:wrapNone/>
                <wp:docPr id="1005"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AE435" id="Line 46" o:spid="_x0000_s1026" style="position:absolute;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" strokecolor="#ee2a24" strokeweight="2.25pt">
                <v:stroke joinstyle="miter"/>
                <w10:wrap anchorx="margin"/>
              </v:line>
            </w:pict>
          </mc:Fallback>
        </mc:AlternateContent>
      </w:r>
    </w:p>
    <w:p w14:paraId="0DBFB868" w14:textId="6ACA0332" w:rsidR="000B788E" w:rsidRPr="000B788E" w:rsidRDefault="00C71312" w:rsidP="000B788E">
      <w:pPr>
        <w:jc w:val="center"/>
        <w:rPr>
          <w:rFonts w:ascii="Times New Roman" w:hAnsi="Times New Roman"/>
          <w:color w:val="767171"/>
          <w:spacing w:val="20"/>
          <w:sz w:val="24"/>
          <w:szCs w:val="36"/>
          <w:lang w:val="es-DO"/>
        </w:rPr>
      </w:pPr>
      <w:r>
        <w:rPr>
          <w:rFonts w:ascii="Times New Roman" w:hAnsi="Times New Roman"/>
          <w:color w:val="767171"/>
          <w:spacing w:val="20"/>
          <w:sz w:val="24"/>
          <w:szCs w:val="36"/>
          <w:lang w:val="es-DO"/>
        </w:rPr>
        <w:t>Memoria Institucional 2021</w:t>
      </w:r>
    </w:p>
    <w:p w14:paraId="0F12193E" w14:textId="77777777" w:rsidR="000B788E" w:rsidRPr="000B788E" w:rsidRDefault="000B788E" w:rsidP="000B788E">
      <w:pPr>
        <w:spacing w:line="360" w:lineRule="auto"/>
        <w:rPr>
          <w:rFonts w:ascii="Times New Roman" w:hAnsi="Times New Roman"/>
          <w:color w:val="767171"/>
          <w:spacing w:val="20"/>
          <w:sz w:val="16"/>
          <w:lang w:val="es-DO"/>
        </w:rPr>
      </w:pPr>
    </w:p>
    <w:p w14:paraId="445F207D" w14:textId="2ABFF601" w:rsidR="000B788E" w:rsidRDefault="005521B8" w:rsidP="000B788E">
      <w:pPr>
        <w:spacing w:line="360" w:lineRule="auto"/>
        <w:rPr>
          <w:rFonts w:ascii="Times New Roman" w:hAnsi="Times New Roman"/>
          <w:b/>
          <w:bCs/>
          <w:color w:val="767171"/>
          <w:spacing w:val="20"/>
          <w:sz w:val="28"/>
          <w:szCs w:val="28"/>
          <w:lang w:val="es-DO"/>
        </w:rPr>
      </w:pPr>
      <w:bookmarkStart w:id="18" w:name="_Hlk78371872"/>
      <w:r>
        <w:rPr>
          <w:rFonts w:ascii="Times New Roman" w:hAnsi="Times New Roman"/>
          <w:b/>
          <w:bCs/>
          <w:color w:val="767171"/>
          <w:spacing w:val="20"/>
          <w:sz w:val="28"/>
          <w:szCs w:val="28"/>
          <w:lang w:val="es-DO"/>
        </w:rPr>
        <w:t>4</w:t>
      </w:r>
      <w:r w:rsidR="000B788E" w:rsidRPr="006D49A5">
        <w:rPr>
          <w:rFonts w:ascii="Times New Roman" w:hAnsi="Times New Roman"/>
          <w:b/>
          <w:bCs/>
          <w:color w:val="767171"/>
          <w:spacing w:val="20"/>
          <w:sz w:val="28"/>
          <w:szCs w:val="28"/>
          <w:lang w:val="es-DO"/>
        </w:rPr>
        <w:t>.1 Desempeño Área Administrativa y Financiera</w:t>
      </w:r>
    </w:p>
    <w:p w14:paraId="114A6976" w14:textId="77777777" w:rsidR="00554878" w:rsidRDefault="00554878" w:rsidP="000B788E">
      <w:pPr>
        <w:spacing w:line="360" w:lineRule="auto"/>
        <w:rPr>
          <w:rFonts w:ascii="Times New Roman" w:hAnsi="Times New Roman"/>
          <w:b/>
          <w:bCs/>
          <w:color w:val="767171"/>
          <w:spacing w:val="20"/>
          <w:sz w:val="24"/>
          <w:szCs w:val="24"/>
          <w:lang w:val="es-DO"/>
        </w:rPr>
      </w:pPr>
    </w:p>
    <w:p w14:paraId="6C03EC31" w14:textId="31D9F2F5" w:rsidR="00E34186" w:rsidRDefault="00FA7D69" w:rsidP="000B788E">
      <w:pPr>
        <w:spacing w:line="360" w:lineRule="auto"/>
        <w:rPr>
          <w:rFonts w:ascii="Times New Roman" w:hAnsi="Times New Roman"/>
          <w:b/>
          <w:bCs/>
          <w:color w:val="767171"/>
          <w:spacing w:val="20"/>
          <w:sz w:val="24"/>
          <w:szCs w:val="24"/>
          <w:lang w:val="es-DO"/>
        </w:rPr>
      </w:pPr>
      <w:r w:rsidRPr="00FA7D69">
        <w:rPr>
          <w:rFonts w:ascii="Times New Roman" w:hAnsi="Times New Roman"/>
          <w:b/>
          <w:bCs/>
          <w:color w:val="767171"/>
          <w:spacing w:val="20"/>
          <w:sz w:val="24"/>
          <w:szCs w:val="24"/>
          <w:lang w:val="es-DO"/>
        </w:rPr>
        <w:t>Índice de Gestión Presupuestaria (IPG)</w:t>
      </w:r>
    </w:p>
    <w:p w14:paraId="6D88FF18" w14:textId="77777777" w:rsidR="00FA7D69" w:rsidRDefault="00FA7D69" w:rsidP="000B788E">
      <w:pPr>
        <w:spacing w:line="360" w:lineRule="auto"/>
        <w:rPr>
          <w:rFonts w:ascii="Times New Roman" w:hAnsi="Times New Roman"/>
          <w:b/>
          <w:bCs/>
          <w:color w:val="767171"/>
          <w:spacing w:val="20"/>
          <w:sz w:val="24"/>
          <w:szCs w:val="24"/>
          <w:lang w:val="es-DO"/>
        </w:rPr>
      </w:pPr>
    </w:p>
    <w:p w14:paraId="3BAF401E" w14:textId="41617BB7" w:rsidR="00E34186" w:rsidRDefault="00E34186" w:rsidP="000B788E">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 xml:space="preserve"> E</w:t>
      </w:r>
      <w:r w:rsidR="0053404F">
        <w:rPr>
          <w:rFonts w:ascii="Times New Roman" w:hAnsi="Times New Roman"/>
          <w:color w:val="767171"/>
          <w:spacing w:val="20"/>
          <w:sz w:val="24"/>
          <w:szCs w:val="24"/>
          <w:lang w:val="es-DO"/>
        </w:rPr>
        <w:t>n cuanto al resultado</w:t>
      </w:r>
      <w:r w:rsidRPr="00E34186">
        <w:rPr>
          <w:rFonts w:ascii="Times New Roman" w:hAnsi="Times New Roman"/>
          <w:color w:val="767171"/>
          <w:spacing w:val="20"/>
          <w:sz w:val="24"/>
          <w:szCs w:val="24"/>
          <w:lang w:val="es-DO"/>
        </w:rPr>
        <w:t xml:space="preserve"> anual del Índice de Gestión Presupuestaria (</w:t>
      </w:r>
      <w:r w:rsidR="0053404F" w:rsidRPr="00E34186">
        <w:rPr>
          <w:rFonts w:ascii="Times New Roman" w:hAnsi="Times New Roman"/>
          <w:color w:val="767171"/>
          <w:spacing w:val="20"/>
          <w:sz w:val="24"/>
          <w:szCs w:val="24"/>
          <w:lang w:val="es-DO"/>
        </w:rPr>
        <w:t xml:space="preserve">IPG) </w:t>
      </w:r>
      <w:r w:rsidR="0053404F">
        <w:rPr>
          <w:rFonts w:ascii="Times New Roman" w:hAnsi="Times New Roman"/>
          <w:color w:val="767171"/>
          <w:spacing w:val="20"/>
          <w:sz w:val="24"/>
          <w:szCs w:val="24"/>
          <w:lang w:val="es-DO"/>
        </w:rPr>
        <w:t>anexamos la</w:t>
      </w:r>
      <w:r w:rsidRPr="00E34186">
        <w:rPr>
          <w:rFonts w:ascii="Times New Roman" w:hAnsi="Times New Roman"/>
          <w:color w:val="767171"/>
          <w:spacing w:val="20"/>
          <w:sz w:val="24"/>
          <w:szCs w:val="24"/>
          <w:lang w:val="es-DO"/>
        </w:rPr>
        <w:t xml:space="preserve"> ejecución</w:t>
      </w:r>
      <w:r w:rsidR="0053404F">
        <w:rPr>
          <w:rFonts w:ascii="Times New Roman" w:hAnsi="Times New Roman"/>
          <w:color w:val="767171"/>
          <w:spacing w:val="20"/>
          <w:sz w:val="24"/>
          <w:szCs w:val="24"/>
          <w:lang w:val="es-DO"/>
        </w:rPr>
        <w:t xml:space="preserve"> </w:t>
      </w:r>
      <w:r w:rsidR="00B54055">
        <w:rPr>
          <w:rFonts w:ascii="Times New Roman" w:hAnsi="Times New Roman"/>
          <w:color w:val="767171"/>
          <w:spacing w:val="20"/>
          <w:sz w:val="24"/>
          <w:szCs w:val="24"/>
          <w:lang w:val="es-DO"/>
        </w:rPr>
        <w:t xml:space="preserve">preliminar </w:t>
      </w:r>
      <w:r w:rsidR="00B54055" w:rsidRPr="00E34186">
        <w:rPr>
          <w:rFonts w:ascii="Times New Roman" w:hAnsi="Times New Roman"/>
          <w:color w:val="767171"/>
          <w:spacing w:val="20"/>
          <w:sz w:val="24"/>
          <w:szCs w:val="24"/>
          <w:lang w:val="es-DO"/>
        </w:rPr>
        <w:t>presupuestaria</w:t>
      </w:r>
      <w:r w:rsidRPr="00E34186">
        <w:rPr>
          <w:rFonts w:ascii="Times New Roman" w:hAnsi="Times New Roman"/>
          <w:color w:val="767171"/>
          <w:spacing w:val="20"/>
          <w:sz w:val="24"/>
          <w:szCs w:val="24"/>
          <w:lang w:val="es-DO"/>
        </w:rPr>
        <w:t xml:space="preserve"> del gasto con el desempeño físico y económico, correspondiente al periodo Enero-</w:t>
      </w:r>
      <w:r w:rsidR="001666E6">
        <w:rPr>
          <w:rFonts w:ascii="Times New Roman" w:hAnsi="Times New Roman"/>
          <w:color w:val="767171"/>
          <w:spacing w:val="20"/>
          <w:sz w:val="24"/>
          <w:szCs w:val="24"/>
          <w:lang w:val="es-DO"/>
        </w:rPr>
        <w:t>diciembre</w:t>
      </w:r>
      <w:r w:rsidRPr="00E34186">
        <w:rPr>
          <w:rFonts w:ascii="Times New Roman" w:hAnsi="Times New Roman"/>
          <w:color w:val="767171"/>
          <w:spacing w:val="20"/>
          <w:sz w:val="24"/>
          <w:szCs w:val="24"/>
          <w:lang w:val="es-DO"/>
        </w:rPr>
        <w:t xml:space="preserve"> 202</w:t>
      </w:r>
      <w:r w:rsidR="0053404F">
        <w:rPr>
          <w:rFonts w:ascii="Times New Roman" w:hAnsi="Times New Roman"/>
          <w:color w:val="767171"/>
          <w:spacing w:val="20"/>
          <w:sz w:val="24"/>
          <w:szCs w:val="24"/>
          <w:lang w:val="es-DO"/>
        </w:rPr>
        <w:t>1.</w:t>
      </w:r>
    </w:p>
    <w:p w14:paraId="4D3B973D" w14:textId="77777777" w:rsidR="00FA7D69" w:rsidRDefault="00FA7D69" w:rsidP="000B788E">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 xml:space="preserve"> Ver matriz adjunta</w:t>
      </w:r>
      <w:r w:rsidR="00D04D67">
        <w:rPr>
          <w:rFonts w:ascii="Times New Roman" w:hAnsi="Times New Roman"/>
          <w:color w:val="767171"/>
          <w:spacing w:val="20"/>
          <w:sz w:val="24"/>
          <w:szCs w:val="24"/>
          <w:lang w:val="es-DO"/>
        </w:rPr>
        <w:t xml:space="preserve"> en anexos.</w:t>
      </w:r>
    </w:p>
    <w:p w14:paraId="0225DEEC" w14:textId="77777777" w:rsidR="00830450" w:rsidRDefault="00830450" w:rsidP="000B788E">
      <w:pPr>
        <w:spacing w:line="360" w:lineRule="auto"/>
        <w:rPr>
          <w:rFonts w:ascii="Times New Roman" w:hAnsi="Times New Roman"/>
          <w:color w:val="767171"/>
          <w:spacing w:val="20"/>
          <w:sz w:val="24"/>
          <w:szCs w:val="24"/>
          <w:lang w:val="es-DO"/>
        </w:rPr>
      </w:pPr>
    </w:p>
    <w:p w14:paraId="657B9B3D" w14:textId="21F9F664" w:rsidR="00E176D7" w:rsidRDefault="00830450" w:rsidP="00830450">
      <w:pPr>
        <w:spacing w:line="360" w:lineRule="auto"/>
        <w:rPr>
          <w:rFonts w:ascii="Times New Roman" w:hAnsi="Times New Roman"/>
          <w:b/>
          <w:bCs/>
          <w:color w:val="767171"/>
          <w:spacing w:val="20"/>
          <w:sz w:val="24"/>
          <w:szCs w:val="24"/>
          <w:lang w:val="es-DO"/>
        </w:rPr>
      </w:pPr>
      <w:r w:rsidRPr="00830450">
        <w:rPr>
          <w:rFonts w:ascii="Times New Roman" w:hAnsi="Times New Roman"/>
          <w:b/>
          <w:bCs/>
          <w:color w:val="767171"/>
          <w:spacing w:val="20"/>
          <w:sz w:val="24"/>
          <w:szCs w:val="24"/>
          <w:lang w:val="es-DO"/>
        </w:rPr>
        <w:t>Estado de cuentas por pagar proveedores</w:t>
      </w:r>
    </w:p>
    <w:p w14:paraId="1163DE3E" w14:textId="77777777" w:rsidR="007A452D" w:rsidRPr="007A452D" w:rsidRDefault="007A452D" w:rsidP="007A452D">
      <w:pPr>
        <w:spacing w:line="360" w:lineRule="auto"/>
        <w:rPr>
          <w:rFonts w:ascii="Times New Roman" w:hAnsi="Times New Roman"/>
          <w:color w:val="767171"/>
          <w:spacing w:val="20"/>
          <w:sz w:val="24"/>
          <w:szCs w:val="24"/>
          <w:lang w:val="es-DO"/>
        </w:rPr>
      </w:pPr>
    </w:p>
    <w:p w14:paraId="3F51AC3E" w14:textId="6C4158D6" w:rsidR="007A452D" w:rsidRPr="007A452D" w:rsidRDefault="007A452D" w:rsidP="007A452D">
      <w:pPr>
        <w:spacing w:line="360" w:lineRule="auto"/>
        <w:rPr>
          <w:rFonts w:ascii="Times New Roman" w:hAnsi="Times New Roman"/>
          <w:color w:val="767171"/>
          <w:spacing w:val="20"/>
          <w:sz w:val="24"/>
          <w:szCs w:val="24"/>
          <w:lang w:val="es-DO"/>
        </w:rPr>
      </w:pPr>
      <w:r w:rsidRPr="007A452D">
        <w:rPr>
          <w:rFonts w:ascii="Times New Roman" w:hAnsi="Times New Roman"/>
          <w:color w:val="767171"/>
          <w:spacing w:val="20"/>
          <w:sz w:val="24"/>
          <w:szCs w:val="24"/>
          <w:lang w:val="es-DO"/>
        </w:rPr>
        <w:t>Al 31 de octubre del 2021, nos encontramos en la fase final de la revisión de los procesos y controles contables en el marco de las Normas básicas de control interno (NOBACI). Esto se traducirá en un flujo eficiente de las cuentas por pagar y se logrará mitigar los riegos identificados.</w:t>
      </w:r>
    </w:p>
    <w:p w14:paraId="3B499772" w14:textId="77777777" w:rsidR="007A452D" w:rsidRPr="007A452D" w:rsidRDefault="007A452D" w:rsidP="007A452D">
      <w:pPr>
        <w:spacing w:line="360" w:lineRule="auto"/>
        <w:rPr>
          <w:rFonts w:ascii="Times New Roman" w:hAnsi="Times New Roman"/>
          <w:color w:val="767171"/>
          <w:spacing w:val="20"/>
          <w:sz w:val="24"/>
          <w:szCs w:val="24"/>
          <w:lang w:val="es-DO"/>
        </w:rPr>
      </w:pPr>
      <w:r w:rsidRPr="007A452D">
        <w:rPr>
          <w:rFonts w:ascii="Times New Roman" w:hAnsi="Times New Roman"/>
          <w:color w:val="767171"/>
          <w:spacing w:val="20"/>
          <w:sz w:val="24"/>
          <w:szCs w:val="24"/>
          <w:lang w:val="es-DO"/>
        </w:rPr>
        <w:t xml:space="preserve"> </w:t>
      </w:r>
    </w:p>
    <w:p w14:paraId="32DC8B74" w14:textId="0D6E1C7E" w:rsidR="00830450" w:rsidRDefault="007A452D" w:rsidP="007A452D">
      <w:pPr>
        <w:spacing w:line="360" w:lineRule="auto"/>
        <w:rPr>
          <w:rFonts w:ascii="Times New Roman" w:hAnsi="Times New Roman"/>
          <w:b/>
          <w:bCs/>
          <w:color w:val="767171"/>
          <w:spacing w:val="20"/>
          <w:sz w:val="24"/>
          <w:szCs w:val="24"/>
          <w:lang w:val="es-DO"/>
        </w:rPr>
      </w:pPr>
      <w:r w:rsidRPr="007A452D">
        <w:rPr>
          <w:rFonts w:ascii="Times New Roman" w:hAnsi="Times New Roman"/>
          <w:color w:val="767171"/>
          <w:spacing w:val="20"/>
          <w:sz w:val="24"/>
          <w:szCs w:val="24"/>
          <w:lang w:val="es-DO"/>
        </w:rPr>
        <w:lastRenderedPageBreak/>
        <w:t xml:space="preserve">Anexo el detalle de las cuentas por pagar a suplidores al 31 de octubre 2021 el cual asciende a </w:t>
      </w:r>
      <w:r w:rsidRPr="007A452D">
        <w:rPr>
          <w:rFonts w:ascii="Times New Roman" w:hAnsi="Times New Roman"/>
          <w:b/>
          <w:bCs/>
          <w:color w:val="767171"/>
          <w:spacing w:val="20"/>
          <w:sz w:val="24"/>
          <w:szCs w:val="24"/>
          <w:lang w:val="es-DO"/>
        </w:rPr>
        <w:t>RD$ 25,243,597.14</w:t>
      </w:r>
    </w:p>
    <w:p w14:paraId="5447D029" w14:textId="77777777" w:rsidR="007A452D" w:rsidRDefault="007A452D" w:rsidP="007A452D">
      <w:pPr>
        <w:spacing w:line="360" w:lineRule="auto"/>
        <w:rPr>
          <w:rFonts w:ascii="Times New Roman" w:hAnsi="Times New Roman"/>
          <w:color w:val="767171"/>
          <w:spacing w:val="20"/>
          <w:sz w:val="24"/>
          <w:szCs w:val="24"/>
          <w:lang w:val="es-DO"/>
        </w:rPr>
      </w:pPr>
    </w:p>
    <w:p w14:paraId="51DEBAD4" w14:textId="77777777" w:rsidR="00D04D67" w:rsidRDefault="00E176D7" w:rsidP="000B788E">
      <w:pPr>
        <w:spacing w:line="360" w:lineRule="auto"/>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t>Cuentas</w:t>
      </w:r>
      <w:r w:rsidR="00D04D67" w:rsidRPr="00D04D67">
        <w:rPr>
          <w:rFonts w:ascii="Times New Roman" w:hAnsi="Times New Roman"/>
          <w:b/>
          <w:bCs/>
          <w:color w:val="767171"/>
          <w:spacing w:val="20"/>
          <w:sz w:val="24"/>
          <w:szCs w:val="24"/>
          <w:lang w:val="es-DO"/>
        </w:rPr>
        <w:t xml:space="preserve"> por cobrar </w:t>
      </w:r>
    </w:p>
    <w:p w14:paraId="68B2411D" w14:textId="77777777" w:rsidR="00E176D7" w:rsidRDefault="00E176D7" w:rsidP="000B788E">
      <w:pPr>
        <w:spacing w:line="360" w:lineRule="auto"/>
        <w:rPr>
          <w:rFonts w:ascii="Times New Roman" w:hAnsi="Times New Roman"/>
          <w:b/>
          <w:bCs/>
          <w:color w:val="767171"/>
          <w:spacing w:val="20"/>
          <w:sz w:val="24"/>
          <w:szCs w:val="24"/>
          <w:lang w:val="es-DO"/>
        </w:rPr>
      </w:pPr>
    </w:p>
    <w:p w14:paraId="2BA98437" w14:textId="6C08534E" w:rsidR="002F6790" w:rsidRPr="002F6790" w:rsidRDefault="002F6790" w:rsidP="002F6790">
      <w:p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 xml:space="preserve">Al 30 de noviembre del 2021 las Dirección General de Aduanas tiene un total de 1361 casos de cuentas por cobrar por un monto de </w:t>
      </w:r>
      <w:r w:rsidRPr="002F6790">
        <w:rPr>
          <w:rFonts w:ascii="Times New Roman" w:hAnsi="Times New Roman"/>
          <w:b/>
          <w:bCs/>
          <w:color w:val="767171"/>
          <w:spacing w:val="20"/>
          <w:sz w:val="24"/>
          <w:szCs w:val="24"/>
          <w:lang w:val="es-DO"/>
        </w:rPr>
        <w:t>RD$22,205,893,517</w:t>
      </w:r>
      <w:r w:rsidRPr="002F6790">
        <w:rPr>
          <w:rFonts w:ascii="Times New Roman" w:hAnsi="Times New Roman"/>
          <w:color w:val="767171"/>
          <w:spacing w:val="20"/>
          <w:sz w:val="24"/>
          <w:szCs w:val="24"/>
          <w:lang w:val="es-DO"/>
        </w:rPr>
        <w:t xml:space="preserve"> las cuales se dividen en:</w:t>
      </w:r>
    </w:p>
    <w:p w14:paraId="2141FB43" w14:textId="77777777" w:rsidR="002F6790" w:rsidRPr="002F6790" w:rsidRDefault="002F6790" w:rsidP="002F6790">
      <w:p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 xml:space="preserve"> </w:t>
      </w:r>
    </w:p>
    <w:p w14:paraId="59F99270" w14:textId="77777777" w:rsidR="002F6790" w:rsidRPr="002F6790" w:rsidRDefault="002F6790" w:rsidP="0088103D">
      <w:pPr>
        <w:pStyle w:val="Prrafodelista"/>
        <w:numPr>
          <w:ilvl w:val="0"/>
          <w:numId w:val="18"/>
        </w:num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228 cuentas activas,</w:t>
      </w:r>
    </w:p>
    <w:p w14:paraId="7B51058A" w14:textId="36258F5C" w:rsidR="002F6790" w:rsidRPr="002F6790" w:rsidRDefault="002F6790" w:rsidP="0088103D">
      <w:pPr>
        <w:pStyle w:val="Prrafodelista"/>
        <w:numPr>
          <w:ilvl w:val="0"/>
          <w:numId w:val="18"/>
        </w:num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1133 cuentas en cobros compulsivos.</w:t>
      </w:r>
    </w:p>
    <w:p w14:paraId="6E4E74EB" w14:textId="77777777" w:rsidR="002F6790" w:rsidRPr="002F6790" w:rsidRDefault="002F6790" w:rsidP="002F6790">
      <w:p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 xml:space="preserve"> </w:t>
      </w:r>
    </w:p>
    <w:p w14:paraId="3E575782" w14:textId="57B001CE" w:rsidR="002F6790" w:rsidRDefault="002F6790" w:rsidP="002F6790">
      <w:pPr>
        <w:spacing w:line="360" w:lineRule="auto"/>
        <w:rPr>
          <w:rFonts w:ascii="Times New Roman" w:hAnsi="Times New Roman"/>
          <w:color w:val="767171"/>
          <w:spacing w:val="20"/>
          <w:sz w:val="24"/>
          <w:szCs w:val="24"/>
          <w:lang w:val="es-DO"/>
        </w:rPr>
      </w:pPr>
      <w:r w:rsidRPr="002F6790">
        <w:rPr>
          <w:rFonts w:ascii="Times New Roman" w:hAnsi="Times New Roman"/>
          <w:color w:val="767171"/>
          <w:spacing w:val="20"/>
          <w:sz w:val="24"/>
          <w:szCs w:val="24"/>
          <w:lang w:val="es-DO"/>
        </w:rPr>
        <w:t>El área financiera está en el proceso de implementación de un sistema financiero robusto (Dynamics 365) el cual permitirá una gestión eficiente en el seguimiento y control de las cuentas por cobrar. Este sistema llevará la trazabilidad desde las fiscalizaciones hasta el cobro efectivo permitiendo la identificación de cuellos de botellas lo que se traducirá en una mejor planificación de la cartera de cobranza</w:t>
      </w:r>
    </w:p>
    <w:p w14:paraId="7AACDD8F" w14:textId="77777777" w:rsidR="00422617" w:rsidRDefault="00422617" w:rsidP="000B788E">
      <w:pPr>
        <w:spacing w:line="360" w:lineRule="auto"/>
        <w:rPr>
          <w:rFonts w:ascii="Times New Roman" w:hAnsi="Times New Roman"/>
          <w:b/>
          <w:bCs/>
          <w:color w:val="767171"/>
          <w:spacing w:val="20"/>
          <w:sz w:val="24"/>
          <w:szCs w:val="24"/>
          <w:lang w:val="es-DO"/>
        </w:rPr>
      </w:pPr>
    </w:p>
    <w:p w14:paraId="54BCBA73" w14:textId="77777777" w:rsidR="00A42F6F" w:rsidRDefault="00A42F6F" w:rsidP="000B788E">
      <w:pPr>
        <w:spacing w:line="360" w:lineRule="auto"/>
        <w:rPr>
          <w:rFonts w:ascii="Times New Roman" w:hAnsi="Times New Roman"/>
          <w:b/>
          <w:bCs/>
          <w:color w:val="767171"/>
          <w:spacing w:val="20"/>
          <w:sz w:val="24"/>
          <w:szCs w:val="24"/>
          <w:lang w:val="es-DO"/>
        </w:rPr>
      </w:pPr>
      <w:bookmarkStart w:id="19" w:name="_Hlk90464901"/>
      <w:r w:rsidRPr="00E23131">
        <w:rPr>
          <w:rFonts w:ascii="Times New Roman" w:hAnsi="Times New Roman"/>
          <w:b/>
          <w:bCs/>
          <w:color w:val="767171"/>
          <w:spacing w:val="20"/>
          <w:sz w:val="24"/>
          <w:szCs w:val="24"/>
          <w:lang w:val="es-DO"/>
        </w:rPr>
        <w:t>Obligaciones comerciales</w:t>
      </w:r>
    </w:p>
    <w:p w14:paraId="67499F39" w14:textId="77777777" w:rsidR="004B422D" w:rsidRPr="00E23131" w:rsidRDefault="004B422D" w:rsidP="000B788E">
      <w:pPr>
        <w:spacing w:line="360" w:lineRule="auto"/>
        <w:rPr>
          <w:rFonts w:ascii="Times New Roman" w:hAnsi="Times New Roman"/>
          <w:b/>
          <w:bCs/>
          <w:color w:val="767171"/>
          <w:spacing w:val="20"/>
          <w:sz w:val="24"/>
          <w:szCs w:val="24"/>
          <w:lang w:val="es-DO"/>
        </w:rPr>
      </w:pPr>
    </w:p>
    <w:p w14:paraId="357C7A2D" w14:textId="0222D558" w:rsidR="004B422D" w:rsidRDefault="00947AD3" w:rsidP="000B788E">
      <w:pPr>
        <w:spacing w:line="360" w:lineRule="auto"/>
        <w:rPr>
          <w:rFonts w:ascii="Times New Roman" w:hAnsi="Times New Roman"/>
          <w:b/>
          <w:bCs/>
          <w:color w:val="767171"/>
          <w:spacing w:val="20"/>
          <w:sz w:val="24"/>
          <w:szCs w:val="24"/>
          <w:lang w:val="es-DO"/>
        </w:rPr>
      </w:pPr>
      <w:r>
        <w:rPr>
          <w:rFonts w:ascii="Times New Roman" w:hAnsi="Times New Roman"/>
          <w:color w:val="767171"/>
          <w:spacing w:val="20"/>
          <w:sz w:val="24"/>
          <w:szCs w:val="24"/>
          <w:lang w:val="es-DO"/>
        </w:rPr>
        <w:t>Documentos para pagar</w:t>
      </w:r>
      <w:r w:rsidR="00A42F6F">
        <w:rPr>
          <w:rFonts w:ascii="Times New Roman" w:hAnsi="Times New Roman"/>
          <w:color w:val="767171"/>
          <w:spacing w:val="20"/>
          <w:sz w:val="24"/>
          <w:szCs w:val="24"/>
          <w:lang w:val="es-DO"/>
        </w:rPr>
        <w:t xml:space="preserve"> a largo plazo, correspondiente a un proyecto de automatización que obtuvo la DGA a través del financiamiento con </w:t>
      </w:r>
      <w:proofErr w:type="spellStart"/>
      <w:r w:rsidR="00A42F6F">
        <w:rPr>
          <w:rFonts w:ascii="Times New Roman" w:hAnsi="Times New Roman"/>
          <w:color w:val="767171"/>
          <w:spacing w:val="20"/>
          <w:sz w:val="24"/>
          <w:szCs w:val="24"/>
          <w:lang w:val="es-DO"/>
        </w:rPr>
        <w:t>Economic</w:t>
      </w:r>
      <w:proofErr w:type="spellEnd"/>
      <w:r w:rsidR="00A42F6F">
        <w:rPr>
          <w:rFonts w:ascii="Times New Roman" w:hAnsi="Times New Roman"/>
          <w:color w:val="767171"/>
          <w:spacing w:val="20"/>
          <w:sz w:val="24"/>
          <w:szCs w:val="24"/>
          <w:lang w:val="es-DO"/>
        </w:rPr>
        <w:t xml:space="preserve"> </w:t>
      </w:r>
      <w:proofErr w:type="spellStart"/>
      <w:r w:rsidR="00E23131" w:rsidRPr="00E23131">
        <w:rPr>
          <w:rFonts w:ascii="Times New Roman" w:hAnsi="Times New Roman"/>
          <w:color w:val="767171"/>
          <w:spacing w:val="20"/>
          <w:sz w:val="24"/>
          <w:szCs w:val="24"/>
          <w:lang w:val="es-DO"/>
        </w:rPr>
        <w:t>Development</w:t>
      </w:r>
      <w:proofErr w:type="spellEnd"/>
      <w:r w:rsidR="00E23131">
        <w:rPr>
          <w:rFonts w:ascii="Times New Roman" w:hAnsi="Times New Roman"/>
          <w:color w:val="767171"/>
          <w:spacing w:val="20"/>
          <w:sz w:val="24"/>
          <w:szCs w:val="24"/>
          <w:lang w:val="es-DO"/>
        </w:rPr>
        <w:t xml:space="preserve"> </w:t>
      </w:r>
      <w:proofErr w:type="spellStart"/>
      <w:r w:rsidR="00A42F6F">
        <w:rPr>
          <w:rFonts w:ascii="Times New Roman" w:hAnsi="Times New Roman"/>
          <w:color w:val="767171"/>
          <w:spacing w:val="20"/>
          <w:sz w:val="24"/>
          <w:szCs w:val="24"/>
          <w:lang w:val="es-DO"/>
        </w:rPr>
        <w:t>Corporation</w:t>
      </w:r>
      <w:proofErr w:type="spellEnd"/>
      <w:r w:rsidR="00A42F6F">
        <w:rPr>
          <w:rFonts w:ascii="Times New Roman" w:hAnsi="Times New Roman"/>
          <w:color w:val="767171"/>
          <w:spacing w:val="20"/>
          <w:sz w:val="24"/>
          <w:szCs w:val="24"/>
          <w:lang w:val="es-DO"/>
        </w:rPr>
        <w:t xml:space="preserve"> </w:t>
      </w:r>
      <w:proofErr w:type="spellStart"/>
      <w:r w:rsidR="00E23131">
        <w:rPr>
          <w:rFonts w:ascii="Times New Roman" w:hAnsi="Times New Roman"/>
          <w:color w:val="767171"/>
          <w:spacing w:val="20"/>
          <w:sz w:val="24"/>
          <w:szCs w:val="24"/>
          <w:lang w:val="es-DO"/>
        </w:rPr>
        <w:t>Fund</w:t>
      </w:r>
      <w:proofErr w:type="spellEnd"/>
      <w:r w:rsidR="00E23131">
        <w:rPr>
          <w:rFonts w:ascii="Times New Roman" w:hAnsi="Times New Roman"/>
          <w:color w:val="767171"/>
          <w:spacing w:val="20"/>
          <w:sz w:val="24"/>
          <w:szCs w:val="24"/>
          <w:lang w:val="es-DO"/>
        </w:rPr>
        <w:t xml:space="preserve"> (</w:t>
      </w:r>
      <w:r w:rsidR="00A42F6F">
        <w:rPr>
          <w:rFonts w:ascii="Times New Roman" w:hAnsi="Times New Roman"/>
          <w:color w:val="767171"/>
          <w:spacing w:val="20"/>
          <w:sz w:val="24"/>
          <w:szCs w:val="24"/>
          <w:lang w:val="es-DO"/>
        </w:rPr>
        <w:t xml:space="preserve">EDCF) del </w:t>
      </w:r>
      <w:proofErr w:type="spellStart"/>
      <w:r w:rsidR="00A42F6F">
        <w:rPr>
          <w:rFonts w:ascii="Times New Roman" w:hAnsi="Times New Roman"/>
          <w:color w:val="767171"/>
          <w:spacing w:val="20"/>
          <w:sz w:val="24"/>
          <w:szCs w:val="24"/>
          <w:lang w:val="es-DO"/>
        </w:rPr>
        <w:t>Eximbank</w:t>
      </w:r>
      <w:proofErr w:type="spellEnd"/>
      <w:r w:rsidR="00A42F6F">
        <w:rPr>
          <w:rFonts w:ascii="Times New Roman" w:hAnsi="Times New Roman"/>
          <w:color w:val="767171"/>
          <w:spacing w:val="20"/>
          <w:sz w:val="24"/>
          <w:szCs w:val="24"/>
          <w:lang w:val="es-DO"/>
        </w:rPr>
        <w:t xml:space="preserve"> Corea, bajo el acuerdo del préstamo No. Dom. 01 del 21 de agosto </w:t>
      </w:r>
      <w:r w:rsidR="00A42F6F">
        <w:rPr>
          <w:rFonts w:ascii="Times New Roman" w:hAnsi="Times New Roman"/>
          <w:color w:val="767171"/>
          <w:spacing w:val="20"/>
          <w:sz w:val="24"/>
          <w:szCs w:val="24"/>
          <w:lang w:val="es-DO"/>
        </w:rPr>
        <w:lastRenderedPageBreak/>
        <w:t xml:space="preserve">del </w:t>
      </w:r>
      <w:r w:rsidR="00E23131">
        <w:rPr>
          <w:rFonts w:ascii="Times New Roman" w:hAnsi="Times New Roman"/>
          <w:color w:val="767171"/>
          <w:spacing w:val="20"/>
          <w:sz w:val="24"/>
          <w:szCs w:val="24"/>
          <w:lang w:val="es-DO"/>
        </w:rPr>
        <w:t>2006,</w:t>
      </w:r>
      <w:r w:rsidR="00A42F6F">
        <w:rPr>
          <w:rFonts w:ascii="Times New Roman" w:hAnsi="Times New Roman"/>
          <w:color w:val="767171"/>
          <w:spacing w:val="20"/>
          <w:sz w:val="24"/>
          <w:szCs w:val="24"/>
          <w:lang w:val="es-DO"/>
        </w:rPr>
        <w:t xml:space="preserve"> por un monto de US$ 20,981,880. Los intereses y </w:t>
      </w:r>
      <w:r w:rsidR="00E23131">
        <w:rPr>
          <w:rFonts w:ascii="Times New Roman" w:hAnsi="Times New Roman"/>
          <w:color w:val="767171"/>
          <w:spacing w:val="20"/>
          <w:sz w:val="24"/>
          <w:szCs w:val="24"/>
          <w:lang w:val="es-DO"/>
        </w:rPr>
        <w:t>capital son</w:t>
      </w:r>
      <w:r w:rsidR="00A42F6F">
        <w:rPr>
          <w:rFonts w:ascii="Times New Roman" w:hAnsi="Times New Roman"/>
          <w:color w:val="767171"/>
          <w:spacing w:val="20"/>
          <w:sz w:val="24"/>
          <w:szCs w:val="24"/>
          <w:lang w:val="es-DO"/>
        </w:rPr>
        <w:t xml:space="preserve"> pagaderos semestralmente</w:t>
      </w:r>
      <w:r w:rsidR="00E23131">
        <w:rPr>
          <w:rFonts w:ascii="Times New Roman" w:hAnsi="Times New Roman"/>
          <w:color w:val="767171"/>
          <w:spacing w:val="20"/>
          <w:sz w:val="24"/>
          <w:szCs w:val="24"/>
          <w:lang w:val="es-DO"/>
        </w:rPr>
        <w:t xml:space="preserve">. </w:t>
      </w:r>
      <w:bookmarkEnd w:id="18"/>
      <w:bookmarkEnd w:id="19"/>
      <w:r w:rsidR="00DC397E" w:rsidRPr="00DC397E">
        <w:rPr>
          <w:rFonts w:ascii="Times New Roman" w:hAnsi="Times New Roman"/>
          <w:color w:val="767171"/>
          <w:spacing w:val="20"/>
          <w:sz w:val="24"/>
          <w:szCs w:val="24"/>
          <w:lang w:val="es-DO"/>
        </w:rPr>
        <w:t xml:space="preserve">Por este concepto queda pendiente por pagar la </w:t>
      </w:r>
      <w:r w:rsidR="00DC397E" w:rsidRPr="00DC397E">
        <w:rPr>
          <w:rFonts w:ascii="Times New Roman" w:hAnsi="Times New Roman"/>
          <w:b/>
          <w:bCs/>
          <w:color w:val="767171"/>
          <w:spacing w:val="20"/>
          <w:sz w:val="24"/>
          <w:szCs w:val="24"/>
          <w:lang w:val="es-DO"/>
        </w:rPr>
        <w:t>RD$ 332,372,035.66</w:t>
      </w:r>
      <w:r w:rsidR="00DC397E" w:rsidRPr="00DC397E">
        <w:rPr>
          <w:rFonts w:ascii="Times New Roman" w:hAnsi="Times New Roman"/>
          <w:color w:val="767171"/>
          <w:spacing w:val="20"/>
          <w:sz w:val="24"/>
          <w:szCs w:val="24"/>
          <w:lang w:val="es-DO"/>
        </w:rPr>
        <w:t>, tomando en cuenta que para el cierre fiscal 2021 este compromiso se estará revaluando por el comportamiento de la tasa cambiaria.</w:t>
      </w:r>
    </w:p>
    <w:p w14:paraId="0367DAFB" w14:textId="77777777" w:rsidR="00E176D7" w:rsidRDefault="00E176D7" w:rsidP="000B788E">
      <w:pPr>
        <w:spacing w:line="360" w:lineRule="auto"/>
        <w:rPr>
          <w:rFonts w:ascii="Times New Roman" w:hAnsi="Times New Roman"/>
          <w:b/>
          <w:bCs/>
          <w:color w:val="767171"/>
          <w:spacing w:val="20"/>
          <w:sz w:val="24"/>
          <w:szCs w:val="24"/>
          <w:lang w:val="es-DO"/>
        </w:rPr>
      </w:pPr>
    </w:p>
    <w:p w14:paraId="42487F5D" w14:textId="77777777" w:rsidR="004B422D" w:rsidRPr="00905910" w:rsidRDefault="004B422D" w:rsidP="000B788E">
      <w:pPr>
        <w:spacing w:line="360" w:lineRule="auto"/>
        <w:rPr>
          <w:rFonts w:ascii="Times New Roman" w:hAnsi="Times New Roman"/>
          <w:b/>
          <w:bCs/>
          <w:color w:val="767171"/>
          <w:spacing w:val="20"/>
          <w:sz w:val="24"/>
          <w:szCs w:val="24"/>
          <w:lang w:val="es-DO"/>
        </w:rPr>
      </w:pPr>
      <w:r w:rsidRPr="00905910">
        <w:rPr>
          <w:rFonts w:ascii="Times New Roman" w:hAnsi="Times New Roman"/>
          <w:b/>
          <w:bCs/>
          <w:color w:val="767171"/>
          <w:spacing w:val="20"/>
          <w:sz w:val="24"/>
          <w:szCs w:val="24"/>
          <w:lang w:val="es-DO"/>
        </w:rPr>
        <w:t>Cámara de Cuentas</w:t>
      </w:r>
    </w:p>
    <w:p w14:paraId="724AE4C1" w14:textId="77777777" w:rsidR="00422617" w:rsidRPr="00905910" w:rsidRDefault="00422617" w:rsidP="000B788E">
      <w:pPr>
        <w:spacing w:line="360" w:lineRule="auto"/>
        <w:rPr>
          <w:rFonts w:ascii="Times New Roman" w:hAnsi="Times New Roman"/>
          <w:color w:val="767171"/>
          <w:spacing w:val="20"/>
          <w:sz w:val="24"/>
          <w:szCs w:val="24"/>
          <w:highlight w:val="yellow"/>
          <w:lang w:val="es-DO"/>
        </w:rPr>
      </w:pPr>
    </w:p>
    <w:p w14:paraId="53D9080E" w14:textId="53D02627" w:rsidR="004B422D" w:rsidRDefault="00905910" w:rsidP="000B788E">
      <w:pPr>
        <w:spacing w:line="360" w:lineRule="auto"/>
        <w:rPr>
          <w:rFonts w:ascii="Times New Roman" w:hAnsi="Times New Roman"/>
          <w:color w:val="767171"/>
          <w:spacing w:val="20"/>
          <w:sz w:val="24"/>
          <w:szCs w:val="24"/>
          <w:lang w:val="es-DO"/>
        </w:rPr>
      </w:pPr>
      <w:r w:rsidRPr="00905910">
        <w:rPr>
          <w:rFonts w:ascii="Times New Roman" w:hAnsi="Times New Roman"/>
          <w:color w:val="767171"/>
          <w:spacing w:val="20"/>
          <w:sz w:val="24"/>
          <w:szCs w:val="24"/>
          <w:lang w:val="es-DO"/>
        </w:rPr>
        <w:t>Durante el 2020 la Cámara de Cuentas inició un proceso de auditoría a los Estados Financieros para el periodo correspondiente al 2016 – 2019, la cual concluyó en el mes de octubre y estamos en proceso de recepción del acta, para fines de socialización.</w:t>
      </w:r>
    </w:p>
    <w:p w14:paraId="4831C5BF" w14:textId="77777777" w:rsidR="006C78AC" w:rsidRDefault="006C78AC" w:rsidP="006C78AC">
      <w:pPr>
        <w:spacing w:line="360" w:lineRule="auto"/>
        <w:rPr>
          <w:rFonts w:ascii="Times New Roman" w:hAnsi="Times New Roman"/>
          <w:b/>
          <w:bCs/>
          <w:color w:val="767171"/>
          <w:spacing w:val="20"/>
          <w:sz w:val="24"/>
          <w:szCs w:val="24"/>
          <w:lang w:val="es-DO"/>
        </w:rPr>
      </w:pPr>
    </w:p>
    <w:p w14:paraId="2D482E62" w14:textId="37C62979" w:rsidR="006C78AC" w:rsidRPr="006C78AC" w:rsidRDefault="006C78AC" w:rsidP="006C78AC">
      <w:pPr>
        <w:spacing w:line="360" w:lineRule="auto"/>
        <w:rPr>
          <w:rFonts w:ascii="Times New Roman" w:hAnsi="Times New Roman"/>
          <w:b/>
          <w:bCs/>
          <w:color w:val="767171"/>
          <w:spacing w:val="20"/>
          <w:sz w:val="24"/>
          <w:szCs w:val="24"/>
          <w:lang w:val="es-DO"/>
        </w:rPr>
      </w:pPr>
      <w:r w:rsidRPr="006C78AC">
        <w:rPr>
          <w:rFonts w:ascii="Times New Roman" w:hAnsi="Times New Roman"/>
          <w:b/>
          <w:bCs/>
          <w:color w:val="767171"/>
          <w:spacing w:val="20"/>
          <w:sz w:val="24"/>
          <w:szCs w:val="24"/>
          <w:lang w:val="es-DO"/>
        </w:rPr>
        <w:t>Auditoría Interna</w:t>
      </w:r>
    </w:p>
    <w:p w14:paraId="329B34CB" w14:textId="77777777" w:rsidR="006C78AC" w:rsidRDefault="006C78AC" w:rsidP="006C78AC">
      <w:pPr>
        <w:spacing w:line="360" w:lineRule="auto"/>
        <w:rPr>
          <w:rFonts w:ascii="Times New Roman" w:hAnsi="Times New Roman"/>
          <w:color w:val="767171"/>
          <w:spacing w:val="20"/>
          <w:sz w:val="24"/>
          <w:szCs w:val="24"/>
          <w:lang w:val="es-DO"/>
        </w:rPr>
      </w:pPr>
    </w:p>
    <w:p w14:paraId="291A0245" w14:textId="22C24B25" w:rsidR="006C78AC" w:rsidRPr="006C78AC" w:rsidRDefault="006C78AC" w:rsidP="006C78AC">
      <w:pPr>
        <w:spacing w:line="360" w:lineRule="auto"/>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El Departamento de Auditoría Interna está orientado al fortalecimiento de los controles e identificación de los riesgos de las operaciones, velando por el cumplimiento de la Ley 10-07 que instituye el Sistema Nacional de Control Interno y Contraloría General de la República Dominicana, así como también los manuales de procedimientos, normas y leyes aduaneras</w:t>
      </w:r>
      <w:r w:rsidR="00FE0571">
        <w:rPr>
          <w:rFonts w:ascii="Times New Roman" w:hAnsi="Times New Roman"/>
          <w:color w:val="767171"/>
          <w:spacing w:val="20"/>
          <w:sz w:val="24"/>
          <w:szCs w:val="24"/>
          <w:lang w:val="es-DO"/>
        </w:rPr>
        <w:t xml:space="preserve">. </w:t>
      </w:r>
      <w:r w:rsidRPr="006C78AC">
        <w:rPr>
          <w:rFonts w:ascii="Times New Roman" w:hAnsi="Times New Roman"/>
          <w:color w:val="767171"/>
          <w:spacing w:val="20"/>
          <w:sz w:val="24"/>
          <w:szCs w:val="24"/>
          <w:lang w:val="es-DO"/>
        </w:rPr>
        <w:t xml:space="preserve">Para el período enero- </w:t>
      </w:r>
      <w:r w:rsidR="00B47AD1">
        <w:rPr>
          <w:rFonts w:ascii="Times New Roman" w:hAnsi="Times New Roman"/>
          <w:color w:val="767171"/>
          <w:spacing w:val="20"/>
          <w:sz w:val="24"/>
          <w:szCs w:val="24"/>
          <w:lang w:val="es-DO"/>
        </w:rPr>
        <w:t xml:space="preserve">noviembre </w:t>
      </w:r>
      <w:r w:rsidRPr="006C78AC">
        <w:rPr>
          <w:rFonts w:ascii="Times New Roman" w:hAnsi="Times New Roman"/>
          <w:color w:val="767171"/>
          <w:spacing w:val="20"/>
          <w:sz w:val="24"/>
          <w:szCs w:val="24"/>
          <w:lang w:val="es-DO"/>
        </w:rPr>
        <w:t xml:space="preserve">2021 contribuimos con la coordinación y seguimiento del proyecto de Normas Básicas de Control Interno (NOBACI), logrando un avance de un 85.87%, contribuyendo al fortalecimiento institucional de la Dirección General de Aduanas. </w:t>
      </w:r>
    </w:p>
    <w:p w14:paraId="65D5D21B" w14:textId="77777777" w:rsidR="006C78AC" w:rsidRPr="006C78AC" w:rsidRDefault="006C78AC" w:rsidP="006C78AC">
      <w:pPr>
        <w:spacing w:line="360" w:lineRule="auto"/>
        <w:rPr>
          <w:rFonts w:ascii="Times New Roman" w:hAnsi="Times New Roman"/>
          <w:color w:val="767171"/>
          <w:spacing w:val="20"/>
          <w:sz w:val="24"/>
          <w:szCs w:val="24"/>
          <w:lang w:val="es-DO"/>
        </w:rPr>
      </w:pPr>
    </w:p>
    <w:p w14:paraId="56EA39C3" w14:textId="77777777" w:rsidR="006C78AC" w:rsidRPr="006C78AC" w:rsidRDefault="006C78AC" w:rsidP="006C78AC">
      <w:pPr>
        <w:spacing w:line="360" w:lineRule="auto"/>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lastRenderedPageBreak/>
        <w:t>Además, en el plan anual hemos logramos un avance de un 187%, emitiendo un total de 240 informes de auditorías, correspondientes a 128 planificados y 112 contingentes y dirigidos a las diferentes áreas de la institución en función con la naturaleza, objetivos, alcances definidos y procedimientos aplicados en cada uno de ellos, comunicando debilidades, opiniones y recomendaciones. Proyectamos un cierre con 245 informes donde concluiremos las 5 auditorías que se encuentran en proceso. Detalles a continuación:</w:t>
      </w:r>
    </w:p>
    <w:tbl>
      <w:tblPr>
        <w:tblW w:w="7435" w:type="dxa"/>
        <w:jc w:val="center"/>
        <w:tblCellMar>
          <w:left w:w="70" w:type="dxa"/>
          <w:right w:w="70" w:type="dxa"/>
        </w:tblCellMar>
        <w:tblLook w:val="04A0" w:firstRow="1" w:lastRow="0" w:firstColumn="1" w:lastColumn="0" w:noHBand="0" w:noVBand="1"/>
      </w:tblPr>
      <w:tblGrid>
        <w:gridCol w:w="6210"/>
        <w:gridCol w:w="1225"/>
      </w:tblGrid>
      <w:tr w:rsidR="006C78AC" w:rsidRPr="006C78AC" w14:paraId="221E0E71" w14:textId="77777777" w:rsidTr="00FE0571">
        <w:trPr>
          <w:trHeight w:val="241"/>
          <w:jc w:val="center"/>
        </w:trPr>
        <w:tc>
          <w:tcPr>
            <w:tcW w:w="6210" w:type="dxa"/>
            <w:tcBorders>
              <w:top w:val="single" w:sz="4" w:space="0" w:color="auto"/>
              <w:left w:val="single" w:sz="4" w:space="0" w:color="auto"/>
              <w:bottom w:val="single" w:sz="4" w:space="0" w:color="8EA9DB"/>
              <w:right w:val="nil"/>
            </w:tcBorders>
            <w:shd w:val="clear" w:color="auto" w:fill="1F3864" w:themeFill="accent1" w:themeFillShade="80"/>
            <w:noWrap/>
            <w:vAlign w:val="bottom"/>
            <w:hideMark/>
          </w:tcPr>
          <w:p w14:paraId="638609F4" w14:textId="77777777" w:rsidR="006C78AC" w:rsidRPr="006C78AC" w:rsidRDefault="006C78AC" w:rsidP="006C78AC">
            <w:pPr>
              <w:spacing w:after="0" w:line="240" w:lineRule="auto"/>
              <w:jc w:val="center"/>
              <w:rPr>
                <w:rFonts w:ascii="Times New Roman" w:hAnsi="Times New Roman"/>
                <w:b/>
                <w:bCs/>
                <w:color w:val="FFFFFF" w:themeColor="background1"/>
                <w:spacing w:val="20"/>
                <w:sz w:val="24"/>
                <w:szCs w:val="24"/>
                <w:lang w:val="es-DO"/>
              </w:rPr>
            </w:pPr>
            <w:r w:rsidRPr="006C78AC">
              <w:rPr>
                <w:rFonts w:ascii="Times New Roman" w:hAnsi="Times New Roman"/>
                <w:b/>
                <w:bCs/>
                <w:color w:val="FFFFFF" w:themeColor="background1"/>
                <w:spacing w:val="20"/>
                <w:sz w:val="24"/>
                <w:szCs w:val="24"/>
                <w:lang w:val="es-DO"/>
              </w:rPr>
              <w:t>Área</w:t>
            </w:r>
          </w:p>
        </w:tc>
        <w:tc>
          <w:tcPr>
            <w:tcW w:w="1225" w:type="dxa"/>
            <w:tcBorders>
              <w:top w:val="single" w:sz="4" w:space="0" w:color="auto"/>
              <w:left w:val="single" w:sz="4" w:space="0" w:color="auto"/>
              <w:bottom w:val="single" w:sz="4" w:space="0" w:color="8EA9DB"/>
              <w:right w:val="single" w:sz="4" w:space="0" w:color="auto"/>
            </w:tcBorders>
            <w:shd w:val="clear" w:color="auto" w:fill="1F3864" w:themeFill="accent1" w:themeFillShade="80"/>
            <w:noWrap/>
            <w:vAlign w:val="bottom"/>
            <w:hideMark/>
          </w:tcPr>
          <w:p w14:paraId="2838B254" w14:textId="77777777" w:rsidR="006C78AC" w:rsidRPr="006C78AC" w:rsidRDefault="006C78AC" w:rsidP="006C78AC">
            <w:pPr>
              <w:spacing w:after="0" w:line="240" w:lineRule="auto"/>
              <w:jc w:val="center"/>
              <w:rPr>
                <w:rFonts w:ascii="Times New Roman" w:hAnsi="Times New Roman"/>
                <w:b/>
                <w:bCs/>
                <w:color w:val="FFFFFF" w:themeColor="background1"/>
                <w:spacing w:val="20"/>
                <w:sz w:val="24"/>
                <w:szCs w:val="24"/>
                <w:lang w:val="es-DO"/>
              </w:rPr>
            </w:pPr>
            <w:r w:rsidRPr="006C78AC">
              <w:rPr>
                <w:rFonts w:ascii="Times New Roman" w:hAnsi="Times New Roman"/>
                <w:b/>
                <w:bCs/>
                <w:color w:val="FFFFFF" w:themeColor="background1"/>
                <w:spacing w:val="20"/>
                <w:sz w:val="24"/>
                <w:szCs w:val="24"/>
                <w:lang w:val="es-DO"/>
              </w:rPr>
              <w:t>Total</w:t>
            </w:r>
          </w:p>
        </w:tc>
      </w:tr>
      <w:tr w:rsidR="006C78AC" w:rsidRPr="006C78AC" w14:paraId="75F60749"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761CDB4A"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Operativa</w:t>
            </w:r>
          </w:p>
        </w:tc>
        <w:tc>
          <w:tcPr>
            <w:tcW w:w="1225" w:type="dxa"/>
            <w:tcBorders>
              <w:top w:val="nil"/>
              <w:left w:val="single" w:sz="4" w:space="0" w:color="auto"/>
              <w:bottom w:val="nil"/>
              <w:right w:val="single" w:sz="4" w:space="0" w:color="auto"/>
            </w:tcBorders>
            <w:shd w:val="clear" w:color="auto" w:fill="auto"/>
            <w:noWrap/>
            <w:vAlign w:val="bottom"/>
            <w:hideMark/>
          </w:tcPr>
          <w:p w14:paraId="4C15A8B5"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105</w:t>
            </w:r>
          </w:p>
        </w:tc>
      </w:tr>
      <w:tr w:rsidR="006C78AC" w:rsidRPr="006C78AC" w14:paraId="402F92CC"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7A826C0F"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Administrativa y Financiera</w:t>
            </w:r>
          </w:p>
        </w:tc>
        <w:tc>
          <w:tcPr>
            <w:tcW w:w="1225" w:type="dxa"/>
            <w:tcBorders>
              <w:top w:val="nil"/>
              <w:left w:val="single" w:sz="4" w:space="0" w:color="auto"/>
              <w:bottom w:val="nil"/>
              <w:right w:val="single" w:sz="4" w:space="0" w:color="auto"/>
            </w:tcBorders>
            <w:shd w:val="clear" w:color="auto" w:fill="auto"/>
            <w:noWrap/>
            <w:vAlign w:val="bottom"/>
            <w:hideMark/>
          </w:tcPr>
          <w:p w14:paraId="7878750E"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47</w:t>
            </w:r>
          </w:p>
        </w:tc>
      </w:tr>
      <w:tr w:rsidR="006C78AC" w:rsidRPr="006C78AC" w14:paraId="0F1A24D0"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7C1F678F"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Dirección General</w:t>
            </w:r>
          </w:p>
        </w:tc>
        <w:tc>
          <w:tcPr>
            <w:tcW w:w="1225" w:type="dxa"/>
            <w:tcBorders>
              <w:top w:val="nil"/>
              <w:left w:val="single" w:sz="4" w:space="0" w:color="auto"/>
              <w:bottom w:val="nil"/>
              <w:right w:val="single" w:sz="4" w:space="0" w:color="auto"/>
            </w:tcBorders>
            <w:shd w:val="clear" w:color="auto" w:fill="auto"/>
            <w:noWrap/>
            <w:vAlign w:val="bottom"/>
            <w:hideMark/>
          </w:tcPr>
          <w:p w14:paraId="5BD4D5C7"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20</w:t>
            </w:r>
          </w:p>
        </w:tc>
      </w:tr>
      <w:tr w:rsidR="006C78AC" w:rsidRPr="006C78AC" w14:paraId="792B0D69"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7902FA27"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de Zonas Francas</w:t>
            </w:r>
          </w:p>
        </w:tc>
        <w:tc>
          <w:tcPr>
            <w:tcW w:w="1225" w:type="dxa"/>
            <w:tcBorders>
              <w:top w:val="nil"/>
              <w:left w:val="single" w:sz="4" w:space="0" w:color="auto"/>
              <w:bottom w:val="nil"/>
              <w:right w:val="single" w:sz="4" w:space="0" w:color="auto"/>
            </w:tcBorders>
            <w:shd w:val="clear" w:color="auto" w:fill="auto"/>
            <w:noWrap/>
            <w:vAlign w:val="bottom"/>
            <w:hideMark/>
          </w:tcPr>
          <w:p w14:paraId="0243AC06"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19</w:t>
            </w:r>
          </w:p>
        </w:tc>
      </w:tr>
      <w:tr w:rsidR="006C78AC" w:rsidRPr="006C78AC" w14:paraId="2F12C9BF"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03AE6DEF"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TI</w:t>
            </w:r>
          </w:p>
        </w:tc>
        <w:tc>
          <w:tcPr>
            <w:tcW w:w="1225" w:type="dxa"/>
            <w:tcBorders>
              <w:top w:val="nil"/>
              <w:left w:val="single" w:sz="4" w:space="0" w:color="auto"/>
              <w:bottom w:val="nil"/>
              <w:right w:val="single" w:sz="4" w:space="0" w:color="auto"/>
            </w:tcBorders>
            <w:shd w:val="clear" w:color="auto" w:fill="auto"/>
            <w:noWrap/>
            <w:vAlign w:val="bottom"/>
            <w:hideMark/>
          </w:tcPr>
          <w:p w14:paraId="55BC2CE2"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12</w:t>
            </w:r>
          </w:p>
        </w:tc>
      </w:tr>
      <w:tr w:rsidR="006C78AC" w:rsidRPr="006C78AC" w14:paraId="39813250"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7ED27096"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Departamento de Donaciones</w:t>
            </w:r>
          </w:p>
        </w:tc>
        <w:tc>
          <w:tcPr>
            <w:tcW w:w="1225" w:type="dxa"/>
            <w:tcBorders>
              <w:top w:val="nil"/>
              <w:left w:val="single" w:sz="4" w:space="0" w:color="auto"/>
              <w:bottom w:val="nil"/>
              <w:right w:val="single" w:sz="4" w:space="0" w:color="auto"/>
            </w:tcBorders>
            <w:shd w:val="clear" w:color="auto" w:fill="auto"/>
            <w:noWrap/>
            <w:vAlign w:val="bottom"/>
            <w:hideMark/>
          </w:tcPr>
          <w:p w14:paraId="6A362047"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10</w:t>
            </w:r>
          </w:p>
        </w:tc>
      </w:tr>
      <w:tr w:rsidR="006C78AC" w:rsidRPr="006C78AC" w14:paraId="67A5D7BA"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2C73FDD5"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Gerencia Recursos Humanos</w:t>
            </w:r>
          </w:p>
        </w:tc>
        <w:tc>
          <w:tcPr>
            <w:tcW w:w="1225" w:type="dxa"/>
            <w:tcBorders>
              <w:top w:val="nil"/>
              <w:left w:val="single" w:sz="4" w:space="0" w:color="auto"/>
              <w:bottom w:val="nil"/>
              <w:right w:val="single" w:sz="4" w:space="0" w:color="auto"/>
            </w:tcBorders>
            <w:shd w:val="clear" w:color="auto" w:fill="auto"/>
            <w:noWrap/>
            <w:vAlign w:val="bottom"/>
            <w:hideMark/>
          </w:tcPr>
          <w:p w14:paraId="78DD94E4"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8</w:t>
            </w:r>
          </w:p>
        </w:tc>
      </w:tr>
      <w:tr w:rsidR="006C78AC" w:rsidRPr="006C78AC" w14:paraId="610BB7B2"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6051DFCC"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Departamento Jurídico</w:t>
            </w:r>
          </w:p>
        </w:tc>
        <w:tc>
          <w:tcPr>
            <w:tcW w:w="1225" w:type="dxa"/>
            <w:tcBorders>
              <w:top w:val="nil"/>
              <w:left w:val="single" w:sz="4" w:space="0" w:color="auto"/>
              <w:bottom w:val="nil"/>
              <w:right w:val="single" w:sz="4" w:space="0" w:color="auto"/>
            </w:tcBorders>
            <w:shd w:val="clear" w:color="auto" w:fill="auto"/>
            <w:noWrap/>
            <w:vAlign w:val="bottom"/>
            <w:hideMark/>
          </w:tcPr>
          <w:p w14:paraId="40037E29"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6</w:t>
            </w:r>
          </w:p>
        </w:tc>
      </w:tr>
      <w:tr w:rsidR="006C78AC" w:rsidRPr="006C78AC" w14:paraId="26306FFE"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19930879"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Técnica</w:t>
            </w:r>
          </w:p>
        </w:tc>
        <w:tc>
          <w:tcPr>
            <w:tcW w:w="1225" w:type="dxa"/>
            <w:tcBorders>
              <w:top w:val="nil"/>
              <w:left w:val="single" w:sz="4" w:space="0" w:color="auto"/>
              <w:bottom w:val="nil"/>
              <w:right w:val="single" w:sz="4" w:space="0" w:color="auto"/>
            </w:tcBorders>
            <w:shd w:val="clear" w:color="auto" w:fill="auto"/>
            <w:noWrap/>
            <w:vAlign w:val="bottom"/>
            <w:hideMark/>
          </w:tcPr>
          <w:p w14:paraId="38B8D782"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6</w:t>
            </w:r>
          </w:p>
        </w:tc>
      </w:tr>
      <w:tr w:rsidR="006C78AC" w:rsidRPr="006C78AC" w14:paraId="136363BC"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2B452DFB"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Gerencia de Planificación y Análisis Económicos</w:t>
            </w:r>
          </w:p>
        </w:tc>
        <w:tc>
          <w:tcPr>
            <w:tcW w:w="1225" w:type="dxa"/>
            <w:tcBorders>
              <w:top w:val="nil"/>
              <w:left w:val="single" w:sz="4" w:space="0" w:color="auto"/>
              <w:bottom w:val="nil"/>
              <w:right w:val="single" w:sz="4" w:space="0" w:color="auto"/>
            </w:tcBorders>
            <w:shd w:val="clear" w:color="auto" w:fill="auto"/>
            <w:noWrap/>
            <w:vAlign w:val="bottom"/>
            <w:hideMark/>
          </w:tcPr>
          <w:p w14:paraId="1801AD55"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w:t>
            </w:r>
          </w:p>
        </w:tc>
      </w:tr>
      <w:tr w:rsidR="006C78AC" w:rsidRPr="006C78AC" w14:paraId="0B5C09C1"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66F5CC35"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proofErr w:type="spellStart"/>
            <w:r w:rsidRPr="006C78AC">
              <w:rPr>
                <w:rFonts w:ascii="Times New Roman" w:hAnsi="Times New Roman"/>
                <w:color w:val="767171"/>
                <w:spacing w:val="20"/>
                <w:sz w:val="24"/>
                <w:szCs w:val="24"/>
                <w:lang w:val="es-DO"/>
              </w:rPr>
              <w:t>Supervisoría</w:t>
            </w:r>
            <w:proofErr w:type="spellEnd"/>
            <w:r w:rsidRPr="006C78AC">
              <w:rPr>
                <w:rFonts w:ascii="Times New Roman" w:hAnsi="Times New Roman"/>
                <w:color w:val="767171"/>
                <w:spacing w:val="20"/>
                <w:sz w:val="24"/>
                <w:szCs w:val="24"/>
                <w:lang w:val="es-DO"/>
              </w:rPr>
              <w:t xml:space="preserve"> General de Seguridad</w:t>
            </w:r>
          </w:p>
        </w:tc>
        <w:tc>
          <w:tcPr>
            <w:tcW w:w="1225" w:type="dxa"/>
            <w:tcBorders>
              <w:top w:val="nil"/>
              <w:left w:val="single" w:sz="4" w:space="0" w:color="auto"/>
              <w:bottom w:val="nil"/>
              <w:right w:val="single" w:sz="4" w:space="0" w:color="auto"/>
            </w:tcBorders>
            <w:shd w:val="clear" w:color="auto" w:fill="auto"/>
            <w:noWrap/>
            <w:vAlign w:val="bottom"/>
            <w:hideMark/>
          </w:tcPr>
          <w:p w14:paraId="7EA7EDD5"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w:t>
            </w:r>
          </w:p>
        </w:tc>
      </w:tr>
      <w:tr w:rsidR="006C78AC" w:rsidRPr="006C78AC" w14:paraId="18EE5881"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64EEF0E0"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Departamento de Subasta</w:t>
            </w:r>
          </w:p>
        </w:tc>
        <w:tc>
          <w:tcPr>
            <w:tcW w:w="1225" w:type="dxa"/>
            <w:tcBorders>
              <w:top w:val="nil"/>
              <w:left w:val="single" w:sz="4" w:space="0" w:color="auto"/>
              <w:bottom w:val="nil"/>
              <w:right w:val="single" w:sz="4" w:space="0" w:color="auto"/>
            </w:tcBorders>
            <w:shd w:val="clear" w:color="auto" w:fill="auto"/>
            <w:noWrap/>
            <w:vAlign w:val="bottom"/>
            <w:hideMark/>
          </w:tcPr>
          <w:p w14:paraId="3D9BB151"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w:t>
            </w:r>
          </w:p>
        </w:tc>
      </w:tr>
      <w:tr w:rsidR="006C78AC" w:rsidRPr="006C78AC" w14:paraId="55895574"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0AC60BCE"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Proyecto de Exportación</w:t>
            </w:r>
          </w:p>
        </w:tc>
        <w:tc>
          <w:tcPr>
            <w:tcW w:w="1225" w:type="dxa"/>
            <w:tcBorders>
              <w:top w:val="nil"/>
              <w:left w:val="single" w:sz="4" w:space="0" w:color="auto"/>
              <w:bottom w:val="nil"/>
              <w:right w:val="single" w:sz="4" w:space="0" w:color="auto"/>
            </w:tcBorders>
            <w:shd w:val="clear" w:color="auto" w:fill="auto"/>
            <w:noWrap/>
            <w:vAlign w:val="bottom"/>
            <w:hideMark/>
          </w:tcPr>
          <w:p w14:paraId="6ABFA77D"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w:t>
            </w:r>
          </w:p>
        </w:tc>
      </w:tr>
      <w:tr w:rsidR="006C78AC" w:rsidRPr="006C78AC" w14:paraId="562A263B"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10A02453"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Gerencia Inteligencia Aduanera</w:t>
            </w:r>
          </w:p>
        </w:tc>
        <w:tc>
          <w:tcPr>
            <w:tcW w:w="1225" w:type="dxa"/>
            <w:tcBorders>
              <w:top w:val="nil"/>
              <w:left w:val="single" w:sz="4" w:space="0" w:color="auto"/>
              <w:bottom w:val="nil"/>
              <w:right w:val="single" w:sz="4" w:space="0" w:color="auto"/>
            </w:tcBorders>
            <w:shd w:val="clear" w:color="auto" w:fill="auto"/>
            <w:noWrap/>
            <w:vAlign w:val="bottom"/>
            <w:hideMark/>
          </w:tcPr>
          <w:p w14:paraId="6A9E4E2E"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2</w:t>
            </w:r>
          </w:p>
        </w:tc>
      </w:tr>
      <w:tr w:rsidR="006C78AC" w:rsidRPr="006C78AC" w14:paraId="7B9EBA34" w14:textId="77777777" w:rsidTr="00FE0571">
        <w:trPr>
          <w:trHeight w:val="241"/>
          <w:jc w:val="center"/>
        </w:trPr>
        <w:tc>
          <w:tcPr>
            <w:tcW w:w="6210" w:type="dxa"/>
            <w:tcBorders>
              <w:top w:val="nil"/>
              <w:left w:val="single" w:sz="4" w:space="0" w:color="auto"/>
              <w:bottom w:val="nil"/>
              <w:right w:val="nil"/>
            </w:tcBorders>
            <w:shd w:val="clear" w:color="auto" w:fill="auto"/>
            <w:noWrap/>
            <w:vAlign w:val="bottom"/>
            <w:hideMark/>
          </w:tcPr>
          <w:p w14:paraId="2A099860" w14:textId="77777777" w:rsidR="006C78AC" w:rsidRPr="006C78AC" w:rsidRDefault="006C78AC" w:rsidP="006C78AC">
            <w:pPr>
              <w:spacing w:after="0" w:line="240" w:lineRule="auto"/>
              <w:jc w:val="left"/>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Subdirección de Fiscalización</w:t>
            </w:r>
          </w:p>
        </w:tc>
        <w:tc>
          <w:tcPr>
            <w:tcW w:w="1225" w:type="dxa"/>
            <w:tcBorders>
              <w:top w:val="nil"/>
              <w:left w:val="single" w:sz="4" w:space="0" w:color="auto"/>
              <w:bottom w:val="nil"/>
              <w:right w:val="single" w:sz="4" w:space="0" w:color="auto"/>
            </w:tcBorders>
            <w:shd w:val="clear" w:color="auto" w:fill="auto"/>
            <w:noWrap/>
            <w:vAlign w:val="bottom"/>
            <w:hideMark/>
          </w:tcPr>
          <w:p w14:paraId="4D2766C7" w14:textId="77777777" w:rsidR="006C78AC" w:rsidRPr="006C78AC" w:rsidRDefault="006C78AC" w:rsidP="006C78AC">
            <w:pPr>
              <w:spacing w:after="0" w:line="240" w:lineRule="auto"/>
              <w:jc w:val="center"/>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1</w:t>
            </w:r>
          </w:p>
        </w:tc>
      </w:tr>
      <w:tr w:rsidR="006C78AC" w:rsidRPr="006C78AC" w14:paraId="47069E56" w14:textId="77777777" w:rsidTr="00FE0571">
        <w:trPr>
          <w:trHeight w:val="200"/>
          <w:jc w:val="center"/>
        </w:trPr>
        <w:tc>
          <w:tcPr>
            <w:tcW w:w="6210" w:type="dxa"/>
            <w:tcBorders>
              <w:top w:val="single" w:sz="4" w:space="0" w:color="8EA9DB"/>
              <w:left w:val="single" w:sz="4" w:space="0" w:color="auto"/>
              <w:bottom w:val="single" w:sz="4" w:space="0" w:color="auto"/>
              <w:right w:val="nil"/>
            </w:tcBorders>
            <w:shd w:val="clear" w:color="auto" w:fill="1F3864" w:themeFill="accent1" w:themeFillShade="80"/>
            <w:noWrap/>
            <w:vAlign w:val="bottom"/>
            <w:hideMark/>
          </w:tcPr>
          <w:p w14:paraId="135A5BE6" w14:textId="77777777" w:rsidR="006C78AC" w:rsidRPr="006C78AC" w:rsidRDefault="006C78AC" w:rsidP="006C78AC">
            <w:pPr>
              <w:spacing w:after="0" w:line="240" w:lineRule="auto"/>
              <w:jc w:val="left"/>
              <w:rPr>
                <w:rFonts w:ascii="Times New Roman" w:hAnsi="Times New Roman"/>
                <w:b/>
                <w:bCs/>
                <w:color w:val="FFFFFF" w:themeColor="background1"/>
                <w:spacing w:val="20"/>
                <w:sz w:val="24"/>
                <w:szCs w:val="24"/>
                <w:lang w:val="es-DO"/>
              </w:rPr>
            </w:pPr>
            <w:r w:rsidRPr="006C78AC">
              <w:rPr>
                <w:rFonts w:ascii="Times New Roman" w:hAnsi="Times New Roman"/>
                <w:b/>
                <w:bCs/>
                <w:color w:val="FFFFFF" w:themeColor="background1"/>
                <w:spacing w:val="20"/>
                <w:sz w:val="24"/>
                <w:szCs w:val="24"/>
                <w:lang w:val="es-DO"/>
              </w:rPr>
              <w:t xml:space="preserve">Total </w:t>
            </w:r>
          </w:p>
        </w:tc>
        <w:tc>
          <w:tcPr>
            <w:tcW w:w="1225" w:type="dxa"/>
            <w:tcBorders>
              <w:top w:val="single" w:sz="4" w:space="0" w:color="8EA9DB"/>
              <w:left w:val="single" w:sz="4" w:space="0" w:color="auto"/>
              <w:bottom w:val="single" w:sz="4" w:space="0" w:color="auto"/>
              <w:right w:val="single" w:sz="4" w:space="0" w:color="auto"/>
            </w:tcBorders>
            <w:shd w:val="clear" w:color="auto" w:fill="1F3864" w:themeFill="accent1" w:themeFillShade="80"/>
            <w:noWrap/>
            <w:vAlign w:val="bottom"/>
            <w:hideMark/>
          </w:tcPr>
          <w:p w14:paraId="0C84358A" w14:textId="77777777" w:rsidR="006C78AC" w:rsidRPr="006C78AC" w:rsidRDefault="006C78AC" w:rsidP="006C78AC">
            <w:pPr>
              <w:spacing w:after="0" w:line="240" w:lineRule="auto"/>
              <w:jc w:val="center"/>
              <w:rPr>
                <w:rFonts w:ascii="Times New Roman" w:hAnsi="Times New Roman"/>
                <w:b/>
                <w:bCs/>
                <w:color w:val="FFFFFF" w:themeColor="background1"/>
                <w:spacing w:val="20"/>
                <w:sz w:val="24"/>
                <w:szCs w:val="24"/>
                <w:lang w:val="es-DO"/>
              </w:rPr>
            </w:pPr>
            <w:r w:rsidRPr="006C78AC">
              <w:rPr>
                <w:rFonts w:ascii="Times New Roman" w:hAnsi="Times New Roman"/>
                <w:b/>
                <w:bCs/>
                <w:color w:val="FFFFFF" w:themeColor="background1"/>
                <w:spacing w:val="20"/>
                <w:sz w:val="24"/>
                <w:szCs w:val="24"/>
                <w:lang w:val="es-DO"/>
              </w:rPr>
              <w:t>240</w:t>
            </w:r>
          </w:p>
        </w:tc>
      </w:tr>
    </w:tbl>
    <w:p w14:paraId="4863413A" w14:textId="77777777" w:rsidR="006C78AC" w:rsidRPr="006C78AC" w:rsidRDefault="006C78AC" w:rsidP="006C78AC">
      <w:pPr>
        <w:spacing w:line="360" w:lineRule="auto"/>
        <w:rPr>
          <w:rFonts w:ascii="Times New Roman" w:hAnsi="Times New Roman"/>
          <w:color w:val="767171"/>
          <w:spacing w:val="20"/>
          <w:sz w:val="24"/>
          <w:szCs w:val="24"/>
          <w:lang w:val="es-DO"/>
        </w:rPr>
      </w:pPr>
    </w:p>
    <w:p w14:paraId="22CA33C0" w14:textId="77777777" w:rsidR="006C78AC" w:rsidRPr="006C78AC" w:rsidRDefault="006C78AC" w:rsidP="006C78AC">
      <w:pPr>
        <w:spacing w:line="360" w:lineRule="auto"/>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Asimismo, se realizaron otras actividades que juegan un papel importante para el cumplimiento de los objetivos de la institución, como son:</w:t>
      </w:r>
    </w:p>
    <w:p w14:paraId="4951428A" w14:textId="7EF25C0B" w:rsidR="006C78AC" w:rsidRPr="006C78AC" w:rsidRDefault="006C78AC" w:rsidP="0088103D">
      <w:pPr>
        <w:pStyle w:val="Prrafodelista"/>
        <w:numPr>
          <w:ilvl w:val="0"/>
          <w:numId w:val="19"/>
        </w:numPr>
        <w:spacing w:line="360" w:lineRule="auto"/>
        <w:jc w:val="both"/>
        <w:rPr>
          <w:rFonts w:ascii="Times New Roman" w:hAnsi="Times New Roman"/>
          <w:b/>
          <w:bCs/>
          <w:color w:val="767171"/>
          <w:spacing w:val="20"/>
          <w:sz w:val="24"/>
          <w:szCs w:val="24"/>
          <w:lang w:val="es-DO"/>
        </w:rPr>
      </w:pPr>
      <w:r w:rsidRPr="006C78AC">
        <w:rPr>
          <w:rFonts w:ascii="Times New Roman" w:hAnsi="Times New Roman"/>
          <w:color w:val="767171"/>
          <w:spacing w:val="20"/>
          <w:sz w:val="24"/>
          <w:szCs w:val="24"/>
          <w:lang w:val="es-DO"/>
        </w:rPr>
        <w:t xml:space="preserve">Contribuimos al fortalecimiento institucional con la participación de auditores en el aforo físico de mercancías generando un aumento en las recaudaciones y garantizando un mayor control en los procesos, verificando 8,003 declaraciones con incidencias, de los cuales detectamos malas prácticas en </w:t>
      </w:r>
      <w:r w:rsidRPr="006C78AC">
        <w:rPr>
          <w:rFonts w:ascii="Times New Roman" w:hAnsi="Times New Roman"/>
          <w:color w:val="767171"/>
          <w:spacing w:val="20"/>
          <w:sz w:val="24"/>
          <w:szCs w:val="24"/>
          <w:lang w:val="es-DO"/>
        </w:rPr>
        <w:lastRenderedPageBreak/>
        <w:t xml:space="preserve">liquidación de impuestos de mercancías, diferencias en partidas arancelarias, incorrecta aplicación de acuerdos, entre otros, obteniendo diferencias de impuestos a favor de la institución por un valor de </w:t>
      </w:r>
      <w:r w:rsidRPr="006C78AC">
        <w:rPr>
          <w:rFonts w:ascii="Times New Roman" w:hAnsi="Times New Roman"/>
          <w:b/>
          <w:bCs/>
          <w:color w:val="767171"/>
          <w:spacing w:val="20"/>
          <w:sz w:val="24"/>
          <w:szCs w:val="24"/>
          <w:lang w:val="es-DO"/>
        </w:rPr>
        <w:t>RD$1,725,972,488.35.</w:t>
      </w:r>
    </w:p>
    <w:p w14:paraId="4D728B30" w14:textId="77777777" w:rsidR="006C78AC" w:rsidRPr="006C78AC" w:rsidRDefault="006C78AC" w:rsidP="006C78AC">
      <w:pPr>
        <w:spacing w:line="360" w:lineRule="auto"/>
        <w:rPr>
          <w:rFonts w:ascii="Times New Roman" w:hAnsi="Times New Roman"/>
          <w:color w:val="767171"/>
          <w:spacing w:val="20"/>
          <w:sz w:val="24"/>
          <w:szCs w:val="24"/>
          <w:lang w:val="es-DO"/>
        </w:rPr>
      </w:pPr>
    </w:p>
    <w:p w14:paraId="3E528F39" w14:textId="5797BF00" w:rsidR="006C78AC" w:rsidRPr="006C78AC" w:rsidRDefault="006C78AC" w:rsidP="0088103D">
      <w:pPr>
        <w:pStyle w:val="Prrafodelista"/>
        <w:numPr>
          <w:ilvl w:val="0"/>
          <w:numId w:val="19"/>
        </w:numPr>
        <w:spacing w:line="360" w:lineRule="auto"/>
        <w:jc w:val="both"/>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 xml:space="preserve">Realizamos evaluaciones a los procedimientos del proceso de despacho, aforo y cumplimiento de circulares en las diferentes administraciones además de solitudes de opiniones enviadas por las diferentes áreas de esta dirección, sobre peticiones realizadas por los contribuyentes. </w:t>
      </w:r>
    </w:p>
    <w:p w14:paraId="004D4EEF" w14:textId="77777777" w:rsidR="006C78AC" w:rsidRPr="006C78AC" w:rsidRDefault="006C78AC" w:rsidP="006C78AC">
      <w:pPr>
        <w:spacing w:line="360" w:lineRule="auto"/>
        <w:rPr>
          <w:rFonts w:ascii="Times New Roman" w:hAnsi="Times New Roman"/>
          <w:color w:val="767171"/>
          <w:spacing w:val="20"/>
          <w:sz w:val="24"/>
          <w:szCs w:val="24"/>
          <w:lang w:val="es-DO"/>
        </w:rPr>
      </w:pPr>
    </w:p>
    <w:p w14:paraId="30D9D668" w14:textId="251F0253" w:rsidR="006C78AC" w:rsidRPr="006C78AC" w:rsidRDefault="006C78AC" w:rsidP="0088103D">
      <w:pPr>
        <w:pStyle w:val="Prrafodelista"/>
        <w:numPr>
          <w:ilvl w:val="0"/>
          <w:numId w:val="19"/>
        </w:numPr>
        <w:spacing w:line="360" w:lineRule="auto"/>
        <w:jc w:val="both"/>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Revisiones de un total de 14,242 expedientes de diferentes tipos de desembolsos, apoyando con esto, a que los recursos financieros se distribuyan de manera eficiente y transparente.</w:t>
      </w:r>
    </w:p>
    <w:p w14:paraId="3003145F" w14:textId="77777777" w:rsidR="006C78AC" w:rsidRPr="006C78AC" w:rsidRDefault="006C78AC" w:rsidP="006C78AC">
      <w:pPr>
        <w:spacing w:line="360" w:lineRule="auto"/>
        <w:rPr>
          <w:rFonts w:ascii="Times New Roman" w:hAnsi="Times New Roman"/>
          <w:color w:val="767171"/>
          <w:spacing w:val="20"/>
          <w:sz w:val="24"/>
          <w:szCs w:val="24"/>
          <w:lang w:val="es-DO"/>
        </w:rPr>
      </w:pPr>
    </w:p>
    <w:p w14:paraId="73549B34" w14:textId="38A6E001" w:rsidR="00905910" w:rsidRPr="006C78AC" w:rsidRDefault="006C78AC" w:rsidP="0088103D">
      <w:pPr>
        <w:pStyle w:val="Prrafodelista"/>
        <w:numPr>
          <w:ilvl w:val="0"/>
          <w:numId w:val="19"/>
        </w:numPr>
        <w:spacing w:line="360" w:lineRule="auto"/>
        <w:jc w:val="both"/>
        <w:rPr>
          <w:rFonts w:ascii="Times New Roman" w:hAnsi="Times New Roman"/>
          <w:color w:val="767171"/>
          <w:spacing w:val="20"/>
          <w:sz w:val="24"/>
          <w:szCs w:val="24"/>
          <w:lang w:val="es-DO"/>
        </w:rPr>
      </w:pPr>
      <w:r w:rsidRPr="006C78AC">
        <w:rPr>
          <w:rFonts w:ascii="Times New Roman" w:hAnsi="Times New Roman"/>
          <w:color w:val="767171"/>
          <w:spacing w:val="20"/>
          <w:sz w:val="24"/>
          <w:szCs w:val="24"/>
          <w:lang w:val="es-DO"/>
        </w:rPr>
        <w:t>De las revisiones realizadas fueron devueltas por incidencias la cantidad de trescientos sesenta (360) expedientes de solicitudes de pagos varios y ordenes de compras, con equivalente a un 2.53 %, respectivamente.</w:t>
      </w:r>
    </w:p>
    <w:p w14:paraId="653B63EA" w14:textId="77777777" w:rsidR="00E176D7" w:rsidRDefault="00E176D7" w:rsidP="00A51111">
      <w:pPr>
        <w:spacing w:line="360" w:lineRule="auto"/>
        <w:rPr>
          <w:rFonts w:ascii="Times New Roman" w:hAnsi="Times New Roman"/>
          <w:b/>
          <w:bCs/>
          <w:color w:val="767171"/>
          <w:spacing w:val="20"/>
          <w:sz w:val="24"/>
          <w:szCs w:val="24"/>
          <w:lang w:val="es-DO"/>
        </w:rPr>
      </w:pPr>
    </w:p>
    <w:p w14:paraId="4BDA930B" w14:textId="3072AAB3" w:rsidR="005949EA" w:rsidRDefault="00A51111" w:rsidP="00A51111">
      <w:pPr>
        <w:spacing w:line="360" w:lineRule="auto"/>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t>Demandas</w:t>
      </w:r>
    </w:p>
    <w:p w14:paraId="3A0B6221" w14:textId="77777777" w:rsidR="003E6937" w:rsidRPr="00E176D7" w:rsidRDefault="003E6937" w:rsidP="00A51111">
      <w:pPr>
        <w:spacing w:line="360" w:lineRule="auto"/>
        <w:rPr>
          <w:rFonts w:ascii="Times New Roman" w:hAnsi="Times New Roman"/>
          <w:b/>
          <w:bCs/>
          <w:color w:val="767171"/>
          <w:spacing w:val="20"/>
          <w:sz w:val="24"/>
          <w:szCs w:val="24"/>
          <w:lang w:val="es-DO"/>
        </w:rPr>
      </w:pPr>
    </w:p>
    <w:p w14:paraId="1B47E7D0" w14:textId="7EC06AEF" w:rsidR="005949EA" w:rsidRPr="003E6937" w:rsidRDefault="00A51111" w:rsidP="00A51111">
      <w:pPr>
        <w:spacing w:line="360" w:lineRule="auto"/>
        <w:rPr>
          <w:rFonts w:ascii="Times New Roman" w:hAnsi="Times New Roman"/>
          <w:color w:val="767171"/>
          <w:spacing w:val="20"/>
          <w:sz w:val="24"/>
          <w:szCs w:val="24"/>
          <w:lang w:val="es-DO"/>
        </w:rPr>
      </w:pPr>
      <w:r w:rsidRPr="003E6937">
        <w:rPr>
          <w:rFonts w:ascii="Times New Roman" w:hAnsi="Times New Roman"/>
          <w:color w:val="767171"/>
          <w:spacing w:val="20"/>
          <w:sz w:val="24"/>
          <w:szCs w:val="24"/>
          <w:lang w:val="es-DO"/>
        </w:rPr>
        <w:t>Actualmente existen</w:t>
      </w:r>
      <w:r w:rsidR="003E6937" w:rsidRPr="003E6937">
        <w:rPr>
          <w:rFonts w:ascii="Times New Roman" w:hAnsi="Times New Roman"/>
          <w:color w:val="767171"/>
          <w:spacing w:val="20"/>
          <w:sz w:val="24"/>
          <w:szCs w:val="24"/>
          <w:lang w:val="es-DO"/>
        </w:rPr>
        <w:t xml:space="preserve"> 336</w:t>
      </w:r>
      <w:r w:rsidR="005949EA" w:rsidRPr="003E6937">
        <w:rPr>
          <w:rFonts w:ascii="Times New Roman" w:hAnsi="Times New Roman"/>
          <w:color w:val="767171"/>
          <w:spacing w:val="20"/>
          <w:sz w:val="24"/>
          <w:szCs w:val="24"/>
          <w:lang w:val="es-DO"/>
        </w:rPr>
        <w:t xml:space="preserve"> procesos</w:t>
      </w:r>
      <w:r w:rsidRPr="003E6937">
        <w:rPr>
          <w:rFonts w:ascii="Times New Roman" w:hAnsi="Times New Roman"/>
          <w:color w:val="767171"/>
          <w:spacing w:val="20"/>
          <w:sz w:val="24"/>
          <w:szCs w:val="24"/>
          <w:lang w:val="es-DO"/>
        </w:rPr>
        <w:t xml:space="preserve"> vigentes. </w:t>
      </w:r>
    </w:p>
    <w:p w14:paraId="36D352CD" w14:textId="77777777" w:rsidR="003E6937" w:rsidRPr="008C2794" w:rsidRDefault="003E6937" w:rsidP="00A51111">
      <w:pPr>
        <w:spacing w:line="360" w:lineRule="auto"/>
        <w:rPr>
          <w:rFonts w:ascii="Times New Roman" w:hAnsi="Times New Roman"/>
          <w:color w:val="767171"/>
          <w:spacing w:val="20"/>
          <w:sz w:val="24"/>
          <w:szCs w:val="24"/>
          <w:highlight w:val="yellow"/>
          <w:lang w:val="es-DO"/>
        </w:rPr>
      </w:pPr>
    </w:p>
    <w:p w14:paraId="4A08B600" w14:textId="0DD749F2" w:rsidR="00A51111" w:rsidRPr="006755F9" w:rsidRDefault="005521B8" w:rsidP="00077D57">
      <w:pPr>
        <w:spacing w:line="360" w:lineRule="auto"/>
        <w:rPr>
          <w:rFonts w:ascii="Times New Roman" w:hAnsi="Times New Roman"/>
          <w:b/>
          <w:bCs/>
          <w:color w:val="767171"/>
          <w:spacing w:val="20"/>
          <w:sz w:val="28"/>
          <w:szCs w:val="28"/>
          <w:lang w:val="es-DO"/>
        </w:rPr>
      </w:pPr>
      <w:r>
        <w:rPr>
          <w:rFonts w:ascii="Times New Roman" w:hAnsi="Times New Roman"/>
          <w:b/>
          <w:bCs/>
          <w:color w:val="767171"/>
          <w:spacing w:val="20"/>
          <w:sz w:val="28"/>
          <w:szCs w:val="28"/>
          <w:lang w:val="es-DO"/>
        </w:rPr>
        <w:t>4</w:t>
      </w:r>
      <w:r w:rsidR="00A51111" w:rsidRPr="00EE47B1">
        <w:rPr>
          <w:rFonts w:ascii="Times New Roman" w:hAnsi="Times New Roman"/>
          <w:b/>
          <w:bCs/>
          <w:color w:val="767171"/>
          <w:spacing w:val="20"/>
          <w:sz w:val="28"/>
          <w:szCs w:val="28"/>
          <w:lang w:val="es-DO"/>
        </w:rPr>
        <w:t>.2 Desempeño de los Recursos Humanos</w:t>
      </w:r>
    </w:p>
    <w:p w14:paraId="2A8426BA" w14:textId="77777777" w:rsidR="00B2313F" w:rsidRDefault="00B2313F" w:rsidP="00B2313F">
      <w:pPr>
        <w:spacing w:line="360" w:lineRule="auto"/>
        <w:rPr>
          <w:rFonts w:ascii="Times New Roman" w:hAnsi="Times New Roman"/>
          <w:b/>
          <w:bCs/>
          <w:color w:val="767171"/>
          <w:spacing w:val="20"/>
          <w:sz w:val="24"/>
          <w:szCs w:val="24"/>
          <w:lang w:val="es-DO"/>
        </w:rPr>
      </w:pPr>
    </w:p>
    <w:p w14:paraId="13894926" w14:textId="0ED55E02" w:rsidR="00B2313F" w:rsidRPr="00EC29C3" w:rsidRDefault="00B2313F" w:rsidP="00B2313F">
      <w:pPr>
        <w:spacing w:line="360" w:lineRule="auto"/>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Sistema de Monitoreo de la Administración Pública</w:t>
      </w:r>
    </w:p>
    <w:p w14:paraId="14C7E650" w14:textId="77777777" w:rsidR="00B2313F" w:rsidRPr="003B621A" w:rsidRDefault="00B2313F" w:rsidP="00B2313F">
      <w:pPr>
        <w:spacing w:line="360" w:lineRule="auto"/>
        <w:rPr>
          <w:rFonts w:ascii="Times New Roman" w:hAnsi="Times New Roman"/>
          <w:color w:val="767171"/>
          <w:spacing w:val="20"/>
          <w:sz w:val="24"/>
          <w:szCs w:val="24"/>
          <w:lang w:val="es-DO"/>
        </w:rPr>
      </w:pPr>
    </w:p>
    <w:p w14:paraId="53DB44AE" w14:textId="77777777" w:rsidR="00B2313F" w:rsidRDefault="00B2313F" w:rsidP="00B2313F">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En la lista de evidencias del </w:t>
      </w:r>
      <w:bookmarkStart w:id="20" w:name="_Hlk89852436"/>
      <w:r w:rsidRPr="003B621A">
        <w:rPr>
          <w:rFonts w:ascii="Times New Roman" w:hAnsi="Times New Roman"/>
          <w:color w:val="767171"/>
          <w:spacing w:val="20"/>
          <w:sz w:val="24"/>
          <w:szCs w:val="24"/>
          <w:lang w:val="es-DO"/>
        </w:rPr>
        <w:t>Sistema de Monitoreo de la Administración Pública (SISMAP)</w:t>
      </w:r>
      <w:bookmarkEnd w:id="20"/>
      <w:r w:rsidRPr="003B621A">
        <w:rPr>
          <w:rFonts w:ascii="Times New Roman" w:hAnsi="Times New Roman"/>
          <w:color w:val="767171"/>
          <w:spacing w:val="20"/>
          <w:sz w:val="24"/>
          <w:szCs w:val="24"/>
          <w:lang w:val="es-DO"/>
        </w:rPr>
        <w:t xml:space="preserve">, la Dirección General de Aduanas presenta un Promedio General de un </w:t>
      </w:r>
      <w:r w:rsidRPr="003B621A">
        <w:rPr>
          <w:rFonts w:ascii="Times New Roman" w:hAnsi="Times New Roman"/>
          <w:b/>
          <w:bCs/>
          <w:color w:val="767171"/>
          <w:spacing w:val="20"/>
          <w:sz w:val="24"/>
          <w:szCs w:val="24"/>
          <w:lang w:val="es-DO"/>
        </w:rPr>
        <w:t xml:space="preserve">60.86%, </w:t>
      </w:r>
      <w:r w:rsidRPr="003B621A">
        <w:rPr>
          <w:rFonts w:ascii="Times New Roman" w:hAnsi="Times New Roman"/>
          <w:color w:val="767171"/>
          <w:spacing w:val="20"/>
          <w:sz w:val="24"/>
          <w:szCs w:val="24"/>
          <w:lang w:val="es-DO"/>
        </w:rPr>
        <w:t xml:space="preserve">donde se están llevando a cabo mesas de trabajo internas en conjunto con analistas del Ministerio de Administración Pública (MAP), para continuar con el desarrollo de los puntos pendientes como es el caso de la estructura Organizativa, Manual de Funciones y Cargos y Asociación de Servidores Públicos. </w:t>
      </w:r>
    </w:p>
    <w:p w14:paraId="1DE6BB34" w14:textId="77777777" w:rsidR="00B2313F" w:rsidRPr="003B621A" w:rsidRDefault="00B2313F" w:rsidP="00B2313F">
      <w:pPr>
        <w:spacing w:line="360" w:lineRule="auto"/>
        <w:rPr>
          <w:rFonts w:ascii="Times New Roman" w:hAnsi="Times New Roman"/>
          <w:color w:val="767171"/>
          <w:spacing w:val="20"/>
          <w:sz w:val="24"/>
          <w:szCs w:val="24"/>
          <w:lang w:val="es-DO"/>
        </w:rPr>
      </w:pPr>
    </w:p>
    <w:p w14:paraId="37A87443" w14:textId="77777777" w:rsidR="00B2313F" w:rsidRPr="00194166" w:rsidRDefault="00B2313F" w:rsidP="00B2313F">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En el punto referente a las Evaluaciones por Resultados y Competencias nos encontramos en el proceso de recepción de las Evaluaciones de Desempeño anual (al 31 de diciembre), para la actualización de este indicador. También procedimos a enviar un comunicado referente a la implementación del SASP en nuestros sistemas y se está realizando un levantamiento en torno a la escala salarial.</w:t>
      </w:r>
    </w:p>
    <w:p w14:paraId="5480F4EC" w14:textId="77777777" w:rsidR="00B2313F" w:rsidRDefault="00B2313F" w:rsidP="00B2313F">
      <w:pPr>
        <w:rPr>
          <w:rFonts w:ascii="Times New Roman" w:hAnsi="Times New Roman"/>
          <w:b/>
          <w:bCs/>
          <w:color w:val="767171"/>
          <w:spacing w:val="20"/>
          <w:sz w:val="24"/>
          <w:szCs w:val="24"/>
          <w:lang w:val="es-DO"/>
        </w:rPr>
      </w:pPr>
    </w:p>
    <w:p w14:paraId="7240DF9E" w14:textId="77777777" w:rsidR="00B2313F" w:rsidRDefault="00B2313F" w:rsidP="00B2313F">
      <w:pPr>
        <w:rPr>
          <w:rFonts w:ascii="Times New Roman" w:hAnsi="Times New Roman"/>
          <w:b/>
          <w:bCs/>
          <w:color w:val="767171"/>
          <w:spacing w:val="20"/>
          <w:sz w:val="24"/>
          <w:szCs w:val="24"/>
          <w:lang w:val="es-DO"/>
        </w:rPr>
      </w:pPr>
    </w:p>
    <w:p w14:paraId="3DCFA117" w14:textId="2ACE89A9" w:rsidR="00B2313F" w:rsidRDefault="00B2313F" w:rsidP="00B2313F">
      <w:pPr>
        <w:rPr>
          <w:rFonts w:ascii="Times New Roman" w:hAnsi="Times New Roman"/>
          <w:b/>
          <w:bCs/>
          <w:color w:val="767171"/>
          <w:spacing w:val="20"/>
          <w:sz w:val="24"/>
          <w:szCs w:val="24"/>
          <w:lang w:val="es-DO"/>
        </w:rPr>
      </w:pPr>
    </w:p>
    <w:p w14:paraId="5083D4F0" w14:textId="6C8CCC08" w:rsidR="00B2313F" w:rsidRDefault="00B2313F" w:rsidP="00B2313F">
      <w:pPr>
        <w:rPr>
          <w:rFonts w:ascii="Times New Roman" w:hAnsi="Times New Roman"/>
          <w:b/>
          <w:bCs/>
          <w:color w:val="767171"/>
          <w:spacing w:val="20"/>
          <w:sz w:val="24"/>
          <w:szCs w:val="24"/>
          <w:lang w:val="es-DO"/>
        </w:rPr>
      </w:pPr>
    </w:p>
    <w:p w14:paraId="707C4EBB" w14:textId="6BE557A3" w:rsidR="00B2313F" w:rsidRDefault="00B2313F" w:rsidP="00B2313F">
      <w:pPr>
        <w:rPr>
          <w:rFonts w:ascii="Times New Roman" w:hAnsi="Times New Roman"/>
          <w:b/>
          <w:bCs/>
          <w:color w:val="767171"/>
          <w:spacing w:val="20"/>
          <w:sz w:val="24"/>
          <w:szCs w:val="24"/>
          <w:lang w:val="es-DO"/>
        </w:rPr>
      </w:pPr>
    </w:p>
    <w:p w14:paraId="58600438" w14:textId="53D405A7" w:rsidR="00B2313F" w:rsidRDefault="00B2313F" w:rsidP="00B2313F">
      <w:pPr>
        <w:rPr>
          <w:rFonts w:ascii="Times New Roman" w:hAnsi="Times New Roman"/>
          <w:b/>
          <w:bCs/>
          <w:color w:val="767171"/>
          <w:spacing w:val="20"/>
          <w:sz w:val="24"/>
          <w:szCs w:val="24"/>
          <w:lang w:val="es-DO"/>
        </w:rPr>
      </w:pPr>
    </w:p>
    <w:p w14:paraId="07E9C046" w14:textId="77777777" w:rsidR="00B54055" w:rsidRDefault="00B54055" w:rsidP="00B2313F">
      <w:pPr>
        <w:rPr>
          <w:rFonts w:ascii="Times New Roman" w:hAnsi="Times New Roman"/>
          <w:b/>
          <w:bCs/>
          <w:color w:val="767171"/>
          <w:spacing w:val="20"/>
          <w:sz w:val="24"/>
          <w:szCs w:val="24"/>
          <w:lang w:val="es-DO"/>
        </w:rPr>
      </w:pPr>
    </w:p>
    <w:p w14:paraId="6163D063" w14:textId="77777777" w:rsidR="00B2313F" w:rsidRPr="003B621A" w:rsidRDefault="00B2313F" w:rsidP="00B2313F">
      <w:pPr>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lastRenderedPageBreak/>
        <w:t xml:space="preserve">Indicadores Internos </w:t>
      </w:r>
    </w:p>
    <w:p w14:paraId="4D3E486C" w14:textId="77777777" w:rsidR="00B2313F" w:rsidRPr="003B621A" w:rsidRDefault="00B2313F" w:rsidP="00B2313F">
      <w:pPr>
        <w:rPr>
          <w:rFonts w:ascii="Times New Roman" w:hAnsi="Times New Roman"/>
          <w:color w:val="767171"/>
          <w:spacing w:val="20"/>
          <w:sz w:val="24"/>
          <w:szCs w:val="24"/>
          <w:lang w:val="es-DO"/>
        </w:rPr>
      </w:pPr>
    </w:p>
    <w:p w14:paraId="696D24A2" w14:textId="77777777" w:rsidR="00B2313F" w:rsidRPr="003B621A" w:rsidRDefault="00B2313F" w:rsidP="00B2313F">
      <w:pPr>
        <w:jc w:val="center"/>
        <w:rPr>
          <w:rFonts w:ascii="Times New Roman" w:hAnsi="Times New Roman"/>
          <w:color w:val="767171"/>
          <w:spacing w:val="20"/>
          <w:sz w:val="24"/>
          <w:szCs w:val="24"/>
          <w:lang w:val="es-DO"/>
        </w:rPr>
      </w:pPr>
      <w:r w:rsidRPr="003B621A">
        <w:rPr>
          <w:rFonts w:ascii="Times New Roman" w:hAnsi="Times New Roman"/>
          <w:noProof/>
          <w:color w:val="767171"/>
          <w:spacing w:val="20"/>
          <w:sz w:val="24"/>
          <w:szCs w:val="24"/>
          <w:lang w:val="es-DO"/>
        </w:rPr>
        <w:drawing>
          <wp:inline distT="0" distB="0" distL="0" distR="0" wp14:anchorId="1B234D0B" wp14:editId="344F71F1">
            <wp:extent cx="3774558" cy="5816009"/>
            <wp:effectExtent l="0" t="19050" r="16510" b="1333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9F39BB2" w14:textId="77777777" w:rsidR="00B2313F" w:rsidRDefault="00B2313F" w:rsidP="00077D57">
      <w:pPr>
        <w:spacing w:after="0" w:line="360" w:lineRule="auto"/>
        <w:jc w:val="left"/>
        <w:rPr>
          <w:rFonts w:ascii="Times New Roman" w:hAnsi="Times New Roman"/>
          <w:b/>
          <w:bCs/>
          <w:color w:val="767171"/>
          <w:spacing w:val="20"/>
          <w:sz w:val="24"/>
          <w:szCs w:val="24"/>
          <w:lang w:val="es-DO"/>
        </w:rPr>
      </w:pPr>
    </w:p>
    <w:p w14:paraId="67CD0110" w14:textId="23FADCC1" w:rsidR="008C2794" w:rsidRPr="008C2794" w:rsidRDefault="008C2794" w:rsidP="00077D57">
      <w:pPr>
        <w:spacing w:after="0" w:line="360" w:lineRule="auto"/>
        <w:jc w:val="left"/>
        <w:rPr>
          <w:rFonts w:ascii="Times New Roman" w:hAnsi="Times New Roman"/>
          <w:b/>
          <w:bCs/>
          <w:color w:val="767171"/>
          <w:spacing w:val="20"/>
          <w:sz w:val="24"/>
          <w:szCs w:val="24"/>
          <w:lang w:val="es-DO"/>
        </w:rPr>
      </w:pPr>
      <w:r w:rsidRPr="008C2794">
        <w:rPr>
          <w:rFonts w:ascii="Times New Roman" w:hAnsi="Times New Roman"/>
          <w:b/>
          <w:bCs/>
          <w:color w:val="767171"/>
          <w:spacing w:val="20"/>
          <w:sz w:val="24"/>
          <w:szCs w:val="24"/>
          <w:lang w:val="es-DO"/>
        </w:rPr>
        <w:t>Capacitación y desarrollo</w:t>
      </w:r>
    </w:p>
    <w:p w14:paraId="2D241F7E" w14:textId="77777777" w:rsidR="003B621A" w:rsidRPr="003B621A" w:rsidRDefault="003B621A" w:rsidP="00077D57">
      <w:pPr>
        <w:spacing w:after="0" w:line="360" w:lineRule="auto"/>
        <w:rPr>
          <w:rFonts w:ascii="Times New Roman" w:hAnsi="Times New Roman"/>
          <w:color w:val="767171"/>
          <w:spacing w:val="20"/>
          <w:sz w:val="24"/>
          <w:szCs w:val="24"/>
          <w:lang w:val="es-DO"/>
        </w:rPr>
      </w:pPr>
    </w:p>
    <w:p w14:paraId="5DD8ED27" w14:textId="77777777" w:rsidR="003B621A" w:rsidRPr="003B621A" w:rsidRDefault="003B621A" w:rsidP="00077D57">
      <w:pPr>
        <w:spacing w:after="0"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Nuestros mayores esfuerzos de capacitación lo concentramos en las principales administraciones y en la Sede Central. Un total de 4,221 </w:t>
      </w:r>
      <w:r w:rsidRPr="003B621A">
        <w:rPr>
          <w:rFonts w:ascii="Times New Roman" w:hAnsi="Times New Roman"/>
          <w:color w:val="767171"/>
          <w:spacing w:val="20"/>
          <w:sz w:val="24"/>
          <w:szCs w:val="24"/>
          <w:lang w:val="es-DO"/>
        </w:rPr>
        <w:lastRenderedPageBreak/>
        <w:t>colaboradores recibieron entrenamientos en las áreas Técnicas, Operativas y Administrativas.</w:t>
      </w:r>
    </w:p>
    <w:p w14:paraId="660EDCD7" w14:textId="77777777" w:rsidR="003B621A" w:rsidRPr="003B621A" w:rsidRDefault="003B621A" w:rsidP="00077D57">
      <w:pPr>
        <w:spacing w:after="0" w:line="360" w:lineRule="auto"/>
        <w:rPr>
          <w:rFonts w:ascii="Times New Roman" w:hAnsi="Times New Roman"/>
          <w:color w:val="767171"/>
          <w:spacing w:val="20"/>
          <w:sz w:val="24"/>
          <w:szCs w:val="24"/>
          <w:lang w:val="es-DO"/>
        </w:rPr>
      </w:pPr>
    </w:p>
    <w:p w14:paraId="633AFE9E" w14:textId="77777777" w:rsidR="003B621A" w:rsidRPr="003B621A" w:rsidRDefault="003B621A" w:rsidP="00077D57">
      <w:pPr>
        <w:spacing w:after="0"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Realizamos capacitación especializada para los funcionarios de nuevo ingreso, con el objetivo de fortalecer las competencias e instruirlos en Procedimientos y Técnicas Aduaneras:</w:t>
      </w:r>
    </w:p>
    <w:p w14:paraId="6946DD6B"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p w14:paraId="5EA952E5"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tbl>
      <w:tblPr>
        <w:tblpPr w:leftFromText="141" w:rightFromText="141" w:vertAnchor="text" w:horzAnchor="margin" w:tblpXSpec="center" w:tblpY="-68"/>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559"/>
        <w:gridCol w:w="1848"/>
      </w:tblGrid>
      <w:tr w:rsidR="006755F9" w:rsidRPr="003B621A" w14:paraId="655F3645" w14:textId="77777777" w:rsidTr="006755F9">
        <w:trPr>
          <w:trHeight w:val="600"/>
        </w:trPr>
        <w:tc>
          <w:tcPr>
            <w:tcW w:w="4673" w:type="dxa"/>
            <w:shd w:val="clear" w:color="auto" w:fill="1F3864" w:themeFill="accent1" w:themeFillShade="80"/>
            <w:vAlign w:val="center"/>
          </w:tcPr>
          <w:p w14:paraId="20DE1327"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Talleres</w:t>
            </w:r>
          </w:p>
        </w:tc>
        <w:tc>
          <w:tcPr>
            <w:tcW w:w="1559" w:type="dxa"/>
            <w:shd w:val="clear" w:color="auto" w:fill="1F3864" w:themeFill="accent1" w:themeFillShade="80"/>
            <w:vAlign w:val="center"/>
          </w:tcPr>
          <w:p w14:paraId="02919198"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Talleres Impartidos</w:t>
            </w:r>
          </w:p>
        </w:tc>
        <w:tc>
          <w:tcPr>
            <w:tcW w:w="1848" w:type="dxa"/>
            <w:shd w:val="clear" w:color="auto" w:fill="1F3864" w:themeFill="accent1" w:themeFillShade="80"/>
            <w:vAlign w:val="center"/>
          </w:tcPr>
          <w:p w14:paraId="258B2034"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Participantes</w:t>
            </w:r>
          </w:p>
        </w:tc>
      </w:tr>
      <w:tr w:rsidR="006755F9" w:rsidRPr="003B621A" w14:paraId="29E47867" w14:textId="77777777" w:rsidTr="006755F9">
        <w:trPr>
          <w:trHeight w:val="1367"/>
        </w:trPr>
        <w:tc>
          <w:tcPr>
            <w:tcW w:w="4673" w:type="dxa"/>
            <w:shd w:val="clear" w:color="auto" w:fill="auto"/>
            <w:vAlign w:val="center"/>
            <w:hideMark/>
          </w:tcPr>
          <w:p w14:paraId="10B1DB92"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bookmarkStart w:id="21" w:name="_Hlk55641222"/>
            <w:r w:rsidRPr="003B621A">
              <w:rPr>
                <w:rFonts w:ascii="Times New Roman" w:hAnsi="Times New Roman"/>
                <w:color w:val="767171"/>
                <w:spacing w:val="20"/>
                <w:sz w:val="24"/>
                <w:szCs w:val="24"/>
                <w:lang w:val="es-DO"/>
              </w:rPr>
              <w:t xml:space="preserve">Formación focalizada personal activo y de nuevo Ingreso. Procedimientos y Técnicas Aduaneras, Introductorio en Aduanas, Cultura Organizacional, Taller sobre La Nueva Ley de Aduanas, Talle sobre la 7ma. Enmienda del SA al Arancel 2022   </w:t>
            </w:r>
          </w:p>
        </w:tc>
        <w:tc>
          <w:tcPr>
            <w:tcW w:w="1559" w:type="dxa"/>
            <w:shd w:val="clear" w:color="auto" w:fill="auto"/>
            <w:vAlign w:val="center"/>
            <w:hideMark/>
          </w:tcPr>
          <w:p w14:paraId="1241361A"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106</w:t>
            </w:r>
          </w:p>
        </w:tc>
        <w:tc>
          <w:tcPr>
            <w:tcW w:w="1848" w:type="dxa"/>
            <w:shd w:val="clear" w:color="auto" w:fill="auto"/>
            <w:vAlign w:val="center"/>
            <w:hideMark/>
          </w:tcPr>
          <w:p w14:paraId="6AC5308D"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3,026 </w:t>
            </w:r>
          </w:p>
        </w:tc>
      </w:tr>
      <w:bookmarkEnd w:id="21"/>
    </w:tbl>
    <w:p w14:paraId="7B4E77E3" w14:textId="77777777" w:rsidR="00077D57" w:rsidRPr="00EC29C3" w:rsidRDefault="00077D57" w:rsidP="003B621A">
      <w:pPr>
        <w:spacing w:after="0" w:line="240" w:lineRule="auto"/>
        <w:jc w:val="left"/>
        <w:rPr>
          <w:rFonts w:ascii="Times New Roman" w:hAnsi="Times New Roman"/>
          <w:b/>
          <w:bCs/>
          <w:color w:val="767171"/>
          <w:spacing w:val="20"/>
          <w:sz w:val="24"/>
          <w:szCs w:val="24"/>
          <w:lang w:val="es-DO"/>
        </w:rPr>
      </w:pPr>
    </w:p>
    <w:p w14:paraId="3FA0B71F" w14:textId="7FC73991" w:rsidR="003B621A" w:rsidRPr="003B621A" w:rsidRDefault="003B621A" w:rsidP="003B621A">
      <w:pPr>
        <w:spacing w:after="0" w:line="240" w:lineRule="auto"/>
        <w:jc w:val="left"/>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Programa de Inducción y Ética a Personal de Nuevo Ingreso</w:t>
      </w:r>
    </w:p>
    <w:p w14:paraId="139DE546"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p w14:paraId="2B716D12"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tbl>
      <w:tblPr>
        <w:tblpPr w:leftFromText="141" w:rightFromText="141" w:vertAnchor="text" w:horzAnchor="margin" w:tblpXSpec="center" w:tblpY="-68"/>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83"/>
        <w:gridCol w:w="1671"/>
        <w:gridCol w:w="1968"/>
      </w:tblGrid>
      <w:tr w:rsidR="003B621A" w:rsidRPr="003B621A" w14:paraId="02E6EF17" w14:textId="77777777" w:rsidTr="006755F9">
        <w:trPr>
          <w:trHeight w:val="600"/>
        </w:trPr>
        <w:tc>
          <w:tcPr>
            <w:tcW w:w="4583" w:type="dxa"/>
            <w:shd w:val="clear" w:color="auto" w:fill="1F3864" w:themeFill="accent1" w:themeFillShade="80"/>
            <w:vAlign w:val="center"/>
          </w:tcPr>
          <w:p w14:paraId="39721FAF"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Charla</w:t>
            </w:r>
          </w:p>
        </w:tc>
        <w:tc>
          <w:tcPr>
            <w:tcW w:w="1671" w:type="dxa"/>
            <w:shd w:val="clear" w:color="auto" w:fill="1F3864" w:themeFill="accent1" w:themeFillShade="80"/>
            <w:vAlign w:val="center"/>
          </w:tcPr>
          <w:p w14:paraId="6A3655BD"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Charlas Impartidas</w:t>
            </w:r>
          </w:p>
        </w:tc>
        <w:tc>
          <w:tcPr>
            <w:tcW w:w="1968" w:type="dxa"/>
            <w:shd w:val="clear" w:color="auto" w:fill="1F3864" w:themeFill="accent1" w:themeFillShade="80"/>
            <w:vAlign w:val="center"/>
          </w:tcPr>
          <w:p w14:paraId="41841358"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Participantes</w:t>
            </w:r>
          </w:p>
        </w:tc>
      </w:tr>
      <w:tr w:rsidR="003B621A" w:rsidRPr="003B621A" w14:paraId="3E242F60" w14:textId="77777777" w:rsidTr="006755F9">
        <w:trPr>
          <w:trHeight w:val="600"/>
        </w:trPr>
        <w:tc>
          <w:tcPr>
            <w:tcW w:w="4583" w:type="dxa"/>
            <w:shd w:val="clear" w:color="auto" w:fill="FFFFFF" w:themeFill="background1"/>
            <w:vAlign w:val="center"/>
            <w:hideMark/>
          </w:tcPr>
          <w:p w14:paraId="706EE9D8"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Charla de Inducción y Ética para Colaboradores de Nuevo Ingreso</w:t>
            </w:r>
          </w:p>
        </w:tc>
        <w:tc>
          <w:tcPr>
            <w:tcW w:w="1671" w:type="dxa"/>
            <w:shd w:val="clear" w:color="auto" w:fill="FFFFFF" w:themeFill="background1"/>
            <w:vAlign w:val="center"/>
            <w:hideMark/>
          </w:tcPr>
          <w:p w14:paraId="6A0DEEEB"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53</w:t>
            </w:r>
          </w:p>
        </w:tc>
        <w:tc>
          <w:tcPr>
            <w:tcW w:w="1968" w:type="dxa"/>
            <w:shd w:val="clear" w:color="auto" w:fill="FFFFFF" w:themeFill="background1"/>
            <w:vAlign w:val="center"/>
            <w:hideMark/>
          </w:tcPr>
          <w:p w14:paraId="33938A0F"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1,095  </w:t>
            </w:r>
          </w:p>
        </w:tc>
      </w:tr>
    </w:tbl>
    <w:p w14:paraId="59FB7688" w14:textId="77777777" w:rsidR="008C2794" w:rsidRPr="003B621A" w:rsidRDefault="008C2794" w:rsidP="003B621A">
      <w:pPr>
        <w:spacing w:after="0" w:line="240" w:lineRule="auto"/>
        <w:jc w:val="left"/>
        <w:rPr>
          <w:rFonts w:ascii="Times New Roman" w:hAnsi="Times New Roman"/>
          <w:color w:val="767171"/>
          <w:spacing w:val="20"/>
          <w:sz w:val="24"/>
          <w:szCs w:val="24"/>
          <w:lang w:val="es-DO"/>
        </w:rPr>
      </w:pPr>
    </w:p>
    <w:p w14:paraId="558E417F" w14:textId="77777777" w:rsidR="00FE0571" w:rsidRDefault="00FE0571" w:rsidP="003B621A">
      <w:pPr>
        <w:spacing w:after="0" w:line="240" w:lineRule="auto"/>
        <w:jc w:val="left"/>
        <w:rPr>
          <w:rFonts w:ascii="Times New Roman" w:hAnsi="Times New Roman"/>
          <w:b/>
          <w:bCs/>
          <w:color w:val="767171"/>
          <w:spacing w:val="20"/>
          <w:sz w:val="24"/>
          <w:szCs w:val="24"/>
          <w:lang w:val="es-DO"/>
        </w:rPr>
      </w:pPr>
    </w:p>
    <w:p w14:paraId="017879B5" w14:textId="6E372B8A" w:rsidR="003B621A" w:rsidRPr="003B621A" w:rsidRDefault="003B621A" w:rsidP="003B621A">
      <w:pPr>
        <w:spacing w:after="0" w:line="240" w:lineRule="auto"/>
        <w:jc w:val="left"/>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 xml:space="preserve">Programa de Becas internacionales y Cursos Virtuales </w:t>
      </w:r>
    </w:p>
    <w:p w14:paraId="05E1C41D" w14:textId="77777777" w:rsidR="003B621A" w:rsidRPr="003B621A" w:rsidRDefault="003B621A" w:rsidP="003B621A">
      <w:pPr>
        <w:spacing w:after="0" w:line="240" w:lineRule="auto"/>
        <w:jc w:val="left"/>
        <w:rPr>
          <w:rFonts w:ascii="Times New Roman" w:hAnsi="Times New Roman"/>
          <w:b/>
          <w:bCs/>
          <w:color w:val="767171"/>
          <w:spacing w:val="20"/>
          <w:sz w:val="24"/>
          <w:szCs w:val="24"/>
          <w:lang w:val="es-DO"/>
        </w:rPr>
      </w:pPr>
    </w:p>
    <w:p w14:paraId="412D43B8"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tbl>
      <w:tblPr>
        <w:tblpPr w:leftFromText="141" w:rightFromText="141" w:vertAnchor="text" w:horzAnchor="margin" w:tblpXSpec="center" w:tblpY="-68"/>
        <w:tblW w:w="8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00"/>
        <w:gridCol w:w="3566"/>
      </w:tblGrid>
      <w:tr w:rsidR="003B621A" w:rsidRPr="003B621A" w14:paraId="0F23CA85" w14:textId="77777777" w:rsidTr="006755F9">
        <w:trPr>
          <w:trHeight w:val="427"/>
        </w:trPr>
        <w:tc>
          <w:tcPr>
            <w:tcW w:w="4700" w:type="dxa"/>
            <w:shd w:val="clear" w:color="auto" w:fill="1F3864" w:themeFill="accent1" w:themeFillShade="80"/>
            <w:vAlign w:val="center"/>
          </w:tcPr>
          <w:p w14:paraId="008BB75F"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Diferentes Programas</w:t>
            </w:r>
          </w:p>
        </w:tc>
        <w:tc>
          <w:tcPr>
            <w:tcW w:w="3566" w:type="dxa"/>
            <w:shd w:val="clear" w:color="auto" w:fill="1F3864" w:themeFill="accent1" w:themeFillShade="80"/>
            <w:vAlign w:val="center"/>
          </w:tcPr>
          <w:p w14:paraId="0B066380"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Participantes Nuevos Registrados</w:t>
            </w:r>
          </w:p>
        </w:tc>
      </w:tr>
      <w:tr w:rsidR="003B621A" w:rsidRPr="003B621A" w14:paraId="5421CF9A" w14:textId="77777777" w:rsidTr="006755F9">
        <w:trPr>
          <w:trHeight w:val="276"/>
        </w:trPr>
        <w:tc>
          <w:tcPr>
            <w:tcW w:w="4700" w:type="dxa"/>
            <w:shd w:val="clear" w:color="auto" w:fill="FFFFFF" w:themeFill="background1"/>
            <w:vAlign w:val="center"/>
            <w:hideMark/>
          </w:tcPr>
          <w:p w14:paraId="6B1D04F4"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Programas Virtuales de Organismos Internacionales CLICK </w:t>
            </w:r>
            <w:proofErr w:type="gramStart"/>
            <w:r w:rsidRPr="003B621A">
              <w:rPr>
                <w:rFonts w:ascii="Times New Roman" w:hAnsi="Times New Roman"/>
                <w:color w:val="767171"/>
                <w:spacing w:val="20"/>
                <w:sz w:val="24"/>
                <w:szCs w:val="24"/>
                <w:lang w:val="es-DO"/>
              </w:rPr>
              <w:t>( OMA</w:t>
            </w:r>
            <w:proofErr w:type="gramEnd"/>
            <w:r w:rsidRPr="003B621A">
              <w:rPr>
                <w:rFonts w:ascii="Times New Roman" w:hAnsi="Times New Roman"/>
                <w:color w:val="767171"/>
                <w:spacing w:val="20"/>
                <w:sz w:val="24"/>
                <w:szCs w:val="24"/>
                <w:lang w:val="es-DO"/>
              </w:rPr>
              <w:t xml:space="preserve">)   </w:t>
            </w:r>
          </w:p>
        </w:tc>
        <w:tc>
          <w:tcPr>
            <w:tcW w:w="3566" w:type="dxa"/>
            <w:shd w:val="clear" w:color="auto" w:fill="FFFFFF" w:themeFill="background1"/>
            <w:vAlign w:val="center"/>
            <w:hideMark/>
          </w:tcPr>
          <w:p w14:paraId="5353E26A"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30</w:t>
            </w:r>
          </w:p>
        </w:tc>
      </w:tr>
    </w:tbl>
    <w:p w14:paraId="5E5300B8"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p w14:paraId="314F8CAE"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p w14:paraId="5EE2DDE1" w14:textId="77777777" w:rsidR="00B2313F" w:rsidRDefault="00B2313F" w:rsidP="003B621A">
      <w:pPr>
        <w:spacing w:after="0" w:line="240" w:lineRule="auto"/>
        <w:jc w:val="left"/>
        <w:rPr>
          <w:rFonts w:ascii="Times New Roman" w:hAnsi="Times New Roman"/>
          <w:b/>
          <w:bCs/>
          <w:color w:val="767171"/>
          <w:spacing w:val="20"/>
          <w:sz w:val="24"/>
          <w:szCs w:val="24"/>
          <w:lang w:val="es-DO"/>
        </w:rPr>
      </w:pPr>
    </w:p>
    <w:p w14:paraId="45212E55" w14:textId="77777777" w:rsidR="00B2313F" w:rsidRDefault="00B2313F" w:rsidP="003B621A">
      <w:pPr>
        <w:spacing w:after="0" w:line="240" w:lineRule="auto"/>
        <w:jc w:val="left"/>
        <w:rPr>
          <w:rFonts w:ascii="Times New Roman" w:hAnsi="Times New Roman"/>
          <w:b/>
          <w:bCs/>
          <w:color w:val="767171"/>
          <w:spacing w:val="20"/>
          <w:sz w:val="24"/>
          <w:szCs w:val="24"/>
          <w:lang w:val="es-DO"/>
        </w:rPr>
      </w:pPr>
    </w:p>
    <w:p w14:paraId="53D4B006" w14:textId="4066DC60" w:rsidR="003B621A" w:rsidRPr="003B621A" w:rsidRDefault="003B621A" w:rsidP="003B621A">
      <w:pPr>
        <w:spacing w:after="0" w:line="240" w:lineRule="auto"/>
        <w:jc w:val="left"/>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lastRenderedPageBreak/>
        <w:t>Programas de Subvención Educativa a empleados</w:t>
      </w:r>
    </w:p>
    <w:p w14:paraId="2171B497" w14:textId="77777777" w:rsidR="003B621A" w:rsidRPr="003B621A" w:rsidRDefault="003B621A" w:rsidP="003B621A">
      <w:pPr>
        <w:spacing w:after="0" w:line="240" w:lineRule="auto"/>
        <w:jc w:val="left"/>
        <w:rPr>
          <w:rFonts w:ascii="Times New Roman" w:hAnsi="Times New Roman"/>
          <w:b/>
          <w:bCs/>
          <w:color w:val="767171"/>
          <w:spacing w:val="20"/>
          <w:sz w:val="24"/>
          <w:szCs w:val="24"/>
          <w:lang w:val="es-DO"/>
        </w:rPr>
      </w:pPr>
    </w:p>
    <w:p w14:paraId="2229D99A"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p>
    <w:tbl>
      <w:tblPr>
        <w:tblpPr w:leftFromText="141" w:rightFromText="141" w:vertAnchor="text" w:horzAnchor="margin" w:tblpXSpec="center" w:tblpY="-68"/>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8"/>
        <w:gridCol w:w="1700"/>
        <w:gridCol w:w="1819"/>
      </w:tblGrid>
      <w:tr w:rsidR="003B621A" w:rsidRPr="003B621A" w14:paraId="79A386EC" w14:textId="77777777" w:rsidTr="006755F9">
        <w:trPr>
          <w:trHeight w:val="600"/>
        </w:trPr>
        <w:tc>
          <w:tcPr>
            <w:tcW w:w="4698" w:type="dxa"/>
            <w:shd w:val="clear" w:color="auto" w:fill="1F3864" w:themeFill="accent1" w:themeFillShade="80"/>
            <w:vAlign w:val="center"/>
            <w:hideMark/>
          </w:tcPr>
          <w:p w14:paraId="3A8DAD21" w14:textId="77777777" w:rsidR="003B621A" w:rsidRPr="003B621A" w:rsidRDefault="003B621A" w:rsidP="003B621A">
            <w:pPr>
              <w:spacing w:after="0" w:line="240" w:lineRule="auto"/>
              <w:jc w:val="center"/>
              <w:rPr>
                <w:rFonts w:ascii="Times New Roman" w:hAnsi="Times New Roman"/>
                <w:color w:val="FFFFFF" w:themeColor="background1"/>
                <w:spacing w:val="20"/>
                <w:sz w:val="24"/>
                <w:szCs w:val="24"/>
                <w:lang w:val="es-DO"/>
              </w:rPr>
            </w:pPr>
            <w:bookmarkStart w:id="22" w:name="_Hlk55639226"/>
            <w:r w:rsidRPr="003B621A">
              <w:rPr>
                <w:rFonts w:ascii="Times New Roman" w:hAnsi="Times New Roman"/>
                <w:color w:val="FFFFFF" w:themeColor="background1"/>
                <w:spacing w:val="20"/>
                <w:sz w:val="24"/>
                <w:szCs w:val="24"/>
                <w:lang w:val="es-DO"/>
              </w:rPr>
              <w:t>Tipo</w:t>
            </w:r>
          </w:p>
        </w:tc>
        <w:tc>
          <w:tcPr>
            <w:tcW w:w="1700" w:type="dxa"/>
            <w:shd w:val="clear" w:color="auto" w:fill="1F3864" w:themeFill="accent1" w:themeFillShade="80"/>
            <w:vAlign w:val="center"/>
            <w:hideMark/>
          </w:tcPr>
          <w:p w14:paraId="6837B010" w14:textId="77777777" w:rsidR="003B621A" w:rsidRPr="003B621A" w:rsidRDefault="003B621A" w:rsidP="003B621A">
            <w:pPr>
              <w:spacing w:after="0" w:line="240" w:lineRule="auto"/>
              <w:jc w:val="center"/>
              <w:rPr>
                <w:rFonts w:ascii="Times New Roman" w:hAnsi="Times New Roman"/>
                <w:color w:val="FFFFFF" w:themeColor="background1"/>
                <w:spacing w:val="20"/>
                <w:sz w:val="24"/>
                <w:szCs w:val="24"/>
                <w:lang w:val="es-DO"/>
              </w:rPr>
            </w:pPr>
            <w:r w:rsidRPr="003B621A">
              <w:rPr>
                <w:rFonts w:ascii="Times New Roman" w:hAnsi="Times New Roman"/>
                <w:color w:val="FFFFFF" w:themeColor="background1"/>
                <w:spacing w:val="20"/>
                <w:sz w:val="24"/>
                <w:szCs w:val="24"/>
                <w:lang w:val="es-DO"/>
              </w:rPr>
              <w:t xml:space="preserve">Cantidad Eventos </w:t>
            </w:r>
          </w:p>
        </w:tc>
        <w:tc>
          <w:tcPr>
            <w:tcW w:w="1819" w:type="dxa"/>
            <w:shd w:val="clear" w:color="auto" w:fill="1F3864" w:themeFill="accent1" w:themeFillShade="80"/>
            <w:vAlign w:val="center"/>
            <w:hideMark/>
          </w:tcPr>
          <w:p w14:paraId="3B6A574A" w14:textId="77777777" w:rsidR="003B621A" w:rsidRPr="003B621A" w:rsidRDefault="003B621A" w:rsidP="003B621A">
            <w:pPr>
              <w:spacing w:after="0" w:line="240" w:lineRule="auto"/>
              <w:jc w:val="center"/>
              <w:rPr>
                <w:rFonts w:ascii="Times New Roman" w:hAnsi="Times New Roman"/>
                <w:color w:val="FFFFFF" w:themeColor="background1"/>
                <w:spacing w:val="20"/>
                <w:sz w:val="24"/>
                <w:szCs w:val="24"/>
                <w:lang w:val="es-DO"/>
              </w:rPr>
            </w:pPr>
            <w:r w:rsidRPr="003B621A">
              <w:rPr>
                <w:rFonts w:ascii="Times New Roman" w:hAnsi="Times New Roman"/>
                <w:color w:val="FFFFFF" w:themeColor="background1"/>
                <w:spacing w:val="20"/>
                <w:sz w:val="24"/>
                <w:szCs w:val="24"/>
                <w:lang w:val="es-DO"/>
              </w:rPr>
              <w:t xml:space="preserve">Participantes </w:t>
            </w:r>
          </w:p>
        </w:tc>
      </w:tr>
      <w:bookmarkEnd w:id="22"/>
      <w:tr w:rsidR="003B621A" w:rsidRPr="003B621A" w14:paraId="1C07CBE7" w14:textId="77777777" w:rsidTr="006755F9">
        <w:trPr>
          <w:trHeight w:val="300"/>
        </w:trPr>
        <w:tc>
          <w:tcPr>
            <w:tcW w:w="4698" w:type="dxa"/>
            <w:shd w:val="clear" w:color="auto" w:fill="auto"/>
            <w:noWrap/>
            <w:vAlign w:val="bottom"/>
          </w:tcPr>
          <w:p w14:paraId="117C1229"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Programas De Grado </w:t>
            </w:r>
          </w:p>
        </w:tc>
        <w:tc>
          <w:tcPr>
            <w:tcW w:w="1700" w:type="dxa"/>
            <w:shd w:val="clear" w:color="auto" w:fill="auto"/>
            <w:noWrap/>
            <w:vAlign w:val="bottom"/>
          </w:tcPr>
          <w:p w14:paraId="5FD15D46"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14</w:t>
            </w:r>
          </w:p>
        </w:tc>
        <w:tc>
          <w:tcPr>
            <w:tcW w:w="1819" w:type="dxa"/>
            <w:shd w:val="clear" w:color="auto" w:fill="FFFFFF" w:themeFill="background1"/>
            <w:noWrap/>
            <w:vAlign w:val="bottom"/>
          </w:tcPr>
          <w:p w14:paraId="7DF430F9"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37</w:t>
            </w:r>
          </w:p>
        </w:tc>
      </w:tr>
      <w:tr w:rsidR="003B621A" w:rsidRPr="003B621A" w14:paraId="48571939" w14:textId="77777777" w:rsidTr="006755F9">
        <w:trPr>
          <w:trHeight w:val="300"/>
        </w:trPr>
        <w:tc>
          <w:tcPr>
            <w:tcW w:w="4698" w:type="dxa"/>
            <w:shd w:val="clear" w:color="auto" w:fill="auto"/>
            <w:noWrap/>
            <w:vAlign w:val="bottom"/>
          </w:tcPr>
          <w:p w14:paraId="722611BD"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Maestrías </w:t>
            </w:r>
          </w:p>
        </w:tc>
        <w:tc>
          <w:tcPr>
            <w:tcW w:w="1700" w:type="dxa"/>
            <w:shd w:val="clear" w:color="auto" w:fill="auto"/>
            <w:noWrap/>
            <w:vAlign w:val="bottom"/>
          </w:tcPr>
          <w:p w14:paraId="39838209"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6</w:t>
            </w:r>
          </w:p>
        </w:tc>
        <w:tc>
          <w:tcPr>
            <w:tcW w:w="1819" w:type="dxa"/>
            <w:shd w:val="clear" w:color="auto" w:fill="FFFFFF" w:themeFill="background1"/>
            <w:noWrap/>
            <w:vAlign w:val="bottom"/>
          </w:tcPr>
          <w:p w14:paraId="05206F36"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6</w:t>
            </w:r>
          </w:p>
        </w:tc>
      </w:tr>
      <w:tr w:rsidR="003B621A" w:rsidRPr="003B621A" w14:paraId="1CB8D94F" w14:textId="77777777" w:rsidTr="006755F9">
        <w:trPr>
          <w:trHeight w:val="300"/>
        </w:trPr>
        <w:tc>
          <w:tcPr>
            <w:tcW w:w="4698" w:type="dxa"/>
            <w:shd w:val="clear" w:color="auto" w:fill="auto"/>
            <w:noWrap/>
            <w:vAlign w:val="bottom"/>
          </w:tcPr>
          <w:p w14:paraId="506F78CC"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Programa De Inglés </w:t>
            </w:r>
          </w:p>
        </w:tc>
        <w:tc>
          <w:tcPr>
            <w:tcW w:w="1700" w:type="dxa"/>
            <w:shd w:val="clear" w:color="auto" w:fill="auto"/>
            <w:noWrap/>
            <w:vAlign w:val="bottom"/>
          </w:tcPr>
          <w:p w14:paraId="5F7A02D3"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2</w:t>
            </w:r>
          </w:p>
        </w:tc>
        <w:tc>
          <w:tcPr>
            <w:tcW w:w="1819" w:type="dxa"/>
            <w:shd w:val="clear" w:color="auto" w:fill="FFFFFF" w:themeFill="background1"/>
            <w:noWrap/>
            <w:vAlign w:val="bottom"/>
          </w:tcPr>
          <w:p w14:paraId="66CB34E3"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2</w:t>
            </w:r>
          </w:p>
        </w:tc>
      </w:tr>
      <w:tr w:rsidR="003B621A" w:rsidRPr="003B621A" w14:paraId="1CFA98A9" w14:textId="77777777" w:rsidTr="006755F9">
        <w:trPr>
          <w:trHeight w:val="300"/>
        </w:trPr>
        <w:tc>
          <w:tcPr>
            <w:tcW w:w="4698" w:type="dxa"/>
            <w:shd w:val="clear" w:color="auto" w:fill="auto"/>
            <w:noWrap/>
            <w:vAlign w:val="bottom"/>
          </w:tcPr>
          <w:p w14:paraId="7A75744D"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Bachillerato Para Adultos </w:t>
            </w:r>
          </w:p>
        </w:tc>
        <w:tc>
          <w:tcPr>
            <w:tcW w:w="1700" w:type="dxa"/>
            <w:shd w:val="clear" w:color="auto" w:fill="auto"/>
            <w:noWrap/>
            <w:vAlign w:val="bottom"/>
          </w:tcPr>
          <w:p w14:paraId="06FBAE8E"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w:t>
            </w:r>
          </w:p>
        </w:tc>
        <w:tc>
          <w:tcPr>
            <w:tcW w:w="1819" w:type="dxa"/>
            <w:shd w:val="clear" w:color="auto" w:fill="FFFFFF" w:themeFill="background1"/>
            <w:noWrap/>
            <w:vAlign w:val="bottom"/>
          </w:tcPr>
          <w:p w14:paraId="00642561"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13</w:t>
            </w:r>
          </w:p>
        </w:tc>
      </w:tr>
      <w:tr w:rsidR="003B621A" w:rsidRPr="003B621A" w14:paraId="4D83C66B" w14:textId="77777777" w:rsidTr="006755F9">
        <w:trPr>
          <w:trHeight w:val="300"/>
        </w:trPr>
        <w:tc>
          <w:tcPr>
            <w:tcW w:w="4698" w:type="dxa"/>
            <w:shd w:val="clear" w:color="auto" w:fill="auto"/>
            <w:noWrap/>
            <w:vAlign w:val="bottom"/>
          </w:tcPr>
          <w:p w14:paraId="54BF5B7E"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Pasantía Académica</w:t>
            </w:r>
          </w:p>
        </w:tc>
        <w:tc>
          <w:tcPr>
            <w:tcW w:w="1700" w:type="dxa"/>
            <w:shd w:val="clear" w:color="auto" w:fill="auto"/>
            <w:noWrap/>
            <w:vAlign w:val="bottom"/>
          </w:tcPr>
          <w:p w14:paraId="4C25DFAB"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w:t>
            </w:r>
          </w:p>
        </w:tc>
        <w:tc>
          <w:tcPr>
            <w:tcW w:w="1819" w:type="dxa"/>
            <w:shd w:val="clear" w:color="auto" w:fill="FFFFFF" w:themeFill="background1"/>
            <w:noWrap/>
            <w:vAlign w:val="bottom"/>
          </w:tcPr>
          <w:p w14:paraId="6402765D"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5</w:t>
            </w:r>
          </w:p>
        </w:tc>
      </w:tr>
      <w:tr w:rsidR="003B621A" w:rsidRPr="003B621A" w14:paraId="497B4CFB" w14:textId="77777777" w:rsidTr="006755F9">
        <w:trPr>
          <w:trHeight w:val="300"/>
        </w:trPr>
        <w:tc>
          <w:tcPr>
            <w:tcW w:w="4698" w:type="dxa"/>
            <w:shd w:val="clear" w:color="auto" w:fill="auto"/>
            <w:noWrap/>
            <w:vAlign w:val="bottom"/>
          </w:tcPr>
          <w:p w14:paraId="535FE1A5"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Congresos</w:t>
            </w:r>
          </w:p>
        </w:tc>
        <w:tc>
          <w:tcPr>
            <w:tcW w:w="1700" w:type="dxa"/>
            <w:shd w:val="clear" w:color="auto" w:fill="auto"/>
            <w:noWrap/>
            <w:vAlign w:val="bottom"/>
          </w:tcPr>
          <w:p w14:paraId="20604A90"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2</w:t>
            </w:r>
          </w:p>
        </w:tc>
        <w:tc>
          <w:tcPr>
            <w:tcW w:w="1819" w:type="dxa"/>
            <w:shd w:val="clear" w:color="auto" w:fill="FFFFFF" w:themeFill="background1"/>
            <w:noWrap/>
            <w:vAlign w:val="bottom"/>
          </w:tcPr>
          <w:p w14:paraId="29194510" w14:textId="77777777" w:rsidR="003B621A" w:rsidRPr="003B621A" w:rsidRDefault="003B621A" w:rsidP="003B621A">
            <w:pPr>
              <w:spacing w:after="0" w:line="240" w:lineRule="auto"/>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7</w:t>
            </w:r>
          </w:p>
        </w:tc>
      </w:tr>
      <w:tr w:rsidR="003B621A" w:rsidRPr="003B621A" w14:paraId="070B1EF6" w14:textId="77777777" w:rsidTr="006755F9">
        <w:trPr>
          <w:trHeight w:val="300"/>
        </w:trPr>
        <w:tc>
          <w:tcPr>
            <w:tcW w:w="4698" w:type="dxa"/>
            <w:shd w:val="clear" w:color="auto" w:fill="1F3864" w:themeFill="accent1" w:themeFillShade="80"/>
            <w:noWrap/>
            <w:vAlign w:val="bottom"/>
          </w:tcPr>
          <w:p w14:paraId="1A450EAE"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Total</w:t>
            </w:r>
          </w:p>
        </w:tc>
        <w:tc>
          <w:tcPr>
            <w:tcW w:w="1700" w:type="dxa"/>
            <w:shd w:val="clear" w:color="auto" w:fill="1F3864" w:themeFill="accent1" w:themeFillShade="80"/>
            <w:noWrap/>
            <w:vAlign w:val="bottom"/>
          </w:tcPr>
          <w:p w14:paraId="6650E65A"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26</w:t>
            </w:r>
          </w:p>
        </w:tc>
        <w:tc>
          <w:tcPr>
            <w:tcW w:w="1819" w:type="dxa"/>
            <w:shd w:val="clear" w:color="auto" w:fill="1F3864" w:themeFill="accent1" w:themeFillShade="80"/>
            <w:noWrap/>
            <w:vAlign w:val="bottom"/>
          </w:tcPr>
          <w:p w14:paraId="48A1ECED" w14:textId="77777777" w:rsidR="003B621A" w:rsidRPr="003B621A" w:rsidRDefault="003B621A" w:rsidP="003B621A">
            <w:pPr>
              <w:spacing w:after="0" w:line="240" w:lineRule="auto"/>
              <w:jc w:val="center"/>
              <w:rPr>
                <w:rFonts w:ascii="Times New Roman" w:hAnsi="Times New Roman"/>
                <w:b/>
                <w:bCs/>
                <w:color w:val="FFFFFF" w:themeColor="background1"/>
                <w:spacing w:val="20"/>
                <w:sz w:val="24"/>
                <w:szCs w:val="24"/>
                <w:lang w:val="es-DO"/>
              </w:rPr>
            </w:pPr>
            <w:r w:rsidRPr="003B621A">
              <w:rPr>
                <w:rFonts w:ascii="Times New Roman" w:hAnsi="Times New Roman"/>
                <w:b/>
                <w:bCs/>
                <w:color w:val="FFFFFF" w:themeColor="background1"/>
                <w:spacing w:val="20"/>
                <w:sz w:val="24"/>
                <w:szCs w:val="24"/>
                <w:lang w:val="es-DO"/>
              </w:rPr>
              <w:t>70</w:t>
            </w:r>
          </w:p>
        </w:tc>
      </w:tr>
    </w:tbl>
    <w:p w14:paraId="008C465F" w14:textId="77777777" w:rsidR="006755F9" w:rsidRDefault="006755F9" w:rsidP="003B621A">
      <w:pPr>
        <w:rPr>
          <w:rFonts w:ascii="Times New Roman" w:hAnsi="Times New Roman"/>
          <w:b/>
          <w:bCs/>
          <w:color w:val="767171"/>
          <w:spacing w:val="20"/>
          <w:sz w:val="24"/>
          <w:szCs w:val="24"/>
          <w:lang w:val="es-DO"/>
        </w:rPr>
      </w:pPr>
    </w:p>
    <w:p w14:paraId="4685FA43" w14:textId="602B84A3" w:rsidR="003B621A" w:rsidRPr="003B621A" w:rsidRDefault="003B621A" w:rsidP="003B621A">
      <w:pPr>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Procesos de Reclutamiento y Selección de Personal</w:t>
      </w:r>
    </w:p>
    <w:p w14:paraId="1CDEBE93" w14:textId="77777777" w:rsidR="003B621A" w:rsidRPr="003B621A" w:rsidRDefault="003B621A" w:rsidP="003B621A">
      <w:pPr>
        <w:rPr>
          <w:rFonts w:ascii="Times New Roman" w:hAnsi="Times New Roman"/>
          <w:color w:val="767171"/>
          <w:spacing w:val="20"/>
          <w:sz w:val="24"/>
          <w:szCs w:val="24"/>
          <w:lang w:val="es-DO"/>
        </w:rPr>
      </w:pPr>
    </w:p>
    <w:tbl>
      <w:tblPr>
        <w:tblpPr w:leftFromText="141" w:rightFromText="141" w:vertAnchor="text" w:horzAnchor="margin" w:tblpXSpec="center" w:tblpY="-75"/>
        <w:tblW w:w="8070" w:type="dxa"/>
        <w:tblCellMar>
          <w:left w:w="0" w:type="dxa"/>
          <w:right w:w="0" w:type="dxa"/>
        </w:tblCellMar>
        <w:tblLook w:val="04A0" w:firstRow="1" w:lastRow="0" w:firstColumn="1" w:lastColumn="0" w:noHBand="0" w:noVBand="1"/>
      </w:tblPr>
      <w:tblGrid>
        <w:gridCol w:w="6521"/>
        <w:gridCol w:w="1549"/>
      </w:tblGrid>
      <w:tr w:rsidR="003B621A" w:rsidRPr="003B621A" w14:paraId="2627D136" w14:textId="77777777" w:rsidTr="006755F9">
        <w:trPr>
          <w:trHeight w:val="283"/>
        </w:trPr>
        <w:tc>
          <w:tcPr>
            <w:tcW w:w="6521" w:type="dxa"/>
            <w:tcBorders>
              <w:top w:val="single" w:sz="8" w:space="0" w:color="auto"/>
              <w:left w:val="single" w:sz="8" w:space="0" w:color="auto"/>
              <w:bottom w:val="single" w:sz="8" w:space="0" w:color="auto"/>
              <w:right w:val="single" w:sz="8" w:space="0" w:color="auto"/>
            </w:tcBorders>
            <w:shd w:val="clear" w:color="auto" w:fill="1F3864" w:themeFill="accent1" w:themeFillShade="80"/>
            <w:noWrap/>
            <w:tcMar>
              <w:top w:w="0" w:type="dxa"/>
              <w:left w:w="108" w:type="dxa"/>
              <w:bottom w:w="0" w:type="dxa"/>
              <w:right w:w="108" w:type="dxa"/>
            </w:tcMar>
            <w:vAlign w:val="center"/>
            <w:hideMark/>
          </w:tcPr>
          <w:p w14:paraId="2841C5E6" w14:textId="77777777" w:rsidR="003B621A" w:rsidRPr="003B621A" w:rsidRDefault="003B621A" w:rsidP="003B621A">
            <w:pPr>
              <w:jc w:val="center"/>
              <w:rPr>
                <w:rFonts w:ascii="Times New Roman" w:hAnsi="Times New Roman"/>
                <w:color w:val="FFFFFF" w:themeColor="background1"/>
                <w:spacing w:val="20"/>
                <w:sz w:val="24"/>
                <w:szCs w:val="24"/>
                <w:lang w:val="es-DO"/>
              </w:rPr>
            </w:pPr>
            <w:r w:rsidRPr="003B621A">
              <w:rPr>
                <w:rFonts w:ascii="Times New Roman" w:hAnsi="Times New Roman"/>
                <w:color w:val="FFFFFF" w:themeColor="background1"/>
                <w:spacing w:val="20"/>
                <w:sz w:val="24"/>
                <w:szCs w:val="24"/>
                <w:lang w:val="es-DO"/>
              </w:rPr>
              <w:t>Actividad</w:t>
            </w:r>
          </w:p>
        </w:tc>
        <w:tc>
          <w:tcPr>
            <w:tcW w:w="1549" w:type="dxa"/>
            <w:tcBorders>
              <w:top w:val="single" w:sz="8" w:space="0" w:color="auto"/>
              <w:left w:val="nil"/>
              <w:bottom w:val="single" w:sz="8" w:space="0" w:color="auto"/>
              <w:right w:val="single" w:sz="8" w:space="0" w:color="auto"/>
            </w:tcBorders>
            <w:shd w:val="clear" w:color="auto" w:fill="1F3864" w:themeFill="accent1" w:themeFillShade="80"/>
            <w:tcMar>
              <w:top w:w="0" w:type="dxa"/>
              <w:left w:w="108" w:type="dxa"/>
              <w:bottom w:w="0" w:type="dxa"/>
              <w:right w:w="108" w:type="dxa"/>
            </w:tcMar>
            <w:vAlign w:val="center"/>
            <w:hideMark/>
          </w:tcPr>
          <w:p w14:paraId="7E51E0BE" w14:textId="77777777" w:rsidR="003B621A" w:rsidRPr="003B621A" w:rsidRDefault="003B621A" w:rsidP="003B621A">
            <w:pPr>
              <w:jc w:val="center"/>
              <w:rPr>
                <w:rFonts w:ascii="Times New Roman" w:hAnsi="Times New Roman"/>
                <w:color w:val="FFFFFF" w:themeColor="background1"/>
                <w:spacing w:val="20"/>
                <w:sz w:val="24"/>
                <w:szCs w:val="24"/>
                <w:lang w:val="es-DO"/>
              </w:rPr>
            </w:pPr>
            <w:r w:rsidRPr="003B621A">
              <w:rPr>
                <w:rFonts w:ascii="Times New Roman" w:hAnsi="Times New Roman"/>
                <w:color w:val="FFFFFF" w:themeColor="background1"/>
                <w:spacing w:val="20"/>
                <w:sz w:val="24"/>
                <w:szCs w:val="24"/>
                <w:lang w:val="es-DO"/>
              </w:rPr>
              <w:t>TOTAL</w:t>
            </w:r>
          </w:p>
        </w:tc>
      </w:tr>
      <w:tr w:rsidR="003B621A" w:rsidRPr="003B621A" w14:paraId="1892440A" w14:textId="77777777" w:rsidTr="006755F9">
        <w:trPr>
          <w:trHeight w:val="283"/>
        </w:trPr>
        <w:tc>
          <w:tcPr>
            <w:tcW w:w="652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6091C594"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Candidatos Evaluados (Externos)</w:t>
            </w:r>
          </w:p>
        </w:tc>
        <w:tc>
          <w:tcPr>
            <w:tcW w:w="154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355AB1C"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2857</w:t>
            </w:r>
          </w:p>
        </w:tc>
      </w:tr>
      <w:tr w:rsidR="003B621A" w:rsidRPr="003B621A" w14:paraId="67AC0E61" w14:textId="77777777" w:rsidTr="006755F9">
        <w:trPr>
          <w:trHeight w:val="161"/>
        </w:trPr>
        <w:tc>
          <w:tcPr>
            <w:tcW w:w="652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E48F891"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Sesiones de Inducción al Personal</w:t>
            </w:r>
          </w:p>
        </w:tc>
        <w:tc>
          <w:tcPr>
            <w:tcW w:w="154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074B0B7"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53</w:t>
            </w:r>
          </w:p>
        </w:tc>
      </w:tr>
      <w:tr w:rsidR="003B621A" w:rsidRPr="003B621A" w14:paraId="26AD5F21" w14:textId="77777777" w:rsidTr="006755F9">
        <w:trPr>
          <w:trHeight w:val="283"/>
        </w:trPr>
        <w:tc>
          <w:tcPr>
            <w:tcW w:w="652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EB09E64"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Candidatos Reclutados y Seleccionados</w:t>
            </w:r>
          </w:p>
        </w:tc>
        <w:tc>
          <w:tcPr>
            <w:tcW w:w="154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8B94588"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1103</w:t>
            </w:r>
          </w:p>
        </w:tc>
      </w:tr>
      <w:tr w:rsidR="003B621A" w:rsidRPr="003B621A" w14:paraId="062CE3EE" w14:textId="77777777" w:rsidTr="006755F9">
        <w:trPr>
          <w:trHeight w:val="67"/>
        </w:trPr>
        <w:tc>
          <w:tcPr>
            <w:tcW w:w="652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64273DF7"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Aplicación Pruebas Preempleo</w:t>
            </w:r>
          </w:p>
        </w:tc>
        <w:tc>
          <w:tcPr>
            <w:tcW w:w="1549"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508129C9" w14:textId="77777777" w:rsidR="003B621A" w:rsidRPr="003B621A" w:rsidRDefault="003B621A" w:rsidP="003B621A">
            <w:pPr>
              <w:jc w:val="center"/>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1103</w:t>
            </w:r>
          </w:p>
        </w:tc>
      </w:tr>
    </w:tbl>
    <w:p w14:paraId="0330E81F" w14:textId="77777777" w:rsidR="003B621A" w:rsidRPr="003B621A" w:rsidRDefault="003B621A" w:rsidP="003B621A">
      <w:pPr>
        <w:spacing w:after="0" w:line="240" w:lineRule="auto"/>
        <w:jc w:val="left"/>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w:t>
      </w:r>
    </w:p>
    <w:p w14:paraId="31D27E62" w14:textId="1E75C806" w:rsidR="00B2313F" w:rsidRPr="00B2313F" w:rsidRDefault="003B621A" w:rsidP="00B2313F">
      <w:pPr>
        <w:spacing w:after="0" w:line="240" w:lineRule="auto"/>
        <w:jc w:val="left"/>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w:t>
      </w:r>
    </w:p>
    <w:p w14:paraId="4AA8F827" w14:textId="5A16A55B" w:rsidR="003B621A" w:rsidRDefault="003B621A" w:rsidP="003B621A">
      <w:pPr>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 xml:space="preserve">Promedio del Desempeño Colaboradores </w:t>
      </w:r>
    </w:p>
    <w:p w14:paraId="531EB526" w14:textId="77777777" w:rsidR="00B76985" w:rsidRPr="003B621A" w:rsidRDefault="00B76985" w:rsidP="003B621A">
      <w:pPr>
        <w:rPr>
          <w:rFonts w:ascii="Times New Roman" w:hAnsi="Times New Roman"/>
          <w:b/>
          <w:bCs/>
          <w:color w:val="767171"/>
          <w:spacing w:val="20"/>
          <w:sz w:val="24"/>
          <w:szCs w:val="24"/>
          <w:lang w:val="es-DO"/>
        </w:rPr>
      </w:pPr>
    </w:p>
    <w:p w14:paraId="4F44C98F" w14:textId="5C068875" w:rsidR="003B621A" w:rsidRDefault="003B621A"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Es un proceso en curso que ejecuta a nivel general la DGA. En febrero de 2021, logramos concretar y remitir 4,440 acuerdos de desempeño al Ministerio de Administración Pública, para un total de un 87%.</w:t>
      </w:r>
    </w:p>
    <w:p w14:paraId="01ADCB2C" w14:textId="77777777" w:rsidR="00620264" w:rsidRPr="003B621A" w:rsidRDefault="00620264" w:rsidP="00077D57">
      <w:pPr>
        <w:spacing w:line="360" w:lineRule="auto"/>
        <w:rPr>
          <w:rFonts w:ascii="Times New Roman" w:hAnsi="Times New Roman"/>
          <w:color w:val="767171"/>
          <w:spacing w:val="20"/>
          <w:sz w:val="24"/>
          <w:szCs w:val="24"/>
          <w:lang w:val="es-DO"/>
        </w:rPr>
      </w:pPr>
    </w:p>
    <w:p w14:paraId="16689AD7" w14:textId="03580239" w:rsidR="00077D57" w:rsidRPr="003B621A" w:rsidRDefault="003B621A"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Como el período de evaluación implica un año, el promedio de desempeño por grupo ocupacional lo obtendremos su totalidad al 31 de diciembre del 2021.</w:t>
      </w:r>
    </w:p>
    <w:p w14:paraId="3811C65A" w14:textId="6259F0C4" w:rsidR="003B621A" w:rsidRPr="003B621A" w:rsidRDefault="003B621A" w:rsidP="00620264">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lastRenderedPageBreak/>
        <w:t>.</w:t>
      </w:r>
    </w:p>
    <w:p w14:paraId="1CF33D0B" w14:textId="77777777" w:rsidR="003B621A" w:rsidRPr="003B621A" w:rsidRDefault="003B621A" w:rsidP="003B621A">
      <w:pPr>
        <w:rPr>
          <w:rFonts w:ascii="Times New Roman" w:hAnsi="Times New Roman"/>
          <w:b/>
          <w:bCs/>
          <w:color w:val="767171"/>
          <w:spacing w:val="20"/>
          <w:sz w:val="24"/>
          <w:szCs w:val="24"/>
          <w:lang w:val="es-DO"/>
        </w:rPr>
      </w:pPr>
      <w:bookmarkStart w:id="23" w:name="_Hlk90887293"/>
      <w:r w:rsidRPr="00890F71">
        <w:rPr>
          <w:rFonts w:ascii="Times New Roman" w:hAnsi="Times New Roman"/>
          <w:b/>
          <w:bCs/>
          <w:color w:val="767171"/>
          <w:spacing w:val="20"/>
          <w:sz w:val="24"/>
          <w:szCs w:val="24"/>
          <w:lang w:val="es-DO"/>
        </w:rPr>
        <w:t>Cantidad de Hombres y Mujeres por Grupo Ocupacional</w:t>
      </w:r>
    </w:p>
    <w:p w14:paraId="3A799A60" w14:textId="77777777" w:rsidR="003B621A" w:rsidRPr="003B621A" w:rsidRDefault="003B621A" w:rsidP="003B621A">
      <w:pPr>
        <w:rPr>
          <w:rFonts w:ascii="Times New Roman" w:hAnsi="Times New Roman"/>
          <w:color w:val="767171"/>
          <w:spacing w:val="20"/>
          <w:sz w:val="24"/>
          <w:szCs w:val="24"/>
          <w:lang w:val="es-DO"/>
        </w:rPr>
      </w:pPr>
    </w:p>
    <w:tbl>
      <w:tblPr>
        <w:tblW w:w="6006" w:type="dxa"/>
        <w:jc w:val="center"/>
        <w:tblCellMar>
          <w:left w:w="70" w:type="dxa"/>
          <w:right w:w="70" w:type="dxa"/>
        </w:tblCellMar>
        <w:tblLook w:val="04A0" w:firstRow="1" w:lastRow="0" w:firstColumn="1" w:lastColumn="0" w:noHBand="0" w:noVBand="1"/>
      </w:tblPr>
      <w:tblGrid>
        <w:gridCol w:w="3464"/>
        <w:gridCol w:w="1388"/>
        <w:gridCol w:w="1154"/>
      </w:tblGrid>
      <w:tr w:rsidR="00B44693" w:rsidRPr="00B44693" w14:paraId="097F9692" w14:textId="77777777" w:rsidTr="00890F71">
        <w:trPr>
          <w:trHeight w:val="603"/>
          <w:jc w:val="center"/>
        </w:trPr>
        <w:tc>
          <w:tcPr>
            <w:tcW w:w="3464" w:type="dxa"/>
            <w:tcBorders>
              <w:top w:val="nil"/>
              <w:left w:val="nil"/>
              <w:bottom w:val="nil"/>
              <w:right w:val="nil"/>
            </w:tcBorders>
            <w:shd w:val="clear" w:color="000000" w:fill="1F3864"/>
            <w:noWrap/>
            <w:vAlign w:val="center"/>
            <w:hideMark/>
          </w:tcPr>
          <w:p w14:paraId="39F416A5" w14:textId="77777777" w:rsidR="00B44693" w:rsidRPr="00B44693" w:rsidRDefault="00B44693" w:rsidP="00B44693">
            <w:pPr>
              <w:spacing w:after="0" w:line="240" w:lineRule="auto"/>
              <w:jc w:val="left"/>
              <w:rPr>
                <w:rFonts w:ascii="Times New Roman" w:eastAsia="Times New Roman" w:hAnsi="Times New Roman"/>
                <w:b/>
                <w:bCs/>
                <w:color w:val="FFFFFF"/>
                <w:sz w:val="24"/>
                <w:szCs w:val="24"/>
                <w:lang w:val="es-DO" w:eastAsia="es-DO"/>
              </w:rPr>
            </w:pPr>
            <w:r w:rsidRPr="00B44693">
              <w:rPr>
                <w:rFonts w:ascii="Times New Roman" w:eastAsia="Times New Roman" w:hAnsi="Times New Roman"/>
                <w:b/>
                <w:bCs/>
                <w:color w:val="FFFFFF"/>
                <w:sz w:val="24"/>
                <w:szCs w:val="24"/>
                <w:lang w:val="es-DO" w:eastAsia="es-DO"/>
              </w:rPr>
              <w:t>Grupo ocupacional/sexo</w:t>
            </w:r>
          </w:p>
        </w:tc>
        <w:tc>
          <w:tcPr>
            <w:tcW w:w="1388" w:type="dxa"/>
            <w:tcBorders>
              <w:top w:val="nil"/>
              <w:left w:val="nil"/>
              <w:bottom w:val="nil"/>
              <w:right w:val="nil"/>
            </w:tcBorders>
            <w:shd w:val="clear" w:color="000000" w:fill="1F3864"/>
            <w:vAlign w:val="center"/>
            <w:hideMark/>
          </w:tcPr>
          <w:p w14:paraId="64158890" w14:textId="2463AC04" w:rsidR="00B44693" w:rsidRPr="00B44693" w:rsidRDefault="00890F71" w:rsidP="00B44693">
            <w:pPr>
              <w:spacing w:after="0" w:line="240" w:lineRule="auto"/>
              <w:jc w:val="center"/>
              <w:rPr>
                <w:rFonts w:ascii="Times New Roman" w:eastAsia="Times New Roman" w:hAnsi="Times New Roman"/>
                <w:b/>
                <w:bCs/>
                <w:color w:val="FFFFFF"/>
                <w:sz w:val="24"/>
                <w:szCs w:val="24"/>
                <w:lang w:val="es-DO" w:eastAsia="es-DO"/>
              </w:rPr>
            </w:pPr>
            <w:r>
              <w:rPr>
                <w:rFonts w:ascii="Times New Roman" w:eastAsia="Times New Roman" w:hAnsi="Times New Roman"/>
                <w:b/>
                <w:bCs/>
                <w:color w:val="FFFFFF"/>
                <w:sz w:val="24"/>
                <w:szCs w:val="24"/>
                <w:lang w:val="es-DO" w:eastAsia="es-DO"/>
              </w:rPr>
              <w:t>Al 20 diciembre 2021</w:t>
            </w:r>
          </w:p>
        </w:tc>
        <w:tc>
          <w:tcPr>
            <w:tcW w:w="1154" w:type="dxa"/>
            <w:tcBorders>
              <w:top w:val="nil"/>
              <w:left w:val="nil"/>
              <w:bottom w:val="nil"/>
              <w:right w:val="nil"/>
            </w:tcBorders>
            <w:shd w:val="clear" w:color="000000" w:fill="1F3864"/>
            <w:noWrap/>
            <w:vAlign w:val="center"/>
            <w:hideMark/>
          </w:tcPr>
          <w:p w14:paraId="2924F2B3" w14:textId="77777777" w:rsidR="00B44693" w:rsidRPr="00B44693" w:rsidRDefault="00B44693" w:rsidP="00B44693">
            <w:pPr>
              <w:spacing w:after="0" w:line="240" w:lineRule="auto"/>
              <w:jc w:val="center"/>
              <w:rPr>
                <w:rFonts w:ascii="Times New Roman" w:eastAsia="Times New Roman" w:hAnsi="Times New Roman"/>
                <w:b/>
                <w:bCs/>
                <w:color w:val="FFFFFF"/>
                <w:sz w:val="24"/>
                <w:szCs w:val="24"/>
                <w:lang w:val="es-DO" w:eastAsia="es-DO"/>
              </w:rPr>
            </w:pPr>
            <w:r w:rsidRPr="00B44693">
              <w:rPr>
                <w:rFonts w:ascii="Times New Roman" w:eastAsia="Times New Roman" w:hAnsi="Times New Roman"/>
                <w:b/>
                <w:bCs/>
                <w:color w:val="FFFFFF"/>
                <w:sz w:val="24"/>
                <w:szCs w:val="24"/>
                <w:lang w:val="es-DO" w:eastAsia="es-DO"/>
              </w:rPr>
              <w:t>%</w:t>
            </w:r>
          </w:p>
        </w:tc>
      </w:tr>
      <w:tr w:rsidR="00B44693" w:rsidRPr="00B44693" w14:paraId="37714E56" w14:textId="77777777" w:rsidTr="00890F71">
        <w:trPr>
          <w:trHeight w:val="746"/>
          <w:jc w:val="center"/>
        </w:trPr>
        <w:tc>
          <w:tcPr>
            <w:tcW w:w="3464" w:type="dxa"/>
            <w:tcBorders>
              <w:top w:val="nil"/>
              <w:left w:val="nil"/>
              <w:bottom w:val="single" w:sz="8" w:space="0" w:color="8EA9DB"/>
              <w:right w:val="nil"/>
            </w:tcBorders>
            <w:shd w:val="clear" w:color="000000" w:fill="F2F2F2"/>
            <w:noWrap/>
            <w:vAlign w:val="center"/>
            <w:hideMark/>
          </w:tcPr>
          <w:p w14:paraId="7EC014D6" w14:textId="77777777" w:rsidR="00B44693" w:rsidRPr="00B44693" w:rsidRDefault="00B44693" w:rsidP="00B44693">
            <w:pPr>
              <w:spacing w:after="0" w:line="240" w:lineRule="auto"/>
              <w:ind w:firstLineChars="100" w:firstLine="241"/>
              <w:jc w:val="left"/>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1-Servicios generales</w:t>
            </w:r>
          </w:p>
        </w:tc>
        <w:tc>
          <w:tcPr>
            <w:tcW w:w="1388" w:type="dxa"/>
            <w:tcBorders>
              <w:top w:val="nil"/>
              <w:left w:val="nil"/>
              <w:bottom w:val="single" w:sz="8" w:space="0" w:color="8EA9DB"/>
              <w:right w:val="nil"/>
            </w:tcBorders>
            <w:shd w:val="clear" w:color="000000" w:fill="F2F2F2"/>
            <w:noWrap/>
            <w:vAlign w:val="center"/>
            <w:hideMark/>
          </w:tcPr>
          <w:p w14:paraId="29EC3F9E" w14:textId="72127FD5"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727</w:t>
            </w:r>
          </w:p>
        </w:tc>
        <w:tc>
          <w:tcPr>
            <w:tcW w:w="1154" w:type="dxa"/>
            <w:tcBorders>
              <w:top w:val="nil"/>
              <w:left w:val="nil"/>
              <w:bottom w:val="single" w:sz="8" w:space="0" w:color="8EA9DB"/>
              <w:right w:val="nil"/>
            </w:tcBorders>
            <w:shd w:val="clear" w:color="000000" w:fill="F2F2F2"/>
            <w:noWrap/>
            <w:vAlign w:val="center"/>
            <w:hideMark/>
          </w:tcPr>
          <w:p w14:paraId="67515D33" w14:textId="2B24A2D8" w:rsidR="00B44693" w:rsidRPr="00B44693" w:rsidRDefault="00383668" w:rsidP="00B44693">
            <w:pPr>
              <w:spacing w:after="0" w:line="240" w:lineRule="auto"/>
              <w:jc w:val="center"/>
              <w:rPr>
                <w:rFonts w:ascii="Times New Roman" w:eastAsia="Times New Roman" w:hAnsi="Times New Roman"/>
                <w:b/>
                <w:bCs/>
                <w:color w:val="767171"/>
                <w:sz w:val="24"/>
                <w:szCs w:val="24"/>
                <w:lang w:val="es-DO" w:eastAsia="es-DO"/>
              </w:rPr>
            </w:pPr>
            <w:r>
              <w:rPr>
                <w:rFonts w:ascii="Times New Roman" w:eastAsia="Times New Roman" w:hAnsi="Times New Roman"/>
                <w:b/>
                <w:bCs/>
                <w:color w:val="767171"/>
                <w:sz w:val="24"/>
                <w:szCs w:val="24"/>
                <w:lang w:val="es-DO" w:eastAsia="es-DO"/>
              </w:rPr>
              <w:t>16</w:t>
            </w:r>
            <w:r w:rsidR="00B44693" w:rsidRPr="00B44693">
              <w:rPr>
                <w:rFonts w:ascii="Times New Roman" w:eastAsia="Times New Roman" w:hAnsi="Times New Roman"/>
                <w:b/>
                <w:bCs/>
                <w:color w:val="767171"/>
                <w:sz w:val="24"/>
                <w:szCs w:val="24"/>
                <w:lang w:val="es-DO" w:eastAsia="es-DO"/>
              </w:rPr>
              <w:t>%</w:t>
            </w:r>
          </w:p>
        </w:tc>
      </w:tr>
      <w:tr w:rsidR="00B44693" w:rsidRPr="00B44693" w14:paraId="4AB4A1C2"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10D706CC"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Femenino</w:t>
            </w:r>
          </w:p>
        </w:tc>
        <w:tc>
          <w:tcPr>
            <w:tcW w:w="1388" w:type="dxa"/>
            <w:tcBorders>
              <w:top w:val="nil"/>
              <w:left w:val="nil"/>
              <w:bottom w:val="nil"/>
              <w:right w:val="nil"/>
            </w:tcBorders>
            <w:shd w:val="clear" w:color="auto" w:fill="auto"/>
            <w:noWrap/>
            <w:vAlign w:val="center"/>
            <w:hideMark/>
          </w:tcPr>
          <w:p w14:paraId="242C7383" w14:textId="0BB4AA05"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84</w:t>
            </w:r>
          </w:p>
        </w:tc>
        <w:tc>
          <w:tcPr>
            <w:tcW w:w="1154" w:type="dxa"/>
            <w:tcBorders>
              <w:top w:val="nil"/>
              <w:left w:val="nil"/>
              <w:bottom w:val="nil"/>
              <w:right w:val="nil"/>
            </w:tcBorders>
            <w:shd w:val="clear" w:color="auto" w:fill="auto"/>
            <w:noWrap/>
            <w:vAlign w:val="center"/>
          </w:tcPr>
          <w:p w14:paraId="5858334B" w14:textId="37EE47BC"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6BED71BD"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0EAE5D55"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Masculino</w:t>
            </w:r>
          </w:p>
        </w:tc>
        <w:tc>
          <w:tcPr>
            <w:tcW w:w="1388" w:type="dxa"/>
            <w:tcBorders>
              <w:top w:val="nil"/>
              <w:left w:val="nil"/>
              <w:bottom w:val="nil"/>
              <w:right w:val="nil"/>
            </w:tcBorders>
            <w:shd w:val="clear" w:color="auto" w:fill="auto"/>
            <w:noWrap/>
            <w:vAlign w:val="center"/>
            <w:hideMark/>
          </w:tcPr>
          <w:p w14:paraId="523F2ECA" w14:textId="6898865D"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643</w:t>
            </w:r>
          </w:p>
        </w:tc>
        <w:tc>
          <w:tcPr>
            <w:tcW w:w="1154" w:type="dxa"/>
            <w:tcBorders>
              <w:top w:val="nil"/>
              <w:left w:val="nil"/>
              <w:bottom w:val="nil"/>
              <w:right w:val="nil"/>
            </w:tcBorders>
            <w:shd w:val="clear" w:color="auto" w:fill="auto"/>
            <w:noWrap/>
            <w:vAlign w:val="center"/>
          </w:tcPr>
          <w:p w14:paraId="5CF2DBF7" w14:textId="4B42BF3A"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06B92666" w14:textId="77777777" w:rsidTr="00890F71">
        <w:trPr>
          <w:trHeight w:val="430"/>
          <w:jc w:val="center"/>
        </w:trPr>
        <w:tc>
          <w:tcPr>
            <w:tcW w:w="3464" w:type="dxa"/>
            <w:tcBorders>
              <w:top w:val="nil"/>
              <w:left w:val="nil"/>
              <w:bottom w:val="single" w:sz="8" w:space="0" w:color="8EA9DB"/>
              <w:right w:val="nil"/>
            </w:tcBorders>
            <w:shd w:val="clear" w:color="000000" w:fill="F2F2F2"/>
            <w:noWrap/>
            <w:vAlign w:val="center"/>
            <w:hideMark/>
          </w:tcPr>
          <w:p w14:paraId="0F3145CA" w14:textId="77777777" w:rsidR="00B44693" w:rsidRPr="00B44693" w:rsidRDefault="00B44693" w:rsidP="00B44693">
            <w:pPr>
              <w:spacing w:after="0" w:line="240" w:lineRule="auto"/>
              <w:ind w:firstLineChars="100" w:firstLine="241"/>
              <w:jc w:val="left"/>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2-Apoyo administrativo</w:t>
            </w:r>
          </w:p>
        </w:tc>
        <w:tc>
          <w:tcPr>
            <w:tcW w:w="1388" w:type="dxa"/>
            <w:tcBorders>
              <w:top w:val="nil"/>
              <w:left w:val="nil"/>
              <w:bottom w:val="single" w:sz="8" w:space="0" w:color="8EA9DB"/>
              <w:right w:val="nil"/>
            </w:tcBorders>
            <w:shd w:val="clear" w:color="000000" w:fill="F2F2F2"/>
            <w:noWrap/>
            <w:vAlign w:val="center"/>
            <w:hideMark/>
          </w:tcPr>
          <w:p w14:paraId="704F2009" w14:textId="1E7745B1"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5</w:t>
            </w:r>
            <w:r w:rsidR="00383668">
              <w:rPr>
                <w:rFonts w:ascii="Times New Roman" w:eastAsia="Times New Roman" w:hAnsi="Times New Roman"/>
                <w:color w:val="767171"/>
                <w:sz w:val="24"/>
                <w:szCs w:val="24"/>
                <w:lang w:val="es-DO" w:eastAsia="es-DO"/>
              </w:rPr>
              <w:t>05</w:t>
            </w:r>
          </w:p>
        </w:tc>
        <w:tc>
          <w:tcPr>
            <w:tcW w:w="1154" w:type="dxa"/>
            <w:tcBorders>
              <w:top w:val="nil"/>
              <w:left w:val="nil"/>
              <w:bottom w:val="single" w:sz="8" w:space="0" w:color="8EA9DB"/>
              <w:right w:val="nil"/>
            </w:tcBorders>
            <w:shd w:val="clear" w:color="000000" w:fill="F2F2F2"/>
            <w:noWrap/>
            <w:vAlign w:val="center"/>
            <w:hideMark/>
          </w:tcPr>
          <w:p w14:paraId="268CE851" w14:textId="446C242B" w:rsidR="00B44693" w:rsidRPr="00B44693" w:rsidRDefault="00B44693" w:rsidP="00B44693">
            <w:pPr>
              <w:spacing w:after="0" w:line="240" w:lineRule="auto"/>
              <w:jc w:val="center"/>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1</w:t>
            </w:r>
            <w:r w:rsidR="00383668">
              <w:rPr>
                <w:rFonts w:ascii="Times New Roman" w:eastAsia="Times New Roman" w:hAnsi="Times New Roman"/>
                <w:b/>
                <w:bCs/>
                <w:color w:val="767171"/>
                <w:sz w:val="24"/>
                <w:szCs w:val="24"/>
                <w:lang w:val="es-DO" w:eastAsia="es-DO"/>
              </w:rPr>
              <w:t>1</w:t>
            </w:r>
            <w:r w:rsidRPr="00B44693">
              <w:rPr>
                <w:rFonts w:ascii="Times New Roman" w:eastAsia="Times New Roman" w:hAnsi="Times New Roman"/>
                <w:b/>
                <w:bCs/>
                <w:color w:val="767171"/>
                <w:sz w:val="24"/>
                <w:szCs w:val="24"/>
                <w:lang w:val="es-DO" w:eastAsia="es-DO"/>
              </w:rPr>
              <w:t>%</w:t>
            </w:r>
          </w:p>
        </w:tc>
      </w:tr>
      <w:tr w:rsidR="00B44693" w:rsidRPr="00B44693" w14:paraId="28199B30"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0802C8A9"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Femenino</w:t>
            </w:r>
          </w:p>
        </w:tc>
        <w:tc>
          <w:tcPr>
            <w:tcW w:w="1388" w:type="dxa"/>
            <w:tcBorders>
              <w:top w:val="nil"/>
              <w:left w:val="nil"/>
              <w:bottom w:val="nil"/>
              <w:right w:val="nil"/>
            </w:tcBorders>
            <w:shd w:val="clear" w:color="auto" w:fill="auto"/>
            <w:noWrap/>
            <w:vAlign w:val="center"/>
            <w:hideMark/>
          </w:tcPr>
          <w:p w14:paraId="6DD8B84F" w14:textId="00F4513B"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253</w:t>
            </w:r>
          </w:p>
        </w:tc>
        <w:tc>
          <w:tcPr>
            <w:tcW w:w="1154" w:type="dxa"/>
            <w:tcBorders>
              <w:top w:val="nil"/>
              <w:left w:val="nil"/>
              <w:bottom w:val="nil"/>
              <w:right w:val="nil"/>
            </w:tcBorders>
            <w:shd w:val="clear" w:color="auto" w:fill="auto"/>
            <w:noWrap/>
            <w:vAlign w:val="center"/>
          </w:tcPr>
          <w:p w14:paraId="2E23A264" w14:textId="5AAEFC4B"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1625BF6F"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79635780"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Masculino</w:t>
            </w:r>
          </w:p>
        </w:tc>
        <w:tc>
          <w:tcPr>
            <w:tcW w:w="1388" w:type="dxa"/>
            <w:tcBorders>
              <w:top w:val="nil"/>
              <w:left w:val="nil"/>
              <w:bottom w:val="nil"/>
              <w:right w:val="nil"/>
            </w:tcBorders>
            <w:shd w:val="clear" w:color="auto" w:fill="auto"/>
            <w:noWrap/>
            <w:vAlign w:val="center"/>
            <w:hideMark/>
          </w:tcPr>
          <w:p w14:paraId="7320CC3F" w14:textId="1C49D397"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2</w:t>
            </w:r>
            <w:r w:rsidR="00383668">
              <w:rPr>
                <w:rFonts w:ascii="Times New Roman" w:eastAsia="Times New Roman" w:hAnsi="Times New Roman"/>
                <w:color w:val="767171"/>
                <w:sz w:val="24"/>
                <w:szCs w:val="24"/>
                <w:lang w:val="es-DO" w:eastAsia="es-DO"/>
              </w:rPr>
              <w:t>52</w:t>
            </w:r>
          </w:p>
        </w:tc>
        <w:tc>
          <w:tcPr>
            <w:tcW w:w="1154" w:type="dxa"/>
            <w:tcBorders>
              <w:top w:val="nil"/>
              <w:left w:val="nil"/>
              <w:bottom w:val="nil"/>
              <w:right w:val="nil"/>
            </w:tcBorders>
            <w:shd w:val="clear" w:color="auto" w:fill="auto"/>
            <w:noWrap/>
            <w:vAlign w:val="center"/>
          </w:tcPr>
          <w:p w14:paraId="4C488BBD" w14:textId="0611BC7D"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70359A59" w14:textId="77777777" w:rsidTr="00890F71">
        <w:trPr>
          <w:trHeight w:val="315"/>
          <w:jc w:val="center"/>
        </w:trPr>
        <w:tc>
          <w:tcPr>
            <w:tcW w:w="3464" w:type="dxa"/>
            <w:tcBorders>
              <w:top w:val="nil"/>
              <w:left w:val="nil"/>
              <w:bottom w:val="single" w:sz="8" w:space="0" w:color="8EA9DB"/>
              <w:right w:val="nil"/>
            </w:tcBorders>
            <w:shd w:val="clear" w:color="000000" w:fill="F2F2F2"/>
            <w:noWrap/>
            <w:vAlign w:val="center"/>
            <w:hideMark/>
          </w:tcPr>
          <w:p w14:paraId="412DBCC5" w14:textId="77777777" w:rsidR="00B44693" w:rsidRPr="00B44693" w:rsidRDefault="00B44693" w:rsidP="00B44693">
            <w:pPr>
              <w:spacing w:after="0" w:line="240" w:lineRule="auto"/>
              <w:ind w:firstLineChars="100" w:firstLine="241"/>
              <w:jc w:val="left"/>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3-Técnicos</w:t>
            </w:r>
          </w:p>
        </w:tc>
        <w:tc>
          <w:tcPr>
            <w:tcW w:w="1388" w:type="dxa"/>
            <w:tcBorders>
              <w:top w:val="nil"/>
              <w:left w:val="nil"/>
              <w:bottom w:val="single" w:sz="8" w:space="0" w:color="8EA9DB"/>
              <w:right w:val="nil"/>
            </w:tcBorders>
            <w:shd w:val="clear" w:color="000000" w:fill="F2F2F2"/>
            <w:noWrap/>
            <w:vAlign w:val="center"/>
            <w:hideMark/>
          </w:tcPr>
          <w:p w14:paraId="12AFBB4B" w14:textId="39CEAF69"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1,155</w:t>
            </w:r>
          </w:p>
        </w:tc>
        <w:tc>
          <w:tcPr>
            <w:tcW w:w="1154" w:type="dxa"/>
            <w:tcBorders>
              <w:top w:val="nil"/>
              <w:left w:val="nil"/>
              <w:bottom w:val="single" w:sz="8" w:space="0" w:color="8EA9DB"/>
              <w:right w:val="nil"/>
            </w:tcBorders>
            <w:shd w:val="clear" w:color="000000" w:fill="F2F2F2"/>
            <w:noWrap/>
            <w:vAlign w:val="center"/>
            <w:hideMark/>
          </w:tcPr>
          <w:p w14:paraId="7AB0EB08" w14:textId="1F1359E3" w:rsidR="00B44693" w:rsidRPr="00B44693" w:rsidRDefault="00383668" w:rsidP="00B44693">
            <w:pPr>
              <w:spacing w:after="0" w:line="240" w:lineRule="auto"/>
              <w:jc w:val="center"/>
              <w:rPr>
                <w:rFonts w:ascii="Times New Roman" w:eastAsia="Times New Roman" w:hAnsi="Times New Roman"/>
                <w:b/>
                <w:bCs/>
                <w:color w:val="767171"/>
                <w:sz w:val="24"/>
                <w:szCs w:val="24"/>
                <w:lang w:val="es-DO" w:eastAsia="es-DO"/>
              </w:rPr>
            </w:pPr>
            <w:r>
              <w:rPr>
                <w:rFonts w:ascii="Times New Roman" w:eastAsia="Times New Roman" w:hAnsi="Times New Roman"/>
                <w:b/>
                <w:bCs/>
                <w:color w:val="767171"/>
                <w:sz w:val="24"/>
                <w:szCs w:val="24"/>
                <w:lang w:val="es-DO" w:eastAsia="es-DO"/>
              </w:rPr>
              <w:t>26</w:t>
            </w:r>
            <w:r w:rsidR="00B44693" w:rsidRPr="00B44693">
              <w:rPr>
                <w:rFonts w:ascii="Times New Roman" w:eastAsia="Times New Roman" w:hAnsi="Times New Roman"/>
                <w:b/>
                <w:bCs/>
                <w:color w:val="767171"/>
                <w:sz w:val="24"/>
                <w:szCs w:val="24"/>
                <w:lang w:val="es-DO" w:eastAsia="es-DO"/>
              </w:rPr>
              <w:t>%</w:t>
            </w:r>
          </w:p>
        </w:tc>
      </w:tr>
      <w:tr w:rsidR="00B44693" w:rsidRPr="00B44693" w14:paraId="0609203E"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536F3FB1"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Femenino</w:t>
            </w:r>
          </w:p>
        </w:tc>
        <w:tc>
          <w:tcPr>
            <w:tcW w:w="1388" w:type="dxa"/>
            <w:tcBorders>
              <w:top w:val="nil"/>
              <w:left w:val="nil"/>
              <w:bottom w:val="nil"/>
              <w:right w:val="nil"/>
            </w:tcBorders>
            <w:shd w:val="clear" w:color="auto" w:fill="auto"/>
            <w:noWrap/>
            <w:vAlign w:val="center"/>
            <w:hideMark/>
          </w:tcPr>
          <w:p w14:paraId="6DEB50C6" w14:textId="18151FF7"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350</w:t>
            </w:r>
          </w:p>
        </w:tc>
        <w:tc>
          <w:tcPr>
            <w:tcW w:w="1154" w:type="dxa"/>
            <w:tcBorders>
              <w:top w:val="nil"/>
              <w:left w:val="nil"/>
              <w:bottom w:val="nil"/>
              <w:right w:val="nil"/>
            </w:tcBorders>
            <w:shd w:val="clear" w:color="auto" w:fill="auto"/>
            <w:noWrap/>
            <w:vAlign w:val="center"/>
          </w:tcPr>
          <w:p w14:paraId="7786B636" w14:textId="7178C8D2"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241AC314"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2726B049"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Masculino</w:t>
            </w:r>
          </w:p>
        </w:tc>
        <w:tc>
          <w:tcPr>
            <w:tcW w:w="1388" w:type="dxa"/>
            <w:tcBorders>
              <w:top w:val="nil"/>
              <w:left w:val="nil"/>
              <w:bottom w:val="nil"/>
              <w:right w:val="nil"/>
            </w:tcBorders>
            <w:shd w:val="clear" w:color="auto" w:fill="auto"/>
            <w:noWrap/>
            <w:vAlign w:val="center"/>
            <w:hideMark/>
          </w:tcPr>
          <w:p w14:paraId="1245981F" w14:textId="3C336FC0"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805</w:t>
            </w:r>
          </w:p>
        </w:tc>
        <w:tc>
          <w:tcPr>
            <w:tcW w:w="1154" w:type="dxa"/>
            <w:tcBorders>
              <w:top w:val="nil"/>
              <w:left w:val="nil"/>
              <w:bottom w:val="nil"/>
              <w:right w:val="nil"/>
            </w:tcBorders>
            <w:shd w:val="clear" w:color="auto" w:fill="auto"/>
            <w:noWrap/>
            <w:vAlign w:val="center"/>
          </w:tcPr>
          <w:p w14:paraId="12E98833" w14:textId="41BD1015"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05CDF4A6" w14:textId="77777777" w:rsidTr="00890F71">
        <w:trPr>
          <w:trHeight w:val="315"/>
          <w:jc w:val="center"/>
        </w:trPr>
        <w:tc>
          <w:tcPr>
            <w:tcW w:w="3464" w:type="dxa"/>
            <w:tcBorders>
              <w:top w:val="nil"/>
              <w:left w:val="nil"/>
              <w:bottom w:val="single" w:sz="8" w:space="0" w:color="8EA9DB"/>
              <w:right w:val="nil"/>
            </w:tcBorders>
            <w:shd w:val="clear" w:color="000000" w:fill="F2F2F2"/>
            <w:noWrap/>
            <w:vAlign w:val="center"/>
            <w:hideMark/>
          </w:tcPr>
          <w:p w14:paraId="31BA92BC" w14:textId="77777777" w:rsidR="00B44693" w:rsidRPr="00B44693" w:rsidRDefault="00B44693" w:rsidP="00B44693">
            <w:pPr>
              <w:spacing w:after="0" w:line="240" w:lineRule="auto"/>
              <w:ind w:firstLineChars="100" w:firstLine="241"/>
              <w:jc w:val="left"/>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4-Profesionales</w:t>
            </w:r>
          </w:p>
        </w:tc>
        <w:tc>
          <w:tcPr>
            <w:tcW w:w="1388" w:type="dxa"/>
            <w:tcBorders>
              <w:top w:val="nil"/>
              <w:left w:val="nil"/>
              <w:bottom w:val="single" w:sz="8" w:space="0" w:color="8EA9DB"/>
              <w:right w:val="nil"/>
            </w:tcBorders>
            <w:shd w:val="clear" w:color="000000" w:fill="F2F2F2"/>
            <w:noWrap/>
            <w:vAlign w:val="center"/>
            <w:hideMark/>
          </w:tcPr>
          <w:p w14:paraId="5D9C002D" w14:textId="0FFB0741"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1,484</w:t>
            </w:r>
          </w:p>
        </w:tc>
        <w:tc>
          <w:tcPr>
            <w:tcW w:w="1154" w:type="dxa"/>
            <w:tcBorders>
              <w:top w:val="nil"/>
              <w:left w:val="nil"/>
              <w:bottom w:val="single" w:sz="8" w:space="0" w:color="8EA9DB"/>
              <w:right w:val="nil"/>
            </w:tcBorders>
            <w:shd w:val="clear" w:color="000000" w:fill="F2F2F2"/>
            <w:noWrap/>
            <w:vAlign w:val="center"/>
            <w:hideMark/>
          </w:tcPr>
          <w:p w14:paraId="44BF9BEF" w14:textId="105619A6" w:rsidR="00B44693" w:rsidRPr="00B44693" w:rsidRDefault="00383668" w:rsidP="00B44693">
            <w:pPr>
              <w:spacing w:after="0" w:line="240" w:lineRule="auto"/>
              <w:jc w:val="center"/>
              <w:rPr>
                <w:rFonts w:ascii="Times New Roman" w:eastAsia="Times New Roman" w:hAnsi="Times New Roman"/>
                <w:b/>
                <w:bCs/>
                <w:color w:val="767171"/>
                <w:sz w:val="24"/>
                <w:szCs w:val="24"/>
                <w:lang w:val="es-DO" w:eastAsia="es-DO"/>
              </w:rPr>
            </w:pPr>
            <w:r>
              <w:rPr>
                <w:rFonts w:ascii="Times New Roman" w:eastAsia="Times New Roman" w:hAnsi="Times New Roman"/>
                <w:b/>
                <w:bCs/>
                <w:color w:val="767171"/>
                <w:sz w:val="24"/>
                <w:szCs w:val="24"/>
                <w:lang w:val="es-DO" w:eastAsia="es-DO"/>
              </w:rPr>
              <w:t>34</w:t>
            </w:r>
            <w:r w:rsidR="00B44693" w:rsidRPr="00B44693">
              <w:rPr>
                <w:rFonts w:ascii="Times New Roman" w:eastAsia="Times New Roman" w:hAnsi="Times New Roman"/>
                <w:b/>
                <w:bCs/>
                <w:color w:val="767171"/>
                <w:sz w:val="24"/>
                <w:szCs w:val="24"/>
                <w:lang w:val="es-DO" w:eastAsia="es-DO"/>
              </w:rPr>
              <w:t>%</w:t>
            </w:r>
          </w:p>
        </w:tc>
      </w:tr>
      <w:tr w:rsidR="00B44693" w:rsidRPr="00B44693" w14:paraId="7B182AC3"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492F2918"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Femenino</w:t>
            </w:r>
          </w:p>
        </w:tc>
        <w:tc>
          <w:tcPr>
            <w:tcW w:w="1388" w:type="dxa"/>
            <w:tcBorders>
              <w:top w:val="nil"/>
              <w:left w:val="nil"/>
              <w:bottom w:val="nil"/>
              <w:right w:val="nil"/>
            </w:tcBorders>
            <w:shd w:val="clear" w:color="auto" w:fill="auto"/>
            <w:noWrap/>
            <w:vAlign w:val="center"/>
            <w:hideMark/>
          </w:tcPr>
          <w:p w14:paraId="31485EAD" w14:textId="00005A7E"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639</w:t>
            </w:r>
          </w:p>
        </w:tc>
        <w:tc>
          <w:tcPr>
            <w:tcW w:w="1154" w:type="dxa"/>
            <w:tcBorders>
              <w:top w:val="nil"/>
              <w:left w:val="nil"/>
              <w:bottom w:val="nil"/>
              <w:right w:val="nil"/>
            </w:tcBorders>
            <w:shd w:val="clear" w:color="auto" w:fill="auto"/>
            <w:noWrap/>
            <w:vAlign w:val="center"/>
          </w:tcPr>
          <w:p w14:paraId="4064EE56" w14:textId="0D1ECFC5"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4F4C7DC6"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692D6CA7"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Masculino</w:t>
            </w:r>
          </w:p>
        </w:tc>
        <w:tc>
          <w:tcPr>
            <w:tcW w:w="1388" w:type="dxa"/>
            <w:tcBorders>
              <w:top w:val="nil"/>
              <w:left w:val="nil"/>
              <w:bottom w:val="nil"/>
              <w:right w:val="nil"/>
            </w:tcBorders>
            <w:shd w:val="clear" w:color="auto" w:fill="auto"/>
            <w:noWrap/>
            <w:vAlign w:val="center"/>
            <w:hideMark/>
          </w:tcPr>
          <w:p w14:paraId="0EAE3F94" w14:textId="42DEC5B2"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845</w:t>
            </w:r>
          </w:p>
        </w:tc>
        <w:tc>
          <w:tcPr>
            <w:tcW w:w="1154" w:type="dxa"/>
            <w:tcBorders>
              <w:top w:val="nil"/>
              <w:left w:val="nil"/>
              <w:bottom w:val="nil"/>
              <w:right w:val="nil"/>
            </w:tcBorders>
            <w:shd w:val="clear" w:color="auto" w:fill="auto"/>
            <w:noWrap/>
            <w:vAlign w:val="center"/>
          </w:tcPr>
          <w:p w14:paraId="4DC9BC60" w14:textId="72157FBF"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7B76B939" w14:textId="77777777" w:rsidTr="00890F71">
        <w:trPr>
          <w:trHeight w:val="459"/>
          <w:jc w:val="center"/>
        </w:trPr>
        <w:tc>
          <w:tcPr>
            <w:tcW w:w="3464" w:type="dxa"/>
            <w:tcBorders>
              <w:top w:val="nil"/>
              <w:left w:val="nil"/>
              <w:bottom w:val="single" w:sz="8" w:space="0" w:color="8EA9DB"/>
              <w:right w:val="nil"/>
            </w:tcBorders>
            <w:shd w:val="clear" w:color="000000" w:fill="F2F2F2"/>
            <w:noWrap/>
            <w:vAlign w:val="center"/>
            <w:hideMark/>
          </w:tcPr>
          <w:p w14:paraId="4481F909" w14:textId="77777777" w:rsidR="00B44693" w:rsidRPr="00B44693" w:rsidRDefault="00B44693" w:rsidP="00B44693">
            <w:pPr>
              <w:spacing w:after="0" w:line="240" w:lineRule="auto"/>
              <w:ind w:firstLineChars="100" w:firstLine="241"/>
              <w:jc w:val="left"/>
              <w:rPr>
                <w:rFonts w:ascii="Times New Roman" w:eastAsia="Times New Roman" w:hAnsi="Times New Roman"/>
                <w:b/>
                <w:bCs/>
                <w:color w:val="767171"/>
                <w:sz w:val="24"/>
                <w:szCs w:val="24"/>
                <w:lang w:val="es-DO" w:eastAsia="es-DO"/>
              </w:rPr>
            </w:pPr>
            <w:r w:rsidRPr="00B44693">
              <w:rPr>
                <w:rFonts w:ascii="Times New Roman" w:eastAsia="Times New Roman" w:hAnsi="Times New Roman"/>
                <w:b/>
                <w:bCs/>
                <w:color w:val="767171"/>
                <w:sz w:val="24"/>
                <w:szCs w:val="24"/>
                <w:lang w:val="es-DO" w:eastAsia="es-DO"/>
              </w:rPr>
              <w:t>5-Dirección y supervisión</w:t>
            </w:r>
          </w:p>
        </w:tc>
        <w:tc>
          <w:tcPr>
            <w:tcW w:w="1388" w:type="dxa"/>
            <w:tcBorders>
              <w:top w:val="nil"/>
              <w:left w:val="nil"/>
              <w:bottom w:val="single" w:sz="8" w:space="0" w:color="8EA9DB"/>
              <w:right w:val="nil"/>
            </w:tcBorders>
            <w:shd w:val="clear" w:color="000000" w:fill="F2F2F2"/>
            <w:noWrap/>
            <w:vAlign w:val="center"/>
            <w:hideMark/>
          </w:tcPr>
          <w:p w14:paraId="493B9B85" w14:textId="6807EE85"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549</w:t>
            </w:r>
          </w:p>
        </w:tc>
        <w:tc>
          <w:tcPr>
            <w:tcW w:w="1154" w:type="dxa"/>
            <w:tcBorders>
              <w:top w:val="nil"/>
              <w:left w:val="nil"/>
              <w:bottom w:val="single" w:sz="8" w:space="0" w:color="8EA9DB"/>
              <w:right w:val="nil"/>
            </w:tcBorders>
            <w:shd w:val="clear" w:color="000000" w:fill="F2F2F2"/>
            <w:noWrap/>
            <w:vAlign w:val="center"/>
            <w:hideMark/>
          </w:tcPr>
          <w:p w14:paraId="0ECA2193" w14:textId="6FD5E722" w:rsidR="00B44693" w:rsidRPr="00B44693" w:rsidRDefault="00383668" w:rsidP="00B44693">
            <w:pPr>
              <w:spacing w:after="0" w:line="240" w:lineRule="auto"/>
              <w:jc w:val="center"/>
              <w:rPr>
                <w:rFonts w:ascii="Times New Roman" w:eastAsia="Times New Roman" w:hAnsi="Times New Roman"/>
                <w:b/>
                <w:bCs/>
                <w:color w:val="767171"/>
                <w:sz w:val="24"/>
                <w:szCs w:val="24"/>
                <w:lang w:val="es-DO" w:eastAsia="es-DO"/>
              </w:rPr>
            </w:pPr>
            <w:r>
              <w:rPr>
                <w:rFonts w:ascii="Times New Roman" w:eastAsia="Times New Roman" w:hAnsi="Times New Roman"/>
                <w:b/>
                <w:bCs/>
                <w:color w:val="767171"/>
                <w:sz w:val="24"/>
                <w:szCs w:val="24"/>
                <w:lang w:val="es-DO" w:eastAsia="es-DO"/>
              </w:rPr>
              <w:t>12%</w:t>
            </w:r>
          </w:p>
        </w:tc>
      </w:tr>
      <w:tr w:rsidR="00B44693" w:rsidRPr="00B44693" w14:paraId="2C2B1908" w14:textId="77777777" w:rsidTr="00890F71">
        <w:trPr>
          <w:trHeight w:val="301"/>
          <w:jc w:val="center"/>
        </w:trPr>
        <w:tc>
          <w:tcPr>
            <w:tcW w:w="3464" w:type="dxa"/>
            <w:tcBorders>
              <w:top w:val="nil"/>
              <w:left w:val="nil"/>
              <w:bottom w:val="nil"/>
              <w:right w:val="nil"/>
            </w:tcBorders>
            <w:shd w:val="clear" w:color="auto" w:fill="auto"/>
            <w:noWrap/>
            <w:vAlign w:val="center"/>
            <w:hideMark/>
          </w:tcPr>
          <w:p w14:paraId="14ACC216"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Femenino</w:t>
            </w:r>
          </w:p>
        </w:tc>
        <w:tc>
          <w:tcPr>
            <w:tcW w:w="1388" w:type="dxa"/>
            <w:tcBorders>
              <w:top w:val="nil"/>
              <w:left w:val="nil"/>
              <w:bottom w:val="nil"/>
              <w:right w:val="nil"/>
            </w:tcBorders>
            <w:shd w:val="clear" w:color="auto" w:fill="auto"/>
            <w:noWrap/>
            <w:vAlign w:val="center"/>
            <w:hideMark/>
          </w:tcPr>
          <w:p w14:paraId="429E7B91" w14:textId="7C3306BB"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184</w:t>
            </w:r>
          </w:p>
        </w:tc>
        <w:tc>
          <w:tcPr>
            <w:tcW w:w="1154" w:type="dxa"/>
            <w:tcBorders>
              <w:top w:val="nil"/>
              <w:left w:val="nil"/>
              <w:bottom w:val="nil"/>
              <w:right w:val="nil"/>
            </w:tcBorders>
            <w:shd w:val="clear" w:color="auto" w:fill="auto"/>
            <w:noWrap/>
            <w:vAlign w:val="center"/>
          </w:tcPr>
          <w:p w14:paraId="54F73EA5" w14:textId="3DD2B1A8"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219B694B" w14:textId="77777777" w:rsidTr="00890F71">
        <w:trPr>
          <w:trHeight w:val="315"/>
          <w:jc w:val="center"/>
        </w:trPr>
        <w:tc>
          <w:tcPr>
            <w:tcW w:w="3464" w:type="dxa"/>
            <w:tcBorders>
              <w:top w:val="nil"/>
              <w:left w:val="nil"/>
              <w:bottom w:val="nil"/>
              <w:right w:val="nil"/>
            </w:tcBorders>
            <w:shd w:val="clear" w:color="auto" w:fill="auto"/>
            <w:noWrap/>
            <w:vAlign w:val="center"/>
            <w:hideMark/>
          </w:tcPr>
          <w:p w14:paraId="0C6C20A0" w14:textId="77777777" w:rsidR="00B44693" w:rsidRPr="00B44693" w:rsidRDefault="00B44693" w:rsidP="00B44693">
            <w:pPr>
              <w:spacing w:after="0" w:line="240" w:lineRule="auto"/>
              <w:ind w:firstLineChars="100" w:firstLine="240"/>
              <w:jc w:val="left"/>
              <w:rPr>
                <w:rFonts w:ascii="Times New Roman" w:eastAsia="Times New Roman" w:hAnsi="Times New Roman"/>
                <w:color w:val="767171"/>
                <w:sz w:val="24"/>
                <w:szCs w:val="24"/>
                <w:lang w:val="es-DO" w:eastAsia="es-DO"/>
              </w:rPr>
            </w:pPr>
            <w:r w:rsidRPr="00B44693">
              <w:rPr>
                <w:rFonts w:ascii="Times New Roman" w:eastAsia="Times New Roman" w:hAnsi="Times New Roman"/>
                <w:color w:val="767171"/>
                <w:sz w:val="24"/>
                <w:szCs w:val="24"/>
                <w:lang w:val="es-DO" w:eastAsia="es-DO"/>
              </w:rPr>
              <w:t>Masculino</w:t>
            </w:r>
          </w:p>
        </w:tc>
        <w:tc>
          <w:tcPr>
            <w:tcW w:w="1388" w:type="dxa"/>
            <w:tcBorders>
              <w:top w:val="nil"/>
              <w:left w:val="nil"/>
              <w:bottom w:val="nil"/>
              <w:right w:val="nil"/>
            </w:tcBorders>
            <w:shd w:val="clear" w:color="auto" w:fill="auto"/>
            <w:noWrap/>
            <w:vAlign w:val="center"/>
            <w:hideMark/>
          </w:tcPr>
          <w:p w14:paraId="2B2C5000" w14:textId="51D2282D" w:rsidR="00B44693" w:rsidRPr="00B44693" w:rsidRDefault="00383668" w:rsidP="00B44693">
            <w:pPr>
              <w:spacing w:after="0" w:line="240" w:lineRule="auto"/>
              <w:jc w:val="center"/>
              <w:rPr>
                <w:rFonts w:ascii="Times New Roman" w:eastAsia="Times New Roman" w:hAnsi="Times New Roman"/>
                <w:color w:val="767171"/>
                <w:sz w:val="24"/>
                <w:szCs w:val="24"/>
                <w:lang w:val="es-DO" w:eastAsia="es-DO"/>
              </w:rPr>
            </w:pPr>
            <w:r>
              <w:rPr>
                <w:rFonts w:ascii="Times New Roman" w:eastAsia="Times New Roman" w:hAnsi="Times New Roman"/>
                <w:color w:val="767171"/>
                <w:sz w:val="24"/>
                <w:szCs w:val="24"/>
                <w:lang w:val="es-DO" w:eastAsia="es-DO"/>
              </w:rPr>
              <w:t>365</w:t>
            </w:r>
          </w:p>
        </w:tc>
        <w:tc>
          <w:tcPr>
            <w:tcW w:w="1154" w:type="dxa"/>
            <w:tcBorders>
              <w:top w:val="nil"/>
              <w:left w:val="nil"/>
              <w:bottom w:val="nil"/>
              <w:right w:val="nil"/>
            </w:tcBorders>
            <w:shd w:val="clear" w:color="auto" w:fill="auto"/>
            <w:noWrap/>
            <w:vAlign w:val="center"/>
          </w:tcPr>
          <w:p w14:paraId="5E05DA7A" w14:textId="56F649D4" w:rsidR="00B44693" w:rsidRPr="00B44693" w:rsidRDefault="00B44693" w:rsidP="00B44693">
            <w:pPr>
              <w:spacing w:after="0" w:line="240" w:lineRule="auto"/>
              <w:jc w:val="center"/>
              <w:rPr>
                <w:rFonts w:ascii="Times New Roman" w:eastAsia="Times New Roman" w:hAnsi="Times New Roman"/>
                <w:color w:val="767171"/>
                <w:sz w:val="24"/>
                <w:szCs w:val="24"/>
                <w:lang w:val="es-DO" w:eastAsia="es-DO"/>
              </w:rPr>
            </w:pPr>
          </w:p>
        </w:tc>
      </w:tr>
      <w:tr w:rsidR="00B44693" w:rsidRPr="00B44693" w14:paraId="4DCDC160" w14:textId="77777777" w:rsidTr="00890F71">
        <w:trPr>
          <w:trHeight w:val="301"/>
          <w:jc w:val="center"/>
        </w:trPr>
        <w:tc>
          <w:tcPr>
            <w:tcW w:w="3464" w:type="dxa"/>
            <w:tcBorders>
              <w:top w:val="single" w:sz="8" w:space="0" w:color="8EA9DB"/>
              <w:left w:val="nil"/>
              <w:bottom w:val="nil"/>
              <w:right w:val="nil"/>
            </w:tcBorders>
            <w:shd w:val="clear" w:color="000000" w:fill="1F3864"/>
            <w:noWrap/>
            <w:vAlign w:val="center"/>
            <w:hideMark/>
          </w:tcPr>
          <w:p w14:paraId="62231618" w14:textId="77777777" w:rsidR="00B44693" w:rsidRPr="00B44693" w:rsidRDefault="00B44693" w:rsidP="00B44693">
            <w:pPr>
              <w:spacing w:after="0" w:line="240" w:lineRule="auto"/>
              <w:jc w:val="left"/>
              <w:rPr>
                <w:rFonts w:ascii="Times New Roman" w:eastAsia="Times New Roman" w:hAnsi="Times New Roman"/>
                <w:b/>
                <w:bCs/>
                <w:color w:val="FFFFFF"/>
                <w:sz w:val="24"/>
                <w:szCs w:val="24"/>
                <w:lang w:val="es-DO" w:eastAsia="es-DO"/>
              </w:rPr>
            </w:pPr>
            <w:r w:rsidRPr="00B44693">
              <w:rPr>
                <w:rFonts w:ascii="Times New Roman" w:eastAsia="Times New Roman" w:hAnsi="Times New Roman"/>
                <w:b/>
                <w:bCs/>
                <w:color w:val="FFFFFF"/>
                <w:sz w:val="24"/>
                <w:szCs w:val="24"/>
                <w:lang w:val="es-DO" w:eastAsia="es-DO"/>
              </w:rPr>
              <w:t xml:space="preserve"> Total</w:t>
            </w:r>
          </w:p>
        </w:tc>
        <w:tc>
          <w:tcPr>
            <w:tcW w:w="1388" w:type="dxa"/>
            <w:tcBorders>
              <w:top w:val="single" w:sz="8" w:space="0" w:color="8EA9DB"/>
              <w:left w:val="nil"/>
              <w:bottom w:val="nil"/>
              <w:right w:val="nil"/>
            </w:tcBorders>
            <w:shd w:val="clear" w:color="000000" w:fill="1F3864"/>
            <w:noWrap/>
            <w:vAlign w:val="center"/>
            <w:hideMark/>
          </w:tcPr>
          <w:p w14:paraId="77138B3B" w14:textId="305D166D" w:rsidR="00B44693" w:rsidRPr="00B44693" w:rsidRDefault="00B44693" w:rsidP="00B44693">
            <w:pPr>
              <w:spacing w:after="0" w:line="240" w:lineRule="auto"/>
              <w:jc w:val="center"/>
              <w:rPr>
                <w:rFonts w:ascii="Times New Roman" w:eastAsia="Times New Roman" w:hAnsi="Times New Roman"/>
                <w:b/>
                <w:bCs/>
                <w:color w:val="FFFFFF"/>
                <w:sz w:val="24"/>
                <w:szCs w:val="24"/>
                <w:lang w:val="es-DO" w:eastAsia="es-DO"/>
              </w:rPr>
            </w:pPr>
            <w:r w:rsidRPr="00B44693">
              <w:rPr>
                <w:rFonts w:ascii="Times New Roman" w:eastAsia="Times New Roman" w:hAnsi="Times New Roman"/>
                <w:b/>
                <w:bCs/>
                <w:color w:val="FFFFFF"/>
                <w:sz w:val="24"/>
                <w:szCs w:val="24"/>
                <w:lang w:val="es-DO" w:eastAsia="es-DO"/>
              </w:rPr>
              <w:t>4,</w:t>
            </w:r>
            <w:r w:rsidR="00890F71">
              <w:rPr>
                <w:rFonts w:ascii="Times New Roman" w:eastAsia="Times New Roman" w:hAnsi="Times New Roman"/>
                <w:b/>
                <w:bCs/>
                <w:color w:val="FFFFFF"/>
                <w:sz w:val="24"/>
                <w:szCs w:val="24"/>
                <w:lang w:val="es-DO" w:eastAsia="es-DO"/>
              </w:rPr>
              <w:t>420</w:t>
            </w:r>
          </w:p>
        </w:tc>
        <w:tc>
          <w:tcPr>
            <w:tcW w:w="1154" w:type="dxa"/>
            <w:tcBorders>
              <w:top w:val="single" w:sz="8" w:space="0" w:color="8EA9DB"/>
              <w:left w:val="nil"/>
              <w:bottom w:val="nil"/>
              <w:right w:val="nil"/>
            </w:tcBorders>
            <w:shd w:val="clear" w:color="000000" w:fill="1F3864"/>
            <w:noWrap/>
            <w:vAlign w:val="center"/>
            <w:hideMark/>
          </w:tcPr>
          <w:p w14:paraId="43D14195" w14:textId="77777777" w:rsidR="00B44693" w:rsidRPr="00B44693" w:rsidRDefault="00B44693" w:rsidP="00B44693">
            <w:pPr>
              <w:spacing w:after="0" w:line="240" w:lineRule="auto"/>
              <w:jc w:val="center"/>
              <w:rPr>
                <w:rFonts w:ascii="Times New Roman" w:eastAsia="Times New Roman" w:hAnsi="Times New Roman"/>
                <w:b/>
                <w:bCs/>
                <w:color w:val="FFFFFF"/>
                <w:sz w:val="24"/>
                <w:szCs w:val="24"/>
                <w:lang w:val="es-DO" w:eastAsia="es-DO"/>
              </w:rPr>
            </w:pPr>
            <w:r w:rsidRPr="00B44693">
              <w:rPr>
                <w:rFonts w:ascii="Times New Roman" w:eastAsia="Times New Roman" w:hAnsi="Times New Roman"/>
                <w:b/>
                <w:bCs/>
                <w:color w:val="FFFFFF"/>
                <w:sz w:val="24"/>
                <w:szCs w:val="24"/>
                <w:lang w:val="es-DO" w:eastAsia="es-DO"/>
              </w:rPr>
              <w:t>100%</w:t>
            </w:r>
          </w:p>
        </w:tc>
      </w:tr>
    </w:tbl>
    <w:p w14:paraId="648DEF95" w14:textId="40C13689" w:rsidR="00B2313F" w:rsidRPr="001869A0" w:rsidRDefault="00B44693" w:rsidP="00B2313F">
      <w:pPr>
        <w:jc w:val="left"/>
        <w:rPr>
          <w:rFonts w:ascii="Times New Roman" w:hAnsi="Times New Roman"/>
          <w:color w:val="767171"/>
          <w:spacing w:val="20"/>
          <w:sz w:val="20"/>
          <w:szCs w:val="20"/>
          <w:lang w:val="es-DO"/>
        </w:rPr>
      </w:pPr>
      <w:r w:rsidRPr="001869A0">
        <w:rPr>
          <w:rFonts w:ascii="Times New Roman" w:hAnsi="Times New Roman"/>
          <w:color w:val="767171"/>
          <w:spacing w:val="20"/>
          <w:sz w:val="20"/>
          <w:szCs w:val="20"/>
          <w:lang w:val="es-DO"/>
        </w:rPr>
        <w:t>Fuente: Gerencia de Recursos Humanos</w:t>
      </w:r>
      <w:bookmarkEnd w:id="23"/>
    </w:p>
    <w:p w14:paraId="6EFB45E2" w14:textId="77777777" w:rsidR="00620264" w:rsidRDefault="00620264" w:rsidP="003B621A">
      <w:pPr>
        <w:rPr>
          <w:rFonts w:ascii="Times New Roman" w:hAnsi="Times New Roman"/>
          <w:b/>
          <w:bCs/>
          <w:color w:val="767171"/>
          <w:spacing w:val="20"/>
          <w:sz w:val="24"/>
          <w:szCs w:val="24"/>
          <w:lang w:val="es-DO"/>
        </w:rPr>
      </w:pPr>
    </w:p>
    <w:p w14:paraId="2F45A7BB" w14:textId="2F76788B" w:rsidR="003B621A" w:rsidRDefault="003B621A" w:rsidP="003B621A">
      <w:pPr>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Resultados de Estudios Sobre Equidad</w:t>
      </w:r>
    </w:p>
    <w:p w14:paraId="3B385839" w14:textId="77777777" w:rsidR="00B76985" w:rsidRPr="003B621A" w:rsidRDefault="00B76985" w:rsidP="003B621A">
      <w:pPr>
        <w:rPr>
          <w:rFonts w:ascii="Times New Roman" w:hAnsi="Times New Roman"/>
          <w:b/>
          <w:bCs/>
          <w:color w:val="767171"/>
          <w:spacing w:val="20"/>
          <w:sz w:val="24"/>
          <w:szCs w:val="24"/>
          <w:lang w:val="es-DO"/>
        </w:rPr>
      </w:pPr>
    </w:p>
    <w:p w14:paraId="1E408D8C" w14:textId="30E7D3C8" w:rsidR="003B621A" w:rsidRDefault="003B621A"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La Dirección General de Aduanas (DGA) se encuentra dando pasos en el proyecto Igualando RD el cual está compuesto por El Ministerio de la Mujer y el Programa de las Naciones Unidas para el Desarrollo (PNUD) donde implementan la iniciativa Sello de Igualdad de Género, un programa de certificación dirigido a promover la igualdad de género y la autonomía económica y social de las mujeres en </w:t>
      </w:r>
      <w:r w:rsidRPr="003B621A">
        <w:rPr>
          <w:rFonts w:ascii="Times New Roman" w:hAnsi="Times New Roman"/>
          <w:color w:val="767171"/>
          <w:spacing w:val="20"/>
          <w:sz w:val="24"/>
          <w:szCs w:val="24"/>
          <w:lang w:val="es-DO"/>
        </w:rPr>
        <w:lastRenderedPageBreak/>
        <w:t>empresas y organizaciones con el propósito de establecer un Modelo de Gestión con Calidad para la Igualdad de Género –MGIG- en la República Dominicana.</w:t>
      </w:r>
    </w:p>
    <w:p w14:paraId="48B47539" w14:textId="77777777" w:rsidR="001869A0" w:rsidRPr="003B621A" w:rsidRDefault="001869A0" w:rsidP="00077D57">
      <w:pPr>
        <w:spacing w:line="360" w:lineRule="auto"/>
        <w:rPr>
          <w:rFonts w:ascii="Times New Roman" w:hAnsi="Times New Roman"/>
          <w:color w:val="767171"/>
          <w:spacing w:val="20"/>
          <w:sz w:val="24"/>
          <w:szCs w:val="24"/>
          <w:lang w:val="es-DO"/>
        </w:rPr>
      </w:pPr>
    </w:p>
    <w:p w14:paraId="2D82FAD1" w14:textId="47BFB426" w:rsidR="003B621A" w:rsidRDefault="003B621A"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Para nosotros, el respeto a los derechos humanos es un valor fundamental, por tanto, el trato digno y la consideración mutua son una obligación moral y un derecho de todos. De ahí nuestro compromiso con la igualdad de género y la reducción de brechas, participando en la implementación del asumido.</w:t>
      </w:r>
    </w:p>
    <w:p w14:paraId="69199848" w14:textId="77777777" w:rsidR="003E6937" w:rsidRDefault="003E6937" w:rsidP="003E6937">
      <w:pPr>
        <w:spacing w:line="360" w:lineRule="auto"/>
        <w:rPr>
          <w:rFonts w:ascii="Times New Roman" w:hAnsi="Times New Roman"/>
          <w:b/>
          <w:bCs/>
          <w:color w:val="767171"/>
          <w:spacing w:val="20"/>
          <w:sz w:val="24"/>
          <w:szCs w:val="24"/>
          <w:lang w:val="es-DO"/>
        </w:rPr>
      </w:pPr>
    </w:p>
    <w:p w14:paraId="22331A2D" w14:textId="6EDE8177" w:rsidR="003E6937" w:rsidRDefault="003E6937" w:rsidP="003E6937">
      <w:pPr>
        <w:spacing w:line="360" w:lineRule="auto"/>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Subsidio Estudiantil Hijos de Empleados</w:t>
      </w:r>
    </w:p>
    <w:p w14:paraId="1D7FFCB4" w14:textId="77777777" w:rsidR="003E6937" w:rsidRPr="003B621A" w:rsidRDefault="003E6937" w:rsidP="003E6937">
      <w:pPr>
        <w:spacing w:line="360" w:lineRule="auto"/>
        <w:rPr>
          <w:rFonts w:ascii="Times New Roman" w:hAnsi="Times New Roman"/>
          <w:b/>
          <w:bCs/>
          <w:color w:val="767171"/>
          <w:spacing w:val="20"/>
          <w:sz w:val="24"/>
          <w:szCs w:val="24"/>
          <w:lang w:val="es-DO"/>
        </w:rPr>
      </w:pPr>
    </w:p>
    <w:p w14:paraId="174DB081" w14:textId="520E3C63" w:rsidR="00B2313F" w:rsidRDefault="003E6937" w:rsidP="003E6937">
      <w:pPr>
        <w:spacing w:line="360" w:lineRule="auto"/>
        <w:rPr>
          <w:rFonts w:ascii="Times New Roman" w:hAnsi="Times New Roman"/>
          <w:b/>
          <w:bCs/>
          <w:color w:val="767171"/>
          <w:spacing w:val="20"/>
          <w:sz w:val="24"/>
          <w:szCs w:val="24"/>
          <w:lang w:val="es-DO"/>
        </w:rPr>
      </w:pPr>
      <w:r w:rsidRPr="003B621A">
        <w:rPr>
          <w:rFonts w:ascii="Times New Roman" w:hAnsi="Times New Roman"/>
          <w:color w:val="767171"/>
          <w:spacing w:val="20"/>
          <w:sz w:val="24"/>
          <w:szCs w:val="24"/>
          <w:lang w:val="es-DO"/>
        </w:rPr>
        <w:t>En el periodo comprendido junio - noviembre del 2021, el beneficio estudiantil ha contribuido paleando la carga económica que implican los gastos educativos para unos 1,767 empleados. De manera directa en este periodo, 2,534 estudiantes a nivel escolar, universitario y de educación especial, se han beneficiado con la cobertura parcial de un 80% de los gastos de matriculación y escolaridad</w:t>
      </w:r>
    </w:p>
    <w:p w14:paraId="0E8FC90E" w14:textId="77777777" w:rsidR="00620264" w:rsidRDefault="00620264" w:rsidP="00B2313F">
      <w:pPr>
        <w:spacing w:line="360" w:lineRule="auto"/>
        <w:rPr>
          <w:rFonts w:ascii="Times New Roman" w:hAnsi="Times New Roman"/>
          <w:b/>
          <w:bCs/>
          <w:color w:val="767171"/>
          <w:spacing w:val="20"/>
          <w:sz w:val="24"/>
          <w:szCs w:val="24"/>
          <w:lang w:val="es-DO"/>
        </w:rPr>
      </w:pPr>
    </w:p>
    <w:p w14:paraId="69538685" w14:textId="38B4E3B1" w:rsidR="00B2313F" w:rsidRDefault="00B2313F" w:rsidP="00B2313F">
      <w:pPr>
        <w:spacing w:line="360" w:lineRule="auto"/>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t>Despacho 24 Horas (D24H)</w:t>
      </w:r>
    </w:p>
    <w:p w14:paraId="445C843E" w14:textId="77777777" w:rsidR="00B2313F" w:rsidRPr="003B621A" w:rsidRDefault="00B2313F" w:rsidP="00B2313F">
      <w:pPr>
        <w:spacing w:line="360" w:lineRule="auto"/>
        <w:rPr>
          <w:rFonts w:ascii="Times New Roman" w:hAnsi="Times New Roman"/>
          <w:b/>
          <w:bCs/>
          <w:color w:val="767171"/>
          <w:spacing w:val="20"/>
          <w:sz w:val="24"/>
          <w:szCs w:val="24"/>
          <w:lang w:val="es-DO"/>
        </w:rPr>
      </w:pPr>
    </w:p>
    <w:p w14:paraId="28E262B0" w14:textId="3C4E20D2" w:rsidR="00195796" w:rsidRDefault="00B2313F"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Por medio a la evaluación de los resultados para los indicadores de tiempo del Plan de Incentivos, evidenciamos una reducción de un 33% en los tiempos de salida de la carga respecto al primer mes de implementación, específicamente, en la mercancía despachada de manera expresa en las administraciones de Haina y Caucedo.</w:t>
      </w:r>
    </w:p>
    <w:p w14:paraId="4F560946" w14:textId="77777777" w:rsidR="00B2313F" w:rsidRDefault="00B2313F" w:rsidP="00B2313F">
      <w:pPr>
        <w:rPr>
          <w:rFonts w:ascii="Times New Roman" w:hAnsi="Times New Roman"/>
          <w:b/>
          <w:bCs/>
          <w:color w:val="767171"/>
          <w:spacing w:val="20"/>
          <w:sz w:val="24"/>
          <w:szCs w:val="24"/>
          <w:lang w:val="es-DO"/>
        </w:rPr>
      </w:pPr>
      <w:r w:rsidRPr="003B621A">
        <w:rPr>
          <w:rFonts w:ascii="Times New Roman" w:hAnsi="Times New Roman"/>
          <w:b/>
          <w:bCs/>
          <w:color w:val="767171"/>
          <w:spacing w:val="20"/>
          <w:sz w:val="24"/>
          <w:szCs w:val="24"/>
          <w:lang w:val="es-DO"/>
        </w:rPr>
        <w:lastRenderedPageBreak/>
        <w:t>Simulacro Nacional de Evacuación por Terremoto</w:t>
      </w:r>
    </w:p>
    <w:p w14:paraId="32AEA4A9" w14:textId="77777777" w:rsidR="00B2313F" w:rsidRPr="003B621A" w:rsidRDefault="00B2313F" w:rsidP="00B2313F">
      <w:pPr>
        <w:rPr>
          <w:rFonts w:ascii="Times New Roman" w:hAnsi="Times New Roman"/>
          <w:b/>
          <w:bCs/>
          <w:color w:val="767171"/>
          <w:spacing w:val="20"/>
          <w:sz w:val="24"/>
          <w:szCs w:val="24"/>
          <w:lang w:val="es-DO"/>
        </w:rPr>
      </w:pPr>
    </w:p>
    <w:p w14:paraId="70EFC640" w14:textId="1C4DF787" w:rsidR="00B2313F" w:rsidRDefault="00B2313F" w:rsidP="00B2313F">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Nos acogimos a la convocatoria pública presentada por el COE y participamos en el Simulacro Nacional de Evacuación por Terremoto el pasado miércoles 20 de Octubre a las 10:00 a.m. previo al cual, realizamos una campaña de comunicación interna con el objetivo de orientar a los colaboradores sobre qué hacer antes y después del impacto de un terremoto en el contexto del COVID-19, así como también, preparamos y equipamos a nuestros 60 integrantes de la Brigada de Emergencia de la Sede Central DGA, para coordinar, dirigir y asistir durante todo el proceso.</w:t>
      </w:r>
    </w:p>
    <w:p w14:paraId="761DA458" w14:textId="77777777" w:rsidR="001869A0" w:rsidRPr="003B621A" w:rsidRDefault="001869A0" w:rsidP="00B2313F">
      <w:pPr>
        <w:spacing w:line="360" w:lineRule="auto"/>
        <w:rPr>
          <w:rFonts w:ascii="Times New Roman" w:hAnsi="Times New Roman"/>
          <w:color w:val="767171"/>
          <w:spacing w:val="20"/>
          <w:sz w:val="24"/>
          <w:szCs w:val="24"/>
          <w:lang w:val="es-DO"/>
        </w:rPr>
      </w:pPr>
    </w:p>
    <w:p w14:paraId="14C8826C" w14:textId="7870347C" w:rsidR="00CB475D" w:rsidRDefault="00B2313F" w:rsidP="00077D57">
      <w:pPr>
        <w:spacing w:line="360" w:lineRule="auto"/>
        <w:rPr>
          <w:rFonts w:ascii="Times New Roman" w:hAnsi="Times New Roman"/>
          <w:color w:val="767171"/>
          <w:spacing w:val="20"/>
          <w:sz w:val="24"/>
          <w:szCs w:val="24"/>
          <w:lang w:val="es-DO"/>
        </w:rPr>
      </w:pPr>
      <w:r w:rsidRPr="003B621A">
        <w:rPr>
          <w:rFonts w:ascii="Times New Roman" w:hAnsi="Times New Roman"/>
          <w:color w:val="767171"/>
          <w:spacing w:val="20"/>
          <w:sz w:val="24"/>
          <w:szCs w:val="24"/>
          <w:lang w:val="es-DO"/>
        </w:rPr>
        <w:t xml:space="preserve"> Como resultado, logramos realizar la evacuación de 1,264 personas (incluyendo visitantes, personas con discapacidad, embarazadas y en sobrepeso) de forma segura, en un tiempo total de 19 minutos y 30 segundos.</w:t>
      </w:r>
    </w:p>
    <w:p w14:paraId="777C5906" w14:textId="589D58D3" w:rsidR="00195796" w:rsidRPr="003B621A" w:rsidRDefault="00CB475D" w:rsidP="00CB475D">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30867317" w14:textId="77777777" w:rsidR="00A921A4" w:rsidRPr="000B788E" w:rsidRDefault="00A921A4" w:rsidP="00A921A4">
      <w:pPr>
        <w:spacing w:line="360" w:lineRule="auto"/>
        <w:rPr>
          <w:rFonts w:ascii="Times New Roman" w:hAnsi="Times New Roman"/>
          <w:color w:val="767171"/>
          <w:spacing w:val="20"/>
          <w:sz w:val="24"/>
          <w:szCs w:val="24"/>
          <w:lang w:val="es-DO"/>
        </w:rPr>
      </w:pPr>
    </w:p>
    <w:p w14:paraId="30F9F872" w14:textId="566AB798" w:rsidR="000B788E" w:rsidRDefault="000B788E" w:rsidP="00E95009">
      <w:pPr>
        <w:numPr>
          <w:ilvl w:val="1"/>
          <w:numId w:val="1"/>
        </w:numPr>
        <w:spacing w:line="360" w:lineRule="auto"/>
        <w:rPr>
          <w:rFonts w:ascii="Times New Roman" w:hAnsi="Times New Roman"/>
          <w:b/>
          <w:bCs/>
          <w:color w:val="767171"/>
          <w:spacing w:val="20"/>
          <w:sz w:val="28"/>
          <w:szCs w:val="28"/>
          <w:lang w:val="es-DO"/>
        </w:rPr>
      </w:pPr>
      <w:r w:rsidRPr="00D65664">
        <w:rPr>
          <w:rFonts w:ascii="Times New Roman" w:hAnsi="Times New Roman"/>
          <w:b/>
          <w:bCs/>
          <w:color w:val="767171"/>
          <w:spacing w:val="20"/>
          <w:sz w:val="28"/>
          <w:szCs w:val="28"/>
          <w:lang w:val="es-DO"/>
        </w:rPr>
        <w:t>Desempeño de los Procesos Jurídicos</w:t>
      </w:r>
    </w:p>
    <w:p w14:paraId="00BD0502" w14:textId="77777777" w:rsidR="00461441" w:rsidRPr="005841A2" w:rsidRDefault="00461441" w:rsidP="005841A2">
      <w:pPr>
        <w:spacing w:line="360" w:lineRule="auto"/>
        <w:rPr>
          <w:rFonts w:ascii="Times New Roman" w:hAnsi="Times New Roman"/>
          <w:color w:val="767171"/>
          <w:spacing w:val="20"/>
          <w:sz w:val="24"/>
          <w:szCs w:val="24"/>
          <w:lang w:val="es-DO"/>
        </w:rPr>
      </w:pPr>
    </w:p>
    <w:p w14:paraId="55BB015F" w14:textId="4AB21F8B"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 xml:space="preserve">El Departamento Jurídico, presenta durante los meses enero – noviembre  2021, con la realización de las diferentes actividades desarrolladas en el marco del Plan Estratégico Institucional 2017-2021 y el POA 2021, enfocado en el cumplimiento de las normativas legales aplicables a la mercancía que entra y sale del territorio nacional, principalmente la aplicación de la Ley número 3489, de fecha 14 de febrero de 1953 para el Régimen de Aduanas y sus modificaciones en la Ley número 226-06, del 19 de junio de 2006, que otorga personalidad jurídica y autonomía funcional, presupuestaria, administrativa, técnica y patrimonio propio a la Dirección General de Aduanas, igualmente las demás disposiciones legales aplicable a toda transacción comercial internacional. </w:t>
      </w:r>
    </w:p>
    <w:p w14:paraId="0230742E"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17E5B3F3" w14:textId="77777777"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Entre estos aspectos, el Departamento Jurídico ha participado en los diferentes eventos que se han realizado con la aprobación de la nueva Ley de Aduanas de la República Dominicana número 168-21, de fecha 9 de agosto de 2021 y sus Reglamentos de Aplicación en proceso de elaboración.</w:t>
      </w:r>
    </w:p>
    <w:p w14:paraId="62351D56"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2AB35598" w14:textId="77777777"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 xml:space="preserve">En ese sentido, se realizaron diferentes actividades planteadas como iniciativas para la efectividad de las respuestas oportunas al requerimiento de los contribuyentes y solicitudes internas, de las cuales se detallan a continuación los resultados obtenidos cuantificables e ilustrados en los siguientes esquemas: </w:t>
      </w:r>
    </w:p>
    <w:p w14:paraId="075CDC92" w14:textId="77777777" w:rsidR="00E772FA" w:rsidRPr="005841A2" w:rsidRDefault="00E772FA" w:rsidP="00E772FA">
      <w:pPr>
        <w:spacing w:line="360" w:lineRule="auto"/>
        <w:contextualSpacing/>
        <w:jc w:val="left"/>
        <w:rPr>
          <w:rFonts w:ascii="Times New Roman" w:hAnsi="Times New Roman"/>
          <w:b/>
          <w:bCs/>
          <w:color w:val="767171"/>
          <w:spacing w:val="20"/>
          <w:sz w:val="24"/>
          <w:szCs w:val="24"/>
          <w:lang w:val="es-DO"/>
        </w:rPr>
      </w:pPr>
    </w:p>
    <w:p w14:paraId="2471DBFC" w14:textId="3D20EA10" w:rsidR="005841A2" w:rsidRDefault="005841A2" w:rsidP="00D34FB2">
      <w:pPr>
        <w:spacing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lastRenderedPageBreak/>
        <w:t>Se realizaron 39 comisos de vehículos de prohibida importación de más de cinco (5) años de fabricación y salvamento con sus respectivas notificaciones, 39 solicitudes emitidas de certificación de No Recurso al Tribunal Superior Administrativo, 3 notificaciones de causal destitución, 3 notificaciones de Pliego de cargos, 3 notificación acción de personal por falta, 6 opiniones varias, 7 Procedencia de destitución.</w:t>
      </w:r>
    </w:p>
    <w:p w14:paraId="32C048B2" w14:textId="77777777" w:rsidR="00620264" w:rsidRPr="005841A2" w:rsidRDefault="00620264" w:rsidP="00D34FB2">
      <w:pPr>
        <w:spacing w:line="360" w:lineRule="auto"/>
        <w:rPr>
          <w:rFonts w:ascii="Times New Roman" w:hAnsi="Times New Roman"/>
          <w:color w:val="767171"/>
          <w:spacing w:val="20"/>
          <w:sz w:val="24"/>
          <w:szCs w:val="24"/>
          <w:lang w:val="es-DO"/>
        </w:rPr>
      </w:pPr>
    </w:p>
    <w:p w14:paraId="4A034E1E" w14:textId="77777777" w:rsidR="00D34FB2" w:rsidRDefault="005841A2" w:rsidP="00D34FB2">
      <w:pPr>
        <w:spacing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Del mismo modo,  se cuantifican en sus actividades 1300 solicitud de certificaciones recibidas y emitidas, 32 determinación de pago por fallecimiento empleado, 32 subsidio estudiantil, 8 Notificación Resolución Comisión Deliberativa, 63  recibo de descargo entrega de mercancías, 2 incineraciones, 1 Notificación desvinculación conveniencia en el servicio, 19 comunicaciones elaboradas y depositadas en la Embajada de los Estados Unidos sobre vehículos con status “robado”, 8 notificación a requerimiento de subasta Pública y 22 notificaciones proceso de fiscalización (comunicación, inicio, valor y resolución) y 99 depuración de empresas a requerimiento para ser OEA (Operador Económico Autorizado).</w:t>
      </w:r>
    </w:p>
    <w:p w14:paraId="770323FA" w14:textId="77777777" w:rsidR="00117437" w:rsidRDefault="00117437" w:rsidP="00D34FB2">
      <w:pPr>
        <w:spacing w:line="360" w:lineRule="auto"/>
        <w:rPr>
          <w:rFonts w:ascii="Times New Roman" w:hAnsi="Times New Roman"/>
          <w:color w:val="767171"/>
          <w:spacing w:val="20"/>
          <w:sz w:val="20"/>
          <w:szCs w:val="20"/>
          <w:lang w:val="es-DO"/>
        </w:rPr>
      </w:pPr>
    </w:p>
    <w:p w14:paraId="5549DCBE" w14:textId="77777777" w:rsidR="00117437" w:rsidRDefault="00117437" w:rsidP="00D34FB2">
      <w:pPr>
        <w:spacing w:line="360" w:lineRule="auto"/>
        <w:rPr>
          <w:rFonts w:ascii="Times New Roman" w:hAnsi="Times New Roman"/>
          <w:color w:val="767171"/>
          <w:spacing w:val="20"/>
          <w:sz w:val="20"/>
          <w:szCs w:val="20"/>
          <w:lang w:val="es-DO"/>
        </w:rPr>
      </w:pPr>
    </w:p>
    <w:p w14:paraId="3E19D235" w14:textId="77777777" w:rsidR="00117437" w:rsidRDefault="00117437" w:rsidP="00D34FB2">
      <w:pPr>
        <w:spacing w:line="360" w:lineRule="auto"/>
        <w:rPr>
          <w:rFonts w:ascii="Times New Roman" w:hAnsi="Times New Roman"/>
          <w:color w:val="767171"/>
          <w:spacing w:val="20"/>
          <w:sz w:val="20"/>
          <w:szCs w:val="20"/>
          <w:lang w:val="es-DO"/>
        </w:rPr>
      </w:pPr>
    </w:p>
    <w:p w14:paraId="27565FC9" w14:textId="0DA6410A" w:rsidR="005841A2" w:rsidRPr="005841A2" w:rsidRDefault="005841A2" w:rsidP="00D34FB2">
      <w:pPr>
        <w:spacing w:line="360" w:lineRule="auto"/>
        <w:rPr>
          <w:rFonts w:ascii="Times New Roman" w:hAnsi="Times New Roman"/>
          <w:color w:val="767171"/>
          <w:spacing w:val="20"/>
          <w:sz w:val="24"/>
          <w:szCs w:val="24"/>
          <w:lang w:val="es-DO"/>
        </w:rPr>
      </w:pPr>
      <w:r w:rsidRPr="005841A2">
        <w:rPr>
          <w:rFonts w:ascii="Times New Roman" w:hAnsi="Times New Roman"/>
          <w:noProof/>
          <w:color w:val="767171"/>
          <w:spacing w:val="20"/>
          <w:sz w:val="24"/>
          <w:szCs w:val="24"/>
          <w:lang w:val="es-DO"/>
        </w:rPr>
        <w:lastRenderedPageBreak/>
        <w:drawing>
          <wp:anchor distT="0" distB="0" distL="114300" distR="114300" simplePos="0" relativeHeight="251706880" behindDoc="0" locked="0" layoutInCell="1" allowOverlap="1" wp14:anchorId="59302ED3" wp14:editId="25F94288">
            <wp:simplePos x="0" y="0"/>
            <wp:positionH relativeFrom="column">
              <wp:posOffset>-444500</wp:posOffset>
            </wp:positionH>
            <wp:positionV relativeFrom="paragraph">
              <wp:posOffset>304800</wp:posOffset>
            </wp:positionV>
            <wp:extent cx="6248400" cy="5969000"/>
            <wp:effectExtent l="0" t="0" r="0" b="0"/>
            <wp:wrapTopAndBottom/>
            <wp:docPr id="1" name="Gráfico 1">
              <a:extLst xmlns:a="http://schemas.openxmlformats.org/drawingml/2006/main">
                <a:ext uri="{FF2B5EF4-FFF2-40B4-BE49-F238E27FC236}">
                  <a16:creationId xmlns:a16="http://schemas.microsoft.com/office/drawing/2014/main" id="{06DCC66D-B67F-4806-B782-9F82D0C268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6AB0F1E6" w14:textId="77777777" w:rsidR="00117437" w:rsidRPr="00422617" w:rsidRDefault="00117437" w:rsidP="00117437">
      <w:pPr>
        <w:spacing w:line="360" w:lineRule="auto"/>
        <w:rPr>
          <w:rFonts w:ascii="Times New Roman" w:hAnsi="Times New Roman"/>
          <w:color w:val="767171"/>
          <w:spacing w:val="20"/>
          <w:sz w:val="20"/>
          <w:szCs w:val="20"/>
          <w:lang w:val="es-DO"/>
        </w:rPr>
      </w:pPr>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p w14:paraId="37A55B57" w14:textId="7FA21038" w:rsidR="005841A2" w:rsidRDefault="005841A2" w:rsidP="005841A2">
      <w:pPr>
        <w:spacing w:after="0" w:line="360" w:lineRule="auto"/>
        <w:rPr>
          <w:rFonts w:ascii="Times New Roman" w:hAnsi="Times New Roman"/>
          <w:color w:val="767171"/>
          <w:spacing w:val="20"/>
          <w:sz w:val="24"/>
          <w:szCs w:val="24"/>
          <w:lang w:val="es-DO"/>
        </w:rPr>
      </w:pPr>
    </w:p>
    <w:p w14:paraId="075533CD" w14:textId="77777777" w:rsidR="00117437" w:rsidRPr="005841A2" w:rsidRDefault="00117437" w:rsidP="005841A2">
      <w:pPr>
        <w:spacing w:after="0" w:line="360" w:lineRule="auto"/>
        <w:rPr>
          <w:rFonts w:ascii="Times New Roman" w:hAnsi="Times New Roman"/>
          <w:color w:val="767171"/>
          <w:spacing w:val="20"/>
          <w:sz w:val="24"/>
          <w:szCs w:val="24"/>
          <w:lang w:val="es-DO"/>
        </w:rPr>
      </w:pPr>
    </w:p>
    <w:p w14:paraId="74F8B40F" w14:textId="70D42FA3"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 xml:space="preserve">De los setecientos setenta y tres (773) expedientes que se encuentra apoderado esta Sección de Cobros Compulsivos, se ha realizado </w:t>
      </w:r>
      <w:r w:rsidRPr="005841A2">
        <w:rPr>
          <w:rFonts w:ascii="Times New Roman" w:hAnsi="Times New Roman"/>
          <w:color w:val="767171"/>
          <w:spacing w:val="20"/>
          <w:sz w:val="24"/>
          <w:szCs w:val="24"/>
          <w:lang w:val="es-DO"/>
        </w:rPr>
        <w:lastRenderedPageBreak/>
        <w:t>durante el periodo enero-noviembre 2021, unas series de actuaciones legales tendentes de recuperar los créditos adeudados por los diferentes contribuyentes morosos, con el objetivo de fortalecer institucionalmente a la Dirección General de Aduanas en cuanto a la transparencia y eficiencia, a fin de lograr los objetivos contenidos en el Plan Estratégico.</w:t>
      </w:r>
    </w:p>
    <w:p w14:paraId="04208EE6" w14:textId="77777777"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noProof/>
          <w:color w:val="767171"/>
          <w:spacing w:val="20"/>
          <w:sz w:val="24"/>
          <w:szCs w:val="24"/>
          <w:lang w:val="es-DO"/>
        </w:rPr>
        <w:drawing>
          <wp:inline distT="0" distB="0" distL="0" distR="0" wp14:anchorId="02ACFDBD" wp14:editId="75DFDC8E">
            <wp:extent cx="5400040" cy="4742120"/>
            <wp:effectExtent l="0" t="0" r="0" b="1905"/>
            <wp:docPr id="6" name="Gráfico 6">
              <a:extLst xmlns:a="http://schemas.openxmlformats.org/drawingml/2006/main">
                <a:ext uri="{FF2B5EF4-FFF2-40B4-BE49-F238E27FC236}">
                  <a16:creationId xmlns:a16="http://schemas.microsoft.com/office/drawing/2014/main" id="{99B81406-E522-4978-8323-ECAFBBA02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CDE56AF" w14:textId="77777777" w:rsidR="00117437" w:rsidRPr="00422617" w:rsidRDefault="00117437" w:rsidP="00117437">
      <w:pPr>
        <w:spacing w:line="360" w:lineRule="auto"/>
        <w:rPr>
          <w:rFonts w:ascii="Times New Roman" w:hAnsi="Times New Roman"/>
          <w:color w:val="767171"/>
          <w:spacing w:val="20"/>
          <w:sz w:val="20"/>
          <w:szCs w:val="20"/>
          <w:lang w:val="es-DO"/>
        </w:rPr>
      </w:pPr>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p w14:paraId="7016D34F"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36B58206"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6C49F1A0"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5D6C3832" w14:textId="77777777" w:rsidR="005841A2" w:rsidRPr="005841A2" w:rsidRDefault="005841A2" w:rsidP="005841A2">
      <w:pPr>
        <w:spacing w:after="0" w:line="360" w:lineRule="auto"/>
        <w:ind w:left="720"/>
        <w:contextualSpacing/>
        <w:rPr>
          <w:rFonts w:ascii="Times New Roman" w:hAnsi="Times New Roman"/>
          <w:color w:val="767171"/>
          <w:spacing w:val="20"/>
          <w:sz w:val="24"/>
          <w:szCs w:val="24"/>
          <w:lang w:val="es-DO"/>
        </w:rPr>
      </w:pPr>
    </w:p>
    <w:p w14:paraId="1BB4AECF" w14:textId="5DC91BAC"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lastRenderedPageBreak/>
        <w:t>En las actividades de registro de compañías, se han recibido d</w:t>
      </w:r>
      <w:r w:rsidR="00E13335">
        <w:rPr>
          <w:rFonts w:ascii="Times New Roman" w:hAnsi="Times New Roman"/>
          <w:color w:val="767171"/>
          <w:spacing w:val="20"/>
          <w:sz w:val="24"/>
          <w:szCs w:val="24"/>
          <w:lang w:val="es-DO"/>
        </w:rPr>
        <w:t>i</w:t>
      </w:r>
      <w:r w:rsidRPr="005841A2">
        <w:rPr>
          <w:rFonts w:ascii="Times New Roman" w:hAnsi="Times New Roman"/>
          <w:color w:val="767171"/>
          <w:spacing w:val="20"/>
          <w:sz w:val="24"/>
          <w:szCs w:val="24"/>
          <w:lang w:val="es-DO"/>
        </w:rPr>
        <w:t>ferentes solicitudes de los servicios que se ofrecen en este Departamento Jurídico, donde se realizaron 4692 registro de empresas importadoras y exportadoras, 787 certificaciones de registro de empresas, 168 registro de dealers, 5725 certificaciones digitales, 4 actualización de empresa consignataria de buques, naves y aeronaves, 147 inspecciones de locales comerciales, 12672 enlaces, 8 registro de nuevas y renovaciones empresas operadoras logísticas.</w:t>
      </w:r>
    </w:p>
    <w:p w14:paraId="7DA2EA1A"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6DFBDC68"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72437073" w14:textId="77777777"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 xml:space="preserve">Además, se </w:t>
      </w:r>
      <w:r w:rsidRPr="00195796">
        <w:rPr>
          <w:rFonts w:ascii="Times New Roman" w:hAnsi="Times New Roman"/>
          <w:color w:val="7F7F7F" w:themeColor="text1" w:themeTint="80"/>
          <w:spacing w:val="20"/>
          <w:sz w:val="24"/>
          <w:szCs w:val="24"/>
          <w:lang w:val="es-DO"/>
        </w:rPr>
        <w:t xml:space="preserve">registraron 19 registro de 5 licencias </w:t>
      </w:r>
      <w:r w:rsidRPr="005841A2">
        <w:rPr>
          <w:rFonts w:ascii="Times New Roman" w:hAnsi="Times New Roman"/>
          <w:color w:val="767171"/>
          <w:spacing w:val="20"/>
          <w:sz w:val="24"/>
          <w:szCs w:val="24"/>
          <w:lang w:val="es-DO"/>
        </w:rPr>
        <w:t xml:space="preserve">de Agente de Aduanas, emitidas por el Ministerio de Hacienda, 419 inclusiones de agentes de aduanas, 5 agente consolidador de carga, 1 almacenes de depósito de reexportación, 18 agente consolidador de carga, 64 registro de Zonas Francas, 3296 registro personas físicas, 2 centros logísticos, 1277 renovaciones de fianzas, 9 transferencia y 5725 emisión y renovaciones de certificaciones digitales. </w:t>
      </w:r>
    </w:p>
    <w:p w14:paraId="203DD08F"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7E76BD43" w14:textId="77777777"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noProof/>
          <w:color w:val="767171"/>
          <w:spacing w:val="20"/>
          <w:sz w:val="24"/>
          <w:szCs w:val="24"/>
          <w:lang w:val="es-DO"/>
        </w:rPr>
        <w:lastRenderedPageBreak/>
        <w:drawing>
          <wp:inline distT="0" distB="0" distL="0" distR="0" wp14:anchorId="21A1789A" wp14:editId="30B2DF32">
            <wp:extent cx="5400040" cy="6181725"/>
            <wp:effectExtent l="0" t="0" r="0" b="0"/>
            <wp:docPr id="5" name="Gráfico 5">
              <a:extLst xmlns:a="http://schemas.openxmlformats.org/drawingml/2006/main">
                <a:ext uri="{FF2B5EF4-FFF2-40B4-BE49-F238E27FC236}">
                  <a16:creationId xmlns:a16="http://schemas.microsoft.com/office/drawing/2014/main" id="{AEF3365B-3162-444A-B1B9-5E0423953C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CF126DA" w14:textId="77777777" w:rsidR="00023FD2" w:rsidRPr="00422617" w:rsidRDefault="00023FD2" w:rsidP="00023FD2">
      <w:pPr>
        <w:spacing w:line="360" w:lineRule="auto"/>
        <w:rPr>
          <w:rFonts w:ascii="Times New Roman" w:hAnsi="Times New Roman"/>
          <w:color w:val="767171"/>
          <w:spacing w:val="20"/>
          <w:sz w:val="20"/>
          <w:szCs w:val="20"/>
          <w:lang w:val="es-DO"/>
        </w:rPr>
      </w:pPr>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p w14:paraId="2C479FD6"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52CBAF2E" w14:textId="1F45CB7D" w:rsidR="005841A2" w:rsidRDefault="005841A2" w:rsidP="005841A2">
      <w:pPr>
        <w:spacing w:after="0" w:line="360" w:lineRule="auto"/>
        <w:rPr>
          <w:rFonts w:ascii="Times New Roman" w:hAnsi="Times New Roman"/>
          <w:color w:val="767171"/>
          <w:spacing w:val="20"/>
          <w:sz w:val="24"/>
          <w:szCs w:val="24"/>
          <w:lang w:val="es-DO"/>
        </w:rPr>
      </w:pPr>
    </w:p>
    <w:p w14:paraId="539C3A79" w14:textId="2B7C1969" w:rsidR="002B2E4A" w:rsidRDefault="002B2E4A" w:rsidP="005841A2">
      <w:pPr>
        <w:spacing w:after="0" w:line="360" w:lineRule="auto"/>
        <w:rPr>
          <w:rFonts w:ascii="Times New Roman" w:hAnsi="Times New Roman"/>
          <w:color w:val="767171"/>
          <w:spacing w:val="20"/>
          <w:sz w:val="24"/>
          <w:szCs w:val="24"/>
          <w:lang w:val="es-DO"/>
        </w:rPr>
      </w:pPr>
    </w:p>
    <w:p w14:paraId="52E7A8BC" w14:textId="1C411B1A" w:rsidR="002B2E4A" w:rsidRDefault="002B2E4A" w:rsidP="005841A2">
      <w:pPr>
        <w:spacing w:after="0" w:line="360" w:lineRule="auto"/>
        <w:rPr>
          <w:rFonts w:ascii="Times New Roman" w:hAnsi="Times New Roman"/>
          <w:color w:val="767171"/>
          <w:spacing w:val="20"/>
          <w:sz w:val="24"/>
          <w:szCs w:val="24"/>
          <w:lang w:val="es-DO"/>
        </w:rPr>
      </w:pPr>
    </w:p>
    <w:p w14:paraId="08B97004" w14:textId="77777777" w:rsidR="002B2E4A" w:rsidRPr="005841A2" w:rsidRDefault="002B2E4A" w:rsidP="005841A2">
      <w:pPr>
        <w:spacing w:after="0" w:line="360" w:lineRule="auto"/>
        <w:rPr>
          <w:rFonts w:ascii="Times New Roman" w:hAnsi="Times New Roman"/>
          <w:color w:val="767171"/>
          <w:spacing w:val="20"/>
          <w:sz w:val="24"/>
          <w:szCs w:val="24"/>
          <w:lang w:val="es-DO"/>
        </w:rPr>
      </w:pPr>
    </w:p>
    <w:p w14:paraId="6B0C5AC4" w14:textId="77777777" w:rsidR="005841A2" w:rsidRPr="005841A2" w:rsidRDefault="005841A2" w:rsidP="005841A2">
      <w:pPr>
        <w:spacing w:line="360" w:lineRule="auto"/>
        <w:ind w:left="720"/>
        <w:contextualSpacing/>
        <w:jc w:val="left"/>
        <w:rPr>
          <w:rFonts w:ascii="Times New Roman" w:hAnsi="Times New Roman"/>
          <w:color w:val="767171"/>
          <w:spacing w:val="20"/>
          <w:sz w:val="24"/>
          <w:szCs w:val="24"/>
          <w:lang w:val="es-DO"/>
        </w:rPr>
      </w:pPr>
    </w:p>
    <w:p w14:paraId="7D57758E" w14:textId="77777777" w:rsidR="002B2E4A" w:rsidRPr="005841A2" w:rsidRDefault="002B2E4A" w:rsidP="002B2E4A">
      <w:pPr>
        <w:spacing w:line="360" w:lineRule="auto"/>
        <w:contextualSpacing/>
        <w:jc w:val="left"/>
        <w:rPr>
          <w:rFonts w:ascii="Times New Roman" w:hAnsi="Times New Roman"/>
          <w:b/>
          <w:bCs/>
          <w:color w:val="767171"/>
          <w:spacing w:val="20"/>
          <w:sz w:val="24"/>
          <w:szCs w:val="24"/>
          <w:lang w:val="es-DO"/>
        </w:rPr>
      </w:pPr>
    </w:p>
    <w:p w14:paraId="4380A4DF" w14:textId="3CCA2655" w:rsidR="00195796" w:rsidRPr="00195796" w:rsidRDefault="00195796" w:rsidP="00195796">
      <w:pPr>
        <w:spacing w:after="0" w:line="360" w:lineRule="auto"/>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En temas litigiosos, se han realizado 578 Asistencias a Audiencias, 463 solicitudes de contribuyentes (intimaciones, puesta en mora, entre otras), 336 Demandas, 179 Fianzas Canceladas, 133 Notificaciones de diferentes indoles, 85</w:t>
      </w:r>
      <w:r w:rsidRPr="00195796">
        <w:rPr>
          <w:rFonts w:ascii="Times New Roman" w:hAnsi="Times New Roman"/>
          <w:color w:val="767171"/>
          <w:spacing w:val="20"/>
          <w:sz w:val="24"/>
          <w:szCs w:val="24"/>
          <w:lang w:val="es-DO"/>
        </w:rPr>
        <w:tab/>
        <w:t>Sentencias ganadas, 67</w:t>
      </w:r>
      <w:r>
        <w:rPr>
          <w:rFonts w:ascii="Times New Roman" w:hAnsi="Times New Roman"/>
          <w:color w:val="767171"/>
          <w:spacing w:val="20"/>
          <w:sz w:val="24"/>
          <w:szCs w:val="24"/>
          <w:lang w:val="es-DO"/>
        </w:rPr>
        <w:t xml:space="preserve"> </w:t>
      </w:r>
      <w:r w:rsidRPr="00195796">
        <w:rPr>
          <w:rFonts w:ascii="Times New Roman" w:hAnsi="Times New Roman"/>
          <w:color w:val="767171"/>
          <w:spacing w:val="20"/>
          <w:sz w:val="24"/>
          <w:szCs w:val="24"/>
          <w:lang w:val="es-DO"/>
        </w:rPr>
        <w:t>Divisas retenidas, 58</w:t>
      </w:r>
      <w:r>
        <w:rPr>
          <w:rFonts w:ascii="Times New Roman" w:hAnsi="Times New Roman"/>
          <w:color w:val="767171"/>
          <w:spacing w:val="20"/>
          <w:sz w:val="24"/>
          <w:szCs w:val="24"/>
          <w:lang w:val="es-DO"/>
        </w:rPr>
        <w:t xml:space="preserve"> </w:t>
      </w:r>
      <w:r w:rsidRPr="00195796">
        <w:rPr>
          <w:rFonts w:ascii="Times New Roman" w:hAnsi="Times New Roman"/>
          <w:color w:val="767171"/>
          <w:spacing w:val="20"/>
          <w:sz w:val="24"/>
          <w:szCs w:val="24"/>
          <w:lang w:val="es-DO"/>
        </w:rPr>
        <w:t>Remisiones de Opiniones Legales, 52 Remisiones de Expediente, 50 Solicitud de documentos (Cámara de Comercio, DGII y Superintendencia de Seguros)</w:t>
      </w:r>
      <w:r>
        <w:rPr>
          <w:rFonts w:ascii="Times New Roman" w:hAnsi="Times New Roman"/>
          <w:color w:val="767171"/>
          <w:spacing w:val="20"/>
          <w:sz w:val="24"/>
          <w:szCs w:val="24"/>
          <w:lang w:val="es-DO"/>
        </w:rPr>
        <w:t>, entre otros.</w:t>
      </w:r>
    </w:p>
    <w:p w14:paraId="0AEB7650" w14:textId="322D5D9A" w:rsidR="005841A2" w:rsidRDefault="005841A2" w:rsidP="00195796">
      <w:pPr>
        <w:spacing w:after="0" w:line="360" w:lineRule="auto"/>
        <w:rPr>
          <w:rFonts w:ascii="Times New Roman" w:hAnsi="Times New Roman"/>
          <w:color w:val="767171"/>
          <w:spacing w:val="20"/>
          <w:sz w:val="24"/>
          <w:szCs w:val="24"/>
          <w:lang w:val="es-DO"/>
        </w:rPr>
      </w:pPr>
    </w:p>
    <w:tbl>
      <w:tblPr>
        <w:tblW w:w="7933" w:type="dxa"/>
        <w:tblCellMar>
          <w:left w:w="70" w:type="dxa"/>
          <w:right w:w="70" w:type="dxa"/>
        </w:tblCellMar>
        <w:tblLook w:val="04A0" w:firstRow="1" w:lastRow="0" w:firstColumn="1" w:lastColumn="0" w:noHBand="0" w:noVBand="1"/>
      </w:tblPr>
      <w:tblGrid>
        <w:gridCol w:w="1021"/>
        <w:gridCol w:w="6912"/>
      </w:tblGrid>
      <w:tr w:rsidR="00195796" w:rsidRPr="00195796" w14:paraId="5796192A" w14:textId="77777777" w:rsidTr="00195796">
        <w:trPr>
          <w:trHeight w:val="383"/>
        </w:trPr>
        <w:tc>
          <w:tcPr>
            <w:tcW w:w="1021"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hideMark/>
          </w:tcPr>
          <w:p w14:paraId="09A7FCC4" w14:textId="77777777" w:rsidR="00195796" w:rsidRPr="00195796" w:rsidRDefault="00195796" w:rsidP="00195796">
            <w:pPr>
              <w:spacing w:after="0" w:line="240" w:lineRule="auto"/>
              <w:jc w:val="center"/>
              <w:rPr>
                <w:rFonts w:ascii="Times New Roman" w:eastAsia="Times New Roman" w:hAnsi="Times New Roman"/>
                <w:b/>
                <w:bCs/>
                <w:color w:val="FFFFFF" w:themeColor="background1"/>
                <w:sz w:val="22"/>
                <w:lang w:val="es-DO" w:eastAsia="es-DO"/>
              </w:rPr>
            </w:pPr>
            <w:r w:rsidRPr="00195796">
              <w:rPr>
                <w:rFonts w:ascii="Times New Roman" w:eastAsia="Times New Roman" w:hAnsi="Times New Roman"/>
                <w:b/>
                <w:bCs/>
                <w:color w:val="FFFFFF" w:themeColor="background1"/>
                <w:sz w:val="22"/>
                <w:lang w:val="es-DO" w:eastAsia="es-DO"/>
              </w:rPr>
              <w:t>Cantidad</w:t>
            </w:r>
          </w:p>
        </w:tc>
        <w:tc>
          <w:tcPr>
            <w:tcW w:w="6912" w:type="dxa"/>
            <w:tcBorders>
              <w:top w:val="single" w:sz="4" w:space="0" w:color="auto"/>
              <w:left w:val="nil"/>
              <w:bottom w:val="single" w:sz="4" w:space="0" w:color="auto"/>
              <w:right w:val="single" w:sz="4" w:space="0" w:color="auto"/>
            </w:tcBorders>
            <w:shd w:val="clear" w:color="auto" w:fill="1F3864" w:themeFill="accent1" w:themeFillShade="80"/>
            <w:noWrap/>
            <w:vAlign w:val="bottom"/>
            <w:hideMark/>
          </w:tcPr>
          <w:p w14:paraId="0C98A8F3" w14:textId="77777777" w:rsidR="00195796" w:rsidRPr="00195796" w:rsidRDefault="00195796" w:rsidP="00195796">
            <w:pPr>
              <w:spacing w:after="0" w:line="240" w:lineRule="auto"/>
              <w:jc w:val="center"/>
              <w:rPr>
                <w:rFonts w:ascii="Times New Roman" w:eastAsia="Times New Roman" w:hAnsi="Times New Roman"/>
                <w:b/>
                <w:bCs/>
                <w:color w:val="FFFFFF" w:themeColor="background1"/>
                <w:sz w:val="22"/>
                <w:lang w:val="es-DO" w:eastAsia="es-DO"/>
              </w:rPr>
            </w:pPr>
            <w:r w:rsidRPr="00195796">
              <w:rPr>
                <w:rFonts w:ascii="Times New Roman" w:eastAsia="Times New Roman" w:hAnsi="Times New Roman"/>
                <w:b/>
                <w:bCs/>
                <w:color w:val="FFFFFF" w:themeColor="background1"/>
                <w:sz w:val="22"/>
                <w:lang w:val="es-DO" w:eastAsia="es-DO"/>
              </w:rPr>
              <w:t>Descripción</w:t>
            </w:r>
          </w:p>
        </w:tc>
      </w:tr>
      <w:tr w:rsidR="00195796" w:rsidRPr="00195796" w14:paraId="59991E4E"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34504483"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578</w:t>
            </w:r>
          </w:p>
        </w:tc>
        <w:tc>
          <w:tcPr>
            <w:tcW w:w="6912" w:type="dxa"/>
            <w:tcBorders>
              <w:top w:val="nil"/>
              <w:left w:val="nil"/>
              <w:bottom w:val="single" w:sz="4" w:space="0" w:color="auto"/>
              <w:right w:val="single" w:sz="4" w:space="0" w:color="auto"/>
            </w:tcBorders>
            <w:shd w:val="clear" w:color="auto" w:fill="auto"/>
            <w:noWrap/>
            <w:vAlign w:val="bottom"/>
            <w:hideMark/>
          </w:tcPr>
          <w:p w14:paraId="066130C8"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Asistencias a Audiencias</w:t>
            </w:r>
          </w:p>
        </w:tc>
      </w:tr>
      <w:tr w:rsidR="00195796" w:rsidRPr="00195796" w14:paraId="5BD06E25"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22C7245"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463</w:t>
            </w:r>
          </w:p>
        </w:tc>
        <w:tc>
          <w:tcPr>
            <w:tcW w:w="6912" w:type="dxa"/>
            <w:tcBorders>
              <w:top w:val="nil"/>
              <w:left w:val="nil"/>
              <w:bottom w:val="single" w:sz="4" w:space="0" w:color="auto"/>
              <w:right w:val="single" w:sz="4" w:space="0" w:color="auto"/>
            </w:tcBorders>
            <w:shd w:val="clear" w:color="auto" w:fill="auto"/>
            <w:noWrap/>
            <w:vAlign w:val="bottom"/>
            <w:hideMark/>
          </w:tcPr>
          <w:p w14:paraId="5E28BC66"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Solicitudes de contribuyentes (intimaciones, puesta en mora, entre otras)</w:t>
            </w:r>
          </w:p>
        </w:tc>
      </w:tr>
      <w:tr w:rsidR="00195796" w:rsidRPr="00195796" w14:paraId="79A62C0B"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61E5A28"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336</w:t>
            </w:r>
          </w:p>
        </w:tc>
        <w:tc>
          <w:tcPr>
            <w:tcW w:w="6912" w:type="dxa"/>
            <w:tcBorders>
              <w:top w:val="nil"/>
              <w:left w:val="nil"/>
              <w:bottom w:val="single" w:sz="4" w:space="0" w:color="auto"/>
              <w:right w:val="single" w:sz="4" w:space="0" w:color="auto"/>
            </w:tcBorders>
            <w:shd w:val="clear" w:color="auto" w:fill="auto"/>
            <w:noWrap/>
            <w:vAlign w:val="bottom"/>
            <w:hideMark/>
          </w:tcPr>
          <w:p w14:paraId="35758CC5"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Demandas</w:t>
            </w:r>
          </w:p>
        </w:tc>
      </w:tr>
      <w:tr w:rsidR="00195796" w:rsidRPr="00195796" w14:paraId="47744B02"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6F490F6"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179</w:t>
            </w:r>
          </w:p>
        </w:tc>
        <w:tc>
          <w:tcPr>
            <w:tcW w:w="6912" w:type="dxa"/>
            <w:tcBorders>
              <w:top w:val="nil"/>
              <w:left w:val="nil"/>
              <w:bottom w:val="single" w:sz="4" w:space="0" w:color="auto"/>
              <w:right w:val="single" w:sz="4" w:space="0" w:color="auto"/>
            </w:tcBorders>
            <w:shd w:val="clear" w:color="auto" w:fill="auto"/>
            <w:noWrap/>
            <w:vAlign w:val="bottom"/>
            <w:hideMark/>
          </w:tcPr>
          <w:p w14:paraId="1F6A2E05"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Fianzas Canceladas</w:t>
            </w:r>
          </w:p>
        </w:tc>
      </w:tr>
      <w:tr w:rsidR="00195796" w:rsidRPr="00195796" w14:paraId="54AA9D4F"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36E79B8"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133</w:t>
            </w:r>
          </w:p>
        </w:tc>
        <w:tc>
          <w:tcPr>
            <w:tcW w:w="6912" w:type="dxa"/>
            <w:tcBorders>
              <w:top w:val="nil"/>
              <w:left w:val="nil"/>
              <w:bottom w:val="single" w:sz="4" w:space="0" w:color="auto"/>
              <w:right w:val="single" w:sz="4" w:space="0" w:color="auto"/>
            </w:tcBorders>
            <w:shd w:val="clear" w:color="auto" w:fill="auto"/>
            <w:noWrap/>
            <w:vAlign w:val="bottom"/>
            <w:hideMark/>
          </w:tcPr>
          <w:p w14:paraId="50407A8F"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Notificaciones de diferentes indoles</w:t>
            </w:r>
          </w:p>
        </w:tc>
      </w:tr>
      <w:tr w:rsidR="00195796" w:rsidRPr="00195796" w14:paraId="1A28C614"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3061C5FA"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85</w:t>
            </w:r>
          </w:p>
        </w:tc>
        <w:tc>
          <w:tcPr>
            <w:tcW w:w="6912" w:type="dxa"/>
            <w:tcBorders>
              <w:top w:val="nil"/>
              <w:left w:val="nil"/>
              <w:bottom w:val="single" w:sz="4" w:space="0" w:color="auto"/>
              <w:right w:val="single" w:sz="4" w:space="0" w:color="auto"/>
            </w:tcBorders>
            <w:shd w:val="clear" w:color="auto" w:fill="auto"/>
            <w:noWrap/>
            <w:vAlign w:val="bottom"/>
            <w:hideMark/>
          </w:tcPr>
          <w:p w14:paraId="31F4DF56"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Sentencias ganadas.</w:t>
            </w:r>
          </w:p>
        </w:tc>
      </w:tr>
      <w:tr w:rsidR="00195796" w:rsidRPr="00195796" w14:paraId="0431743C"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2943ACF5"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67</w:t>
            </w:r>
          </w:p>
        </w:tc>
        <w:tc>
          <w:tcPr>
            <w:tcW w:w="6912" w:type="dxa"/>
            <w:tcBorders>
              <w:top w:val="nil"/>
              <w:left w:val="nil"/>
              <w:bottom w:val="single" w:sz="4" w:space="0" w:color="auto"/>
              <w:right w:val="single" w:sz="4" w:space="0" w:color="auto"/>
            </w:tcBorders>
            <w:shd w:val="clear" w:color="auto" w:fill="auto"/>
            <w:noWrap/>
            <w:vAlign w:val="bottom"/>
            <w:hideMark/>
          </w:tcPr>
          <w:p w14:paraId="244EF59E"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Divisas retenidas</w:t>
            </w:r>
          </w:p>
        </w:tc>
      </w:tr>
      <w:tr w:rsidR="00195796" w:rsidRPr="00195796" w14:paraId="5343E6CD"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844E05C"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58</w:t>
            </w:r>
          </w:p>
        </w:tc>
        <w:tc>
          <w:tcPr>
            <w:tcW w:w="6912" w:type="dxa"/>
            <w:tcBorders>
              <w:top w:val="nil"/>
              <w:left w:val="nil"/>
              <w:bottom w:val="single" w:sz="4" w:space="0" w:color="auto"/>
              <w:right w:val="single" w:sz="4" w:space="0" w:color="auto"/>
            </w:tcBorders>
            <w:shd w:val="clear" w:color="auto" w:fill="auto"/>
            <w:noWrap/>
            <w:vAlign w:val="bottom"/>
            <w:hideMark/>
          </w:tcPr>
          <w:p w14:paraId="05601CF7"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Remisiones de Opiniones Legales</w:t>
            </w:r>
          </w:p>
        </w:tc>
      </w:tr>
      <w:tr w:rsidR="00195796" w:rsidRPr="00195796" w14:paraId="5F001D71"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EFA33B7"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52</w:t>
            </w:r>
          </w:p>
        </w:tc>
        <w:tc>
          <w:tcPr>
            <w:tcW w:w="6912" w:type="dxa"/>
            <w:tcBorders>
              <w:top w:val="nil"/>
              <w:left w:val="nil"/>
              <w:bottom w:val="single" w:sz="4" w:space="0" w:color="auto"/>
              <w:right w:val="single" w:sz="4" w:space="0" w:color="auto"/>
            </w:tcBorders>
            <w:shd w:val="clear" w:color="auto" w:fill="auto"/>
            <w:noWrap/>
            <w:vAlign w:val="bottom"/>
            <w:hideMark/>
          </w:tcPr>
          <w:p w14:paraId="0F9EED3E"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Remisiones de Expediente</w:t>
            </w:r>
          </w:p>
        </w:tc>
      </w:tr>
      <w:tr w:rsidR="00195796" w:rsidRPr="00195796" w14:paraId="53C8A00A"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2276618D"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50</w:t>
            </w:r>
          </w:p>
        </w:tc>
        <w:tc>
          <w:tcPr>
            <w:tcW w:w="6912" w:type="dxa"/>
            <w:tcBorders>
              <w:top w:val="nil"/>
              <w:left w:val="nil"/>
              <w:bottom w:val="single" w:sz="4" w:space="0" w:color="auto"/>
              <w:right w:val="single" w:sz="4" w:space="0" w:color="auto"/>
            </w:tcBorders>
            <w:shd w:val="clear" w:color="auto" w:fill="auto"/>
            <w:noWrap/>
            <w:vAlign w:val="bottom"/>
            <w:hideMark/>
          </w:tcPr>
          <w:p w14:paraId="32892E79"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solicitud de documentos (Cámara de Comercio, DGII y Superintendencia de Seguros)</w:t>
            </w:r>
          </w:p>
        </w:tc>
      </w:tr>
      <w:tr w:rsidR="00195796" w:rsidRPr="00195796" w14:paraId="517DD487"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2B06F6E"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38</w:t>
            </w:r>
          </w:p>
        </w:tc>
        <w:tc>
          <w:tcPr>
            <w:tcW w:w="6912" w:type="dxa"/>
            <w:tcBorders>
              <w:top w:val="nil"/>
              <w:left w:val="nil"/>
              <w:bottom w:val="single" w:sz="4" w:space="0" w:color="auto"/>
              <w:right w:val="single" w:sz="4" w:space="0" w:color="auto"/>
            </w:tcBorders>
            <w:shd w:val="clear" w:color="auto" w:fill="auto"/>
            <w:noWrap/>
            <w:vAlign w:val="bottom"/>
            <w:hideMark/>
          </w:tcPr>
          <w:p w14:paraId="55AFB9F5"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Constitución de abogados</w:t>
            </w:r>
          </w:p>
        </w:tc>
      </w:tr>
      <w:tr w:rsidR="00195796" w:rsidRPr="00195796" w14:paraId="67A8408F"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34F27CA"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30</w:t>
            </w:r>
          </w:p>
        </w:tc>
        <w:tc>
          <w:tcPr>
            <w:tcW w:w="6912" w:type="dxa"/>
            <w:tcBorders>
              <w:top w:val="nil"/>
              <w:left w:val="nil"/>
              <w:bottom w:val="single" w:sz="4" w:space="0" w:color="auto"/>
              <w:right w:val="single" w:sz="4" w:space="0" w:color="auto"/>
            </w:tcBorders>
            <w:shd w:val="clear" w:color="auto" w:fill="auto"/>
            <w:noWrap/>
            <w:vAlign w:val="bottom"/>
            <w:hideMark/>
          </w:tcPr>
          <w:p w14:paraId="6EB66E09"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Procesos Penales por Contrabando de Divisas</w:t>
            </w:r>
          </w:p>
        </w:tc>
      </w:tr>
      <w:tr w:rsidR="00195796" w:rsidRPr="00195796" w14:paraId="76F5F89C"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3CC1A05E"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14</w:t>
            </w:r>
          </w:p>
        </w:tc>
        <w:tc>
          <w:tcPr>
            <w:tcW w:w="6912" w:type="dxa"/>
            <w:tcBorders>
              <w:top w:val="nil"/>
              <w:left w:val="nil"/>
              <w:bottom w:val="single" w:sz="4" w:space="0" w:color="auto"/>
              <w:right w:val="single" w:sz="4" w:space="0" w:color="auto"/>
            </w:tcBorders>
            <w:shd w:val="clear" w:color="auto" w:fill="auto"/>
            <w:noWrap/>
            <w:vAlign w:val="bottom"/>
            <w:hideMark/>
          </w:tcPr>
          <w:p w14:paraId="6B31F7A2"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Fianzas Ejecutadas</w:t>
            </w:r>
          </w:p>
        </w:tc>
      </w:tr>
      <w:tr w:rsidR="00195796" w:rsidRPr="00195796" w14:paraId="02DA0617"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54F7520"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12</w:t>
            </w:r>
          </w:p>
        </w:tc>
        <w:tc>
          <w:tcPr>
            <w:tcW w:w="6912" w:type="dxa"/>
            <w:tcBorders>
              <w:top w:val="nil"/>
              <w:left w:val="nil"/>
              <w:bottom w:val="single" w:sz="4" w:space="0" w:color="auto"/>
              <w:right w:val="single" w:sz="4" w:space="0" w:color="auto"/>
            </w:tcBorders>
            <w:shd w:val="clear" w:color="auto" w:fill="auto"/>
            <w:noWrap/>
            <w:vAlign w:val="bottom"/>
            <w:hideMark/>
          </w:tcPr>
          <w:p w14:paraId="644D4196"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Recibos de Descargos</w:t>
            </w:r>
          </w:p>
        </w:tc>
      </w:tr>
      <w:tr w:rsidR="00195796" w:rsidRPr="00195796" w14:paraId="1F9B396D"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12857BB"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4</w:t>
            </w:r>
          </w:p>
        </w:tc>
        <w:tc>
          <w:tcPr>
            <w:tcW w:w="6912" w:type="dxa"/>
            <w:tcBorders>
              <w:top w:val="nil"/>
              <w:left w:val="nil"/>
              <w:bottom w:val="single" w:sz="4" w:space="0" w:color="auto"/>
              <w:right w:val="single" w:sz="4" w:space="0" w:color="auto"/>
            </w:tcBorders>
            <w:shd w:val="clear" w:color="auto" w:fill="auto"/>
            <w:noWrap/>
            <w:vAlign w:val="bottom"/>
            <w:hideMark/>
          </w:tcPr>
          <w:p w14:paraId="03BA5D55"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Recurso de Apelación Penal</w:t>
            </w:r>
          </w:p>
        </w:tc>
      </w:tr>
      <w:tr w:rsidR="00195796" w:rsidRPr="00195796" w14:paraId="45C99DF0"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20F6D01D"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3</w:t>
            </w:r>
          </w:p>
        </w:tc>
        <w:tc>
          <w:tcPr>
            <w:tcW w:w="6912" w:type="dxa"/>
            <w:tcBorders>
              <w:top w:val="nil"/>
              <w:left w:val="nil"/>
              <w:bottom w:val="single" w:sz="4" w:space="0" w:color="auto"/>
              <w:right w:val="single" w:sz="4" w:space="0" w:color="auto"/>
            </w:tcBorders>
            <w:shd w:val="clear" w:color="auto" w:fill="auto"/>
            <w:noWrap/>
            <w:vAlign w:val="bottom"/>
            <w:hideMark/>
          </w:tcPr>
          <w:p w14:paraId="379AB975" w14:textId="77777777"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Remisión de Sección de Crédito</w:t>
            </w:r>
          </w:p>
        </w:tc>
      </w:tr>
      <w:tr w:rsidR="00195796" w:rsidRPr="00195796" w14:paraId="311D822A" w14:textId="77777777" w:rsidTr="00195796">
        <w:trPr>
          <w:trHeight w:val="383"/>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2BCD142" w14:textId="77777777" w:rsidR="00195796" w:rsidRPr="00195796" w:rsidRDefault="00195796" w:rsidP="00195796">
            <w:pPr>
              <w:spacing w:after="0" w:line="240" w:lineRule="auto"/>
              <w:jc w:val="center"/>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1</w:t>
            </w:r>
          </w:p>
        </w:tc>
        <w:tc>
          <w:tcPr>
            <w:tcW w:w="6912" w:type="dxa"/>
            <w:tcBorders>
              <w:top w:val="nil"/>
              <w:left w:val="nil"/>
              <w:bottom w:val="single" w:sz="4" w:space="0" w:color="auto"/>
              <w:right w:val="single" w:sz="4" w:space="0" w:color="auto"/>
            </w:tcBorders>
            <w:shd w:val="clear" w:color="auto" w:fill="auto"/>
            <w:noWrap/>
            <w:vAlign w:val="bottom"/>
            <w:hideMark/>
          </w:tcPr>
          <w:p w14:paraId="00B4BF5A" w14:textId="0FEFEE10" w:rsidR="00195796" w:rsidRPr="00195796" w:rsidRDefault="00195796" w:rsidP="00195796">
            <w:pPr>
              <w:spacing w:after="0" w:line="240" w:lineRule="auto"/>
              <w:jc w:val="left"/>
              <w:rPr>
                <w:rFonts w:ascii="Times New Roman" w:hAnsi="Times New Roman"/>
                <w:color w:val="767171"/>
                <w:spacing w:val="20"/>
                <w:sz w:val="24"/>
                <w:szCs w:val="24"/>
                <w:lang w:val="es-DO"/>
              </w:rPr>
            </w:pPr>
            <w:r w:rsidRPr="00195796">
              <w:rPr>
                <w:rFonts w:ascii="Times New Roman" w:hAnsi="Times New Roman"/>
                <w:color w:val="767171"/>
                <w:spacing w:val="20"/>
                <w:sz w:val="24"/>
                <w:szCs w:val="24"/>
                <w:lang w:val="es-DO"/>
              </w:rPr>
              <w:t xml:space="preserve">Vista de   Reclamación </w:t>
            </w:r>
            <w:r w:rsidR="003E6937" w:rsidRPr="00195796">
              <w:rPr>
                <w:rFonts w:ascii="Times New Roman" w:hAnsi="Times New Roman"/>
                <w:color w:val="767171"/>
                <w:spacing w:val="20"/>
                <w:sz w:val="24"/>
                <w:szCs w:val="24"/>
                <w:lang w:val="es-DO"/>
              </w:rPr>
              <w:t>por ante</w:t>
            </w:r>
            <w:r w:rsidRPr="00195796">
              <w:rPr>
                <w:rFonts w:ascii="Times New Roman" w:hAnsi="Times New Roman"/>
                <w:color w:val="767171"/>
                <w:spacing w:val="20"/>
                <w:sz w:val="24"/>
                <w:szCs w:val="24"/>
                <w:lang w:val="es-DO"/>
              </w:rPr>
              <w:t xml:space="preserve"> </w:t>
            </w:r>
            <w:proofErr w:type="spellStart"/>
            <w:r w:rsidRPr="00195796">
              <w:rPr>
                <w:rFonts w:ascii="Times New Roman" w:hAnsi="Times New Roman"/>
                <w:color w:val="767171"/>
                <w:spacing w:val="20"/>
                <w:sz w:val="24"/>
                <w:szCs w:val="24"/>
                <w:lang w:val="es-DO"/>
              </w:rPr>
              <w:t>Proconsumidor</w:t>
            </w:r>
            <w:proofErr w:type="spellEnd"/>
          </w:p>
        </w:tc>
      </w:tr>
    </w:tbl>
    <w:p w14:paraId="1A71BC58" w14:textId="77777777" w:rsidR="00195796" w:rsidRPr="005841A2" w:rsidRDefault="00195796" w:rsidP="00195796">
      <w:pPr>
        <w:spacing w:after="0" w:line="360" w:lineRule="auto"/>
        <w:rPr>
          <w:rFonts w:ascii="Times New Roman" w:hAnsi="Times New Roman"/>
          <w:color w:val="767171"/>
          <w:spacing w:val="20"/>
          <w:sz w:val="24"/>
          <w:szCs w:val="24"/>
          <w:lang w:val="es-DO"/>
        </w:rPr>
      </w:pPr>
    </w:p>
    <w:p w14:paraId="7014E837" w14:textId="5151DF52" w:rsidR="00023FD2" w:rsidRPr="00023FD2" w:rsidRDefault="005841A2" w:rsidP="00023FD2">
      <w:pPr>
        <w:spacing w:line="360" w:lineRule="auto"/>
        <w:jc w:val="left"/>
        <w:rPr>
          <w:rFonts w:ascii="Times New Roman" w:hAnsi="Times New Roman"/>
          <w:color w:val="767171"/>
          <w:spacing w:val="20"/>
          <w:sz w:val="24"/>
          <w:szCs w:val="24"/>
          <w:lang w:val="es-DO"/>
        </w:rPr>
      </w:pPr>
      <w:r w:rsidRPr="005841A2">
        <w:rPr>
          <w:rFonts w:ascii="Times New Roman" w:hAnsi="Times New Roman"/>
          <w:noProof/>
          <w:color w:val="767171"/>
          <w:spacing w:val="20"/>
          <w:sz w:val="24"/>
          <w:szCs w:val="24"/>
          <w:shd w:val="clear" w:color="auto" w:fill="00B0F0"/>
          <w:lang w:val="es-DO"/>
        </w:rPr>
        <w:lastRenderedPageBreak/>
        <w:drawing>
          <wp:inline distT="0" distB="0" distL="0" distR="0" wp14:anchorId="6D335653" wp14:editId="7D69F0A0">
            <wp:extent cx="5295900" cy="7549116"/>
            <wp:effectExtent l="0" t="0" r="0" b="0"/>
            <wp:docPr id="10" name="Gráfico 10">
              <a:extLst xmlns:a="http://schemas.openxmlformats.org/drawingml/2006/main">
                <a:ext uri="{FF2B5EF4-FFF2-40B4-BE49-F238E27FC236}">
                  <a16:creationId xmlns:a16="http://schemas.microsoft.com/office/drawing/2014/main" id="{6E95FEC1-6ABD-4DFD-B33A-CEB6B8778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023FD2" w:rsidRPr="002F1478">
        <w:rPr>
          <w:rFonts w:ascii="Times New Roman" w:hAnsi="Times New Roman"/>
          <w:color w:val="767171"/>
          <w:spacing w:val="20"/>
          <w:sz w:val="20"/>
          <w:szCs w:val="20"/>
          <w:lang w:val="es-DO"/>
        </w:rPr>
        <w:t xml:space="preserve">Fuente: </w:t>
      </w:r>
      <w:r w:rsidR="00023FD2">
        <w:rPr>
          <w:rFonts w:ascii="Times New Roman" w:hAnsi="Times New Roman"/>
          <w:color w:val="767171"/>
          <w:spacing w:val="20"/>
          <w:sz w:val="20"/>
          <w:szCs w:val="20"/>
          <w:lang w:val="es-DO"/>
        </w:rPr>
        <w:t>Consultoría Jurídica DGA</w:t>
      </w:r>
    </w:p>
    <w:p w14:paraId="21E68E70" w14:textId="77777777" w:rsidR="00023FD2" w:rsidRDefault="00023FD2" w:rsidP="005841A2">
      <w:pPr>
        <w:spacing w:after="0" w:line="360" w:lineRule="auto"/>
        <w:rPr>
          <w:rFonts w:ascii="Times New Roman" w:hAnsi="Times New Roman"/>
          <w:color w:val="767171"/>
          <w:spacing w:val="20"/>
          <w:sz w:val="24"/>
          <w:szCs w:val="24"/>
          <w:lang w:val="es-DO"/>
        </w:rPr>
      </w:pPr>
    </w:p>
    <w:p w14:paraId="3CA6A262" w14:textId="452E725F" w:rsidR="005841A2" w:rsidRPr="005841A2" w:rsidRDefault="005841A2" w:rsidP="005841A2">
      <w:pPr>
        <w:spacing w:after="0" w:line="360" w:lineRule="auto"/>
        <w:rPr>
          <w:rFonts w:ascii="Times New Roman" w:hAnsi="Times New Roman"/>
          <w:color w:val="767171"/>
          <w:spacing w:val="20"/>
          <w:sz w:val="24"/>
          <w:szCs w:val="24"/>
          <w:lang w:val="es-DO"/>
        </w:rPr>
      </w:pPr>
      <w:r w:rsidRPr="005841A2">
        <w:rPr>
          <w:rFonts w:ascii="Times New Roman" w:hAnsi="Times New Roman"/>
          <w:color w:val="767171"/>
          <w:spacing w:val="20"/>
          <w:sz w:val="24"/>
          <w:szCs w:val="24"/>
          <w:lang w:val="es-DO"/>
        </w:rPr>
        <w:t xml:space="preserve">En asuntos de Formalización, se realizaron 465 actos auténticos en virtud de la Ley número 158-01 sobre Incentivo de Desarrollo Turístico. Asimismo, por reliquidación de Fiscalización se elaboraron 15 pagarés auténticos, 86 pagarés por acuerdos de pago autorizados por la Gerencia Financiera y 3 pagarés por Admisión Temporal sin Transformación (Internación Temporal). Igualmente, se elaboraron 101 Actos de Donación, 324 remisión de solicitud de pagos a Notarios y 193 Contratos generales. </w:t>
      </w:r>
    </w:p>
    <w:p w14:paraId="5FB069CF"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0DD80CBC" w14:textId="77777777" w:rsidR="005841A2" w:rsidRPr="005841A2" w:rsidRDefault="005841A2" w:rsidP="005841A2">
      <w:pPr>
        <w:spacing w:after="0" w:line="360" w:lineRule="auto"/>
        <w:rPr>
          <w:rFonts w:ascii="Times New Roman" w:hAnsi="Times New Roman"/>
          <w:color w:val="767171"/>
          <w:spacing w:val="20"/>
          <w:sz w:val="24"/>
          <w:szCs w:val="24"/>
          <w:lang w:val="es-DO"/>
        </w:rPr>
      </w:pPr>
    </w:p>
    <w:p w14:paraId="346D364E" w14:textId="5924B8CE" w:rsidR="005841A2" w:rsidRDefault="005841A2" w:rsidP="005841A2">
      <w:pPr>
        <w:spacing w:line="360" w:lineRule="auto"/>
        <w:jc w:val="left"/>
        <w:rPr>
          <w:rFonts w:ascii="Times New Roman" w:hAnsi="Times New Roman"/>
          <w:color w:val="767171"/>
          <w:spacing w:val="20"/>
          <w:sz w:val="24"/>
          <w:szCs w:val="24"/>
          <w:lang w:val="es-DO"/>
        </w:rPr>
      </w:pPr>
      <w:r w:rsidRPr="005841A2">
        <w:rPr>
          <w:rFonts w:ascii="Times New Roman" w:hAnsi="Times New Roman"/>
          <w:noProof/>
          <w:color w:val="767171"/>
          <w:spacing w:val="20"/>
          <w:sz w:val="24"/>
          <w:szCs w:val="24"/>
          <w:shd w:val="clear" w:color="auto" w:fill="1F3864" w:themeFill="accent1" w:themeFillShade="80"/>
          <w:lang w:val="es-DO"/>
        </w:rPr>
        <w:drawing>
          <wp:inline distT="0" distB="0" distL="0" distR="0" wp14:anchorId="06185E27" wp14:editId="0C7D6CEC">
            <wp:extent cx="5314950" cy="2800350"/>
            <wp:effectExtent l="0" t="0" r="0" b="0"/>
            <wp:docPr id="7" name="Gráfico 7">
              <a:extLst xmlns:a="http://schemas.openxmlformats.org/drawingml/2006/main">
                <a:ext uri="{FF2B5EF4-FFF2-40B4-BE49-F238E27FC236}">
                  <a16:creationId xmlns:a16="http://schemas.microsoft.com/office/drawing/2014/main" id="{6A4545FB-F6D6-4AD6-B89C-020F3F667B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A16223B" w14:textId="77777777" w:rsidR="00023FD2" w:rsidRPr="00422617" w:rsidRDefault="00023FD2" w:rsidP="00023FD2">
      <w:pPr>
        <w:spacing w:line="360" w:lineRule="auto"/>
        <w:rPr>
          <w:rFonts w:ascii="Times New Roman" w:hAnsi="Times New Roman"/>
          <w:color w:val="767171"/>
          <w:spacing w:val="20"/>
          <w:sz w:val="20"/>
          <w:szCs w:val="20"/>
          <w:lang w:val="es-DO"/>
        </w:rPr>
      </w:pPr>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p w14:paraId="70D297CA" w14:textId="77777777" w:rsidR="00023FD2" w:rsidRPr="005841A2" w:rsidRDefault="00023FD2" w:rsidP="005841A2">
      <w:pPr>
        <w:spacing w:line="360" w:lineRule="auto"/>
        <w:jc w:val="left"/>
        <w:rPr>
          <w:rFonts w:ascii="Times New Roman" w:hAnsi="Times New Roman"/>
          <w:color w:val="767171"/>
          <w:spacing w:val="20"/>
          <w:sz w:val="24"/>
          <w:szCs w:val="24"/>
          <w:lang w:val="es-DO"/>
        </w:rPr>
      </w:pPr>
    </w:p>
    <w:p w14:paraId="0DDFDF44" w14:textId="6A0EBD2C" w:rsidR="005841A2" w:rsidRDefault="005841A2" w:rsidP="00D34FB2">
      <w:pPr>
        <w:spacing w:line="360" w:lineRule="auto"/>
        <w:ind w:left="360"/>
        <w:contextualSpacing/>
        <w:jc w:val="left"/>
        <w:rPr>
          <w:rFonts w:ascii="Times New Roman" w:hAnsi="Times New Roman"/>
          <w:color w:val="767171"/>
          <w:spacing w:val="20"/>
          <w:sz w:val="24"/>
          <w:szCs w:val="24"/>
          <w:lang w:val="es-DO"/>
        </w:rPr>
      </w:pPr>
    </w:p>
    <w:p w14:paraId="527C2AC8" w14:textId="008226C8" w:rsidR="00D34FB2" w:rsidRDefault="00D34FB2" w:rsidP="00D34FB2">
      <w:pPr>
        <w:spacing w:line="360" w:lineRule="auto"/>
        <w:ind w:left="360"/>
        <w:contextualSpacing/>
        <w:jc w:val="left"/>
        <w:rPr>
          <w:rFonts w:ascii="Times New Roman" w:hAnsi="Times New Roman"/>
          <w:color w:val="767171"/>
          <w:spacing w:val="20"/>
          <w:sz w:val="24"/>
          <w:szCs w:val="24"/>
          <w:lang w:val="es-DO"/>
        </w:rPr>
      </w:pPr>
    </w:p>
    <w:p w14:paraId="1C167E41" w14:textId="25F654EA" w:rsidR="00D34FB2" w:rsidRDefault="00D34FB2" w:rsidP="00D34FB2">
      <w:pPr>
        <w:spacing w:line="360" w:lineRule="auto"/>
        <w:ind w:left="360"/>
        <w:contextualSpacing/>
        <w:jc w:val="left"/>
        <w:rPr>
          <w:rFonts w:ascii="Times New Roman" w:hAnsi="Times New Roman"/>
          <w:color w:val="767171"/>
          <w:spacing w:val="20"/>
          <w:sz w:val="24"/>
          <w:szCs w:val="24"/>
          <w:lang w:val="es-DO"/>
        </w:rPr>
      </w:pPr>
    </w:p>
    <w:p w14:paraId="7624570E" w14:textId="6B2CA590" w:rsidR="00D34FB2" w:rsidRDefault="00D34FB2" w:rsidP="00D34FB2">
      <w:pPr>
        <w:spacing w:line="360" w:lineRule="auto"/>
        <w:ind w:left="360"/>
        <w:contextualSpacing/>
        <w:jc w:val="left"/>
        <w:rPr>
          <w:rFonts w:ascii="Times New Roman" w:hAnsi="Times New Roman"/>
          <w:color w:val="767171"/>
          <w:spacing w:val="20"/>
          <w:sz w:val="24"/>
          <w:szCs w:val="24"/>
          <w:lang w:val="es-DO"/>
        </w:rPr>
      </w:pPr>
    </w:p>
    <w:p w14:paraId="2AD87615" w14:textId="4D36C557" w:rsidR="00D34FB2" w:rsidRDefault="00D34FB2" w:rsidP="00D34FB2">
      <w:pPr>
        <w:spacing w:line="360" w:lineRule="auto"/>
        <w:ind w:left="360"/>
        <w:contextualSpacing/>
        <w:jc w:val="left"/>
        <w:rPr>
          <w:rFonts w:ascii="Times New Roman" w:hAnsi="Times New Roman"/>
          <w:color w:val="767171"/>
          <w:spacing w:val="20"/>
          <w:sz w:val="24"/>
          <w:szCs w:val="24"/>
          <w:lang w:val="es-DO"/>
        </w:rPr>
      </w:pPr>
    </w:p>
    <w:p w14:paraId="12BAF53A" w14:textId="77777777" w:rsidR="00D34FB2" w:rsidRPr="005841A2" w:rsidRDefault="00D34FB2" w:rsidP="002B08AC">
      <w:pPr>
        <w:spacing w:after="0" w:line="360" w:lineRule="auto"/>
        <w:contextualSpacing/>
        <w:jc w:val="left"/>
        <w:rPr>
          <w:rFonts w:ascii="Times New Roman" w:hAnsi="Times New Roman"/>
          <w:color w:val="767171"/>
          <w:spacing w:val="20"/>
          <w:sz w:val="24"/>
          <w:szCs w:val="24"/>
          <w:lang w:val="es-DO"/>
        </w:rPr>
      </w:pPr>
    </w:p>
    <w:p w14:paraId="7A38876F" w14:textId="116B9AAB" w:rsidR="005841A2" w:rsidRDefault="005841A2" w:rsidP="00D34FB2">
      <w:pPr>
        <w:spacing w:line="360" w:lineRule="auto"/>
        <w:contextualSpacing/>
        <w:jc w:val="left"/>
        <w:rPr>
          <w:rFonts w:ascii="Times New Roman" w:hAnsi="Times New Roman"/>
          <w:b/>
          <w:bCs/>
          <w:color w:val="767171"/>
          <w:spacing w:val="20"/>
          <w:sz w:val="24"/>
          <w:szCs w:val="24"/>
          <w:lang w:val="es-DO"/>
        </w:rPr>
      </w:pPr>
      <w:r w:rsidRPr="005841A2">
        <w:rPr>
          <w:rFonts w:ascii="Times New Roman" w:hAnsi="Times New Roman"/>
          <w:b/>
          <w:bCs/>
          <w:color w:val="767171"/>
          <w:spacing w:val="20"/>
          <w:sz w:val="24"/>
          <w:szCs w:val="24"/>
          <w:lang w:val="es-DO"/>
        </w:rPr>
        <w:t>Recaudaciones del Departamento Jurídico.</w:t>
      </w:r>
    </w:p>
    <w:p w14:paraId="68193C3B" w14:textId="77777777" w:rsidR="00023FD2" w:rsidRDefault="00023FD2" w:rsidP="00D34FB2">
      <w:pPr>
        <w:spacing w:line="360" w:lineRule="auto"/>
        <w:contextualSpacing/>
        <w:jc w:val="left"/>
        <w:rPr>
          <w:rFonts w:ascii="Times New Roman" w:hAnsi="Times New Roman"/>
          <w:b/>
          <w:bCs/>
          <w:color w:val="767171"/>
          <w:spacing w:val="20"/>
          <w:sz w:val="24"/>
          <w:szCs w:val="24"/>
          <w:lang w:val="es-DO"/>
        </w:rPr>
      </w:pPr>
    </w:p>
    <w:tbl>
      <w:tblPr>
        <w:tblStyle w:val="Tablaconcuadrcula5"/>
        <w:tblW w:w="8028" w:type="dxa"/>
        <w:tblLook w:val="04A0" w:firstRow="1" w:lastRow="0" w:firstColumn="1" w:lastColumn="0" w:noHBand="0" w:noVBand="1"/>
      </w:tblPr>
      <w:tblGrid>
        <w:gridCol w:w="2005"/>
        <w:gridCol w:w="1533"/>
        <w:gridCol w:w="1699"/>
        <w:gridCol w:w="2791"/>
      </w:tblGrid>
      <w:tr w:rsidR="00023FD2" w:rsidRPr="00023FD2" w14:paraId="3386F9B4" w14:textId="77777777" w:rsidTr="00023FD2">
        <w:trPr>
          <w:trHeight w:val="226"/>
        </w:trPr>
        <w:tc>
          <w:tcPr>
            <w:tcW w:w="5237" w:type="dxa"/>
            <w:gridSpan w:val="3"/>
            <w:shd w:val="clear" w:color="auto" w:fill="1F3864" w:themeFill="accent1" w:themeFillShade="80"/>
            <w:vAlign w:val="center"/>
          </w:tcPr>
          <w:p w14:paraId="2C4CF9C8" w14:textId="77777777" w:rsidR="00023FD2" w:rsidRPr="00023FD2" w:rsidRDefault="00023FD2" w:rsidP="00023FD2">
            <w:pPr>
              <w:spacing w:line="360" w:lineRule="auto"/>
              <w:jc w:val="center"/>
              <w:rPr>
                <w:rFonts w:ascii="Times New Roman" w:hAnsi="Times New Roman"/>
                <w:b/>
                <w:bCs/>
                <w:color w:val="FFFFFF" w:themeColor="background1"/>
                <w:spacing w:val="20"/>
                <w:sz w:val="24"/>
                <w:szCs w:val="24"/>
                <w:lang w:val="es-DO"/>
              </w:rPr>
            </w:pPr>
            <w:r w:rsidRPr="00023FD2">
              <w:rPr>
                <w:rFonts w:ascii="Times New Roman" w:hAnsi="Times New Roman"/>
                <w:b/>
                <w:bCs/>
                <w:color w:val="FFFFFF" w:themeColor="background1"/>
                <w:spacing w:val="20"/>
                <w:sz w:val="24"/>
                <w:szCs w:val="24"/>
                <w:lang w:val="es-DO"/>
              </w:rPr>
              <w:t>Concepto</w:t>
            </w:r>
          </w:p>
        </w:tc>
        <w:tc>
          <w:tcPr>
            <w:tcW w:w="2791" w:type="dxa"/>
            <w:shd w:val="clear" w:color="auto" w:fill="1F3864" w:themeFill="accent1" w:themeFillShade="80"/>
            <w:vAlign w:val="center"/>
          </w:tcPr>
          <w:p w14:paraId="201728DA" w14:textId="77777777" w:rsidR="00023FD2" w:rsidRPr="00023FD2" w:rsidRDefault="00023FD2" w:rsidP="00023FD2">
            <w:pPr>
              <w:spacing w:line="360" w:lineRule="auto"/>
              <w:jc w:val="center"/>
              <w:rPr>
                <w:rFonts w:ascii="Times New Roman" w:hAnsi="Times New Roman"/>
                <w:b/>
                <w:bCs/>
                <w:color w:val="FFFFFF" w:themeColor="background1"/>
                <w:spacing w:val="20"/>
                <w:sz w:val="24"/>
                <w:szCs w:val="24"/>
                <w:lang w:val="es-DO"/>
              </w:rPr>
            </w:pPr>
            <w:r w:rsidRPr="00023FD2">
              <w:rPr>
                <w:rFonts w:ascii="Times New Roman" w:hAnsi="Times New Roman"/>
                <w:b/>
                <w:bCs/>
                <w:color w:val="FFFFFF" w:themeColor="background1"/>
                <w:spacing w:val="20"/>
                <w:sz w:val="24"/>
                <w:szCs w:val="24"/>
                <w:lang w:val="es-DO"/>
              </w:rPr>
              <w:t>Monto</w:t>
            </w:r>
          </w:p>
        </w:tc>
      </w:tr>
      <w:tr w:rsidR="00023FD2" w:rsidRPr="005841A2" w14:paraId="3181B077" w14:textId="77777777" w:rsidTr="00023FD2">
        <w:trPr>
          <w:trHeight w:val="422"/>
        </w:trPr>
        <w:tc>
          <w:tcPr>
            <w:tcW w:w="5237" w:type="dxa"/>
            <w:gridSpan w:val="3"/>
            <w:vAlign w:val="center"/>
          </w:tcPr>
          <w:p w14:paraId="5C26454E" w14:textId="3846065D"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r w:rsidRPr="005841A2">
              <w:rPr>
                <w:rFonts w:ascii="Times New Roman" w:eastAsia="Calibri" w:hAnsi="Times New Roman" w:cs="Times New Roman"/>
                <w:b/>
                <w:bCs/>
                <w:color w:val="767171"/>
                <w:spacing w:val="20"/>
                <w:sz w:val="24"/>
                <w:szCs w:val="24"/>
                <w:lang w:val="es-DO"/>
              </w:rPr>
              <w:t>Cobros Compulsivos</w:t>
            </w:r>
          </w:p>
        </w:tc>
        <w:tc>
          <w:tcPr>
            <w:tcW w:w="2791" w:type="dxa"/>
            <w:vAlign w:val="center"/>
          </w:tcPr>
          <w:p w14:paraId="433DB626"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RD$ 52,190,605.81</w:t>
            </w:r>
          </w:p>
        </w:tc>
      </w:tr>
      <w:tr w:rsidR="00023FD2" w:rsidRPr="005841A2" w14:paraId="555DF646" w14:textId="77777777" w:rsidTr="00023FD2">
        <w:trPr>
          <w:trHeight w:val="422"/>
        </w:trPr>
        <w:tc>
          <w:tcPr>
            <w:tcW w:w="5237" w:type="dxa"/>
            <w:gridSpan w:val="3"/>
            <w:vAlign w:val="center"/>
          </w:tcPr>
          <w:p w14:paraId="575B84D8"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p>
        </w:tc>
        <w:tc>
          <w:tcPr>
            <w:tcW w:w="2791" w:type="dxa"/>
            <w:vAlign w:val="center"/>
          </w:tcPr>
          <w:p w14:paraId="6D043479"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p>
        </w:tc>
      </w:tr>
      <w:tr w:rsidR="00023FD2" w:rsidRPr="005841A2" w14:paraId="28B2614F" w14:textId="77777777" w:rsidTr="00023FD2">
        <w:trPr>
          <w:trHeight w:val="422"/>
        </w:trPr>
        <w:tc>
          <w:tcPr>
            <w:tcW w:w="5237" w:type="dxa"/>
            <w:gridSpan w:val="3"/>
            <w:vAlign w:val="center"/>
          </w:tcPr>
          <w:p w14:paraId="10BDC010" w14:textId="716EDE12"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r w:rsidRPr="005841A2">
              <w:rPr>
                <w:rFonts w:ascii="Times New Roman" w:eastAsia="Calibri" w:hAnsi="Times New Roman" w:cs="Times New Roman"/>
                <w:b/>
                <w:bCs/>
                <w:color w:val="767171"/>
                <w:spacing w:val="20"/>
                <w:sz w:val="24"/>
                <w:szCs w:val="24"/>
                <w:lang w:val="es-DO"/>
              </w:rPr>
              <w:t>Fianzas ejecutadas</w:t>
            </w:r>
          </w:p>
        </w:tc>
        <w:tc>
          <w:tcPr>
            <w:tcW w:w="2791" w:type="dxa"/>
            <w:vAlign w:val="center"/>
          </w:tcPr>
          <w:p w14:paraId="5A7DD71D"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RD$ 12,022,222.78</w:t>
            </w:r>
          </w:p>
        </w:tc>
      </w:tr>
      <w:tr w:rsidR="00023FD2" w:rsidRPr="005841A2" w14:paraId="2187146A" w14:textId="77777777" w:rsidTr="00023FD2">
        <w:trPr>
          <w:trHeight w:val="410"/>
        </w:trPr>
        <w:tc>
          <w:tcPr>
            <w:tcW w:w="5237" w:type="dxa"/>
            <w:gridSpan w:val="3"/>
            <w:vAlign w:val="center"/>
          </w:tcPr>
          <w:p w14:paraId="5E4BCB25" w14:textId="77777777"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p>
        </w:tc>
        <w:tc>
          <w:tcPr>
            <w:tcW w:w="2791" w:type="dxa"/>
            <w:vAlign w:val="center"/>
          </w:tcPr>
          <w:p w14:paraId="1CBD342B"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p>
        </w:tc>
      </w:tr>
      <w:tr w:rsidR="00023FD2" w:rsidRPr="005841A2" w14:paraId="1A8A3FB5" w14:textId="77777777" w:rsidTr="00023FD2">
        <w:trPr>
          <w:trHeight w:val="422"/>
        </w:trPr>
        <w:tc>
          <w:tcPr>
            <w:tcW w:w="5237" w:type="dxa"/>
            <w:gridSpan w:val="3"/>
            <w:vAlign w:val="center"/>
          </w:tcPr>
          <w:p w14:paraId="5626E23A" w14:textId="454A52E6"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r w:rsidRPr="005841A2">
              <w:rPr>
                <w:rFonts w:ascii="Times New Roman" w:eastAsia="Calibri" w:hAnsi="Times New Roman" w:cs="Times New Roman"/>
                <w:b/>
                <w:bCs/>
                <w:color w:val="767171"/>
                <w:spacing w:val="20"/>
                <w:sz w:val="24"/>
                <w:szCs w:val="24"/>
                <w:lang w:val="es-DO"/>
              </w:rPr>
              <w:t>Divisas recibidas</w:t>
            </w:r>
          </w:p>
        </w:tc>
        <w:tc>
          <w:tcPr>
            <w:tcW w:w="2791" w:type="dxa"/>
            <w:vAlign w:val="center"/>
          </w:tcPr>
          <w:p w14:paraId="2CC19BFF"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p>
        </w:tc>
      </w:tr>
      <w:tr w:rsidR="00023FD2" w:rsidRPr="005841A2" w14:paraId="032120A0" w14:textId="77777777" w:rsidTr="00023FD2">
        <w:trPr>
          <w:trHeight w:val="73"/>
        </w:trPr>
        <w:tc>
          <w:tcPr>
            <w:tcW w:w="2005" w:type="dxa"/>
            <w:vAlign w:val="center"/>
          </w:tcPr>
          <w:p w14:paraId="44BAD3D4" w14:textId="4F5B0CDB"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r w:rsidRPr="005841A2">
              <w:rPr>
                <w:rFonts w:ascii="Times New Roman" w:eastAsia="Calibri" w:hAnsi="Times New Roman" w:cs="Times New Roman"/>
                <w:b/>
                <w:bCs/>
                <w:color w:val="767171"/>
                <w:spacing w:val="20"/>
                <w:sz w:val="24"/>
                <w:szCs w:val="24"/>
                <w:lang w:val="es-DO"/>
              </w:rPr>
              <w:t>Euros</w:t>
            </w:r>
          </w:p>
        </w:tc>
        <w:tc>
          <w:tcPr>
            <w:tcW w:w="1533" w:type="dxa"/>
            <w:vAlign w:val="center"/>
          </w:tcPr>
          <w:p w14:paraId="4E5D3405"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241,875.50</w:t>
            </w:r>
          </w:p>
        </w:tc>
        <w:tc>
          <w:tcPr>
            <w:tcW w:w="1699" w:type="dxa"/>
            <w:vAlign w:val="center"/>
          </w:tcPr>
          <w:p w14:paraId="68A19302"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w:t>
            </w:r>
            <w:proofErr w:type="gramStart"/>
            <w:r w:rsidRPr="005841A2">
              <w:rPr>
                <w:rFonts w:ascii="Times New Roman" w:eastAsia="Calibri" w:hAnsi="Times New Roman" w:cs="Times New Roman"/>
                <w:color w:val="767171"/>
                <w:spacing w:val="20"/>
                <w:sz w:val="24"/>
                <w:szCs w:val="24"/>
                <w:lang w:val="es-DO"/>
              </w:rPr>
              <w:t xml:space="preserve">€)   </w:t>
            </w:r>
            <w:proofErr w:type="gramEnd"/>
            <w:r w:rsidRPr="005841A2">
              <w:rPr>
                <w:rFonts w:ascii="Times New Roman" w:eastAsia="Calibri" w:hAnsi="Times New Roman" w:cs="Times New Roman"/>
                <w:color w:val="767171"/>
                <w:spacing w:val="20"/>
                <w:sz w:val="24"/>
                <w:szCs w:val="24"/>
                <w:lang w:val="es-DO"/>
              </w:rPr>
              <w:t xml:space="preserve">  66.04</w:t>
            </w:r>
          </w:p>
        </w:tc>
        <w:tc>
          <w:tcPr>
            <w:tcW w:w="2791" w:type="dxa"/>
            <w:vAlign w:val="center"/>
          </w:tcPr>
          <w:p w14:paraId="1991A2D9"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RD$ 16,302,408.70</w:t>
            </w:r>
          </w:p>
        </w:tc>
      </w:tr>
      <w:tr w:rsidR="00023FD2" w:rsidRPr="005841A2" w14:paraId="4FDAD3C8" w14:textId="77777777" w:rsidTr="00023FD2">
        <w:trPr>
          <w:trHeight w:val="73"/>
        </w:trPr>
        <w:tc>
          <w:tcPr>
            <w:tcW w:w="2005" w:type="dxa"/>
            <w:vAlign w:val="center"/>
          </w:tcPr>
          <w:p w14:paraId="28ED39AC" w14:textId="73091C73"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r w:rsidRPr="005841A2">
              <w:rPr>
                <w:rFonts w:ascii="Times New Roman" w:eastAsia="Calibri" w:hAnsi="Times New Roman" w:cs="Times New Roman"/>
                <w:b/>
                <w:bCs/>
                <w:color w:val="767171"/>
                <w:spacing w:val="20"/>
                <w:sz w:val="24"/>
                <w:szCs w:val="24"/>
                <w:lang w:val="es-DO"/>
              </w:rPr>
              <w:t>Dólares</w:t>
            </w:r>
          </w:p>
        </w:tc>
        <w:tc>
          <w:tcPr>
            <w:tcW w:w="1533" w:type="dxa"/>
            <w:vAlign w:val="center"/>
          </w:tcPr>
          <w:p w14:paraId="2FCA4106"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514,402.50</w:t>
            </w:r>
          </w:p>
        </w:tc>
        <w:tc>
          <w:tcPr>
            <w:tcW w:w="1699" w:type="dxa"/>
            <w:vAlign w:val="center"/>
          </w:tcPr>
          <w:p w14:paraId="7D2D3CDF"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(USD) 57.02</w:t>
            </w:r>
          </w:p>
        </w:tc>
        <w:tc>
          <w:tcPr>
            <w:tcW w:w="2791" w:type="dxa"/>
            <w:vAlign w:val="center"/>
          </w:tcPr>
          <w:p w14:paraId="4B8531F8"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RD$ 29,923,823.00</w:t>
            </w:r>
          </w:p>
        </w:tc>
      </w:tr>
      <w:tr w:rsidR="00023FD2" w:rsidRPr="005841A2" w14:paraId="3EFEEFF9" w14:textId="77777777" w:rsidTr="00023FD2">
        <w:trPr>
          <w:trHeight w:val="73"/>
        </w:trPr>
        <w:tc>
          <w:tcPr>
            <w:tcW w:w="5237" w:type="dxa"/>
            <w:gridSpan w:val="3"/>
            <w:vAlign w:val="center"/>
          </w:tcPr>
          <w:p w14:paraId="18FB6D96" w14:textId="77777777"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proofErr w:type="gramStart"/>
            <w:r w:rsidRPr="005841A2">
              <w:rPr>
                <w:rFonts w:ascii="Times New Roman" w:eastAsia="Calibri" w:hAnsi="Times New Roman" w:cs="Times New Roman"/>
                <w:b/>
                <w:bCs/>
                <w:color w:val="767171"/>
                <w:spacing w:val="20"/>
                <w:sz w:val="24"/>
                <w:szCs w:val="24"/>
                <w:lang w:val="es-DO"/>
              </w:rPr>
              <w:t>Total</w:t>
            </w:r>
            <w:proofErr w:type="gramEnd"/>
            <w:r w:rsidRPr="005841A2">
              <w:rPr>
                <w:rFonts w:ascii="Times New Roman" w:eastAsia="Calibri" w:hAnsi="Times New Roman" w:cs="Times New Roman"/>
                <w:b/>
                <w:bCs/>
                <w:color w:val="767171"/>
                <w:spacing w:val="20"/>
                <w:sz w:val="24"/>
                <w:szCs w:val="24"/>
                <w:lang w:val="es-DO"/>
              </w:rPr>
              <w:t xml:space="preserve"> Divisas</w:t>
            </w:r>
          </w:p>
        </w:tc>
        <w:tc>
          <w:tcPr>
            <w:tcW w:w="2791" w:type="dxa"/>
            <w:vAlign w:val="center"/>
          </w:tcPr>
          <w:p w14:paraId="00A7C360"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RD$ 46,226,231.70</w:t>
            </w:r>
          </w:p>
        </w:tc>
      </w:tr>
      <w:tr w:rsidR="00023FD2" w:rsidRPr="005841A2" w14:paraId="08EAF1AC" w14:textId="77777777" w:rsidTr="00023FD2">
        <w:trPr>
          <w:trHeight w:val="73"/>
        </w:trPr>
        <w:tc>
          <w:tcPr>
            <w:tcW w:w="5237" w:type="dxa"/>
            <w:gridSpan w:val="3"/>
            <w:vAlign w:val="center"/>
          </w:tcPr>
          <w:p w14:paraId="554902D7" w14:textId="3F956163" w:rsidR="00023FD2" w:rsidRPr="005841A2" w:rsidRDefault="00023FD2" w:rsidP="00023FD2">
            <w:pPr>
              <w:spacing w:line="360" w:lineRule="auto"/>
              <w:jc w:val="left"/>
              <w:rPr>
                <w:rFonts w:ascii="Times New Roman" w:eastAsia="Calibri" w:hAnsi="Times New Roman" w:cs="Times New Roman"/>
                <w:b/>
                <w:bCs/>
                <w:color w:val="767171"/>
                <w:spacing w:val="20"/>
                <w:sz w:val="24"/>
                <w:szCs w:val="24"/>
                <w:lang w:val="es-DO"/>
              </w:rPr>
            </w:pPr>
            <w:proofErr w:type="gramStart"/>
            <w:r w:rsidRPr="005841A2">
              <w:rPr>
                <w:rFonts w:ascii="Times New Roman" w:eastAsia="Calibri" w:hAnsi="Times New Roman" w:cs="Times New Roman"/>
                <w:b/>
                <w:bCs/>
                <w:color w:val="767171"/>
                <w:spacing w:val="20"/>
                <w:sz w:val="24"/>
                <w:szCs w:val="24"/>
                <w:lang w:val="es-DO"/>
              </w:rPr>
              <w:t>Total</w:t>
            </w:r>
            <w:proofErr w:type="gramEnd"/>
            <w:r w:rsidRPr="005841A2">
              <w:rPr>
                <w:rFonts w:ascii="Times New Roman" w:eastAsia="Calibri" w:hAnsi="Times New Roman" w:cs="Times New Roman"/>
                <w:b/>
                <w:bCs/>
                <w:color w:val="767171"/>
                <w:spacing w:val="20"/>
                <w:sz w:val="24"/>
                <w:szCs w:val="24"/>
                <w:lang w:val="es-DO"/>
              </w:rPr>
              <w:t xml:space="preserve"> general</w:t>
            </w:r>
          </w:p>
        </w:tc>
        <w:tc>
          <w:tcPr>
            <w:tcW w:w="2791" w:type="dxa"/>
            <w:vAlign w:val="center"/>
          </w:tcPr>
          <w:p w14:paraId="6CFEE02C" w14:textId="77777777" w:rsidR="00023FD2" w:rsidRPr="005841A2" w:rsidRDefault="00023FD2" w:rsidP="00023FD2">
            <w:pPr>
              <w:spacing w:line="360" w:lineRule="auto"/>
              <w:jc w:val="left"/>
              <w:rPr>
                <w:rFonts w:ascii="Times New Roman" w:eastAsia="Calibri" w:hAnsi="Times New Roman" w:cs="Times New Roman"/>
                <w:color w:val="767171"/>
                <w:spacing w:val="20"/>
                <w:sz w:val="24"/>
                <w:szCs w:val="24"/>
                <w:lang w:val="es-DO"/>
              </w:rPr>
            </w:pPr>
            <w:r w:rsidRPr="005841A2">
              <w:rPr>
                <w:rFonts w:ascii="Times New Roman" w:eastAsia="Calibri" w:hAnsi="Times New Roman" w:cs="Times New Roman"/>
                <w:color w:val="767171"/>
                <w:spacing w:val="20"/>
                <w:sz w:val="24"/>
                <w:szCs w:val="24"/>
                <w:lang w:val="es-DO"/>
              </w:rPr>
              <w:t>RD$110,439, 060.29</w:t>
            </w:r>
          </w:p>
        </w:tc>
      </w:tr>
    </w:tbl>
    <w:p w14:paraId="18ED1459" w14:textId="77777777" w:rsidR="00023FD2" w:rsidRPr="00422617" w:rsidRDefault="00023FD2" w:rsidP="00023FD2">
      <w:pPr>
        <w:spacing w:line="360" w:lineRule="auto"/>
        <w:rPr>
          <w:rFonts w:ascii="Times New Roman" w:hAnsi="Times New Roman"/>
          <w:color w:val="767171"/>
          <w:spacing w:val="20"/>
          <w:sz w:val="20"/>
          <w:szCs w:val="20"/>
          <w:lang w:val="es-DO"/>
        </w:rPr>
      </w:pPr>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p w14:paraId="5F3C7461" w14:textId="77777777" w:rsidR="002F1478" w:rsidRDefault="002F1478" w:rsidP="000B788E">
      <w:pPr>
        <w:spacing w:line="360" w:lineRule="auto"/>
        <w:rPr>
          <w:rFonts w:ascii="Times New Roman" w:hAnsi="Times New Roman"/>
          <w:b/>
          <w:bCs/>
          <w:color w:val="767171"/>
          <w:spacing w:val="20"/>
          <w:sz w:val="28"/>
          <w:szCs w:val="28"/>
          <w:lang w:val="es-DO"/>
        </w:rPr>
      </w:pPr>
    </w:p>
    <w:p w14:paraId="7D000BB2" w14:textId="4BD372AB" w:rsidR="000431A2" w:rsidRDefault="002F1478" w:rsidP="000B788E">
      <w:pPr>
        <w:spacing w:line="360" w:lineRule="auto"/>
        <w:rPr>
          <w:rFonts w:ascii="Times New Roman" w:hAnsi="Times New Roman"/>
          <w:b/>
          <w:bCs/>
          <w:color w:val="767171"/>
          <w:spacing w:val="20"/>
          <w:sz w:val="24"/>
          <w:szCs w:val="24"/>
          <w:lang w:val="es-DO"/>
        </w:rPr>
      </w:pPr>
      <w:r w:rsidRPr="002F1478">
        <w:rPr>
          <w:rFonts w:ascii="Times New Roman" w:hAnsi="Times New Roman"/>
          <w:b/>
          <w:bCs/>
          <w:color w:val="767171"/>
          <w:spacing w:val="20"/>
          <w:sz w:val="24"/>
          <w:szCs w:val="24"/>
          <w:lang w:val="es-DO"/>
        </w:rPr>
        <w:t>Acuerdos Interinstitucionales</w:t>
      </w:r>
    </w:p>
    <w:p w14:paraId="09E2F63F" w14:textId="77777777" w:rsidR="00023FD2" w:rsidRDefault="00023FD2" w:rsidP="000B788E">
      <w:pPr>
        <w:spacing w:line="360" w:lineRule="auto"/>
        <w:rPr>
          <w:rFonts w:ascii="Times New Roman" w:hAnsi="Times New Roman"/>
          <w:b/>
          <w:bCs/>
          <w:color w:val="767171"/>
          <w:spacing w:val="20"/>
          <w:sz w:val="24"/>
          <w:szCs w:val="24"/>
          <w:lang w:val="es-DO"/>
        </w:rPr>
      </w:pPr>
    </w:p>
    <w:p w14:paraId="05CDA8CC" w14:textId="5F3624A5" w:rsidR="00422617" w:rsidRDefault="000431A2" w:rsidP="000B788E">
      <w:pPr>
        <w:spacing w:line="360" w:lineRule="auto"/>
        <w:rPr>
          <w:rFonts w:ascii="Times New Roman" w:hAnsi="Times New Roman"/>
          <w:color w:val="767171"/>
          <w:spacing w:val="20"/>
          <w:sz w:val="24"/>
          <w:szCs w:val="24"/>
          <w:lang w:val="es-DO"/>
        </w:rPr>
      </w:pPr>
      <w:r w:rsidRPr="000431A2">
        <w:rPr>
          <w:rFonts w:ascii="Times New Roman" w:hAnsi="Times New Roman"/>
          <w:color w:val="767171"/>
          <w:spacing w:val="20"/>
          <w:sz w:val="24"/>
          <w:szCs w:val="24"/>
          <w:lang w:val="es-DO"/>
        </w:rPr>
        <w:t xml:space="preserve">La Dirección General de Aduanas, en su constante esfuerzo en lograr alianzas que permitan mejorar el funcionamiento de la institución y eficientizar el servicio brindado al ciudadano, se ha propuesto afianzar las relaciones con otras entidades </w:t>
      </w:r>
      <w:proofErr w:type="spellStart"/>
      <w:r w:rsidRPr="000431A2">
        <w:rPr>
          <w:rFonts w:ascii="Times New Roman" w:hAnsi="Times New Roman"/>
          <w:color w:val="767171"/>
          <w:spacing w:val="20"/>
          <w:sz w:val="24"/>
          <w:szCs w:val="24"/>
          <w:lang w:val="es-DO"/>
        </w:rPr>
        <w:t>paraduaneras</w:t>
      </w:r>
      <w:proofErr w:type="spellEnd"/>
      <w:r w:rsidRPr="000431A2">
        <w:rPr>
          <w:rFonts w:ascii="Times New Roman" w:hAnsi="Times New Roman"/>
          <w:color w:val="767171"/>
          <w:spacing w:val="20"/>
          <w:sz w:val="24"/>
          <w:szCs w:val="24"/>
          <w:lang w:val="es-DO"/>
        </w:rPr>
        <w:t>.</w:t>
      </w:r>
    </w:p>
    <w:p w14:paraId="3B28AC5A" w14:textId="2514DB5D" w:rsidR="00153C0A" w:rsidRDefault="00153C0A" w:rsidP="000B788E">
      <w:pPr>
        <w:spacing w:line="360" w:lineRule="auto"/>
        <w:rPr>
          <w:rFonts w:ascii="Times New Roman" w:hAnsi="Times New Roman"/>
          <w:color w:val="767171"/>
          <w:spacing w:val="20"/>
          <w:sz w:val="24"/>
          <w:szCs w:val="24"/>
          <w:lang w:val="es-DO"/>
        </w:rPr>
      </w:pPr>
    </w:p>
    <w:p w14:paraId="2C304525" w14:textId="52D9656C" w:rsidR="00153C0A" w:rsidRDefault="00153C0A" w:rsidP="000B788E">
      <w:pPr>
        <w:spacing w:line="360" w:lineRule="auto"/>
        <w:rPr>
          <w:rFonts w:ascii="Times New Roman" w:hAnsi="Times New Roman"/>
          <w:color w:val="767171"/>
          <w:spacing w:val="20"/>
          <w:sz w:val="24"/>
          <w:szCs w:val="24"/>
          <w:lang w:val="es-DO"/>
        </w:rPr>
      </w:pPr>
    </w:p>
    <w:p w14:paraId="7914B6EC" w14:textId="77777777" w:rsidR="00153C0A" w:rsidRDefault="00153C0A" w:rsidP="000B788E">
      <w:pPr>
        <w:spacing w:line="360" w:lineRule="auto"/>
        <w:rPr>
          <w:rFonts w:ascii="Times New Roman" w:hAnsi="Times New Roman"/>
          <w:color w:val="767171"/>
          <w:spacing w:val="20"/>
          <w:sz w:val="24"/>
          <w:szCs w:val="24"/>
          <w:lang w:val="es-DO"/>
        </w:rPr>
      </w:pPr>
    </w:p>
    <w:tbl>
      <w:tblPr>
        <w:tblW w:w="8828" w:type="dxa"/>
        <w:tblCellMar>
          <w:left w:w="70" w:type="dxa"/>
          <w:right w:w="70" w:type="dxa"/>
        </w:tblCellMar>
        <w:tblLook w:val="04A0" w:firstRow="1" w:lastRow="0" w:firstColumn="1" w:lastColumn="0" w:noHBand="0" w:noVBand="1"/>
      </w:tblPr>
      <w:tblGrid>
        <w:gridCol w:w="818"/>
        <w:gridCol w:w="8010"/>
      </w:tblGrid>
      <w:tr w:rsidR="00153C0A" w:rsidRPr="00153C0A" w14:paraId="3C13490E" w14:textId="77777777" w:rsidTr="00153C0A">
        <w:trPr>
          <w:trHeight w:val="315"/>
        </w:trPr>
        <w:tc>
          <w:tcPr>
            <w:tcW w:w="818" w:type="dxa"/>
            <w:tcBorders>
              <w:top w:val="single" w:sz="4" w:space="0" w:color="808080"/>
              <w:left w:val="single" w:sz="4" w:space="0" w:color="808080"/>
              <w:bottom w:val="single" w:sz="4" w:space="0" w:color="808080"/>
              <w:right w:val="single" w:sz="4" w:space="0" w:color="808080"/>
            </w:tcBorders>
            <w:shd w:val="clear" w:color="000000" w:fill="1F3864"/>
            <w:noWrap/>
            <w:vAlign w:val="bottom"/>
            <w:hideMark/>
          </w:tcPr>
          <w:p w14:paraId="399414DC" w14:textId="77777777" w:rsidR="00153C0A" w:rsidRPr="00153C0A" w:rsidRDefault="00153C0A" w:rsidP="00153C0A">
            <w:pPr>
              <w:spacing w:after="0" w:line="240" w:lineRule="auto"/>
              <w:jc w:val="center"/>
              <w:rPr>
                <w:rFonts w:ascii="Times New Roman" w:eastAsia="Times New Roman" w:hAnsi="Times New Roman"/>
                <w:b/>
                <w:bCs/>
                <w:color w:val="FFFFFF"/>
                <w:sz w:val="24"/>
                <w:szCs w:val="24"/>
                <w:lang w:val="es-DO" w:eastAsia="es-DO"/>
              </w:rPr>
            </w:pPr>
            <w:r w:rsidRPr="00153C0A">
              <w:rPr>
                <w:rFonts w:ascii="Times New Roman" w:eastAsia="Times New Roman" w:hAnsi="Times New Roman"/>
                <w:b/>
                <w:bCs/>
                <w:color w:val="FFFFFF"/>
                <w:sz w:val="24"/>
                <w:szCs w:val="24"/>
                <w:lang w:eastAsia="es-DO"/>
              </w:rPr>
              <w:t>#</w:t>
            </w:r>
          </w:p>
        </w:tc>
        <w:tc>
          <w:tcPr>
            <w:tcW w:w="8010" w:type="dxa"/>
            <w:tcBorders>
              <w:top w:val="single" w:sz="4" w:space="0" w:color="808080"/>
              <w:left w:val="nil"/>
              <w:bottom w:val="single" w:sz="4" w:space="0" w:color="808080"/>
              <w:right w:val="single" w:sz="4" w:space="0" w:color="808080"/>
            </w:tcBorders>
            <w:shd w:val="clear" w:color="000000" w:fill="1F3864"/>
            <w:noWrap/>
            <w:vAlign w:val="bottom"/>
            <w:hideMark/>
          </w:tcPr>
          <w:p w14:paraId="00F11730" w14:textId="77777777" w:rsidR="00153C0A" w:rsidRPr="00153C0A" w:rsidRDefault="00153C0A" w:rsidP="00153C0A">
            <w:pPr>
              <w:spacing w:after="0" w:line="240" w:lineRule="auto"/>
              <w:jc w:val="center"/>
              <w:rPr>
                <w:rFonts w:ascii="Times New Roman" w:eastAsia="Times New Roman" w:hAnsi="Times New Roman"/>
                <w:b/>
                <w:bCs/>
                <w:color w:val="FFFFFF"/>
                <w:sz w:val="24"/>
                <w:szCs w:val="24"/>
                <w:lang w:val="es-DO" w:eastAsia="es-DO"/>
              </w:rPr>
            </w:pPr>
            <w:r w:rsidRPr="00153C0A">
              <w:rPr>
                <w:rFonts w:ascii="Times New Roman" w:eastAsia="Times New Roman" w:hAnsi="Times New Roman"/>
                <w:b/>
                <w:bCs/>
                <w:color w:val="FFFFFF"/>
                <w:sz w:val="24"/>
                <w:szCs w:val="24"/>
                <w:lang w:eastAsia="es-DO"/>
              </w:rPr>
              <w:t>Acuerdo</w:t>
            </w:r>
          </w:p>
        </w:tc>
      </w:tr>
      <w:tr w:rsidR="00153C0A" w:rsidRPr="00153C0A" w14:paraId="4670501F"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4AE675E7"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1</w:t>
            </w:r>
          </w:p>
        </w:tc>
        <w:tc>
          <w:tcPr>
            <w:tcW w:w="8010" w:type="dxa"/>
            <w:tcBorders>
              <w:top w:val="nil"/>
              <w:left w:val="nil"/>
              <w:bottom w:val="single" w:sz="4" w:space="0" w:color="808080"/>
              <w:right w:val="single" w:sz="4" w:space="0" w:color="808080"/>
            </w:tcBorders>
            <w:shd w:val="clear" w:color="auto" w:fill="auto"/>
            <w:noWrap/>
            <w:vAlign w:val="center"/>
            <w:hideMark/>
          </w:tcPr>
          <w:p w14:paraId="0645FFBB" w14:textId="6467C6CE"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Acuerdo de Colaboración DGA y </w:t>
            </w:r>
            <w:proofErr w:type="spellStart"/>
            <w:r w:rsidRPr="00153C0A">
              <w:rPr>
                <w:rFonts w:ascii="Times New Roman" w:eastAsia="Times New Roman" w:hAnsi="Times New Roman"/>
                <w:color w:val="767171"/>
                <w:sz w:val="24"/>
                <w:szCs w:val="24"/>
                <w:lang w:eastAsia="es-DO"/>
              </w:rPr>
              <w:t>Save</w:t>
            </w:r>
            <w:proofErr w:type="spellEnd"/>
            <w:r w:rsidRPr="00153C0A">
              <w:rPr>
                <w:rFonts w:ascii="Times New Roman" w:eastAsia="Times New Roman" w:hAnsi="Times New Roman"/>
                <w:color w:val="767171"/>
                <w:sz w:val="24"/>
                <w:szCs w:val="24"/>
                <w:lang w:eastAsia="es-DO"/>
              </w:rPr>
              <w:t xml:space="preserve"> </w:t>
            </w:r>
            <w:proofErr w:type="spellStart"/>
            <w:r w:rsidRPr="00153C0A">
              <w:rPr>
                <w:rFonts w:ascii="Times New Roman" w:eastAsia="Times New Roman" w:hAnsi="Times New Roman"/>
                <w:color w:val="767171"/>
                <w:sz w:val="24"/>
                <w:szCs w:val="24"/>
                <w:lang w:eastAsia="es-DO"/>
              </w:rPr>
              <w:t>The</w:t>
            </w:r>
            <w:proofErr w:type="spellEnd"/>
            <w:r w:rsidRPr="00153C0A">
              <w:rPr>
                <w:rFonts w:ascii="Times New Roman" w:eastAsia="Times New Roman" w:hAnsi="Times New Roman"/>
                <w:color w:val="767171"/>
                <w:sz w:val="24"/>
                <w:szCs w:val="24"/>
                <w:lang w:eastAsia="es-DO"/>
              </w:rPr>
              <w:t xml:space="preserve"> </w:t>
            </w:r>
            <w:proofErr w:type="spellStart"/>
            <w:r w:rsidRPr="00153C0A">
              <w:rPr>
                <w:rFonts w:ascii="Times New Roman" w:eastAsia="Times New Roman" w:hAnsi="Times New Roman"/>
                <w:color w:val="767171"/>
                <w:sz w:val="24"/>
                <w:szCs w:val="24"/>
                <w:lang w:eastAsia="es-DO"/>
              </w:rPr>
              <w:t>Children</w:t>
            </w:r>
            <w:proofErr w:type="spellEnd"/>
            <w:r w:rsidRPr="00153C0A">
              <w:rPr>
                <w:rFonts w:ascii="Times New Roman" w:eastAsia="Times New Roman" w:hAnsi="Times New Roman"/>
                <w:color w:val="767171"/>
                <w:sz w:val="24"/>
                <w:szCs w:val="24"/>
                <w:lang w:eastAsia="es-DO"/>
              </w:rPr>
              <w:t xml:space="preserve"> </w:t>
            </w:r>
            <w:proofErr w:type="gramStart"/>
            <w:r w:rsidR="003E6937">
              <w:rPr>
                <w:rFonts w:ascii="Times New Roman" w:eastAsia="Times New Roman" w:hAnsi="Times New Roman"/>
                <w:color w:val="767171"/>
                <w:sz w:val="24"/>
                <w:szCs w:val="24"/>
                <w:lang w:eastAsia="es-DO"/>
              </w:rPr>
              <w:t>D</w:t>
            </w:r>
            <w:r w:rsidRPr="00153C0A">
              <w:rPr>
                <w:rFonts w:ascii="Times New Roman" w:eastAsia="Times New Roman" w:hAnsi="Times New Roman"/>
                <w:color w:val="767171"/>
                <w:sz w:val="24"/>
                <w:szCs w:val="24"/>
                <w:lang w:eastAsia="es-DO"/>
              </w:rPr>
              <w:t>ominicana</w:t>
            </w:r>
            <w:proofErr w:type="gramEnd"/>
            <w:r w:rsidRPr="00153C0A">
              <w:rPr>
                <w:rFonts w:ascii="Times New Roman" w:eastAsia="Times New Roman" w:hAnsi="Times New Roman"/>
                <w:color w:val="767171"/>
                <w:sz w:val="24"/>
                <w:szCs w:val="24"/>
                <w:lang w:eastAsia="es-DO"/>
              </w:rPr>
              <w:t>.</w:t>
            </w:r>
          </w:p>
        </w:tc>
      </w:tr>
      <w:tr w:rsidR="00153C0A" w:rsidRPr="00153C0A" w14:paraId="7838B065"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5DBE8F06"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2</w:t>
            </w:r>
          </w:p>
        </w:tc>
        <w:tc>
          <w:tcPr>
            <w:tcW w:w="8010" w:type="dxa"/>
            <w:tcBorders>
              <w:top w:val="nil"/>
              <w:left w:val="nil"/>
              <w:bottom w:val="single" w:sz="4" w:space="0" w:color="808080"/>
              <w:right w:val="single" w:sz="4" w:space="0" w:color="808080"/>
            </w:tcBorders>
            <w:shd w:val="clear" w:color="auto" w:fill="auto"/>
            <w:noWrap/>
            <w:vAlign w:val="center"/>
            <w:hideMark/>
          </w:tcPr>
          <w:p w14:paraId="7281CA3E" w14:textId="44B33416"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Armada de la República Dominicana</w:t>
            </w:r>
          </w:p>
        </w:tc>
      </w:tr>
      <w:tr w:rsidR="00153C0A" w:rsidRPr="00153C0A" w14:paraId="2D26250A"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31D406E8"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3</w:t>
            </w:r>
          </w:p>
        </w:tc>
        <w:tc>
          <w:tcPr>
            <w:tcW w:w="8010" w:type="dxa"/>
            <w:tcBorders>
              <w:top w:val="nil"/>
              <w:left w:val="nil"/>
              <w:bottom w:val="single" w:sz="4" w:space="0" w:color="808080"/>
              <w:right w:val="single" w:sz="4" w:space="0" w:color="808080"/>
            </w:tcBorders>
            <w:shd w:val="clear" w:color="auto" w:fill="auto"/>
            <w:noWrap/>
            <w:vAlign w:val="center"/>
            <w:hideMark/>
          </w:tcPr>
          <w:p w14:paraId="2E19C1A2" w14:textId="25ECAD69"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 Ministerio de Cultura</w:t>
            </w:r>
          </w:p>
        </w:tc>
      </w:tr>
      <w:tr w:rsidR="00153C0A" w:rsidRPr="00153C0A" w14:paraId="7FEEA558"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2B67CB86"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4</w:t>
            </w:r>
          </w:p>
        </w:tc>
        <w:tc>
          <w:tcPr>
            <w:tcW w:w="8010" w:type="dxa"/>
            <w:tcBorders>
              <w:top w:val="nil"/>
              <w:left w:val="nil"/>
              <w:bottom w:val="single" w:sz="4" w:space="0" w:color="808080"/>
              <w:right w:val="single" w:sz="4" w:space="0" w:color="808080"/>
            </w:tcBorders>
            <w:shd w:val="clear" w:color="auto" w:fill="auto"/>
            <w:noWrap/>
            <w:vAlign w:val="center"/>
            <w:hideMark/>
          </w:tcPr>
          <w:p w14:paraId="47F793D1"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Banco Nacional de las Exportaciones (BANDEX)</w:t>
            </w:r>
          </w:p>
        </w:tc>
      </w:tr>
      <w:tr w:rsidR="00153C0A" w:rsidRPr="00153C0A" w14:paraId="11FEAB76"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014A1ACE"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5</w:t>
            </w:r>
          </w:p>
        </w:tc>
        <w:tc>
          <w:tcPr>
            <w:tcW w:w="8010" w:type="dxa"/>
            <w:tcBorders>
              <w:top w:val="nil"/>
              <w:left w:val="nil"/>
              <w:bottom w:val="single" w:sz="4" w:space="0" w:color="808080"/>
              <w:right w:val="single" w:sz="4" w:space="0" w:color="808080"/>
            </w:tcBorders>
            <w:shd w:val="clear" w:color="auto" w:fill="auto"/>
            <w:noWrap/>
            <w:vAlign w:val="center"/>
            <w:hideMark/>
          </w:tcPr>
          <w:p w14:paraId="12F311CD"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Cámara Británica de Comercio y DGA</w:t>
            </w:r>
          </w:p>
        </w:tc>
      </w:tr>
      <w:tr w:rsidR="00153C0A" w:rsidRPr="00153C0A" w14:paraId="59C6F0AF" w14:textId="77777777" w:rsidTr="00153C0A">
        <w:trPr>
          <w:trHeight w:val="64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72047F81"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6</w:t>
            </w:r>
          </w:p>
        </w:tc>
        <w:tc>
          <w:tcPr>
            <w:tcW w:w="8010" w:type="dxa"/>
            <w:tcBorders>
              <w:top w:val="nil"/>
              <w:left w:val="nil"/>
              <w:bottom w:val="single" w:sz="4" w:space="0" w:color="808080"/>
              <w:right w:val="single" w:sz="4" w:space="0" w:color="808080"/>
            </w:tcBorders>
            <w:shd w:val="clear" w:color="auto" w:fill="auto"/>
            <w:noWrap/>
            <w:vAlign w:val="center"/>
            <w:hideMark/>
          </w:tcPr>
          <w:p w14:paraId="319C71CF"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Cuerpo Especializado en Seguridad Aeroportuaria y de la Aviación Civil (CESAC)</w:t>
            </w:r>
          </w:p>
        </w:tc>
      </w:tr>
      <w:tr w:rsidR="00153C0A" w:rsidRPr="00153C0A" w14:paraId="5031145E"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400C4549"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7</w:t>
            </w:r>
          </w:p>
        </w:tc>
        <w:tc>
          <w:tcPr>
            <w:tcW w:w="8010" w:type="dxa"/>
            <w:tcBorders>
              <w:top w:val="nil"/>
              <w:left w:val="nil"/>
              <w:bottom w:val="single" w:sz="4" w:space="0" w:color="808080"/>
              <w:right w:val="single" w:sz="4" w:space="0" w:color="808080"/>
            </w:tcBorders>
            <w:shd w:val="clear" w:color="auto" w:fill="auto"/>
            <w:noWrap/>
            <w:vAlign w:val="center"/>
            <w:hideMark/>
          </w:tcPr>
          <w:p w14:paraId="31CAE7F3"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Departamento Nacional de Investigaciones (DNI) y DGA </w:t>
            </w:r>
          </w:p>
        </w:tc>
      </w:tr>
      <w:tr w:rsidR="00153C0A" w:rsidRPr="00153C0A" w14:paraId="7840BECC"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05E731BE"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8</w:t>
            </w:r>
          </w:p>
        </w:tc>
        <w:tc>
          <w:tcPr>
            <w:tcW w:w="8010" w:type="dxa"/>
            <w:tcBorders>
              <w:top w:val="nil"/>
              <w:left w:val="nil"/>
              <w:bottom w:val="single" w:sz="4" w:space="0" w:color="808080"/>
              <w:right w:val="single" w:sz="4" w:space="0" w:color="808080"/>
            </w:tcBorders>
            <w:shd w:val="clear" w:color="auto" w:fill="auto"/>
            <w:noWrap/>
            <w:vAlign w:val="center"/>
            <w:hideMark/>
          </w:tcPr>
          <w:p w14:paraId="116C0677"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Haina International </w:t>
            </w:r>
            <w:proofErr w:type="spellStart"/>
            <w:r w:rsidRPr="00153C0A">
              <w:rPr>
                <w:rFonts w:ascii="Times New Roman" w:eastAsia="Times New Roman" w:hAnsi="Times New Roman"/>
                <w:color w:val="767171"/>
                <w:sz w:val="24"/>
                <w:szCs w:val="24"/>
                <w:lang w:eastAsia="es-DO"/>
              </w:rPr>
              <w:t>Terminals</w:t>
            </w:r>
            <w:proofErr w:type="spellEnd"/>
            <w:r w:rsidRPr="00153C0A">
              <w:rPr>
                <w:rFonts w:ascii="Times New Roman" w:eastAsia="Times New Roman" w:hAnsi="Times New Roman"/>
                <w:color w:val="767171"/>
                <w:sz w:val="24"/>
                <w:szCs w:val="24"/>
                <w:lang w:eastAsia="es-DO"/>
              </w:rPr>
              <w:t xml:space="preserve"> (HIT)</w:t>
            </w:r>
          </w:p>
        </w:tc>
      </w:tr>
      <w:tr w:rsidR="00153C0A" w:rsidRPr="00153C0A" w14:paraId="3594CAC7"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66E48175"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9</w:t>
            </w:r>
          </w:p>
        </w:tc>
        <w:tc>
          <w:tcPr>
            <w:tcW w:w="8010" w:type="dxa"/>
            <w:tcBorders>
              <w:top w:val="nil"/>
              <w:left w:val="nil"/>
              <w:bottom w:val="single" w:sz="4" w:space="0" w:color="808080"/>
              <w:right w:val="single" w:sz="4" w:space="0" w:color="808080"/>
            </w:tcBorders>
            <w:shd w:val="clear" w:color="auto" w:fill="auto"/>
            <w:noWrap/>
            <w:vAlign w:val="center"/>
            <w:hideMark/>
          </w:tcPr>
          <w:p w14:paraId="67474E54"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Ministerio de Educación Superior (MESCYT)</w:t>
            </w:r>
          </w:p>
        </w:tc>
      </w:tr>
      <w:tr w:rsidR="00153C0A" w:rsidRPr="00153C0A" w14:paraId="20A3AF58"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2833FB1A"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10</w:t>
            </w:r>
          </w:p>
        </w:tc>
        <w:tc>
          <w:tcPr>
            <w:tcW w:w="8010" w:type="dxa"/>
            <w:tcBorders>
              <w:top w:val="nil"/>
              <w:left w:val="nil"/>
              <w:bottom w:val="single" w:sz="4" w:space="0" w:color="808080"/>
              <w:right w:val="single" w:sz="4" w:space="0" w:color="808080"/>
            </w:tcBorders>
            <w:shd w:val="clear" w:color="auto" w:fill="auto"/>
            <w:noWrap/>
            <w:vAlign w:val="center"/>
            <w:hideMark/>
          </w:tcPr>
          <w:p w14:paraId="6D34E0DF"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Ministerio de Industria, Comercio y </w:t>
            </w:r>
            <w:proofErr w:type="spellStart"/>
            <w:r w:rsidRPr="00153C0A">
              <w:rPr>
                <w:rFonts w:ascii="Times New Roman" w:eastAsia="Times New Roman" w:hAnsi="Times New Roman"/>
                <w:color w:val="767171"/>
                <w:sz w:val="24"/>
                <w:szCs w:val="24"/>
                <w:lang w:eastAsia="es-DO"/>
              </w:rPr>
              <w:t>Mipymes</w:t>
            </w:r>
            <w:proofErr w:type="spellEnd"/>
          </w:p>
        </w:tc>
      </w:tr>
      <w:tr w:rsidR="00153C0A" w:rsidRPr="00153C0A" w14:paraId="25DA0A23"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428A7ED6"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11</w:t>
            </w:r>
          </w:p>
        </w:tc>
        <w:tc>
          <w:tcPr>
            <w:tcW w:w="8010" w:type="dxa"/>
            <w:tcBorders>
              <w:top w:val="nil"/>
              <w:left w:val="nil"/>
              <w:bottom w:val="single" w:sz="4" w:space="0" w:color="808080"/>
              <w:right w:val="single" w:sz="4" w:space="0" w:color="808080"/>
            </w:tcBorders>
            <w:shd w:val="clear" w:color="auto" w:fill="auto"/>
            <w:noWrap/>
            <w:vAlign w:val="center"/>
            <w:hideMark/>
          </w:tcPr>
          <w:p w14:paraId="5630B69A"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Oficina Nacional de la Propiedad Industrial (ONAPI)</w:t>
            </w:r>
          </w:p>
        </w:tc>
      </w:tr>
      <w:tr w:rsidR="00153C0A" w:rsidRPr="00153C0A" w14:paraId="46C09A11"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38C3B28A"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12</w:t>
            </w:r>
          </w:p>
        </w:tc>
        <w:tc>
          <w:tcPr>
            <w:tcW w:w="8010" w:type="dxa"/>
            <w:tcBorders>
              <w:top w:val="nil"/>
              <w:left w:val="nil"/>
              <w:bottom w:val="single" w:sz="4" w:space="0" w:color="808080"/>
              <w:right w:val="single" w:sz="4" w:space="0" w:color="808080"/>
            </w:tcBorders>
            <w:shd w:val="clear" w:color="auto" w:fill="auto"/>
            <w:noWrap/>
            <w:vAlign w:val="center"/>
            <w:hideMark/>
          </w:tcPr>
          <w:p w14:paraId="46A51918"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Phillips Morris  </w:t>
            </w:r>
          </w:p>
        </w:tc>
      </w:tr>
      <w:tr w:rsidR="00153C0A" w:rsidRPr="00153C0A" w14:paraId="3F55FB7A" w14:textId="77777777" w:rsidTr="00153C0A">
        <w:trPr>
          <w:trHeight w:val="525"/>
        </w:trPr>
        <w:tc>
          <w:tcPr>
            <w:tcW w:w="818" w:type="dxa"/>
            <w:tcBorders>
              <w:top w:val="nil"/>
              <w:left w:val="single" w:sz="4" w:space="0" w:color="808080"/>
              <w:bottom w:val="single" w:sz="4" w:space="0" w:color="808080"/>
              <w:right w:val="single" w:sz="4" w:space="0" w:color="808080"/>
            </w:tcBorders>
            <w:shd w:val="clear" w:color="auto" w:fill="auto"/>
            <w:noWrap/>
            <w:vAlign w:val="center"/>
            <w:hideMark/>
          </w:tcPr>
          <w:p w14:paraId="65E34AAD" w14:textId="77777777" w:rsidR="00153C0A" w:rsidRPr="00153C0A" w:rsidRDefault="00153C0A" w:rsidP="00153C0A">
            <w:pPr>
              <w:spacing w:after="0" w:line="240" w:lineRule="auto"/>
              <w:jc w:val="center"/>
              <w:rPr>
                <w:rFonts w:ascii="Times New Roman" w:eastAsia="Times New Roman" w:hAnsi="Times New Roman"/>
                <w:b/>
                <w:bCs/>
                <w:color w:val="767171"/>
                <w:sz w:val="24"/>
                <w:szCs w:val="24"/>
                <w:lang w:val="es-DO" w:eastAsia="es-DO"/>
              </w:rPr>
            </w:pPr>
            <w:r w:rsidRPr="00153C0A">
              <w:rPr>
                <w:rFonts w:ascii="Times New Roman" w:eastAsia="Times New Roman" w:hAnsi="Times New Roman"/>
                <w:b/>
                <w:bCs/>
                <w:color w:val="767171"/>
                <w:sz w:val="24"/>
                <w:szCs w:val="24"/>
                <w:lang w:eastAsia="es-DO"/>
              </w:rPr>
              <w:t>13</w:t>
            </w:r>
          </w:p>
        </w:tc>
        <w:tc>
          <w:tcPr>
            <w:tcW w:w="8010" w:type="dxa"/>
            <w:tcBorders>
              <w:top w:val="nil"/>
              <w:left w:val="nil"/>
              <w:bottom w:val="single" w:sz="4" w:space="0" w:color="808080"/>
              <w:right w:val="single" w:sz="4" w:space="0" w:color="808080"/>
            </w:tcBorders>
            <w:shd w:val="clear" w:color="auto" w:fill="auto"/>
            <w:noWrap/>
            <w:vAlign w:val="center"/>
            <w:hideMark/>
          </w:tcPr>
          <w:p w14:paraId="5BB4BA25" w14:textId="77777777" w:rsidR="00153C0A" w:rsidRPr="00153C0A" w:rsidRDefault="00153C0A" w:rsidP="00153C0A">
            <w:pPr>
              <w:spacing w:after="0" w:line="240" w:lineRule="auto"/>
              <w:rPr>
                <w:rFonts w:ascii="Times New Roman" w:eastAsia="Times New Roman" w:hAnsi="Times New Roman"/>
                <w:color w:val="767171"/>
                <w:sz w:val="24"/>
                <w:szCs w:val="24"/>
                <w:lang w:val="es-DO" w:eastAsia="es-DO"/>
              </w:rPr>
            </w:pPr>
            <w:r w:rsidRPr="00153C0A">
              <w:rPr>
                <w:rFonts w:ascii="Times New Roman" w:eastAsia="Times New Roman" w:hAnsi="Times New Roman"/>
                <w:color w:val="767171"/>
                <w:sz w:val="24"/>
                <w:szCs w:val="24"/>
                <w:lang w:eastAsia="es-DO"/>
              </w:rPr>
              <w:t xml:space="preserve">Seguros </w:t>
            </w:r>
            <w:proofErr w:type="spellStart"/>
            <w:r w:rsidRPr="00153C0A">
              <w:rPr>
                <w:rFonts w:ascii="Times New Roman" w:eastAsia="Times New Roman" w:hAnsi="Times New Roman"/>
                <w:color w:val="767171"/>
                <w:sz w:val="24"/>
                <w:szCs w:val="24"/>
                <w:lang w:eastAsia="es-DO"/>
              </w:rPr>
              <w:t>Banreservas</w:t>
            </w:r>
            <w:proofErr w:type="spellEnd"/>
          </w:p>
        </w:tc>
      </w:tr>
    </w:tbl>
    <w:p w14:paraId="501A4D62" w14:textId="77777777" w:rsidR="00153C0A" w:rsidRDefault="00153C0A" w:rsidP="000B788E">
      <w:pPr>
        <w:spacing w:line="360" w:lineRule="auto"/>
        <w:rPr>
          <w:rFonts w:ascii="Times New Roman" w:hAnsi="Times New Roman"/>
          <w:color w:val="767171"/>
          <w:spacing w:val="20"/>
          <w:sz w:val="20"/>
          <w:szCs w:val="20"/>
          <w:lang w:val="es-DO"/>
        </w:rPr>
      </w:pPr>
    </w:p>
    <w:p w14:paraId="14F17432" w14:textId="2ABA8202" w:rsidR="00DB0F27" w:rsidRPr="00422617" w:rsidRDefault="002F1478" w:rsidP="000B788E">
      <w:pPr>
        <w:spacing w:line="360" w:lineRule="auto"/>
        <w:rPr>
          <w:rFonts w:ascii="Times New Roman" w:hAnsi="Times New Roman"/>
          <w:color w:val="767171"/>
          <w:spacing w:val="20"/>
          <w:sz w:val="20"/>
          <w:szCs w:val="20"/>
          <w:lang w:val="es-DO"/>
        </w:rPr>
      </w:pPr>
      <w:bookmarkStart w:id="24" w:name="_Hlk90561535"/>
      <w:r w:rsidRPr="002F1478">
        <w:rPr>
          <w:rFonts w:ascii="Times New Roman" w:hAnsi="Times New Roman"/>
          <w:color w:val="767171"/>
          <w:spacing w:val="20"/>
          <w:sz w:val="20"/>
          <w:szCs w:val="20"/>
          <w:lang w:val="es-DO"/>
        </w:rPr>
        <w:t xml:space="preserve">Fuente: </w:t>
      </w:r>
      <w:r>
        <w:rPr>
          <w:rFonts w:ascii="Times New Roman" w:hAnsi="Times New Roman"/>
          <w:color w:val="767171"/>
          <w:spacing w:val="20"/>
          <w:sz w:val="20"/>
          <w:szCs w:val="20"/>
          <w:lang w:val="es-DO"/>
        </w:rPr>
        <w:t>Consultoría Jurídica DGA</w:t>
      </w:r>
    </w:p>
    <w:bookmarkEnd w:id="24"/>
    <w:p w14:paraId="59F7B446" w14:textId="1C178D75" w:rsidR="00153C0A" w:rsidRDefault="00153C0A" w:rsidP="000B788E">
      <w:pPr>
        <w:spacing w:line="360" w:lineRule="auto"/>
        <w:rPr>
          <w:rFonts w:ascii="Times New Roman" w:hAnsi="Times New Roman"/>
          <w:b/>
          <w:bCs/>
          <w:color w:val="767171"/>
          <w:spacing w:val="20"/>
          <w:sz w:val="28"/>
          <w:szCs w:val="28"/>
          <w:lang w:val="es-DO"/>
        </w:rPr>
      </w:pPr>
    </w:p>
    <w:p w14:paraId="4E9A87B6" w14:textId="19553287" w:rsidR="00153C0A" w:rsidRDefault="00153C0A" w:rsidP="000B788E">
      <w:pPr>
        <w:spacing w:line="360" w:lineRule="auto"/>
        <w:rPr>
          <w:rFonts w:ascii="Times New Roman" w:hAnsi="Times New Roman"/>
          <w:b/>
          <w:bCs/>
          <w:color w:val="767171"/>
          <w:spacing w:val="20"/>
          <w:sz w:val="28"/>
          <w:szCs w:val="28"/>
          <w:lang w:val="es-DO"/>
        </w:rPr>
      </w:pPr>
    </w:p>
    <w:p w14:paraId="74801D9C" w14:textId="71FCEF31" w:rsidR="00153C0A" w:rsidRDefault="00153C0A" w:rsidP="000B788E">
      <w:pPr>
        <w:spacing w:line="360" w:lineRule="auto"/>
        <w:rPr>
          <w:rFonts w:ascii="Times New Roman" w:hAnsi="Times New Roman"/>
          <w:b/>
          <w:bCs/>
          <w:color w:val="767171"/>
          <w:spacing w:val="20"/>
          <w:sz w:val="28"/>
          <w:szCs w:val="28"/>
          <w:lang w:val="es-DO"/>
        </w:rPr>
      </w:pPr>
    </w:p>
    <w:p w14:paraId="0F711F05" w14:textId="01BFABCE" w:rsidR="00153C0A" w:rsidRDefault="00153C0A" w:rsidP="000B788E">
      <w:pPr>
        <w:spacing w:line="360" w:lineRule="auto"/>
        <w:rPr>
          <w:rFonts w:ascii="Times New Roman" w:hAnsi="Times New Roman"/>
          <w:b/>
          <w:bCs/>
          <w:color w:val="767171"/>
          <w:spacing w:val="20"/>
          <w:sz w:val="28"/>
          <w:szCs w:val="28"/>
          <w:lang w:val="es-DO"/>
        </w:rPr>
      </w:pPr>
    </w:p>
    <w:p w14:paraId="312EBF06" w14:textId="69632411" w:rsidR="00153C0A" w:rsidRDefault="00153C0A" w:rsidP="000B788E">
      <w:pPr>
        <w:spacing w:line="360" w:lineRule="auto"/>
        <w:rPr>
          <w:rFonts w:ascii="Times New Roman" w:hAnsi="Times New Roman"/>
          <w:b/>
          <w:bCs/>
          <w:color w:val="767171"/>
          <w:spacing w:val="20"/>
          <w:sz w:val="28"/>
          <w:szCs w:val="28"/>
          <w:lang w:val="es-DO"/>
        </w:rPr>
      </w:pPr>
    </w:p>
    <w:p w14:paraId="1B6B9DAF" w14:textId="77777777" w:rsidR="00153C0A" w:rsidRDefault="00153C0A" w:rsidP="000B788E">
      <w:pPr>
        <w:spacing w:line="360" w:lineRule="auto"/>
        <w:rPr>
          <w:rFonts w:ascii="Times New Roman" w:hAnsi="Times New Roman"/>
          <w:b/>
          <w:bCs/>
          <w:color w:val="767171"/>
          <w:spacing w:val="20"/>
          <w:sz w:val="28"/>
          <w:szCs w:val="28"/>
          <w:lang w:val="es-DO"/>
        </w:rPr>
      </w:pPr>
    </w:p>
    <w:p w14:paraId="0E036B4C" w14:textId="0F841A75" w:rsidR="000B788E" w:rsidRDefault="00E95009" w:rsidP="000B788E">
      <w:pPr>
        <w:spacing w:line="360" w:lineRule="auto"/>
        <w:rPr>
          <w:rFonts w:ascii="Times New Roman" w:hAnsi="Times New Roman"/>
          <w:b/>
          <w:bCs/>
          <w:color w:val="767171"/>
          <w:spacing w:val="20"/>
          <w:sz w:val="28"/>
          <w:szCs w:val="28"/>
          <w:lang w:val="es-DO"/>
        </w:rPr>
      </w:pPr>
      <w:r>
        <w:rPr>
          <w:rFonts w:ascii="Times New Roman" w:hAnsi="Times New Roman"/>
          <w:b/>
          <w:bCs/>
          <w:color w:val="767171"/>
          <w:spacing w:val="20"/>
          <w:sz w:val="28"/>
          <w:szCs w:val="28"/>
          <w:lang w:val="es-DO"/>
        </w:rPr>
        <w:t>4</w:t>
      </w:r>
      <w:r w:rsidR="000B788E" w:rsidRPr="00934AC7">
        <w:rPr>
          <w:rFonts w:ascii="Times New Roman" w:hAnsi="Times New Roman"/>
          <w:b/>
          <w:bCs/>
          <w:color w:val="767171"/>
          <w:spacing w:val="20"/>
          <w:sz w:val="28"/>
          <w:szCs w:val="28"/>
          <w:lang w:val="es-DO"/>
        </w:rPr>
        <w:t>.4 Desempeño de la Tecnología</w:t>
      </w:r>
    </w:p>
    <w:p w14:paraId="343800E0" w14:textId="77777777" w:rsidR="00BF3330" w:rsidRDefault="00BF3330" w:rsidP="000B788E">
      <w:pPr>
        <w:spacing w:line="360" w:lineRule="auto"/>
        <w:rPr>
          <w:rFonts w:ascii="Times New Roman" w:hAnsi="Times New Roman"/>
          <w:b/>
          <w:bCs/>
          <w:color w:val="767171"/>
          <w:spacing w:val="20"/>
          <w:sz w:val="28"/>
          <w:szCs w:val="28"/>
          <w:lang w:val="es-DO"/>
        </w:rPr>
      </w:pPr>
    </w:p>
    <w:p w14:paraId="6386690A" w14:textId="77777777" w:rsidR="00EA77D2" w:rsidRDefault="00EA77D2" w:rsidP="00BF3330">
      <w:pPr>
        <w:spacing w:line="360" w:lineRule="auto"/>
        <w:rPr>
          <w:rFonts w:ascii="Times New Roman" w:hAnsi="Times New Roman"/>
          <w:b/>
          <w:bCs/>
          <w:color w:val="767171"/>
          <w:spacing w:val="20"/>
          <w:sz w:val="24"/>
          <w:szCs w:val="24"/>
          <w:lang w:val="es-DO"/>
        </w:rPr>
      </w:pPr>
      <w:r w:rsidRPr="00EA77D2">
        <w:rPr>
          <w:rFonts w:ascii="Times New Roman" w:hAnsi="Times New Roman"/>
          <w:b/>
          <w:bCs/>
          <w:color w:val="767171"/>
          <w:spacing w:val="20"/>
          <w:sz w:val="24"/>
          <w:szCs w:val="24"/>
          <w:lang w:val="es-DO"/>
        </w:rPr>
        <w:t xml:space="preserve">Índice de Uso Tic e implementación Gobierno Electrónico </w:t>
      </w:r>
    </w:p>
    <w:p w14:paraId="36789267" w14:textId="77777777" w:rsidR="00BF3330" w:rsidRPr="00EA77D2" w:rsidRDefault="00BF3330" w:rsidP="00BF3330">
      <w:pPr>
        <w:spacing w:line="360" w:lineRule="auto"/>
        <w:rPr>
          <w:rFonts w:ascii="Times New Roman" w:hAnsi="Times New Roman"/>
          <w:b/>
          <w:bCs/>
          <w:color w:val="767171"/>
          <w:spacing w:val="20"/>
          <w:sz w:val="24"/>
          <w:szCs w:val="24"/>
          <w:lang w:val="es-DO"/>
        </w:rPr>
      </w:pPr>
    </w:p>
    <w:p w14:paraId="4A95573A" w14:textId="6A36CDE9" w:rsidR="00D741A5" w:rsidRDefault="00D741A5" w:rsidP="00D741A5">
      <w:pPr>
        <w:spacing w:line="360" w:lineRule="auto"/>
        <w:rPr>
          <w:rFonts w:ascii="Times New Roman" w:hAnsi="Times New Roman"/>
          <w:color w:val="767171"/>
          <w:spacing w:val="20"/>
          <w:sz w:val="24"/>
          <w:szCs w:val="24"/>
          <w:lang w:val="es-DO"/>
        </w:rPr>
      </w:pPr>
      <w:r w:rsidRPr="00D741A5">
        <w:rPr>
          <w:rFonts w:ascii="Times New Roman" w:hAnsi="Times New Roman"/>
          <w:color w:val="767171"/>
          <w:spacing w:val="20"/>
          <w:sz w:val="24"/>
          <w:szCs w:val="24"/>
          <w:lang w:val="es-DO"/>
        </w:rPr>
        <w:t xml:space="preserve">El </w:t>
      </w:r>
      <w:proofErr w:type="spellStart"/>
      <w:r w:rsidRPr="00D741A5">
        <w:rPr>
          <w:rFonts w:ascii="Times New Roman" w:hAnsi="Times New Roman"/>
          <w:color w:val="767171"/>
          <w:spacing w:val="20"/>
          <w:sz w:val="24"/>
          <w:szCs w:val="24"/>
          <w:lang w:val="es-DO"/>
        </w:rPr>
        <w:t>iTICge</w:t>
      </w:r>
      <w:proofErr w:type="spellEnd"/>
      <w:r w:rsidRPr="00D741A5">
        <w:rPr>
          <w:rFonts w:ascii="Times New Roman" w:hAnsi="Times New Roman"/>
          <w:color w:val="767171"/>
          <w:spacing w:val="20"/>
          <w:sz w:val="24"/>
          <w:szCs w:val="24"/>
          <w:lang w:val="es-DO"/>
        </w:rPr>
        <w:t xml:space="preserve"> es la herramienta de medición de avances, implementaciones y mejoras de los sectores TIC y de Gobierno Electrónico del país, está incluido en el Sistema de Monitoreo y Medición de la Gestión Pública (SMMGP).</w:t>
      </w:r>
    </w:p>
    <w:p w14:paraId="53864CEB" w14:textId="77777777" w:rsidR="001869A0" w:rsidRDefault="001869A0" w:rsidP="00D741A5">
      <w:pPr>
        <w:spacing w:line="360" w:lineRule="auto"/>
        <w:rPr>
          <w:rFonts w:ascii="Times New Roman" w:hAnsi="Times New Roman"/>
          <w:color w:val="767171"/>
          <w:spacing w:val="20"/>
          <w:sz w:val="24"/>
          <w:szCs w:val="24"/>
          <w:lang w:val="es-DO"/>
        </w:rPr>
      </w:pPr>
    </w:p>
    <w:p w14:paraId="69B17E0A" w14:textId="7C71D8CA" w:rsidR="00683319" w:rsidRDefault="00683319" w:rsidP="00683319">
      <w:pPr>
        <w:spacing w:line="360" w:lineRule="auto"/>
        <w:rPr>
          <w:rFonts w:ascii="Times New Roman" w:hAnsi="Times New Roman"/>
          <w:color w:val="767171"/>
          <w:spacing w:val="20"/>
          <w:sz w:val="24"/>
          <w:szCs w:val="24"/>
          <w:lang w:val="es-DO"/>
        </w:rPr>
      </w:pPr>
      <w:r w:rsidRPr="00683319">
        <w:rPr>
          <w:rFonts w:ascii="Times New Roman" w:hAnsi="Times New Roman"/>
          <w:color w:val="767171"/>
          <w:spacing w:val="20"/>
          <w:sz w:val="24"/>
          <w:szCs w:val="24"/>
          <w:lang w:val="es-DO"/>
        </w:rPr>
        <w:t xml:space="preserve">El índice de </w:t>
      </w:r>
      <w:proofErr w:type="spellStart"/>
      <w:r w:rsidRPr="00683319">
        <w:rPr>
          <w:rFonts w:ascii="Times New Roman" w:hAnsi="Times New Roman"/>
          <w:color w:val="767171"/>
          <w:spacing w:val="20"/>
          <w:sz w:val="24"/>
          <w:szCs w:val="24"/>
          <w:lang w:val="es-DO"/>
        </w:rPr>
        <w:t>iTICge</w:t>
      </w:r>
      <w:proofErr w:type="spellEnd"/>
      <w:r w:rsidRPr="00683319">
        <w:rPr>
          <w:rFonts w:ascii="Times New Roman" w:hAnsi="Times New Roman"/>
          <w:color w:val="767171"/>
          <w:spacing w:val="20"/>
          <w:sz w:val="24"/>
          <w:szCs w:val="24"/>
          <w:lang w:val="es-DO"/>
        </w:rPr>
        <w:t xml:space="preserve"> obtenido por la Dirección General de Aduanas al mes de noviembre 2021 es </w:t>
      </w:r>
      <w:r w:rsidRPr="00683319">
        <w:rPr>
          <w:rFonts w:ascii="Times New Roman" w:hAnsi="Times New Roman"/>
          <w:b/>
          <w:bCs/>
          <w:color w:val="767171"/>
          <w:spacing w:val="20"/>
          <w:sz w:val="24"/>
          <w:szCs w:val="24"/>
          <w:lang w:val="es-DO"/>
        </w:rPr>
        <w:t>90.17</w:t>
      </w:r>
      <w:r w:rsidR="001869A0">
        <w:rPr>
          <w:rFonts w:ascii="Times New Roman" w:hAnsi="Times New Roman"/>
          <w:color w:val="767171"/>
          <w:spacing w:val="20"/>
          <w:sz w:val="24"/>
          <w:szCs w:val="24"/>
          <w:lang w:val="es-DO"/>
        </w:rPr>
        <w:t xml:space="preserve">. </w:t>
      </w:r>
      <w:r w:rsidRPr="00683319">
        <w:rPr>
          <w:rFonts w:ascii="Times New Roman" w:hAnsi="Times New Roman"/>
          <w:color w:val="767171"/>
          <w:spacing w:val="20"/>
          <w:sz w:val="24"/>
          <w:szCs w:val="24"/>
          <w:lang w:val="es-DO"/>
        </w:rPr>
        <w:t xml:space="preserve">La Dirección General de Aduanas ocupa actualmente la </w:t>
      </w:r>
      <w:r w:rsidRPr="00683319">
        <w:rPr>
          <w:rFonts w:ascii="Times New Roman" w:hAnsi="Times New Roman"/>
          <w:b/>
          <w:bCs/>
          <w:color w:val="767171"/>
          <w:spacing w:val="20"/>
          <w:sz w:val="24"/>
          <w:szCs w:val="24"/>
          <w:lang w:val="es-DO"/>
        </w:rPr>
        <w:t>posición 31</w:t>
      </w:r>
      <w:r w:rsidRPr="00683319">
        <w:rPr>
          <w:rFonts w:ascii="Times New Roman" w:hAnsi="Times New Roman"/>
          <w:color w:val="767171"/>
          <w:spacing w:val="20"/>
          <w:sz w:val="24"/>
          <w:szCs w:val="24"/>
          <w:lang w:val="es-DO"/>
        </w:rPr>
        <w:t xml:space="preserve"> entre todas las instituciones medidas del Estado (un total de 278).</w:t>
      </w:r>
    </w:p>
    <w:p w14:paraId="31496C23" w14:textId="77777777" w:rsidR="00BF3330" w:rsidRDefault="00BF3330" w:rsidP="00D741A5">
      <w:pPr>
        <w:spacing w:line="360" w:lineRule="auto"/>
        <w:rPr>
          <w:rFonts w:ascii="Times New Roman" w:hAnsi="Times New Roman"/>
          <w:color w:val="767171"/>
          <w:spacing w:val="20"/>
          <w:sz w:val="24"/>
          <w:szCs w:val="24"/>
          <w:lang w:val="es-DO"/>
        </w:rPr>
      </w:pPr>
    </w:p>
    <w:p w14:paraId="3FA46D54" w14:textId="77777777" w:rsidR="00C7696B" w:rsidRDefault="00C7696B" w:rsidP="00D741A5">
      <w:pPr>
        <w:spacing w:line="360" w:lineRule="auto"/>
        <w:rPr>
          <w:rFonts w:ascii="Times New Roman" w:hAnsi="Times New Roman"/>
          <w:b/>
          <w:bCs/>
          <w:color w:val="767171"/>
          <w:spacing w:val="20"/>
          <w:sz w:val="24"/>
          <w:szCs w:val="24"/>
          <w:lang w:val="es-DO"/>
        </w:rPr>
      </w:pPr>
      <w:r w:rsidRPr="00C7696B">
        <w:rPr>
          <w:rFonts w:ascii="Times New Roman" w:hAnsi="Times New Roman"/>
          <w:b/>
          <w:bCs/>
          <w:color w:val="767171"/>
          <w:spacing w:val="20"/>
          <w:sz w:val="24"/>
          <w:szCs w:val="24"/>
          <w:lang w:val="es-DO"/>
        </w:rPr>
        <w:t>Reconocimiento recibido por parte de la Oficina Presidencial de Tecnologías de la Información y Comunicación (OPTIC)</w:t>
      </w:r>
      <w:r>
        <w:rPr>
          <w:rFonts w:ascii="Times New Roman" w:hAnsi="Times New Roman"/>
          <w:b/>
          <w:bCs/>
          <w:color w:val="767171"/>
          <w:spacing w:val="20"/>
          <w:sz w:val="24"/>
          <w:szCs w:val="24"/>
          <w:lang w:val="es-DO"/>
        </w:rPr>
        <w:t>.</w:t>
      </w:r>
    </w:p>
    <w:p w14:paraId="220317AB" w14:textId="77777777" w:rsidR="00C7696B" w:rsidRDefault="00C7696B" w:rsidP="00D741A5">
      <w:pPr>
        <w:spacing w:line="360" w:lineRule="auto"/>
        <w:rPr>
          <w:rFonts w:ascii="Times New Roman" w:hAnsi="Times New Roman"/>
          <w:b/>
          <w:bCs/>
          <w:color w:val="767171"/>
          <w:spacing w:val="20"/>
          <w:sz w:val="24"/>
          <w:szCs w:val="24"/>
          <w:lang w:val="es-DO"/>
        </w:rPr>
      </w:pPr>
    </w:p>
    <w:p w14:paraId="6BAFC107" w14:textId="77777777" w:rsidR="00C7696B" w:rsidRPr="00FA7D69" w:rsidRDefault="00FA7D69" w:rsidP="00D741A5">
      <w:pPr>
        <w:spacing w:line="360" w:lineRule="auto"/>
        <w:rPr>
          <w:rFonts w:ascii="Times New Roman" w:hAnsi="Times New Roman"/>
          <w:color w:val="767171"/>
          <w:spacing w:val="20"/>
          <w:sz w:val="24"/>
          <w:szCs w:val="24"/>
          <w:lang w:val="es-DO"/>
        </w:rPr>
      </w:pPr>
      <w:r w:rsidRPr="00FA7D69">
        <w:rPr>
          <w:rFonts w:ascii="Times New Roman" w:hAnsi="Times New Roman"/>
          <w:color w:val="767171"/>
          <w:spacing w:val="20"/>
          <w:sz w:val="24"/>
          <w:szCs w:val="24"/>
          <w:lang w:val="es-DO"/>
        </w:rPr>
        <w:t xml:space="preserve">La Dirección General de Aduanas recibió el reconocimiento “Como institución destacada en el renglón Servicios en Línea”, por tener uno de los más completos sistemas de servicios transaccionales como lo es, el Sistema Integrado de Gestión Aduanera (SIGA), durante la realización de la octava entrega del premio </w:t>
      </w:r>
      <w:proofErr w:type="spellStart"/>
      <w:r w:rsidRPr="00FA7D69">
        <w:rPr>
          <w:rFonts w:ascii="Times New Roman" w:hAnsi="Times New Roman"/>
          <w:color w:val="767171"/>
          <w:spacing w:val="20"/>
          <w:sz w:val="24"/>
          <w:szCs w:val="24"/>
          <w:lang w:val="es-DO"/>
        </w:rPr>
        <w:t>iTICge</w:t>
      </w:r>
      <w:proofErr w:type="spellEnd"/>
      <w:r w:rsidRPr="00FA7D69">
        <w:rPr>
          <w:rFonts w:ascii="Times New Roman" w:hAnsi="Times New Roman"/>
          <w:color w:val="767171"/>
          <w:spacing w:val="20"/>
          <w:sz w:val="24"/>
          <w:szCs w:val="24"/>
          <w:lang w:val="es-DO"/>
        </w:rPr>
        <w:t xml:space="preserve"> a instituciones públicas.</w:t>
      </w:r>
    </w:p>
    <w:p w14:paraId="508D1570" w14:textId="77777777" w:rsidR="00C7696B" w:rsidRPr="00C7696B" w:rsidRDefault="00C7696B" w:rsidP="00D741A5">
      <w:pPr>
        <w:spacing w:line="360" w:lineRule="auto"/>
        <w:rPr>
          <w:rFonts w:ascii="Times New Roman" w:hAnsi="Times New Roman"/>
          <w:b/>
          <w:bCs/>
          <w:color w:val="767171"/>
          <w:spacing w:val="20"/>
          <w:sz w:val="24"/>
          <w:szCs w:val="24"/>
          <w:lang w:val="es-DO"/>
        </w:rPr>
      </w:pPr>
    </w:p>
    <w:p w14:paraId="4F7C591B" w14:textId="3696B2F2" w:rsidR="00B33A2E" w:rsidRDefault="00E24ABA" w:rsidP="00D741A5">
      <w:pPr>
        <w:spacing w:line="360" w:lineRule="auto"/>
        <w:rPr>
          <w:rFonts w:ascii="Times New Roman" w:hAnsi="Times New Roman"/>
          <w:b/>
          <w:bCs/>
          <w:color w:val="767171"/>
          <w:spacing w:val="20"/>
          <w:sz w:val="24"/>
          <w:szCs w:val="24"/>
          <w:lang w:val="es-DO"/>
        </w:rPr>
      </w:pPr>
      <w:r w:rsidRPr="00E24ABA">
        <w:rPr>
          <w:rFonts w:ascii="Times New Roman" w:hAnsi="Times New Roman"/>
          <w:b/>
          <w:bCs/>
          <w:color w:val="767171"/>
          <w:spacing w:val="20"/>
          <w:sz w:val="24"/>
          <w:szCs w:val="24"/>
          <w:lang w:val="es-DO"/>
        </w:rPr>
        <w:t>Certificaciones NORTIC</w:t>
      </w:r>
    </w:p>
    <w:p w14:paraId="4E5BC79A" w14:textId="77777777" w:rsidR="001869A0" w:rsidRDefault="001869A0" w:rsidP="00D741A5">
      <w:pPr>
        <w:spacing w:line="360" w:lineRule="auto"/>
        <w:rPr>
          <w:rFonts w:ascii="Times New Roman" w:hAnsi="Times New Roman"/>
          <w:color w:val="767171"/>
          <w:spacing w:val="20"/>
          <w:sz w:val="24"/>
          <w:szCs w:val="24"/>
          <w:lang w:val="es-DO"/>
        </w:rPr>
      </w:pPr>
    </w:p>
    <w:p w14:paraId="70733E77" w14:textId="65526678" w:rsidR="007129EE" w:rsidRDefault="00E24ABA" w:rsidP="0088103D">
      <w:pPr>
        <w:pStyle w:val="Prrafodelista"/>
        <w:numPr>
          <w:ilvl w:val="0"/>
          <w:numId w:val="22"/>
        </w:numPr>
        <w:spacing w:line="360" w:lineRule="auto"/>
        <w:jc w:val="both"/>
        <w:rPr>
          <w:rFonts w:ascii="Times New Roman" w:hAnsi="Times New Roman"/>
          <w:color w:val="767171"/>
          <w:spacing w:val="20"/>
          <w:sz w:val="24"/>
          <w:szCs w:val="24"/>
          <w:lang w:val="es-DO"/>
        </w:rPr>
      </w:pPr>
      <w:r w:rsidRPr="00E24ABA">
        <w:rPr>
          <w:rFonts w:ascii="Times New Roman" w:hAnsi="Times New Roman"/>
          <w:color w:val="767171"/>
          <w:spacing w:val="20"/>
          <w:sz w:val="24"/>
          <w:szCs w:val="24"/>
          <w:lang w:val="es-DO"/>
        </w:rPr>
        <w:t>NORTIC A4:2014 (Norma sobre interoperabilidad entre los organismos del gobierno dominicano). Certificación vigente del 23 de abril de 2021 hasta el 23 de abril del 2023. Medio Certificado: Interoperabilidad entre los aplicativos de Información Consolidada (SIC-DGA) y los servicios en línea de Informaciones Tributarias. NIU: 16008-03-A414084</w:t>
      </w:r>
      <w:r>
        <w:rPr>
          <w:rFonts w:ascii="Times New Roman" w:hAnsi="Times New Roman"/>
          <w:color w:val="767171"/>
          <w:spacing w:val="20"/>
          <w:sz w:val="24"/>
          <w:szCs w:val="24"/>
          <w:lang w:val="es-DO"/>
        </w:rPr>
        <w:t>.</w:t>
      </w:r>
    </w:p>
    <w:p w14:paraId="33B22312" w14:textId="081C91E9" w:rsidR="00E24ABA" w:rsidRDefault="00E24ABA" w:rsidP="0088103D">
      <w:pPr>
        <w:pStyle w:val="Prrafodelista"/>
        <w:numPr>
          <w:ilvl w:val="0"/>
          <w:numId w:val="22"/>
        </w:numPr>
        <w:spacing w:line="360" w:lineRule="auto"/>
        <w:jc w:val="both"/>
        <w:rPr>
          <w:rFonts w:ascii="Times New Roman" w:hAnsi="Times New Roman"/>
          <w:color w:val="767171"/>
          <w:spacing w:val="20"/>
          <w:sz w:val="24"/>
          <w:szCs w:val="24"/>
          <w:lang w:val="es-DO"/>
        </w:rPr>
      </w:pPr>
      <w:r w:rsidRPr="00E24ABA">
        <w:rPr>
          <w:rFonts w:ascii="Times New Roman" w:hAnsi="Times New Roman"/>
          <w:color w:val="767171"/>
          <w:spacing w:val="20"/>
          <w:sz w:val="24"/>
          <w:szCs w:val="24"/>
          <w:lang w:val="es-DO"/>
        </w:rPr>
        <w:t>NORTIC E1:2018 (</w:t>
      </w:r>
      <w:r>
        <w:rPr>
          <w:rFonts w:ascii="Times New Roman" w:hAnsi="Times New Roman"/>
          <w:color w:val="767171"/>
          <w:spacing w:val="20"/>
          <w:sz w:val="24"/>
          <w:szCs w:val="24"/>
          <w:lang w:val="es-DO"/>
        </w:rPr>
        <w:t>N</w:t>
      </w:r>
      <w:r w:rsidRPr="00E24ABA">
        <w:rPr>
          <w:rFonts w:ascii="Times New Roman" w:hAnsi="Times New Roman"/>
          <w:color w:val="767171"/>
          <w:spacing w:val="20"/>
          <w:sz w:val="24"/>
          <w:szCs w:val="24"/>
          <w:lang w:val="es-DO"/>
        </w:rPr>
        <w:t>orma para la gestión de las redes sociales en los organismos gubernamentales). Certificación vigente del 21 de junio de 2021 al 21 de junio del 2023.</w:t>
      </w:r>
    </w:p>
    <w:p w14:paraId="69B51F79" w14:textId="1B400C03" w:rsidR="00097482" w:rsidRDefault="00E24ABA" w:rsidP="0088103D">
      <w:pPr>
        <w:pStyle w:val="Prrafodelista"/>
        <w:numPr>
          <w:ilvl w:val="0"/>
          <w:numId w:val="22"/>
        </w:numPr>
        <w:spacing w:line="360" w:lineRule="auto"/>
        <w:jc w:val="both"/>
        <w:rPr>
          <w:rFonts w:ascii="Times New Roman" w:hAnsi="Times New Roman"/>
          <w:color w:val="767171"/>
          <w:spacing w:val="20"/>
          <w:sz w:val="24"/>
          <w:szCs w:val="24"/>
          <w:lang w:val="es-DO"/>
        </w:rPr>
      </w:pPr>
      <w:r w:rsidRPr="00E24ABA">
        <w:rPr>
          <w:rFonts w:ascii="Times New Roman" w:hAnsi="Times New Roman"/>
          <w:color w:val="767171"/>
          <w:spacing w:val="20"/>
          <w:sz w:val="24"/>
          <w:szCs w:val="24"/>
          <w:lang w:val="es-DO"/>
        </w:rPr>
        <w:t>NORTIC A3:2014 (</w:t>
      </w:r>
      <w:r>
        <w:rPr>
          <w:rFonts w:ascii="Times New Roman" w:hAnsi="Times New Roman"/>
          <w:color w:val="767171"/>
          <w:spacing w:val="20"/>
          <w:sz w:val="24"/>
          <w:szCs w:val="24"/>
          <w:lang w:val="es-DO"/>
        </w:rPr>
        <w:t>N</w:t>
      </w:r>
      <w:r w:rsidRPr="00E24ABA">
        <w:rPr>
          <w:rFonts w:ascii="Times New Roman" w:hAnsi="Times New Roman"/>
          <w:color w:val="767171"/>
          <w:spacing w:val="20"/>
          <w:sz w:val="24"/>
          <w:szCs w:val="24"/>
          <w:lang w:val="es-DO"/>
        </w:rPr>
        <w:t>orma sobre publicación de datos abiertos del gobierno dominicano). Certificación vigente del 07 de julio de 2021 al 07 de julio del 2023.</w:t>
      </w:r>
    </w:p>
    <w:p w14:paraId="03198EEF" w14:textId="77777777" w:rsidR="00A22763" w:rsidRPr="00097482" w:rsidRDefault="00A22763" w:rsidP="00A22763">
      <w:pPr>
        <w:pStyle w:val="Prrafodelista"/>
        <w:spacing w:line="360" w:lineRule="auto"/>
        <w:ind w:left="1068"/>
        <w:jc w:val="both"/>
        <w:rPr>
          <w:rFonts w:ascii="Times New Roman" w:hAnsi="Times New Roman"/>
          <w:color w:val="767171"/>
          <w:spacing w:val="20"/>
          <w:sz w:val="24"/>
          <w:szCs w:val="24"/>
          <w:lang w:val="es-DO"/>
        </w:rPr>
      </w:pPr>
    </w:p>
    <w:p w14:paraId="44214987" w14:textId="43E063BA" w:rsidR="00097482" w:rsidRDefault="00097482" w:rsidP="00D741A5">
      <w:pPr>
        <w:spacing w:line="360" w:lineRule="auto"/>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t xml:space="preserve">           </w:t>
      </w:r>
      <w:r>
        <w:rPr>
          <w:rFonts w:ascii="Times New Roman" w:hAnsi="Times New Roman"/>
          <w:b/>
          <w:bCs/>
          <w:color w:val="767171"/>
          <w:spacing w:val="20"/>
          <w:sz w:val="24"/>
          <w:szCs w:val="24"/>
          <w:lang w:val="es-DO"/>
        </w:rPr>
        <w:tab/>
      </w:r>
      <w:r>
        <w:rPr>
          <w:rFonts w:ascii="Times New Roman" w:hAnsi="Times New Roman"/>
          <w:b/>
          <w:bCs/>
          <w:color w:val="767171"/>
          <w:spacing w:val="20"/>
          <w:sz w:val="24"/>
          <w:szCs w:val="24"/>
          <w:lang w:val="es-DO"/>
        </w:rPr>
        <w:tab/>
        <w:t xml:space="preserve">   </w:t>
      </w:r>
      <w:r>
        <w:rPr>
          <w:rFonts w:ascii="Times New Roman" w:hAnsi="Times New Roman"/>
          <w:b/>
          <w:bCs/>
          <w:color w:val="767171"/>
          <w:spacing w:val="20"/>
          <w:sz w:val="24"/>
          <w:szCs w:val="24"/>
          <w:lang w:val="es-DO"/>
        </w:rPr>
        <w:tab/>
      </w:r>
      <w:r>
        <w:rPr>
          <w:noProof/>
        </w:rPr>
        <w:drawing>
          <wp:inline distT="0" distB="0" distL="0" distR="0" wp14:anchorId="331A3E1B" wp14:editId="1260F192">
            <wp:extent cx="637953" cy="761269"/>
            <wp:effectExtent l="0" t="0" r="0" b="1270"/>
            <wp:docPr id="34" name="Picture 3" descr="julio 2020 – INDOCAL">
              <a:extLst xmlns:a="http://schemas.openxmlformats.org/drawingml/2006/main">
                <a:ext uri="{FF2B5EF4-FFF2-40B4-BE49-F238E27FC236}">
                  <a16:creationId xmlns:a16="http://schemas.microsoft.com/office/drawing/2014/main" id="{B33CC939-0FE1-42C0-A610-A7F7159C9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 descr="julio 2020 – INDOCAL">
                      <a:extLst>
                        <a:ext uri="{FF2B5EF4-FFF2-40B4-BE49-F238E27FC236}">
                          <a16:creationId xmlns:a16="http://schemas.microsoft.com/office/drawing/2014/main" id="{B33CC939-0FE1-42C0-A610-A7F7159C9AD5}"/>
                        </a:ext>
                      </a:extLst>
                    </pic:cNvPr>
                    <pic:cNvPicPr>
                      <a:picLocks noChangeAspect="1" noChangeArrowheads="1"/>
                    </pic:cNvPicPr>
                  </pic:nvPicPr>
                  <pic:blipFill rotWithShape="1">
                    <a:blip r:embed="rId62">
                      <a:extLst>
                        <a:ext uri="{28A0092B-C50C-407E-A947-70E740481C1C}">
                          <a14:useLocalDpi xmlns:a14="http://schemas.microsoft.com/office/drawing/2010/main" val="0"/>
                        </a:ext>
                      </a:extLst>
                    </a:blip>
                    <a:srcRect l="23286" t="29791" r="49212" b="12146"/>
                    <a:stretch/>
                  </pic:blipFill>
                  <pic:spPr bwMode="auto">
                    <a:xfrm>
                      <a:off x="0" y="0"/>
                      <a:ext cx="655593" cy="782319"/>
                    </a:xfrm>
                    <a:prstGeom prst="rect">
                      <a:avLst/>
                    </a:prstGeom>
                    <a:noFill/>
                  </pic:spPr>
                </pic:pic>
              </a:graphicData>
            </a:graphic>
          </wp:inline>
        </w:drawing>
      </w:r>
      <w:r w:rsidRPr="00097482">
        <w:rPr>
          <w:noProof/>
        </w:rPr>
        <w:t xml:space="preserve"> </w:t>
      </w:r>
      <w:r>
        <w:rPr>
          <w:noProof/>
        </w:rPr>
        <w:t xml:space="preserve">         </w:t>
      </w:r>
      <w:r>
        <w:rPr>
          <w:noProof/>
        </w:rPr>
        <w:drawing>
          <wp:inline distT="0" distB="0" distL="0" distR="0" wp14:anchorId="47088C9E" wp14:editId="4793BEF7">
            <wp:extent cx="606056" cy="723207"/>
            <wp:effectExtent l="0" t="0" r="3810" b="1270"/>
            <wp:docPr id="6147" name="Picture 3" descr="julio 2020 – INDOCAL">
              <a:extLst xmlns:a="http://schemas.openxmlformats.org/drawingml/2006/main">
                <a:ext uri="{FF2B5EF4-FFF2-40B4-BE49-F238E27FC236}">
                  <a16:creationId xmlns:a16="http://schemas.microsoft.com/office/drawing/2014/main" id="{1DDEE4F1-9FA6-4055-99CA-9EB8DCA3F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julio 2020 – INDOCAL">
                      <a:extLst>
                        <a:ext uri="{FF2B5EF4-FFF2-40B4-BE49-F238E27FC236}">
                          <a16:creationId xmlns:a16="http://schemas.microsoft.com/office/drawing/2014/main" id="{1DDEE4F1-9FA6-4055-99CA-9EB8DCA3FB97}"/>
                        </a:ext>
                      </a:extLst>
                    </pic:cNvPr>
                    <pic:cNvPicPr>
                      <a:picLocks noChangeAspect="1" noChangeArrowheads="1"/>
                    </pic:cNvPicPr>
                  </pic:nvPicPr>
                  <pic:blipFill rotWithShape="1">
                    <a:blip r:embed="rId62">
                      <a:extLst>
                        <a:ext uri="{28A0092B-C50C-407E-A947-70E740481C1C}">
                          <a14:useLocalDpi xmlns:a14="http://schemas.microsoft.com/office/drawing/2010/main" val="0"/>
                        </a:ext>
                      </a:extLst>
                    </a:blip>
                    <a:srcRect l="50786" t="29791" r="21713" b="12146"/>
                    <a:stretch/>
                  </pic:blipFill>
                  <pic:spPr bwMode="auto">
                    <a:xfrm>
                      <a:off x="0" y="0"/>
                      <a:ext cx="617085" cy="736369"/>
                    </a:xfrm>
                    <a:prstGeom prst="rect">
                      <a:avLst/>
                    </a:prstGeom>
                    <a:noFill/>
                  </pic:spPr>
                </pic:pic>
              </a:graphicData>
            </a:graphic>
          </wp:inline>
        </w:drawing>
      </w:r>
      <w:r>
        <w:rPr>
          <w:noProof/>
        </w:rPr>
        <w:t xml:space="preserve">       </w:t>
      </w:r>
      <w:r>
        <w:rPr>
          <w:noProof/>
        </w:rPr>
        <w:drawing>
          <wp:inline distT="0" distB="0" distL="0" distR="0" wp14:anchorId="5B52DB43" wp14:editId="7CE09739">
            <wp:extent cx="595423" cy="7338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6196" cy="747153"/>
                    </a:xfrm>
                    <a:prstGeom prst="rect">
                      <a:avLst/>
                    </a:prstGeom>
                    <a:noFill/>
                  </pic:spPr>
                </pic:pic>
              </a:graphicData>
            </a:graphic>
          </wp:inline>
        </w:drawing>
      </w:r>
    </w:p>
    <w:p w14:paraId="0EFD01F0" w14:textId="77777777" w:rsidR="00A22763" w:rsidRDefault="00A22763" w:rsidP="00D741A5">
      <w:pPr>
        <w:spacing w:line="360" w:lineRule="auto"/>
        <w:rPr>
          <w:rFonts w:ascii="Times New Roman" w:hAnsi="Times New Roman"/>
          <w:b/>
          <w:bCs/>
          <w:color w:val="767171"/>
          <w:spacing w:val="20"/>
          <w:sz w:val="24"/>
          <w:szCs w:val="24"/>
          <w:lang w:val="es-DO"/>
        </w:rPr>
      </w:pPr>
    </w:p>
    <w:p w14:paraId="5547EB0E" w14:textId="276B76D6" w:rsidR="007129EE" w:rsidRDefault="00A44701" w:rsidP="00D741A5">
      <w:pPr>
        <w:spacing w:line="360" w:lineRule="auto"/>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t xml:space="preserve">Mejoras </w:t>
      </w:r>
      <w:r w:rsidR="0042683E">
        <w:rPr>
          <w:rFonts w:ascii="Times New Roman" w:hAnsi="Times New Roman"/>
          <w:b/>
          <w:bCs/>
          <w:color w:val="767171"/>
          <w:spacing w:val="20"/>
          <w:sz w:val="24"/>
          <w:szCs w:val="24"/>
          <w:lang w:val="es-DO"/>
        </w:rPr>
        <w:t xml:space="preserve">Tecnológicas </w:t>
      </w:r>
      <w:r w:rsidR="0042683E" w:rsidRPr="007129EE">
        <w:rPr>
          <w:rFonts w:ascii="Times New Roman" w:hAnsi="Times New Roman"/>
          <w:b/>
          <w:bCs/>
          <w:color w:val="767171"/>
          <w:spacing w:val="20"/>
          <w:sz w:val="24"/>
          <w:szCs w:val="24"/>
          <w:lang w:val="es-DO"/>
        </w:rPr>
        <w:t>VUCE</w:t>
      </w:r>
    </w:p>
    <w:p w14:paraId="43114BEE" w14:textId="77777777" w:rsidR="007129EE" w:rsidRPr="007129EE" w:rsidRDefault="007129EE" w:rsidP="00D741A5">
      <w:pPr>
        <w:spacing w:line="360" w:lineRule="auto"/>
        <w:rPr>
          <w:rFonts w:ascii="Times New Roman" w:hAnsi="Times New Roman"/>
          <w:b/>
          <w:bCs/>
          <w:color w:val="767171"/>
          <w:spacing w:val="20"/>
          <w:sz w:val="24"/>
          <w:szCs w:val="24"/>
          <w:lang w:val="es-DO"/>
        </w:rPr>
      </w:pPr>
    </w:p>
    <w:p w14:paraId="099ACD1F" w14:textId="77777777" w:rsidR="007129EE" w:rsidRPr="007129EE" w:rsidRDefault="007129EE" w:rsidP="0088103D">
      <w:pPr>
        <w:numPr>
          <w:ilvl w:val="0"/>
          <w:numId w:val="4"/>
        </w:numPr>
        <w:spacing w:line="360" w:lineRule="auto"/>
        <w:rPr>
          <w:rFonts w:ascii="Times New Roman" w:hAnsi="Times New Roman"/>
          <w:color w:val="767171"/>
          <w:spacing w:val="20"/>
          <w:sz w:val="24"/>
          <w:szCs w:val="24"/>
          <w:lang w:val="es-DO"/>
        </w:rPr>
      </w:pPr>
      <w:r w:rsidRPr="00544A9F">
        <w:rPr>
          <w:rFonts w:ascii="Times New Roman" w:hAnsi="Times New Roman"/>
          <w:color w:val="767171"/>
          <w:spacing w:val="20"/>
          <w:sz w:val="24"/>
          <w:szCs w:val="24"/>
          <w:lang w:val="es-DO"/>
        </w:rPr>
        <w:t xml:space="preserve">Simplificación de 55 servicios de VUCE que impactan el 70% de las </w:t>
      </w:r>
      <w:r w:rsidR="00AA4538" w:rsidRPr="00544A9F">
        <w:rPr>
          <w:rFonts w:ascii="Times New Roman" w:hAnsi="Times New Roman"/>
          <w:color w:val="767171"/>
          <w:spacing w:val="20"/>
          <w:sz w:val="24"/>
          <w:szCs w:val="24"/>
          <w:lang w:val="es-DO"/>
        </w:rPr>
        <w:t>operaciones</w:t>
      </w:r>
      <w:r w:rsidRPr="00544A9F">
        <w:rPr>
          <w:rFonts w:ascii="Times New Roman" w:hAnsi="Times New Roman"/>
          <w:color w:val="767171"/>
          <w:spacing w:val="20"/>
          <w:sz w:val="24"/>
          <w:szCs w:val="24"/>
          <w:lang w:val="es-DO"/>
        </w:rPr>
        <w:t>.</w:t>
      </w:r>
    </w:p>
    <w:p w14:paraId="12BBC1B5" w14:textId="77777777" w:rsidR="007129EE" w:rsidRPr="007129EE" w:rsidRDefault="007129EE" w:rsidP="0088103D">
      <w:pPr>
        <w:numPr>
          <w:ilvl w:val="0"/>
          <w:numId w:val="4"/>
        </w:numPr>
        <w:spacing w:line="360" w:lineRule="auto"/>
        <w:rPr>
          <w:rFonts w:ascii="Times New Roman" w:hAnsi="Times New Roman"/>
          <w:color w:val="767171"/>
          <w:spacing w:val="20"/>
          <w:sz w:val="24"/>
          <w:szCs w:val="24"/>
          <w:lang w:val="es-DO"/>
        </w:rPr>
      </w:pPr>
      <w:r w:rsidRPr="007129EE">
        <w:rPr>
          <w:rFonts w:ascii="Times New Roman" w:hAnsi="Times New Roman"/>
          <w:color w:val="767171"/>
          <w:spacing w:val="20"/>
          <w:sz w:val="24"/>
          <w:szCs w:val="24"/>
          <w:lang w:val="es-DO"/>
        </w:rPr>
        <w:lastRenderedPageBreak/>
        <w:t>Dar Respuesta al requerimiento del sector importador y exportador.</w:t>
      </w:r>
    </w:p>
    <w:p w14:paraId="4802ED02" w14:textId="77777777" w:rsidR="007129EE" w:rsidRPr="007129EE" w:rsidRDefault="007129EE" w:rsidP="0088103D">
      <w:pPr>
        <w:numPr>
          <w:ilvl w:val="0"/>
          <w:numId w:val="4"/>
        </w:numPr>
        <w:spacing w:line="360" w:lineRule="auto"/>
        <w:rPr>
          <w:rFonts w:ascii="Times New Roman" w:hAnsi="Times New Roman"/>
          <w:color w:val="767171"/>
          <w:spacing w:val="20"/>
          <w:sz w:val="24"/>
          <w:szCs w:val="24"/>
          <w:lang w:val="es-DO"/>
        </w:rPr>
      </w:pPr>
      <w:r w:rsidRPr="007129EE">
        <w:rPr>
          <w:rFonts w:ascii="Times New Roman" w:hAnsi="Times New Roman"/>
          <w:color w:val="767171"/>
          <w:spacing w:val="20"/>
          <w:sz w:val="24"/>
          <w:szCs w:val="24"/>
          <w:lang w:val="es-DO"/>
        </w:rPr>
        <w:t xml:space="preserve">Facilidad de carga masiva de datos. </w:t>
      </w:r>
    </w:p>
    <w:p w14:paraId="334B3EAB" w14:textId="77777777" w:rsidR="007129EE" w:rsidRPr="007129EE" w:rsidRDefault="007129EE" w:rsidP="0088103D">
      <w:pPr>
        <w:numPr>
          <w:ilvl w:val="0"/>
          <w:numId w:val="4"/>
        </w:numPr>
        <w:spacing w:line="360" w:lineRule="auto"/>
        <w:rPr>
          <w:rFonts w:ascii="Times New Roman" w:hAnsi="Times New Roman"/>
          <w:color w:val="767171"/>
          <w:spacing w:val="20"/>
          <w:sz w:val="24"/>
          <w:szCs w:val="24"/>
          <w:lang w:val="es-DO"/>
        </w:rPr>
      </w:pPr>
      <w:r w:rsidRPr="007129EE">
        <w:rPr>
          <w:rFonts w:ascii="Times New Roman" w:hAnsi="Times New Roman"/>
          <w:color w:val="767171"/>
          <w:spacing w:val="20"/>
          <w:sz w:val="24"/>
          <w:szCs w:val="24"/>
          <w:lang w:val="es-DO"/>
        </w:rPr>
        <w:t xml:space="preserve">Disponibilidad en diferentes dispositivos móviles. </w:t>
      </w:r>
    </w:p>
    <w:p w14:paraId="68AFF0E6" w14:textId="77777777" w:rsidR="007129EE" w:rsidRDefault="007129EE" w:rsidP="0088103D">
      <w:pPr>
        <w:numPr>
          <w:ilvl w:val="0"/>
          <w:numId w:val="4"/>
        </w:numPr>
        <w:spacing w:line="360" w:lineRule="auto"/>
        <w:rPr>
          <w:rFonts w:ascii="Times New Roman" w:hAnsi="Times New Roman"/>
          <w:color w:val="767171"/>
          <w:spacing w:val="20"/>
          <w:sz w:val="24"/>
          <w:szCs w:val="24"/>
          <w:lang w:val="es-DO"/>
        </w:rPr>
      </w:pPr>
      <w:r w:rsidRPr="007129EE">
        <w:rPr>
          <w:rFonts w:ascii="Times New Roman" w:hAnsi="Times New Roman"/>
          <w:color w:val="767171"/>
          <w:spacing w:val="20"/>
          <w:sz w:val="24"/>
          <w:szCs w:val="24"/>
          <w:lang w:val="es-DO"/>
        </w:rPr>
        <w:t>Notificaciones en doble vía.</w:t>
      </w:r>
    </w:p>
    <w:p w14:paraId="40B98C09" w14:textId="77777777" w:rsidR="007129EE" w:rsidRDefault="007129EE" w:rsidP="0088103D">
      <w:pPr>
        <w:numPr>
          <w:ilvl w:val="0"/>
          <w:numId w:val="4"/>
        </w:numPr>
        <w:spacing w:line="360" w:lineRule="auto"/>
        <w:rPr>
          <w:rFonts w:ascii="Times New Roman" w:hAnsi="Times New Roman"/>
          <w:color w:val="767171"/>
          <w:spacing w:val="20"/>
          <w:sz w:val="24"/>
          <w:szCs w:val="24"/>
          <w:lang w:val="es-DO"/>
        </w:rPr>
      </w:pPr>
      <w:r w:rsidRPr="007129EE">
        <w:rPr>
          <w:rFonts w:ascii="Times New Roman" w:hAnsi="Times New Roman"/>
          <w:color w:val="767171"/>
          <w:spacing w:val="20"/>
          <w:sz w:val="24"/>
          <w:szCs w:val="24"/>
          <w:lang w:val="es-DO"/>
        </w:rPr>
        <w:t>Reducción de los tiempos de aprobación de los permisos solicitados a través de VUCE, los cuales estaban en 6.9 días bajaron a 2.15 días.</w:t>
      </w:r>
    </w:p>
    <w:p w14:paraId="2E5270A1" w14:textId="77777777" w:rsidR="007129EE" w:rsidRDefault="007129EE" w:rsidP="007129EE">
      <w:pPr>
        <w:spacing w:line="360" w:lineRule="auto"/>
        <w:ind w:left="720"/>
        <w:rPr>
          <w:rFonts w:ascii="Times New Roman" w:hAnsi="Times New Roman"/>
          <w:color w:val="767171"/>
          <w:spacing w:val="20"/>
          <w:sz w:val="24"/>
          <w:szCs w:val="24"/>
          <w:lang w:val="es-DO"/>
        </w:rPr>
      </w:pPr>
    </w:p>
    <w:p w14:paraId="2BB7969F" w14:textId="77777777" w:rsidR="007129EE" w:rsidRDefault="007129EE" w:rsidP="007129EE">
      <w:pPr>
        <w:spacing w:line="360" w:lineRule="auto"/>
        <w:rPr>
          <w:rFonts w:ascii="Times New Roman" w:hAnsi="Times New Roman"/>
          <w:b/>
          <w:bCs/>
          <w:color w:val="767171"/>
          <w:spacing w:val="20"/>
          <w:sz w:val="24"/>
          <w:szCs w:val="24"/>
          <w:lang w:val="es-DO"/>
        </w:rPr>
      </w:pPr>
      <w:r w:rsidRPr="00097482">
        <w:rPr>
          <w:rFonts w:ascii="Times New Roman" w:hAnsi="Times New Roman"/>
          <w:b/>
          <w:bCs/>
          <w:color w:val="767171"/>
          <w:spacing w:val="20"/>
          <w:sz w:val="24"/>
          <w:szCs w:val="24"/>
          <w:lang w:val="es-DO"/>
        </w:rPr>
        <w:t>Fortalecimiento y preparación del personal, para una ejecución más eficiente de sus funciones.</w:t>
      </w:r>
    </w:p>
    <w:p w14:paraId="7A98247F" w14:textId="392328B8" w:rsidR="00E90321" w:rsidRDefault="00E90321" w:rsidP="00E90321">
      <w:p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Nuestros colaboradores cursaron las siguientes capacitaciones:</w:t>
      </w:r>
    </w:p>
    <w:p w14:paraId="14DDF117" w14:textId="77777777" w:rsidR="00E90321" w:rsidRPr="00E90321" w:rsidRDefault="00E90321" w:rsidP="00E90321">
      <w:pPr>
        <w:spacing w:after="0" w:line="360" w:lineRule="auto"/>
        <w:rPr>
          <w:rFonts w:ascii="Times New Roman" w:hAnsi="Times New Roman"/>
          <w:color w:val="767171"/>
          <w:spacing w:val="20"/>
          <w:sz w:val="24"/>
          <w:szCs w:val="24"/>
          <w:lang w:val="es-DO"/>
        </w:rPr>
      </w:pPr>
    </w:p>
    <w:p w14:paraId="39BD24E2" w14:textId="77777777" w:rsidR="00E90321" w:rsidRPr="00E90321" w:rsidRDefault="00E90321" w:rsidP="0088103D">
      <w:pPr>
        <w:pStyle w:val="Prrafodelista"/>
        <w:numPr>
          <w:ilvl w:val="0"/>
          <w:numId w:val="21"/>
        </w:numPr>
        <w:spacing w:after="0" w:line="360" w:lineRule="auto"/>
        <w:rPr>
          <w:rFonts w:ascii="Times New Roman" w:hAnsi="Times New Roman"/>
          <w:color w:val="767171"/>
          <w:spacing w:val="20"/>
          <w:sz w:val="24"/>
          <w:szCs w:val="24"/>
        </w:rPr>
      </w:pPr>
      <w:r w:rsidRPr="00E90321">
        <w:rPr>
          <w:rFonts w:ascii="Times New Roman" w:hAnsi="Times New Roman"/>
          <w:color w:val="767171"/>
          <w:spacing w:val="20"/>
          <w:sz w:val="24"/>
          <w:szCs w:val="24"/>
        </w:rPr>
        <w:t>Analyzing Data with Power BI.</w:t>
      </w:r>
    </w:p>
    <w:p w14:paraId="283CB89C" w14:textId="77777777" w:rsidR="00E90321" w:rsidRPr="00E90321" w:rsidRDefault="00E90321" w:rsidP="0088103D">
      <w:pPr>
        <w:pStyle w:val="Prrafodelista"/>
        <w:numPr>
          <w:ilvl w:val="0"/>
          <w:numId w:val="21"/>
        </w:num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Básico de Técnicas Aduaneras.</w:t>
      </w:r>
    </w:p>
    <w:p w14:paraId="3C830F97" w14:textId="77777777" w:rsidR="00E90321" w:rsidRPr="00E90321" w:rsidRDefault="00E90321" w:rsidP="0088103D">
      <w:pPr>
        <w:pStyle w:val="Prrafodelista"/>
        <w:numPr>
          <w:ilvl w:val="0"/>
          <w:numId w:val="21"/>
        </w:num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Inducción Aduanera Personal Nuevo Ingreso.</w:t>
      </w:r>
    </w:p>
    <w:p w14:paraId="0AF9E24F" w14:textId="77777777" w:rsidR="00E90321" w:rsidRPr="00E90321" w:rsidRDefault="00E90321" w:rsidP="0088103D">
      <w:pPr>
        <w:pStyle w:val="Prrafodelista"/>
        <w:numPr>
          <w:ilvl w:val="0"/>
          <w:numId w:val="21"/>
        </w:num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Redacción de Informes Técnicos.</w:t>
      </w:r>
    </w:p>
    <w:p w14:paraId="1DAAC9EA" w14:textId="555EE983" w:rsidR="0026284C" w:rsidRDefault="00E90321" w:rsidP="0088103D">
      <w:pPr>
        <w:pStyle w:val="Prrafodelista"/>
        <w:numPr>
          <w:ilvl w:val="0"/>
          <w:numId w:val="21"/>
        </w:num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Inducción a la Administración Pública.</w:t>
      </w:r>
    </w:p>
    <w:p w14:paraId="35312347" w14:textId="77777777" w:rsidR="00E90321" w:rsidRPr="00E90321" w:rsidRDefault="00E90321" w:rsidP="00E90321">
      <w:pPr>
        <w:pStyle w:val="Prrafodelista"/>
        <w:spacing w:after="0" w:line="360" w:lineRule="auto"/>
        <w:rPr>
          <w:rFonts w:ascii="Times New Roman" w:hAnsi="Times New Roman"/>
          <w:color w:val="767171"/>
          <w:spacing w:val="20"/>
          <w:sz w:val="24"/>
          <w:szCs w:val="24"/>
          <w:lang w:val="es-DO"/>
        </w:rPr>
      </w:pPr>
    </w:p>
    <w:p w14:paraId="4040B97D" w14:textId="5DEE54BA" w:rsidR="00E90321" w:rsidRDefault="00E90321" w:rsidP="00E90321">
      <w:p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Certificación del personal del departamento de Seguridad de la Información en estándares internacionales y mejores prácticas</w:t>
      </w:r>
      <w:r>
        <w:rPr>
          <w:rFonts w:ascii="Times New Roman" w:hAnsi="Times New Roman"/>
          <w:color w:val="767171"/>
          <w:spacing w:val="20"/>
          <w:sz w:val="24"/>
          <w:szCs w:val="24"/>
          <w:lang w:val="es-DO"/>
        </w:rPr>
        <w:t>:</w:t>
      </w:r>
    </w:p>
    <w:p w14:paraId="6406E165" w14:textId="77777777" w:rsidR="00E90321" w:rsidRPr="00E90321" w:rsidRDefault="00E90321" w:rsidP="00E90321">
      <w:pPr>
        <w:spacing w:after="0" w:line="360" w:lineRule="auto"/>
        <w:rPr>
          <w:rFonts w:ascii="Times New Roman" w:hAnsi="Times New Roman"/>
          <w:color w:val="767171"/>
          <w:spacing w:val="20"/>
          <w:sz w:val="24"/>
          <w:szCs w:val="24"/>
          <w:lang w:val="es-DO"/>
        </w:rPr>
      </w:pPr>
    </w:p>
    <w:p w14:paraId="0E18C3F5" w14:textId="77777777" w:rsidR="00E90321" w:rsidRP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Colaboradores certificados en Gestión de Riesgos ISO-31000.</w:t>
      </w:r>
    </w:p>
    <w:p w14:paraId="672255C8" w14:textId="77777777" w:rsidR="00E90321" w:rsidRP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Colaboradores certificados en Gestión de Incidentes de Seguridad de la Información ISO/IEC 27035.</w:t>
      </w:r>
    </w:p>
    <w:p w14:paraId="2B41DA4F" w14:textId="7701C750" w:rsid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Colaboradores certificados en Gestión de la Continuidad del Negocio ISO-22301.</w:t>
      </w:r>
    </w:p>
    <w:p w14:paraId="1A485049" w14:textId="77777777" w:rsidR="00E90321" w:rsidRPr="00E90321" w:rsidRDefault="00E90321" w:rsidP="00E90321">
      <w:pPr>
        <w:spacing w:after="0" w:line="360" w:lineRule="auto"/>
        <w:rPr>
          <w:rFonts w:ascii="Times New Roman" w:hAnsi="Times New Roman"/>
          <w:color w:val="767171"/>
          <w:spacing w:val="20"/>
          <w:sz w:val="24"/>
          <w:szCs w:val="24"/>
          <w:lang w:val="es-DO"/>
        </w:rPr>
      </w:pPr>
    </w:p>
    <w:p w14:paraId="1860DDD2" w14:textId="77777777" w:rsidR="00E90321" w:rsidRPr="00E90321" w:rsidRDefault="00E90321" w:rsidP="00E90321">
      <w:pPr>
        <w:spacing w:after="0" w:line="360" w:lineRule="auto"/>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Capacitación del personal de análisis de imagen en los diferentes Aeropuertos, Puertos, Puntos Fronterizos y el Área de Correo Expreso:</w:t>
      </w:r>
    </w:p>
    <w:p w14:paraId="572A81F3" w14:textId="77777777" w:rsidR="00E90321" w:rsidRP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Capacitación de 74 colaboradores de las diferentes administraciones aduaneras a nivel nacional.</w:t>
      </w:r>
    </w:p>
    <w:p w14:paraId="14C83E1E" w14:textId="77777777" w:rsidR="00E90321" w:rsidRP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Capacitación de análisis de imagen, discriminación de materiales orgánicos, inorgánicos y metales.</w:t>
      </w:r>
    </w:p>
    <w:p w14:paraId="1C48859D" w14:textId="77777777" w:rsid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Ilícitos más frecuentes al momento de escaneo por Máquina de Rayos X.</w:t>
      </w:r>
    </w:p>
    <w:p w14:paraId="673DC71D" w14:textId="7094ECAC" w:rsidR="00E90321" w:rsidRPr="00E90321" w:rsidRDefault="00E90321" w:rsidP="0088103D">
      <w:pPr>
        <w:pStyle w:val="Prrafodelista"/>
        <w:numPr>
          <w:ilvl w:val="0"/>
          <w:numId w:val="20"/>
        </w:numPr>
        <w:spacing w:after="0" w:line="360" w:lineRule="auto"/>
        <w:jc w:val="both"/>
        <w:rPr>
          <w:rFonts w:ascii="Times New Roman" w:hAnsi="Times New Roman"/>
          <w:color w:val="767171"/>
          <w:spacing w:val="20"/>
          <w:sz w:val="24"/>
          <w:szCs w:val="24"/>
          <w:lang w:val="es-DO"/>
        </w:rPr>
      </w:pPr>
      <w:r w:rsidRPr="00E90321">
        <w:rPr>
          <w:rFonts w:ascii="Times New Roman" w:hAnsi="Times New Roman"/>
          <w:color w:val="767171"/>
          <w:spacing w:val="20"/>
          <w:sz w:val="24"/>
          <w:szCs w:val="24"/>
          <w:lang w:val="es-DO"/>
        </w:rPr>
        <w:t>Operatividad de los equipos no intrusivos.</w:t>
      </w:r>
    </w:p>
    <w:p w14:paraId="526BAA0E" w14:textId="77777777" w:rsidR="007129EE" w:rsidRDefault="007129EE" w:rsidP="007129EE">
      <w:pPr>
        <w:spacing w:line="360" w:lineRule="auto"/>
        <w:rPr>
          <w:rFonts w:ascii="Times New Roman" w:hAnsi="Times New Roman"/>
          <w:b/>
          <w:bCs/>
          <w:color w:val="767171"/>
          <w:spacing w:val="20"/>
          <w:sz w:val="24"/>
          <w:szCs w:val="24"/>
          <w:lang w:val="es-DO"/>
        </w:rPr>
      </w:pPr>
    </w:p>
    <w:p w14:paraId="32EA9EDF" w14:textId="1AA169B3" w:rsidR="007129EE" w:rsidRPr="00606093" w:rsidRDefault="007129EE" w:rsidP="007129EE">
      <w:pPr>
        <w:spacing w:line="360" w:lineRule="auto"/>
        <w:rPr>
          <w:rFonts w:ascii="Times New Roman" w:hAnsi="Times New Roman"/>
          <w:b/>
          <w:bCs/>
          <w:color w:val="767171"/>
          <w:spacing w:val="20"/>
          <w:sz w:val="24"/>
          <w:szCs w:val="24"/>
          <w:lang w:val="es-DO"/>
        </w:rPr>
      </w:pPr>
      <w:r w:rsidRPr="00606093">
        <w:rPr>
          <w:rFonts w:ascii="Times New Roman" w:hAnsi="Times New Roman"/>
          <w:b/>
          <w:bCs/>
          <w:color w:val="767171"/>
          <w:spacing w:val="20"/>
          <w:sz w:val="24"/>
          <w:szCs w:val="24"/>
          <w:lang w:val="es-DO"/>
        </w:rPr>
        <w:t>Participación de mujeres en TI</w:t>
      </w:r>
    </w:p>
    <w:p w14:paraId="3D60AB47" w14:textId="77777777" w:rsidR="00FE50BB" w:rsidRPr="00606093" w:rsidRDefault="00FE50BB" w:rsidP="007129EE">
      <w:pPr>
        <w:spacing w:line="360" w:lineRule="auto"/>
        <w:rPr>
          <w:rFonts w:ascii="Times New Roman" w:hAnsi="Times New Roman"/>
          <w:b/>
          <w:bCs/>
          <w:color w:val="767171"/>
          <w:spacing w:val="20"/>
          <w:sz w:val="24"/>
          <w:szCs w:val="24"/>
          <w:lang w:val="es-DO"/>
        </w:rPr>
      </w:pPr>
    </w:p>
    <w:p w14:paraId="6DDD9D36" w14:textId="6F860843" w:rsidR="007129EE" w:rsidRPr="00606093" w:rsidRDefault="007129EE" w:rsidP="007129EE">
      <w:pPr>
        <w:spacing w:line="360" w:lineRule="auto"/>
        <w:rPr>
          <w:rFonts w:ascii="Times New Roman" w:hAnsi="Times New Roman"/>
          <w:b/>
          <w:bCs/>
          <w:color w:val="767171"/>
          <w:spacing w:val="20"/>
          <w:sz w:val="24"/>
          <w:szCs w:val="24"/>
          <w:lang w:val="es-DO"/>
        </w:rPr>
      </w:pPr>
      <w:r w:rsidRPr="00606093">
        <w:rPr>
          <w:rFonts w:ascii="Times New Roman" w:hAnsi="Times New Roman"/>
          <w:color w:val="767171"/>
          <w:spacing w:val="20"/>
          <w:sz w:val="24"/>
          <w:szCs w:val="24"/>
          <w:lang w:val="es-DO"/>
        </w:rPr>
        <w:t>Al mes de</w:t>
      </w:r>
      <w:r w:rsidR="00E90321" w:rsidRPr="00606093">
        <w:rPr>
          <w:rFonts w:ascii="Times New Roman" w:hAnsi="Times New Roman"/>
          <w:color w:val="767171"/>
          <w:spacing w:val="20"/>
          <w:sz w:val="24"/>
          <w:szCs w:val="24"/>
          <w:lang w:val="es-DO"/>
        </w:rPr>
        <w:t xml:space="preserve"> noviembre</w:t>
      </w:r>
      <w:r w:rsidRPr="00606093">
        <w:rPr>
          <w:rFonts w:ascii="Times New Roman" w:hAnsi="Times New Roman"/>
          <w:color w:val="767171"/>
          <w:spacing w:val="20"/>
          <w:sz w:val="24"/>
          <w:szCs w:val="24"/>
          <w:lang w:val="es-DO"/>
        </w:rPr>
        <w:t xml:space="preserve"> del 2021, el porcentaje de mujeres laborando en la Subdirección de Tecnología de la Información y Comunicación es de un </w:t>
      </w:r>
      <w:r w:rsidR="00E90321" w:rsidRPr="00606093">
        <w:rPr>
          <w:rFonts w:ascii="Times New Roman" w:hAnsi="Times New Roman"/>
          <w:b/>
          <w:bCs/>
          <w:color w:val="767171"/>
          <w:spacing w:val="20"/>
          <w:sz w:val="24"/>
          <w:szCs w:val="24"/>
          <w:lang w:val="es-DO"/>
        </w:rPr>
        <w:t>29</w:t>
      </w:r>
      <w:r w:rsidRPr="00606093">
        <w:rPr>
          <w:rFonts w:ascii="Times New Roman" w:hAnsi="Times New Roman"/>
          <w:b/>
          <w:bCs/>
          <w:color w:val="767171"/>
          <w:spacing w:val="20"/>
          <w:sz w:val="24"/>
          <w:szCs w:val="24"/>
          <w:lang w:val="es-DO"/>
        </w:rPr>
        <w:t>.87%.</w:t>
      </w:r>
    </w:p>
    <w:p w14:paraId="5A68DCF4" w14:textId="6E4C5CA7" w:rsidR="007129EE" w:rsidRPr="00544A9F" w:rsidRDefault="00FE50BB" w:rsidP="00FE50BB">
      <w:pPr>
        <w:jc w:val="center"/>
        <w:rPr>
          <w:rFonts w:ascii="Times New Roman" w:hAnsi="Times New Roman"/>
          <w:b/>
          <w:bCs/>
          <w:color w:val="767171"/>
          <w:spacing w:val="20"/>
          <w:sz w:val="24"/>
          <w:szCs w:val="24"/>
          <w:lang w:val="es-DO"/>
        </w:rPr>
      </w:pPr>
      <w:r>
        <w:rPr>
          <w:noProof/>
        </w:rPr>
        <w:drawing>
          <wp:inline distT="0" distB="0" distL="0" distR="0" wp14:anchorId="028B5594" wp14:editId="365EC7A3">
            <wp:extent cx="4289607" cy="2175126"/>
            <wp:effectExtent l="0" t="0" r="0" b="0"/>
            <wp:docPr id="8" name="Imagen 4" descr="Tabla&#10;&#10;Descripción generada automáticamente con confianza media">
              <a:extLst xmlns:a="http://schemas.openxmlformats.org/drawingml/2006/main">
                <a:ext uri="{FF2B5EF4-FFF2-40B4-BE49-F238E27FC236}">
                  <a16:creationId xmlns:a16="http://schemas.microsoft.com/office/drawing/2014/main" id="{A7B8A625-1050-4401-9C50-A58F04A5C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4" descr="Tabla&#10;&#10;Descripción generada automáticamente con confianza media">
                      <a:extLst>
                        <a:ext uri="{FF2B5EF4-FFF2-40B4-BE49-F238E27FC236}">
                          <a16:creationId xmlns:a16="http://schemas.microsoft.com/office/drawing/2014/main" id="{A7B8A625-1050-4401-9C50-A58F04A5C32F}"/>
                        </a:ext>
                      </a:extLst>
                    </pic:cNvPr>
                    <pic:cNvPicPr>
                      <a:picLocks noChangeAspect="1"/>
                    </pic:cNvPicPr>
                  </pic:nvPicPr>
                  <pic:blipFill>
                    <a:blip r:embed="rId64"/>
                    <a:stretch>
                      <a:fillRect/>
                    </a:stretch>
                  </pic:blipFill>
                  <pic:spPr>
                    <a:xfrm>
                      <a:off x="0" y="0"/>
                      <a:ext cx="4298122" cy="2179443"/>
                    </a:xfrm>
                    <a:prstGeom prst="rect">
                      <a:avLst/>
                    </a:prstGeom>
                  </pic:spPr>
                </pic:pic>
              </a:graphicData>
            </a:graphic>
          </wp:inline>
        </w:drawing>
      </w:r>
    </w:p>
    <w:p w14:paraId="2B191BCA" w14:textId="64D3B451" w:rsidR="00FE50BB" w:rsidRPr="00FE50BB" w:rsidRDefault="00594ACA" w:rsidP="007129EE">
      <w:pPr>
        <w:spacing w:line="360" w:lineRule="auto"/>
        <w:rPr>
          <w:rFonts w:ascii="Times New Roman" w:hAnsi="Times New Roman"/>
          <w:color w:val="767171"/>
          <w:spacing w:val="20"/>
          <w:sz w:val="24"/>
          <w:szCs w:val="24"/>
          <w:lang w:val="es-DO"/>
        </w:rPr>
      </w:pPr>
      <w:r w:rsidRPr="00594ACA">
        <w:rPr>
          <w:rFonts w:ascii="Times New Roman" w:hAnsi="Times New Roman"/>
          <w:color w:val="767171"/>
          <w:spacing w:val="20"/>
          <w:sz w:val="24"/>
          <w:szCs w:val="24"/>
          <w:lang w:val="es-DO"/>
        </w:rPr>
        <w:t>Mejoras tecnológicas en los proyectos Motor de Riesgo y Despacho en 24 horas.</w:t>
      </w:r>
    </w:p>
    <w:p w14:paraId="6E4A978A" w14:textId="77777777" w:rsidR="00FE50BB" w:rsidRDefault="00FE50BB" w:rsidP="007129EE">
      <w:pPr>
        <w:spacing w:line="360" w:lineRule="auto"/>
        <w:rPr>
          <w:rFonts w:ascii="Times New Roman" w:hAnsi="Times New Roman"/>
          <w:b/>
          <w:bCs/>
          <w:color w:val="767171"/>
          <w:spacing w:val="20"/>
          <w:sz w:val="24"/>
          <w:szCs w:val="24"/>
          <w:lang w:val="es-DO"/>
        </w:rPr>
      </w:pPr>
    </w:p>
    <w:p w14:paraId="0C7BA629" w14:textId="3EA48597" w:rsidR="00FE50BB" w:rsidRDefault="00FE50BB" w:rsidP="007129EE">
      <w:pPr>
        <w:spacing w:line="360" w:lineRule="auto"/>
        <w:rPr>
          <w:rFonts w:ascii="Times New Roman" w:hAnsi="Times New Roman"/>
          <w:b/>
          <w:bCs/>
          <w:color w:val="767171"/>
          <w:spacing w:val="20"/>
          <w:sz w:val="24"/>
          <w:szCs w:val="24"/>
          <w:lang w:val="es-DO"/>
        </w:rPr>
      </w:pPr>
      <w:r w:rsidRPr="00FE50BB">
        <w:rPr>
          <w:rFonts w:ascii="Times New Roman" w:hAnsi="Times New Roman"/>
          <w:b/>
          <w:bCs/>
          <w:color w:val="767171"/>
          <w:spacing w:val="20"/>
          <w:sz w:val="24"/>
          <w:szCs w:val="24"/>
          <w:lang w:val="es-DO"/>
        </w:rPr>
        <w:t xml:space="preserve">Aula Virtual </w:t>
      </w:r>
    </w:p>
    <w:p w14:paraId="48A5C074" w14:textId="77777777" w:rsidR="00FE50BB" w:rsidRPr="00FE50BB" w:rsidRDefault="00FE50BB" w:rsidP="007129EE">
      <w:pPr>
        <w:spacing w:line="360" w:lineRule="auto"/>
        <w:rPr>
          <w:rFonts w:ascii="Times New Roman" w:hAnsi="Times New Roman"/>
          <w:b/>
          <w:bCs/>
          <w:color w:val="767171"/>
          <w:spacing w:val="20"/>
          <w:sz w:val="24"/>
          <w:szCs w:val="24"/>
          <w:lang w:val="es-DO"/>
        </w:rPr>
      </w:pPr>
    </w:p>
    <w:p w14:paraId="3EB38749" w14:textId="51C29A25" w:rsidR="007129EE" w:rsidRDefault="00FE50BB" w:rsidP="007129EE">
      <w:pPr>
        <w:spacing w:line="360" w:lineRule="auto"/>
        <w:rPr>
          <w:rFonts w:ascii="Times New Roman" w:hAnsi="Times New Roman"/>
          <w:color w:val="767171"/>
          <w:spacing w:val="20"/>
          <w:sz w:val="24"/>
          <w:szCs w:val="24"/>
          <w:lang w:val="es-DO"/>
        </w:rPr>
      </w:pPr>
      <w:r w:rsidRPr="00FE50BB">
        <w:rPr>
          <w:rFonts w:ascii="Times New Roman" w:hAnsi="Times New Roman"/>
          <w:color w:val="767171"/>
          <w:spacing w:val="20"/>
          <w:sz w:val="24"/>
          <w:szCs w:val="24"/>
          <w:lang w:val="es-DO"/>
        </w:rPr>
        <w:t>Implementación de una plataforma de capacitación de la Dirección General de Aduanas, donde se presenta al servicio de los colaboradores y personal autorizado, las herramientas de aprendizaje para el desarrollo de su actividad aduanera, a través de las más modernas herramientas y recursos en línea.</w:t>
      </w:r>
    </w:p>
    <w:p w14:paraId="31A04E24" w14:textId="77777777" w:rsidR="00606093" w:rsidRDefault="00606093" w:rsidP="007129EE">
      <w:pPr>
        <w:spacing w:line="360" w:lineRule="auto"/>
        <w:rPr>
          <w:rFonts w:ascii="Times New Roman" w:hAnsi="Times New Roman"/>
          <w:color w:val="767171"/>
          <w:spacing w:val="20"/>
          <w:sz w:val="24"/>
          <w:szCs w:val="24"/>
          <w:lang w:val="es-DO"/>
        </w:rPr>
      </w:pPr>
    </w:p>
    <w:p w14:paraId="093BAE9C" w14:textId="02EF319E" w:rsidR="00FE50BB" w:rsidRDefault="00FE50BB" w:rsidP="007129EE">
      <w:pPr>
        <w:spacing w:line="360" w:lineRule="auto"/>
        <w:rPr>
          <w:rFonts w:ascii="Times New Roman" w:hAnsi="Times New Roman"/>
          <w:color w:val="767171"/>
          <w:spacing w:val="20"/>
          <w:sz w:val="24"/>
          <w:szCs w:val="24"/>
          <w:lang w:val="es-DO"/>
        </w:rPr>
      </w:pPr>
      <w:r>
        <w:rPr>
          <w:rFonts w:ascii="Times New Roman" w:hAnsi="Times New Roman"/>
          <w:noProof/>
          <w:color w:val="767171"/>
          <w:spacing w:val="20"/>
          <w:sz w:val="24"/>
          <w:szCs w:val="24"/>
          <w:lang w:val="es-DO"/>
        </w:rPr>
        <w:drawing>
          <wp:inline distT="0" distB="0" distL="0" distR="0" wp14:anchorId="726D3708" wp14:editId="48612483">
            <wp:extent cx="5220335" cy="3553203"/>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23820" cy="3555575"/>
                    </a:xfrm>
                    <a:prstGeom prst="rect">
                      <a:avLst/>
                    </a:prstGeom>
                    <a:noFill/>
                  </pic:spPr>
                </pic:pic>
              </a:graphicData>
            </a:graphic>
          </wp:inline>
        </w:drawing>
      </w:r>
    </w:p>
    <w:p w14:paraId="2D4F1AEB" w14:textId="7E90DC2C" w:rsidR="00606093" w:rsidRDefault="00606093" w:rsidP="007129EE">
      <w:pPr>
        <w:spacing w:line="360" w:lineRule="auto"/>
        <w:rPr>
          <w:rFonts w:ascii="Times New Roman" w:hAnsi="Times New Roman"/>
          <w:color w:val="767171"/>
          <w:spacing w:val="20"/>
          <w:sz w:val="24"/>
          <w:szCs w:val="24"/>
          <w:lang w:val="es-DO"/>
        </w:rPr>
      </w:pPr>
    </w:p>
    <w:p w14:paraId="165B8CA8" w14:textId="5513356A" w:rsidR="00A22763" w:rsidRDefault="00A22763" w:rsidP="007129EE">
      <w:pPr>
        <w:spacing w:line="360" w:lineRule="auto"/>
        <w:rPr>
          <w:rFonts w:ascii="Times New Roman" w:hAnsi="Times New Roman"/>
          <w:color w:val="767171"/>
          <w:spacing w:val="20"/>
          <w:sz w:val="24"/>
          <w:szCs w:val="24"/>
          <w:lang w:val="es-DO"/>
        </w:rPr>
      </w:pPr>
    </w:p>
    <w:p w14:paraId="5CF4F51A" w14:textId="77777777" w:rsidR="00A44701" w:rsidRDefault="00A44701" w:rsidP="007129EE">
      <w:pPr>
        <w:spacing w:line="360" w:lineRule="auto"/>
        <w:rPr>
          <w:rFonts w:ascii="Times New Roman" w:hAnsi="Times New Roman"/>
          <w:color w:val="767171"/>
          <w:spacing w:val="20"/>
          <w:sz w:val="24"/>
          <w:szCs w:val="24"/>
          <w:lang w:val="es-DO"/>
        </w:rPr>
      </w:pPr>
    </w:p>
    <w:p w14:paraId="0457444E" w14:textId="214F698C" w:rsidR="00A22763" w:rsidRPr="00A22763" w:rsidRDefault="00A22763" w:rsidP="00A22763">
      <w:pPr>
        <w:spacing w:after="0" w:line="360" w:lineRule="auto"/>
        <w:jc w:val="left"/>
        <w:rPr>
          <w:rFonts w:ascii="Times New Roman" w:eastAsia="Times New Roman" w:hAnsi="Times New Roman"/>
          <w:color w:val="auto"/>
          <w:sz w:val="24"/>
          <w:szCs w:val="24"/>
          <w:lang w:val="es-DO" w:eastAsia="es-DO"/>
        </w:rPr>
      </w:pPr>
      <w:r>
        <w:rPr>
          <w:rFonts w:ascii="Times New Roman" w:hAnsi="Times New Roman"/>
          <w:b/>
          <w:bCs/>
          <w:color w:val="767171"/>
          <w:spacing w:val="20"/>
          <w:sz w:val="28"/>
          <w:szCs w:val="28"/>
          <w:lang w:val="es-DO"/>
        </w:rPr>
        <w:lastRenderedPageBreak/>
        <w:t>S</w:t>
      </w:r>
      <w:r w:rsidRPr="00A22763">
        <w:rPr>
          <w:rFonts w:ascii="Times New Roman" w:hAnsi="Times New Roman"/>
          <w:b/>
          <w:bCs/>
          <w:color w:val="767171"/>
          <w:spacing w:val="20"/>
          <w:sz w:val="28"/>
          <w:szCs w:val="28"/>
          <w:lang w:val="es-DO"/>
        </w:rPr>
        <w:t xml:space="preserve">istema </w:t>
      </w:r>
      <w:r>
        <w:rPr>
          <w:rFonts w:ascii="Times New Roman" w:hAnsi="Times New Roman"/>
          <w:b/>
          <w:bCs/>
          <w:color w:val="767171"/>
          <w:spacing w:val="20"/>
          <w:sz w:val="28"/>
          <w:szCs w:val="28"/>
          <w:lang w:val="es-DO"/>
        </w:rPr>
        <w:t>d</w:t>
      </w:r>
      <w:r w:rsidRPr="00A22763">
        <w:rPr>
          <w:rFonts w:ascii="Times New Roman" w:hAnsi="Times New Roman"/>
          <w:b/>
          <w:bCs/>
          <w:color w:val="767171"/>
          <w:spacing w:val="20"/>
          <w:sz w:val="28"/>
          <w:szCs w:val="28"/>
          <w:lang w:val="es-DO"/>
        </w:rPr>
        <w:t xml:space="preserve">e Declaración Única </w:t>
      </w:r>
      <w:r>
        <w:rPr>
          <w:rFonts w:ascii="Times New Roman" w:hAnsi="Times New Roman"/>
          <w:b/>
          <w:bCs/>
          <w:color w:val="767171"/>
          <w:spacing w:val="20"/>
          <w:sz w:val="28"/>
          <w:szCs w:val="28"/>
          <w:lang w:val="es-DO"/>
        </w:rPr>
        <w:t>d</w:t>
      </w:r>
      <w:r w:rsidRPr="00A22763">
        <w:rPr>
          <w:rFonts w:ascii="Times New Roman" w:hAnsi="Times New Roman"/>
          <w:b/>
          <w:bCs/>
          <w:color w:val="767171"/>
          <w:spacing w:val="20"/>
          <w:sz w:val="28"/>
          <w:szCs w:val="28"/>
          <w:lang w:val="es-DO"/>
        </w:rPr>
        <w:t xml:space="preserve">e Migración </w:t>
      </w:r>
      <w:r>
        <w:rPr>
          <w:rFonts w:ascii="Times New Roman" w:hAnsi="Times New Roman"/>
          <w:b/>
          <w:bCs/>
          <w:color w:val="767171"/>
          <w:spacing w:val="20"/>
          <w:sz w:val="28"/>
          <w:szCs w:val="28"/>
          <w:lang w:val="es-DO"/>
        </w:rPr>
        <w:t>y</w:t>
      </w:r>
      <w:r w:rsidRPr="00A22763">
        <w:rPr>
          <w:rFonts w:ascii="Times New Roman" w:hAnsi="Times New Roman"/>
          <w:b/>
          <w:bCs/>
          <w:color w:val="767171"/>
          <w:spacing w:val="20"/>
          <w:sz w:val="28"/>
          <w:szCs w:val="28"/>
          <w:lang w:val="es-DO"/>
        </w:rPr>
        <w:t xml:space="preserve"> Aduanas (DUMA)</w:t>
      </w:r>
    </w:p>
    <w:p w14:paraId="7C676269" w14:textId="34D3C8AE" w:rsidR="00606093" w:rsidRDefault="00606093" w:rsidP="007129EE">
      <w:pPr>
        <w:spacing w:line="360" w:lineRule="auto"/>
        <w:rPr>
          <w:rFonts w:ascii="Times New Roman" w:hAnsi="Times New Roman"/>
          <w:color w:val="767171"/>
          <w:spacing w:val="20"/>
          <w:sz w:val="24"/>
          <w:szCs w:val="24"/>
          <w:lang w:val="es-DO"/>
        </w:rPr>
      </w:pPr>
    </w:p>
    <w:p w14:paraId="3BC68192" w14:textId="5FF3BA0F" w:rsidR="00DB49CB" w:rsidRPr="00A566A0" w:rsidRDefault="00A566A0" w:rsidP="007129EE">
      <w:pPr>
        <w:spacing w:line="360" w:lineRule="auto"/>
        <w:rPr>
          <w:rFonts w:ascii="Times New Roman" w:hAnsi="Times New Roman"/>
          <w:color w:val="767171"/>
          <w:spacing w:val="20"/>
          <w:sz w:val="24"/>
          <w:szCs w:val="24"/>
          <w:lang w:val="es-DO"/>
        </w:rPr>
      </w:pPr>
      <w:r>
        <w:rPr>
          <w:noProof/>
        </w:rPr>
        <mc:AlternateContent>
          <mc:Choice Requires="wps">
            <w:drawing>
              <wp:anchor distT="0" distB="0" distL="114300" distR="114300" simplePos="0" relativeHeight="251708928" behindDoc="0" locked="0" layoutInCell="1" allowOverlap="1" wp14:anchorId="4125E29C" wp14:editId="3BA83428">
                <wp:simplePos x="0" y="0"/>
                <wp:positionH relativeFrom="column">
                  <wp:posOffset>2118080</wp:posOffset>
                </wp:positionH>
                <wp:positionV relativeFrom="paragraph">
                  <wp:posOffset>618962</wp:posOffset>
                </wp:positionV>
                <wp:extent cx="1349857" cy="400110"/>
                <wp:effectExtent l="0" t="0" r="0" b="0"/>
                <wp:wrapNone/>
                <wp:docPr id="35" name="Rectángulo 34">
                  <a:extLst xmlns:a="http://schemas.openxmlformats.org/drawingml/2006/main">
                    <a:ext uri="{FF2B5EF4-FFF2-40B4-BE49-F238E27FC236}">
                      <a16:creationId xmlns:a16="http://schemas.microsoft.com/office/drawing/2014/main" id="{6DA9D670-0571-46C8-B490-ACA2B076B94D}"/>
                    </a:ext>
                  </a:extLst>
                </wp:docPr>
                <wp:cNvGraphicFramePr/>
                <a:graphic xmlns:a="http://schemas.openxmlformats.org/drawingml/2006/main">
                  <a:graphicData uri="http://schemas.microsoft.com/office/word/2010/wordprocessingShape">
                    <wps:wsp>
                      <wps:cNvSpPr/>
                      <wps:spPr>
                        <a:xfrm>
                          <a:off x="0" y="0"/>
                          <a:ext cx="1349857" cy="400110"/>
                        </a:xfrm>
                        <a:prstGeom prst="rect">
                          <a:avLst/>
                        </a:prstGeom>
                      </wps:spPr>
                      <wps:txbx>
                        <w:txbxContent>
                          <w:p w14:paraId="7D87D9DF" w14:textId="77777777" w:rsidR="00A566A0" w:rsidRPr="00A566A0" w:rsidRDefault="00A566A0" w:rsidP="00A566A0">
                            <w:pPr>
                              <w:rPr>
                                <w:rFonts w:asciiTheme="minorHAnsi" w:hAnsi="Calibri" w:cstheme="minorBidi"/>
                                <w:b/>
                                <w:bCs/>
                                <w:color w:val="002060"/>
                                <w:kern w:val="24"/>
                                <w:sz w:val="24"/>
                                <w:szCs w:val="24"/>
                              </w:rPr>
                            </w:pPr>
                            <w:r w:rsidRPr="00A566A0">
                              <w:rPr>
                                <w:rFonts w:asciiTheme="minorHAnsi" w:hAnsi="Calibri" w:cstheme="minorBidi"/>
                                <w:b/>
                                <w:bCs/>
                                <w:color w:val="002060"/>
                                <w:kern w:val="24"/>
                                <w:sz w:val="24"/>
                                <w:szCs w:val="24"/>
                              </w:rPr>
                              <w:t>OBJETIVOS</w:t>
                            </w:r>
                          </w:p>
                        </w:txbxContent>
                      </wps:txbx>
                      <wps:bodyPr wrap="none">
                        <a:spAutoFit/>
                      </wps:bodyPr>
                    </wps:wsp>
                  </a:graphicData>
                </a:graphic>
              </wp:anchor>
            </w:drawing>
          </mc:Choice>
          <mc:Fallback>
            <w:pict>
              <v:rect w14:anchorId="4125E29C" id="Rectángulo 34" o:spid="_x0000_s1167" style="position:absolute;left:0;text-align:left;margin-left:166.8pt;margin-top:48.75pt;width:106.3pt;height:31.5pt;z-index:251708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" filled="f" stroked="f">
                <v:textbox style="mso-fit-shape-to-text:t">
                  <w:txbxContent>
                    <w:p w14:paraId="7D87D9DF" w14:textId="77777777" w:rsidR="00A566A0" w:rsidRPr="00A566A0" w:rsidRDefault="00A566A0" w:rsidP="00A566A0">
                      <w:pPr>
                        <w:rPr>
                          <w:rFonts w:asciiTheme="minorHAnsi" w:hAnsi="Calibri" w:cstheme="minorBidi"/>
                          <w:b/>
                          <w:bCs/>
                          <w:color w:val="002060"/>
                          <w:kern w:val="24"/>
                          <w:sz w:val="24"/>
                          <w:szCs w:val="24"/>
                        </w:rPr>
                      </w:pPr>
                      <w:r w:rsidRPr="00A566A0">
                        <w:rPr>
                          <w:rFonts w:asciiTheme="minorHAnsi" w:hAnsi="Calibri" w:cstheme="minorBidi"/>
                          <w:b/>
                          <w:bCs/>
                          <w:color w:val="002060"/>
                          <w:kern w:val="24"/>
                          <w:sz w:val="24"/>
                          <w:szCs w:val="24"/>
                        </w:rPr>
                        <w:t>OBJETIVOS</w:t>
                      </w:r>
                    </w:p>
                  </w:txbxContent>
                </v:textbox>
              </v:rect>
            </w:pict>
          </mc:Fallback>
        </mc:AlternateContent>
      </w:r>
      <w:r w:rsidRPr="00A566A0">
        <w:rPr>
          <w:rFonts w:ascii="Times New Roman" w:hAnsi="Times New Roman"/>
          <w:color w:val="767171"/>
          <w:spacing w:val="20"/>
          <w:sz w:val="24"/>
          <w:szCs w:val="24"/>
          <w:lang w:val="es-DO"/>
        </w:rPr>
        <w:t>Unifica los formularios de migración y declaración de aduanas de manera digital.</w:t>
      </w:r>
    </w:p>
    <w:p w14:paraId="56F9A182" w14:textId="1B05C551" w:rsidR="00DB49CB" w:rsidRPr="00A566A0" w:rsidRDefault="00DB49CB" w:rsidP="007129EE">
      <w:pPr>
        <w:spacing w:line="360" w:lineRule="auto"/>
        <w:rPr>
          <w:rFonts w:ascii="Times New Roman" w:hAnsi="Times New Roman"/>
          <w:color w:val="767171"/>
          <w:spacing w:val="20"/>
          <w:sz w:val="24"/>
          <w:szCs w:val="24"/>
          <w:lang w:val="es-DO"/>
        </w:rPr>
      </w:pPr>
    </w:p>
    <w:p w14:paraId="78317D5E" w14:textId="57D4FB53" w:rsidR="00DB49CB" w:rsidRPr="00A566A0" w:rsidRDefault="00A566A0" w:rsidP="007129EE">
      <w:pPr>
        <w:spacing w:line="360" w:lineRule="auto"/>
        <w:rPr>
          <w:rFonts w:ascii="Times New Roman" w:hAnsi="Times New Roman"/>
          <w:color w:val="767171"/>
          <w:spacing w:val="20"/>
          <w:sz w:val="24"/>
          <w:szCs w:val="24"/>
          <w:lang w:val="es-DO"/>
        </w:rPr>
      </w:pPr>
      <w:r w:rsidRPr="00A566A0">
        <w:rPr>
          <w:rFonts w:ascii="Times New Roman" w:hAnsi="Times New Roman"/>
          <w:noProof/>
        </w:rPr>
        <w:drawing>
          <wp:anchor distT="0" distB="0" distL="114300" distR="114300" simplePos="0" relativeHeight="251719168" behindDoc="0" locked="0" layoutInCell="1" allowOverlap="1" wp14:anchorId="7E556E92" wp14:editId="2C5BDE79">
            <wp:simplePos x="0" y="0"/>
            <wp:positionH relativeFrom="column">
              <wp:posOffset>1052830</wp:posOffset>
            </wp:positionH>
            <wp:positionV relativeFrom="paragraph">
              <wp:posOffset>1673860</wp:posOffset>
            </wp:positionV>
            <wp:extent cx="882015" cy="102870"/>
            <wp:effectExtent l="0" t="0" r="0" b="0"/>
            <wp:wrapNone/>
            <wp:docPr id="21" name="Imagen 20">
              <a:extLst xmlns:a="http://schemas.openxmlformats.org/drawingml/2006/main">
                <a:ext uri="{FF2B5EF4-FFF2-40B4-BE49-F238E27FC236}">
                  <a16:creationId xmlns:a16="http://schemas.microsoft.com/office/drawing/2014/main" id="{2E52F210-5801-447B-826D-4ECDC1AF7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2E52F210-5801-447B-826D-4ECDC1AF71B8}"/>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82015" cy="102870"/>
                    </a:xfrm>
                    <a:prstGeom prst="rect">
                      <a:avLst/>
                    </a:prstGeom>
                  </pic:spPr>
                </pic:pic>
              </a:graphicData>
            </a:graphic>
          </wp:anchor>
        </w:drawing>
      </w:r>
      <w:r w:rsidRPr="00A566A0">
        <w:rPr>
          <w:rFonts w:ascii="Times New Roman" w:hAnsi="Times New Roman"/>
          <w:noProof/>
        </w:rPr>
        <w:drawing>
          <wp:anchor distT="0" distB="0" distL="114300" distR="114300" simplePos="0" relativeHeight="251718144" behindDoc="0" locked="0" layoutInCell="1" allowOverlap="1" wp14:anchorId="3137C53D" wp14:editId="1F124F47">
            <wp:simplePos x="0" y="0"/>
            <wp:positionH relativeFrom="column">
              <wp:posOffset>1016000</wp:posOffset>
            </wp:positionH>
            <wp:positionV relativeFrom="paragraph">
              <wp:posOffset>1263650</wp:posOffset>
            </wp:positionV>
            <wp:extent cx="407670" cy="407670"/>
            <wp:effectExtent l="0" t="0" r="0" b="0"/>
            <wp:wrapNone/>
            <wp:docPr id="19" name="Imagen 18" descr="Dibujo en blanco y negro&#10;&#10;Descripción generada automáticamente con confianza baja">
              <a:extLst xmlns:a="http://schemas.openxmlformats.org/drawingml/2006/main">
                <a:ext uri="{FF2B5EF4-FFF2-40B4-BE49-F238E27FC236}">
                  <a16:creationId xmlns:a16="http://schemas.microsoft.com/office/drawing/2014/main" id="{CA09EF14-6D5A-4A12-93F4-C1AF7F283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Dibujo en blanco y negro&#10;&#10;Descripción generada automáticamente con confianza baja">
                      <a:extLst>
                        <a:ext uri="{FF2B5EF4-FFF2-40B4-BE49-F238E27FC236}">
                          <a16:creationId xmlns:a16="http://schemas.microsoft.com/office/drawing/2014/main" id="{CA09EF14-6D5A-4A12-93F4-C1AF7F28303C}"/>
                        </a:ext>
                      </a:extLst>
                    </pic:cNvPr>
                    <pic:cNvPicPr>
                      <a:picLocks noChangeAspect="1"/>
                    </pic:cNvPicPr>
                  </pic:nvPicPr>
                  <pic:blipFill>
                    <a:blip r:embed="rId67" cstate="print">
                      <a:extLst>
                        <a:ext uri="{BEBA8EAE-BF5A-486C-A8C5-ECC9F3942E4B}">
                          <a14:imgProps xmlns:a14="http://schemas.microsoft.com/office/drawing/2010/main">
                            <a14:imgLayer r:embed="rId68">
                              <a14:imgEffect>
                                <a14:backgroundRemoval t="3710" b="94317" l="2920" r="98974">
                                  <a14:foregroundMark x1="66219" y1="13970" x2="66219" y2="13970"/>
                                  <a14:foregroundMark x1="63062" y1="3946" x2="63062" y2="3946"/>
                                  <a14:foregroundMark x1="40805" y1="8998" x2="40805" y2="8998"/>
                                  <a14:foregroundMark x1="31728" y1="8051" x2="31728" y2="8051"/>
                                  <a14:foregroundMark x1="14049" y1="10339" x2="14049" y2="10339"/>
                                  <a14:foregroundMark x1="56748" y1="46646" x2="56748" y2="46646"/>
                                  <a14:foregroundMark x1="3157" y1="9392" x2="3157" y2="9392"/>
                                  <a14:foregroundMark x1="11760" y1="53907" x2="11760" y2="53907"/>
                                  <a14:foregroundMark x1="84846" y1="50276" x2="84846" y2="50276"/>
                                  <a14:foregroundMark x1="65351" y1="77506" x2="65351" y2="77506"/>
                                  <a14:foregroundMark x1="88082" y1="45304" x2="88082" y2="45304"/>
                                  <a14:foregroundMark x1="88082" y1="45304" x2="88082" y2="45304"/>
                                  <a14:foregroundMark x1="93923" y1="65272" x2="93923" y2="65272"/>
                                  <a14:foregroundMark x1="98974" y1="55249" x2="98974" y2="55249"/>
                                  <a14:foregroundMark x1="61721" y1="94317" x2="61721" y2="94317"/>
                                  <a14:backgroundMark x1="58958" y1="44357" x2="58958" y2="44357"/>
                                  <a14:backgroundMark x1="44041" y1="38911" x2="44041" y2="38911"/>
                                  <a14:backgroundMark x1="96212" y1="8998" x2="96212" y2="8998"/>
                                  <a14:backgroundMark x1="96212" y1="8998" x2="96212" y2="8998"/>
                                </a14:backgroundRemoval>
                              </a14:imgEffect>
                            </a14:imgLayer>
                          </a14:imgProps>
                        </a:ext>
                        <a:ext uri="{28A0092B-C50C-407E-A947-70E740481C1C}">
                          <a14:useLocalDpi xmlns:a14="http://schemas.microsoft.com/office/drawing/2010/main" val="0"/>
                        </a:ext>
                      </a:extLst>
                    </a:blip>
                    <a:stretch>
                      <a:fillRect/>
                    </a:stretch>
                  </pic:blipFill>
                  <pic:spPr>
                    <a:xfrm>
                      <a:off x="0" y="0"/>
                      <a:ext cx="407670" cy="407670"/>
                    </a:xfrm>
                    <a:prstGeom prst="rect">
                      <a:avLst/>
                    </a:prstGeom>
                  </pic:spPr>
                </pic:pic>
              </a:graphicData>
            </a:graphic>
          </wp:anchor>
        </w:drawing>
      </w:r>
      <w:r w:rsidRPr="00A566A0">
        <w:rPr>
          <w:rFonts w:ascii="Times New Roman" w:hAnsi="Times New Roman"/>
          <w:noProof/>
        </w:rPr>
        <mc:AlternateContent>
          <mc:Choice Requires="wps">
            <w:drawing>
              <wp:anchor distT="0" distB="0" distL="114300" distR="114300" simplePos="0" relativeHeight="251717120" behindDoc="0" locked="0" layoutInCell="1" allowOverlap="1" wp14:anchorId="1494FCE8" wp14:editId="402D25DC">
                <wp:simplePos x="0" y="0"/>
                <wp:positionH relativeFrom="column">
                  <wp:posOffset>2660015</wp:posOffset>
                </wp:positionH>
                <wp:positionV relativeFrom="paragraph">
                  <wp:posOffset>1265555</wp:posOffset>
                </wp:positionV>
                <wp:extent cx="1395095" cy="413385"/>
                <wp:effectExtent l="0" t="0" r="0" b="0"/>
                <wp:wrapNone/>
                <wp:docPr id="56" name="CuadroTexto 55">
                  <a:extLst xmlns:a="http://schemas.openxmlformats.org/drawingml/2006/main">
                    <a:ext uri="{FF2B5EF4-FFF2-40B4-BE49-F238E27FC236}">
                      <a16:creationId xmlns:a16="http://schemas.microsoft.com/office/drawing/2014/main" id="{63DC53AB-E017-4183-946A-E3E11B74D0A3}"/>
                    </a:ext>
                  </a:extLst>
                </wp:docPr>
                <wp:cNvGraphicFramePr/>
                <a:graphic xmlns:a="http://schemas.openxmlformats.org/drawingml/2006/main">
                  <a:graphicData uri="http://schemas.microsoft.com/office/word/2010/wordprocessingShape">
                    <wps:wsp>
                      <wps:cNvSpPr txBox="1"/>
                      <wps:spPr>
                        <a:xfrm>
                          <a:off x="0" y="0"/>
                          <a:ext cx="1395095" cy="413385"/>
                        </a:xfrm>
                        <a:prstGeom prst="rect">
                          <a:avLst/>
                        </a:prstGeom>
                        <a:noFill/>
                      </wps:spPr>
                      <wps:txbx>
                        <w:txbxContent>
                          <w:p w14:paraId="12F6A7C2"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Ahorro de tiempo para el pasajero.</w:t>
                            </w:r>
                          </w:p>
                        </w:txbxContent>
                      </wps:txbx>
                      <wps:bodyPr wrap="square">
                        <a:spAutoFit/>
                      </wps:bodyPr>
                    </wps:wsp>
                  </a:graphicData>
                </a:graphic>
              </wp:anchor>
            </w:drawing>
          </mc:Choice>
          <mc:Fallback>
            <w:pict>
              <v:shape w14:anchorId="1494FCE8" id="CuadroTexto 55" o:spid="_x0000_s1168" type="#_x0000_t202" style="position:absolute;left:0;text-align:left;margin-left:209.45pt;margin-top:99.65pt;width:109.85pt;height:32.5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" filled="f" stroked="f">
                <v:textbox style="mso-fit-shape-to-text:t">
                  <w:txbxContent>
                    <w:p w14:paraId="12F6A7C2"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Ahorro de tiempo para el pasajero.</w:t>
                      </w:r>
                    </w:p>
                  </w:txbxContent>
                </v:textbox>
              </v:shape>
            </w:pict>
          </mc:Fallback>
        </mc:AlternateContent>
      </w:r>
      <w:r w:rsidRPr="00A566A0">
        <w:rPr>
          <w:rFonts w:ascii="Times New Roman" w:hAnsi="Times New Roman"/>
          <w:noProof/>
        </w:rPr>
        <mc:AlternateContent>
          <mc:Choice Requires="wps">
            <w:drawing>
              <wp:anchor distT="0" distB="0" distL="114300" distR="114300" simplePos="0" relativeHeight="251716096" behindDoc="0" locked="0" layoutInCell="1" allowOverlap="1" wp14:anchorId="1F7F6669" wp14:editId="5A0C4203">
                <wp:simplePos x="0" y="0"/>
                <wp:positionH relativeFrom="column">
                  <wp:posOffset>2582545</wp:posOffset>
                </wp:positionH>
                <wp:positionV relativeFrom="paragraph">
                  <wp:posOffset>1080135</wp:posOffset>
                </wp:positionV>
                <wp:extent cx="1549400" cy="784860"/>
                <wp:effectExtent l="0" t="0" r="0" b="0"/>
                <wp:wrapNone/>
                <wp:docPr id="55" name="Rectángulo: esquinas diagonales cortadas 54">
                  <a:extLst xmlns:a="http://schemas.openxmlformats.org/drawingml/2006/main">
                    <a:ext uri="{FF2B5EF4-FFF2-40B4-BE49-F238E27FC236}">
                      <a16:creationId xmlns:a16="http://schemas.microsoft.com/office/drawing/2014/main" id="{75E6637D-CEF1-4005-8703-0ECFCE08EABB}"/>
                    </a:ext>
                  </a:extLst>
                </wp:docPr>
                <wp:cNvGraphicFramePr/>
                <a:graphic xmlns:a="http://schemas.openxmlformats.org/drawingml/2006/main">
                  <a:graphicData uri="http://schemas.microsoft.com/office/word/2010/wordprocessingShape">
                    <wps:wsp>
                      <wps:cNvSpPr/>
                      <wps:spPr>
                        <a:xfrm>
                          <a:off x="0" y="0"/>
                          <a:ext cx="1549400" cy="784860"/>
                        </a:xfrm>
                        <a:prstGeom prst="snip2Diag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A42E0C4" id="Rectángulo: esquinas diagonales cortadas 54" o:spid="_x0000_s1026" style="position:absolute;margin-left:203.35pt;margin-top:85.05pt;width:122pt;height:61.8pt;z-index:251716096;visibility:visible;mso-wrap-style:square;mso-wrap-distance-left:9pt;mso-wrap-distance-top:0;mso-wrap-distance-right:9pt;mso-wrap-distance-bottom:0;mso-position-horizontal:absolute;mso-position-horizontal-relative:text;mso-position-vertical:absolute;mso-position-vertical-relative:text;v-text-anchor:middle" coordsize="1549400,78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" path="m,l1418587,r130813,130813l1549400,784860r,l130813,784860,,654047,,xe" fillcolor="#1f3763 [1604]" stroked="f" strokeweight="1pt">
                <v:stroke joinstyle="miter"/>
                <v:path arrowok="t" o:connecttype="custom" o:connectlocs="0,0;1418587,0;1549400,130813;1549400,784860;1549400,784860;130813,784860;0,654047;0,0" o:connectangles="0,0,0,0,0,0,0,0"/>
              </v:shape>
            </w:pict>
          </mc:Fallback>
        </mc:AlternateContent>
      </w:r>
      <w:r w:rsidRPr="00A566A0">
        <w:rPr>
          <w:rFonts w:ascii="Times New Roman" w:hAnsi="Times New Roman"/>
          <w:noProof/>
        </w:rPr>
        <mc:AlternateContent>
          <mc:Choice Requires="wps">
            <w:drawing>
              <wp:anchor distT="0" distB="0" distL="114300" distR="114300" simplePos="0" relativeHeight="251715072" behindDoc="0" locked="0" layoutInCell="1" allowOverlap="1" wp14:anchorId="63517BC2" wp14:editId="0BB88DD5">
                <wp:simplePos x="0" y="0"/>
                <wp:positionH relativeFrom="column">
                  <wp:posOffset>1408430</wp:posOffset>
                </wp:positionH>
                <wp:positionV relativeFrom="paragraph">
                  <wp:posOffset>1224915</wp:posOffset>
                </wp:positionV>
                <wp:extent cx="859155" cy="414020"/>
                <wp:effectExtent l="0" t="0" r="0" b="0"/>
                <wp:wrapNone/>
                <wp:docPr id="54" name="CuadroTexto 53">
                  <a:extLst xmlns:a="http://schemas.openxmlformats.org/drawingml/2006/main">
                    <a:ext uri="{FF2B5EF4-FFF2-40B4-BE49-F238E27FC236}">
                      <a16:creationId xmlns:a16="http://schemas.microsoft.com/office/drawing/2014/main" id="{36343AE8-E018-4D62-BF03-46F7E784B4DD}"/>
                    </a:ext>
                  </a:extLst>
                </wp:docPr>
                <wp:cNvGraphicFramePr/>
                <a:graphic xmlns:a="http://schemas.openxmlformats.org/drawingml/2006/main">
                  <a:graphicData uri="http://schemas.microsoft.com/office/word/2010/wordprocessingShape">
                    <wps:wsp>
                      <wps:cNvSpPr txBox="1"/>
                      <wps:spPr>
                        <a:xfrm>
                          <a:off x="0" y="0"/>
                          <a:ext cx="859155" cy="414020"/>
                        </a:xfrm>
                        <a:prstGeom prst="rect">
                          <a:avLst/>
                        </a:prstGeom>
                        <a:noFill/>
                      </wps:spPr>
                      <wps:txbx>
                        <w:txbxContent>
                          <w:p w14:paraId="793C2224"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Reducción de papel</w:t>
                            </w:r>
                          </w:p>
                        </w:txbxContent>
                      </wps:txbx>
                      <wps:bodyPr wrap="square">
                        <a:spAutoFit/>
                      </wps:bodyPr>
                    </wps:wsp>
                  </a:graphicData>
                </a:graphic>
              </wp:anchor>
            </w:drawing>
          </mc:Choice>
          <mc:Fallback>
            <w:pict>
              <v:shape w14:anchorId="63517BC2" id="CuadroTexto 53" o:spid="_x0000_s1169" type="#_x0000_t202" style="position:absolute;left:0;text-align:left;margin-left:110.9pt;margin-top:96.45pt;width:67.65pt;height:32.6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" filled="f" stroked="f">
                <v:textbox style="mso-fit-shape-to-text:t">
                  <w:txbxContent>
                    <w:p w14:paraId="793C2224"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Reducción de papel</w:t>
                      </w:r>
                    </w:p>
                  </w:txbxContent>
                </v:textbox>
              </v:shape>
            </w:pict>
          </mc:Fallback>
        </mc:AlternateContent>
      </w:r>
      <w:r w:rsidRPr="00A566A0">
        <w:rPr>
          <w:rFonts w:ascii="Times New Roman" w:hAnsi="Times New Roman"/>
          <w:noProof/>
        </w:rPr>
        <mc:AlternateContent>
          <mc:Choice Requires="wps">
            <w:drawing>
              <wp:anchor distT="0" distB="0" distL="114300" distR="114300" simplePos="0" relativeHeight="251714048" behindDoc="0" locked="0" layoutInCell="1" allowOverlap="1" wp14:anchorId="32FE7CB7" wp14:editId="12660876">
                <wp:simplePos x="0" y="0"/>
                <wp:positionH relativeFrom="column">
                  <wp:posOffset>892810</wp:posOffset>
                </wp:positionH>
                <wp:positionV relativeFrom="paragraph">
                  <wp:posOffset>1080135</wp:posOffset>
                </wp:positionV>
                <wp:extent cx="1549400" cy="784860"/>
                <wp:effectExtent l="0" t="0" r="12700" b="15240"/>
                <wp:wrapNone/>
                <wp:docPr id="53" name="Rectángulo: esquinas diagonales cortadas 52">
                  <a:extLst xmlns:a="http://schemas.openxmlformats.org/drawingml/2006/main">
                    <a:ext uri="{FF2B5EF4-FFF2-40B4-BE49-F238E27FC236}">
                      <a16:creationId xmlns:a16="http://schemas.microsoft.com/office/drawing/2014/main" id="{BAD2620A-FA47-4929-ACB8-C66D4E9EEFAC}"/>
                    </a:ext>
                  </a:extLst>
                </wp:docPr>
                <wp:cNvGraphicFramePr/>
                <a:graphic xmlns:a="http://schemas.openxmlformats.org/drawingml/2006/main">
                  <a:graphicData uri="http://schemas.microsoft.com/office/word/2010/wordprocessingShape">
                    <wps:wsp>
                      <wps:cNvSpPr/>
                      <wps:spPr>
                        <a:xfrm>
                          <a:off x="0" y="0"/>
                          <a:ext cx="1549400" cy="784860"/>
                        </a:xfrm>
                        <a:prstGeom prst="snip2Diag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579046E" id="Rectángulo: esquinas diagonales cortadas 52" o:spid="_x0000_s1026" style="position:absolute;margin-left:70.3pt;margin-top:85.05pt;width:122pt;height:61.8pt;z-index:251714048;visibility:visible;mso-wrap-style:square;mso-wrap-distance-left:9pt;mso-wrap-distance-top:0;mso-wrap-distance-right:9pt;mso-wrap-distance-bottom:0;mso-position-horizontal:absolute;mso-position-horizontal-relative:text;mso-position-vertical:absolute;mso-position-vertical-relative:text;v-text-anchor:middle" coordsize="1549400,78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" path="m,l1418587,r130813,130813l1549400,784860r,l130813,784860,,654047,,xe" fillcolor="#1f3763 [1604]" strokecolor="#1f3763 [1604]" strokeweight="1pt">
                <v:stroke joinstyle="miter"/>
                <v:path arrowok="t" o:connecttype="custom" o:connectlocs="0,0;1418587,0;1549400,130813;1549400,784860;1549400,784860;130813,784860;0,654047;0,0" o:connectangles="0,0,0,0,0,0,0,0"/>
              </v:shape>
            </w:pict>
          </mc:Fallback>
        </mc:AlternateContent>
      </w:r>
      <w:r w:rsidRPr="00A566A0">
        <w:rPr>
          <w:rFonts w:ascii="Times New Roman" w:hAnsi="Times New Roman"/>
          <w:noProof/>
        </w:rPr>
        <mc:AlternateContent>
          <mc:Choice Requires="wps">
            <w:drawing>
              <wp:anchor distT="0" distB="0" distL="114300" distR="114300" simplePos="0" relativeHeight="251713024" behindDoc="0" locked="0" layoutInCell="1" allowOverlap="1" wp14:anchorId="7509B7E9" wp14:editId="70987EBB">
                <wp:simplePos x="0" y="0"/>
                <wp:positionH relativeFrom="column">
                  <wp:posOffset>2660015</wp:posOffset>
                </wp:positionH>
                <wp:positionV relativeFrom="paragraph">
                  <wp:posOffset>149860</wp:posOffset>
                </wp:positionV>
                <wp:extent cx="1395095" cy="742315"/>
                <wp:effectExtent l="0" t="0" r="0" b="0"/>
                <wp:wrapNone/>
                <wp:docPr id="52" name="CuadroTexto 51">
                  <a:extLst xmlns:a="http://schemas.openxmlformats.org/drawingml/2006/main">
                    <a:ext uri="{FF2B5EF4-FFF2-40B4-BE49-F238E27FC236}">
                      <a16:creationId xmlns:a16="http://schemas.microsoft.com/office/drawing/2014/main" id="{BD4D162E-A55F-46E5-83AC-12A8853A0571}"/>
                    </a:ext>
                  </a:extLst>
                </wp:docPr>
                <wp:cNvGraphicFramePr/>
                <a:graphic xmlns:a="http://schemas.openxmlformats.org/drawingml/2006/main">
                  <a:graphicData uri="http://schemas.microsoft.com/office/word/2010/wordprocessingShape">
                    <wps:wsp>
                      <wps:cNvSpPr txBox="1"/>
                      <wps:spPr>
                        <a:xfrm>
                          <a:off x="0" y="0"/>
                          <a:ext cx="1395095" cy="742315"/>
                        </a:xfrm>
                        <a:prstGeom prst="rect">
                          <a:avLst/>
                        </a:prstGeom>
                        <a:noFill/>
                      </wps:spPr>
                      <wps:txbx>
                        <w:txbxContent>
                          <w:p w14:paraId="22A39948"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Sincronización de información entre las instituciones involucradas</w:t>
                            </w:r>
                          </w:p>
                        </w:txbxContent>
                      </wps:txbx>
                      <wps:bodyPr wrap="square">
                        <a:spAutoFit/>
                      </wps:bodyPr>
                    </wps:wsp>
                  </a:graphicData>
                </a:graphic>
              </wp:anchor>
            </w:drawing>
          </mc:Choice>
          <mc:Fallback>
            <w:pict>
              <v:shape w14:anchorId="7509B7E9" id="CuadroTexto 51" o:spid="_x0000_s1170" type="#_x0000_t202" style="position:absolute;left:0;text-align:left;margin-left:209.45pt;margin-top:11.8pt;width:109.85pt;height:58.4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" filled="f" stroked="f">
                <v:textbox style="mso-fit-shape-to-text:t">
                  <w:txbxContent>
                    <w:p w14:paraId="22A39948"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Sincronización de información entre las instituciones involucradas</w:t>
                      </w:r>
                    </w:p>
                  </w:txbxContent>
                </v:textbox>
              </v:shape>
            </w:pict>
          </mc:Fallback>
        </mc:AlternateContent>
      </w:r>
      <w:r w:rsidRPr="00A566A0">
        <w:rPr>
          <w:rFonts w:ascii="Times New Roman" w:hAnsi="Times New Roman"/>
          <w:noProof/>
        </w:rPr>
        <mc:AlternateContent>
          <mc:Choice Requires="wps">
            <w:drawing>
              <wp:anchor distT="0" distB="0" distL="114300" distR="114300" simplePos="0" relativeHeight="251712000" behindDoc="0" locked="0" layoutInCell="1" allowOverlap="1" wp14:anchorId="2DC3A11D" wp14:editId="533573A9">
                <wp:simplePos x="0" y="0"/>
                <wp:positionH relativeFrom="column">
                  <wp:posOffset>2582545</wp:posOffset>
                </wp:positionH>
                <wp:positionV relativeFrom="paragraph">
                  <wp:posOffset>102870</wp:posOffset>
                </wp:positionV>
                <wp:extent cx="1549400" cy="784860"/>
                <wp:effectExtent l="0" t="0" r="0" b="0"/>
                <wp:wrapNone/>
                <wp:docPr id="51" name="Rectángulo: esquinas diagonales cortadas 50">
                  <a:extLst xmlns:a="http://schemas.openxmlformats.org/drawingml/2006/main">
                    <a:ext uri="{FF2B5EF4-FFF2-40B4-BE49-F238E27FC236}">
                      <a16:creationId xmlns:a16="http://schemas.microsoft.com/office/drawing/2014/main" id="{E8C26D4C-7869-4F32-8D31-B1A3DB324F89}"/>
                    </a:ext>
                  </a:extLst>
                </wp:docPr>
                <wp:cNvGraphicFramePr/>
                <a:graphic xmlns:a="http://schemas.openxmlformats.org/drawingml/2006/main">
                  <a:graphicData uri="http://schemas.microsoft.com/office/word/2010/wordprocessingShape">
                    <wps:wsp>
                      <wps:cNvSpPr/>
                      <wps:spPr>
                        <a:xfrm>
                          <a:off x="0" y="0"/>
                          <a:ext cx="1549400" cy="784860"/>
                        </a:xfrm>
                        <a:prstGeom prst="snip2Diag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1640275" id="Rectángulo: esquinas diagonales cortadas 50" o:spid="_x0000_s1026" style="position:absolute;margin-left:203.35pt;margin-top:8.1pt;width:122pt;height:61.8pt;z-index:251712000;visibility:visible;mso-wrap-style:square;mso-wrap-distance-left:9pt;mso-wrap-distance-top:0;mso-wrap-distance-right:9pt;mso-wrap-distance-bottom:0;mso-position-horizontal:absolute;mso-position-horizontal-relative:text;mso-position-vertical:absolute;mso-position-vertical-relative:text;v-text-anchor:middle" coordsize="1549400,78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" path="m,l1418587,r130813,130813l1549400,784860r,l130813,784860,,654047,,xe" fillcolor="#1f3763 [1604]" stroked="f" strokeweight="1pt">
                <v:stroke joinstyle="miter"/>
                <v:path arrowok="t" o:connecttype="custom" o:connectlocs="0,0;1418587,0;1549400,130813;1549400,784860;1549400,784860;130813,784860;0,654047;0,0" o:connectangles="0,0,0,0,0,0,0,0"/>
              </v:shape>
            </w:pict>
          </mc:Fallback>
        </mc:AlternateContent>
      </w:r>
      <w:r w:rsidRPr="00A566A0">
        <w:rPr>
          <w:rFonts w:ascii="Times New Roman" w:hAnsi="Times New Roman"/>
          <w:noProof/>
        </w:rPr>
        <mc:AlternateContent>
          <mc:Choice Requires="wps">
            <w:drawing>
              <wp:anchor distT="0" distB="0" distL="114300" distR="114300" simplePos="0" relativeHeight="251710976" behindDoc="0" locked="0" layoutInCell="1" allowOverlap="1" wp14:anchorId="12B0C8B0" wp14:editId="32455297">
                <wp:simplePos x="0" y="0"/>
                <wp:positionH relativeFrom="column">
                  <wp:posOffset>969645</wp:posOffset>
                </wp:positionH>
                <wp:positionV relativeFrom="paragraph">
                  <wp:posOffset>206375</wp:posOffset>
                </wp:positionV>
                <wp:extent cx="1395095" cy="577850"/>
                <wp:effectExtent l="0" t="0" r="0" b="0"/>
                <wp:wrapNone/>
                <wp:docPr id="50" name="CuadroTexto 49">
                  <a:extLst xmlns:a="http://schemas.openxmlformats.org/drawingml/2006/main">
                    <a:ext uri="{FF2B5EF4-FFF2-40B4-BE49-F238E27FC236}">
                      <a16:creationId xmlns:a16="http://schemas.microsoft.com/office/drawing/2014/main" id="{686D4524-2787-4DE3-BF13-979F8C1A7646}"/>
                    </a:ext>
                  </a:extLst>
                </wp:docPr>
                <wp:cNvGraphicFramePr/>
                <a:graphic xmlns:a="http://schemas.openxmlformats.org/drawingml/2006/main">
                  <a:graphicData uri="http://schemas.microsoft.com/office/word/2010/wordprocessingShape">
                    <wps:wsp>
                      <wps:cNvSpPr txBox="1"/>
                      <wps:spPr>
                        <a:xfrm>
                          <a:off x="0" y="0"/>
                          <a:ext cx="1395095" cy="577850"/>
                        </a:xfrm>
                        <a:prstGeom prst="rect">
                          <a:avLst/>
                        </a:prstGeom>
                        <a:noFill/>
                      </wps:spPr>
                      <wps:txbx>
                        <w:txbxContent>
                          <w:p w14:paraId="5FBE4D2D"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Declaración oportuna de mercancías de los pasajeros.</w:t>
                            </w:r>
                          </w:p>
                        </w:txbxContent>
                      </wps:txbx>
                      <wps:bodyPr wrap="square">
                        <a:spAutoFit/>
                      </wps:bodyPr>
                    </wps:wsp>
                  </a:graphicData>
                </a:graphic>
              </wp:anchor>
            </w:drawing>
          </mc:Choice>
          <mc:Fallback>
            <w:pict>
              <v:shape w14:anchorId="12B0C8B0" id="CuadroTexto 49" o:spid="_x0000_s1171" type="#_x0000_t202" style="position:absolute;left:0;text-align:left;margin-left:76.35pt;margin-top:16.25pt;width:109.85pt;height:45.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" filled="f" stroked="f">
                <v:textbox style="mso-fit-shape-to-text:t">
                  <w:txbxContent>
                    <w:p w14:paraId="5FBE4D2D" w14:textId="77777777" w:rsidR="00A566A0" w:rsidRDefault="00A566A0" w:rsidP="00A566A0">
                      <w:pPr>
                        <w:spacing w:line="256" w:lineRule="auto"/>
                        <w:jc w:val="center"/>
                        <w:rPr>
                          <w:rFonts w:asciiTheme="majorHAnsi" w:hAnsi="Calibri Light"/>
                          <w:color w:val="FFFFFF" w:themeColor="background1"/>
                          <w:kern w:val="24"/>
                          <w:sz w:val="20"/>
                          <w:szCs w:val="20"/>
                        </w:rPr>
                      </w:pPr>
                      <w:r>
                        <w:rPr>
                          <w:rFonts w:asciiTheme="majorHAnsi" w:hAnsi="Calibri Light"/>
                          <w:color w:val="FFFFFF" w:themeColor="background1"/>
                          <w:kern w:val="24"/>
                          <w:sz w:val="20"/>
                          <w:szCs w:val="20"/>
                        </w:rPr>
                        <w:t>Declaración oportuna de mercancías de los pasajeros.</w:t>
                      </w:r>
                    </w:p>
                  </w:txbxContent>
                </v:textbox>
              </v:shape>
            </w:pict>
          </mc:Fallback>
        </mc:AlternateContent>
      </w:r>
      <w:r w:rsidRPr="00A566A0">
        <w:rPr>
          <w:rFonts w:ascii="Times New Roman" w:hAnsi="Times New Roman"/>
          <w:noProof/>
        </w:rPr>
        <mc:AlternateContent>
          <mc:Choice Requires="wps">
            <w:drawing>
              <wp:anchor distT="0" distB="0" distL="114300" distR="114300" simplePos="0" relativeHeight="251709952" behindDoc="0" locked="0" layoutInCell="1" allowOverlap="1" wp14:anchorId="11C096D2" wp14:editId="3EE2B5B8">
                <wp:simplePos x="0" y="0"/>
                <wp:positionH relativeFrom="column">
                  <wp:posOffset>893135</wp:posOffset>
                </wp:positionH>
                <wp:positionV relativeFrom="paragraph">
                  <wp:posOffset>103003</wp:posOffset>
                </wp:positionV>
                <wp:extent cx="1549667" cy="785094"/>
                <wp:effectExtent l="0" t="0" r="0" b="0"/>
                <wp:wrapNone/>
                <wp:docPr id="12" name="Rectángulo: esquinas diagonales cortadas 11">
                  <a:extLst xmlns:a="http://schemas.openxmlformats.org/drawingml/2006/main">
                    <a:ext uri="{FF2B5EF4-FFF2-40B4-BE49-F238E27FC236}">
                      <a16:creationId xmlns:a16="http://schemas.microsoft.com/office/drawing/2014/main" id="{26CBE841-82F8-4306-81DC-26972C71C06F}"/>
                    </a:ext>
                  </a:extLst>
                </wp:docPr>
                <wp:cNvGraphicFramePr/>
                <a:graphic xmlns:a="http://schemas.openxmlformats.org/drawingml/2006/main">
                  <a:graphicData uri="http://schemas.microsoft.com/office/word/2010/wordprocessingShape">
                    <wps:wsp>
                      <wps:cNvSpPr/>
                      <wps:spPr>
                        <a:xfrm>
                          <a:off x="0" y="0"/>
                          <a:ext cx="1549667" cy="785094"/>
                        </a:xfrm>
                        <a:prstGeom prst="snip2Diag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272BBA4" id="Rectángulo: esquinas diagonales cortadas 11" o:spid="_x0000_s1026" style="position:absolute;margin-left:70.35pt;margin-top:8.1pt;width:122pt;height:61.8pt;z-index:251709952;visibility:visible;mso-wrap-style:square;mso-wrap-distance-left:9pt;mso-wrap-distance-top:0;mso-wrap-distance-right:9pt;mso-wrap-distance-bottom:0;mso-position-horizontal:absolute;mso-position-horizontal-relative:text;mso-position-vertical:absolute;mso-position-vertical-relative:text;v-text-anchor:middle" coordsize="1549667,78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" path="m,l1418815,r130852,130852l1549667,785094r,l130852,785094,,654242,,xe" fillcolor="#1f3763 [1604]" stroked="f" strokeweight="1pt">
                <v:stroke joinstyle="miter"/>
                <v:path arrowok="t" o:connecttype="custom" o:connectlocs="0,0;1418815,0;1549667,130852;1549667,785094;1549667,785094;130852,785094;0,654242;0,0" o:connectangles="0,0,0,0,0,0,0,0"/>
              </v:shape>
            </w:pict>
          </mc:Fallback>
        </mc:AlternateContent>
      </w:r>
    </w:p>
    <w:p w14:paraId="25FFFE82" w14:textId="3D598275" w:rsidR="00DB49CB" w:rsidRPr="00A566A0" w:rsidRDefault="00DB49CB" w:rsidP="007129EE">
      <w:pPr>
        <w:spacing w:line="360" w:lineRule="auto"/>
        <w:rPr>
          <w:rFonts w:ascii="Times New Roman" w:hAnsi="Times New Roman"/>
          <w:color w:val="767171"/>
          <w:spacing w:val="20"/>
          <w:sz w:val="24"/>
          <w:szCs w:val="24"/>
          <w:lang w:val="es-DO"/>
        </w:rPr>
      </w:pPr>
    </w:p>
    <w:p w14:paraId="1669E9F3" w14:textId="591313D4" w:rsidR="00DB49CB" w:rsidRPr="00A566A0" w:rsidRDefault="00DB49CB" w:rsidP="007129EE">
      <w:pPr>
        <w:spacing w:line="360" w:lineRule="auto"/>
        <w:rPr>
          <w:rFonts w:ascii="Times New Roman" w:hAnsi="Times New Roman"/>
          <w:color w:val="767171"/>
          <w:spacing w:val="20"/>
          <w:sz w:val="24"/>
          <w:szCs w:val="24"/>
          <w:lang w:val="es-DO"/>
        </w:rPr>
      </w:pPr>
    </w:p>
    <w:p w14:paraId="68650D4F" w14:textId="49DD8051" w:rsidR="00DB49CB" w:rsidRPr="00A566A0" w:rsidRDefault="00DB49CB" w:rsidP="007129EE">
      <w:pPr>
        <w:spacing w:line="360" w:lineRule="auto"/>
        <w:rPr>
          <w:rFonts w:ascii="Times New Roman" w:hAnsi="Times New Roman"/>
          <w:color w:val="767171"/>
          <w:spacing w:val="20"/>
          <w:sz w:val="24"/>
          <w:szCs w:val="24"/>
          <w:lang w:val="es-DO"/>
        </w:rPr>
      </w:pPr>
    </w:p>
    <w:p w14:paraId="63D311AA" w14:textId="581762EC" w:rsidR="00DB49CB" w:rsidRPr="00A566A0" w:rsidRDefault="00DB49CB" w:rsidP="007129EE">
      <w:pPr>
        <w:spacing w:line="360" w:lineRule="auto"/>
        <w:rPr>
          <w:rFonts w:ascii="Times New Roman" w:hAnsi="Times New Roman"/>
          <w:color w:val="767171"/>
          <w:spacing w:val="20"/>
          <w:sz w:val="24"/>
          <w:szCs w:val="24"/>
          <w:lang w:val="es-DO"/>
        </w:rPr>
      </w:pPr>
    </w:p>
    <w:p w14:paraId="4C8AEBE8" w14:textId="77777777" w:rsidR="007164B2" w:rsidRDefault="007164B2" w:rsidP="00A631C7">
      <w:pPr>
        <w:spacing w:line="360" w:lineRule="auto"/>
        <w:ind w:left="1416" w:hanging="1416"/>
        <w:rPr>
          <w:rFonts w:ascii="Times New Roman" w:hAnsi="Times New Roman"/>
          <w:b/>
          <w:bCs/>
          <w:color w:val="767171"/>
          <w:spacing w:val="20"/>
          <w:sz w:val="28"/>
          <w:szCs w:val="28"/>
          <w:lang w:val="es-DO"/>
        </w:rPr>
      </w:pPr>
    </w:p>
    <w:p w14:paraId="7863DB8B" w14:textId="7D1571EC" w:rsidR="00DB49CB" w:rsidRDefault="00A566A0" w:rsidP="007164B2">
      <w:pPr>
        <w:spacing w:line="360" w:lineRule="auto"/>
        <w:rPr>
          <w:rFonts w:ascii="Times New Roman" w:hAnsi="Times New Roman"/>
          <w:color w:val="767171"/>
          <w:spacing w:val="20"/>
          <w:sz w:val="24"/>
          <w:szCs w:val="24"/>
          <w:lang w:val="es-DO"/>
        </w:rPr>
      </w:pPr>
      <w:r w:rsidRPr="00A566A0">
        <w:rPr>
          <w:rFonts w:ascii="Times New Roman" w:hAnsi="Times New Roman"/>
          <w:b/>
          <w:bCs/>
          <w:color w:val="767171"/>
          <w:spacing w:val="20"/>
          <w:sz w:val="28"/>
          <w:szCs w:val="28"/>
          <w:lang w:val="es-DO"/>
        </w:rPr>
        <w:t>Diseño e implementación en todos los aeropuertos del país</w:t>
      </w:r>
      <w:r w:rsidRPr="00A566A0">
        <w:rPr>
          <w:rFonts w:ascii="Times New Roman" w:hAnsi="Times New Roman"/>
          <w:color w:val="767171"/>
          <w:spacing w:val="20"/>
          <w:sz w:val="24"/>
          <w:szCs w:val="24"/>
          <w:lang w:val="es-DO"/>
        </w:rPr>
        <w:t>.</w:t>
      </w:r>
    </w:p>
    <w:p w14:paraId="4425B51A" w14:textId="3AC053DC" w:rsidR="001E4A28" w:rsidRPr="001E4A28" w:rsidRDefault="007164B2" w:rsidP="0088103D">
      <w:pPr>
        <w:numPr>
          <w:ilvl w:val="0"/>
          <w:numId w:val="23"/>
        </w:numPr>
        <w:spacing w:after="0" w:line="360" w:lineRule="auto"/>
        <w:ind w:left="994"/>
        <w:contextualSpacing/>
        <w:rPr>
          <w:rFonts w:ascii="Times New Roman" w:hAnsi="Times New Roman"/>
          <w:color w:val="767171"/>
          <w:spacing w:val="20"/>
          <w:sz w:val="24"/>
          <w:szCs w:val="24"/>
          <w:lang w:val="es-DO"/>
        </w:rPr>
      </w:pPr>
      <w:r>
        <w:rPr>
          <w:noProof/>
        </w:rPr>
        <w:drawing>
          <wp:anchor distT="0" distB="0" distL="114300" distR="114300" simplePos="0" relativeHeight="251720192" behindDoc="0" locked="0" layoutInCell="1" allowOverlap="1" wp14:anchorId="6C167BE0" wp14:editId="79C4C836">
            <wp:simplePos x="0" y="0"/>
            <wp:positionH relativeFrom="column">
              <wp:posOffset>3317240</wp:posOffset>
            </wp:positionH>
            <wp:positionV relativeFrom="paragraph">
              <wp:posOffset>124460</wp:posOffset>
            </wp:positionV>
            <wp:extent cx="2360295" cy="2008505"/>
            <wp:effectExtent l="0" t="0" r="0" b="0"/>
            <wp:wrapSquare wrapText="bothSides"/>
            <wp:docPr id="16" name="Imagen 5">
              <a:extLst xmlns:a="http://schemas.openxmlformats.org/drawingml/2006/main">
                <a:ext uri="{FF2B5EF4-FFF2-40B4-BE49-F238E27FC236}">
                  <a16:creationId xmlns:a16="http://schemas.microsoft.com/office/drawing/2014/main" id="{83B06C4B-7782-437A-9C18-A5620EE5E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83B06C4B-7782-437A-9C18-A5620EE5E17B}"/>
                        </a:ext>
                      </a:extLst>
                    </pic:cNvPr>
                    <pic:cNvPicPr>
                      <a:picLocks noChangeAspect="1"/>
                    </pic:cNvPicPr>
                  </pic:nvPicPr>
                  <pic:blipFill>
                    <a:blip r:embed="rId69" cstate="print">
                      <a:extLst>
                        <a:ext uri="{BEBA8EAE-BF5A-486C-A8C5-ECC9F3942E4B}">
                          <a14:imgProps xmlns:a14="http://schemas.microsoft.com/office/drawing/2010/main">
                            <a14:imgLayer r:embed="rId70">
                              <a14:imgEffect>
                                <a14:backgroundRemoval t="5738" b="94809" l="85" r="96838">
                                  <a14:foregroundMark x1="45897" y1="50546" x2="45897" y2="50546"/>
                                  <a14:foregroundMark x1="11197" y1="64891" x2="11197" y2="64891"/>
                                  <a14:foregroundMark x1="32137" y1="88934" x2="32137" y2="88934"/>
                                  <a14:foregroundMark x1="28291" y1="91120" x2="28291" y2="91120"/>
                                  <a14:foregroundMark x1="32393" y1="91120" x2="32393" y2="91120"/>
                                  <a14:foregroundMark x1="53248" y1="87842" x2="53248" y2="87842"/>
                                  <a14:foregroundMark x1="32906" y1="7240" x2="32906" y2="7240"/>
                                  <a14:foregroundMark x1="22308" y1="8880" x2="22308" y2="8880"/>
                                  <a14:foregroundMark x1="21197" y1="5738" x2="21197" y2="5738"/>
                                  <a14:foregroundMark x1="49231" y1="51776" x2="49231" y2="51776"/>
                                  <a14:foregroundMark x1="52051" y1="59290" x2="52051" y2="59290"/>
                                  <a14:foregroundMark x1="53761" y1="62158" x2="53761" y2="62158"/>
                                  <a14:foregroundMark x1="53590" y1="69809" x2="53590" y2="69809"/>
                                  <a14:foregroundMark x1="51624" y1="70082" x2="51624" y2="70082"/>
                                  <a14:foregroundMark x1="50342" y1="71448" x2="50342" y2="71448"/>
                                  <a14:foregroundMark x1="47009" y1="71448" x2="47009" y2="71448"/>
                                  <a14:foregroundMark x1="64872" y1="52732" x2="64872" y2="52732"/>
                                  <a14:foregroundMark x1="53761" y1="56284" x2="53761" y2="56284"/>
                                  <a14:foregroundMark x1="47863" y1="76366" x2="47863" y2="76366"/>
                                  <a14:foregroundMark x1="44444" y1="84426" x2="44444" y2="84426"/>
                                  <a14:foregroundMark x1="9658" y1="56148" x2="9658" y2="56148"/>
                                  <a14:foregroundMark x1="4615" y1="94126" x2="27350" y2="94945"/>
                                  <a14:foregroundMark x1="27350" y1="94945" x2="38889" y2="94809"/>
                                  <a14:foregroundMark x1="38889" y1="94809" x2="45470" y2="94809"/>
                                  <a14:foregroundMark x1="11111" y1="57650" x2="3932" y2="74727"/>
                                  <a14:foregroundMark x1="3932" y1="74727" x2="9402" y2="54508"/>
                                  <a14:foregroundMark x1="93590" y1="65301" x2="92308" y2="70219"/>
                                  <a14:foregroundMark x1="96838" y1="79508" x2="96838" y2="79508"/>
                                  <a14:foregroundMark x1="88632" y1="93852" x2="88632" y2="93852"/>
                                  <a14:foregroundMark x1="92735" y1="93852" x2="92735" y2="93852"/>
                                  <a14:foregroundMark x1="85" y1="94126" x2="85" y2="94126"/>
                                  <a14:foregroundMark x1="13504" y1="11339" x2="13504" y2="11339"/>
                                  <a14:foregroundMark x1="13077" y1="9699" x2="12650" y2="23907"/>
                                  <a14:foregroundMark x1="54274" y1="62432" x2="53162" y2="60383"/>
                                </a14:backgroundRemoval>
                              </a14:imgEffect>
                            </a14:imgLayer>
                          </a14:imgProps>
                        </a:ext>
                        <a:ext uri="{28A0092B-C50C-407E-A947-70E740481C1C}">
                          <a14:useLocalDpi xmlns:a14="http://schemas.microsoft.com/office/drawing/2010/main" val="0"/>
                        </a:ext>
                      </a:extLst>
                    </a:blip>
                    <a:stretch>
                      <a:fillRect/>
                    </a:stretch>
                  </pic:blipFill>
                  <pic:spPr>
                    <a:xfrm>
                      <a:off x="0" y="0"/>
                      <a:ext cx="2360295" cy="2008505"/>
                    </a:xfrm>
                    <a:prstGeom prst="rect">
                      <a:avLst/>
                    </a:prstGeom>
                  </pic:spPr>
                </pic:pic>
              </a:graphicData>
            </a:graphic>
            <wp14:sizeRelH relativeFrom="page">
              <wp14:pctWidth>0</wp14:pctWidth>
            </wp14:sizeRelH>
            <wp14:sizeRelV relativeFrom="page">
              <wp14:pctHeight>0</wp14:pctHeight>
            </wp14:sizeRelV>
          </wp:anchor>
        </w:drawing>
      </w:r>
      <w:r w:rsidR="001E4A28" w:rsidRPr="001E4A28">
        <w:rPr>
          <w:rFonts w:ascii="Times New Roman" w:hAnsi="Times New Roman"/>
          <w:color w:val="767171"/>
          <w:spacing w:val="20"/>
          <w:sz w:val="24"/>
          <w:szCs w:val="24"/>
          <w:lang w:val="es-DO"/>
        </w:rPr>
        <w:t>Implementar el sistema en las salas VIP y las salidas de pasajeros</w:t>
      </w:r>
    </w:p>
    <w:p w14:paraId="75A18418" w14:textId="018B438F" w:rsidR="001E4A28" w:rsidRPr="001E4A28" w:rsidRDefault="00194166" w:rsidP="0088103D">
      <w:pPr>
        <w:numPr>
          <w:ilvl w:val="0"/>
          <w:numId w:val="23"/>
        </w:numPr>
        <w:spacing w:after="0" w:line="360" w:lineRule="auto"/>
        <w:ind w:left="994"/>
        <w:contextualSpacing/>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I</w:t>
      </w:r>
      <w:r w:rsidRPr="001E4A28">
        <w:rPr>
          <w:rFonts w:ascii="Times New Roman" w:hAnsi="Times New Roman"/>
          <w:color w:val="767171"/>
          <w:spacing w:val="20"/>
          <w:sz w:val="24"/>
          <w:szCs w:val="24"/>
          <w:lang w:val="es-DO"/>
        </w:rPr>
        <w:t xml:space="preserve">ntegración del </w:t>
      </w:r>
      <w:r w:rsidR="001E4A28" w:rsidRPr="001E4A28">
        <w:rPr>
          <w:rFonts w:ascii="Times New Roman" w:hAnsi="Times New Roman"/>
          <w:color w:val="767171"/>
          <w:spacing w:val="20"/>
          <w:sz w:val="24"/>
          <w:szCs w:val="24"/>
          <w:lang w:val="es-DO"/>
        </w:rPr>
        <w:t>API-PNR Y la identificación de los extranjeros para detectar las alertas internacionales.</w:t>
      </w:r>
    </w:p>
    <w:p w14:paraId="50557F95" w14:textId="77777777" w:rsidR="001E4A28" w:rsidRPr="001E4A28" w:rsidRDefault="001E4A28" w:rsidP="0088103D">
      <w:pPr>
        <w:numPr>
          <w:ilvl w:val="0"/>
          <w:numId w:val="23"/>
        </w:numPr>
        <w:spacing w:after="0" w:line="360" w:lineRule="auto"/>
        <w:ind w:left="994"/>
        <w:contextualSpacing/>
        <w:rPr>
          <w:rFonts w:ascii="Times New Roman" w:hAnsi="Times New Roman"/>
          <w:color w:val="767171"/>
          <w:spacing w:val="20"/>
          <w:sz w:val="24"/>
          <w:szCs w:val="24"/>
          <w:lang w:val="es-DO"/>
        </w:rPr>
      </w:pPr>
      <w:r w:rsidRPr="001E4A28">
        <w:rPr>
          <w:rFonts w:ascii="Times New Roman" w:hAnsi="Times New Roman"/>
          <w:color w:val="767171"/>
          <w:spacing w:val="20"/>
          <w:sz w:val="24"/>
          <w:szCs w:val="24"/>
          <w:lang w:val="es-DO"/>
        </w:rPr>
        <w:t>Automatizar las declaraciones de mercancías de los pasajeros de vuelos turísticos e integrarlo con SIGA</w:t>
      </w:r>
    </w:p>
    <w:p w14:paraId="4C635922" w14:textId="77777777" w:rsidR="00DB49CB" w:rsidRDefault="00DB49CB" w:rsidP="007129EE">
      <w:pPr>
        <w:spacing w:line="360" w:lineRule="auto"/>
        <w:rPr>
          <w:rFonts w:ascii="Times New Roman" w:hAnsi="Times New Roman"/>
          <w:color w:val="767171"/>
          <w:spacing w:val="20"/>
          <w:sz w:val="24"/>
          <w:szCs w:val="24"/>
          <w:lang w:val="es-DO"/>
        </w:rPr>
      </w:pPr>
    </w:p>
    <w:p w14:paraId="56EA06CD" w14:textId="77777777" w:rsidR="00606093" w:rsidRPr="00B33A2E" w:rsidRDefault="00606093" w:rsidP="007129EE">
      <w:pPr>
        <w:spacing w:line="360" w:lineRule="auto"/>
        <w:rPr>
          <w:rFonts w:ascii="Times New Roman" w:hAnsi="Times New Roman"/>
          <w:color w:val="767171"/>
          <w:spacing w:val="20"/>
          <w:sz w:val="24"/>
          <w:szCs w:val="24"/>
          <w:lang w:val="es-DO"/>
        </w:rPr>
      </w:pPr>
    </w:p>
    <w:p w14:paraId="0859C87A" w14:textId="6B13BC0A" w:rsidR="000B788E" w:rsidRDefault="00E95009" w:rsidP="000B788E">
      <w:pPr>
        <w:spacing w:line="360" w:lineRule="auto"/>
        <w:rPr>
          <w:rFonts w:ascii="Times New Roman" w:hAnsi="Times New Roman"/>
          <w:b/>
          <w:bCs/>
          <w:color w:val="767171"/>
          <w:spacing w:val="20"/>
          <w:sz w:val="28"/>
          <w:szCs w:val="28"/>
          <w:lang w:val="es-DO"/>
        </w:rPr>
      </w:pPr>
      <w:r w:rsidRPr="003C6CD3">
        <w:rPr>
          <w:rFonts w:ascii="Times New Roman" w:hAnsi="Times New Roman"/>
          <w:b/>
          <w:bCs/>
          <w:color w:val="767171"/>
          <w:spacing w:val="20"/>
          <w:sz w:val="28"/>
          <w:szCs w:val="28"/>
          <w:lang w:val="es-DO"/>
        </w:rPr>
        <w:t>4</w:t>
      </w:r>
      <w:r w:rsidR="000B788E" w:rsidRPr="003C6CD3">
        <w:rPr>
          <w:rFonts w:ascii="Times New Roman" w:hAnsi="Times New Roman"/>
          <w:b/>
          <w:bCs/>
          <w:color w:val="767171"/>
          <w:spacing w:val="20"/>
          <w:sz w:val="28"/>
          <w:szCs w:val="28"/>
          <w:lang w:val="es-DO"/>
        </w:rPr>
        <w:t>.5 Desempeño del Sistema de Planificación y Desarrollo Institucional</w:t>
      </w:r>
    </w:p>
    <w:p w14:paraId="6F21B61A" w14:textId="77777777" w:rsidR="00606093" w:rsidRPr="00EE47B1" w:rsidRDefault="00606093" w:rsidP="000B788E">
      <w:pPr>
        <w:spacing w:line="360" w:lineRule="auto"/>
        <w:rPr>
          <w:rFonts w:ascii="Times New Roman" w:hAnsi="Times New Roman"/>
          <w:b/>
          <w:bCs/>
          <w:color w:val="767171"/>
          <w:spacing w:val="20"/>
          <w:sz w:val="28"/>
          <w:szCs w:val="28"/>
          <w:lang w:val="es-DO"/>
        </w:rPr>
      </w:pPr>
    </w:p>
    <w:p w14:paraId="776C9256" w14:textId="77777777" w:rsidR="00C10ABD" w:rsidRPr="00C10ABD" w:rsidRDefault="00C10ABD" w:rsidP="00C10ABD">
      <w:pPr>
        <w:spacing w:line="360" w:lineRule="auto"/>
        <w:rPr>
          <w:rFonts w:ascii="Times New Roman" w:hAnsi="Times New Roman"/>
          <w:color w:val="767171"/>
          <w:spacing w:val="20"/>
          <w:sz w:val="24"/>
          <w:szCs w:val="24"/>
          <w:lang w:val="es-DO"/>
        </w:rPr>
      </w:pPr>
      <w:r w:rsidRPr="00C10ABD">
        <w:rPr>
          <w:rFonts w:ascii="Times New Roman" w:hAnsi="Times New Roman"/>
          <w:color w:val="767171"/>
          <w:spacing w:val="20"/>
          <w:sz w:val="24"/>
          <w:szCs w:val="24"/>
          <w:lang w:val="es-DO"/>
        </w:rPr>
        <w:t xml:space="preserve">La planificación estratégica de la institución se desarrolla de manera inclusiva considerando todos los aspectos que puedan impactar la institución positiva o negativamente. </w:t>
      </w:r>
    </w:p>
    <w:p w14:paraId="1B36D8EB" w14:textId="77777777" w:rsidR="00C10ABD" w:rsidRPr="00C10ABD" w:rsidRDefault="00C10ABD" w:rsidP="00C10ABD">
      <w:pPr>
        <w:spacing w:line="360" w:lineRule="auto"/>
        <w:rPr>
          <w:rFonts w:ascii="Times New Roman" w:hAnsi="Times New Roman"/>
          <w:color w:val="767171"/>
          <w:spacing w:val="20"/>
          <w:sz w:val="24"/>
          <w:szCs w:val="24"/>
          <w:lang w:val="es-DO"/>
        </w:rPr>
      </w:pPr>
      <w:r w:rsidRPr="00C10ABD">
        <w:rPr>
          <w:rFonts w:ascii="Times New Roman" w:hAnsi="Times New Roman"/>
          <w:color w:val="767171"/>
          <w:spacing w:val="20"/>
          <w:sz w:val="24"/>
          <w:szCs w:val="24"/>
          <w:lang w:val="es-DO"/>
        </w:rPr>
        <w:t xml:space="preserve"> </w:t>
      </w:r>
    </w:p>
    <w:p w14:paraId="222C6399" w14:textId="77777777" w:rsidR="00C10ABD" w:rsidRPr="00C10ABD" w:rsidRDefault="00C10ABD" w:rsidP="00C10ABD">
      <w:pPr>
        <w:spacing w:line="360" w:lineRule="auto"/>
        <w:rPr>
          <w:rFonts w:ascii="Times New Roman" w:hAnsi="Times New Roman"/>
          <w:color w:val="767171"/>
          <w:spacing w:val="20"/>
          <w:sz w:val="24"/>
          <w:szCs w:val="24"/>
          <w:lang w:val="es-DO"/>
        </w:rPr>
      </w:pPr>
      <w:r w:rsidRPr="00C10ABD">
        <w:rPr>
          <w:rFonts w:ascii="Times New Roman" w:hAnsi="Times New Roman"/>
          <w:color w:val="767171"/>
          <w:spacing w:val="20"/>
          <w:sz w:val="24"/>
          <w:szCs w:val="24"/>
          <w:lang w:val="es-DO"/>
        </w:rPr>
        <w:t xml:space="preserve">Para dar cumplimiento a los objetivos e indicadores planteados en el Plan Estratégico Institucional, se ejecutan proyectos estratégicos de largo plazo e iniciativas anuales planteadas en el Plan Operativo Anual (POA). Actualmente la DGA se encuentra definiendo su nuevo marco estratégico y para la construcción de este se han utilizado herramientas como encuestas, análisis FODA, benchmarking, etc. </w:t>
      </w:r>
    </w:p>
    <w:p w14:paraId="1BF5AF37" w14:textId="77777777" w:rsidR="00C10ABD" w:rsidRPr="00C10ABD" w:rsidRDefault="00C10ABD" w:rsidP="00C10ABD">
      <w:pPr>
        <w:spacing w:line="360" w:lineRule="auto"/>
        <w:rPr>
          <w:rFonts w:ascii="Times New Roman" w:hAnsi="Times New Roman"/>
          <w:color w:val="767171"/>
          <w:spacing w:val="20"/>
          <w:sz w:val="24"/>
          <w:szCs w:val="24"/>
          <w:lang w:val="es-DO"/>
        </w:rPr>
      </w:pPr>
      <w:r w:rsidRPr="00C10ABD">
        <w:rPr>
          <w:rFonts w:ascii="Times New Roman" w:hAnsi="Times New Roman"/>
          <w:color w:val="767171"/>
          <w:spacing w:val="20"/>
          <w:sz w:val="24"/>
          <w:szCs w:val="24"/>
          <w:lang w:val="es-DO"/>
        </w:rPr>
        <w:t xml:space="preserve"> </w:t>
      </w:r>
    </w:p>
    <w:p w14:paraId="3B4F8129" w14:textId="6DF82D98" w:rsidR="00D246FA" w:rsidRDefault="00C10ABD" w:rsidP="00C10ABD">
      <w:pPr>
        <w:spacing w:line="360" w:lineRule="auto"/>
        <w:rPr>
          <w:rFonts w:ascii="Times New Roman" w:hAnsi="Times New Roman"/>
          <w:color w:val="767171"/>
          <w:spacing w:val="20"/>
          <w:sz w:val="24"/>
          <w:szCs w:val="24"/>
          <w:lang w:val="es-DO"/>
        </w:rPr>
      </w:pPr>
      <w:r w:rsidRPr="00C10ABD">
        <w:rPr>
          <w:rFonts w:ascii="Times New Roman" w:hAnsi="Times New Roman"/>
          <w:color w:val="767171"/>
          <w:spacing w:val="20"/>
          <w:sz w:val="24"/>
          <w:szCs w:val="24"/>
          <w:lang w:val="es-DO"/>
        </w:rPr>
        <w:t>La gestión de proyectos y de las iniciativas de los POA es realizada bajo el uso de buenas prácticas, por lo que al momento del levantamiento se identifican los interesados, el alcance, los entregables y las tareas para poder alcanzarlos, se construyen cronogramas con fechas específicas y responsables y se determina el presupuesto (en caso de ser necesario), adicional a esto, también se construyen los indicadores de resultado con la finalidad de poder medir la efectividad de los proyectos e iniciativas una vez concluidos</w:t>
      </w:r>
      <w:r w:rsidR="00D246FA">
        <w:rPr>
          <w:rFonts w:ascii="Times New Roman" w:hAnsi="Times New Roman"/>
          <w:color w:val="767171"/>
          <w:spacing w:val="20"/>
          <w:sz w:val="24"/>
          <w:szCs w:val="24"/>
          <w:lang w:val="es-DO"/>
        </w:rPr>
        <w:t>.</w:t>
      </w:r>
    </w:p>
    <w:p w14:paraId="64F9FF73" w14:textId="77777777" w:rsidR="003C6CD3" w:rsidRDefault="003C6CD3" w:rsidP="00C10ABD">
      <w:pPr>
        <w:spacing w:line="360" w:lineRule="auto"/>
        <w:rPr>
          <w:rFonts w:ascii="Times New Roman" w:hAnsi="Times New Roman"/>
          <w:color w:val="767171"/>
          <w:spacing w:val="20"/>
          <w:sz w:val="24"/>
          <w:szCs w:val="24"/>
          <w:lang w:val="es-DO"/>
        </w:rPr>
      </w:pPr>
    </w:p>
    <w:p w14:paraId="741AD3DD" w14:textId="0ECD1DAD" w:rsidR="00E06764" w:rsidRDefault="003C6CD3" w:rsidP="007227AC">
      <w:pPr>
        <w:spacing w:line="360" w:lineRule="auto"/>
        <w:rPr>
          <w:rFonts w:ascii="Times New Roman" w:hAnsi="Times New Roman"/>
          <w:color w:val="767171"/>
          <w:spacing w:val="20"/>
          <w:sz w:val="24"/>
          <w:szCs w:val="24"/>
          <w:lang w:val="es-DO"/>
        </w:rPr>
      </w:pPr>
      <w:r w:rsidRPr="003C6CD3">
        <w:rPr>
          <w:rFonts w:ascii="Times New Roman" w:hAnsi="Times New Roman"/>
          <w:color w:val="767171"/>
          <w:spacing w:val="20"/>
          <w:sz w:val="24"/>
          <w:szCs w:val="24"/>
          <w:lang w:val="es-DO"/>
        </w:rPr>
        <w:lastRenderedPageBreak/>
        <w:t>Actualmente estamos culminando la formulación del nuevo Plan Estratégico Institucional</w:t>
      </w:r>
      <w:r>
        <w:rPr>
          <w:rFonts w:ascii="Times New Roman" w:hAnsi="Times New Roman"/>
          <w:color w:val="767171"/>
          <w:spacing w:val="20"/>
          <w:sz w:val="24"/>
          <w:szCs w:val="24"/>
          <w:lang w:val="es-DO"/>
        </w:rPr>
        <w:t xml:space="preserve"> 2022-2026</w:t>
      </w:r>
      <w:r w:rsidRPr="003C6CD3">
        <w:rPr>
          <w:rFonts w:ascii="Times New Roman" w:hAnsi="Times New Roman"/>
          <w:color w:val="767171"/>
          <w:spacing w:val="20"/>
          <w:sz w:val="24"/>
          <w:szCs w:val="24"/>
          <w:lang w:val="es-DO"/>
        </w:rPr>
        <w:t>, con el apoyo del Centro Regional de Asistencia Técnica del Fondo Monetario Internacional (FMI) para Centroamérica, Panamá y la República Dominicana (CAPTAC-DR. En este plan estamos definiendo el nuevo marco estratégico de la institución, compuesto por la misión, visión, propósito, valores y 3 objetivos estratégicos cada uno con sus objetivos específicos.</w:t>
      </w:r>
    </w:p>
    <w:p w14:paraId="2CC7DFDD" w14:textId="77777777" w:rsidR="003273CA" w:rsidRDefault="003273CA" w:rsidP="007227AC">
      <w:pPr>
        <w:spacing w:line="360" w:lineRule="auto"/>
        <w:rPr>
          <w:rFonts w:ascii="Times New Roman" w:hAnsi="Times New Roman"/>
          <w:color w:val="767171"/>
          <w:spacing w:val="20"/>
          <w:sz w:val="24"/>
          <w:szCs w:val="24"/>
          <w:lang w:val="es-DO"/>
        </w:rPr>
      </w:pPr>
    </w:p>
    <w:p w14:paraId="443EBA8C" w14:textId="18CE30CD" w:rsidR="007227AC" w:rsidRPr="00620264" w:rsidRDefault="008A655B" w:rsidP="00620264">
      <w:pPr>
        <w:pStyle w:val="Prrafodelista"/>
        <w:numPr>
          <w:ilvl w:val="0"/>
          <w:numId w:val="34"/>
        </w:numPr>
        <w:spacing w:line="360" w:lineRule="auto"/>
        <w:rPr>
          <w:rFonts w:ascii="Times New Roman" w:hAnsi="Times New Roman"/>
          <w:b/>
          <w:bCs/>
          <w:color w:val="767171"/>
          <w:spacing w:val="20"/>
          <w:sz w:val="24"/>
          <w:szCs w:val="24"/>
          <w:lang w:val="es-DO"/>
        </w:rPr>
      </w:pPr>
      <w:r w:rsidRPr="00620264">
        <w:rPr>
          <w:rFonts w:ascii="Times New Roman" w:hAnsi="Times New Roman"/>
          <w:b/>
          <w:bCs/>
          <w:color w:val="767171"/>
          <w:spacing w:val="20"/>
          <w:sz w:val="24"/>
          <w:szCs w:val="24"/>
          <w:lang w:val="es-DO"/>
        </w:rPr>
        <w:t>Resultados de las Normas Básicas de Control</w:t>
      </w:r>
      <w:r w:rsidR="00D246FA" w:rsidRPr="00620264">
        <w:rPr>
          <w:rFonts w:ascii="Times New Roman" w:hAnsi="Times New Roman"/>
          <w:b/>
          <w:bCs/>
          <w:color w:val="767171"/>
          <w:spacing w:val="20"/>
          <w:sz w:val="24"/>
          <w:szCs w:val="24"/>
          <w:lang w:val="es-DO"/>
        </w:rPr>
        <w:t xml:space="preserve"> </w:t>
      </w:r>
    </w:p>
    <w:p w14:paraId="19BA3D4B" w14:textId="77777777" w:rsidR="00620264" w:rsidRPr="00620264" w:rsidRDefault="00620264" w:rsidP="00620264">
      <w:pPr>
        <w:pStyle w:val="Prrafodelista"/>
        <w:spacing w:line="360" w:lineRule="auto"/>
        <w:rPr>
          <w:rFonts w:ascii="Times New Roman" w:hAnsi="Times New Roman"/>
          <w:b/>
          <w:bCs/>
          <w:color w:val="767171"/>
          <w:spacing w:val="20"/>
          <w:sz w:val="24"/>
          <w:szCs w:val="24"/>
          <w:lang w:val="es-DO"/>
        </w:rPr>
      </w:pPr>
    </w:p>
    <w:p w14:paraId="68F0BE7A" w14:textId="77777777" w:rsidR="00CD5556" w:rsidRPr="00CD5556" w:rsidRDefault="00CD5556" w:rsidP="00553E42">
      <w:pPr>
        <w:spacing w:line="360" w:lineRule="auto"/>
        <w:jc w:val="left"/>
        <w:rPr>
          <w:rFonts w:ascii="Times New Roman" w:hAnsi="Times New Roman"/>
          <w:color w:val="767171"/>
          <w:spacing w:val="20"/>
          <w:sz w:val="24"/>
          <w:szCs w:val="24"/>
          <w:lang w:val="es-DO"/>
        </w:rPr>
      </w:pPr>
      <w:r w:rsidRPr="00CD5556">
        <w:rPr>
          <w:rFonts w:ascii="Times New Roman" w:hAnsi="Times New Roman"/>
          <w:color w:val="767171"/>
          <w:spacing w:val="20"/>
          <w:sz w:val="24"/>
          <w:szCs w:val="24"/>
          <w:lang w:val="es-DO"/>
        </w:rPr>
        <w:t xml:space="preserve">Actualmente contamos con un avance de </w:t>
      </w:r>
      <w:r w:rsidRPr="00CD5556">
        <w:rPr>
          <w:rFonts w:ascii="Times New Roman" w:hAnsi="Times New Roman"/>
          <w:b/>
          <w:bCs/>
          <w:color w:val="767171"/>
          <w:spacing w:val="20"/>
          <w:sz w:val="24"/>
          <w:szCs w:val="24"/>
          <w:lang w:val="es-DO"/>
        </w:rPr>
        <w:t>85.87%,</w:t>
      </w:r>
      <w:r w:rsidRPr="00CD5556">
        <w:rPr>
          <w:rFonts w:ascii="Times New Roman" w:hAnsi="Times New Roman"/>
          <w:color w:val="767171"/>
          <w:spacing w:val="20"/>
          <w:sz w:val="24"/>
          <w:szCs w:val="24"/>
          <w:lang w:val="es-DO"/>
        </w:rPr>
        <w:t xml:space="preserve"> conforme se indica en el reporte de la Contraloría. Adicionalmente, indicamos el estatus de los 135 requerimientos del proyecto NOBACI:</w:t>
      </w:r>
    </w:p>
    <w:p w14:paraId="76C82DDA" w14:textId="77777777" w:rsidR="00CD5556" w:rsidRPr="00CD5556" w:rsidRDefault="00CD5556" w:rsidP="0088103D">
      <w:pPr>
        <w:pStyle w:val="Prrafodelista"/>
        <w:numPr>
          <w:ilvl w:val="0"/>
          <w:numId w:val="24"/>
        </w:numPr>
        <w:spacing w:line="360" w:lineRule="auto"/>
        <w:rPr>
          <w:rFonts w:ascii="Times New Roman" w:hAnsi="Times New Roman"/>
          <w:color w:val="767171"/>
          <w:spacing w:val="20"/>
          <w:sz w:val="24"/>
          <w:szCs w:val="24"/>
          <w:lang w:val="es-DO"/>
        </w:rPr>
      </w:pPr>
      <w:r w:rsidRPr="00CD5556">
        <w:rPr>
          <w:rFonts w:ascii="Times New Roman" w:hAnsi="Times New Roman"/>
          <w:color w:val="767171"/>
          <w:spacing w:val="20"/>
          <w:sz w:val="24"/>
          <w:szCs w:val="24"/>
          <w:lang w:val="es-DO"/>
        </w:rPr>
        <w:t>110 están aprobados por la Contraloría</w:t>
      </w:r>
    </w:p>
    <w:p w14:paraId="7893F4BC" w14:textId="77777777" w:rsidR="00CD5556" w:rsidRPr="00CD5556" w:rsidRDefault="00CD5556" w:rsidP="0088103D">
      <w:pPr>
        <w:pStyle w:val="Prrafodelista"/>
        <w:numPr>
          <w:ilvl w:val="0"/>
          <w:numId w:val="24"/>
        </w:numPr>
        <w:spacing w:line="360" w:lineRule="auto"/>
        <w:rPr>
          <w:rFonts w:ascii="Times New Roman" w:hAnsi="Times New Roman"/>
          <w:color w:val="767171"/>
          <w:spacing w:val="20"/>
          <w:sz w:val="24"/>
          <w:szCs w:val="24"/>
          <w:lang w:val="es-DO"/>
        </w:rPr>
      </w:pPr>
      <w:r w:rsidRPr="00CD5556">
        <w:rPr>
          <w:rFonts w:ascii="Times New Roman" w:hAnsi="Times New Roman"/>
          <w:color w:val="767171"/>
          <w:spacing w:val="20"/>
          <w:sz w:val="24"/>
          <w:szCs w:val="24"/>
          <w:lang w:val="es-DO"/>
        </w:rPr>
        <w:t xml:space="preserve">12 observados por la Contraloría, que se encuentran en proceso de actualización, para someter en el corte de diciembre.  </w:t>
      </w:r>
    </w:p>
    <w:p w14:paraId="5F20C9E7" w14:textId="77777777" w:rsidR="00CD5556" w:rsidRPr="00CD5556" w:rsidRDefault="00CD5556" w:rsidP="0088103D">
      <w:pPr>
        <w:pStyle w:val="Prrafodelista"/>
        <w:numPr>
          <w:ilvl w:val="0"/>
          <w:numId w:val="24"/>
        </w:numPr>
        <w:spacing w:line="360" w:lineRule="auto"/>
        <w:rPr>
          <w:rFonts w:ascii="Times New Roman" w:hAnsi="Times New Roman"/>
          <w:color w:val="767171"/>
          <w:spacing w:val="20"/>
          <w:sz w:val="24"/>
          <w:szCs w:val="24"/>
          <w:lang w:val="es-DO"/>
        </w:rPr>
      </w:pPr>
      <w:r w:rsidRPr="00CD5556">
        <w:rPr>
          <w:rFonts w:ascii="Times New Roman" w:hAnsi="Times New Roman"/>
          <w:color w:val="767171"/>
          <w:spacing w:val="20"/>
          <w:sz w:val="24"/>
          <w:szCs w:val="24"/>
          <w:lang w:val="es-DO"/>
        </w:rPr>
        <w:t>06 pendientes que se encuentran en proceso.</w:t>
      </w:r>
    </w:p>
    <w:p w14:paraId="07EE9BA2" w14:textId="77777777" w:rsidR="00CD5556" w:rsidRPr="00CD5556" w:rsidRDefault="00CD5556" w:rsidP="0088103D">
      <w:pPr>
        <w:pStyle w:val="Prrafodelista"/>
        <w:numPr>
          <w:ilvl w:val="0"/>
          <w:numId w:val="24"/>
        </w:numPr>
        <w:spacing w:line="360" w:lineRule="auto"/>
        <w:rPr>
          <w:rFonts w:ascii="Times New Roman" w:hAnsi="Times New Roman"/>
          <w:color w:val="767171"/>
          <w:spacing w:val="20"/>
          <w:sz w:val="24"/>
          <w:szCs w:val="24"/>
          <w:lang w:val="es-DO"/>
        </w:rPr>
      </w:pPr>
      <w:r w:rsidRPr="00CD5556">
        <w:rPr>
          <w:rFonts w:ascii="Times New Roman" w:hAnsi="Times New Roman"/>
          <w:color w:val="767171"/>
          <w:spacing w:val="20"/>
          <w:sz w:val="24"/>
          <w:szCs w:val="24"/>
          <w:lang w:val="es-DO"/>
        </w:rPr>
        <w:t xml:space="preserve">07 excluidos por la contraloría por actualización de la norma. </w:t>
      </w:r>
    </w:p>
    <w:p w14:paraId="22EB8DE3" w14:textId="0326A1E0" w:rsidR="00E06764" w:rsidRDefault="00E06764" w:rsidP="00E06764">
      <w:pPr>
        <w:jc w:val="center"/>
      </w:pPr>
    </w:p>
    <w:p w14:paraId="41AEF4E9" w14:textId="799C9E76" w:rsidR="00D246FA" w:rsidRPr="00AB721F" w:rsidRDefault="00D246FA" w:rsidP="00CD5556">
      <w:pPr>
        <w:jc w:val="left"/>
        <w:rPr>
          <w:rFonts w:ascii="Times New Roman" w:hAnsi="Times New Roman"/>
          <w:color w:val="767171"/>
          <w:spacing w:val="20"/>
          <w:szCs w:val="18"/>
          <w:lang w:val="es-DO"/>
        </w:rPr>
      </w:pPr>
      <w:r w:rsidRPr="00AB721F">
        <w:rPr>
          <w:rFonts w:ascii="Times New Roman" w:hAnsi="Times New Roman"/>
          <w:color w:val="767171"/>
          <w:spacing w:val="20"/>
          <w:szCs w:val="18"/>
          <w:lang w:val="es-DO"/>
        </w:rPr>
        <w:t xml:space="preserve">Fuente: </w:t>
      </w:r>
      <w:r w:rsidR="00CD5556">
        <w:rPr>
          <w:rFonts w:ascii="Times New Roman" w:hAnsi="Times New Roman"/>
          <w:color w:val="767171"/>
          <w:spacing w:val="20"/>
          <w:szCs w:val="18"/>
          <w:lang w:val="es-DO"/>
        </w:rPr>
        <w:t>Departamento de Auditoría Interna</w:t>
      </w:r>
    </w:p>
    <w:p w14:paraId="6FF6785E" w14:textId="4D7CC564" w:rsidR="001869A0" w:rsidRDefault="001869A0">
      <w:pPr>
        <w:spacing w:after="0" w:line="240" w:lineRule="auto"/>
        <w:jc w:val="left"/>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br w:type="page"/>
      </w:r>
    </w:p>
    <w:p w14:paraId="46AD7136" w14:textId="77777777" w:rsidR="007227AC" w:rsidRPr="008A655B" w:rsidRDefault="007227AC" w:rsidP="000B788E">
      <w:pPr>
        <w:spacing w:line="360" w:lineRule="auto"/>
        <w:rPr>
          <w:rFonts w:ascii="Times New Roman" w:hAnsi="Times New Roman"/>
          <w:b/>
          <w:bCs/>
          <w:color w:val="767171"/>
          <w:spacing w:val="20"/>
          <w:sz w:val="24"/>
          <w:szCs w:val="24"/>
          <w:lang w:val="es-DO"/>
        </w:rPr>
      </w:pPr>
    </w:p>
    <w:p w14:paraId="5D74934D" w14:textId="77777777" w:rsidR="00E07EBF" w:rsidRDefault="006D49A5" w:rsidP="000B788E">
      <w:pPr>
        <w:spacing w:line="360" w:lineRule="auto"/>
        <w:rPr>
          <w:rFonts w:ascii="Times New Roman" w:hAnsi="Times New Roman"/>
          <w:b/>
          <w:bCs/>
          <w:color w:val="767171"/>
          <w:spacing w:val="20"/>
          <w:sz w:val="24"/>
          <w:szCs w:val="24"/>
          <w:lang w:val="es-DO"/>
        </w:rPr>
      </w:pPr>
      <w:r w:rsidRPr="00B14B65">
        <w:rPr>
          <w:rFonts w:ascii="Times New Roman" w:hAnsi="Times New Roman"/>
          <w:b/>
          <w:bCs/>
          <w:color w:val="767171"/>
          <w:spacing w:val="20"/>
          <w:sz w:val="24"/>
          <w:szCs w:val="24"/>
          <w:lang w:val="es-DO"/>
        </w:rPr>
        <w:t xml:space="preserve">b) Resultados de los </w:t>
      </w:r>
      <w:r w:rsidR="00A04C21" w:rsidRPr="00B14B65">
        <w:rPr>
          <w:rFonts w:ascii="Times New Roman" w:hAnsi="Times New Roman"/>
          <w:b/>
          <w:bCs/>
          <w:color w:val="767171"/>
          <w:spacing w:val="20"/>
          <w:sz w:val="24"/>
          <w:szCs w:val="24"/>
          <w:lang w:val="es-DO"/>
        </w:rPr>
        <w:t>Sistemas</w:t>
      </w:r>
      <w:r w:rsidRPr="00B14B65">
        <w:rPr>
          <w:rFonts w:ascii="Times New Roman" w:hAnsi="Times New Roman"/>
          <w:b/>
          <w:bCs/>
          <w:color w:val="767171"/>
          <w:spacing w:val="20"/>
          <w:sz w:val="24"/>
          <w:szCs w:val="24"/>
          <w:lang w:val="es-DO"/>
        </w:rPr>
        <w:t xml:space="preserve"> de Calidad</w:t>
      </w:r>
    </w:p>
    <w:p w14:paraId="5C43D334" w14:textId="77777777" w:rsidR="00930F8C" w:rsidRPr="006D49A5" w:rsidRDefault="00930F8C" w:rsidP="000B788E">
      <w:pPr>
        <w:spacing w:line="360" w:lineRule="auto"/>
        <w:rPr>
          <w:rFonts w:ascii="Times New Roman" w:hAnsi="Times New Roman"/>
          <w:b/>
          <w:bCs/>
          <w:color w:val="767171"/>
          <w:spacing w:val="20"/>
          <w:sz w:val="24"/>
          <w:szCs w:val="24"/>
          <w:lang w:val="es-DO"/>
        </w:rPr>
      </w:pPr>
    </w:p>
    <w:p w14:paraId="310A50C0" w14:textId="06DCF3F8" w:rsidR="006D49A5" w:rsidRDefault="006D49A5" w:rsidP="006D49A5">
      <w:pPr>
        <w:spacing w:line="360" w:lineRule="auto"/>
        <w:rPr>
          <w:rFonts w:ascii="Times New Roman" w:hAnsi="Times New Roman"/>
          <w:color w:val="767171"/>
          <w:spacing w:val="20"/>
          <w:sz w:val="24"/>
          <w:szCs w:val="24"/>
          <w:lang w:val="es-DO"/>
        </w:rPr>
      </w:pPr>
      <w:r w:rsidRPr="006D49A5">
        <w:rPr>
          <w:rFonts w:ascii="Times New Roman" w:hAnsi="Times New Roman"/>
          <w:color w:val="767171"/>
          <w:spacing w:val="20"/>
          <w:sz w:val="24"/>
          <w:szCs w:val="24"/>
          <w:lang w:val="es-DO"/>
        </w:rPr>
        <w:t xml:space="preserve">En cumplimiento con el objetivo núm. 3 del Plan Estratégico Institucional 2017-2021, sobre el “Fortalecimiento institucional de la Dirección General de Aduanas” y con el objetivo núm. 4 sobre “Asegurar la calidad de los servicios”, </w:t>
      </w:r>
      <w:r>
        <w:rPr>
          <w:rFonts w:ascii="Times New Roman" w:hAnsi="Times New Roman"/>
          <w:color w:val="767171"/>
          <w:spacing w:val="20"/>
          <w:sz w:val="24"/>
          <w:szCs w:val="24"/>
          <w:lang w:val="es-DO"/>
        </w:rPr>
        <w:t>la DGA</w:t>
      </w:r>
      <w:r w:rsidRPr="006D49A5">
        <w:rPr>
          <w:rFonts w:ascii="Times New Roman" w:hAnsi="Times New Roman"/>
          <w:color w:val="767171"/>
          <w:spacing w:val="20"/>
          <w:sz w:val="24"/>
          <w:szCs w:val="24"/>
          <w:lang w:val="es-DO"/>
        </w:rPr>
        <w:t xml:space="preserve"> ha adoptado todas las normativas del</w:t>
      </w:r>
      <w:r>
        <w:rPr>
          <w:rFonts w:ascii="Times New Roman" w:hAnsi="Times New Roman"/>
          <w:color w:val="767171"/>
          <w:spacing w:val="20"/>
          <w:sz w:val="24"/>
          <w:szCs w:val="24"/>
          <w:lang w:val="es-DO"/>
        </w:rPr>
        <w:t xml:space="preserve"> </w:t>
      </w:r>
      <w:r w:rsidRPr="006D49A5">
        <w:rPr>
          <w:rFonts w:ascii="Times New Roman" w:hAnsi="Times New Roman"/>
          <w:color w:val="767171"/>
          <w:spacing w:val="20"/>
          <w:sz w:val="24"/>
          <w:szCs w:val="24"/>
          <w:lang w:val="es-DO"/>
        </w:rPr>
        <w:t>Ministerio de Administración Pública (MAP), referentes a los sistemas de gestión de calidad, que toma como base el modelo del Marco Común de Evaluación-(CAF), que es una metodología de evaluación para el mejoramiento de la calidad en las administraciones públicas, inspirada en el Modelo de Excelencia de la Fundación Europea para la Gestión de la Calidad (EFQM).</w:t>
      </w:r>
    </w:p>
    <w:p w14:paraId="65883248" w14:textId="77777777" w:rsidR="001869A0" w:rsidRPr="006D49A5" w:rsidRDefault="001869A0" w:rsidP="006D49A5">
      <w:pPr>
        <w:spacing w:line="360" w:lineRule="auto"/>
        <w:rPr>
          <w:rFonts w:ascii="Times New Roman" w:hAnsi="Times New Roman"/>
          <w:color w:val="767171"/>
          <w:spacing w:val="20"/>
          <w:sz w:val="24"/>
          <w:szCs w:val="24"/>
          <w:lang w:val="es-DO"/>
        </w:rPr>
      </w:pPr>
    </w:p>
    <w:p w14:paraId="73C8ADF0" w14:textId="34FDCF0C" w:rsidR="00E07EBF" w:rsidRDefault="006D49A5" w:rsidP="006D49A5">
      <w:pPr>
        <w:spacing w:line="360" w:lineRule="auto"/>
        <w:rPr>
          <w:rFonts w:ascii="Times New Roman" w:hAnsi="Times New Roman"/>
          <w:color w:val="767171"/>
          <w:spacing w:val="20"/>
          <w:sz w:val="24"/>
          <w:szCs w:val="24"/>
          <w:lang w:val="es-DO"/>
        </w:rPr>
      </w:pPr>
      <w:r w:rsidRPr="006D49A5">
        <w:rPr>
          <w:rFonts w:ascii="Times New Roman" w:hAnsi="Times New Roman"/>
          <w:color w:val="767171"/>
          <w:spacing w:val="20"/>
          <w:sz w:val="24"/>
          <w:szCs w:val="24"/>
          <w:lang w:val="es-DO"/>
        </w:rPr>
        <w:t>A través de este modelo CAF, se realiza anualmente el Autodiagnóstico CAF, que consiste en la evaluación de distintos criterios y subcriterios, con miras a identificar las fortalezas y oportunidades de mejora a nivel institucional y los Planes de Mejora CAF que buscan crear iniciativas para la subsanación de las oportunidades identificadas en el proceso de autodiagnóstico.</w:t>
      </w:r>
    </w:p>
    <w:p w14:paraId="07FCBF80" w14:textId="77777777" w:rsidR="001869A0" w:rsidRPr="006D49A5" w:rsidRDefault="001869A0" w:rsidP="006D49A5">
      <w:pPr>
        <w:spacing w:line="360" w:lineRule="auto"/>
        <w:rPr>
          <w:rFonts w:ascii="Times New Roman" w:hAnsi="Times New Roman"/>
          <w:color w:val="767171"/>
          <w:spacing w:val="20"/>
          <w:sz w:val="24"/>
          <w:szCs w:val="24"/>
          <w:lang w:val="es-DO"/>
        </w:rPr>
      </w:pPr>
    </w:p>
    <w:p w14:paraId="74C5C85F" w14:textId="77777777" w:rsidR="00726340" w:rsidRPr="006D49A5" w:rsidRDefault="006D49A5" w:rsidP="000B788E">
      <w:pPr>
        <w:spacing w:line="360" w:lineRule="auto"/>
        <w:rPr>
          <w:rFonts w:ascii="Times New Roman" w:hAnsi="Times New Roman"/>
          <w:color w:val="767171"/>
          <w:spacing w:val="20"/>
          <w:sz w:val="24"/>
          <w:szCs w:val="24"/>
          <w:lang w:val="es-DO"/>
        </w:rPr>
      </w:pPr>
      <w:r w:rsidRPr="006D49A5">
        <w:rPr>
          <w:rFonts w:ascii="Times New Roman" w:hAnsi="Times New Roman"/>
          <w:color w:val="767171"/>
          <w:spacing w:val="20"/>
          <w:sz w:val="24"/>
          <w:szCs w:val="24"/>
          <w:lang w:val="es-DO"/>
        </w:rPr>
        <w:t>Asimismo, se cuenta con un sistema de gestión de documentación bajo los lineamientos de las buenas prácticas de la Norma ISO 9001, sobre los sistemas de gestión de calidad. Además, el Laboratorio de Aduanas cuenta con una certificación ISO 9001:2015, asegurando así un sistema efectivo de respuesta a las necesidades de los contribuyentes.</w:t>
      </w:r>
    </w:p>
    <w:p w14:paraId="62A4CBD6" w14:textId="77777777" w:rsidR="00726340" w:rsidRPr="006D49A5" w:rsidRDefault="006D49A5" w:rsidP="000B788E">
      <w:pPr>
        <w:spacing w:line="360" w:lineRule="auto"/>
        <w:rPr>
          <w:rFonts w:ascii="Times New Roman" w:hAnsi="Times New Roman"/>
          <w:color w:val="767171"/>
          <w:spacing w:val="20"/>
          <w:sz w:val="24"/>
          <w:szCs w:val="24"/>
          <w:lang w:val="es-DO"/>
        </w:rPr>
      </w:pPr>
      <w:r w:rsidRPr="006D49A5">
        <w:rPr>
          <w:rFonts w:ascii="Times New Roman" w:hAnsi="Times New Roman"/>
          <w:color w:val="767171"/>
          <w:spacing w:val="20"/>
          <w:sz w:val="24"/>
          <w:szCs w:val="24"/>
          <w:lang w:val="es-DO"/>
        </w:rPr>
        <w:lastRenderedPageBreak/>
        <w:t>Con la finalidad de implementar un sistema de mejora continua, que sirva como base de innovación de la institución, se creó el Comité de Calidad, cuyo objetivo es desarrollar la planificación y seguimiento del Sistema de Gestión de la Calidad (SGC), actuando además como uno de los medios de comunicación interna de las políticas, objetivos, planes, programas, responsabilidades y éxitos de este sistema y en el que participan 7 áreas neurálgicas de la institución, que constantemente se reúne para evaluar, a través de los autodiagnósticos realizados bajo el modelo CAF, las fortalezas y</w:t>
      </w:r>
    </w:p>
    <w:p w14:paraId="672CBD29" w14:textId="064B5790" w:rsidR="00A04C21" w:rsidRDefault="00A04C21" w:rsidP="00A04C21">
      <w:pPr>
        <w:spacing w:line="360" w:lineRule="auto"/>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oportunidades de mejora de la institución, y a partir de esto, retroalimentar a todo el personal y crear planes de mejora para garantizar los objetivos institucionales.</w:t>
      </w:r>
    </w:p>
    <w:p w14:paraId="136ADC6C" w14:textId="77777777" w:rsidR="001869A0" w:rsidRPr="00A04C21" w:rsidRDefault="001869A0" w:rsidP="00A04C21">
      <w:pPr>
        <w:spacing w:line="360" w:lineRule="auto"/>
        <w:rPr>
          <w:rFonts w:ascii="Times New Roman" w:hAnsi="Times New Roman"/>
          <w:color w:val="767171"/>
          <w:spacing w:val="20"/>
          <w:sz w:val="24"/>
          <w:szCs w:val="24"/>
          <w:lang w:val="es-DO"/>
        </w:rPr>
      </w:pPr>
    </w:p>
    <w:p w14:paraId="3A61C7BB" w14:textId="77777777" w:rsidR="00726340" w:rsidRDefault="00A04C21" w:rsidP="00A04C21">
      <w:pPr>
        <w:spacing w:line="360" w:lineRule="auto"/>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Además, mediante la Gerencia de Procesos, se busca constantemente evaluar los procesos institucionales y a partir de estos, establecer planes de mejora o generar proyectos que busquen un aumento en la eficiencia de la consecución de dichos procesos, así como mejorar el rendimiento de las operaciones del comercio exterior.</w:t>
      </w:r>
    </w:p>
    <w:p w14:paraId="2729DAB8" w14:textId="77777777" w:rsidR="00FD449C" w:rsidRDefault="00FD449C" w:rsidP="000B788E">
      <w:pPr>
        <w:spacing w:line="360" w:lineRule="auto"/>
        <w:rPr>
          <w:rFonts w:ascii="Times New Roman" w:hAnsi="Times New Roman"/>
          <w:color w:val="767171"/>
          <w:spacing w:val="20"/>
          <w:sz w:val="24"/>
          <w:szCs w:val="24"/>
          <w:lang w:val="es-DO"/>
        </w:rPr>
      </w:pPr>
    </w:p>
    <w:p w14:paraId="543811BF" w14:textId="01183300" w:rsidR="009F33DE" w:rsidRDefault="00DB118F" w:rsidP="000B788E">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 xml:space="preserve">El </w:t>
      </w:r>
      <w:r w:rsidR="001301B2">
        <w:rPr>
          <w:rFonts w:ascii="Times New Roman" w:hAnsi="Times New Roman"/>
          <w:color w:val="767171"/>
          <w:spacing w:val="20"/>
          <w:sz w:val="24"/>
          <w:szCs w:val="24"/>
          <w:lang w:val="es-DO"/>
        </w:rPr>
        <w:t>avance general</w:t>
      </w:r>
      <w:r w:rsidR="00FD449C">
        <w:rPr>
          <w:rFonts w:ascii="Times New Roman" w:hAnsi="Times New Roman"/>
          <w:color w:val="767171"/>
          <w:spacing w:val="20"/>
          <w:sz w:val="24"/>
          <w:szCs w:val="24"/>
          <w:lang w:val="es-DO"/>
        </w:rPr>
        <w:t xml:space="preserve"> </w:t>
      </w:r>
      <w:r>
        <w:rPr>
          <w:rFonts w:ascii="Times New Roman" w:hAnsi="Times New Roman"/>
          <w:color w:val="767171"/>
          <w:spacing w:val="20"/>
          <w:sz w:val="24"/>
          <w:szCs w:val="24"/>
          <w:lang w:val="es-DO"/>
        </w:rPr>
        <w:t xml:space="preserve">a la fecha de CAF es de un </w:t>
      </w:r>
      <w:r w:rsidR="00FD449C">
        <w:rPr>
          <w:rFonts w:ascii="Times New Roman" w:hAnsi="Times New Roman"/>
          <w:b/>
          <w:bCs/>
          <w:color w:val="767171"/>
          <w:spacing w:val="20"/>
          <w:sz w:val="24"/>
          <w:szCs w:val="24"/>
          <w:lang w:val="es-DO"/>
        </w:rPr>
        <w:t>90</w:t>
      </w:r>
      <w:r w:rsidRPr="00DB118F">
        <w:rPr>
          <w:rFonts w:ascii="Times New Roman" w:hAnsi="Times New Roman"/>
          <w:b/>
          <w:bCs/>
          <w:color w:val="767171"/>
          <w:spacing w:val="20"/>
          <w:sz w:val="24"/>
          <w:szCs w:val="24"/>
          <w:lang w:val="es-DO"/>
        </w:rPr>
        <w:t xml:space="preserve"> </w:t>
      </w:r>
      <w:r w:rsidR="001301B2" w:rsidRPr="00DB118F">
        <w:rPr>
          <w:rFonts w:ascii="Times New Roman" w:hAnsi="Times New Roman"/>
          <w:b/>
          <w:bCs/>
          <w:color w:val="767171"/>
          <w:spacing w:val="20"/>
          <w:sz w:val="24"/>
          <w:szCs w:val="24"/>
          <w:lang w:val="es-DO"/>
        </w:rPr>
        <w:t>%</w:t>
      </w:r>
      <w:r w:rsidR="001301B2">
        <w:rPr>
          <w:rFonts w:ascii="Times New Roman" w:hAnsi="Times New Roman"/>
          <w:color w:val="767171"/>
          <w:spacing w:val="20"/>
          <w:sz w:val="24"/>
          <w:szCs w:val="24"/>
          <w:lang w:val="es-DO"/>
        </w:rPr>
        <w:t>:</w:t>
      </w:r>
    </w:p>
    <w:p w14:paraId="108F05EE" w14:textId="0E1C7756" w:rsidR="00FD449C" w:rsidRDefault="00FD449C" w:rsidP="00FD449C">
      <w:pPr>
        <w:spacing w:after="0" w:line="240" w:lineRule="auto"/>
        <w:rPr>
          <w:rFonts w:ascii="Times New Roman" w:hAnsi="Times New Roman"/>
          <w:color w:val="767171"/>
          <w:spacing w:val="20"/>
          <w:sz w:val="24"/>
          <w:szCs w:val="24"/>
          <w:lang w:val="es-DO"/>
        </w:rPr>
      </w:pPr>
      <w:r w:rsidRPr="00FD449C">
        <w:rPr>
          <w:rFonts w:ascii="Times New Roman" w:hAnsi="Times New Roman"/>
          <w:color w:val="767171"/>
          <w:spacing w:val="20"/>
          <w:sz w:val="24"/>
          <w:szCs w:val="24"/>
          <w:lang w:val="es-DO"/>
        </w:rPr>
        <w:t xml:space="preserve">Planes de acciones identificados de acuerdo con las oportunidades de mejoras detectadas. </w:t>
      </w:r>
    </w:p>
    <w:p w14:paraId="751AD636" w14:textId="77777777" w:rsidR="00FD449C" w:rsidRPr="00FD449C" w:rsidRDefault="00FD449C" w:rsidP="00FD449C">
      <w:pPr>
        <w:spacing w:after="0" w:line="240" w:lineRule="auto"/>
        <w:rPr>
          <w:rFonts w:ascii="Times New Roman" w:hAnsi="Times New Roman"/>
          <w:color w:val="767171"/>
          <w:spacing w:val="20"/>
          <w:sz w:val="24"/>
          <w:szCs w:val="24"/>
          <w:lang w:val="es-DO"/>
        </w:rPr>
      </w:pPr>
    </w:p>
    <w:p w14:paraId="59E341F8" w14:textId="77777777" w:rsidR="00FD449C" w:rsidRPr="00FD449C" w:rsidRDefault="00FD449C" w:rsidP="00FD449C">
      <w:pPr>
        <w:spacing w:after="0" w:line="240" w:lineRule="auto"/>
        <w:rPr>
          <w:rFonts w:ascii="Times New Roman" w:hAnsi="Times New Roman"/>
          <w:color w:val="767171"/>
          <w:spacing w:val="20"/>
          <w:sz w:val="24"/>
          <w:szCs w:val="24"/>
          <w:lang w:val="es-DO"/>
        </w:rPr>
      </w:pPr>
      <w:r w:rsidRPr="00FD449C">
        <w:rPr>
          <w:rFonts w:ascii="Times New Roman" w:hAnsi="Times New Roman"/>
          <w:color w:val="767171"/>
          <w:spacing w:val="20"/>
          <w:sz w:val="24"/>
          <w:szCs w:val="24"/>
          <w:lang w:val="es-DO"/>
        </w:rPr>
        <w:t>Estatus:</w:t>
      </w:r>
    </w:p>
    <w:p w14:paraId="7E669E02" w14:textId="2198C9C2" w:rsidR="00FD449C" w:rsidRPr="00FD449C" w:rsidRDefault="00FD449C" w:rsidP="0088103D">
      <w:pPr>
        <w:pStyle w:val="Prrafodelista"/>
        <w:numPr>
          <w:ilvl w:val="0"/>
          <w:numId w:val="25"/>
        </w:numPr>
        <w:spacing w:after="0" w:line="240" w:lineRule="auto"/>
        <w:rPr>
          <w:rFonts w:ascii="Times New Roman" w:hAnsi="Times New Roman"/>
          <w:color w:val="767171"/>
          <w:spacing w:val="20"/>
          <w:sz w:val="24"/>
          <w:szCs w:val="24"/>
          <w:lang w:val="es-DO"/>
        </w:rPr>
      </w:pPr>
      <w:r w:rsidRPr="00FD449C">
        <w:rPr>
          <w:rFonts w:ascii="Times New Roman" w:hAnsi="Times New Roman"/>
          <w:color w:val="767171"/>
          <w:spacing w:val="20"/>
          <w:sz w:val="24"/>
          <w:szCs w:val="24"/>
          <w:lang w:val="es-DO"/>
        </w:rPr>
        <w:t>Fase I: 100%</w:t>
      </w:r>
    </w:p>
    <w:p w14:paraId="715725B2" w14:textId="77777777" w:rsidR="00FD449C" w:rsidRDefault="00FD449C" w:rsidP="0088103D">
      <w:pPr>
        <w:pStyle w:val="Prrafodelista"/>
        <w:numPr>
          <w:ilvl w:val="0"/>
          <w:numId w:val="25"/>
        </w:numPr>
        <w:spacing w:after="0" w:line="240" w:lineRule="auto"/>
        <w:rPr>
          <w:rFonts w:ascii="Times New Roman" w:hAnsi="Times New Roman"/>
          <w:color w:val="767171"/>
          <w:spacing w:val="20"/>
          <w:sz w:val="24"/>
          <w:szCs w:val="24"/>
          <w:lang w:val="es-DO"/>
        </w:rPr>
      </w:pPr>
      <w:r w:rsidRPr="00FD449C">
        <w:rPr>
          <w:rFonts w:ascii="Times New Roman" w:hAnsi="Times New Roman"/>
          <w:color w:val="767171"/>
          <w:spacing w:val="20"/>
          <w:sz w:val="24"/>
          <w:szCs w:val="24"/>
          <w:lang w:val="es-DO"/>
        </w:rPr>
        <w:t>Fase II: 100%</w:t>
      </w:r>
    </w:p>
    <w:p w14:paraId="49D039DD" w14:textId="0604AFFE" w:rsidR="00FD449C" w:rsidRPr="00FD449C" w:rsidRDefault="00FD449C" w:rsidP="0088103D">
      <w:pPr>
        <w:pStyle w:val="Prrafodelista"/>
        <w:numPr>
          <w:ilvl w:val="0"/>
          <w:numId w:val="25"/>
        </w:numPr>
        <w:spacing w:after="0" w:line="240" w:lineRule="auto"/>
        <w:rPr>
          <w:rFonts w:ascii="Times New Roman" w:hAnsi="Times New Roman"/>
          <w:color w:val="767171"/>
          <w:spacing w:val="20"/>
          <w:sz w:val="24"/>
          <w:szCs w:val="24"/>
          <w:lang w:val="es-DO"/>
        </w:rPr>
      </w:pPr>
      <w:r w:rsidRPr="00FD449C">
        <w:rPr>
          <w:rFonts w:ascii="Times New Roman" w:hAnsi="Times New Roman"/>
          <w:color w:val="767171"/>
          <w:spacing w:val="20"/>
          <w:sz w:val="24"/>
          <w:szCs w:val="24"/>
          <w:lang w:val="es-DO"/>
        </w:rPr>
        <w:t xml:space="preserve">Fase III: 75 % Fecha final de entrega: 30 </w:t>
      </w:r>
      <w:r w:rsidR="001301B2" w:rsidRPr="00FD449C">
        <w:rPr>
          <w:rFonts w:ascii="Times New Roman" w:hAnsi="Times New Roman"/>
          <w:color w:val="767171"/>
          <w:spacing w:val="20"/>
          <w:sz w:val="24"/>
          <w:szCs w:val="24"/>
          <w:lang w:val="es-DO"/>
        </w:rPr>
        <w:t>diciembre</w:t>
      </w:r>
      <w:r w:rsidRPr="00FD449C">
        <w:rPr>
          <w:rFonts w:ascii="Times New Roman" w:hAnsi="Times New Roman"/>
          <w:color w:val="767171"/>
          <w:spacing w:val="20"/>
          <w:sz w:val="24"/>
          <w:szCs w:val="24"/>
          <w:lang w:val="es-DO"/>
        </w:rPr>
        <w:t xml:space="preserve"> 2021</w:t>
      </w:r>
      <w:r>
        <w:rPr>
          <w:rFonts w:asciiTheme="minorHAnsi" w:eastAsiaTheme="minorEastAsia" w:cstheme="minorBidi"/>
          <w:color w:val="000000" w:themeColor="text1"/>
          <w:kern w:val="24"/>
          <w:sz w:val="24"/>
          <w:szCs w:val="24"/>
          <w:lang w:val="es-DO" w:eastAsia="es-DO"/>
        </w:rPr>
        <w:t>.</w:t>
      </w:r>
    </w:p>
    <w:p w14:paraId="67BEDB63" w14:textId="77777777" w:rsidR="00FD449C" w:rsidRDefault="00FD449C" w:rsidP="000B788E">
      <w:pPr>
        <w:spacing w:line="360" w:lineRule="auto"/>
        <w:rPr>
          <w:rFonts w:ascii="Times New Roman" w:hAnsi="Times New Roman"/>
          <w:color w:val="767171"/>
          <w:spacing w:val="20"/>
          <w:sz w:val="24"/>
          <w:szCs w:val="24"/>
          <w:lang w:val="es-DO"/>
        </w:rPr>
      </w:pPr>
    </w:p>
    <w:p w14:paraId="060DAACD" w14:textId="77777777" w:rsidR="006A48AA" w:rsidRPr="006A48AA" w:rsidRDefault="006A48AA" w:rsidP="000B788E">
      <w:pPr>
        <w:spacing w:line="360" w:lineRule="auto"/>
        <w:rPr>
          <w:rFonts w:ascii="Times New Roman" w:hAnsi="Times New Roman"/>
          <w:color w:val="767171"/>
          <w:spacing w:val="20"/>
          <w:sz w:val="24"/>
          <w:szCs w:val="24"/>
          <w:lang w:val="es-DO"/>
        </w:rPr>
      </w:pPr>
    </w:p>
    <w:p w14:paraId="555E28DA" w14:textId="77777777" w:rsidR="00AB5232" w:rsidRPr="00EE47B1" w:rsidRDefault="00AB5232" w:rsidP="000B788E">
      <w:pPr>
        <w:spacing w:line="360" w:lineRule="auto"/>
        <w:rPr>
          <w:rFonts w:ascii="Times New Roman" w:hAnsi="Times New Roman"/>
          <w:b/>
          <w:bCs/>
          <w:color w:val="767171"/>
          <w:spacing w:val="20"/>
          <w:sz w:val="24"/>
          <w:szCs w:val="24"/>
          <w:lang w:val="es-DO"/>
        </w:rPr>
      </w:pPr>
      <w:r w:rsidRPr="007C25D3">
        <w:rPr>
          <w:rFonts w:ascii="Times New Roman" w:hAnsi="Times New Roman"/>
          <w:b/>
          <w:bCs/>
          <w:color w:val="767171"/>
          <w:spacing w:val="20"/>
          <w:sz w:val="24"/>
          <w:szCs w:val="24"/>
          <w:lang w:val="es-DO"/>
        </w:rPr>
        <w:t>c) Acciones para el fortalecimiento institucional.</w:t>
      </w:r>
    </w:p>
    <w:p w14:paraId="18521DBF" w14:textId="77777777" w:rsidR="00FB5E77" w:rsidRDefault="00FB5E77" w:rsidP="000B788E">
      <w:pPr>
        <w:spacing w:line="360" w:lineRule="auto"/>
        <w:rPr>
          <w:rFonts w:ascii="Times New Roman" w:hAnsi="Times New Roman"/>
          <w:b/>
          <w:bCs/>
          <w:color w:val="767171"/>
          <w:spacing w:val="20"/>
          <w:sz w:val="28"/>
          <w:szCs w:val="28"/>
          <w:lang w:val="es-DO"/>
        </w:rPr>
      </w:pPr>
    </w:p>
    <w:p w14:paraId="214BE71B" w14:textId="77777777" w:rsidR="00FB5E77" w:rsidRDefault="00FB5E77" w:rsidP="00FB5E77">
      <w:pPr>
        <w:rPr>
          <w:rFonts w:ascii="Times New Roman" w:hAnsi="Times New Roman"/>
          <w:b/>
          <w:bCs/>
          <w:color w:val="767171"/>
          <w:spacing w:val="20"/>
          <w:sz w:val="24"/>
          <w:szCs w:val="24"/>
          <w:lang w:val="es-DO"/>
        </w:rPr>
      </w:pPr>
      <w:r w:rsidRPr="00FB5E77">
        <w:rPr>
          <w:rFonts w:ascii="Times New Roman" w:hAnsi="Times New Roman"/>
          <w:b/>
          <w:bCs/>
          <w:color w:val="767171"/>
          <w:spacing w:val="20"/>
          <w:sz w:val="24"/>
          <w:szCs w:val="24"/>
          <w:lang w:val="es-DO"/>
        </w:rPr>
        <w:t>Proyecto Ley de Aduanas</w:t>
      </w:r>
    </w:p>
    <w:p w14:paraId="77EDAB8E" w14:textId="77777777" w:rsidR="00FB5E77" w:rsidRPr="00FB5E77" w:rsidRDefault="00FB5E77" w:rsidP="00FB5E77">
      <w:pPr>
        <w:rPr>
          <w:rFonts w:ascii="Times New Roman" w:hAnsi="Times New Roman"/>
          <w:b/>
          <w:bCs/>
          <w:color w:val="767171"/>
          <w:spacing w:val="20"/>
          <w:sz w:val="24"/>
          <w:szCs w:val="24"/>
          <w:lang w:val="es-DO"/>
        </w:rPr>
      </w:pPr>
    </w:p>
    <w:p w14:paraId="73DB61FD" w14:textId="77777777" w:rsidR="00FB5E77" w:rsidRPr="00FB5E77" w:rsidRDefault="00FB5E77" w:rsidP="00FB5E77">
      <w:pPr>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La actual ley de Aduanas tiene más de 68 años de vigencia y no se ajusta a los cambios que ha recibido nuestro sistema jurídico y las normas que rigen el comercio internacional.  </w:t>
      </w:r>
    </w:p>
    <w:p w14:paraId="424B2D68" w14:textId="77777777" w:rsidR="00FB5E77" w:rsidRPr="00FB5E77" w:rsidRDefault="00FB5E77" w:rsidP="00FB5E77">
      <w:pPr>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Esto ha tenido como consecuencia que la gestión actual de la Dirección General de Aduanas encamine sus esfuerzos gestionando como un proyecto la actualización de esta ley de aduanas; con el objetivo de modernizar institucionalmente la aduana, alineada con los compromisos y estándares internacionales más recientes.</w:t>
      </w:r>
    </w:p>
    <w:p w14:paraId="55E0B912" w14:textId="1A96BEE1" w:rsidR="00FB5E77" w:rsidRPr="00FB5E77" w:rsidRDefault="00FB5E77" w:rsidP="00FB5E77">
      <w:pPr>
        <w:rPr>
          <w:rFonts w:ascii="Times New Roman" w:hAnsi="Times New Roman"/>
          <w:color w:val="767171"/>
          <w:spacing w:val="20"/>
          <w:sz w:val="24"/>
          <w:szCs w:val="24"/>
          <w:lang w:val="es-DO"/>
        </w:rPr>
      </w:pPr>
    </w:p>
    <w:p w14:paraId="2928C44D" w14:textId="2EA644F8" w:rsidR="00FB5E77" w:rsidRDefault="00FB5E77" w:rsidP="00FB5E77">
      <w:pPr>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Entre las mejoras logradas se encuentran:</w:t>
      </w:r>
    </w:p>
    <w:p w14:paraId="3BB0BB3B" w14:textId="77777777" w:rsidR="00620264" w:rsidRPr="00FB5E77" w:rsidRDefault="00620264" w:rsidP="00FB5E77">
      <w:pPr>
        <w:rPr>
          <w:rFonts w:ascii="Times New Roman" w:hAnsi="Times New Roman"/>
          <w:color w:val="767171"/>
          <w:spacing w:val="20"/>
          <w:sz w:val="24"/>
          <w:szCs w:val="24"/>
          <w:lang w:val="es-DO"/>
        </w:rPr>
      </w:pPr>
    </w:p>
    <w:p w14:paraId="1BFF92DE" w14:textId="77777777" w:rsidR="00FB5E77" w:rsidRPr="00FB5E77" w:rsidRDefault="00FB5E77" w:rsidP="0088103D">
      <w:pPr>
        <w:pStyle w:val="Prrafodelista"/>
        <w:numPr>
          <w:ilvl w:val="0"/>
          <w:numId w:val="5"/>
        </w:numPr>
        <w:spacing w:line="360" w:lineRule="auto"/>
        <w:jc w:val="both"/>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Se adecua a los principios de derecho administrativo que rigen las actuaciones de las administraciones públicas del siglo XXI.</w:t>
      </w:r>
    </w:p>
    <w:p w14:paraId="36B220C5" w14:textId="77777777" w:rsidR="00FB5E77" w:rsidRPr="00FB5E77" w:rsidRDefault="00FB5E77" w:rsidP="0088103D">
      <w:pPr>
        <w:pStyle w:val="Prrafodelista"/>
        <w:numPr>
          <w:ilvl w:val="0"/>
          <w:numId w:val="5"/>
        </w:numPr>
        <w:spacing w:line="360" w:lineRule="auto"/>
        <w:jc w:val="both"/>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Recoge las cuestiones fundamentales en los tramites y procedimientos aduaneros, modernizados con el lenguaje actual y emergente.</w:t>
      </w:r>
    </w:p>
    <w:p w14:paraId="6AA00266" w14:textId="77777777" w:rsidR="00FB5E77" w:rsidRPr="00FB5E77" w:rsidRDefault="00FB5E77" w:rsidP="0088103D">
      <w:pPr>
        <w:pStyle w:val="Prrafodelista"/>
        <w:numPr>
          <w:ilvl w:val="0"/>
          <w:numId w:val="5"/>
        </w:numPr>
        <w:spacing w:line="360" w:lineRule="auto"/>
        <w:jc w:val="both"/>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Sintetiza distintas normas dispersas, logrando de este modo concretar el ordenamiento jurídico, llevándolo a la actualidad de distintos mercados. </w:t>
      </w:r>
    </w:p>
    <w:p w14:paraId="17890548" w14:textId="77777777" w:rsidR="00FB5E77" w:rsidRPr="00FB5E77" w:rsidRDefault="00FB5E77" w:rsidP="0088103D">
      <w:pPr>
        <w:pStyle w:val="Prrafodelista"/>
        <w:numPr>
          <w:ilvl w:val="0"/>
          <w:numId w:val="5"/>
        </w:numPr>
        <w:spacing w:line="360" w:lineRule="auto"/>
        <w:jc w:val="both"/>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Se actualizan los regímenes de exportación e importación. </w:t>
      </w:r>
    </w:p>
    <w:p w14:paraId="7E9C6927" w14:textId="77777777" w:rsidR="00FB5E77" w:rsidRPr="00FB5E77" w:rsidRDefault="00FB5E77" w:rsidP="0088103D">
      <w:pPr>
        <w:pStyle w:val="Prrafodelista"/>
        <w:numPr>
          <w:ilvl w:val="0"/>
          <w:numId w:val="5"/>
        </w:numPr>
        <w:spacing w:line="360" w:lineRule="auto"/>
        <w:jc w:val="both"/>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Regula temas como contrabando de divisas, de modo tal, que se transparenta con facilidad las tipificaciones e infracciones. </w:t>
      </w:r>
    </w:p>
    <w:p w14:paraId="517B00BE" w14:textId="77777777" w:rsidR="0047167B"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Moderniza su contenido haciéndolo compatible con nuestro el </w:t>
      </w:r>
    </w:p>
    <w:p w14:paraId="76D8515C" w14:textId="77777777" w:rsidR="00FB5E77" w:rsidRPr="00FB5E77"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lastRenderedPageBreak/>
        <w:t>sistema jurídico.</w:t>
      </w:r>
    </w:p>
    <w:p w14:paraId="63B63C8B" w14:textId="77777777" w:rsidR="00FB5E77" w:rsidRPr="00FB5E77"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Hace la legislación aduanera compatible con las normas que rigen el comercio internacionalmente</w:t>
      </w:r>
    </w:p>
    <w:p w14:paraId="613D7FBA" w14:textId="77777777" w:rsidR="00FB5E77" w:rsidRPr="00FB5E77"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Crea </w:t>
      </w:r>
      <w:r w:rsidR="00CB1513" w:rsidRPr="00FB5E77">
        <w:rPr>
          <w:rFonts w:ascii="Times New Roman" w:hAnsi="Times New Roman"/>
          <w:color w:val="767171"/>
          <w:spacing w:val="20"/>
          <w:sz w:val="24"/>
          <w:szCs w:val="24"/>
          <w:lang w:val="es-DO"/>
        </w:rPr>
        <w:t>un nuevo</w:t>
      </w:r>
      <w:r w:rsidRPr="00FB5E77">
        <w:rPr>
          <w:rFonts w:ascii="Times New Roman" w:hAnsi="Times New Roman"/>
          <w:color w:val="767171"/>
          <w:spacing w:val="20"/>
          <w:sz w:val="24"/>
          <w:szCs w:val="24"/>
          <w:lang w:val="es-DO"/>
        </w:rPr>
        <w:t xml:space="preserve"> sistema de infracciones y sanciones.</w:t>
      </w:r>
    </w:p>
    <w:p w14:paraId="0F59FD9B" w14:textId="77777777" w:rsidR="00FB5E77" w:rsidRPr="00FB5E77"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 xml:space="preserve">Actualización e inclusión de los regímenes aduaneros especiales </w:t>
      </w:r>
      <w:r w:rsidR="00CB1513" w:rsidRPr="00FB5E77">
        <w:rPr>
          <w:rFonts w:ascii="Times New Roman" w:hAnsi="Times New Roman"/>
          <w:color w:val="767171"/>
          <w:spacing w:val="20"/>
          <w:sz w:val="24"/>
          <w:szCs w:val="24"/>
          <w:lang w:val="es-DO"/>
        </w:rPr>
        <w:t>actualizando los</w:t>
      </w:r>
      <w:r w:rsidRPr="00FB5E77">
        <w:rPr>
          <w:rFonts w:ascii="Times New Roman" w:hAnsi="Times New Roman"/>
          <w:color w:val="767171"/>
          <w:spacing w:val="20"/>
          <w:sz w:val="24"/>
          <w:szCs w:val="24"/>
          <w:lang w:val="es-DO"/>
        </w:rPr>
        <w:t xml:space="preserve"> regímenes de exportación e importación</w:t>
      </w:r>
    </w:p>
    <w:p w14:paraId="0A62E087" w14:textId="6F6E5430" w:rsidR="00FB5E77" w:rsidRDefault="00FB5E77" w:rsidP="0088103D">
      <w:pPr>
        <w:numPr>
          <w:ilvl w:val="0"/>
          <w:numId w:val="5"/>
        </w:numPr>
        <w:spacing w:after="0" w:line="360" w:lineRule="auto"/>
        <w:jc w:val="left"/>
        <w:rPr>
          <w:rFonts w:ascii="Times New Roman" w:hAnsi="Times New Roman"/>
          <w:color w:val="767171"/>
          <w:spacing w:val="20"/>
          <w:sz w:val="24"/>
          <w:szCs w:val="24"/>
          <w:lang w:val="es-DO"/>
        </w:rPr>
      </w:pPr>
      <w:r w:rsidRPr="00FB5E77">
        <w:rPr>
          <w:rFonts w:ascii="Times New Roman" w:hAnsi="Times New Roman"/>
          <w:color w:val="767171"/>
          <w:spacing w:val="20"/>
          <w:sz w:val="24"/>
          <w:szCs w:val="24"/>
          <w:lang w:val="es-DO"/>
        </w:rPr>
        <w:t>Hace compatible nuestra legislación aduanera con los compromisos del país en el Acuerdo de Facilitación de Comercio de OMC.</w:t>
      </w:r>
    </w:p>
    <w:p w14:paraId="76A0A60D" w14:textId="77777777" w:rsidR="00620264" w:rsidRPr="00FB5E77" w:rsidRDefault="00620264" w:rsidP="00620264">
      <w:pPr>
        <w:spacing w:after="0" w:line="360" w:lineRule="auto"/>
        <w:ind w:left="720"/>
        <w:jc w:val="left"/>
        <w:rPr>
          <w:rFonts w:ascii="Times New Roman" w:hAnsi="Times New Roman"/>
          <w:color w:val="767171"/>
          <w:spacing w:val="20"/>
          <w:sz w:val="24"/>
          <w:szCs w:val="24"/>
          <w:lang w:val="es-DO"/>
        </w:rPr>
      </w:pPr>
    </w:p>
    <w:p w14:paraId="4A80C7A5" w14:textId="060B97CF" w:rsidR="00FF1005" w:rsidRDefault="00FF1005" w:rsidP="000B788E">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Actualmente en la elaboración del reglamento de aplicación de la Ley.</w:t>
      </w:r>
    </w:p>
    <w:p w14:paraId="05CB9DB8" w14:textId="77777777" w:rsidR="00620264" w:rsidRPr="00FF1005" w:rsidRDefault="00620264" w:rsidP="000B788E">
      <w:pPr>
        <w:spacing w:line="360" w:lineRule="auto"/>
        <w:rPr>
          <w:rFonts w:ascii="Times New Roman" w:hAnsi="Times New Roman"/>
          <w:color w:val="767171"/>
          <w:spacing w:val="20"/>
          <w:sz w:val="24"/>
          <w:szCs w:val="24"/>
          <w:lang w:val="es-DO"/>
        </w:rPr>
      </w:pPr>
    </w:p>
    <w:p w14:paraId="62542FE2" w14:textId="77777777" w:rsidR="009F33DE" w:rsidRDefault="00CB1513" w:rsidP="00AB5232">
      <w:pPr>
        <w:spacing w:line="360" w:lineRule="auto"/>
        <w:rPr>
          <w:rFonts w:ascii="Times New Roman" w:hAnsi="Times New Roman"/>
          <w:b/>
          <w:bCs/>
          <w:color w:val="767171"/>
          <w:spacing w:val="20"/>
          <w:sz w:val="24"/>
          <w:szCs w:val="24"/>
          <w:lang w:val="es-DO"/>
        </w:rPr>
      </w:pPr>
      <w:r w:rsidRPr="00CB1513">
        <w:rPr>
          <w:rFonts w:ascii="Times New Roman" w:hAnsi="Times New Roman"/>
          <w:b/>
          <w:bCs/>
          <w:color w:val="767171"/>
          <w:spacing w:val="20"/>
          <w:sz w:val="24"/>
          <w:szCs w:val="24"/>
          <w:lang w:val="es-DO"/>
        </w:rPr>
        <w:t>Proyecto Sistema Gestion Documental</w:t>
      </w:r>
    </w:p>
    <w:p w14:paraId="52BDE5C4" w14:textId="77777777" w:rsidR="00CB1513" w:rsidRPr="00CB1513" w:rsidRDefault="00CB1513" w:rsidP="00AB5232">
      <w:pPr>
        <w:spacing w:line="360" w:lineRule="auto"/>
        <w:rPr>
          <w:rFonts w:ascii="Times New Roman" w:hAnsi="Times New Roman"/>
          <w:b/>
          <w:bCs/>
          <w:color w:val="767171"/>
          <w:spacing w:val="20"/>
          <w:sz w:val="24"/>
          <w:szCs w:val="24"/>
          <w:lang w:val="es-DO"/>
        </w:rPr>
      </w:pPr>
    </w:p>
    <w:p w14:paraId="5A2462EC" w14:textId="77777777" w:rsidR="00CB1513" w:rsidRPr="00CB1513" w:rsidRDefault="00CB1513" w:rsidP="00CB1513">
      <w:pPr>
        <w:spacing w:line="360" w:lineRule="auto"/>
        <w:rPr>
          <w:rFonts w:ascii="Times New Roman" w:hAnsi="Times New Roman"/>
          <w:color w:val="767171"/>
          <w:spacing w:val="20"/>
          <w:sz w:val="24"/>
          <w:szCs w:val="24"/>
          <w:lang w:val="es-DO"/>
        </w:rPr>
      </w:pPr>
      <w:r w:rsidRPr="00544A9F">
        <w:rPr>
          <w:rFonts w:ascii="Times New Roman" w:hAnsi="Times New Roman"/>
          <w:color w:val="767171"/>
          <w:spacing w:val="20"/>
          <w:sz w:val="24"/>
          <w:szCs w:val="24"/>
          <w:lang w:val="es-DO"/>
        </w:rPr>
        <w:t xml:space="preserve">Este proyecto incluye el desarrollo de una intranet para facilitar el </w:t>
      </w:r>
      <w:r w:rsidRPr="00CB1513">
        <w:rPr>
          <w:rFonts w:ascii="Times New Roman" w:hAnsi="Times New Roman"/>
          <w:color w:val="767171"/>
          <w:spacing w:val="20"/>
          <w:sz w:val="24"/>
          <w:szCs w:val="24"/>
          <w:lang w:val="es-DO"/>
        </w:rPr>
        <w:t>acceso a las documentaciones institucionales como procedimientos, políticas e instructivos y a su vez estandarizar el proceso de documentación institucional.</w:t>
      </w:r>
    </w:p>
    <w:p w14:paraId="40F3E5F4" w14:textId="77777777" w:rsidR="00CB1513" w:rsidRPr="00CB1513" w:rsidRDefault="00CB1513" w:rsidP="00CB1513">
      <w:pPr>
        <w:spacing w:line="360" w:lineRule="auto"/>
        <w:rPr>
          <w:rFonts w:ascii="Times New Roman" w:hAnsi="Times New Roman"/>
          <w:color w:val="767171"/>
          <w:spacing w:val="20"/>
          <w:sz w:val="24"/>
          <w:szCs w:val="24"/>
          <w:lang w:val="es-DO"/>
        </w:rPr>
      </w:pPr>
    </w:p>
    <w:p w14:paraId="67C9A2E5" w14:textId="77777777" w:rsidR="00CB1513" w:rsidRPr="00CB1513" w:rsidRDefault="00CB1513" w:rsidP="00CB1513">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Como resultado obtendremos la d</w:t>
      </w:r>
      <w:r w:rsidRPr="00CB1513">
        <w:rPr>
          <w:rFonts w:ascii="Times New Roman" w:hAnsi="Times New Roman"/>
          <w:color w:val="767171"/>
          <w:spacing w:val="20"/>
          <w:sz w:val="24"/>
          <w:szCs w:val="24"/>
          <w:lang w:val="es-DO"/>
        </w:rPr>
        <w:t>efinición de un sistema de gestión documental para asegurar que la información este organizada y favorezca la productividad institucional, con miras de certificarnos en un sistema de gestión de calidad.</w:t>
      </w:r>
    </w:p>
    <w:p w14:paraId="3D7B228D" w14:textId="77777777" w:rsidR="00CB1513" w:rsidRDefault="00CB1513" w:rsidP="00CB1513">
      <w:pPr>
        <w:spacing w:line="360" w:lineRule="auto"/>
        <w:rPr>
          <w:rFonts w:ascii="Times New Roman" w:hAnsi="Times New Roman"/>
          <w:color w:val="767171"/>
          <w:spacing w:val="20"/>
          <w:sz w:val="24"/>
          <w:szCs w:val="24"/>
          <w:lang w:val="es-DO"/>
        </w:rPr>
      </w:pPr>
    </w:p>
    <w:p w14:paraId="0C1CC8D5" w14:textId="0596DC0D" w:rsidR="00B2241C" w:rsidRDefault="00CB1513" w:rsidP="00B2241C">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lastRenderedPageBreak/>
        <w:t>El avance actual de este proyecto</w:t>
      </w:r>
      <w:r w:rsidR="00B2241C" w:rsidRPr="00B2241C">
        <w:t xml:space="preserve"> </w:t>
      </w:r>
      <w:r w:rsidR="00B2241C" w:rsidRPr="00B2241C">
        <w:rPr>
          <w:rFonts w:ascii="Times New Roman" w:hAnsi="Times New Roman"/>
          <w:color w:val="767171"/>
          <w:spacing w:val="20"/>
          <w:sz w:val="24"/>
          <w:szCs w:val="24"/>
          <w:lang w:val="es-DO"/>
        </w:rPr>
        <w:t>Definición de un sistema de gestión documental para asegurar que la información este organizada y favorezca la productividad institucional, con miras de certificarnos en un sistema de gestión de calidad.</w:t>
      </w:r>
    </w:p>
    <w:p w14:paraId="40461554" w14:textId="77777777" w:rsidR="00620264" w:rsidRPr="00B2241C" w:rsidRDefault="00620264" w:rsidP="00B2241C">
      <w:pPr>
        <w:spacing w:line="360" w:lineRule="auto"/>
        <w:rPr>
          <w:rFonts w:ascii="Times New Roman" w:hAnsi="Times New Roman"/>
          <w:color w:val="767171"/>
          <w:spacing w:val="20"/>
          <w:sz w:val="24"/>
          <w:szCs w:val="24"/>
          <w:lang w:val="es-DO"/>
        </w:rPr>
      </w:pPr>
    </w:p>
    <w:p w14:paraId="11DCA973" w14:textId="77777777" w:rsidR="00B2241C" w:rsidRPr="00B2241C" w:rsidRDefault="00B2241C" w:rsidP="00B2241C">
      <w:pPr>
        <w:spacing w:line="360" w:lineRule="auto"/>
        <w:rPr>
          <w:rFonts w:ascii="Times New Roman" w:hAnsi="Times New Roman"/>
          <w:color w:val="767171"/>
          <w:spacing w:val="20"/>
          <w:sz w:val="24"/>
          <w:szCs w:val="24"/>
          <w:lang w:val="es-DO"/>
        </w:rPr>
      </w:pPr>
      <w:r w:rsidRPr="00B2241C">
        <w:rPr>
          <w:rFonts w:ascii="Times New Roman" w:hAnsi="Times New Roman"/>
          <w:color w:val="767171"/>
          <w:spacing w:val="20"/>
          <w:sz w:val="24"/>
          <w:szCs w:val="24"/>
          <w:lang w:val="es-DO"/>
        </w:rPr>
        <w:t>Estatus:</w:t>
      </w:r>
    </w:p>
    <w:p w14:paraId="265D07FA" w14:textId="5BAD0763" w:rsidR="00FF1005" w:rsidRDefault="00B2241C" w:rsidP="00B2241C">
      <w:pPr>
        <w:spacing w:line="360" w:lineRule="auto"/>
        <w:rPr>
          <w:rFonts w:ascii="Times New Roman" w:hAnsi="Times New Roman"/>
          <w:color w:val="767171"/>
          <w:spacing w:val="20"/>
          <w:sz w:val="24"/>
          <w:szCs w:val="24"/>
          <w:lang w:val="es-DO"/>
        </w:rPr>
      </w:pPr>
      <w:r w:rsidRPr="00B2241C">
        <w:rPr>
          <w:rFonts w:ascii="Times New Roman" w:hAnsi="Times New Roman"/>
          <w:color w:val="767171"/>
          <w:spacing w:val="20"/>
          <w:sz w:val="24"/>
          <w:szCs w:val="24"/>
          <w:lang w:val="es-DO"/>
        </w:rPr>
        <w:t xml:space="preserve">Implementación de </w:t>
      </w:r>
      <w:proofErr w:type="spellStart"/>
      <w:r w:rsidRPr="00B2241C">
        <w:rPr>
          <w:rFonts w:ascii="Times New Roman" w:hAnsi="Times New Roman"/>
          <w:color w:val="767171"/>
          <w:spacing w:val="20"/>
          <w:sz w:val="24"/>
          <w:szCs w:val="24"/>
          <w:lang w:val="es-DO"/>
        </w:rPr>
        <w:t>Sharepoint</w:t>
      </w:r>
      <w:proofErr w:type="spellEnd"/>
      <w:r w:rsidRPr="00B2241C">
        <w:rPr>
          <w:rFonts w:ascii="Times New Roman" w:hAnsi="Times New Roman"/>
          <w:color w:val="767171"/>
          <w:spacing w:val="20"/>
          <w:sz w:val="24"/>
          <w:szCs w:val="24"/>
          <w:lang w:val="es-DO"/>
        </w:rPr>
        <w:t xml:space="preserve"> institucional donde los colaboradores de la DGA podrán tener acceso a los documentos institucionales aprobados en mira de lograr una correcta estandarización de los procesos.</w:t>
      </w:r>
    </w:p>
    <w:p w14:paraId="32BF768D" w14:textId="77777777" w:rsidR="00194166" w:rsidRPr="00AB5232" w:rsidRDefault="00194166" w:rsidP="00B2241C">
      <w:pPr>
        <w:spacing w:line="360" w:lineRule="auto"/>
        <w:rPr>
          <w:rFonts w:ascii="Times New Roman" w:hAnsi="Times New Roman"/>
          <w:color w:val="767171"/>
          <w:spacing w:val="20"/>
          <w:sz w:val="24"/>
          <w:szCs w:val="24"/>
          <w:lang w:val="es-DO"/>
        </w:rPr>
      </w:pPr>
    </w:p>
    <w:p w14:paraId="2A93DC74" w14:textId="77777777" w:rsidR="0047167B" w:rsidRDefault="0047167B" w:rsidP="000B788E">
      <w:pPr>
        <w:spacing w:line="360" w:lineRule="auto"/>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t>Plan Estratégico Institucional 2022-2026</w:t>
      </w:r>
    </w:p>
    <w:p w14:paraId="057D1C25" w14:textId="77777777" w:rsidR="0047167B" w:rsidRDefault="0047167B" w:rsidP="000B788E">
      <w:pPr>
        <w:spacing w:line="360" w:lineRule="auto"/>
        <w:rPr>
          <w:rFonts w:ascii="Times New Roman" w:hAnsi="Times New Roman"/>
          <w:b/>
          <w:bCs/>
          <w:color w:val="767171"/>
          <w:spacing w:val="20"/>
          <w:sz w:val="24"/>
          <w:szCs w:val="24"/>
          <w:lang w:val="es-DO"/>
        </w:rPr>
      </w:pPr>
    </w:p>
    <w:p w14:paraId="2BAD6E4A" w14:textId="77777777" w:rsidR="0047167B" w:rsidRDefault="0047167B" w:rsidP="000B788E">
      <w:pPr>
        <w:spacing w:line="360" w:lineRule="auto"/>
        <w:rPr>
          <w:rFonts w:ascii="Times New Roman" w:hAnsi="Times New Roman"/>
          <w:color w:val="767171"/>
          <w:spacing w:val="20"/>
          <w:sz w:val="24"/>
          <w:szCs w:val="24"/>
          <w:lang w:val="es-DO"/>
        </w:rPr>
      </w:pPr>
      <w:r w:rsidRPr="0047167B">
        <w:rPr>
          <w:rFonts w:ascii="Times New Roman" w:hAnsi="Times New Roman"/>
          <w:color w:val="767171"/>
          <w:spacing w:val="20"/>
          <w:sz w:val="24"/>
          <w:szCs w:val="24"/>
          <w:lang w:val="es-DO"/>
        </w:rPr>
        <w:t>Actualmente estamos en la formulación del nuevo Plan Estratégico Institucional</w:t>
      </w:r>
      <w:r>
        <w:rPr>
          <w:rFonts w:ascii="Times New Roman" w:hAnsi="Times New Roman"/>
          <w:color w:val="767171"/>
          <w:spacing w:val="20"/>
          <w:sz w:val="24"/>
          <w:szCs w:val="24"/>
          <w:lang w:val="es-DO"/>
        </w:rPr>
        <w:t xml:space="preserve">, con el apoyo del </w:t>
      </w:r>
      <w:r w:rsidRPr="0047167B">
        <w:rPr>
          <w:rFonts w:ascii="Times New Roman" w:hAnsi="Times New Roman"/>
          <w:color w:val="767171"/>
          <w:spacing w:val="20"/>
          <w:sz w:val="24"/>
          <w:szCs w:val="24"/>
          <w:lang w:val="es-DO"/>
        </w:rPr>
        <w:t>Centro Regional de Asistencia Técnica del Fondo Monetario Internacional (FMI) para Centroamérica, Panamá y la República Dominicana (CAPTAC-DR</w:t>
      </w:r>
      <w:r>
        <w:rPr>
          <w:rFonts w:ascii="Times New Roman" w:hAnsi="Times New Roman"/>
          <w:color w:val="767171"/>
          <w:spacing w:val="20"/>
          <w:sz w:val="24"/>
          <w:szCs w:val="24"/>
          <w:lang w:val="es-DO"/>
        </w:rPr>
        <w:t>.</w:t>
      </w:r>
    </w:p>
    <w:p w14:paraId="376CE539" w14:textId="77777777" w:rsidR="0047167B" w:rsidRDefault="0047167B" w:rsidP="000B788E">
      <w:pPr>
        <w:spacing w:line="360" w:lineRule="auto"/>
        <w:rPr>
          <w:rFonts w:ascii="Times New Roman" w:hAnsi="Times New Roman"/>
          <w:color w:val="767171"/>
          <w:spacing w:val="20"/>
          <w:sz w:val="24"/>
          <w:szCs w:val="24"/>
          <w:lang w:val="es-DO"/>
        </w:rPr>
      </w:pPr>
    </w:p>
    <w:p w14:paraId="67A29B77" w14:textId="77777777" w:rsidR="00EE47B1" w:rsidRDefault="0047167B" w:rsidP="000B788E">
      <w:pPr>
        <w:spacing w:line="360" w:lineRule="auto"/>
        <w:rPr>
          <w:rFonts w:ascii="Times New Roman" w:hAnsi="Times New Roman"/>
          <w:b/>
          <w:bCs/>
          <w:color w:val="767171"/>
          <w:spacing w:val="20"/>
          <w:sz w:val="24"/>
          <w:szCs w:val="24"/>
          <w:lang w:val="es-DO"/>
        </w:rPr>
      </w:pPr>
      <w:r w:rsidRPr="00EE47B1">
        <w:rPr>
          <w:rFonts w:ascii="Times New Roman" w:hAnsi="Times New Roman"/>
          <w:b/>
          <w:bCs/>
          <w:color w:val="767171"/>
          <w:spacing w:val="20"/>
          <w:sz w:val="24"/>
          <w:szCs w:val="24"/>
          <w:lang w:val="es-DO"/>
        </w:rPr>
        <w:t>Proyecto</w:t>
      </w:r>
      <w:r w:rsidR="00EE47B1">
        <w:rPr>
          <w:rFonts w:ascii="Times New Roman" w:hAnsi="Times New Roman"/>
          <w:b/>
          <w:bCs/>
          <w:color w:val="767171"/>
          <w:spacing w:val="20"/>
          <w:sz w:val="24"/>
          <w:szCs w:val="24"/>
          <w:lang w:val="es-DO"/>
        </w:rPr>
        <w:t xml:space="preserve"> </w:t>
      </w:r>
      <w:r w:rsidRPr="00EE47B1">
        <w:rPr>
          <w:rFonts w:ascii="Times New Roman" w:hAnsi="Times New Roman"/>
          <w:b/>
          <w:bCs/>
          <w:color w:val="767171"/>
          <w:spacing w:val="20"/>
          <w:sz w:val="24"/>
          <w:szCs w:val="24"/>
          <w:lang w:val="es-DO"/>
        </w:rPr>
        <w:t xml:space="preserve">Reducción de gastos </w:t>
      </w:r>
    </w:p>
    <w:p w14:paraId="64330350" w14:textId="77777777" w:rsidR="00EE47B1" w:rsidRDefault="00EE47B1" w:rsidP="000B788E">
      <w:pPr>
        <w:spacing w:line="360" w:lineRule="auto"/>
        <w:rPr>
          <w:rFonts w:ascii="Times New Roman" w:hAnsi="Times New Roman"/>
          <w:b/>
          <w:bCs/>
          <w:color w:val="767171"/>
          <w:spacing w:val="20"/>
          <w:sz w:val="24"/>
          <w:szCs w:val="24"/>
          <w:lang w:val="es-DO"/>
        </w:rPr>
      </w:pPr>
    </w:p>
    <w:p w14:paraId="14130129" w14:textId="77777777" w:rsidR="0047167B" w:rsidRDefault="00EE47B1" w:rsidP="00EE47B1">
      <w:p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Este contempla la reducción de gastos</w:t>
      </w:r>
      <w:r>
        <w:rPr>
          <w:rFonts w:ascii="Times New Roman" w:hAnsi="Times New Roman"/>
          <w:b/>
          <w:bCs/>
          <w:color w:val="767171"/>
          <w:spacing w:val="20"/>
          <w:sz w:val="24"/>
          <w:szCs w:val="24"/>
          <w:lang w:val="es-DO"/>
        </w:rPr>
        <w:t xml:space="preserve"> </w:t>
      </w:r>
      <w:r w:rsidR="0047167B" w:rsidRPr="0047167B">
        <w:rPr>
          <w:rFonts w:ascii="Times New Roman" w:hAnsi="Times New Roman"/>
          <w:color w:val="767171"/>
          <w:spacing w:val="20"/>
          <w:sz w:val="24"/>
          <w:szCs w:val="24"/>
          <w:lang w:val="es-DO"/>
        </w:rPr>
        <w:t>en todas las dependencias DGA y revisión de los ingresos internos, a los fines de eficientizar los mismos</w:t>
      </w:r>
      <w:r>
        <w:rPr>
          <w:rFonts w:ascii="Times New Roman" w:hAnsi="Times New Roman"/>
          <w:color w:val="767171"/>
          <w:spacing w:val="20"/>
          <w:sz w:val="24"/>
          <w:szCs w:val="24"/>
          <w:lang w:val="es-DO"/>
        </w:rPr>
        <w:t>.</w:t>
      </w:r>
    </w:p>
    <w:p w14:paraId="3820475B" w14:textId="078496C6" w:rsidR="001869A0" w:rsidRDefault="001869A0">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0498D850" w14:textId="77777777" w:rsidR="00EE47B1" w:rsidRDefault="00EE47B1" w:rsidP="00EE47B1">
      <w:pPr>
        <w:spacing w:line="360" w:lineRule="auto"/>
        <w:rPr>
          <w:rFonts w:ascii="Times New Roman" w:hAnsi="Times New Roman"/>
          <w:color w:val="767171"/>
          <w:spacing w:val="20"/>
          <w:sz w:val="24"/>
          <w:szCs w:val="24"/>
          <w:lang w:val="es-DO"/>
        </w:rPr>
      </w:pPr>
    </w:p>
    <w:p w14:paraId="495E3025" w14:textId="1987B10B" w:rsidR="00EE47B1" w:rsidRPr="00EE47B1" w:rsidRDefault="00EE47B1" w:rsidP="00EE47B1">
      <w:pPr>
        <w:spacing w:line="360" w:lineRule="auto"/>
        <w:rPr>
          <w:rFonts w:ascii="Times New Roman" w:hAnsi="Times New Roman"/>
          <w:b/>
          <w:bCs/>
          <w:color w:val="767171"/>
          <w:spacing w:val="20"/>
          <w:sz w:val="24"/>
          <w:szCs w:val="24"/>
          <w:lang w:val="es-DO"/>
        </w:rPr>
      </w:pPr>
      <w:r w:rsidRPr="00EE47B1">
        <w:rPr>
          <w:rFonts w:ascii="Times New Roman" w:hAnsi="Times New Roman"/>
          <w:b/>
          <w:bCs/>
          <w:color w:val="767171"/>
          <w:spacing w:val="20"/>
          <w:sz w:val="24"/>
          <w:szCs w:val="24"/>
          <w:lang w:val="es-DO"/>
        </w:rPr>
        <w:t>Adquisición Herramienta Dynamics</w:t>
      </w:r>
      <w:r w:rsidRPr="00EE47B1">
        <w:rPr>
          <w:rFonts w:ascii="Times New Roman" w:hAnsi="Times New Roman"/>
          <w:b/>
          <w:bCs/>
          <w:color w:val="767171"/>
          <w:spacing w:val="20"/>
          <w:sz w:val="24"/>
          <w:szCs w:val="24"/>
          <w:lang w:val="es-DO"/>
        </w:rPr>
        <w:tab/>
      </w:r>
      <w:r w:rsidRPr="00EE47B1">
        <w:rPr>
          <w:rFonts w:ascii="Times New Roman" w:hAnsi="Times New Roman"/>
          <w:b/>
          <w:bCs/>
          <w:color w:val="767171"/>
          <w:spacing w:val="20"/>
          <w:sz w:val="24"/>
          <w:szCs w:val="24"/>
          <w:lang w:val="es-DO"/>
        </w:rPr>
        <w:tab/>
      </w:r>
    </w:p>
    <w:p w14:paraId="3D69DD39" w14:textId="77777777" w:rsidR="00EE47B1" w:rsidRPr="00EE47B1" w:rsidRDefault="00EE47B1" w:rsidP="001869A0">
      <w:pPr>
        <w:numPr>
          <w:ilvl w:val="0"/>
          <w:numId w:val="38"/>
        </w:num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Contrato firmado por ambas partes para la adquisición de Dynamics.</w:t>
      </w:r>
    </w:p>
    <w:p w14:paraId="2158AF1F" w14:textId="77777777" w:rsidR="00EE47B1" w:rsidRPr="00EE47B1" w:rsidRDefault="00EE47B1" w:rsidP="001869A0">
      <w:pPr>
        <w:numPr>
          <w:ilvl w:val="0"/>
          <w:numId w:val="38"/>
        </w:num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Se coordina tareas con tecnología para implementación.</w:t>
      </w:r>
    </w:p>
    <w:p w14:paraId="624302D0" w14:textId="76AF393F" w:rsidR="00EE47B1" w:rsidRDefault="00EE47B1" w:rsidP="001869A0">
      <w:pPr>
        <w:numPr>
          <w:ilvl w:val="0"/>
          <w:numId w:val="38"/>
        </w:num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Proceso validado por la Contraloría General de la República, fase inicial de implementación.</w:t>
      </w:r>
    </w:p>
    <w:p w14:paraId="3B340AF7" w14:textId="77777777" w:rsidR="001869A0" w:rsidRDefault="001869A0" w:rsidP="001869A0">
      <w:pPr>
        <w:spacing w:line="360" w:lineRule="auto"/>
        <w:ind w:left="1068"/>
        <w:rPr>
          <w:rFonts w:ascii="Times New Roman" w:hAnsi="Times New Roman"/>
          <w:color w:val="767171"/>
          <w:spacing w:val="20"/>
          <w:sz w:val="24"/>
          <w:szCs w:val="24"/>
          <w:lang w:val="es-DO"/>
        </w:rPr>
      </w:pPr>
    </w:p>
    <w:p w14:paraId="24249398" w14:textId="093A381F" w:rsidR="00EE47B1" w:rsidRDefault="00EE47B1" w:rsidP="00EE47B1">
      <w:pPr>
        <w:spacing w:line="360" w:lineRule="auto"/>
        <w:rPr>
          <w:rFonts w:ascii="Times New Roman" w:hAnsi="Times New Roman"/>
          <w:b/>
          <w:bCs/>
          <w:color w:val="767171"/>
          <w:spacing w:val="20"/>
          <w:sz w:val="24"/>
          <w:szCs w:val="24"/>
          <w:lang w:val="es-DO"/>
        </w:rPr>
      </w:pPr>
      <w:r w:rsidRPr="00EE47B1">
        <w:rPr>
          <w:rFonts w:ascii="Times New Roman" w:hAnsi="Times New Roman"/>
          <w:b/>
          <w:bCs/>
          <w:color w:val="767171"/>
          <w:spacing w:val="20"/>
          <w:sz w:val="24"/>
          <w:szCs w:val="24"/>
          <w:lang w:val="es-DO"/>
        </w:rPr>
        <w:t>Inicio de levantamiento plan de compras</w:t>
      </w:r>
      <w:r w:rsidRPr="00EE47B1">
        <w:rPr>
          <w:rFonts w:ascii="Times New Roman" w:hAnsi="Times New Roman"/>
          <w:b/>
          <w:bCs/>
          <w:color w:val="767171"/>
          <w:spacing w:val="20"/>
          <w:sz w:val="24"/>
          <w:szCs w:val="24"/>
          <w:lang w:val="es-DO"/>
        </w:rPr>
        <w:tab/>
      </w:r>
    </w:p>
    <w:p w14:paraId="2A3EFCBF" w14:textId="77777777" w:rsidR="00EE47B1" w:rsidRPr="00EE47B1" w:rsidRDefault="00EE47B1" w:rsidP="00EE47B1">
      <w:pPr>
        <w:spacing w:line="360" w:lineRule="auto"/>
        <w:rPr>
          <w:rFonts w:ascii="Times New Roman" w:hAnsi="Times New Roman"/>
          <w:b/>
          <w:bCs/>
          <w:color w:val="767171"/>
          <w:spacing w:val="20"/>
          <w:sz w:val="24"/>
          <w:szCs w:val="24"/>
          <w:lang w:val="es-DO"/>
        </w:rPr>
      </w:pPr>
    </w:p>
    <w:p w14:paraId="4D72ECA6" w14:textId="77777777" w:rsidR="00EE47B1" w:rsidRPr="00EE47B1" w:rsidRDefault="00EE47B1" w:rsidP="001869A0">
      <w:pPr>
        <w:numPr>
          <w:ilvl w:val="0"/>
          <w:numId w:val="37"/>
        </w:num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Se creó un formulario para la requisición a compras, esto permitirá agilidad en el proceso de solicitud a compras y mayor control presupuestario, ya que es validado en el plan de compras por la Gerencia de planificación y análisis económico; y con presupuesto por la Gerencia Financiera.</w:t>
      </w:r>
    </w:p>
    <w:p w14:paraId="4CED7E29" w14:textId="77777777" w:rsidR="00EE47B1" w:rsidRDefault="00EE47B1" w:rsidP="001869A0">
      <w:pPr>
        <w:numPr>
          <w:ilvl w:val="0"/>
          <w:numId w:val="37"/>
        </w:numPr>
        <w:spacing w:line="360" w:lineRule="auto"/>
        <w:rPr>
          <w:rFonts w:ascii="Times New Roman" w:hAnsi="Times New Roman"/>
          <w:color w:val="767171"/>
          <w:spacing w:val="20"/>
          <w:sz w:val="24"/>
          <w:szCs w:val="24"/>
          <w:lang w:val="es-DO"/>
        </w:rPr>
      </w:pPr>
      <w:r w:rsidRPr="00EE47B1">
        <w:rPr>
          <w:rFonts w:ascii="Times New Roman" w:hAnsi="Times New Roman"/>
          <w:color w:val="767171"/>
          <w:spacing w:val="20"/>
          <w:sz w:val="24"/>
          <w:szCs w:val="24"/>
          <w:lang w:val="es-DO"/>
        </w:rPr>
        <w:t>Se realiza levantamiento en las áreas para el nuevo plan de compras 2022.</w:t>
      </w:r>
    </w:p>
    <w:p w14:paraId="17830956" w14:textId="77777777" w:rsidR="00333266" w:rsidRPr="00333266" w:rsidRDefault="00333266" w:rsidP="00333266">
      <w:pPr>
        <w:spacing w:line="360" w:lineRule="auto"/>
        <w:ind w:left="1068"/>
        <w:rPr>
          <w:rFonts w:ascii="Times New Roman" w:hAnsi="Times New Roman"/>
          <w:color w:val="767171"/>
          <w:spacing w:val="20"/>
          <w:sz w:val="24"/>
          <w:szCs w:val="24"/>
          <w:lang w:val="es-DO"/>
        </w:rPr>
      </w:pPr>
    </w:p>
    <w:p w14:paraId="1909D93F" w14:textId="180152EF" w:rsidR="00333266" w:rsidRDefault="00333266" w:rsidP="00333266">
      <w:pPr>
        <w:spacing w:line="360" w:lineRule="auto"/>
        <w:rPr>
          <w:rFonts w:ascii="Times New Roman" w:hAnsi="Times New Roman"/>
          <w:b/>
          <w:bCs/>
          <w:color w:val="767171"/>
          <w:spacing w:val="20"/>
          <w:sz w:val="24"/>
          <w:szCs w:val="24"/>
          <w:lang w:val="es-DO"/>
        </w:rPr>
      </w:pPr>
      <w:r w:rsidRPr="00333266">
        <w:rPr>
          <w:rFonts w:ascii="Times New Roman" w:hAnsi="Times New Roman"/>
          <w:b/>
          <w:bCs/>
          <w:color w:val="767171"/>
          <w:spacing w:val="20"/>
          <w:sz w:val="24"/>
          <w:szCs w:val="24"/>
          <w:lang w:val="es-DO"/>
        </w:rPr>
        <w:t>Dominicana se Transforma</w:t>
      </w:r>
    </w:p>
    <w:p w14:paraId="05D758DE" w14:textId="77777777" w:rsidR="00620264" w:rsidRPr="00333266" w:rsidRDefault="00620264" w:rsidP="00333266">
      <w:pPr>
        <w:spacing w:line="360" w:lineRule="auto"/>
        <w:rPr>
          <w:rFonts w:ascii="Times New Roman" w:hAnsi="Times New Roman"/>
          <w:b/>
          <w:bCs/>
          <w:color w:val="767171"/>
          <w:spacing w:val="20"/>
          <w:sz w:val="24"/>
          <w:szCs w:val="24"/>
          <w:lang w:val="es-DO"/>
        </w:rPr>
      </w:pPr>
    </w:p>
    <w:p w14:paraId="29E017C9" w14:textId="60638CFB" w:rsidR="00333266" w:rsidRDefault="00333266" w:rsidP="00333266">
      <w:pPr>
        <w:spacing w:line="360" w:lineRule="auto"/>
        <w:rPr>
          <w:rFonts w:ascii="Times New Roman" w:hAnsi="Times New Roman"/>
          <w:color w:val="767171"/>
          <w:spacing w:val="20"/>
          <w:sz w:val="24"/>
          <w:szCs w:val="24"/>
          <w:lang w:val="es-DO"/>
        </w:rPr>
      </w:pPr>
      <w:r w:rsidRPr="00333266">
        <w:rPr>
          <w:rFonts w:ascii="Times New Roman" w:hAnsi="Times New Roman"/>
          <w:color w:val="767171"/>
          <w:spacing w:val="20"/>
          <w:sz w:val="24"/>
          <w:szCs w:val="24"/>
          <w:lang w:val="es-DO"/>
        </w:rPr>
        <w:t>La iniciativa “</w:t>
      </w:r>
      <w:proofErr w:type="gramStart"/>
      <w:r w:rsidRPr="00333266">
        <w:rPr>
          <w:rFonts w:ascii="Times New Roman" w:hAnsi="Times New Roman"/>
          <w:color w:val="767171"/>
          <w:spacing w:val="20"/>
          <w:sz w:val="24"/>
          <w:szCs w:val="24"/>
          <w:lang w:val="es-DO"/>
        </w:rPr>
        <w:t>Dominicana</w:t>
      </w:r>
      <w:proofErr w:type="gramEnd"/>
      <w:r w:rsidR="00175C68">
        <w:rPr>
          <w:rFonts w:ascii="Times New Roman" w:hAnsi="Times New Roman"/>
          <w:color w:val="767171"/>
          <w:spacing w:val="20"/>
          <w:sz w:val="24"/>
          <w:szCs w:val="24"/>
          <w:lang w:val="es-DO"/>
        </w:rPr>
        <w:t xml:space="preserve"> </w:t>
      </w:r>
      <w:r w:rsidRPr="00333266">
        <w:rPr>
          <w:rFonts w:ascii="Times New Roman" w:hAnsi="Times New Roman"/>
          <w:color w:val="767171"/>
          <w:spacing w:val="20"/>
          <w:sz w:val="24"/>
          <w:szCs w:val="24"/>
          <w:lang w:val="es-DO"/>
        </w:rPr>
        <w:t xml:space="preserve">se transforma” del escritor y conferencista, John C. Maxwell, tiene como objetivo generar cambios significativos a nivel país a través de mesas de transformación, teniendo como eje central, los valores.  Las mesas, se reúnen de forma </w:t>
      </w:r>
      <w:r w:rsidRPr="00333266">
        <w:rPr>
          <w:rFonts w:ascii="Times New Roman" w:hAnsi="Times New Roman"/>
          <w:color w:val="767171"/>
          <w:spacing w:val="20"/>
          <w:sz w:val="24"/>
          <w:szCs w:val="24"/>
          <w:lang w:val="es-DO"/>
        </w:rPr>
        <w:lastRenderedPageBreak/>
        <w:t xml:space="preserve">semanal para discutir un valor en particular y los miembros comparten su experiencia en cuanto a ese valor. </w:t>
      </w:r>
    </w:p>
    <w:p w14:paraId="0ABE72E7" w14:textId="77777777" w:rsidR="00333266" w:rsidRPr="00333266" w:rsidRDefault="00333266" w:rsidP="00333266">
      <w:pPr>
        <w:spacing w:line="360" w:lineRule="auto"/>
        <w:rPr>
          <w:rFonts w:ascii="Times New Roman" w:hAnsi="Times New Roman"/>
          <w:color w:val="767171"/>
          <w:spacing w:val="20"/>
          <w:sz w:val="24"/>
          <w:szCs w:val="24"/>
          <w:lang w:val="es-DO"/>
        </w:rPr>
      </w:pPr>
    </w:p>
    <w:p w14:paraId="14FD41F4" w14:textId="474AB10E" w:rsidR="00333266" w:rsidRDefault="00333266" w:rsidP="00333266">
      <w:pPr>
        <w:spacing w:line="360" w:lineRule="auto"/>
        <w:rPr>
          <w:rFonts w:ascii="Times New Roman" w:hAnsi="Times New Roman"/>
          <w:color w:val="767171"/>
          <w:spacing w:val="20"/>
          <w:sz w:val="24"/>
          <w:szCs w:val="24"/>
          <w:lang w:val="es-DO"/>
        </w:rPr>
      </w:pPr>
      <w:r w:rsidRPr="00333266">
        <w:rPr>
          <w:rFonts w:ascii="Times New Roman" w:hAnsi="Times New Roman"/>
          <w:color w:val="767171"/>
          <w:spacing w:val="20"/>
          <w:sz w:val="24"/>
          <w:szCs w:val="24"/>
          <w:lang w:val="es-DO"/>
        </w:rPr>
        <w:t xml:space="preserve">En el mes de noviembre se capacitaron 40 lideres de la dirección General de Aduanas, en el modelo de Mesas de Transformación de la Fundación John C. Maxwell, como parte del Programa Dominicana se transforma. </w:t>
      </w:r>
    </w:p>
    <w:p w14:paraId="17773537" w14:textId="77777777" w:rsidR="00333266" w:rsidRPr="00333266" w:rsidRDefault="00333266" w:rsidP="00333266">
      <w:pPr>
        <w:spacing w:line="360" w:lineRule="auto"/>
        <w:rPr>
          <w:rFonts w:ascii="Times New Roman" w:hAnsi="Times New Roman"/>
          <w:color w:val="767171"/>
          <w:spacing w:val="20"/>
          <w:sz w:val="24"/>
          <w:szCs w:val="24"/>
          <w:lang w:val="es-DO"/>
        </w:rPr>
      </w:pPr>
    </w:p>
    <w:p w14:paraId="15F35243" w14:textId="3178FF69" w:rsidR="00FF1005" w:rsidRPr="00620264" w:rsidRDefault="00333266" w:rsidP="00FF1005">
      <w:pPr>
        <w:spacing w:line="360" w:lineRule="auto"/>
        <w:rPr>
          <w:rFonts w:ascii="Times New Roman" w:hAnsi="Times New Roman"/>
          <w:color w:val="767171"/>
          <w:spacing w:val="20"/>
          <w:sz w:val="24"/>
          <w:szCs w:val="24"/>
          <w:lang w:val="es-DO"/>
        </w:rPr>
      </w:pPr>
      <w:r w:rsidRPr="00333266">
        <w:rPr>
          <w:rFonts w:ascii="Times New Roman" w:hAnsi="Times New Roman"/>
          <w:color w:val="767171"/>
          <w:spacing w:val="20"/>
          <w:sz w:val="24"/>
          <w:szCs w:val="24"/>
          <w:lang w:val="es-DO"/>
        </w:rPr>
        <w:t>Como DGA, consideramos una prioridad el desarrollo de nuestros colaboradores, y formando parte de este programa buscamos seguir promoviendo un liderazgo integral basado en valores.</w:t>
      </w:r>
    </w:p>
    <w:p w14:paraId="63C9A3CA" w14:textId="77777777" w:rsidR="00FF1005" w:rsidRPr="00FF1005" w:rsidRDefault="00FF1005" w:rsidP="00FF1005">
      <w:pPr>
        <w:spacing w:line="360" w:lineRule="auto"/>
        <w:rPr>
          <w:rFonts w:ascii="Times New Roman" w:hAnsi="Times New Roman"/>
          <w:b/>
          <w:bCs/>
          <w:color w:val="767171"/>
          <w:spacing w:val="20"/>
          <w:sz w:val="24"/>
          <w:szCs w:val="24"/>
          <w:lang w:val="es-DO"/>
        </w:rPr>
      </w:pPr>
    </w:p>
    <w:p w14:paraId="449B4283" w14:textId="77777777" w:rsidR="00FF1005" w:rsidRPr="00FF1005" w:rsidRDefault="00FF1005" w:rsidP="00FF1005">
      <w:pPr>
        <w:spacing w:line="360" w:lineRule="auto"/>
        <w:rPr>
          <w:rFonts w:ascii="Times New Roman" w:hAnsi="Times New Roman"/>
          <w:b/>
          <w:bCs/>
          <w:color w:val="767171"/>
          <w:spacing w:val="20"/>
          <w:sz w:val="24"/>
          <w:szCs w:val="24"/>
          <w:lang w:val="es-DO"/>
        </w:rPr>
      </w:pPr>
      <w:r w:rsidRPr="00FF1005">
        <w:rPr>
          <w:rFonts w:ascii="Times New Roman" w:hAnsi="Times New Roman"/>
          <w:b/>
          <w:bCs/>
          <w:color w:val="767171"/>
          <w:spacing w:val="20"/>
          <w:sz w:val="24"/>
          <w:szCs w:val="24"/>
          <w:lang w:val="es-DO"/>
        </w:rPr>
        <w:t>Estandarización de procesos</w:t>
      </w:r>
    </w:p>
    <w:p w14:paraId="1353640C" w14:textId="77777777" w:rsidR="00FF1005" w:rsidRPr="00FF1005" w:rsidRDefault="00FF1005" w:rsidP="00FF1005">
      <w:pPr>
        <w:spacing w:line="360" w:lineRule="auto"/>
        <w:rPr>
          <w:rFonts w:ascii="Times New Roman" w:hAnsi="Times New Roman"/>
          <w:b/>
          <w:bCs/>
          <w:color w:val="767171"/>
          <w:spacing w:val="20"/>
          <w:sz w:val="24"/>
          <w:szCs w:val="24"/>
          <w:lang w:val="es-DO"/>
        </w:rPr>
      </w:pPr>
    </w:p>
    <w:p w14:paraId="0131ECA4" w14:textId="71043A28"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Este proyecto tiene como finalidad estandarizar y eficientizar el proceso de aforo en todas las administraciones, tomando como piloto inicialmente a las administraciones de Santo Domingo, Caucedo, Haina y Puerto Plata.</w:t>
      </w:r>
      <w:r>
        <w:rPr>
          <w:rFonts w:ascii="Times New Roman" w:hAnsi="Times New Roman"/>
          <w:color w:val="767171"/>
          <w:spacing w:val="20"/>
          <w:sz w:val="24"/>
          <w:szCs w:val="24"/>
          <w:lang w:val="es-DO"/>
        </w:rPr>
        <w:t xml:space="preserve"> Este tiene como objetivos:</w:t>
      </w:r>
    </w:p>
    <w:p w14:paraId="2EB34D70" w14:textId="77777777" w:rsidR="00FF1005" w:rsidRPr="00FF1005" w:rsidRDefault="00FF1005" w:rsidP="00FF1005">
      <w:pPr>
        <w:spacing w:line="360" w:lineRule="auto"/>
        <w:rPr>
          <w:rFonts w:ascii="Times New Roman" w:hAnsi="Times New Roman"/>
          <w:color w:val="767171"/>
          <w:spacing w:val="20"/>
          <w:sz w:val="24"/>
          <w:szCs w:val="24"/>
          <w:lang w:val="es-DO"/>
        </w:rPr>
      </w:pPr>
    </w:p>
    <w:p w14:paraId="2FAE7DA2" w14:textId="77777777"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Proveer a los aforadores una guía que les facilitará una gestión oportuna de las actividades que intervienen en el proceso de aforo. </w:t>
      </w:r>
    </w:p>
    <w:p w14:paraId="54166F51" w14:textId="77777777"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Prevenir que los procesos se realicen de forma distinta ya sea por falta de información o conocimiento.</w:t>
      </w:r>
    </w:p>
    <w:p w14:paraId="7BB94A7E" w14:textId="77777777"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lastRenderedPageBreak/>
        <w:t>Mantener un estándar de calidad en el proceso de aforo en las diferentes administraciones.</w:t>
      </w:r>
    </w:p>
    <w:p w14:paraId="0E6BBC56" w14:textId="77777777"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Resultados noviembre 2021</w:t>
      </w:r>
    </w:p>
    <w:p w14:paraId="619BAD2F" w14:textId="337431C9"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Se presenta un avance de 61%</w:t>
      </w:r>
    </w:p>
    <w:p w14:paraId="2C4FD4B1" w14:textId="77777777" w:rsidR="00FF1005" w:rsidRPr="00FF1005" w:rsidRDefault="00FF1005" w:rsidP="00FF1005">
      <w:pPr>
        <w:numPr>
          <w:ilvl w:val="0"/>
          <w:numId w:val="16"/>
        </w:numPr>
        <w:spacing w:line="360" w:lineRule="auto"/>
        <w:rPr>
          <w:rFonts w:ascii="Times New Roman" w:hAnsi="Times New Roman"/>
          <w:color w:val="767171"/>
          <w:spacing w:val="20"/>
          <w:sz w:val="24"/>
          <w:szCs w:val="24"/>
          <w:lang w:val="es-DO"/>
        </w:rPr>
      </w:pPr>
      <w:r w:rsidRPr="00FF1005">
        <w:rPr>
          <w:noProof/>
        </w:rPr>
        <w:drawing>
          <wp:anchor distT="0" distB="0" distL="138684" distR="137795" simplePos="0" relativeHeight="251735552" behindDoc="0" locked="0" layoutInCell="1" allowOverlap="1" wp14:anchorId="0604A8B5" wp14:editId="7BC8D6A8">
            <wp:simplePos x="0" y="0"/>
            <wp:positionH relativeFrom="column">
              <wp:posOffset>49657</wp:posOffset>
            </wp:positionH>
            <wp:positionV relativeFrom="paragraph">
              <wp:posOffset>734060</wp:posOffset>
            </wp:positionV>
            <wp:extent cx="5199380" cy="1990725"/>
            <wp:effectExtent l="0" t="0" r="20320" b="0"/>
            <wp:wrapTopAndBottom/>
            <wp:docPr id="537" name="Diagrama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page">
              <wp14:pctWidth>0</wp14:pctWidth>
            </wp14:sizeRelH>
            <wp14:sizeRelV relativeFrom="page">
              <wp14:pctHeight>0</wp14:pctHeight>
            </wp14:sizeRelV>
          </wp:anchor>
        </w:drawing>
      </w:r>
      <w:r w:rsidRPr="00FF1005">
        <w:rPr>
          <w:rFonts w:ascii="Times New Roman" w:hAnsi="Times New Roman"/>
          <w:color w:val="767171"/>
          <w:spacing w:val="20"/>
          <w:sz w:val="24"/>
          <w:szCs w:val="24"/>
          <w:lang w:val="es-DO"/>
        </w:rPr>
        <w:t>Para la ejecución de este proyecto se definieron fases de implementación:</w:t>
      </w:r>
    </w:p>
    <w:p w14:paraId="0D9F645E" w14:textId="77777777" w:rsidR="00FF1005" w:rsidRPr="00FF1005" w:rsidRDefault="00FF1005" w:rsidP="00FF1005">
      <w:pPr>
        <w:spacing w:line="360" w:lineRule="auto"/>
        <w:rPr>
          <w:rFonts w:ascii="Times New Roman" w:hAnsi="Times New Roman"/>
          <w:b/>
          <w:bCs/>
          <w:color w:val="767171"/>
          <w:spacing w:val="20"/>
          <w:sz w:val="24"/>
          <w:szCs w:val="24"/>
          <w:lang w:val="en-US"/>
        </w:rPr>
      </w:pPr>
      <w:proofErr w:type="spellStart"/>
      <w:r w:rsidRPr="00FF1005">
        <w:rPr>
          <w:rFonts w:ascii="Times New Roman" w:hAnsi="Times New Roman"/>
          <w:b/>
          <w:bCs/>
          <w:color w:val="767171"/>
          <w:spacing w:val="20"/>
          <w:sz w:val="24"/>
          <w:szCs w:val="24"/>
          <w:lang w:val="en-US"/>
        </w:rPr>
        <w:t>Actualización</w:t>
      </w:r>
      <w:proofErr w:type="spellEnd"/>
      <w:r w:rsidRPr="00FF1005">
        <w:rPr>
          <w:rFonts w:ascii="Times New Roman" w:hAnsi="Times New Roman"/>
          <w:b/>
          <w:bCs/>
          <w:color w:val="767171"/>
          <w:spacing w:val="20"/>
          <w:sz w:val="24"/>
          <w:szCs w:val="24"/>
          <w:lang w:val="en-US"/>
        </w:rPr>
        <w:t xml:space="preserve"> de Microsoft Dynamics 365 Finance &amp; Supply Chain Management</w:t>
      </w:r>
    </w:p>
    <w:p w14:paraId="36DA2A5D" w14:textId="77777777" w:rsidR="00FF1005" w:rsidRPr="00FF1005" w:rsidRDefault="00FF1005" w:rsidP="00FF1005">
      <w:pPr>
        <w:spacing w:line="360" w:lineRule="auto"/>
        <w:rPr>
          <w:rFonts w:ascii="Times New Roman" w:hAnsi="Times New Roman"/>
          <w:b/>
          <w:bCs/>
          <w:color w:val="767171"/>
          <w:spacing w:val="20"/>
          <w:sz w:val="24"/>
          <w:szCs w:val="24"/>
          <w:lang w:val="en-US"/>
        </w:rPr>
      </w:pPr>
    </w:p>
    <w:p w14:paraId="6A97FECF"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El Proyecto de Actualización de Microsoft Dynamics 365 F &amp; SCM proveerá una mayor eficiencia en la gestión financiera, optimizará todas las operaciones como son la gestión de las compras, manejo de almacenes y transportación, así como también el manejo de los recursos humanos y el seguimiento de las solicitudes de los Grandes Contribuyentes. Los módulos que se implementaran de Dynamics 365 en nuestra institución son los siguientes: </w:t>
      </w:r>
    </w:p>
    <w:p w14:paraId="641740E9"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Gestión Financiera</w:t>
      </w:r>
    </w:p>
    <w:p w14:paraId="6B221231"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Gestión Presupuestaria</w:t>
      </w:r>
    </w:p>
    <w:p w14:paraId="1520E30E"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lastRenderedPageBreak/>
        <w:t>Gestión de Efectivo y Bancos</w:t>
      </w:r>
    </w:p>
    <w:p w14:paraId="29B3504D"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Activos Fijos</w:t>
      </w:r>
    </w:p>
    <w:p w14:paraId="5F1C66FF"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Cuentas por Cobrar y Fiscalización</w:t>
      </w:r>
    </w:p>
    <w:p w14:paraId="5FA83A59"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Cuentas por Pagar</w:t>
      </w:r>
    </w:p>
    <w:p w14:paraId="53D34FE2"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Gestión de Inventario (Almacenes General, de TI y Subasta)</w:t>
      </w:r>
    </w:p>
    <w:p w14:paraId="6CAC6BFD"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Servicio al Cliente (CRM)</w:t>
      </w:r>
    </w:p>
    <w:p w14:paraId="2DB7AF6A"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Compras</w:t>
      </w:r>
    </w:p>
    <w:p w14:paraId="7AD13B90"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Gestión de Proyectos</w:t>
      </w:r>
    </w:p>
    <w:p w14:paraId="47E6FD25"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Administración de Activos</w:t>
      </w:r>
    </w:p>
    <w:p w14:paraId="038A5BC6"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Gestión de Recursos Humanos y Nomina</w:t>
      </w:r>
    </w:p>
    <w:p w14:paraId="6DEF5A8C"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Integraciones son el sistema CORE de la DGA (SIGA) y con el SIGEF. </w:t>
      </w:r>
    </w:p>
    <w:p w14:paraId="12719FBA" w14:textId="77777777" w:rsidR="00FF1005" w:rsidRPr="00FF1005" w:rsidRDefault="00FF1005" w:rsidP="00FF1005">
      <w:pPr>
        <w:spacing w:line="360" w:lineRule="auto"/>
        <w:ind w:left="720"/>
        <w:rPr>
          <w:rFonts w:ascii="Times New Roman" w:hAnsi="Times New Roman"/>
          <w:color w:val="767171"/>
          <w:spacing w:val="20"/>
          <w:sz w:val="24"/>
          <w:szCs w:val="24"/>
          <w:lang w:val="es-DO"/>
        </w:rPr>
      </w:pPr>
    </w:p>
    <w:p w14:paraId="71106126" w14:textId="1C6BDF6D" w:rsidR="00FA33D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El Proyecto de Microsoft Dynamics 365 F &amp; SCM esta divido en seis (6) fases: </w:t>
      </w:r>
    </w:p>
    <w:p w14:paraId="0900C2B7" w14:textId="4D4F977C"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Análisis</w:t>
      </w:r>
    </w:p>
    <w:p w14:paraId="7D3A995A" w14:textId="77777777"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Diseño</w:t>
      </w:r>
    </w:p>
    <w:p w14:paraId="4C1A1EB6" w14:textId="77777777"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Desarrollo</w:t>
      </w:r>
    </w:p>
    <w:p w14:paraId="21190044" w14:textId="77777777"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Implementación</w:t>
      </w:r>
    </w:p>
    <w:p w14:paraId="572BE381" w14:textId="77777777"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Operación</w:t>
      </w:r>
    </w:p>
    <w:p w14:paraId="49C3AB8C" w14:textId="77777777" w:rsidR="00FF1005" w:rsidRPr="00FA33D5" w:rsidRDefault="00FF1005" w:rsidP="00FA33D5">
      <w:pPr>
        <w:pStyle w:val="Prrafodelista"/>
        <w:numPr>
          <w:ilvl w:val="0"/>
          <w:numId w:val="33"/>
        </w:numPr>
        <w:spacing w:line="360" w:lineRule="auto"/>
        <w:rPr>
          <w:rFonts w:ascii="Times New Roman" w:hAnsi="Times New Roman"/>
          <w:color w:val="767171"/>
          <w:spacing w:val="20"/>
          <w:sz w:val="24"/>
          <w:szCs w:val="24"/>
          <w:lang w:val="es-DO"/>
        </w:rPr>
      </w:pPr>
      <w:r w:rsidRPr="00FA33D5">
        <w:rPr>
          <w:rFonts w:ascii="Times New Roman" w:hAnsi="Times New Roman"/>
          <w:color w:val="767171"/>
          <w:spacing w:val="20"/>
          <w:sz w:val="24"/>
          <w:szCs w:val="24"/>
          <w:lang w:val="es-DO"/>
        </w:rPr>
        <w:t>Soporte Post Implementación</w:t>
      </w:r>
    </w:p>
    <w:p w14:paraId="7298F1F9" w14:textId="77777777" w:rsidR="00FF1005" w:rsidRPr="00FF1005" w:rsidRDefault="00FF1005" w:rsidP="00FF1005">
      <w:pPr>
        <w:spacing w:line="360" w:lineRule="auto"/>
        <w:rPr>
          <w:rFonts w:ascii="Times New Roman" w:hAnsi="Times New Roman"/>
          <w:color w:val="767171"/>
          <w:spacing w:val="20"/>
          <w:sz w:val="24"/>
          <w:szCs w:val="24"/>
          <w:lang w:val="es-DO"/>
        </w:rPr>
      </w:pPr>
    </w:p>
    <w:p w14:paraId="7087CEAC" w14:textId="302A165F" w:rsid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Actualmente hemos concluido con la Etapa de Análisis en la cual se ejecutó la planificación de todo el proyecto, así como también se </w:t>
      </w:r>
      <w:r w:rsidRPr="00FF1005">
        <w:rPr>
          <w:rFonts w:ascii="Times New Roman" w:hAnsi="Times New Roman"/>
          <w:color w:val="767171"/>
          <w:spacing w:val="20"/>
          <w:sz w:val="24"/>
          <w:szCs w:val="24"/>
          <w:lang w:val="es-DO"/>
        </w:rPr>
        <w:lastRenderedPageBreak/>
        <w:t xml:space="preserve">hicieron los levantamientos de información de las diferentes áreas que impactara el proyecto. </w:t>
      </w:r>
    </w:p>
    <w:p w14:paraId="59A8F781" w14:textId="77777777" w:rsidR="001869A0" w:rsidRPr="00FF1005" w:rsidRDefault="001869A0" w:rsidP="00FF1005">
      <w:pPr>
        <w:spacing w:line="360" w:lineRule="auto"/>
        <w:rPr>
          <w:rFonts w:ascii="Times New Roman" w:hAnsi="Times New Roman"/>
          <w:color w:val="767171"/>
          <w:spacing w:val="20"/>
          <w:sz w:val="24"/>
          <w:szCs w:val="24"/>
          <w:lang w:val="es-DO"/>
        </w:rPr>
      </w:pPr>
    </w:p>
    <w:p w14:paraId="25108802"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 xml:space="preserve">En la etapa de diseño ya hemos alcanzado un 32%, luego de haber impartido casi la totalidad de los entrenamientos al equipo base del proyecto. </w:t>
      </w:r>
    </w:p>
    <w:p w14:paraId="063E8162" w14:textId="77777777" w:rsidR="00FF1005" w:rsidRPr="00FF1005" w:rsidRDefault="00FF1005" w:rsidP="00FF1005">
      <w:pPr>
        <w:spacing w:line="360" w:lineRule="auto"/>
        <w:rPr>
          <w:rFonts w:ascii="Times New Roman" w:hAnsi="Times New Roman"/>
          <w:color w:val="767171"/>
          <w:spacing w:val="20"/>
          <w:sz w:val="24"/>
          <w:szCs w:val="24"/>
          <w:lang w:val="es-DO"/>
        </w:rPr>
      </w:pPr>
    </w:p>
    <w:p w14:paraId="1952860F" w14:textId="09EB32EB" w:rsidR="00FA33D5" w:rsidRDefault="00FF1005" w:rsidP="00FF1005">
      <w:pPr>
        <w:spacing w:line="360" w:lineRule="auto"/>
        <w:rPr>
          <w:rFonts w:ascii="Times New Roman" w:hAnsi="Times New Roman"/>
          <w:b/>
          <w:bCs/>
          <w:color w:val="767171"/>
          <w:spacing w:val="20"/>
          <w:sz w:val="24"/>
          <w:szCs w:val="24"/>
          <w:lang w:val="es-DO"/>
        </w:rPr>
      </w:pPr>
      <w:r w:rsidRPr="00FF1005">
        <w:rPr>
          <w:rFonts w:ascii="Times New Roman" w:hAnsi="Times New Roman"/>
          <w:color w:val="767171"/>
          <w:spacing w:val="20"/>
          <w:sz w:val="24"/>
          <w:szCs w:val="24"/>
          <w:lang w:val="es-DO"/>
        </w:rPr>
        <w:t>Queda pendiente concluir con la etapa de diseño donde se realizarán las primeras pruebas de acuerdo con los flujos de trabajo de las áreas impactadas por el proyecto y posterior a esto continuar con las siguientes etapas antes mencionadas</w:t>
      </w:r>
      <w:r w:rsidRPr="00FF1005">
        <w:rPr>
          <w:rFonts w:ascii="Times New Roman" w:hAnsi="Times New Roman"/>
          <w:b/>
          <w:bCs/>
          <w:color w:val="767171"/>
          <w:spacing w:val="20"/>
          <w:sz w:val="24"/>
          <w:szCs w:val="24"/>
          <w:lang w:val="es-DO"/>
        </w:rPr>
        <w:t>.</w:t>
      </w:r>
    </w:p>
    <w:p w14:paraId="737F5085" w14:textId="77777777" w:rsidR="00FA33D5" w:rsidRPr="00FF1005" w:rsidRDefault="00FA33D5" w:rsidP="00FF1005">
      <w:pPr>
        <w:spacing w:line="360" w:lineRule="auto"/>
        <w:rPr>
          <w:rFonts w:ascii="Times New Roman" w:hAnsi="Times New Roman"/>
          <w:b/>
          <w:bCs/>
          <w:color w:val="767171"/>
          <w:spacing w:val="20"/>
          <w:sz w:val="24"/>
          <w:szCs w:val="24"/>
          <w:lang w:val="es-DO"/>
        </w:rPr>
      </w:pPr>
    </w:p>
    <w:p w14:paraId="5DD328BE" w14:textId="77777777" w:rsidR="00FF1005" w:rsidRPr="00FF1005" w:rsidRDefault="00FF1005" w:rsidP="00FF1005">
      <w:pPr>
        <w:spacing w:line="360" w:lineRule="auto"/>
        <w:rPr>
          <w:rFonts w:ascii="Times New Roman" w:hAnsi="Times New Roman"/>
          <w:b/>
          <w:bCs/>
          <w:color w:val="767171"/>
          <w:spacing w:val="20"/>
          <w:sz w:val="24"/>
          <w:szCs w:val="24"/>
          <w:lang w:val="es-DO"/>
        </w:rPr>
      </w:pPr>
      <w:r w:rsidRPr="00FF1005">
        <w:rPr>
          <w:rFonts w:ascii="Times New Roman" w:hAnsi="Times New Roman"/>
          <w:b/>
          <w:bCs/>
          <w:color w:val="767171"/>
          <w:spacing w:val="20"/>
          <w:sz w:val="24"/>
          <w:szCs w:val="24"/>
          <w:lang w:val="es-DO"/>
        </w:rPr>
        <w:t>Servicios en línea</w:t>
      </w:r>
    </w:p>
    <w:p w14:paraId="08CEF923" w14:textId="77777777" w:rsidR="00FF1005" w:rsidRPr="00FF1005" w:rsidRDefault="00FF1005" w:rsidP="00FF1005">
      <w:pPr>
        <w:spacing w:line="360" w:lineRule="auto"/>
        <w:rPr>
          <w:rFonts w:ascii="Times New Roman" w:hAnsi="Times New Roman"/>
          <w:b/>
          <w:bCs/>
          <w:color w:val="767171"/>
          <w:spacing w:val="20"/>
          <w:sz w:val="24"/>
          <w:szCs w:val="24"/>
          <w:lang w:val="es-DO"/>
        </w:rPr>
      </w:pPr>
    </w:p>
    <w:p w14:paraId="07386DB7"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La Dirección General de Aduanas (DGA) ha venido ofreciendo sus servicios, algunos de forma presencial y otros de forma en línea, utilizando los sistemas centrales tales como SIGA y VUCE, actualmente nos encontramos en desarrollo tecnológico de la automatización de los servicios pendientes para continuar brindando los servicios en línea y evitar que, nuestros contribuyentes se presenten físicamente en las oficinas a realizar solicitudes. Dentro de los servicios que aún no están automatizados podemos mencionar “Certificación de Agentes Aduanas”, “Certificación Importación CIF” o la “Certificación de Pago de Impuestos de Importación de Vehículos (Primera Placa)”.</w:t>
      </w:r>
    </w:p>
    <w:p w14:paraId="1AD5A939" w14:textId="422BE428" w:rsid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lastRenderedPageBreak/>
        <w:t>El proyecto de implementación de una moderna plataforma de servicios públicos proveerá a cada departamento de la institución, una herramienta para poder estandarizar y eficientizar todos los procesos tanto internos como externos, con la finalidad de poder brindar un mejor servicio y así tener una trazabilidad de cada solicitud y eficientizarlos. En esta primera fase, la plataforma instalada será utilizada para automatizar los primeros 25 servicios ofrecidos teniendo en cuenta la prioridad establecida por la institución.</w:t>
      </w:r>
    </w:p>
    <w:p w14:paraId="28DCB9A2" w14:textId="77777777" w:rsidR="001869A0" w:rsidRPr="00FF1005" w:rsidRDefault="001869A0" w:rsidP="00FF1005">
      <w:pPr>
        <w:spacing w:line="360" w:lineRule="auto"/>
        <w:rPr>
          <w:rFonts w:ascii="Times New Roman" w:hAnsi="Times New Roman"/>
          <w:color w:val="767171"/>
          <w:spacing w:val="20"/>
          <w:sz w:val="24"/>
          <w:szCs w:val="24"/>
          <w:lang w:val="es-DO"/>
        </w:rPr>
      </w:pPr>
    </w:p>
    <w:p w14:paraId="11C9BBD6"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También se proveerá de unos kioscos de servicios que estarán integrados con la Plataforma de Servicios de la Dirección General de Aduanas y que serán instalados estratégicamente en las localidades establecidas por la Subdirección de TI y se creará un módulo de consulta para que los clientes puedan asegurarse de los códigos arancelarios de cualquier producto que deseen, en el que se desplegarán los documentos requeridos y el procedimiento que debe llevar el cliente para poder importar o exportar dicho producto.</w:t>
      </w:r>
    </w:p>
    <w:p w14:paraId="0337C934" w14:textId="77777777" w:rsidR="00FF1005" w:rsidRPr="00FF1005" w:rsidRDefault="00FF1005" w:rsidP="00FF1005">
      <w:pPr>
        <w:spacing w:line="360" w:lineRule="auto"/>
        <w:rPr>
          <w:rFonts w:ascii="Times New Roman" w:hAnsi="Times New Roman"/>
          <w:color w:val="767171"/>
          <w:spacing w:val="20"/>
          <w:sz w:val="24"/>
          <w:szCs w:val="24"/>
          <w:lang w:val="es-DO"/>
        </w:rPr>
      </w:pPr>
    </w:p>
    <w:p w14:paraId="0E2E75CF"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Avances</w:t>
      </w:r>
    </w:p>
    <w:p w14:paraId="276A363C" w14:textId="77777777" w:rsidR="00FF1005" w:rsidRPr="00FF1005" w:rsidRDefault="00FF1005" w:rsidP="00FF1005">
      <w:pPr>
        <w:spacing w:line="360" w:lineRule="auto"/>
        <w:rPr>
          <w:rFonts w:ascii="Times New Roman" w:hAnsi="Times New Roman"/>
          <w:color w:val="767171"/>
          <w:spacing w:val="20"/>
          <w:sz w:val="24"/>
          <w:szCs w:val="24"/>
          <w:lang w:val="es-DO"/>
        </w:rPr>
      </w:pPr>
    </w:p>
    <w:p w14:paraId="30AF5079" w14:textId="36CA534B" w:rsid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El 26 de Julio del presente año se lanzó la licitación y el pasado viernes 12 de noviembre se adjudicó.</w:t>
      </w:r>
    </w:p>
    <w:p w14:paraId="0AEA3D1D" w14:textId="77777777" w:rsidR="001869A0" w:rsidRPr="00FF1005" w:rsidRDefault="001869A0" w:rsidP="001869A0">
      <w:pPr>
        <w:spacing w:line="360" w:lineRule="auto"/>
        <w:ind w:left="720"/>
        <w:rPr>
          <w:rFonts w:ascii="Times New Roman" w:hAnsi="Times New Roman"/>
          <w:color w:val="767171"/>
          <w:spacing w:val="20"/>
          <w:sz w:val="24"/>
          <w:szCs w:val="24"/>
          <w:lang w:val="es-DO"/>
        </w:rPr>
      </w:pPr>
    </w:p>
    <w:p w14:paraId="50AF0008" w14:textId="77777777" w:rsidR="00FF1005" w:rsidRPr="00FF1005" w:rsidRDefault="00FF1005" w:rsidP="00FF1005">
      <w:p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En estos momentos estamos pendientes de la finalización de los siguientes puntos:</w:t>
      </w:r>
    </w:p>
    <w:p w14:paraId="64A11715"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lastRenderedPageBreak/>
        <w:t>Elaboración y firma del contrato.</w:t>
      </w:r>
    </w:p>
    <w:p w14:paraId="12FF7B37"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Notarización y legalización del contrato luego de firmado.</w:t>
      </w:r>
    </w:p>
    <w:p w14:paraId="6E26A6BF" w14:textId="77777777" w:rsidR="00FF1005" w:rsidRPr="00FF1005" w:rsidRDefault="00FF1005" w:rsidP="00FF1005">
      <w:pPr>
        <w:numPr>
          <w:ilvl w:val="0"/>
          <w:numId w:val="14"/>
        </w:numPr>
        <w:spacing w:line="360" w:lineRule="auto"/>
        <w:rPr>
          <w:rFonts w:ascii="Times New Roman" w:hAnsi="Times New Roman"/>
          <w:color w:val="767171"/>
          <w:spacing w:val="20"/>
          <w:sz w:val="24"/>
          <w:szCs w:val="24"/>
          <w:lang w:val="es-DO"/>
        </w:rPr>
      </w:pPr>
      <w:r w:rsidRPr="00FF1005">
        <w:rPr>
          <w:rFonts w:ascii="Times New Roman" w:hAnsi="Times New Roman"/>
          <w:color w:val="767171"/>
          <w:spacing w:val="20"/>
          <w:sz w:val="24"/>
          <w:szCs w:val="24"/>
          <w:lang w:val="es-DO"/>
        </w:rPr>
        <w:t>Registro del contrato en la Contraloría General de la República.</w:t>
      </w:r>
    </w:p>
    <w:p w14:paraId="5BD7EF50" w14:textId="77777777" w:rsidR="00FF1005" w:rsidRPr="00FF1005" w:rsidRDefault="00FF1005" w:rsidP="00FF1005">
      <w:r w:rsidRPr="00FF1005">
        <w:rPr>
          <w:rFonts w:ascii="Times New Roman" w:hAnsi="Times New Roman"/>
          <w:color w:val="767171"/>
          <w:spacing w:val="20"/>
          <w:sz w:val="24"/>
          <w:szCs w:val="24"/>
          <w:lang w:val="es-DO"/>
        </w:rPr>
        <w:t>Realizar proceso para la contratación de una empresa que nos provea el servicio de envíos de mensajes de textos SMS</w:t>
      </w:r>
      <w:r w:rsidRPr="00FF1005">
        <w:rPr>
          <w:rFonts w:ascii="Times New Roman" w:hAnsi="Times New Roman"/>
          <w:b/>
          <w:bCs/>
          <w:color w:val="767171"/>
          <w:spacing w:val="20"/>
          <w:sz w:val="24"/>
          <w:szCs w:val="24"/>
          <w:lang w:val="es-DO"/>
        </w:rPr>
        <w:t>.</w:t>
      </w:r>
    </w:p>
    <w:p w14:paraId="2BF2804E" w14:textId="1130F6D9" w:rsidR="00333266" w:rsidRPr="00FF1005" w:rsidRDefault="00333266" w:rsidP="00333266">
      <w:pPr>
        <w:spacing w:line="360" w:lineRule="auto"/>
        <w:rPr>
          <w:rFonts w:ascii="Times New Roman" w:hAnsi="Times New Roman"/>
          <w:color w:val="767171"/>
          <w:spacing w:val="20"/>
          <w:sz w:val="24"/>
          <w:szCs w:val="24"/>
        </w:rPr>
      </w:pPr>
    </w:p>
    <w:p w14:paraId="637992F5" w14:textId="4A07A482" w:rsidR="00333266" w:rsidRDefault="00FF1005" w:rsidP="00FF1005">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2843C22B" w14:textId="77777777" w:rsidR="00333266" w:rsidRPr="0047167B" w:rsidRDefault="00333266" w:rsidP="00333266">
      <w:pPr>
        <w:spacing w:line="360" w:lineRule="auto"/>
        <w:rPr>
          <w:rFonts w:ascii="Times New Roman" w:hAnsi="Times New Roman"/>
          <w:color w:val="767171"/>
          <w:spacing w:val="20"/>
          <w:sz w:val="24"/>
          <w:szCs w:val="24"/>
          <w:lang w:val="es-DO"/>
        </w:rPr>
      </w:pPr>
    </w:p>
    <w:p w14:paraId="0288E33B" w14:textId="08D8D81A" w:rsidR="000B788E" w:rsidRDefault="00E95009" w:rsidP="000B788E">
      <w:pPr>
        <w:spacing w:line="360" w:lineRule="auto"/>
        <w:rPr>
          <w:rFonts w:ascii="Times New Roman" w:hAnsi="Times New Roman"/>
          <w:b/>
          <w:bCs/>
          <w:color w:val="767171"/>
          <w:spacing w:val="20"/>
          <w:sz w:val="28"/>
          <w:szCs w:val="28"/>
          <w:lang w:val="es-DO"/>
        </w:rPr>
      </w:pPr>
      <w:r w:rsidRPr="00B63624">
        <w:rPr>
          <w:rFonts w:ascii="Times New Roman" w:hAnsi="Times New Roman"/>
          <w:b/>
          <w:bCs/>
          <w:color w:val="767171"/>
          <w:spacing w:val="20"/>
          <w:sz w:val="28"/>
          <w:szCs w:val="28"/>
          <w:lang w:val="es-DO"/>
        </w:rPr>
        <w:t>4</w:t>
      </w:r>
      <w:r w:rsidR="000B788E" w:rsidRPr="00B63624">
        <w:rPr>
          <w:rFonts w:ascii="Times New Roman" w:hAnsi="Times New Roman"/>
          <w:b/>
          <w:bCs/>
          <w:color w:val="767171"/>
          <w:spacing w:val="20"/>
          <w:sz w:val="28"/>
          <w:szCs w:val="28"/>
          <w:lang w:val="es-DO"/>
        </w:rPr>
        <w:t>.6 Desempeño del Área Comunicaciones</w:t>
      </w:r>
    </w:p>
    <w:p w14:paraId="01E7138C" w14:textId="77777777" w:rsidR="00620264" w:rsidRDefault="00620264" w:rsidP="000B788E">
      <w:pPr>
        <w:spacing w:line="360" w:lineRule="auto"/>
        <w:rPr>
          <w:rFonts w:ascii="Times New Roman" w:hAnsi="Times New Roman"/>
          <w:b/>
          <w:bCs/>
          <w:color w:val="767171"/>
          <w:spacing w:val="20"/>
          <w:sz w:val="28"/>
          <w:szCs w:val="28"/>
          <w:lang w:val="es-DO"/>
        </w:rPr>
      </w:pPr>
    </w:p>
    <w:p w14:paraId="3BAF8C6C" w14:textId="1F0D17B2" w:rsidR="00333266" w:rsidRDefault="00FE0A82" w:rsidP="000B788E">
      <w:pPr>
        <w:spacing w:line="360" w:lineRule="auto"/>
        <w:rPr>
          <w:rFonts w:ascii="Times New Roman" w:hAnsi="Times New Roman"/>
          <w:color w:val="767171"/>
          <w:spacing w:val="20"/>
          <w:sz w:val="24"/>
          <w:szCs w:val="24"/>
          <w:lang w:val="es-DO"/>
        </w:rPr>
      </w:pPr>
      <w:r w:rsidRPr="00FE0A82">
        <w:rPr>
          <w:rFonts w:ascii="Times New Roman" w:hAnsi="Times New Roman"/>
          <w:color w:val="767171"/>
          <w:spacing w:val="20"/>
          <w:sz w:val="24"/>
          <w:szCs w:val="24"/>
          <w:lang w:val="es-DO"/>
        </w:rPr>
        <w:t xml:space="preserve">A continuación, las actividades realizadas durante el periodo enero-noviembre 2021 y </w:t>
      </w:r>
      <w:r>
        <w:rPr>
          <w:rFonts w:ascii="Times New Roman" w:hAnsi="Times New Roman"/>
          <w:color w:val="767171"/>
          <w:spacing w:val="20"/>
          <w:sz w:val="24"/>
          <w:szCs w:val="24"/>
          <w:lang w:val="es-DO"/>
        </w:rPr>
        <w:t>los resultados obtenidos:</w:t>
      </w:r>
    </w:p>
    <w:p w14:paraId="5452D597" w14:textId="77777777" w:rsidR="00620264" w:rsidRPr="00FE0A82" w:rsidRDefault="00620264" w:rsidP="000B788E">
      <w:pPr>
        <w:spacing w:line="360" w:lineRule="auto"/>
        <w:rPr>
          <w:rFonts w:ascii="Times New Roman" w:hAnsi="Times New Roman"/>
          <w:color w:val="767171"/>
          <w:spacing w:val="20"/>
          <w:sz w:val="24"/>
          <w:szCs w:val="24"/>
          <w:lang w:val="es-DO"/>
        </w:rPr>
      </w:pPr>
    </w:p>
    <w:tbl>
      <w:tblPr>
        <w:tblW w:w="5655" w:type="pct"/>
        <w:tblCellMar>
          <w:left w:w="0" w:type="dxa"/>
          <w:right w:w="0" w:type="dxa"/>
        </w:tblCellMar>
        <w:tblLook w:val="0420" w:firstRow="1" w:lastRow="0" w:firstColumn="0" w:lastColumn="0" w:noHBand="0" w:noVBand="1"/>
      </w:tblPr>
      <w:tblGrid>
        <w:gridCol w:w="3392"/>
        <w:gridCol w:w="5545"/>
      </w:tblGrid>
      <w:tr w:rsidR="00B63624" w:rsidRPr="00EB5DFA" w14:paraId="5A39B4C0" w14:textId="77777777" w:rsidTr="00B63624">
        <w:trPr>
          <w:trHeight w:val="745"/>
        </w:trPr>
        <w:tc>
          <w:tcPr>
            <w:tcW w:w="1898" w:type="pct"/>
            <w:tcBorders>
              <w:top w:val="single" w:sz="8" w:space="0" w:color="000000"/>
              <w:left w:val="single" w:sz="8" w:space="0" w:color="000000"/>
              <w:bottom w:val="single" w:sz="8" w:space="0" w:color="000000"/>
              <w:right w:val="single" w:sz="8" w:space="0" w:color="000000"/>
            </w:tcBorders>
            <w:shd w:val="clear" w:color="auto" w:fill="1F3864"/>
            <w:tcMar>
              <w:top w:w="72" w:type="dxa"/>
              <w:left w:w="144" w:type="dxa"/>
              <w:bottom w:w="72" w:type="dxa"/>
              <w:right w:w="144" w:type="dxa"/>
            </w:tcMar>
            <w:vAlign w:val="center"/>
            <w:hideMark/>
          </w:tcPr>
          <w:p w14:paraId="5489BEBA" w14:textId="77777777" w:rsidR="00B63624" w:rsidRPr="00544A9F" w:rsidRDefault="00B63624" w:rsidP="00362F20">
            <w:pPr>
              <w:spacing w:after="0" w:line="240" w:lineRule="auto"/>
              <w:jc w:val="center"/>
              <w:rPr>
                <w:rFonts w:ascii="Times New Roman" w:eastAsia="Times New Roman" w:hAnsi="Times New Roman"/>
                <w:b/>
                <w:bCs/>
                <w:color w:val="FFFFFF"/>
                <w:sz w:val="24"/>
                <w:szCs w:val="24"/>
                <w:lang w:val="es-DO" w:eastAsia="es-DO"/>
              </w:rPr>
            </w:pPr>
            <w:r w:rsidRPr="00544A9F">
              <w:rPr>
                <w:rFonts w:ascii="Times New Roman" w:eastAsia="Times New Roman" w:hAnsi="Times New Roman"/>
                <w:b/>
                <w:bCs/>
                <w:color w:val="FFFFFF"/>
                <w:kern w:val="24"/>
                <w:sz w:val="24"/>
                <w:szCs w:val="24"/>
                <w:lang w:val="es-DO" w:eastAsia="es-DO"/>
              </w:rPr>
              <w:t>Descripción</w:t>
            </w:r>
          </w:p>
        </w:tc>
        <w:tc>
          <w:tcPr>
            <w:tcW w:w="3102" w:type="pct"/>
            <w:tcBorders>
              <w:top w:val="single" w:sz="8" w:space="0" w:color="000000"/>
              <w:left w:val="single" w:sz="8" w:space="0" w:color="000000"/>
              <w:bottom w:val="single" w:sz="8" w:space="0" w:color="000000"/>
              <w:right w:val="single" w:sz="8" w:space="0" w:color="000000"/>
            </w:tcBorders>
            <w:shd w:val="clear" w:color="auto" w:fill="1F3864"/>
            <w:tcMar>
              <w:top w:w="72" w:type="dxa"/>
              <w:left w:w="144" w:type="dxa"/>
              <w:bottom w:w="72" w:type="dxa"/>
              <w:right w:w="144" w:type="dxa"/>
            </w:tcMar>
            <w:vAlign w:val="center"/>
            <w:hideMark/>
          </w:tcPr>
          <w:p w14:paraId="4366CFAB" w14:textId="77777777" w:rsidR="00B63624" w:rsidRPr="00544A9F" w:rsidRDefault="00B63624" w:rsidP="00362F20">
            <w:pPr>
              <w:spacing w:after="0" w:line="240" w:lineRule="auto"/>
              <w:jc w:val="center"/>
              <w:rPr>
                <w:rFonts w:ascii="Times New Roman" w:eastAsia="Times New Roman" w:hAnsi="Times New Roman"/>
                <w:b/>
                <w:bCs/>
                <w:color w:val="FFFFFF"/>
                <w:sz w:val="24"/>
                <w:szCs w:val="24"/>
                <w:lang w:val="es-DO" w:eastAsia="es-DO"/>
              </w:rPr>
            </w:pPr>
            <w:r w:rsidRPr="00544A9F">
              <w:rPr>
                <w:rFonts w:ascii="Times New Roman" w:eastAsia="Times New Roman" w:hAnsi="Times New Roman"/>
                <w:b/>
                <w:bCs/>
                <w:color w:val="FFFFFF"/>
                <w:kern w:val="24"/>
                <w:sz w:val="24"/>
                <w:szCs w:val="24"/>
                <w:lang w:val="es-DO" w:eastAsia="es-DO"/>
              </w:rPr>
              <w:t>Resultado obtenido</w:t>
            </w:r>
          </w:p>
        </w:tc>
      </w:tr>
      <w:tr w:rsidR="00B63624" w:rsidRPr="00544A9F" w14:paraId="16306192" w14:textId="77777777" w:rsidTr="00B63624">
        <w:trPr>
          <w:trHeight w:val="819"/>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D81D96"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Aduanas: recaudaciones récord y mayor eficiencia en el gasto público.</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F3FCA6" w14:textId="77777777" w:rsidR="00B63624" w:rsidRPr="00EB5DFA" w:rsidRDefault="00B63624" w:rsidP="00362F20">
            <w:pPr>
              <w:spacing w:after="0"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En el periodo enero-abril de 2021 la DGA ha recaudado un total de RD$53,570.20 millones lo que representa RD$12,797.45 millones adicionales a las metas originalmente establecidas. Esta actividad tuvo un total de 35 cobertura</w:t>
            </w:r>
            <w:r>
              <w:rPr>
                <w:rFonts w:ascii="Times New Roman" w:hAnsi="Times New Roman"/>
                <w:color w:val="767171"/>
                <w:spacing w:val="20"/>
                <w:sz w:val="24"/>
                <w:szCs w:val="24"/>
                <w:lang w:val="es-DO"/>
              </w:rPr>
              <w:t>s</w:t>
            </w:r>
            <w:r w:rsidRPr="00CB1513">
              <w:rPr>
                <w:rFonts w:ascii="Times New Roman" w:hAnsi="Times New Roman"/>
                <w:color w:val="767171"/>
                <w:spacing w:val="20"/>
                <w:sz w:val="24"/>
                <w:szCs w:val="24"/>
                <w:lang w:val="es-DO"/>
              </w:rPr>
              <w:t xml:space="preserve"> de medios, entre tv, radio, prensa, digital y tweets.</w:t>
            </w:r>
          </w:p>
        </w:tc>
      </w:tr>
      <w:tr w:rsidR="00B63624" w:rsidRPr="00544A9F" w14:paraId="3F852C89" w14:textId="77777777" w:rsidTr="00B63624">
        <w:trPr>
          <w:trHeight w:val="688"/>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1BDBC7"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Manual de los procesos Internos de los servicios de los usuarios.</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CB54E9" w14:textId="77777777" w:rsidR="00B63624" w:rsidRPr="00EB5DFA" w:rsidRDefault="00B63624" w:rsidP="00362F20">
            <w:pPr>
              <w:spacing w:after="0"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Promover </w:t>
            </w:r>
            <w:r>
              <w:rPr>
                <w:rFonts w:ascii="Times New Roman" w:hAnsi="Times New Roman"/>
                <w:color w:val="767171"/>
                <w:spacing w:val="20"/>
                <w:sz w:val="24"/>
                <w:szCs w:val="24"/>
                <w:lang w:val="es-DO"/>
              </w:rPr>
              <w:t>la</w:t>
            </w:r>
            <w:r w:rsidRPr="00CB1513">
              <w:rPr>
                <w:rFonts w:ascii="Times New Roman" w:hAnsi="Times New Roman"/>
                <w:color w:val="767171"/>
                <w:spacing w:val="20"/>
                <w:sz w:val="24"/>
                <w:szCs w:val="24"/>
                <w:lang w:val="es-DO"/>
              </w:rPr>
              <w:t xml:space="preserve"> </w:t>
            </w:r>
            <w:r>
              <w:rPr>
                <w:rFonts w:ascii="Times New Roman" w:hAnsi="Times New Roman"/>
                <w:color w:val="767171"/>
                <w:spacing w:val="20"/>
                <w:sz w:val="24"/>
                <w:szCs w:val="24"/>
                <w:lang w:val="es-DO"/>
              </w:rPr>
              <w:t>Gerencia</w:t>
            </w:r>
            <w:r w:rsidRPr="00CB1513">
              <w:rPr>
                <w:rFonts w:ascii="Times New Roman" w:hAnsi="Times New Roman"/>
                <w:color w:val="767171"/>
                <w:spacing w:val="20"/>
                <w:sz w:val="24"/>
                <w:szCs w:val="24"/>
                <w:lang w:val="es-DO"/>
              </w:rPr>
              <w:t xml:space="preserve"> para que los empleados entiendan cuáles son sus funciones en cuanto a los levantamientos que se realizan en cada área dentro de la institución. Tuvo un total alcanzado de cobertura interna de cerca de 5,000 colaboradores. </w:t>
            </w:r>
          </w:p>
        </w:tc>
      </w:tr>
      <w:tr w:rsidR="00B63624" w:rsidRPr="00544A9F" w14:paraId="746BAA63" w14:textId="77777777" w:rsidTr="00B63624">
        <w:trPr>
          <w:trHeight w:val="626"/>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0A5EF4"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Resumen </w:t>
            </w:r>
            <w:r>
              <w:rPr>
                <w:rFonts w:ascii="Times New Roman" w:hAnsi="Times New Roman"/>
                <w:color w:val="767171"/>
                <w:spacing w:val="20"/>
                <w:sz w:val="24"/>
                <w:szCs w:val="24"/>
                <w:lang w:val="es-DO"/>
              </w:rPr>
              <w:t>s</w:t>
            </w:r>
            <w:r w:rsidRPr="00CB1513">
              <w:rPr>
                <w:rFonts w:ascii="Times New Roman" w:hAnsi="Times New Roman"/>
                <w:color w:val="767171"/>
                <w:spacing w:val="20"/>
                <w:sz w:val="24"/>
                <w:szCs w:val="24"/>
                <w:lang w:val="es-DO"/>
              </w:rPr>
              <w:t>emanal.</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E9B903" w14:textId="77777777" w:rsidR="00B63624" w:rsidRPr="00EB5DFA" w:rsidRDefault="00B63624" w:rsidP="00362F20">
            <w:pPr>
              <w:spacing w:after="0"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Cerca de 5,000 colaboradores se mantienen informados de lo que realiza esta gestión a través de estas publicaciones.</w:t>
            </w:r>
          </w:p>
        </w:tc>
      </w:tr>
      <w:tr w:rsidR="00B63624" w:rsidRPr="00544A9F" w14:paraId="3C352C81" w14:textId="77777777" w:rsidTr="00B63624">
        <w:trPr>
          <w:trHeight w:val="1209"/>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74935F"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lastRenderedPageBreak/>
              <w:t>Recibimiento de donación de equipos de Rayos X</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4683A5" w14:textId="77777777" w:rsidR="00B63624" w:rsidRPr="00EB5DFA" w:rsidRDefault="00B63624" w:rsidP="00362F20">
            <w:pPr>
              <w:spacing w:after="0"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Con este equipo de última generación se podrán inspeccionar hasta 100 contenedores por hora, tecnología que evitará</w:t>
            </w:r>
            <w:r>
              <w:rPr>
                <w:rFonts w:ascii="Times New Roman" w:hAnsi="Times New Roman"/>
                <w:color w:val="767171"/>
                <w:spacing w:val="20"/>
                <w:sz w:val="24"/>
                <w:szCs w:val="24"/>
                <w:lang w:val="es-DO"/>
              </w:rPr>
              <w:t>,</w:t>
            </w:r>
            <w:r w:rsidRPr="00CB1513">
              <w:rPr>
                <w:rFonts w:ascii="Times New Roman" w:hAnsi="Times New Roman"/>
                <w:color w:val="767171"/>
                <w:spacing w:val="20"/>
                <w:sz w:val="24"/>
                <w:szCs w:val="24"/>
                <w:lang w:val="es-DO"/>
              </w:rPr>
              <w:t xml:space="preserve"> incluso</w:t>
            </w:r>
            <w:r>
              <w:rPr>
                <w:rFonts w:ascii="Times New Roman" w:hAnsi="Times New Roman"/>
                <w:color w:val="767171"/>
                <w:spacing w:val="20"/>
                <w:sz w:val="24"/>
                <w:szCs w:val="24"/>
                <w:lang w:val="es-DO"/>
              </w:rPr>
              <w:t>,</w:t>
            </w:r>
            <w:r w:rsidRPr="00CB1513">
              <w:rPr>
                <w:rFonts w:ascii="Times New Roman" w:hAnsi="Times New Roman"/>
                <w:color w:val="767171"/>
                <w:spacing w:val="20"/>
                <w:sz w:val="24"/>
                <w:szCs w:val="24"/>
                <w:lang w:val="es-DO"/>
              </w:rPr>
              <w:t xml:space="preserve"> el contrabando de armas y drogas. El evento tuvo una cobertura total de medios, entre tv, radio, prensa, digital y tweets de 2,147 coberturas.</w:t>
            </w:r>
          </w:p>
        </w:tc>
      </w:tr>
      <w:tr w:rsidR="00B63624" w:rsidRPr="00544A9F" w14:paraId="7B56862B"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F9295A"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Acuerdo de cooperación con Philip Morris Dominicana (PMDO)</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B44F65" w14:textId="77777777" w:rsidR="00B63624" w:rsidRPr="00EB5DFA" w:rsidRDefault="00B63624" w:rsidP="00362F20">
            <w:pPr>
              <w:spacing w:after="0"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Esta alianza estratégica tuvo como objetivo principal, la planificación de medidas efectivas para luchar contra las actividades del mercado ilegal de productos del tabaco, incluyendo su falsificación y otras formas de comercio ilícito. </w:t>
            </w:r>
            <w:bookmarkStart w:id="25" w:name="_Hlk89687354"/>
            <w:r w:rsidRPr="00CB1513">
              <w:rPr>
                <w:rFonts w:ascii="Times New Roman" w:hAnsi="Times New Roman"/>
                <w:color w:val="767171"/>
                <w:spacing w:val="20"/>
                <w:sz w:val="24"/>
                <w:szCs w:val="24"/>
                <w:lang w:val="es-DO"/>
              </w:rPr>
              <w:t xml:space="preserve">Contando con un total de cobertura de medios, entre tv, radio, prensa, digital y tweets, de 80 coberturas. </w:t>
            </w:r>
            <w:bookmarkEnd w:id="25"/>
          </w:p>
        </w:tc>
      </w:tr>
      <w:tr w:rsidR="00B63624" w:rsidRPr="00544A9F" w14:paraId="6891B912"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660D77" w14:textId="77777777" w:rsidR="00B63624" w:rsidRPr="00EB5DFA" w:rsidRDefault="00B63624" w:rsidP="00362F20">
            <w:pPr>
              <w:spacing w:after="0" w:line="24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Programa “Pasantías DGA 2021”</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1F732A" w14:textId="77777777" w:rsidR="00B63624" w:rsidRPr="00EB5DFA" w:rsidRDefault="00B63624" w:rsidP="00362F20">
            <w:pPr>
              <w:spacing w:after="0"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Facilitar la incorporación de los jóvenes en el campo laboral, fomentando su preparación profesional a los fines </w:t>
            </w:r>
            <w:r>
              <w:rPr>
                <w:rFonts w:ascii="Times New Roman" w:hAnsi="Times New Roman"/>
                <w:color w:val="767171"/>
                <w:spacing w:val="20"/>
                <w:sz w:val="24"/>
                <w:szCs w:val="24"/>
                <w:lang w:val="es-DO"/>
              </w:rPr>
              <w:t xml:space="preserve">de </w:t>
            </w:r>
            <w:r w:rsidRPr="00CB1513">
              <w:rPr>
                <w:rFonts w:ascii="Times New Roman" w:hAnsi="Times New Roman"/>
                <w:color w:val="767171"/>
                <w:spacing w:val="20"/>
                <w:sz w:val="24"/>
                <w:szCs w:val="24"/>
                <w:lang w:val="es-DO"/>
              </w:rPr>
              <w:t xml:space="preserve">garantizarles el éxito en su primera experiencia laboral y haciéndolos partícipes del cambio y la recuperación económica del país. Alrededor de </w:t>
            </w:r>
            <w:r>
              <w:rPr>
                <w:rFonts w:ascii="Times New Roman" w:hAnsi="Times New Roman"/>
                <w:color w:val="767171"/>
                <w:spacing w:val="20"/>
                <w:sz w:val="24"/>
                <w:szCs w:val="24"/>
                <w:lang w:val="es-DO"/>
              </w:rPr>
              <w:t>115</w:t>
            </w:r>
            <w:r w:rsidRPr="00CB1513">
              <w:rPr>
                <w:rFonts w:ascii="Times New Roman" w:hAnsi="Times New Roman"/>
                <w:color w:val="767171"/>
                <w:spacing w:val="20"/>
                <w:sz w:val="24"/>
                <w:szCs w:val="24"/>
                <w:lang w:val="es-DO"/>
              </w:rPr>
              <w:t xml:space="preserve"> jóvenes han participado de esta experiencia y de ellos, el 5</w:t>
            </w:r>
            <w:r>
              <w:rPr>
                <w:rFonts w:ascii="Times New Roman" w:hAnsi="Times New Roman"/>
                <w:color w:val="767171"/>
                <w:spacing w:val="20"/>
                <w:sz w:val="24"/>
                <w:szCs w:val="24"/>
                <w:lang w:val="es-DO"/>
              </w:rPr>
              <w:t xml:space="preserve"> </w:t>
            </w:r>
            <w:r w:rsidRPr="00CB1513">
              <w:rPr>
                <w:rFonts w:ascii="Times New Roman" w:hAnsi="Times New Roman"/>
                <w:color w:val="767171"/>
                <w:spacing w:val="20"/>
                <w:sz w:val="24"/>
                <w:szCs w:val="24"/>
                <w:lang w:val="es-DO"/>
              </w:rPr>
              <w:t xml:space="preserve">% con situación de discapacidad. Contó con una cobertura total de medios, entre tv, radio, prensa, digital y tweets, de 84 coberturas para las dos etapas del programa de pasantías. </w:t>
            </w:r>
            <w:r>
              <w:rPr>
                <w:rFonts w:ascii="Times New Roman" w:hAnsi="Times New Roman"/>
                <w:color w:val="767171"/>
                <w:spacing w:val="20"/>
                <w:sz w:val="24"/>
                <w:szCs w:val="24"/>
                <w:lang w:val="es-DO"/>
              </w:rPr>
              <w:t>De todos ellos, 10 pasantes pertenecen a la familia DGA.</w:t>
            </w:r>
          </w:p>
        </w:tc>
      </w:tr>
      <w:tr w:rsidR="00B63624" w:rsidRPr="00544A9F" w14:paraId="39A83068"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75C4D4" w14:textId="77777777" w:rsidR="00B63624" w:rsidRPr="00EB5DFA" w:rsidRDefault="00B63624" w:rsidP="00362F20">
            <w:pPr>
              <w:spacing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lastRenderedPageBreak/>
              <w:t xml:space="preserve">Campaña de lanzamiento del proyecto </w:t>
            </w:r>
          </w:p>
          <w:p w14:paraId="760CC8F6" w14:textId="77777777" w:rsidR="00B63624" w:rsidRPr="00EB5DFA" w:rsidRDefault="00B63624" w:rsidP="00362F20">
            <w:pPr>
              <w:spacing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“Despacho en 24 Horas”.</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867E4D" w14:textId="77777777" w:rsidR="00B63624" w:rsidRPr="00EB5DFA" w:rsidRDefault="00B63624" w:rsidP="00362F20">
            <w:pPr>
              <w:spacing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Este ambicioso proyecto forma parte de la meta del Gobierno de convertir al país en un </w:t>
            </w:r>
            <w:proofErr w:type="gramStart"/>
            <w:r w:rsidRPr="006B1B0D">
              <w:rPr>
                <w:rFonts w:ascii="Times New Roman" w:hAnsi="Times New Roman"/>
                <w:i/>
                <w:iCs/>
                <w:color w:val="767171"/>
                <w:spacing w:val="20"/>
                <w:sz w:val="24"/>
                <w:szCs w:val="24"/>
                <w:lang w:val="es-DO"/>
              </w:rPr>
              <w:t>Hub</w:t>
            </w:r>
            <w:proofErr w:type="gramEnd"/>
            <w:r w:rsidRPr="00CB1513">
              <w:rPr>
                <w:rFonts w:ascii="Times New Roman" w:hAnsi="Times New Roman"/>
                <w:color w:val="767171"/>
                <w:spacing w:val="20"/>
                <w:sz w:val="24"/>
                <w:szCs w:val="24"/>
                <w:lang w:val="es-DO"/>
              </w:rPr>
              <w:t xml:space="preserve"> Logístico Regional, haciéndolo más competitivo frente a los demás países de la región. Para su implementación, se inició con un piloto de 40 empresas que permitió que el 100</w:t>
            </w:r>
            <w:r>
              <w:rPr>
                <w:rFonts w:ascii="Times New Roman" w:hAnsi="Times New Roman"/>
                <w:color w:val="767171"/>
                <w:spacing w:val="20"/>
                <w:sz w:val="24"/>
                <w:szCs w:val="24"/>
                <w:lang w:val="es-DO"/>
              </w:rPr>
              <w:t xml:space="preserve"> o</w:t>
            </w:r>
            <w:r w:rsidRPr="00CB1513">
              <w:rPr>
                <w:rFonts w:ascii="Times New Roman" w:hAnsi="Times New Roman"/>
                <w:color w:val="767171"/>
                <w:spacing w:val="20"/>
                <w:sz w:val="24"/>
                <w:szCs w:val="24"/>
                <w:lang w:val="es-DO"/>
              </w:rPr>
              <w:t>% de estas compañías despacharan sus mercancías en menos de 24 horas, lo que evidencia el éxito de las mejoras aplicadas en toda la cadena logística. Estimando una cobertura total de medios, hasta el momento, de 6,605 coberturas repartidas en diferentes medios: tv, radio, prensa, digital y tweets.</w:t>
            </w:r>
          </w:p>
        </w:tc>
      </w:tr>
      <w:tr w:rsidR="00B63624" w:rsidRPr="00544A9F" w14:paraId="44BB29FB"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455D6DC" w14:textId="77777777" w:rsidR="00B63624" w:rsidRPr="00EB5DFA" w:rsidRDefault="00B63624" w:rsidP="00362F20">
            <w:pPr>
              <w:spacing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Balance de operatividad y funcionalidad de los primeros 30 días en marcha, del proyecto “Despacho en 24 Horas”.</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205790" w14:textId="77777777" w:rsidR="00B63624" w:rsidRPr="00EB5DFA" w:rsidRDefault="00B63624" w:rsidP="00362F20">
            <w:pPr>
              <w:spacing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Los avances obtenidos desde la puesta en funcionamiento del proyecto Despacho en 24 Horas han logrado un hito histórico en el país, despachando a solo 30 días de su implementación, 2,263 contenedores por las terminales de los puertos de Haina, DP </w:t>
            </w:r>
            <w:proofErr w:type="spellStart"/>
            <w:r w:rsidRPr="00CB1513">
              <w:rPr>
                <w:rFonts w:ascii="Times New Roman" w:hAnsi="Times New Roman"/>
                <w:color w:val="767171"/>
                <w:spacing w:val="20"/>
                <w:sz w:val="24"/>
                <w:szCs w:val="24"/>
                <w:lang w:val="es-DO"/>
              </w:rPr>
              <w:t>World</w:t>
            </w:r>
            <w:proofErr w:type="spellEnd"/>
            <w:r w:rsidRPr="00CB1513">
              <w:rPr>
                <w:rFonts w:ascii="Times New Roman" w:hAnsi="Times New Roman"/>
                <w:color w:val="767171"/>
                <w:spacing w:val="20"/>
                <w:sz w:val="24"/>
                <w:szCs w:val="24"/>
                <w:lang w:val="es-DO"/>
              </w:rPr>
              <w:t xml:space="preserve"> Caucedo, Santo Domingo y Puerto Plata.</w:t>
            </w:r>
          </w:p>
          <w:p w14:paraId="2FCC1E82" w14:textId="77777777" w:rsidR="00B63624" w:rsidRPr="00EB5DFA" w:rsidRDefault="00B63624" w:rsidP="00362F20">
            <w:pPr>
              <w:spacing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Durante </w:t>
            </w:r>
            <w:bookmarkStart w:id="26" w:name="_Hlk89785504"/>
            <w:r w:rsidRPr="00CB1513">
              <w:rPr>
                <w:rFonts w:ascii="Times New Roman" w:hAnsi="Times New Roman"/>
                <w:color w:val="767171"/>
                <w:spacing w:val="20"/>
                <w:sz w:val="24"/>
                <w:szCs w:val="24"/>
                <w:lang w:val="es-DO"/>
              </w:rPr>
              <w:t xml:space="preserve">los primeros 30 días de la implantación de este servicio, la DGA ha contactado a 1,548 importadores para certificarlos como OEA Simplificado y poder </w:t>
            </w:r>
            <w:bookmarkEnd w:id="26"/>
            <w:r w:rsidRPr="00CB1513">
              <w:rPr>
                <w:rFonts w:ascii="Times New Roman" w:hAnsi="Times New Roman"/>
                <w:color w:val="767171"/>
                <w:spacing w:val="20"/>
                <w:sz w:val="24"/>
                <w:szCs w:val="24"/>
                <w:lang w:val="es-DO"/>
              </w:rPr>
              <w:t xml:space="preserve">recibir sus productos y mercancías en tiempo reducido. Evento que tuvo una cobertura total </w:t>
            </w:r>
            <w:r w:rsidRPr="00CB1513">
              <w:rPr>
                <w:rFonts w:ascii="Times New Roman" w:hAnsi="Times New Roman"/>
                <w:color w:val="767171"/>
                <w:spacing w:val="20"/>
                <w:sz w:val="24"/>
                <w:szCs w:val="24"/>
                <w:lang w:val="es-DO"/>
              </w:rPr>
              <w:lastRenderedPageBreak/>
              <w:t>de medios de 168 publicaciones entre los medios: tv, radio, prensa, digital y tweets.</w:t>
            </w:r>
          </w:p>
        </w:tc>
      </w:tr>
      <w:tr w:rsidR="00B63624" w:rsidRPr="00544A9F" w14:paraId="7F063CB3"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466A55" w14:textId="77777777" w:rsidR="00B63624" w:rsidRPr="00EB5DFA" w:rsidRDefault="00B63624" w:rsidP="00362F20">
            <w:pPr>
              <w:spacing w:line="360" w:lineRule="auto"/>
              <w:jc w:val="left"/>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lastRenderedPageBreak/>
              <w:t xml:space="preserve">Contrabando de cigarrillos </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6A2B27" w14:textId="77777777" w:rsidR="00B63624" w:rsidRPr="00EB5DFA" w:rsidRDefault="00B63624" w:rsidP="00362F20">
            <w:pPr>
              <w:spacing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La incautación de estos 13 millones de unidades de cigarrillos representa un golpe efectivo contra el contrabando de esos artículos que son utilizados como moneda de cambio por la delincuencia internacional. Los cigarrillos fueron incautados en el Puerto de Haina y Elías Piña, durante un operativo encabezado por el Cuerpo de Seguridad de la institución. Este decomiso​ tiene un valor​ ​de RD$64,941,500.00. Evento que tuvo una cobertura total de medios de 59 publicaciones entre los medios: tv, radio, prensa, digital y tweets.</w:t>
            </w:r>
          </w:p>
        </w:tc>
      </w:tr>
      <w:tr w:rsidR="00B63624" w:rsidRPr="00544A9F" w14:paraId="1F765990"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D538E72"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D</w:t>
            </w:r>
            <w:r w:rsidRPr="00F13405">
              <w:rPr>
                <w:rFonts w:ascii="Times New Roman" w:hAnsi="Times New Roman"/>
                <w:color w:val="767171"/>
                <w:spacing w:val="20"/>
                <w:sz w:val="24"/>
                <w:szCs w:val="24"/>
                <w:lang w:val="es-DO"/>
              </w:rPr>
              <w:t>espach</w:t>
            </w:r>
            <w:r>
              <w:rPr>
                <w:rFonts w:ascii="Times New Roman" w:hAnsi="Times New Roman"/>
                <w:color w:val="767171"/>
                <w:spacing w:val="20"/>
                <w:sz w:val="24"/>
                <w:szCs w:val="24"/>
                <w:lang w:val="es-DO"/>
              </w:rPr>
              <w:t>o de</w:t>
            </w:r>
            <w:r w:rsidRPr="00F13405">
              <w:rPr>
                <w:rFonts w:ascii="Times New Roman" w:hAnsi="Times New Roman"/>
                <w:color w:val="767171"/>
                <w:spacing w:val="20"/>
                <w:sz w:val="24"/>
                <w:szCs w:val="24"/>
                <w:lang w:val="es-DO"/>
              </w:rPr>
              <w:t xml:space="preserve"> 2,263 contenedores en 24 horas en los puertos de Haina, Caucedo, Santo Domingo y Puerto Plata</w:t>
            </w:r>
            <w:r>
              <w:rPr>
                <w:rFonts w:ascii="Times New Roman" w:hAnsi="Times New Roman"/>
                <w:color w:val="767171"/>
                <w:spacing w:val="20"/>
                <w:sz w:val="24"/>
                <w:szCs w:val="24"/>
                <w:lang w:val="es-DO"/>
              </w:rPr>
              <w:t>.</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98C8925" w14:textId="77777777" w:rsidR="00B63624" w:rsidRPr="00CB1513" w:rsidRDefault="00B63624" w:rsidP="00362F20">
            <w:pPr>
              <w:spacing w:line="360" w:lineRule="auto"/>
              <w:rPr>
                <w:rFonts w:ascii="Times New Roman" w:hAnsi="Times New Roman"/>
                <w:color w:val="767171"/>
                <w:spacing w:val="20"/>
                <w:sz w:val="24"/>
                <w:szCs w:val="24"/>
                <w:lang w:val="es-DO"/>
              </w:rPr>
            </w:pPr>
            <w:r w:rsidRPr="00CB1513">
              <w:rPr>
                <w:rFonts w:ascii="Times New Roman" w:hAnsi="Times New Roman"/>
                <w:color w:val="767171"/>
                <w:spacing w:val="20"/>
                <w:sz w:val="24"/>
                <w:szCs w:val="24"/>
                <w:lang w:val="es-DO"/>
              </w:rPr>
              <w:t xml:space="preserve">Este ambicioso proyecto forma parte de la meta del Gobierno de convertir al país en un </w:t>
            </w:r>
            <w:proofErr w:type="gramStart"/>
            <w:r w:rsidRPr="005803EF">
              <w:rPr>
                <w:rFonts w:ascii="Times New Roman" w:hAnsi="Times New Roman"/>
                <w:i/>
                <w:iCs/>
                <w:color w:val="767171"/>
                <w:spacing w:val="20"/>
                <w:sz w:val="24"/>
                <w:szCs w:val="24"/>
                <w:lang w:val="es-DO"/>
              </w:rPr>
              <w:t>Hub</w:t>
            </w:r>
            <w:proofErr w:type="gramEnd"/>
            <w:r w:rsidRPr="00CB1513">
              <w:rPr>
                <w:rFonts w:ascii="Times New Roman" w:hAnsi="Times New Roman"/>
                <w:color w:val="767171"/>
                <w:spacing w:val="20"/>
                <w:sz w:val="24"/>
                <w:szCs w:val="24"/>
                <w:lang w:val="es-DO"/>
              </w:rPr>
              <w:t xml:space="preserve"> Logístico Regional, haciéndolo más competitivo frente a los demás países de la región. Para su implementación, se inició con un piloto de 40 empresas que permitió que el 100</w:t>
            </w:r>
            <w:r>
              <w:rPr>
                <w:rFonts w:ascii="Times New Roman" w:hAnsi="Times New Roman"/>
                <w:color w:val="767171"/>
                <w:spacing w:val="20"/>
                <w:sz w:val="24"/>
                <w:szCs w:val="24"/>
                <w:lang w:val="es-DO"/>
              </w:rPr>
              <w:t xml:space="preserve"> </w:t>
            </w:r>
            <w:r w:rsidRPr="00CB1513">
              <w:rPr>
                <w:rFonts w:ascii="Times New Roman" w:hAnsi="Times New Roman"/>
                <w:color w:val="767171"/>
                <w:spacing w:val="20"/>
                <w:sz w:val="24"/>
                <w:szCs w:val="24"/>
                <w:lang w:val="es-DO"/>
              </w:rPr>
              <w:t xml:space="preserve">% de estas compañías despacharan sus mercancías en menos de 24 horas, lo que evidencia el éxito de las mejoras aplicadas en toda la cadena logística. Estimando una cobertura total de medios, hasta el momento, </w:t>
            </w:r>
            <w:r w:rsidRPr="00CB1513">
              <w:rPr>
                <w:rFonts w:ascii="Times New Roman" w:hAnsi="Times New Roman"/>
                <w:color w:val="767171"/>
                <w:spacing w:val="20"/>
                <w:sz w:val="24"/>
                <w:szCs w:val="24"/>
                <w:lang w:val="es-DO"/>
              </w:rPr>
              <w:lastRenderedPageBreak/>
              <w:t xml:space="preserve">de </w:t>
            </w:r>
            <w:r>
              <w:rPr>
                <w:rFonts w:ascii="Times New Roman" w:hAnsi="Times New Roman"/>
                <w:color w:val="767171"/>
                <w:spacing w:val="20"/>
                <w:sz w:val="24"/>
                <w:szCs w:val="24"/>
                <w:lang w:val="es-DO"/>
              </w:rPr>
              <w:t>135</w:t>
            </w:r>
            <w:r w:rsidRPr="00CB1513">
              <w:rPr>
                <w:rFonts w:ascii="Times New Roman" w:hAnsi="Times New Roman"/>
                <w:color w:val="767171"/>
                <w:spacing w:val="20"/>
                <w:sz w:val="24"/>
                <w:szCs w:val="24"/>
                <w:lang w:val="es-DO"/>
              </w:rPr>
              <w:t xml:space="preserve"> coberturas repartidas en diferentes medios: tv, radio, prensa, digital y tweets.</w:t>
            </w:r>
          </w:p>
        </w:tc>
      </w:tr>
      <w:tr w:rsidR="00B63624" w:rsidRPr="00544A9F" w14:paraId="7B82D2BB"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A56AC60"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lastRenderedPageBreak/>
              <w:t>C</w:t>
            </w:r>
            <w:r w:rsidRPr="00963713">
              <w:rPr>
                <w:rFonts w:ascii="Times New Roman" w:hAnsi="Times New Roman"/>
                <w:color w:val="767171"/>
                <w:spacing w:val="20"/>
                <w:sz w:val="24"/>
                <w:szCs w:val="24"/>
                <w:lang w:val="es-DO"/>
              </w:rPr>
              <w:t>ertificados OEA-</w:t>
            </w:r>
            <w:r>
              <w:rPr>
                <w:rFonts w:ascii="Times New Roman" w:hAnsi="Times New Roman"/>
                <w:color w:val="767171"/>
                <w:spacing w:val="20"/>
                <w:sz w:val="24"/>
                <w:szCs w:val="24"/>
                <w:lang w:val="es-DO"/>
              </w:rPr>
              <w:t>S</w:t>
            </w:r>
            <w:r w:rsidRPr="00963713">
              <w:rPr>
                <w:rFonts w:ascii="Times New Roman" w:hAnsi="Times New Roman"/>
                <w:color w:val="767171"/>
                <w:spacing w:val="20"/>
                <w:sz w:val="24"/>
                <w:szCs w:val="24"/>
                <w:lang w:val="es-DO"/>
              </w:rPr>
              <w:t xml:space="preserve"> y OEA</w:t>
            </w:r>
            <w:r>
              <w:rPr>
                <w:rFonts w:ascii="Times New Roman" w:hAnsi="Times New Roman"/>
                <w:color w:val="767171"/>
                <w:spacing w:val="20"/>
                <w:sz w:val="24"/>
                <w:szCs w:val="24"/>
                <w:lang w:val="es-DO"/>
              </w:rPr>
              <w:t xml:space="preserve"> en zona norte.</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A1FA829"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El programa Operador Económico Autorizado Simplificado (OEA-S) certificó a 28 empresas de la región norte, tras ser sometidas a varios procesos de depuración y validación para ser reconocidas como tal y a su vez, sean parte del Despacho en 24 Horas. La certificación de </w:t>
            </w:r>
            <w:proofErr w:type="gramStart"/>
            <w:r w:rsidRPr="00B63624">
              <w:rPr>
                <w:rFonts w:ascii="Times New Roman" w:hAnsi="Times New Roman"/>
                <w:color w:val="767171"/>
                <w:spacing w:val="20"/>
                <w:sz w:val="24"/>
                <w:szCs w:val="24"/>
                <w:lang w:val="es-DO"/>
              </w:rPr>
              <w:t>OEA</w:t>
            </w:r>
            <w:proofErr w:type="gramEnd"/>
            <w:r w:rsidRPr="00B63624">
              <w:rPr>
                <w:rFonts w:ascii="Times New Roman" w:hAnsi="Times New Roman"/>
                <w:color w:val="767171"/>
                <w:spacing w:val="20"/>
                <w:sz w:val="24"/>
                <w:szCs w:val="24"/>
                <w:lang w:val="es-DO"/>
              </w:rPr>
              <w:t xml:space="preserve">-S representa, para las empresas que las adquieran, un gran avance, ya que resultará en reducción de trámites, ahorro en costos, despacho </w:t>
            </w:r>
            <w:proofErr w:type="spellStart"/>
            <w:r w:rsidRPr="00B63624">
              <w:rPr>
                <w:rFonts w:ascii="Times New Roman" w:hAnsi="Times New Roman"/>
                <w:color w:val="767171"/>
                <w:spacing w:val="20"/>
                <w:sz w:val="24"/>
                <w:szCs w:val="24"/>
                <w:lang w:val="es-DO"/>
              </w:rPr>
              <w:t>express</w:t>
            </w:r>
            <w:proofErr w:type="spellEnd"/>
            <w:r w:rsidRPr="00B63624">
              <w:rPr>
                <w:rFonts w:ascii="Times New Roman" w:hAnsi="Times New Roman"/>
                <w:color w:val="767171"/>
                <w:spacing w:val="20"/>
                <w:sz w:val="24"/>
                <w:szCs w:val="24"/>
                <w:lang w:val="es-DO"/>
              </w:rPr>
              <w:t>, puntos de contacto en la aduana y Despacho en 24 horas. Esta actividad tuvo una cobertura total de medios de 35 publicaciones entre los medios: tv, radio, prensa, digital y tweets.</w:t>
            </w:r>
            <w:r w:rsidRPr="00CB1513">
              <w:rPr>
                <w:rFonts w:ascii="Times New Roman" w:hAnsi="Times New Roman"/>
                <w:color w:val="767171"/>
                <w:spacing w:val="20"/>
                <w:sz w:val="24"/>
                <w:szCs w:val="24"/>
                <w:lang w:val="es-DO"/>
              </w:rPr>
              <w:t xml:space="preserve"> </w:t>
            </w:r>
          </w:p>
        </w:tc>
      </w:tr>
      <w:tr w:rsidR="00B63624" w:rsidRPr="00544A9F" w14:paraId="56828569"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4DB45B8" w14:textId="77777777" w:rsidR="00B63624" w:rsidRDefault="00B63624" w:rsidP="00362F20">
            <w:pPr>
              <w:spacing w:line="36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Promulgación nueva Ley de Aduanas 168-21</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B0E925D" w14:textId="77777777" w:rsidR="00B63624" w:rsidRPr="00B63624" w:rsidRDefault="00B63624" w:rsidP="00B63624">
            <w:pPr>
              <w:shd w:val="clear" w:color="auto" w:fill="FFFFFF"/>
              <w:spacing w:after="100" w:afterAutospacing="1" w:line="360" w:lineRule="auto"/>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La nueva ley adapta la legislación aduanera con los acuerdos internacionales comerciales y aduanales suscritos por el país en los últimos 30 años y reduce la discrecionalidad del director de la DGA</w:t>
            </w:r>
          </w:p>
          <w:p w14:paraId="0911D08E"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La Ley de Aduanas, está compuesta por 420 artículos destinados a regular el régimen aduanero dominicano, estableciendo las distintas directrices sobre las cuales se sustentará la institución. El nuevo texto legal </w:t>
            </w:r>
            <w:r w:rsidRPr="00B63624">
              <w:rPr>
                <w:rFonts w:ascii="Times New Roman" w:hAnsi="Times New Roman"/>
                <w:color w:val="767171"/>
                <w:spacing w:val="20"/>
                <w:sz w:val="24"/>
                <w:szCs w:val="24"/>
                <w:lang w:val="es-DO"/>
              </w:rPr>
              <w:lastRenderedPageBreak/>
              <w:t>tiene como objetivo modernizar y hacer más segura la DGA, así como tener una norma más exclusiva, aumentar la seguridad y el control de mercancía.</w:t>
            </w:r>
            <w:r w:rsidRPr="00CB1513">
              <w:rPr>
                <w:rFonts w:ascii="Times New Roman" w:hAnsi="Times New Roman"/>
                <w:color w:val="767171"/>
                <w:spacing w:val="20"/>
                <w:sz w:val="24"/>
                <w:szCs w:val="24"/>
                <w:lang w:val="es-DO"/>
              </w:rPr>
              <w:t xml:space="preserve"> </w:t>
            </w:r>
            <w:r w:rsidRPr="00916F6E">
              <w:rPr>
                <w:rFonts w:ascii="Times New Roman" w:hAnsi="Times New Roman"/>
                <w:color w:val="767171"/>
                <w:spacing w:val="20"/>
                <w:sz w:val="24"/>
                <w:szCs w:val="24"/>
                <w:lang w:val="es-DO"/>
              </w:rPr>
              <w:t xml:space="preserve">Evento que tuvo una cobertura total de medios de </w:t>
            </w:r>
            <w:r>
              <w:rPr>
                <w:rFonts w:ascii="Times New Roman" w:hAnsi="Times New Roman"/>
                <w:color w:val="767171"/>
                <w:spacing w:val="20"/>
                <w:sz w:val="24"/>
                <w:szCs w:val="24"/>
                <w:lang w:val="es-DO"/>
              </w:rPr>
              <w:t>8</w:t>
            </w:r>
            <w:r w:rsidRPr="00916F6E">
              <w:rPr>
                <w:rFonts w:ascii="Times New Roman" w:hAnsi="Times New Roman"/>
                <w:color w:val="767171"/>
                <w:spacing w:val="20"/>
                <w:sz w:val="24"/>
                <w:szCs w:val="24"/>
                <w:lang w:val="es-DO"/>
              </w:rPr>
              <w:t>5 publicaciones entre los medios: tv, radio, prensa, digital y tweets.</w:t>
            </w:r>
          </w:p>
          <w:p w14:paraId="0B7A981A" w14:textId="77777777" w:rsidR="00B63624" w:rsidRPr="00B63624" w:rsidRDefault="00B63624" w:rsidP="00B63624">
            <w:pPr>
              <w:shd w:val="clear" w:color="auto" w:fill="FFFFFF"/>
              <w:spacing w:after="100" w:afterAutospacing="1" w:line="360" w:lineRule="auto"/>
              <w:rPr>
                <w:rFonts w:ascii="Times New Roman" w:hAnsi="Times New Roman"/>
                <w:color w:val="767171"/>
                <w:spacing w:val="20"/>
                <w:sz w:val="24"/>
                <w:szCs w:val="24"/>
                <w:lang w:val="es-DO"/>
              </w:rPr>
            </w:pPr>
          </w:p>
          <w:p w14:paraId="7929DFFA"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p>
        </w:tc>
      </w:tr>
      <w:tr w:rsidR="00B63624" w:rsidRPr="00544A9F" w14:paraId="067E87E4"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844F644"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sidRPr="00161C94">
              <w:rPr>
                <w:rFonts w:ascii="Times New Roman" w:hAnsi="Times New Roman"/>
                <w:color w:val="767171"/>
                <w:spacing w:val="20"/>
                <w:sz w:val="24"/>
                <w:szCs w:val="24"/>
                <w:lang w:val="es-DO"/>
              </w:rPr>
              <w:lastRenderedPageBreak/>
              <w:t>68</w:t>
            </w:r>
            <w:r>
              <w:rPr>
                <w:rFonts w:ascii="Times New Roman" w:hAnsi="Times New Roman"/>
                <w:color w:val="767171"/>
                <w:spacing w:val="20"/>
                <w:sz w:val="24"/>
                <w:szCs w:val="24"/>
                <w:lang w:val="es-DO"/>
              </w:rPr>
              <w:t xml:space="preserve"> </w:t>
            </w:r>
            <w:r w:rsidRPr="00161C94">
              <w:rPr>
                <w:rFonts w:ascii="Times New Roman" w:hAnsi="Times New Roman"/>
                <w:color w:val="767171"/>
                <w:spacing w:val="20"/>
                <w:sz w:val="24"/>
                <w:szCs w:val="24"/>
                <w:lang w:val="es-DO"/>
              </w:rPr>
              <w:t xml:space="preserve">% de importadores que despachan en 24 horas son </w:t>
            </w:r>
            <w:r>
              <w:rPr>
                <w:rFonts w:ascii="Times New Roman" w:hAnsi="Times New Roman"/>
                <w:color w:val="767171"/>
                <w:spacing w:val="20"/>
                <w:sz w:val="24"/>
                <w:szCs w:val="24"/>
                <w:lang w:val="es-DO"/>
              </w:rPr>
              <w:t>P</w:t>
            </w:r>
            <w:r w:rsidRPr="00161C94">
              <w:rPr>
                <w:rFonts w:ascii="Times New Roman" w:hAnsi="Times New Roman"/>
                <w:color w:val="767171"/>
                <w:spacing w:val="20"/>
                <w:sz w:val="24"/>
                <w:szCs w:val="24"/>
                <w:lang w:val="es-DO"/>
              </w:rPr>
              <w:t>ymes</w:t>
            </w:r>
            <w:r>
              <w:rPr>
                <w:rFonts w:ascii="Times New Roman" w:hAnsi="Times New Roman"/>
                <w:color w:val="767171"/>
                <w:spacing w:val="20"/>
                <w:sz w:val="24"/>
                <w:szCs w:val="24"/>
                <w:lang w:val="es-DO"/>
              </w:rPr>
              <w:t>.</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8A888D6"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Durante los primeros 100 días de la puesta en marcha del programa, Despacho en 24 horas (D24H), el 68% de los importadores que utilizaron el servicio son de pequeñas y medianas empresas (Pymes). Por primera vez en República Dominicana los exportadores podrán realizar exportaciones </w:t>
            </w:r>
            <w:proofErr w:type="spellStart"/>
            <w:r w:rsidRPr="00B63624">
              <w:rPr>
                <w:rFonts w:ascii="Times New Roman" w:hAnsi="Times New Roman"/>
                <w:color w:val="767171"/>
                <w:spacing w:val="20"/>
                <w:sz w:val="24"/>
                <w:szCs w:val="24"/>
                <w:lang w:val="es-DO"/>
              </w:rPr>
              <w:t>paperless</w:t>
            </w:r>
            <w:proofErr w:type="spellEnd"/>
            <w:r w:rsidRPr="00B63624">
              <w:rPr>
                <w:rFonts w:ascii="Times New Roman" w:hAnsi="Times New Roman"/>
                <w:color w:val="767171"/>
                <w:spacing w:val="20"/>
                <w:sz w:val="24"/>
                <w:szCs w:val="24"/>
                <w:lang w:val="es-DO"/>
              </w:rPr>
              <w:t xml:space="preserve"> y sin inspección física, también se calendarizarán las inspecciones en conjunto y se revisarán los procesos de navieras y puertos en menos tiempo y con más eficiencia. Este evento tuvo una cobertura en medios: 50 publicaciones en medios: tv, radio, prensa, digital y tweets.</w:t>
            </w:r>
          </w:p>
          <w:p w14:paraId="3496566E" w14:textId="77777777" w:rsidR="00B63624" w:rsidRPr="00E33856" w:rsidRDefault="00B63624" w:rsidP="00B63624">
            <w:pPr>
              <w:spacing w:line="360" w:lineRule="auto"/>
              <w:contextualSpacing/>
              <w:rPr>
                <w:rFonts w:ascii="Times New Roman" w:hAnsi="Times New Roman"/>
                <w:color w:val="767171"/>
                <w:spacing w:val="20"/>
                <w:sz w:val="24"/>
                <w:szCs w:val="24"/>
                <w:lang w:val="es-DO"/>
              </w:rPr>
            </w:pPr>
          </w:p>
        </w:tc>
      </w:tr>
      <w:tr w:rsidR="00B63624" w:rsidRPr="00544A9F" w14:paraId="555CB064"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F2FE5B5"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P</w:t>
            </w:r>
            <w:r w:rsidRPr="006E0934">
              <w:rPr>
                <w:rFonts w:ascii="Times New Roman" w:hAnsi="Times New Roman"/>
                <w:color w:val="767171"/>
                <w:spacing w:val="20"/>
                <w:sz w:val="24"/>
                <w:szCs w:val="24"/>
                <w:lang w:val="es-DO"/>
              </w:rPr>
              <w:t>rograma “Exporta +” para facilitar exportaciones</w:t>
            </w:r>
            <w:r>
              <w:rPr>
                <w:rFonts w:ascii="Times New Roman" w:hAnsi="Times New Roman"/>
                <w:color w:val="767171"/>
                <w:spacing w:val="20"/>
                <w:sz w:val="24"/>
                <w:szCs w:val="24"/>
                <w:lang w:val="es-DO"/>
              </w:rPr>
              <w:t>.</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B8C2D38"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Exporta +, busca reducir los trámites burocráticos para el proceso de exportación, elevando así, el volumen regular de las mercancías que salen de nuestro país, con el fin de que República Dominicana sea más </w:t>
            </w:r>
            <w:r w:rsidRPr="00B63624">
              <w:rPr>
                <w:rFonts w:ascii="Times New Roman" w:hAnsi="Times New Roman"/>
                <w:color w:val="767171"/>
                <w:spacing w:val="20"/>
                <w:sz w:val="24"/>
                <w:szCs w:val="24"/>
                <w:lang w:val="es-DO"/>
              </w:rPr>
              <w:lastRenderedPageBreak/>
              <w:t xml:space="preserve">competitiva frente a las demás naciones de la región. Con la integración de 105 empresas que trabajarán de manera conjunta con la DGA para lograr convertir a República Dominicana en el centro de distribución de toda la región. </w:t>
            </w:r>
            <w:r w:rsidRPr="00CB1513">
              <w:rPr>
                <w:rFonts w:ascii="Times New Roman" w:hAnsi="Times New Roman"/>
                <w:color w:val="767171"/>
                <w:spacing w:val="20"/>
                <w:sz w:val="24"/>
                <w:szCs w:val="24"/>
                <w:lang w:val="es-DO"/>
              </w:rPr>
              <w:t xml:space="preserve">Evento que tuvo una cobertura total de medios de </w:t>
            </w:r>
            <w:r>
              <w:rPr>
                <w:rFonts w:ascii="Times New Roman" w:hAnsi="Times New Roman"/>
                <w:color w:val="767171"/>
                <w:spacing w:val="20"/>
                <w:sz w:val="24"/>
                <w:szCs w:val="24"/>
                <w:lang w:val="es-DO"/>
              </w:rPr>
              <w:t>65</w:t>
            </w:r>
            <w:r w:rsidRPr="00CB1513">
              <w:rPr>
                <w:rFonts w:ascii="Times New Roman" w:hAnsi="Times New Roman"/>
                <w:color w:val="767171"/>
                <w:spacing w:val="20"/>
                <w:sz w:val="24"/>
                <w:szCs w:val="24"/>
                <w:lang w:val="es-DO"/>
              </w:rPr>
              <w:t xml:space="preserve"> publicaciones entre los medios: tv, radio, prensa, digital y tweets.</w:t>
            </w:r>
          </w:p>
          <w:p w14:paraId="3BAF765D" w14:textId="77777777" w:rsidR="00B63624" w:rsidRPr="00CB1513" w:rsidRDefault="00B63624" w:rsidP="00B63624">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 xml:space="preserve"> </w:t>
            </w:r>
          </w:p>
        </w:tc>
      </w:tr>
      <w:tr w:rsidR="00B63624" w:rsidRPr="00544A9F" w14:paraId="14B93830"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FE7C7AA" w14:textId="77777777" w:rsidR="00B63624" w:rsidRPr="00FB154B" w:rsidRDefault="00B63624" w:rsidP="00362F20">
            <w:pPr>
              <w:spacing w:line="360" w:lineRule="auto"/>
              <w:contextualSpacing/>
              <w:rPr>
                <w:rFonts w:ascii="Times New Roman" w:eastAsiaTheme="minorHAnsi" w:hAnsi="Times New Roman"/>
                <w:color w:val="666666"/>
                <w:sz w:val="26"/>
                <w:szCs w:val="26"/>
                <w:shd w:val="clear" w:color="auto" w:fill="FFFFFF"/>
                <w:lang w:val="es-DO"/>
              </w:rPr>
            </w:pPr>
            <w:r w:rsidRPr="00FB154B">
              <w:rPr>
                <w:rFonts w:ascii="Times New Roman" w:eastAsiaTheme="minorHAnsi" w:hAnsi="Times New Roman"/>
                <w:color w:val="666666"/>
                <w:sz w:val="26"/>
                <w:szCs w:val="26"/>
                <w:shd w:val="clear" w:color="auto" w:fill="FFFFFF"/>
                <w:lang w:val="es-DO"/>
              </w:rPr>
              <w:lastRenderedPageBreak/>
              <w:t>DGA agota apretada agenda en Expo Dubái 2020</w:t>
            </w:r>
          </w:p>
          <w:p w14:paraId="59E3AEB5" w14:textId="77777777" w:rsidR="00B63624" w:rsidRPr="00CB1513" w:rsidRDefault="00B63624" w:rsidP="00362F20">
            <w:pPr>
              <w:spacing w:line="360" w:lineRule="auto"/>
              <w:jc w:val="left"/>
              <w:rPr>
                <w:rFonts w:ascii="Times New Roman" w:hAnsi="Times New Roman"/>
                <w:color w:val="767171"/>
                <w:spacing w:val="20"/>
                <w:sz w:val="24"/>
                <w:szCs w:val="24"/>
                <w:lang w:val="es-DO"/>
              </w:rPr>
            </w:pP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EB22974"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El director de la DGA agota apretada agenda en Expo Dubái 2020. Esta feria es una plataforma idónea para exponer al país como un socio comercial atractivo, considerando la diversidad de la oferta de productos nacionales con potencial de exportación y su alta demanda en los mercados internacionales. Esta actividad tuvo una cobertura en medios de 48 publicaciones entre: prensa, tv, radio, digital y tweets. </w:t>
            </w:r>
          </w:p>
          <w:p w14:paraId="63ECF67E" w14:textId="77777777" w:rsidR="00B63624" w:rsidRPr="00CB1513" w:rsidRDefault="00B63624" w:rsidP="00B63624">
            <w:pPr>
              <w:spacing w:line="360" w:lineRule="auto"/>
              <w:rPr>
                <w:rFonts w:ascii="Times New Roman" w:hAnsi="Times New Roman"/>
                <w:color w:val="767171"/>
                <w:spacing w:val="20"/>
                <w:sz w:val="24"/>
                <w:szCs w:val="24"/>
                <w:lang w:val="es-DO"/>
              </w:rPr>
            </w:pPr>
          </w:p>
        </w:tc>
      </w:tr>
      <w:tr w:rsidR="00B63624" w:rsidRPr="00544A9F" w14:paraId="2438992F"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0AD38F2"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sidRPr="001636FC">
              <w:rPr>
                <w:rFonts w:ascii="Times New Roman" w:hAnsi="Times New Roman"/>
                <w:color w:val="767171"/>
                <w:spacing w:val="20"/>
                <w:sz w:val="26"/>
                <w:szCs w:val="26"/>
                <w:lang w:val="es-DO"/>
              </w:rPr>
              <w:t>Promuev</w:t>
            </w:r>
            <w:r>
              <w:rPr>
                <w:rFonts w:ascii="Times New Roman" w:hAnsi="Times New Roman"/>
                <w:color w:val="767171"/>
                <w:spacing w:val="20"/>
                <w:sz w:val="26"/>
                <w:szCs w:val="26"/>
                <w:lang w:val="es-DO"/>
              </w:rPr>
              <w:t>en</w:t>
            </w:r>
            <w:r w:rsidRPr="001636FC">
              <w:rPr>
                <w:rFonts w:ascii="Times New Roman" w:hAnsi="Times New Roman"/>
                <w:color w:val="767171"/>
                <w:spacing w:val="20"/>
                <w:sz w:val="26"/>
                <w:szCs w:val="26"/>
                <w:lang w:val="es-DO"/>
              </w:rPr>
              <w:t xml:space="preserve"> a RD como </w:t>
            </w:r>
            <w:proofErr w:type="gramStart"/>
            <w:r>
              <w:rPr>
                <w:rFonts w:ascii="Times New Roman" w:hAnsi="Times New Roman"/>
                <w:color w:val="767171"/>
                <w:spacing w:val="20"/>
                <w:sz w:val="26"/>
                <w:szCs w:val="26"/>
                <w:lang w:val="es-DO"/>
              </w:rPr>
              <w:t>H</w:t>
            </w:r>
            <w:r w:rsidRPr="00D919BA">
              <w:rPr>
                <w:rFonts w:ascii="Times New Roman" w:hAnsi="Times New Roman"/>
                <w:i/>
                <w:iCs/>
                <w:color w:val="767171"/>
                <w:spacing w:val="20"/>
                <w:sz w:val="26"/>
                <w:szCs w:val="26"/>
                <w:lang w:val="es-DO"/>
              </w:rPr>
              <w:t>ub</w:t>
            </w:r>
            <w:proofErr w:type="gramEnd"/>
            <w:r w:rsidRPr="001636FC">
              <w:rPr>
                <w:rFonts w:ascii="Times New Roman" w:hAnsi="Times New Roman"/>
                <w:color w:val="767171"/>
                <w:spacing w:val="20"/>
                <w:sz w:val="26"/>
                <w:szCs w:val="26"/>
                <w:lang w:val="es-DO"/>
              </w:rPr>
              <w:t xml:space="preserve"> logístico en Expo Dubái 2020</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06E5589" w14:textId="77777777" w:rsidR="00B63624" w:rsidRPr="00B63624" w:rsidRDefault="00B63624" w:rsidP="00B63624">
            <w:pPr>
              <w:pStyle w:val="NormalWeb"/>
              <w:shd w:val="clear" w:color="auto" w:fill="FFFFFF"/>
              <w:spacing w:before="0" w:beforeAutospacing="0" w:line="360" w:lineRule="auto"/>
              <w:jc w:val="both"/>
              <w:rPr>
                <w:rFonts w:eastAsia="Calibri"/>
                <w:color w:val="767171"/>
                <w:spacing w:val="20"/>
                <w:lang w:eastAsia="en-US"/>
              </w:rPr>
            </w:pPr>
            <w:r w:rsidRPr="00B63624">
              <w:rPr>
                <w:rFonts w:eastAsia="Calibri"/>
                <w:color w:val="767171"/>
                <w:spacing w:val="20"/>
                <w:lang w:eastAsia="en-US"/>
              </w:rPr>
              <w:t xml:space="preserve">El director general de Aduanas, Eduardo Sanz </w:t>
            </w:r>
            <w:proofErr w:type="spellStart"/>
            <w:r w:rsidRPr="00B63624">
              <w:rPr>
                <w:rFonts w:eastAsia="Calibri"/>
                <w:color w:val="767171"/>
                <w:spacing w:val="20"/>
                <w:lang w:eastAsia="en-US"/>
              </w:rPr>
              <w:t>Lovatón</w:t>
            </w:r>
            <w:proofErr w:type="spellEnd"/>
            <w:r w:rsidRPr="00B63624">
              <w:rPr>
                <w:rFonts w:eastAsia="Calibri"/>
                <w:color w:val="767171"/>
                <w:spacing w:val="20"/>
                <w:lang w:eastAsia="en-US"/>
              </w:rPr>
              <w:t>, Yayo, expuso ante una audiencia de varios países las ventajas de la República Dominicana como destino atractivo para la inversión y la exportación, con potencial para convertirse en el </w:t>
            </w:r>
            <w:proofErr w:type="gramStart"/>
            <w:r w:rsidRPr="00B63624">
              <w:rPr>
                <w:rFonts w:eastAsia="Calibri"/>
                <w:i/>
                <w:iCs/>
                <w:color w:val="767171"/>
                <w:spacing w:val="20"/>
                <w:lang w:eastAsia="en-US"/>
              </w:rPr>
              <w:t>Hub</w:t>
            </w:r>
            <w:proofErr w:type="gramEnd"/>
            <w:r w:rsidRPr="00B63624">
              <w:rPr>
                <w:rFonts w:eastAsia="Calibri"/>
                <w:color w:val="767171"/>
                <w:spacing w:val="20"/>
                <w:lang w:eastAsia="en-US"/>
              </w:rPr>
              <w:t> logístico y de negocios más grande e importante de la región.</w:t>
            </w:r>
          </w:p>
          <w:p w14:paraId="13D43666" w14:textId="77777777" w:rsidR="00B63624" w:rsidRPr="00B63624" w:rsidRDefault="00B63624" w:rsidP="00B63624">
            <w:pPr>
              <w:pStyle w:val="NormalWeb"/>
              <w:shd w:val="clear" w:color="auto" w:fill="FFFFFF"/>
              <w:spacing w:before="0" w:beforeAutospacing="0" w:line="360" w:lineRule="auto"/>
              <w:jc w:val="both"/>
              <w:rPr>
                <w:rFonts w:eastAsia="Calibri"/>
                <w:color w:val="767171"/>
                <w:spacing w:val="20"/>
                <w:lang w:eastAsia="en-US"/>
              </w:rPr>
            </w:pPr>
            <w:r w:rsidRPr="00B63624">
              <w:rPr>
                <w:rFonts w:eastAsia="Calibri"/>
                <w:color w:val="767171"/>
                <w:spacing w:val="20"/>
                <w:lang w:eastAsia="en-US"/>
              </w:rPr>
              <w:lastRenderedPageBreak/>
              <w:t>Destacó que la República Dominicana es el destino mejor conectado de la región de Latinoamérica y el Caribe, con 8 aeropuertos internacionales, 320 vuelos diarios, 3 puertos de cruceros y 12 puertos de carga, los cuales manejan alrededor de 90 buques semanales con rutas directas a Norte América, Europa, Asia, el Caribe y Suramérica, así como con capacidad para recibir buques Post-Panamax. Evento que tuvo una cobertura total de medios de 65 publicaciones entre los medios: tv, radio, prensa, digital y tweets.65</w:t>
            </w:r>
          </w:p>
          <w:p w14:paraId="4F37A16C" w14:textId="77777777" w:rsidR="00B63624" w:rsidRPr="00CB1513" w:rsidRDefault="00B63624" w:rsidP="00B63624">
            <w:pPr>
              <w:spacing w:line="360" w:lineRule="auto"/>
              <w:rPr>
                <w:rFonts w:ascii="Times New Roman" w:hAnsi="Times New Roman"/>
                <w:color w:val="767171"/>
                <w:spacing w:val="20"/>
                <w:sz w:val="24"/>
                <w:szCs w:val="24"/>
                <w:lang w:val="es-DO"/>
              </w:rPr>
            </w:pPr>
          </w:p>
        </w:tc>
      </w:tr>
      <w:tr w:rsidR="00B63624" w:rsidRPr="00544A9F" w14:paraId="62B395AD"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A595799" w14:textId="77777777" w:rsidR="00B63624" w:rsidRPr="00CB1513" w:rsidRDefault="00B63624" w:rsidP="00362F20">
            <w:pPr>
              <w:spacing w:line="360" w:lineRule="auto"/>
              <w:contextualSpacing/>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lastRenderedPageBreak/>
              <w:t>Mayor</w:t>
            </w:r>
            <w:r w:rsidRPr="005521A4">
              <w:rPr>
                <w:rFonts w:ascii="Times New Roman" w:hAnsi="Times New Roman"/>
                <w:color w:val="767171"/>
                <w:spacing w:val="20"/>
                <w:sz w:val="24"/>
                <w:szCs w:val="24"/>
                <w:lang w:val="es-DO"/>
              </w:rPr>
              <w:t xml:space="preserve"> nivel de eficiencia con la implementación de su Motor de Riesgo</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08252E9" w14:textId="77777777" w:rsidR="00B63624" w:rsidRPr="00D74CDD"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Esta plataforma tecnológica de Motor de Riesgo “MOR”, un moderno y revolucionario sistema interno que eficientiza los procesos aduanales para la fiscalización de cargas, logrando un ahorro significativo en los tiempos de inspección de mercancías; bondades que harán posible continuar modernizando las aduanas dominicanas y convertirlas en punto de referencia a nivel mundial.</w:t>
            </w:r>
            <w:r w:rsidRPr="00CB1513">
              <w:rPr>
                <w:rFonts w:ascii="Times New Roman" w:hAnsi="Times New Roman"/>
                <w:color w:val="767171"/>
                <w:spacing w:val="20"/>
                <w:sz w:val="24"/>
                <w:szCs w:val="24"/>
                <w:lang w:val="es-DO"/>
              </w:rPr>
              <w:t xml:space="preserve"> Contando con un total de cobertura de medios, entre tv, radio, prensa, digital y tweets, de </w:t>
            </w:r>
            <w:r>
              <w:rPr>
                <w:rFonts w:ascii="Times New Roman" w:hAnsi="Times New Roman"/>
                <w:color w:val="767171"/>
                <w:spacing w:val="20"/>
                <w:sz w:val="24"/>
                <w:szCs w:val="24"/>
                <w:lang w:val="es-DO"/>
              </w:rPr>
              <w:t>78</w:t>
            </w:r>
            <w:r w:rsidRPr="00CB1513">
              <w:rPr>
                <w:rFonts w:ascii="Times New Roman" w:hAnsi="Times New Roman"/>
                <w:color w:val="767171"/>
                <w:spacing w:val="20"/>
                <w:sz w:val="24"/>
                <w:szCs w:val="24"/>
                <w:lang w:val="es-DO"/>
              </w:rPr>
              <w:t xml:space="preserve"> coberturas</w:t>
            </w:r>
            <w:r>
              <w:rPr>
                <w:rFonts w:ascii="Times New Roman" w:hAnsi="Times New Roman"/>
                <w:color w:val="767171"/>
                <w:spacing w:val="20"/>
                <w:sz w:val="24"/>
                <w:szCs w:val="24"/>
                <w:lang w:val="es-DO"/>
              </w:rPr>
              <w:t xml:space="preserve">. </w:t>
            </w:r>
            <w:r w:rsidRPr="00B63624">
              <w:rPr>
                <w:rFonts w:ascii="Times New Roman" w:hAnsi="Times New Roman"/>
                <w:color w:val="767171"/>
                <w:spacing w:val="20"/>
                <w:sz w:val="24"/>
                <w:szCs w:val="24"/>
                <w:lang w:val="es-DO"/>
              </w:rPr>
              <w:t xml:space="preserve"> </w:t>
            </w:r>
          </w:p>
        </w:tc>
      </w:tr>
      <w:tr w:rsidR="00B63624" w:rsidRPr="00544A9F" w14:paraId="07D1F77E"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E81F04E" w14:textId="77777777" w:rsidR="00B63624" w:rsidRPr="001636FC" w:rsidRDefault="00B63624" w:rsidP="00362F20">
            <w:pPr>
              <w:spacing w:line="360" w:lineRule="auto"/>
              <w:jc w:val="left"/>
              <w:rPr>
                <w:rFonts w:ascii="Times New Roman" w:hAnsi="Times New Roman"/>
                <w:color w:val="767171"/>
                <w:spacing w:val="20"/>
                <w:sz w:val="26"/>
                <w:szCs w:val="26"/>
                <w:lang w:val="es-DO"/>
              </w:rPr>
            </w:pPr>
            <w:r>
              <w:rPr>
                <w:rFonts w:ascii="Times New Roman" w:hAnsi="Times New Roman"/>
                <w:color w:val="767171"/>
                <w:spacing w:val="20"/>
                <w:sz w:val="26"/>
                <w:szCs w:val="26"/>
                <w:lang w:val="es-DO"/>
              </w:rPr>
              <w:lastRenderedPageBreak/>
              <w:t>G</w:t>
            </w:r>
            <w:r w:rsidRPr="00D74CDD">
              <w:rPr>
                <w:rFonts w:ascii="Times New Roman" w:hAnsi="Times New Roman"/>
                <w:color w:val="767171"/>
                <w:spacing w:val="20"/>
                <w:sz w:val="26"/>
                <w:szCs w:val="26"/>
                <w:lang w:val="es-DO"/>
              </w:rPr>
              <w:t xml:space="preserve">racia </w:t>
            </w:r>
            <w:r>
              <w:rPr>
                <w:rFonts w:ascii="Times New Roman" w:hAnsi="Times New Roman"/>
                <w:color w:val="767171"/>
                <w:spacing w:val="20"/>
                <w:sz w:val="26"/>
                <w:szCs w:val="26"/>
                <w:lang w:val="es-DO"/>
              </w:rPr>
              <w:t>N</w:t>
            </w:r>
            <w:r w:rsidRPr="00D74CDD">
              <w:rPr>
                <w:rFonts w:ascii="Times New Roman" w:hAnsi="Times New Roman"/>
                <w:color w:val="767171"/>
                <w:spacing w:val="20"/>
                <w:sz w:val="26"/>
                <w:szCs w:val="26"/>
                <w:lang w:val="es-DO"/>
              </w:rPr>
              <w:t>avideña sin precedentes en la historia de la institución</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9ECADBC" w14:textId="77777777" w:rsidR="00B63624" w:rsidRPr="00B63624" w:rsidRDefault="00B63624" w:rsidP="00B63624">
            <w:pPr>
              <w:pStyle w:val="NormalWeb"/>
              <w:shd w:val="clear" w:color="auto" w:fill="FFFFFF"/>
              <w:spacing w:before="0" w:beforeAutospacing="0" w:line="360" w:lineRule="auto"/>
              <w:jc w:val="both"/>
              <w:rPr>
                <w:rFonts w:eastAsia="Calibri"/>
                <w:color w:val="767171"/>
                <w:spacing w:val="20"/>
                <w:lang w:eastAsia="en-US"/>
              </w:rPr>
            </w:pPr>
            <w:r w:rsidRPr="00B63624">
              <w:rPr>
                <w:rFonts w:eastAsia="Calibri"/>
                <w:color w:val="767171"/>
                <w:spacing w:val="20"/>
                <w:lang w:eastAsia="en-US"/>
              </w:rPr>
              <w:t>Desde el 1 de diciembre y hasta el 7 de enero de 2022, fue aplicada la Gracia Navideña para la liberación y exoneración de todo tipo de impuestos de importación de aquellos regalos que traigan al país los dominicanos residentes en el extranjero a familiares, amigos y relacionados. El costo de los regalos no deberá sobrepasar los US$4,000.00 dólares, siendo este tope la mayor Gracia Navideña otorgada la institución en la historia. Esta iniciativa tiene como propósito retribuir a los residentes dominicanos en otros países por sus aportes de remesas y al mismo tiempo aliviar los efectos económicos que ha traído consigo la pandemia del Covid-19 al mundo.  Estimando una cobertura total de medios, de 105 coberturas repartidas en diferentes medios: tv, radio, prensa, digital y tweets.</w:t>
            </w:r>
          </w:p>
        </w:tc>
      </w:tr>
      <w:tr w:rsidR="00B63624" w:rsidRPr="00544A9F" w14:paraId="31222D00"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D10495C"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sidRPr="0051263D">
              <w:rPr>
                <w:rFonts w:ascii="Times New Roman" w:hAnsi="Times New Roman"/>
                <w:color w:val="767171"/>
                <w:spacing w:val="20"/>
                <w:sz w:val="24"/>
                <w:szCs w:val="24"/>
                <w:lang w:val="es-DO"/>
              </w:rPr>
              <w:t>Goodyear confía en R</w:t>
            </w:r>
            <w:r>
              <w:rPr>
                <w:rFonts w:ascii="Times New Roman" w:hAnsi="Times New Roman"/>
                <w:color w:val="767171"/>
                <w:spacing w:val="20"/>
                <w:sz w:val="24"/>
                <w:szCs w:val="24"/>
                <w:lang w:val="es-DO"/>
              </w:rPr>
              <w:t xml:space="preserve">epública Dominicana </w:t>
            </w:r>
            <w:r w:rsidRPr="0051263D">
              <w:rPr>
                <w:rFonts w:ascii="Times New Roman" w:hAnsi="Times New Roman"/>
                <w:color w:val="767171"/>
                <w:spacing w:val="20"/>
                <w:sz w:val="24"/>
                <w:szCs w:val="24"/>
                <w:lang w:val="es-DO"/>
              </w:rPr>
              <w:t xml:space="preserve">como sede de su </w:t>
            </w:r>
            <w:proofErr w:type="gramStart"/>
            <w:r w:rsidRPr="0051263D">
              <w:rPr>
                <w:rFonts w:ascii="Times New Roman" w:hAnsi="Times New Roman"/>
                <w:i/>
                <w:iCs/>
                <w:color w:val="767171"/>
                <w:spacing w:val="20"/>
                <w:sz w:val="24"/>
                <w:szCs w:val="24"/>
                <w:lang w:val="es-DO"/>
              </w:rPr>
              <w:t>Hub</w:t>
            </w:r>
            <w:proofErr w:type="gramEnd"/>
            <w:r w:rsidRPr="0051263D">
              <w:rPr>
                <w:rFonts w:ascii="Times New Roman" w:hAnsi="Times New Roman"/>
                <w:color w:val="767171"/>
                <w:spacing w:val="20"/>
                <w:sz w:val="24"/>
                <w:szCs w:val="24"/>
                <w:lang w:val="es-DO"/>
              </w:rPr>
              <w:t xml:space="preserve"> </w:t>
            </w:r>
            <w:r>
              <w:rPr>
                <w:rFonts w:ascii="Times New Roman" w:hAnsi="Times New Roman"/>
                <w:color w:val="767171"/>
                <w:spacing w:val="20"/>
                <w:sz w:val="24"/>
                <w:szCs w:val="24"/>
                <w:lang w:val="es-DO"/>
              </w:rPr>
              <w:t>L</w:t>
            </w:r>
            <w:r w:rsidRPr="0051263D">
              <w:rPr>
                <w:rFonts w:ascii="Times New Roman" w:hAnsi="Times New Roman"/>
                <w:color w:val="767171"/>
                <w:spacing w:val="20"/>
                <w:sz w:val="24"/>
                <w:szCs w:val="24"/>
                <w:lang w:val="es-DO"/>
              </w:rPr>
              <w:t>ogístico</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4DB04D3"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 xml:space="preserve">Este lanzamiento representa un hito sin precedentes para la nación dominicana y para la DGA en la búsqueda constante de su objetivo de posicionar al país como el </w:t>
            </w:r>
            <w:proofErr w:type="gramStart"/>
            <w:r w:rsidRPr="00B63624">
              <w:rPr>
                <w:rFonts w:ascii="Times New Roman" w:hAnsi="Times New Roman"/>
                <w:color w:val="767171"/>
                <w:spacing w:val="20"/>
                <w:sz w:val="24"/>
                <w:szCs w:val="24"/>
                <w:lang w:val="es-DO"/>
              </w:rPr>
              <w:t>Hub</w:t>
            </w:r>
            <w:proofErr w:type="gramEnd"/>
            <w:r w:rsidRPr="00B63624">
              <w:rPr>
                <w:rFonts w:ascii="Times New Roman" w:hAnsi="Times New Roman"/>
                <w:color w:val="767171"/>
                <w:spacing w:val="20"/>
                <w:sz w:val="24"/>
                <w:szCs w:val="24"/>
                <w:lang w:val="es-DO"/>
              </w:rPr>
              <w:t xml:space="preserve"> Logístico de mayor relevancia y presencia de la región.  </w:t>
            </w:r>
            <w:r w:rsidRPr="00B63624">
              <w:rPr>
                <w:rFonts w:ascii="Times New Roman" w:hAnsi="Times New Roman"/>
                <w:color w:val="767171"/>
                <w:spacing w:val="20"/>
                <w:sz w:val="24"/>
                <w:szCs w:val="24"/>
                <w:lang w:val="es-DO"/>
              </w:rPr>
              <w:br/>
            </w:r>
            <w:proofErr w:type="spellStart"/>
            <w:r w:rsidRPr="00B63624">
              <w:rPr>
                <w:rFonts w:ascii="Times New Roman" w:hAnsi="Times New Roman"/>
                <w:color w:val="767171"/>
                <w:spacing w:val="20"/>
                <w:sz w:val="24"/>
                <w:szCs w:val="24"/>
                <w:lang w:val="es-DO"/>
              </w:rPr>
              <w:t>GoodYear</w:t>
            </w:r>
            <w:proofErr w:type="spellEnd"/>
            <w:r w:rsidRPr="00B63624">
              <w:rPr>
                <w:rFonts w:ascii="Times New Roman" w:hAnsi="Times New Roman"/>
                <w:color w:val="767171"/>
                <w:spacing w:val="20"/>
                <w:sz w:val="24"/>
                <w:szCs w:val="24"/>
                <w:lang w:val="es-DO"/>
              </w:rPr>
              <w:t xml:space="preserve"> ve a República Dominicana como un punto estratégico para la distribución de sus productos, debido a que su posición geográfica tiene cercanía con los principales </w:t>
            </w:r>
            <w:r w:rsidRPr="00B63624">
              <w:rPr>
                <w:rFonts w:ascii="Times New Roman" w:hAnsi="Times New Roman"/>
                <w:color w:val="767171"/>
                <w:spacing w:val="20"/>
                <w:sz w:val="24"/>
                <w:szCs w:val="24"/>
                <w:lang w:val="es-DO"/>
              </w:rPr>
              <w:lastRenderedPageBreak/>
              <w:t>mercados del Caribe, Latinoamérica y Estados Unidos, razón por la que decidió trasladar su centro de distribución desde Zaragoza, España.</w:t>
            </w:r>
            <w:r w:rsidRPr="00CB1513">
              <w:rPr>
                <w:rFonts w:ascii="Times New Roman" w:hAnsi="Times New Roman"/>
                <w:color w:val="767171"/>
                <w:spacing w:val="20"/>
                <w:sz w:val="24"/>
                <w:szCs w:val="24"/>
                <w:lang w:val="es-DO"/>
              </w:rPr>
              <w:t xml:space="preserve"> Evento que tuvo una cobertura total de medios de </w:t>
            </w:r>
            <w:r>
              <w:rPr>
                <w:rFonts w:ascii="Times New Roman" w:hAnsi="Times New Roman"/>
                <w:color w:val="767171"/>
                <w:spacing w:val="20"/>
                <w:sz w:val="24"/>
                <w:szCs w:val="24"/>
                <w:lang w:val="es-DO"/>
              </w:rPr>
              <w:t>90</w:t>
            </w:r>
            <w:r w:rsidRPr="00CB1513">
              <w:rPr>
                <w:rFonts w:ascii="Times New Roman" w:hAnsi="Times New Roman"/>
                <w:color w:val="767171"/>
                <w:spacing w:val="20"/>
                <w:sz w:val="24"/>
                <w:szCs w:val="24"/>
                <w:lang w:val="es-DO"/>
              </w:rPr>
              <w:t xml:space="preserve"> publicaciones entre los medios: tv, radio, prensa, digital y tweets.</w:t>
            </w:r>
          </w:p>
          <w:p w14:paraId="3154C12F" w14:textId="77777777" w:rsidR="00B63624" w:rsidRPr="00B63624" w:rsidRDefault="00B63624" w:rsidP="00B63624">
            <w:pPr>
              <w:spacing w:line="360" w:lineRule="auto"/>
              <w:contextualSpacing/>
              <w:rPr>
                <w:rFonts w:ascii="Times New Roman" w:hAnsi="Times New Roman"/>
                <w:color w:val="767171"/>
                <w:spacing w:val="20"/>
                <w:sz w:val="24"/>
                <w:szCs w:val="24"/>
                <w:lang w:val="es-DO"/>
              </w:rPr>
            </w:pPr>
          </w:p>
          <w:p w14:paraId="1B83FA33" w14:textId="77777777" w:rsidR="00B63624" w:rsidRPr="00CB1513" w:rsidRDefault="00B63624" w:rsidP="00B63624">
            <w:pPr>
              <w:spacing w:line="360" w:lineRule="auto"/>
              <w:rPr>
                <w:rFonts w:ascii="Times New Roman" w:hAnsi="Times New Roman"/>
                <w:color w:val="767171"/>
                <w:spacing w:val="20"/>
                <w:sz w:val="24"/>
                <w:szCs w:val="24"/>
                <w:lang w:val="es-DO"/>
              </w:rPr>
            </w:pPr>
          </w:p>
        </w:tc>
      </w:tr>
      <w:tr w:rsidR="00B63624" w:rsidRPr="00544A9F" w14:paraId="5DE0A746" w14:textId="77777777" w:rsidTr="00B63624">
        <w:trPr>
          <w:trHeight w:val="1394"/>
        </w:trPr>
        <w:tc>
          <w:tcPr>
            <w:tcW w:w="1898"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72534DE" w14:textId="77777777" w:rsidR="00B63624" w:rsidRPr="00CB1513" w:rsidRDefault="00B63624" w:rsidP="00362F20">
            <w:pPr>
              <w:spacing w:line="36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lastRenderedPageBreak/>
              <w:t>Director DGA r</w:t>
            </w:r>
            <w:r w:rsidRPr="00CD1A63">
              <w:rPr>
                <w:rFonts w:ascii="Times New Roman" w:hAnsi="Times New Roman"/>
                <w:color w:val="767171"/>
                <w:spacing w:val="20"/>
                <w:sz w:val="24"/>
                <w:szCs w:val="24"/>
                <w:lang w:val="es-DO"/>
              </w:rPr>
              <w:t>econoce sector naviero es aliado fundamental en el desarrollo socio económico del país.</w:t>
            </w:r>
          </w:p>
        </w:tc>
        <w:tc>
          <w:tcPr>
            <w:tcW w:w="310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969D049" w14:textId="77777777" w:rsidR="00B63624" w:rsidRPr="00B63624" w:rsidRDefault="00B63624" w:rsidP="00B63624">
            <w:pPr>
              <w:shd w:val="clear" w:color="auto" w:fill="FFFFFF"/>
              <w:spacing w:after="100" w:afterAutospacing="1" w:line="360" w:lineRule="auto"/>
              <w:rPr>
                <w:rFonts w:ascii="Times New Roman" w:hAnsi="Times New Roman"/>
                <w:color w:val="767171"/>
                <w:spacing w:val="20"/>
                <w:sz w:val="24"/>
                <w:szCs w:val="24"/>
                <w:lang w:val="es-DO"/>
              </w:rPr>
            </w:pPr>
            <w:r w:rsidRPr="00B63624">
              <w:rPr>
                <w:rFonts w:ascii="Times New Roman" w:hAnsi="Times New Roman"/>
                <w:color w:val="767171"/>
                <w:spacing w:val="20"/>
                <w:sz w:val="24"/>
                <w:szCs w:val="24"/>
                <w:lang w:val="es-DO"/>
              </w:rPr>
              <w:t>El titular de la institución agradeció el reconocimiento otorgado por la Asociación de Navieros de la República Dominicana (ANRD), y reconoció que este sector es un aliado fundamental en el desarrollo socio económico de la República Dominicana.</w:t>
            </w:r>
            <w:r w:rsidRPr="00CB1513">
              <w:rPr>
                <w:rFonts w:ascii="Times New Roman" w:hAnsi="Times New Roman"/>
                <w:color w:val="767171"/>
                <w:spacing w:val="20"/>
                <w:sz w:val="24"/>
                <w:szCs w:val="24"/>
                <w:lang w:val="es-DO"/>
              </w:rPr>
              <w:t xml:space="preserve"> Contando con un total de cobertura de medios, entre tv, radio, prensa, digital y tweets, de </w:t>
            </w:r>
            <w:r>
              <w:rPr>
                <w:rFonts w:ascii="Times New Roman" w:hAnsi="Times New Roman"/>
                <w:color w:val="767171"/>
                <w:spacing w:val="20"/>
                <w:sz w:val="24"/>
                <w:szCs w:val="24"/>
                <w:lang w:val="es-DO"/>
              </w:rPr>
              <w:t>65</w:t>
            </w:r>
            <w:r w:rsidRPr="00CB1513">
              <w:rPr>
                <w:rFonts w:ascii="Times New Roman" w:hAnsi="Times New Roman"/>
                <w:color w:val="767171"/>
                <w:spacing w:val="20"/>
                <w:sz w:val="24"/>
                <w:szCs w:val="24"/>
                <w:lang w:val="es-DO"/>
              </w:rPr>
              <w:t xml:space="preserve"> coberturas</w:t>
            </w:r>
            <w:r>
              <w:rPr>
                <w:rFonts w:ascii="Times New Roman" w:hAnsi="Times New Roman"/>
                <w:color w:val="767171"/>
                <w:spacing w:val="20"/>
                <w:sz w:val="24"/>
                <w:szCs w:val="24"/>
                <w:lang w:val="es-DO"/>
              </w:rPr>
              <w:t>.</w:t>
            </w:r>
          </w:p>
          <w:p w14:paraId="2B685DBB" w14:textId="77777777" w:rsidR="00B63624" w:rsidRPr="00CB1513" w:rsidRDefault="00B63624" w:rsidP="00B63624">
            <w:pPr>
              <w:shd w:val="clear" w:color="auto" w:fill="FFFFFF"/>
              <w:spacing w:after="100" w:afterAutospacing="1" w:line="360" w:lineRule="auto"/>
              <w:rPr>
                <w:rFonts w:ascii="Times New Roman" w:hAnsi="Times New Roman"/>
                <w:color w:val="767171"/>
                <w:spacing w:val="20"/>
                <w:sz w:val="24"/>
                <w:szCs w:val="24"/>
                <w:lang w:val="es-DO"/>
              </w:rPr>
            </w:pPr>
          </w:p>
        </w:tc>
      </w:tr>
    </w:tbl>
    <w:p w14:paraId="39B18E15" w14:textId="77777777" w:rsidR="00B273ED" w:rsidRPr="00AB721F" w:rsidRDefault="00AB721F" w:rsidP="000B788E">
      <w:pPr>
        <w:spacing w:line="360" w:lineRule="auto"/>
        <w:rPr>
          <w:rFonts w:ascii="Times New Roman" w:hAnsi="Times New Roman"/>
          <w:color w:val="767171"/>
          <w:spacing w:val="20"/>
          <w:sz w:val="20"/>
          <w:szCs w:val="20"/>
          <w:lang w:val="es-DO"/>
        </w:rPr>
      </w:pPr>
      <w:r w:rsidRPr="00AB721F">
        <w:rPr>
          <w:rFonts w:ascii="Times New Roman" w:hAnsi="Times New Roman"/>
          <w:color w:val="767171"/>
          <w:spacing w:val="20"/>
          <w:sz w:val="20"/>
          <w:szCs w:val="20"/>
          <w:lang w:val="es-DO"/>
        </w:rPr>
        <w:t>Fuente: Gerencia de Comunicaciones.</w:t>
      </w:r>
    </w:p>
    <w:p w14:paraId="6BA49072" w14:textId="336235CE" w:rsidR="00B14B65" w:rsidRDefault="00B14B65">
      <w:pPr>
        <w:spacing w:after="0" w:line="240" w:lineRule="auto"/>
        <w:jc w:val="left"/>
        <w:rPr>
          <w:rFonts w:ascii="Times New Roman" w:hAnsi="Times New Roman"/>
          <w:b/>
          <w:bCs/>
          <w:color w:val="767171"/>
          <w:spacing w:val="20"/>
          <w:sz w:val="24"/>
          <w:szCs w:val="24"/>
          <w:lang w:val="es-DO"/>
        </w:rPr>
      </w:pPr>
      <w:r>
        <w:rPr>
          <w:rFonts w:ascii="Times New Roman" w:hAnsi="Times New Roman"/>
          <w:b/>
          <w:bCs/>
          <w:color w:val="767171"/>
          <w:spacing w:val="20"/>
          <w:sz w:val="24"/>
          <w:szCs w:val="24"/>
          <w:lang w:val="es-DO"/>
        </w:rPr>
        <w:br w:type="page"/>
      </w:r>
    </w:p>
    <w:p w14:paraId="59B6E717" w14:textId="77777777" w:rsidR="00B273ED" w:rsidRPr="00934AC7" w:rsidRDefault="00B273ED" w:rsidP="000B788E">
      <w:pPr>
        <w:spacing w:line="360" w:lineRule="auto"/>
        <w:rPr>
          <w:rFonts w:ascii="Times New Roman" w:hAnsi="Times New Roman"/>
          <w:b/>
          <w:bCs/>
          <w:color w:val="767171"/>
          <w:spacing w:val="20"/>
          <w:sz w:val="24"/>
          <w:szCs w:val="24"/>
          <w:lang w:val="es-DO"/>
        </w:rPr>
      </w:pPr>
    </w:p>
    <w:p w14:paraId="234656EF" w14:textId="4F6CDB3A" w:rsidR="00934AC7" w:rsidRPr="00934AC7" w:rsidRDefault="00935612" w:rsidP="00934AC7">
      <w:pPr>
        <w:jc w:val="left"/>
        <w:rPr>
          <w:rFonts w:ascii="Times New Roman" w:hAnsi="Times New Roman"/>
          <w:b/>
          <w:bCs/>
          <w:color w:val="767171"/>
          <w:spacing w:val="20"/>
          <w:sz w:val="24"/>
          <w:szCs w:val="24"/>
          <w:lang w:val="es-DO"/>
        </w:rPr>
      </w:pPr>
      <w:r w:rsidRPr="007C25D3">
        <w:rPr>
          <w:rFonts w:ascii="Times New Roman" w:hAnsi="Times New Roman"/>
          <w:b/>
          <w:bCs/>
          <w:color w:val="767171"/>
          <w:spacing w:val="20"/>
          <w:sz w:val="24"/>
          <w:szCs w:val="24"/>
          <w:lang w:val="es-DO"/>
        </w:rPr>
        <w:t>4</w:t>
      </w:r>
      <w:r w:rsidR="00934AC7" w:rsidRPr="007C25D3">
        <w:rPr>
          <w:rFonts w:ascii="Times New Roman" w:hAnsi="Times New Roman"/>
          <w:b/>
          <w:bCs/>
          <w:color w:val="767171"/>
          <w:spacing w:val="20"/>
          <w:sz w:val="24"/>
          <w:szCs w:val="24"/>
          <w:lang w:val="es-DO"/>
        </w:rPr>
        <w:t>.7 Desempeño de la producción institucional</w:t>
      </w:r>
    </w:p>
    <w:p w14:paraId="5C81C97E" w14:textId="77777777" w:rsidR="00934AC7" w:rsidRDefault="00934AC7" w:rsidP="00934AC7">
      <w:pPr>
        <w:rPr>
          <w:rFonts w:ascii="Times New Roman" w:hAnsi="Times New Roman"/>
          <w:lang w:val="es-DO"/>
        </w:rPr>
      </w:pPr>
    </w:p>
    <w:p w14:paraId="7A1BC93A" w14:textId="77777777" w:rsidR="00934AC7" w:rsidRPr="00934AC7" w:rsidRDefault="00934AC7" w:rsidP="00085FB4">
      <w:pPr>
        <w:spacing w:line="360" w:lineRule="auto"/>
        <w:rPr>
          <w:rFonts w:ascii="Times New Roman" w:hAnsi="Times New Roman"/>
          <w:color w:val="767171"/>
          <w:spacing w:val="20"/>
          <w:sz w:val="24"/>
          <w:szCs w:val="24"/>
          <w:lang w:val="es-DO"/>
        </w:rPr>
      </w:pPr>
      <w:bookmarkStart w:id="27" w:name="_Hlk90569226"/>
      <w:r w:rsidRPr="00934AC7">
        <w:rPr>
          <w:rFonts w:ascii="Times New Roman" w:hAnsi="Times New Roman"/>
          <w:color w:val="767171"/>
          <w:spacing w:val="20"/>
          <w:sz w:val="24"/>
          <w:szCs w:val="24"/>
          <w:lang w:val="es-DO"/>
        </w:rPr>
        <w:t>La Dirección General de Aduanas cuenta con los siguientes productos físicos:</w:t>
      </w:r>
    </w:p>
    <w:p w14:paraId="1703A9D6" w14:textId="77777777" w:rsidR="00934AC7" w:rsidRPr="00934AC7" w:rsidRDefault="00934AC7" w:rsidP="00153C0A">
      <w:pPr>
        <w:pStyle w:val="Prrafodelista"/>
        <w:numPr>
          <w:ilvl w:val="0"/>
          <w:numId w:val="2"/>
        </w:numPr>
        <w:spacing w:after="0" w:line="360" w:lineRule="auto"/>
        <w:jc w:val="both"/>
        <w:rPr>
          <w:rFonts w:ascii="Times New Roman" w:hAnsi="Times New Roman"/>
          <w:color w:val="767171"/>
          <w:spacing w:val="20"/>
          <w:sz w:val="24"/>
          <w:szCs w:val="24"/>
          <w:lang w:val="es-DO"/>
        </w:rPr>
      </w:pPr>
      <w:r w:rsidRPr="00934AC7">
        <w:rPr>
          <w:rFonts w:ascii="Times New Roman" w:hAnsi="Times New Roman"/>
          <w:color w:val="767171"/>
          <w:spacing w:val="20"/>
          <w:sz w:val="24"/>
          <w:szCs w:val="24"/>
          <w:lang w:val="es-DO"/>
        </w:rPr>
        <w:t xml:space="preserve">6143 - Declaraciones / </w:t>
      </w:r>
      <w:proofErr w:type="spellStart"/>
      <w:r w:rsidRPr="00934AC7">
        <w:rPr>
          <w:rFonts w:ascii="Times New Roman" w:hAnsi="Times New Roman"/>
          <w:color w:val="767171"/>
          <w:spacing w:val="20"/>
          <w:sz w:val="24"/>
          <w:szCs w:val="24"/>
          <w:lang w:val="es-DO"/>
        </w:rPr>
        <w:t>Desaduanización</w:t>
      </w:r>
      <w:proofErr w:type="spellEnd"/>
      <w:r w:rsidRPr="00934AC7">
        <w:rPr>
          <w:rFonts w:ascii="Times New Roman" w:hAnsi="Times New Roman"/>
          <w:color w:val="767171"/>
          <w:spacing w:val="20"/>
          <w:sz w:val="24"/>
          <w:szCs w:val="24"/>
          <w:lang w:val="es-DO"/>
        </w:rPr>
        <w:t xml:space="preserve">: Declaraciones de importación y exportación a las que se les prestan los servicios de </w:t>
      </w:r>
      <w:proofErr w:type="spellStart"/>
      <w:r w:rsidRPr="00934AC7">
        <w:rPr>
          <w:rFonts w:ascii="Times New Roman" w:hAnsi="Times New Roman"/>
          <w:color w:val="767171"/>
          <w:spacing w:val="20"/>
          <w:sz w:val="24"/>
          <w:szCs w:val="24"/>
          <w:lang w:val="es-DO"/>
        </w:rPr>
        <w:t>desaduanización</w:t>
      </w:r>
      <w:proofErr w:type="spellEnd"/>
      <w:r w:rsidRPr="00934AC7">
        <w:rPr>
          <w:rFonts w:ascii="Times New Roman" w:hAnsi="Times New Roman"/>
          <w:color w:val="767171"/>
          <w:spacing w:val="20"/>
          <w:sz w:val="24"/>
          <w:szCs w:val="24"/>
          <w:lang w:val="es-DO"/>
        </w:rPr>
        <w:t xml:space="preserve"> durante el proceso de despacho.</w:t>
      </w:r>
    </w:p>
    <w:p w14:paraId="029742A6" w14:textId="77777777" w:rsidR="00934AC7" w:rsidRPr="00934AC7" w:rsidRDefault="00934AC7" w:rsidP="00085FB4">
      <w:pPr>
        <w:pStyle w:val="Prrafodelista"/>
        <w:spacing w:after="0" w:line="360" w:lineRule="auto"/>
        <w:jc w:val="both"/>
        <w:rPr>
          <w:rFonts w:ascii="Times New Roman" w:hAnsi="Times New Roman"/>
          <w:color w:val="767171"/>
          <w:spacing w:val="20"/>
          <w:sz w:val="24"/>
          <w:szCs w:val="24"/>
          <w:lang w:val="es-DO"/>
        </w:rPr>
      </w:pPr>
    </w:p>
    <w:p w14:paraId="7FE48DDA" w14:textId="77777777" w:rsidR="00934AC7" w:rsidRPr="00934AC7" w:rsidRDefault="00934AC7" w:rsidP="00153C0A">
      <w:pPr>
        <w:pStyle w:val="Prrafodelista"/>
        <w:numPr>
          <w:ilvl w:val="0"/>
          <w:numId w:val="2"/>
        </w:numPr>
        <w:spacing w:after="0" w:line="360" w:lineRule="auto"/>
        <w:jc w:val="both"/>
        <w:rPr>
          <w:rFonts w:ascii="Times New Roman" w:hAnsi="Times New Roman"/>
          <w:color w:val="767171"/>
          <w:spacing w:val="20"/>
          <w:sz w:val="24"/>
          <w:szCs w:val="24"/>
          <w:lang w:val="es-DO"/>
        </w:rPr>
      </w:pPr>
      <w:r w:rsidRPr="00934AC7">
        <w:rPr>
          <w:rFonts w:ascii="Times New Roman" w:hAnsi="Times New Roman"/>
          <w:color w:val="767171"/>
          <w:spacing w:val="20"/>
          <w:sz w:val="24"/>
          <w:szCs w:val="24"/>
          <w:lang w:val="es-DO"/>
        </w:rPr>
        <w:t>6144 - Licencias Zonas Francas Comerciales: Otorgamiento y/o renovación de licencia a las empresas de Zonas Francas Comerciales, a los fines de que estas puedan operar bajo los lineamientos de la Ley 4315-55.</w:t>
      </w:r>
    </w:p>
    <w:p w14:paraId="7E22E333" w14:textId="77777777" w:rsidR="00934AC7" w:rsidRPr="00934AC7" w:rsidRDefault="00934AC7" w:rsidP="00085FB4">
      <w:pPr>
        <w:spacing w:after="0" w:line="360" w:lineRule="auto"/>
        <w:rPr>
          <w:rFonts w:ascii="Times New Roman" w:hAnsi="Times New Roman"/>
          <w:color w:val="767171"/>
          <w:spacing w:val="20"/>
          <w:sz w:val="24"/>
          <w:szCs w:val="24"/>
          <w:lang w:val="es-DO"/>
        </w:rPr>
      </w:pPr>
    </w:p>
    <w:p w14:paraId="1B7307CD" w14:textId="77777777" w:rsidR="00934AC7" w:rsidRPr="00934AC7" w:rsidRDefault="00934AC7" w:rsidP="00153C0A">
      <w:pPr>
        <w:pStyle w:val="Prrafodelista"/>
        <w:numPr>
          <w:ilvl w:val="0"/>
          <w:numId w:val="2"/>
        </w:numPr>
        <w:spacing w:after="0" w:line="360" w:lineRule="auto"/>
        <w:jc w:val="both"/>
        <w:rPr>
          <w:rFonts w:ascii="Times New Roman" w:hAnsi="Times New Roman"/>
          <w:color w:val="767171"/>
          <w:spacing w:val="20"/>
          <w:sz w:val="24"/>
          <w:szCs w:val="24"/>
          <w:lang w:val="es-DO"/>
        </w:rPr>
      </w:pPr>
      <w:r w:rsidRPr="00934AC7">
        <w:rPr>
          <w:rFonts w:ascii="Times New Roman" w:hAnsi="Times New Roman"/>
          <w:color w:val="767171"/>
          <w:spacing w:val="20"/>
          <w:sz w:val="24"/>
          <w:szCs w:val="24"/>
          <w:lang w:val="es-DO"/>
        </w:rPr>
        <w:t>6145 - Certificaciones OEA: La Certificación de Operador Económico Autorizado (OEA) es una acreditación global que se otorga a las empresas luego de una auditoria y análisis previo, para probar el cumplimiento de ciertas medidas relacionadas con la seguridad y buenas prácticas en la cadena de suministro internacional de mercancías. Los operadores económicos que cumplan los criterios para la obtención del estatus OEA se consideran socios fiables en la cadena de suministro.</w:t>
      </w:r>
    </w:p>
    <w:p w14:paraId="26FF0915" w14:textId="77777777" w:rsidR="00934AC7" w:rsidRPr="00934AC7" w:rsidRDefault="00934AC7" w:rsidP="00085FB4">
      <w:pPr>
        <w:spacing w:after="0" w:line="360" w:lineRule="auto"/>
        <w:rPr>
          <w:rFonts w:ascii="Times New Roman" w:hAnsi="Times New Roman"/>
          <w:color w:val="767171"/>
          <w:spacing w:val="20"/>
          <w:sz w:val="24"/>
          <w:szCs w:val="24"/>
          <w:lang w:val="es-DO"/>
        </w:rPr>
      </w:pPr>
    </w:p>
    <w:p w14:paraId="210C3AA8" w14:textId="77777777" w:rsidR="00934AC7" w:rsidRPr="00934AC7" w:rsidRDefault="00934AC7" w:rsidP="00153C0A">
      <w:pPr>
        <w:pStyle w:val="Prrafodelista"/>
        <w:numPr>
          <w:ilvl w:val="0"/>
          <w:numId w:val="2"/>
        </w:numPr>
        <w:spacing w:after="0" w:line="360" w:lineRule="auto"/>
        <w:jc w:val="both"/>
        <w:rPr>
          <w:rFonts w:ascii="Times New Roman" w:hAnsi="Times New Roman"/>
          <w:color w:val="767171"/>
          <w:spacing w:val="20"/>
          <w:sz w:val="24"/>
          <w:szCs w:val="24"/>
          <w:lang w:val="es-DO"/>
        </w:rPr>
      </w:pPr>
      <w:r w:rsidRPr="00934AC7">
        <w:rPr>
          <w:rFonts w:ascii="Times New Roman" w:hAnsi="Times New Roman"/>
          <w:color w:val="767171"/>
          <w:spacing w:val="20"/>
          <w:sz w:val="24"/>
          <w:szCs w:val="24"/>
          <w:lang w:val="es-DO"/>
        </w:rPr>
        <w:t>6146 - Exoneraciones: Aplicación de exoneraciones parciales y/o totales concedidas en los casos en que proceda, sobre las importaciones directas.</w:t>
      </w:r>
    </w:p>
    <w:p w14:paraId="6D32F234" w14:textId="77777777" w:rsidR="00934AC7" w:rsidRPr="00934AC7" w:rsidRDefault="00934AC7" w:rsidP="00934AC7">
      <w:pPr>
        <w:spacing w:after="0"/>
        <w:rPr>
          <w:rFonts w:ascii="Times New Roman" w:hAnsi="Times New Roman"/>
          <w:color w:val="767171"/>
          <w:spacing w:val="20"/>
          <w:sz w:val="24"/>
          <w:szCs w:val="24"/>
          <w:lang w:val="es-DO"/>
        </w:rPr>
      </w:pPr>
    </w:p>
    <w:p w14:paraId="5682B76A" w14:textId="77777777" w:rsidR="008B6BBE" w:rsidRDefault="008B6BBE" w:rsidP="00934AC7">
      <w:pPr>
        <w:rPr>
          <w:rFonts w:ascii="Times New Roman" w:hAnsi="Times New Roman"/>
          <w:color w:val="767171"/>
          <w:spacing w:val="20"/>
          <w:sz w:val="24"/>
          <w:szCs w:val="24"/>
          <w:lang w:val="es-DO"/>
        </w:rPr>
      </w:pPr>
    </w:p>
    <w:p w14:paraId="6FC34787" w14:textId="6E03067B" w:rsidR="00ED70B3" w:rsidRDefault="00934AC7" w:rsidP="00934AC7">
      <w:pPr>
        <w:rPr>
          <w:rFonts w:ascii="Times New Roman" w:hAnsi="Times New Roman"/>
          <w:color w:val="767171"/>
          <w:spacing w:val="20"/>
          <w:sz w:val="24"/>
          <w:szCs w:val="24"/>
          <w:lang w:val="es-DO"/>
        </w:rPr>
      </w:pPr>
      <w:r w:rsidRPr="00934AC7">
        <w:rPr>
          <w:rFonts w:ascii="Times New Roman" w:hAnsi="Times New Roman"/>
          <w:color w:val="767171"/>
          <w:spacing w:val="20"/>
          <w:sz w:val="24"/>
          <w:szCs w:val="24"/>
          <w:lang w:val="es-DO"/>
        </w:rPr>
        <w:lastRenderedPageBreak/>
        <w:t>Ver a continuación el desempeño trimestral:</w:t>
      </w:r>
    </w:p>
    <w:p w14:paraId="48899170" w14:textId="77777777" w:rsidR="00B168AD" w:rsidRDefault="00B168AD" w:rsidP="00934AC7">
      <w:pPr>
        <w:rPr>
          <w:rFonts w:ascii="Times New Roman" w:hAnsi="Times New Roman"/>
          <w:color w:val="767171"/>
          <w:spacing w:val="20"/>
          <w:sz w:val="24"/>
          <w:szCs w:val="24"/>
          <w:lang w:val="es-DO"/>
        </w:rPr>
      </w:pPr>
    </w:p>
    <w:p w14:paraId="319C0712" w14:textId="77777777" w:rsidR="00522B1C" w:rsidRDefault="00522B1C" w:rsidP="00934AC7">
      <w:pPr>
        <w:rPr>
          <w:rFonts w:ascii="Times New Roman" w:hAnsi="Times New Roman"/>
          <w:color w:val="767171"/>
          <w:spacing w:val="20"/>
          <w:sz w:val="24"/>
          <w:szCs w:val="24"/>
          <w:lang w:val="es-DO"/>
        </w:rPr>
      </w:pPr>
    </w:p>
    <w:tbl>
      <w:tblPr>
        <w:tblW w:w="7922" w:type="dxa"/>
        <w:tblInd w:w="75" w:type="dxa"/>
        <w:tblCellMar>
          <w:left w:w="70" w:type="dxa"/>
          <w:right w:w="70" w:type="dxa"/>
        </w:tblCellMar>
        <w:tblLook w:val="04A0" w:firstRow="1" w:lastRow="0" w:firstColumn="1" w:lastColumn="0" w:noHBand="0" w:noVBand="1"/>
      </w:tblPr>
      <w:tblGrid>
        <w:gridCol w:w="1780"/>
        <w:gridCol w:w="1540"/>
        <w:gridCol w:w="1607"/>
        <w:gridCol w:w="1467"/>
        <w:gridCol w:w="1528"/>
      </w:tblGrid>
      <w:tr w:rsidR="00ED70B3" w:rsidRPr="00ED70B3" w14:paraId="061AA29A" w14:textId="77777777" w:rsidTr="00522B1C">
        <w:trPr>
          <w:trHeight w:val="255"/>
        </w:trPr>
        <w:tc>
          <w:tcPr>
            <w:tcW w:w="1780" w:type="dxa"/>
            <w:vMerge w:val="restart"/>
            <w:tcBorders>
              <w:top w:val="single" w:sz="4" w:space="0" w:color="000000"/>
              <w:left w:val="single" w:sz="4" w:space="0" w:color="000000"/>
              <w:bottom w:val="single" w:sz="4" w:space="0" w:color="000000"/>
              <w:right w:val="single" w:sz="4" w:space="0" w:color="000000"/>
            </w:tcBorders>
            <w:shd w:val="clear" w:color="000000" w:fill="1F3864"/>
            <w:vAlign w:val="center"/>
            <w:hideMark/>
          </w:tcPr>
          <w:p w14:paraId="49C80F49"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Producto</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000000" w:fill="1F3864"/>
            <w:vAlign w:val="center"/>
            <w:hideMark/>
          </w:tcPr>
          <w:p w14:paraId="1AFF43E1"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Indicador</w:t>
            </w:r>
          </w:p>
        </w:tc>
        <w:tc>
          <w:tcPr>
            <w:tcW w:w="4602" w:type="dxa"/>
            <w:gridSpan w:val="3"/>
            <w:tcBorders>
              <w:top w:val="single" w:sz="4" w:space="0" w:color="000000"/>
              <w:left w:val="nil"/>
              <w:bottom w:val="single" w:sz="4" w:space="0" w:color="000000"/>
              <w:right w:val="single" w:sz="4" w:space="0" w:color="000000"/>
            </w:tcBorders>
            <w:shd w:val="clear" w:color="000000" w:fill="1F3864"/>
            <w:vAlign w:val="center"/>
            <w:hideMark/>
          </w:tcPr>
          <w:p w14:paraId="4DDBD8D8" w14:textId="2BDA3A80"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 xml:space="preserve">Trimestre </w:t>
            </w:r>
            <w:r w:rsidR="00B168AD">
              <w:rPr>
                <w:rFonts w:ascii="Times New Roman" w:eastAsia="Times New Roman" w:hAnsi="Times New Roman"/>
                <w:b/>
                <w:bCs/>
                <w:color w:val="FFFFFF"/>
                <w:sz w:val="24"/>
                <w:szCs w:val="24"/>
                <w:lang w:val="es-DO" w:eastAsia="es-DO"/>
              </w:rPr>
              <w:t>enero-marzo</w:t>
            </w:r>
          </w:p>
        </w:tc>
      </w:tr>
      <w:tr w:rsidR="00ED70B3" w:rsidRPr="00ED70B3" w14:paraId="04E413B3" w14:textId="77777777" w:rsidTr="00522B1C">
        <w:trPr>
          <w:trHeight w:val="435"/>
        </w:trPr>
        <w:tc>
          <w:tcPr>
            <w:tcW w:w="1780" w:type="dxa"/>
            <w:vMerge/>
            <w:tcBorders>
              <w:top w:val="single" w:sz="4" w:space="0" w:color="000000"/>
              <w:left w:val="single" w:sz="4" w:space="0" w:color="000000"/>
              <w:bottom w:val="single" w:sz="4" w:space="0" w:color="000000"/>
              <w:right w:val="single" w:sz="4" w:space="0" w:color="000000"/>
            </w:tcBorders>
            <w:vAlign w:val="center"/>
            <w:hideMark/>
          </w:tcPr>
          <w:p w14:paraId="46DC900A"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540" w:type="dxa"/>
            <w:vMerge/>
            <w:tcBorders>
              <w:top w:val="single" w:sz="4" w:space="0" w:color="000000"/>
              <w:left w:val="single" w:sz="4" w:space="0" w:color="000000"/>
              <w:bottom w:val="single" w:sz="4" w:space="0" w:color="000000"/>
              <w:right w:val="single" w:sz="4" w:space="0" w:color="000000"/>
            </w:tcBorders>
            <w:vAlign w:val="center"/>
            <w:hideMark/>
          </w:tcPr>
          <w:p w14:paraId="168E9BEA"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607" w:type="dxa"/>
            <w:tcBorders>
              <w:top w:val="nil"/>
              <w:left w:val="nil"/>
              <w:bottom w:val="single" w:sz="4" w:space="0" w:color="000000"/>
              <w:right w:val="single" w:sz="4" w:space="0" w:color="000000"/>
            </w:tcBorders>
            <w:shd w:val="clear" w:color="000000" w:fill="1F3864"/>
            <w:vAlign w:val="center"/>
            <w:hideMark/>
          </w:tcPr>
          <w:p w14:paraId="78001009"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Programación</w:t>
            </w:r>
          </w:p>
        </w:tc>
        <w:tc>
          <w:tcPr>
            <w:tcW w:w="1467" w:type="dxa"/>
            <w:tcBorders>
              <w:top w:val="nil"/>
              <w:left w:val="nil"/>
              <w:bottom w:val="single" w:sz="4" w:space="0" w:color="000000"/>
              <w:right w:val="single" w:sz="4" w:space="0" w:color="000000"/>
            </w:tcBorders>
            <w:shd w:val="clear" w:color="000000" w:fill="1F3864"/>
            <w:vAlign w:val="center"/>
            <w:hideMark/>
          </w:tcPr>
          <w:p w14:paraId="357413AB"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Ejecución</w:t>
            </w:r>
          </w:p>
        </w:tc>
        <w:tc>
          <w:tcPr>
            <w:tcW w:w="1528" w:type="dxa"/>
            <w:vMerge w:val="restart"/>
            <w:tcBorders>
              <w:top w:val="nil"/>
              <w:left w:val="single" w:sz="4" w:space="0" w:color="000000"/>
              <w:bottom w:val="single" w:sz="4" w:space="0" w:color="000000"/>
              <w:right w:val="single" w:sz="4" w:space="0" w:color="000000"/>
            </w:tcBorders>
            <w:shd w:val="clear" w:color="000000" w:fill="1F3864"/>
            <w:vAlign w:val="center"/>
            <w:hideMark/>
          </w:tcPr>
          <w:p w14:paraId="41235E43"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Subindicador de eficacia</w:t>
            </w:r>
          </w:p>
        </w:tc>
      </w:tr>
      <w:tr w:rsidR="00ED70B3" w:rsidRPr="00ED70B3" w14:paraId="6F8EBA5A" w14:textId="77777777" w:rsidTr="00522B1C">
        <w:trPr>
          <w:trHeight w:val="330"/>
        </w:trPr>
        <w:tc>
          <w:tcPr>
            <w:tcW w:w="1780" w:type="dxa"/>
            <w:vMerge/>
            <w:tcBorders>
              <w:top w:val="single" w:sz="4" w:space="0" w:color="000000"/>
              <w:left w:val="single" w:sz="4" w:space="0" w:color="000000"/>
              <w:bottom w:val="single" w:sz="4" w:space="0" w:color="000000"/>
              <w:right w:val="single" w:sz="4" w:space="0" w:color="000000"/>
            </w:tcBorders>
            <w:vAlign w:val="center"/>
            <w:hideMark/>
          </w:tcPr>
          <w:p w14:paraId="3CD467F5"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540" w:type="dxa"/>
            <w:vMerge/>
            <w:tcBorders>
              <w:top w:val="single" w:sz="4" w:space="0" w:color="000000"/>
              <w:left w:val="single" w:sz="4" w:space="0" w:color="000000"/>
              <w:bottom w:val="single" w:sz="4" w:space="0" w:color="000000"/>
              <w:right w:val="single" w:sz="4" w:space="0" w:color="000000"/>
            </w:tcBorders>
            <w:vAlign w:val="center"/>
            <w:hideMark/>
          </w:tcPr>
          <w:p w14:paraId="3BA5091B"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607" w:type="dxa"/>
            <w:tcBorders>
              <w:top w:val="nil"/>
              <w:left w:val="nil"/>
              <w:bottom w:val="single" w:sz="4" w:space="0" w:color="000000"/>
              <w:right w:val="single" w:sz="4" w:space="0" w:color="000000"/>
            </w:tcBorders>
            <w:shd w:val="clear" w:color="000000" w:fill="1F3864"/>
            <w:vAlign w:val="center"/>
            <w:hideMark/>
          </w:tcPr>
          <w:p w14:paraId="455B2840"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Física</w:t>
            </w:r>
          </w:p>
        </w:tc>
        <w:tc>
          <w:tcPr>
            <w:tcW w:w="1467" w:type="dxa"/>
            <w:tcBorders>
              <w:top w:val="nil"/>
              <w:left w:val="nil"/>
              <w:bottom w:val="single" w:sz="4" w:space="0" w:color="000000"/>
              <w:right w:val="single" w:sz="4" w:space="0" w:color="000000"/>
            </w:tcBorders>
            <w:shd w:val="clear" w:color="000000" w:fill="1F3864"/>
            <w:vAlign w:val="center"/>
            <w:hideMark/>
          </w:tcPr>
          <w:p w14:paraId="5523F81D"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Física</w:t>
            </w:r>
          </w:p>
        </w:tc>
        <w:tc>
          <w:tcPr>
            <w:tcW w:w="1528" w:type="dxa"/>
            <w:vMerge/>
            <w:tcBorders>
              <w:top w:val="nil"/>
              <w:left w:val="single" w:sz="4" w:space="0" w:color="000000"/>
              <w:bottom w:val="single" w:sz="4" w:space="0" w:color="000000"/>
              <w:right w:val="single" w:sz="4" w:space="0" w:color="000000"/>
            </w:tcBorders>
            <w:vAlign w:val="center"/>
            <w:hideMark/>
          </w:tcPr>
          <w:p w14:paraId="5FF25AB5"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r>
      <w:tr w:rsidR="00ED70B3" w:rsidRPr="00ED70B3" w14:paraId="7FBDFFE2"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518FFE6A"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 xml:space="preserve">6143 - Declaraciones / </w:t>
            </w:r>
            <w:proofErr w:type="spellStart"/>
            <w:r w:rsidRPr="00ED70B3">
              <w:rPr>
                <w:rFonts w:ascii="Times New Roman" w:eastAsia="Times New Roman" w:hAnsi="Times New Roman"/>
                <w:color w:val="767171"/>
                <w:sz w:val="24"/>
                <w:szCs w:val="24"/>
                <w:lang w:val="es-DO" w:eastAsia="es-DO"/>
              </w:rPr>
              <w:t>Desaduanización</w:t>
            </w:r>
            <w:proofErr w:type="spellEnd"/>
          </w:p>
        </w:tc>
        <w:tc>
          <w:tcPr>
            <w:tcW w:w="1540" w:type="dxa"/>
            <w:tcBorders>
              <w:top w:val="nil"/>
              <w:left w:val="nil"/>
              <w:bottom w:val="single" w:sz="4" w:space="0" w:color="000000"/>
              <w:right w:val="single" w:sz="4" w:space="0" w:color="000000"/>
            </w:tcBorders>
            <w:shd w:val="clear" w:color="auto" w:fill="auto"/>
            <w:vAlign w:val="center"/>
            <w:hideMark/>
          </w:tcPr>
          <w:p w14:paraId="1C1FFBC1"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declaraciones</w:t>
            </w:r>
          </w:p>
        </w:tc>
        <w:tc>
          <w:tcPr>
            <w:tcW w:w="1607" w:type="dxa"/>
            <w:tcBorders>
              <w:top w:val="nil"/>
              <w:left w:val="nil"/>
              <w:bottom w:val="single" w:sz="4" w:space="0" w:color="000000"/>
              <w:right w:val="single" w:sz="4" w:space="0" w:color="000000"/>
            </w:tcBorders>
            <w:shd w:val="clear" w:color="auto" w:fill="auto"/>
            <w:vAlign w:val="center"/>
            <w:hideMark/>
          </w:tcPr>
          <w:p w14:paraId="1209ED63"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172,616</w:t>
            </w:r>
          </w:p>
        </w:tc>
        <w:tc>
          <w:tcPr>
            <w:tcW w:w="1467" w:type="dxa"/>
            <w:tcBorders>
              <w:top w:val="nil"/>
              <w:left w:val="nil"/>
              <w:bottom w:val="single" w:sz="4" w:space="0" w:color="000000"/>
              <w:right w:val="single" w:sz="4" w:space="0" w:color="000000"/>
            </w:tcBorders>
            <w:shd w:val="clear" w:color="auto" w:fill="auto"/>
            <w:vAlign w:val="center"/>
            <w:hideMark/>
          </w:tcPr>
          <w:p w14:paraId="21E4B360"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181,383</w:t>
            </w:r>
          </w:p>
        </w:tc>
        <w:tc>
          <w:tcPr>
            <w:tcW w:w="1528" w:type="dxa"/>
            <w:tcBorders>
              <w:top w:val="nil"/>
              <w:left w:val="nil"/>
              <w:bottom w:val="single" w:sz="4" w:space="0" w:color="000000"/>
              <w:right w:val="single" w:sz="4" w:space="0" w:color="000000"/>
            </w:tcBorders>
            <w:shd w:val="clear" w:color="auto" w:fill="auto"/>
            <w:vAlign w:val="center"/>
            <w:hideMark/>
          </w:tcPr>
          <w:p w14:paraId="5DC23D7E"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5F71D289"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370E7DA2"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6144 - Licencias Zonas Francas Comerciales</w:t>
            </w:r>
          </w:p>
        </w:tc>
        <w:tc>
          <w:tcPr>
            <w:tcW w:w="1540" w:type="dxa"/>
            <w:tcBorders>
              <w:top w:val="nil"/>
              <w:left w:val="nil"/>
              <w:bottom w:val="single" w:sz="4" w:space="0" w:color="000000"/>
              <w:right w:val="single" w:sz="4" w:space="0" w:color="000000"/>
            </w:tcBorders>
            <w:shd w:val="clear" w:color="auto" w:fill="auto"/>
            <w:vAlign w:val="center"/>
            <w:hideMark/>
          </w:tcPr>
          <w:p w14:paraId="41F6857F"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certificaciones emitidas</w:t>
            </w:r>
          </w:p>
        </w:tc>
        <w:tc>
          <w:tcPr>
            <w:tcW w:w="1607" w:type="dxa"/>
            <w:tcBorders>
              <w:top w:val="nil"/>
              <w:left w:val="nil"/>
              <w:bottom w:val="single" w:sz="4" w:space="0" w:color="000000"/>
              <w:right w:val="single" w:sz="4" w:space="0" w:color="000000"/>
            </w:tcBorders>
            <w:shd w:val="clear" w:color="auto" w:fill="auto"/>
            <w:vAlign w:val="center"/>
            <w:hideMark/>
          </w:tcPr>
          <w:p w14:paraId="296C2437"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58</w:t>
            </w:r>
          </w:p>
        </w:tc>
        <w:tc>
          <w:tcPr>
            <w:tcW w:w="1467" w:type="dxa"/>
            <w:tcBorders>
              <w:top w:val="nil"/>
              <w:left w:val="nil"/>
              <w:bottom w:val="single" w:sz="4" w:space="0" w:color="000000"/>
              <w:right w:val="single" w:sz="4" w:space="0" w:color="000000"/>
            </w:tcBorders>
            <w:shd w:val="clear" w:color="auto" w:fill="auto"/>
            <w:vAlign w:val="center"/>
            <w:hideMark/>
          </w:tcPr>
          <w:p w14:paraId="34B62BF8"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w:t>
            </w:r>
          </w:p>
        </w:tc>
        <w:tc>
          <w:tcPr>
            <w:tcW w:w="1528" w:type="dxa"/>
            <w:tcBorders>
              <w:top w:val="nil"/>
              <w:left w:val="nil"/>
              <w:bottom w:val="single" w:sz="4" w:space="0" w:color="000000"/>
              <w:right w:val="single" w:sz="4" w:space="0" w:color="000000"/>
            </w:tcBorders>
            <w:shd w:val="clear" w:color="auto" w:fill="auto"/>
            <w:vAlign w:val="center"/>
            <w:hideMark/>
          </w:tcPr>
          <w:p w14:paraId="4BC1A8B4"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24514F18"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2CA6C71C"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6145 - Certificaciones OEA</w:t>
            </w:r>
          </w:p>
        </w:tc>
        <w:tc>
          <w:tcPr>
            <w:tcW w:w="1540" w:type="dxa"/>
            <w:tcBorders>
              <w:top w:val="nil"/>
              <w:left w:val="nil"/>
              <w:bottom w:val="single" w:sz="4" w:space="0" w:color="000000"/>
              <w:right w:val="single" w:sz="4" w:space="0" w:color="000000"/>
            </w:tcBorders>
            <w:shd w:val="clear" w:color="auto" w:fill="auto"/>
            <w:vAlign w:val="center"/>
            <w:hideMark/>
          </w:tcPr>
          <w:p w14:paraId="153141E2"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certificaciones emitidas</w:t>
            </w:r>
          </w:p>
        </w:tc>
        <w:tc>
          <w:tcPr>
            <w:tcW w:w="1607" w:type="dxa"/>
            <w:tcBorders>
              <w:top w:val="nil"/>
              <w:left w:val="nil"/>
              <w:bottom w:val="single" w:sz="4" w:space="0" w:color="000000"/>
              <w:right w:val="single" w:sz="4" w:space="0" w:color="000000"/>
            </w:tcBorders>
            <w:shd w:val="clear" w:color="auto" w:fill="auto"/>
            <w:vAlign w:val="center"/>
            <w:hideMark/>
          </w:tcPr>
          <w:p w14:paraId="1DB9443C"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w:t>
            </w:r>
          </w:p>
        </w:tc>
        <w:tc>
          <w:tcPr>
            <w:tcW w:w="1467" w:type="dxa"/>
            <w:tcBorders>
              <w:top w:val="nil"/>
              <w:left w:val="nil"/>
              <w:bottom w:val="single" w:sz="4" w:space="0" w:color="000000"/>
              <w:right w:val="single" w:sz="4" w:space="0" w:color="000000"/>
            </w:tcBorders>
            <w:shd w:val="clear" w:color="auto" w:fill="auto"/>
            <w:vAlign w:val="center"/>
            <w:hideMark/>
          </w:tcPr>
          <w:p w14:paraId="677B700F"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5</w:t>
            </w:r>
          </w:p>
        </w:tc>
        <w:tc>
          <w:tcPr>
            <w:tcW w:w="1528" w:type="dxa"/>
            <w:tcBorders>
              <w:top w:val="nil"/>
              <w:left w:val="nil"/>
              <w:bottom w:val="single" w:sz="4" w:space="0" w:color="000000"/>
              <w:right w:val="single" w:sz="4" w:space="0" w:color="000000"/>
            </w:tcBorders>
            <w:shd w:val="clear" w:color="auto" w:fill="auto"/>
            <w:vAlign w:val="center"/>
            <w:hideMark/>
          </w:tcPr>
          <w:p w14:paraId="0586ED7C"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50%</w:t>
            </w:r>
          </w:p>
        </w:tc>
      </w:tr>
      <w:tr w:rsidR="00ED70B3" w:rsidRPr="00ED70B3" w14:paraId="03AFC857"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5E54032A"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6146 - Exoneraciones</w:t>
            </w:r>
          </w:p>
        </w:tc>
        <w:tc>
          <w:tcPr>
            <w:tcW w:w="1540" w:type="dxa"/>
            <w:tcBorders>
              <w:top w:val="nil"/>
              <w:left w:val="nil"/>
              <w:bottom w:val="single" w:sz="4" w:space="0" w:color="000000"/>
              <w:right w:val="single" w:sz="4" w:space="0" w:color="000000"/>
            </w:tcBorders>
            <w:shd w:val="clear" w:color="auto" w:fill="auto"/>
            <w:vAlign w:val="center"/>
            <w:hideMark/>
          </w:tcPr>
          <w:p w14:paraId="580A4BFB"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exoneraciones aplicadas</w:t>
            </w:r>
          </w:p>
        </w:tc>
        <w:tc>
          <w:tcPr>
            <w:tcW w:w="1607" w:type="dxa"/>
            <w:tcBorders>
              <w:top w:val="nil"/>
              <w:left w:val="nil"/>
              <w:bottom w:val="single" w:sz="4" w:space="0" w:color="000000"/>
              <w:right w:val="single" w:sz="4" w:space="0" w:color="000000"/>
            </w:tcBorders>
            <w:shd w:val="clear" w:color="auto" w:fill="auto"/>
            <w:vAlign w:val="center"/>
            <w:hideMark/>
          </w:tcPr>
          <w:p w14:paraId="1E11C157"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2,850</w:t>
            </w:r>
          </w:p>
        </w:tc>
        <w:tc>
          <w:tcPr>
            <w:tcW w:w="1467" w:type="dxa"/>
            <w:tcBorders>
              <w:top w:val="nil"/>
              <w:left w:val="nil"/>
              <w:bottom w:val="single" w:sz="4" w:space="0" w:color="000000"/>
              <w:right w:val="single" w:sz="4" w:space="0" w:color="000000"/>
            </w:tcBorders>
            <w:shd w:val="clear" w:color="auto" w:fill="auto"/>
            <w:vAlign w:val="center"/>
            <w:hideMark/>
          </w:tcPr>
          <w:p w14:paraId="2A32E253"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3,053</w:t>
            </w:r>
          </w:p>
        </w:tc>
        <w:tc>
          <w:tcPr>
            <w:tcW w:w="1528" w:type="dxa"/>
            <w:tcBorders>
              <w:top w:val="nil"/>
              <w:left w:val="nil"/>
              <w:bottom w:val="single" w:sz="4" w:space="0" w:color="000000"/>
              <w:right w:val="single" w:sz="4" w:space="0" w:color="000000"/>
            </w:tcBorders>
            <w:shd w:val="clear" w:color="auto" w:fill="auto"/>
            <w:vAlign w:val="center"/>
            <w:hideMark/>
          </w:tcPr>
          <w:p w14:paraId="7D215B12"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7CA5A44C" w14:textId="77777777" w:rsidTr="00522B1C">
        <w:trPr>
          <w:trHeight w:val="300"/>
        </w:trPr>
        <w:tc>
          <w:tcPr>
            <w:tcW w:w="1780" w:type="dxa"/>
            <w:tcBorders>
              <w:top w:val="nil"/>
              <w:left w:val="nil"/>
              <w:bottom w:val="nil"/>
              <w:right w:val="nil"/>
            </w:tcBorders>
            <w:shd w:val="clear" w:color="auto" w:fill="auto"/>
            <w:noWrap/>
            <w:hideMark/>
          </w:tcPr>
          <w:p w14:paraId="09A55C65"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p>
        </w:tc>
        <w:tc>
          <w:tcPr>
            <w:tcW w:w="1540" w:type="dxa"/>
            <w:tcBorders>
              <w:top w:val="nil"/>
              <w:left w:val="nil"/>
              <w:bottom w:val="nil"/>
              <w:right w:val="nil"/>
            </w:tcBorders>
            <w:shd w:val="clear" w:color="auto" w:fill="auto"/>
            <w:noWrap/>
            <w:hideMark/>
          </w:tcPr>
          <w:p w14:paraId="27D6374E" w14:textId="77777777" w:rsidR="00ED70B3" w:rsidRPr="00ED70B3" w:rsidRDefault="00ED70B3" w:rsidP="00ED70B3">
            <w:pPr>
              <w:spacing w:after="0" w:line="240" w:lineRule="auto"/>
              <w:jc w:val="left"/>
              <w:rPr>
                <w:rFonts w:ascii="Times New Roman" w:eastAsia="Times New Roman" w:hAnsi="Times New Roman"/>
                <w:color w:val="auto"/>
                <w:sz w:val="20"/>
                <w:szCs w:val="20"/>
                <w:lang w:val="es-DO" w:eastAsia="es-DO"/>
              </w:rPr>
            </w:pPr>
          </w:p>
        </w:tc>
        <w:tc>
          <w:tcPr>
            <w:tcW w:w="1607" w:type="dxa"/>
            <w:tcBorders>
              <w:top w:val="nil"/>
              <w:left w:val="nil"/>
              <w:bottom w:val="nil"/>
              <w:right w:val="nil"/>
            </w:tcBorders>
            <w:shd w:val="clear" w:color="auto" w:fill="auto"/>
            <w:noWrap/>
            <w:hideMark/>
          </w:tcPr>
          <w:p w14:paraId="6014700B" w14:textId="77777777" w:rsidR="00ED70B3" w:rsidRPr="00ED70B3" w:rsidRDefault="00ED70B3" w:rsidP="00ED70B3">
            <w:pPr>
              <w:spacing w:after="0" w:line="240" w:lineRule="auto"/>
              <w:jc w:val="left"/>
              <w:rPr>
                <w:rFonts w:ascii="Times New Roman" w:eastAsia="Times New Roman" w:hAnsi="Times New Roman"/>
                <w:color w:val="auto"/>
                <w:sz w:val="20"/>
                <w:szCs w:val="20"/>
                <w:lang w:val="es-DO" w:eastAsia="es-DO"/>
              </w:rPr>
            </w:pPr>
          </w:p>
        </w:tc>
        <w:tc>
          <w:tcPr>
            <w:tcW w:w="1467" w:type="dxa"/>
            <w:tcBorders>
              <w:top w:val="nil"/>
              <w:left w:val="nil"/>
              <w:bottom w:val="nil"/>
              <w:right w:val="nil"/>
            </w:tcBorders>
            <w:shd w:val="clear" w:color="auto" w:fill="auto"/>
            <w:noWrap/>
            <w:hideMark/>
          </w:tcPr>
          <w:p w14:paraId="0B1B457E" w14:textId="77777777" w:rsidR="00ED70B3" w:rsidRPr="00ED70B3" w:rsidRDefault="00ED70B3" w:rsidP="00ED70B3">
            <w:pPr>
              <w:spacing w:after="0" w:line="240" w:lineRule="auto"/>
              <w:jc w:val="left"/>
              <w:rPr>
                <w:rFonts w:ascii="Times New Roman" w:eastAsia="Times New Roman" w:hAnsi="Times New Roman"/>
                <w:color w:val="auto"/>
                <w:sz w:val="20"/>
                <w:szCs w:val="20"/>
                <w:lang w:val="es-DO" w:eastAsia="es-DO"/>
              </w:rPr>
            </w:pPr>
          </w:p>
        </w:tc>
        <w:tc>
          <w:tcPr>
            <w:tcW w:w="1528" w:type="dxa"/>
            <w:tcBorders>
              <w:top w:val="nil"/>
              <w:left w:val="nil"/>
              <w:bottom w:val="nil"/>
              <w:right w:val="nil"/>
            </w:tcBorders>
            <w:shd w:val="clear" w:color="auto" w:fill="auto"/>
            <w:noWrap/>
            <w:hideMark/>
          </w:tcPr>
          <w:p w14:paraId="3045B10A" w14:textId="77777777" w:rsidR="00ED70B3" w:rsidRPr="00ED70B3" w:rsidRDefault="00ED70B3" w:rsidP="00ED70B3">
            <w:pPr>
              <w:spacing w:after="0" w:line="240" w:lineRule="auto"/>
              <w:jc w:val="left"/>
              <w:rPr>
                <w:rFonts w:ascii="Times New Roman" w:eastAsia="Times New Roman" w:hAnsi="Times New Roman"/>
                <w:color w:val="auto"/>
                <w:sz w:val="20"/>
                <w:szCs w:val="20"/>
                <w:lang w:val="es-DO" w:eastAsia="es-DO"/>
              </w:rPr>
            </w:pPr>
          </w:p>
        </w:tc>
      </w:tr>
      <w:tr w:rsidR="00ED70B3" w:rsidRPr="00ED70B3" w14:paraId="1B3CCA8C" w14:textId="77777777" w:rsidTr="00522B1C">
        <w:trPr>
          <w:trHeight w:val="315"/>
        </w:trPr>
        <w:tc>
          <w:tcPr>
            <w:tcW w:w="1780" w:type="dxa"/>
            <w:vMerge w:val="restart"/>
            <w:tcBorders>
              <w:top w:val="single" w:sz="4" w:space="0" w:color="000000"/>
              <w:left w:val="single" w:sz="4" w:space="0" w:color="000000"/>
              <w:bottom w:val="single" w:sz="4" w:space="0" w:color="000000"/>
              <w:right w:val="single" w:sz="4" w:space="0" w:color="000000"/>
            </w:tcBorders>
            <w:shd w:val="clear" w:color="000000" w:fill="1F3864"/>
            <w:vAlign w:val="center"/>
            <w:hideMark/>
          </w:tcPr>
          <w:p w14:paraId="799CE560"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Producto</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000000" w:fill="1F3864"/>
            <w:vAlign w:val="center"/>
            <w:hideMark/>
          </w:tcPr>
          <w:p w14:paraId="13189820"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Indicador</w:t>
            </w:r>
          </w:p>
        </w:tc>
        <w:tc>
          <w:tcPr>
            <w:tcW w:w="4602" w:type="dxa"/>
            <w:gridSpan w:val="3"/>
            <w:tcBorders>
              <w:top w:val="single" w:sz="4" w:space="0" w:color="000000"/>
              <w:left w:val="nil"/>
              <w:bottom w:val="single" w:sz="4" w:space="0" w:color="000000"/>
              <w:right w:val="single" w:sz="4" w:space="0" w:color="000000"/>
            </w:tcBorders>
            <w:shd w:val="clear" w:color="000000" w:fill="1F3864"/>
            <w:vAlign w:val="center"/>
            <w:hideMark/>
          </w:tcPr>
          <w:p w14:paraId="3190CE08"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Trimestre abril – junio</w:t>
            </w:r>
          </w:p>
        </w:tc>
      </w:tr>
      <w:tr w:rsidR="00ED70B3" w:rsidRPr="00ED70B3" w14:paraId="715354E5" w14:textId="77777777" w:rsidTr="00522B1C">
        <w:trPr>
          <w:trHeight w:val="630"/>
        </w:trPr>
        <w:tc>
          <w:tcPr>
            <w:tcW w:w="1780" w:type="dxa"/>
            <w:vMerge/>
            <w:tcBorders>
              <w:top w:val="single" w:sz="4" w:space="0" w:color="000000"/>
              <w:left w:val="single" w:sz="4" w:space="0" w:color="000000"/>
              <w:bottom w:val="single" w:sz="4" w:space="0" w:color="000000"/>
              <w:right w:val="single" w:sz="4" w:space="0" w:color="000000"/>
            </w:tcBorders>
            <w:vAlign w:val="center"/>
            <w:hideMark/>
          </w:tcPr>
          <w:p w14:paraId="063314D6"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540" w:type="dxa"/>
            <w:vMerge/>
            <w:tcBorders>
              <w:top w:val="single" w:sz="4" w:space="0" w:color="000000"/>
              <w:left w:val="single" w:sz="4" w:space="0" w:color="000000"/>
              <w:bottom w:val="single" w:sz="4" w:space="0" w:color="000000"/>
              <w:right w:val="single" w:sz="4" w:space="0" w:color="000000"/>
            </w:tcBorders>
            <w:vAlign w:val="center"/>
            <w:hideMark/>
          </w:tcPr>
          <w:p w14:paraId="70B2FD27"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607" w:type="dxa"/>
            <w:tcBorders>
              <w:top w:val="nil"/>
              <w:left w:val="nil"/>
              <w:bottom w:val="single" w:sz="4" w:space="0" w:color="000000"/>
              <w:right w:val="single" w:sz="4" w:space="0" w:color="000000"/>
            </w:tcBorders>
            <w:shd w:val="clear" w:color="000000" w:fill="1F3864"/>
            <w:vAlign w:val="center"/>
            <w:hideMark/>
          </w:tcPr>
          <w:p w14:paraId="1DA6AFD7"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Programación</w:t>
            </w:r>
          </w:p>
        </w:tc>
        <w:tc>
          <w:tcPr>
            <w:tcW w:w="1467" w:type="dxa"/>
            <w:tcBorders>
              <w:top w:val="nil"/>
              <w:left w:val="nil"/>
              <w:bottom w:val="single" w:sz="4" w:space="0" w:color="000000"/>
              <w:right w:val="single" w:sz="4" w:space="0" w:color="000000"/>
            </w:tcBorders>
            <w:shd w:val="clear" w:color="000000" w:fill="1F3864"/>
            <w:vAlign w:val="center"/>
            <w:hideMark/>
          </w:tcPr>
          <w:p w14:paraId="1EB48986"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Ejecución</w:t>
            </w:r>
          </w:p>
        </w:tc>
        <w:tc>
          <w:tcPr>
            <w:tcW w:w="1528" w:type="dxa"/>
            <w:vMerge w:val="restart"/>
            <w:tcBorders>
              <w:top w:val="nil"/>
              <w:left w:val="single" w:sz="4" w:space="0" w:color="000000"/>
              <w:bottom w:val="single" w:sz="4" w:space="0" w:color="000000"/>
              <w:right w:val="single" w:sz="4" w:space="0" w:color="000000"/>
            </w:tcBorders>
            <w:shd w:val="clear" w:color="000000" w:fill="1F3864"/>
            <w:vAlign w:val="center"/>
            <w:hideMark/>
          </w:tcPr>
          <w:p w14:paraId="0F0C98EC"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Subindicador de eficacia</w:t>
            </w:r>
          </w:p>
        </w:tc>
      </w:tr>
      <w:tr w:rsidR="00ED70B3" w:rsidRPr="00ED70B3" w14:paraId="0765E2FE" w14:textId="77777777" w:rsidTr="00522B1C">
        <w:trPr>
          <w:trHeight w:val="315"/>
        </w:trPr>
        <w:tc>
          <w:tcPr>
            <w:tcW w:w="1780" w:type="dxa"/>
            <w:vMerge/>
            <w:tcBorders>
              <w:top w:val="single" w:sz="4" w:space="0" w:color="000000"/>
              <w:left w:val="single" w:sz="4" w:space="0" w:color="000000"/>
              <w:bottom w:val="single" w:sz="4" w:space="0" w:color="000000"/>
              <w:right w:val="single" w:sz="4" w:space="0" w:color="000000"/>
            </w:tcBorders>
            <w:vAlign w:val="center"/>
            <w:hideMark/>
          </w:tcPr>
          <w:p w14:paraId="24ECDA1E"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540" w:type="dxa"/>
            <w:vMerge/>
            <w:tcBorders>
              <w:top w:val="single" w:sz="4" w:space="0" w:color="000000"/>
              <w:left w:val="single" w:sz="4" w:space="0" w:color="000000"/>
              <w:bottom w:val="single" w:sz="4" w:space="0" w:color="000000"/>
              <w:right w:val="single" w:sz="4" w:space="0" w:color="000000"/>
            </w:tcBorders>
            <w:vAlign w:val="center"/>
            <w:hideMark/>
          </w:tcPr>
          <w:p w14:paraId="2D786D5E"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c>
          <w:tcPr>
            <w:tcW w:w="1607" w:type="dxa"/>
            <w:tcBorders>
              <w:top w:val="nil"/>
              <w:left w:val="nil"/>
              <w:bottom w:val="single" w:sz="4" w:space="0" w:color="000000"/>
              <w:right w:val="single" w:sz="4" w:space="0" w:color="000000"/>
            </w:tcBorders>
            <w:shd w:val="clear" w:color="000000" w:fill="1F3864"/>
            <w:vAlign w:val="center"/>
            <w:hideMark/>
          </w:tcPr>
          <w:p w14:paraId="00087908"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Física</w:t>
            </w:r>
          </w:p>
        </w:tc>
        <w:tc>
          <w:tcPr>
            <w:tcW w:w="1467" w:type="dxa"/>
            <w:tcBorders>
              <w:top w:val="nil"/>
              <w:left w:val="nil"/>
              <w:bottom w:val="single" w:sz="4" w:space="0" w:color="000000"/>
              <w:right w:val="single" w:sz="4" w:space="0" w:color="000000"/>
            </w:tcBorders>
            <w:shd w:val="clear" w:color="000000" w:fill="1F3864"/>
            <w:vAlign w:val="center"/>
            <w:hideMark/>
          </w:tcPr>
          <w:p w14:paraId="6017DF20" w14:textId="77777777" w:rsidR="00ED70B3" w:rsidRPr="00ED70B3" w:rsidRDefault="00ED70B3" w:rsidP="00ED70B3">
            <w:pPr>
              <w:spacing w:after="0" w:line="240" w:lineRule="auto"/>
              <w:jc w:val="center"/>
              <w:rPr>
                <w:rFonts w:ascii="Times New Roman" w:eastAsia="Times New Roman" w:hAnsi="Times New Roman"/>
                <w:b/>
                <w:bCs/>
                <w:color w:val="FFFFFF"/>
                <w:sz w:val="24"/>
                <w:szCs w:val="24"/>
                <w:lang w:val="es-DO" w:eastAsia="es-DO"/>
              </w:rPr>
            </w:pPr>
            <w:r w:rsidRPr="00ED70B3">
              <w:rPr>
                <w:rFonts w:ascii="Times New Roman" w:eastAsia="Times New Roman" w:hAnsi="Times New Roman"/>
                <w:b/>
                <w:bCs/>
                <w:color w:val="FFFFFF"/>
                <w:sz w:val="24"/>
                <w:szCs w:val="24"/>
                <w:lang w:val="es-DO" w:eastAsia="es-DO"/>
              </w:rPr>
              <w:t>Física</w:t>
            </w:r>
          </w:p>
        </w:tc>
        <w:tc>
          <w:tcPr>
            <w:tcW w:w="1528" w:type="dxa"/>
            <w:vMerge/>
            <w:tcBorders>
              <w:top w:val="nil"/>
              <w:left w:val="single" w:sz="4" w:space="0" w:color="000000"/>
              <w:bottom w:val="single" w:sz="4" w:space="0" w:color="000000"/>
              <w:right w:val="single" w:sz="4" w:space="0" w:color="000000"/>
            </w:tcBorders>
            <w:vAlign w:val="center"/>
            <w:hideMark/>
          </w:tcPr>
          <w:p w14:paraId="0ED7C9D0" w14:textId="77777777" w:rsidR="00ED70B3" w:rsidRPr="00ED70B3" w:rsidRDefault="00ED70B3" w:rsidP="00ED70B3">
            <w:pPr>
              <w:spacing w:after="0" w:line="240" w:lineRule="auto"/>
              <w:jc w:val="left"/>
              <w:rPr>
                <w:rFonts w:ascii="Times New Roman" w:eastAsia="Times New Roman" w:hAnsi="Times New Roman"/>
                <w:b/>
                <w:bCs/>
                <w:color w:val="FFFFFF"/>
                <w:sz w:val="24"/>
                <w:szCs w:val="24"/>
                <w:lang w:val="es-DO" w:eastAsia="es-DO"/>
              </w:rPr>
            </w:pPr>
          </w:p>
        </w:tc>
      </w:tr>
      <w:tr w:rsidR="00ED70B3" w:rsidRPr="00ED70B3" w14:paraId="641DEB0F"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6AC1E71D"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 xml:space="preserve">6143 - Declaraciones / </w:t>
            </w:r>
            <w:proofErr w:type="spellStart"/>
            <w:r w:rsidRPr="00ED70B3">
              <w:rPr>
                <w:rFonts w:ascii="Times New Roman" w:eastAsia="Times New Roman" w:hAnsi="Times New Roman"/>
                <w:color w:val="767171"/>
                <w:sz w:val="24"/>
                <w:szCs w:val="24"/>
                <w:lang w:val="es-DO" w:eastAsia="es-DO"/>
              </w:rPr>
              <w:t>Desaduanización</w:t>
            </w:r>
            <w:proofErr w:type="spellEnd"/>
          </w:p>
        </w:tc>
        <w:tc>
          <w:tcPr>
            <w:tcW w:w="1540" w:type="dxa"/>
            <w:tcBorders>
              <w:top w:val="nil"/>
              <w:left w:val="nil"/>
              <w:bottom w:val="single" w:sz="4" w:space="0" w:color="000000"/>
              <w:right w:val="single" w:sz="4" w:space="0" w:color="000000"/>
            </w:tcBorders>
            <w:shd w:val="clear" w:color="auto" w:fill="auto"/>
            <w:vAlign w:val="center"/>
            <w:hideMark/>
          </w:tcPr>
          <w:p w14:paraId="2BCC3042"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declaraciones</w:t>
            </w:r>
          </w:p>
        </w:tc>
        <w:tc>
          <w:tcPr>
            <w:tcW w:w="1607" w:type="dxa"/>
            <w:tcBorders>
              <w:top w:val="nil"/>
              <w:left w:val="nil"/>
              <w:bottom w:val="single" w:sz="4" w:space="0" w:color="000000"/>
              <w:right w:val="single" w:sz="4" w:space="0" w:color="000000"/>
            </w:tcBorders>
            <w:shd w:val="clear" w:color="auto" w:fill="auto"/>
            <w:vAlign w:val="center"/>
            <w:hideMark/>
          </w:tcPr>
          <w:p w14:paraId="53641CF5"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176,604</w:t>
            </w:r>
          </w:p>
        </w:tc>
        <w:tc>
          <w:tcPr>
            <w:tcW w:w="1467" w:type="dxa"/>
            <w:tcBorders>
              <w:top w:val="nil"/>
              <w:left w:val="nil"/>
              <w:bottom w:val="single" w:sz="4" w:space="0" w:color="000000"/>
              <w:right w:val="single" w:sz="4" w:space="0" w:color="000000"/>
            </w:tcBorders>
            <w:shd w:val="clear" w:color="auto" w:fill="auto"/>
            <w:vAlign w:val="center"/>
            <w:hideMark/>
          </w:tcPr>
          <w:p w14:paraId="42B7B9B2"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198,179</w:t>
            </w:r>
          </w:p>
        </w:tc>
        <w:tc>
          <w:tcPr>
            <w:tcW w:w="1528" w:type="dxa"/>
            <w:tcBorders>
              <w:top w:val="nil"/>
              <w:left w:val="nil"/>
              <w:bottom w:val="single" w:sz="4" w:space="0" w:color="000000"/>
              <w:right w:val="single" w:sz="4" w:space="0" w:color="000000"/>
            </w:tcBorders>
            <w:shd w:val="clear" w:color="auto" w:fill="auto"/>
            <w:vAlign w:val="center"/>
            <w:hideMark/>
          </w:tcPr>
          <w:p w14:paraId="1D5BC193"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3E1564F6"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6ACF834D"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6144 - Licencias Zonas Francas Comerciales</w:t>
            </w:r>
          </w:p>
        </w:tc>
        <w:tc>
          <w:tcPr>
            <w:tcW w:w="1540" w:type="dxa"/>
            <w:tcBorders>
              <w:top w:val="nil"/>
              <w:left w:val="nil"/>
              <w:bottom w:val="single" w:sz="4" w:space="0" w:color="000000"/>
              <w:right w:val="single" w:sz="4" w:space="0" w:color="000000"/>
            </w:tcBorders>
            <w:shd w:val="clear" w:color="auto" w:fill="auto"/>
            <w:vAlign w:val="center"/>
            <w:hideMark/>
          </w:tcPr>
          <w:p w14:paraId="35ED0D8B"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certificaciones emitidas</w:t>
            </w:r>
          </w:p>
        </w:tc>
        <w:tc>
          <w:tcPr>
            <w:tcW w:w="1607" w:type="dxa"/>
            <w:tcBorders>
              <w:top w:val="nil"/>
              <w:left w:val="nil"/>
              <w:bottom w:val="single" w:sz="4" w:space="0" w:color="000000"/>
              <w:right w:val="single" w:sz="4" w:space="0" w:color="000000"/>
            </w:tcBorders>
            <w:shd w:val="clear" w:color="auto" w:fill="auto"/>
            <w:vAlign w:val="center"/>
            <w:hideMark/>
          </w:tcPr>
          <w:p w14:paraId="622D6EFA"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90</w:t>
            </w:r>
          </w:p>
        </w:tc>
        <w:tc>
          <w:tcPr>
            <w:tcW w:w="1467" w:type="dxa"/>
            <w:tcBorders>
              <w:top w:val="nil"/>
              <w:left w:val="nil"/>
              <w:bottom w:val="single" w:sz="4" w:space="0" w:color="000000"/>
              <w:right w:val="single" w:sz="4" w:space="0" w:color="000000"/>
            </w:tcBorders>
            <w:shd w:val="clear" w:color="auto" w:fill="auto"/>
            <w:vAlign w:val="center"/>
            <w:hideMark/>
          </w:tcPr>
          <w:p w14:paraId="040752BA"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104</w:t>
            </w:r>
          </w:p>
        </w:tc>
        <w:tc>
          <w:tcPr>
            <w:tcW w:w="1528" w:type="dxa"/>
            <w:tcBorders>
              <w:top w:val="nil"/>
              <w:left w:val="nil"/>
              <w:bottom w:val="single" w:sz="4" w:space="0" w:color="000000"/>
              <w:right w:val="single" w:sz="4" w:space="0" w:color="000000"/>
            </w:tcBorders>
            <w:shd w:val="clear" w:color="auto" w:fill="auto"/>
            <w:vAlign w:val="center"/>
            <w:hideMark/>
          </w:tcPr>
          <w:p w14:paraId="27FD5E3F"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746A5228"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55CF158C"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6145 - Certificaciones OEA</w:t>
            </w:r>
          </w:p>
        </w:tc>
        <w:tc>
          <w:tcPr>
            <w:tcW w:w="1540" w:type="dxa"/>
            <w:tcBorders>
              <w:top w:val="nil"/>
              <w:left w:val="nil"/>
              <w:bottom w:val="single" w:sz="4" w:space="0" w:color="000000"/>
              <w:right w:val="single" w:sz="4" w:space="0" w:color="000000"/>
            </w:tcBorders>
            <w:shd w:val="clear" w:color="auto" w:fill="auto"/>
            <w:vAlign w:val="center"/>
            <w:hideMark/>
          </w:tcPr>
          <w:p w14:paraId="047A7015"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certificaciones emitidas</w:t>
            </w:r>
          </w:p>
        </w:tc>
        <w:tc>
          <w:tcPr>
            <w:tcW w:w="1607" w:type="dxa"/>
            <w:tcBorders>
              <w:top w:val="nil"/>
              <w:left w:val="nil"/>
              <w:bottom w:val="single" w:sz="4" w:space="0" w:color="000000"/>
              <w:right w:val="single" w:sz="4" w:space="0" w:color="000000"/>
            </w:tcBorders>
            <w:shd w:val="clear" w:color="auto" w:fill="auto"/>
            <w:vAlign w:val="center"/>
            <w:hideMark/>
          </w:tcPr>
          <w:p w14:paraId="682A8F66"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w:t>
            </w:r>
          </w:p>
        </w:tc>
        <w:tc>
          <w:tcPr>
            <w:tcW w:w="1467" w:type="dxa"/>
            <w:tcBorders>
              <w:top w:val="nil"/>
              <w:left w:val="nil"/>
              <w:bottom w:val="single" w:sz="4" w:space="0" w:color="000000"/>
              <w:right w:val="single" w:sz="4" w:space="0" w:color="000000"/>
            </w:tcBorders>
            <w:shd w:val="clear" w:color="auto" w:fill="auto"/>
            <w:vAlign w:val="center"/>
            <w:hideMark/>
          </w:tcPr>
          <w:p w14:paraId="43CC179E"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125</w:t>
            </w:r>
          </w:p>
        </w:tc>
        <w:tc>
          <w:tcPr>
            <w:tcW w:w="1528" w:type="dxa"/>
            <w:tcBorders>
              <w:top w:val="nil"/>
              <w:left w:val="nil"/>
              <w:bottom w:val="single" w:sz="4" w:space="0" w:color="000000"/>
              <w:right w:val="single" w:sz="4" w:space="0" w:color="000000"/>
            </w:tcBorders>
            <w:shd w:val="clear" w:color="auto" w:fill="auto"/>
            <w:vAlign w:val="center"/>
            <w:hideMark/>
          </w:tcPr>
          <w:p w14:paraId="07B2E0E4"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100%</w:t>
            </w:r>
          </w:p>
        </w:tc>
      </w:tr>
      <w:tr w:rsidR="00ED70B3" w:rsidRPr="00ED70B3" w14:paraId="52743E29" w14:textId="77777777" w:rsidTr="00522B1C">
        <w:trPr>
          <w:trHeight w:val="945"/>
        </w:trPr>
        <w:tc>
          <w:tcPr>
            <w:tcW w:w="1780" w:type="dxa"/>
            <w:tcBorders>
              <w:top w:val="nil"/>
              <w:left w:val="single" w:sz="4" w:space="0" w:color="000000"/>
              <w:bottom w:val="single" w:sz="4" w:space="0" w:color="000000"/>
              <w:right w:val="single" w:sz="4" w:space="0" w:color="000000"/>
            </w:tcBorders>
            <w:shd w:val="clear" w:color="auto" w:fill="auto"/>
            <w:vAlign w:val="center"/>
            <w:hideMark/>
          </w:tcPr>
          <w:p w14:paraId="2DDEC5BD"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6146 - Exoneraciones</w:t>
            </w:r>
          </w:p>
        </w:tc>
        <w:tc>
          <w:tcPr>
            <w:tcW w:w="1540" w:type="dxa"/>
            <w:tcBorders>
              <w:top w:val="nil"/>
              <w:left w:val="nil"/>
              <w:bottom w:val="single" w:sz="4" w:space="0" w:color="000000"/>
              <w:right w:val="single" w:sz="4" w:space="0" w:color="000000"/>
            </w:tcBorders>
            <w:shd w:val="clear" w:color="auto" w:fill="auto"/>
            <w:vAlign w:val="center"/>
            <w:hideMark/>
          </w:tcPr>
          <w:p w14:paraId="5654AB37" w14:textId="77777777" w:rsidR="00ED70B3" w:rsidRPr="00ED70B3" w:rsidRDefault="00ED70B3" w:rsidP="00ED70B3">
            <w:pPr>
              <w:spacing w:after="0" w:line="240" w:lineRule="auto"/>
              <w:jc w:val="left"/>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Cantidad de exoneraciones aplicadas</w:t>
            </w:r>
          </w:p>
        </w:tc>
        <w:tc>
          <w:tcPr>
            <w:tcW w:w="1607" w:type="dxa"/>
            <w:tcBorders>
              <w:top w:val="nil"/>
              <w:left w:val="nil"/>
              <w:bottom w:val="single" w:sz="4" w:space="0" w:color="000000"/>
              <w:right w:val="single" w:sz="4" w:space="0" w:color="000000"/>
            </w:tcBorders>
            <w:shd w:val="clear" w:color="auto" w:fill="auto"/>
            <w:vAlign w:val="center"/>
            <w:hideMark/>
          </w:tcPr>
          <w:p w14:paraId="093948BB"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2,911</w:t>
            </w:r>
          </w:p>
        </w:tc>
        <w:tc>
          <w:tcPr>
            <w:tcW w:w="1467" w:type="dxa"/>
            <w:tcBorders>
              <w:top w:val="nil"/>
              <w:left w:val="nil"/>
              <w:bottom w:val="single" w:sz="4" w:space="0" w:color="000000"/>
              <w:right w:val="single" w:sz="4" w:space="0" w:color="000000"/>
            </w:tcBorders>
            <w:shd w:val="clear" w:color="auto" w:fill="auto"/>
            <w:vAlign w:val="center"/>
            <w:hideMark/>
          </w:tcPr>
          <w:p w14:paraId="75A7E90D"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2,872</w:t>
            </w:r>
          </w:p>
        </w:tc>
        <w:tc>
          <w:tcPr>
            <w:tcW w:w="1528" w:type="dxa"/>
            <w:tcBorders>
              <w:top w:val="nil"/>
              <w:left w:val="nil"/>
              <w:bottom w:val="single" w:sz="4" w:space="0" w:color="000000"/>
              <w:right w:val="single" w:sz="4" w:space="0" w:color="000000"/>
            </w:tcBorders>
            <w:shd w:val="clear" w:color="auto" w:fill="auto"/>
            <w:vAlign w:val="center"/>
            <w:hideMark/>
          </w:tcPr>
          <w:p w14:paraId="45A47DA0" w14:textId="77777777" w:rsidR="00ED70B3" w:rsidRPr="00ED70B3" w:rsidRDefault="00ED70B3" w:rsidP="00ED70B3">
            <w:pPr>
              <w:spacing w:after="0" w:line="240" w:lineRule="auto"/>
              <w:jc w:val="center"/>
              <w:rPr>
                <w:rFonts w:ascii="Times New Roman" w:eastAsia="Times New Roman" w:hAnsi="Times New Roman"/>
                <w:color w:val="767171"/>
                <w:sz w:val="24"/>
                <w:szCs w:val="24"/>
                <w:lang w:val="es-DO" w:eastAsia="es-DO"/>
              </w:rPr>
            </w:pPr>
            <w:r w:rsidRPr="00ED70B3">
              <w:rPr>
                <w:rFonts w:ascii="Times New Roman" w:eastAsia="Times New Roman" w:hAnsi="Times New Roman"/>
                <w:color w:val="767171"/>
                <w:sz w:val="24"/>
                <w:szCs w:val="24"/>
                <w:lang w:val="es-DO" w:eastAsia="es-DO"/>
              </w:rPr>
              <w:t>98%</w:t>
            </w:r>
          </w:p>
        </w:tc>
      </w:tr>
    </w:tbl>
    <w:p w14:paraId="16BE4DB7" w14:textId="77777777" w:rsidR="00B168AD" w:rsidRDefault="00B168AD" w:rsidP="000B788E">
      <w:pPr>
        <w:spacing w:line="360" w:lineRule="auto"/>
        <w:rPr>
          <w:rFonts w:ascii="Times New Roman" w:hAnsi="Times New Roman"/>
          <w:color w:val="767171"/>
          <w:spacing w:val="20"/>
          <w:sz w:val="20"/>
          <w:szCs w:val="20"/>
          <w:lang w:val="es-DO"/>
        </w:rPr>
      </w:pPr>
    </w:p>
    <w:p w14:paraId="50819F55" w14:textId="1D9FCE69" w:rsidR="000B788E" w:rsidRPr="0056383A" w:rsidRDefault="00AB721F" w:rsidP="000B788E">
      <w:pPr>
        <w:spacing w:line="360" w:lineRule="auto"/>
        <w:rPr>
          <w:rFonts w:ascii="Times New Roman" w:hAnsi="Times New Roman"/>
          <w:color w:val="767171"/>
          <w:spacing w:val="20"/>
          <w:sz w:val="20"/>
          <w:szCs w:val="20"/>
          <w:lang w:val="es-DO"/>
        </w:rPr>
      </w:pPr>
      <w:r w:rsidRPr="0056383A">
        <w:rPr>
          <w:rFonts w:ascii="Times New Roman" w:hAnsi="Times New Roman"/>
          <w:color w:val="767171"/>
          <w:spacing w:val="20"/>
          <w:sz w:val="20"/>
          <w:szCs w:val="20"/>
          <w:lang w:val="es-DO"/>
        </w:rPr>
        <w:lastRenderedPageBreak/>
        <w:t xml:space="preserve"> </w:t>
      </w:r>
    </w:p>
    <w:tbl>
      <w:tblPr>
        <w:tblW w:w="7922" w:type="dxa"/>
        <w:tblInd w:w="75" w:type="dxa"/>
        <w:tblCellMar>
          <w:left w:w="0" w:type="dxa"/>
          <w:right w:w="0" w:type="dxa"/>
        </w:tblCellMar>
        <w:tblLook w:val="04A0" w:firstRow="1" w:lastRow="0" w:firstColumn="1" w:lastColumn="0" w:noHBand="0" w:noVBand="1"/>
      </w:tblPr>
      <w:tblGrid>
        <w:gridCol w:w="1782"/>
        <w:gridCol w:w="1543"/>
        <w:gridCol w:w="1609"/>
        <w:gridCol w:w="1456"/>
        <w:gridCol w:w="1532"/>
      </w:tblGrid>
      <w:tr w:rsidR="00B168AD" w14:paraId="09C85E46" w14:textId="77777777" w:rsidTr="00B168AD">
        <w:trPr>
          <w:trHeight w:val="315"/>
        </w:trPr>
        <w:tc>
          <w:tcPr>
            <w:tcW w:w="1782" w:type="dxa"/>
            <w:vMerge w:val="restart"/>
            <w:tcBorders>
              <w:top w:val="single" w:sz="8" w:space="0" w:color="000000"/>
              <w:left w:val="single" w:sz="8" w:space="0" w:color="000000"/>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3A4B43F2" w14:textId="77777777" w:rsidR="00B168AD" w:rsidRDefault="00B168AD">
            <w:pPr>
              <w:jc w:val="center"/>
              <w:rPr>
                <w:rFonts w:ascii="Calibri" w:hAnsi="Calibri"/>
                <w:color w:val="auto"/>
                <w:sz w:val="22"/>
                <w:lang w:val="es-DO"/>
              </w:rPr>
            </w:pPr>
            <w:r>
              <w:rPr>
                <w:rFonts w:ascii="Times New Roman" w:hAnsi="Times New Roman"/>
                <w:b/>
                <w:bCs/>
                <w:color w:val="FFFFFF"/>
                <w:sz w:val="24"/>
                <w:szCs w:val="24"/>
                <w:lang w:eastAsia="es-DO"/>
              </w:rPr>
              <w:t>Producto</w:t>
            </w:r>
          </w:p>
        </w:tc>
        <w:tc>
          <w:tcPr>
            <w:tcW w:w="1543" w:type="dxa"/>
            <w:vMerge w:val="restart"/>
            <w:tcBorders>
              <w:top w:val="single" w:sz="8" w:space="0" w:color="000000"/>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747A6265" w14:textId="77777777" w:rsidR="00B168AD" w:rsidRDefault="00B168AD">
            <w:pPr>
              <w:jc w:val="center"/>
            </w:pPr>
            <w:r>
              <w:rPr>
                <w:rFonts w:ascii="Times New Roman" w:hAnsi="Times New Roman"/>
                <w:b/>
                <w:bCs/>
                <w:color w:val="FFFFFF"/>
                <w:sz w:val="24"/>
                <w:szCs w:val="24"/>
                <w:lang w:eastAsia="es-DO"/>
              </w:rPr>
              <w:t>Indicador</w:t>
            </w:r>
          </w:p>
        </w:tc>
        <w:tc>
          <w:tcPr>
            <w:tcW w:w="4597" w:type="dxa"/>
            <w:gridSpan w:val="3"/>
            <w:tcBorders>
              <w:top w:val="single" w:sz="8" w:space="0" w:color="000000"/>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161DA179" w14:textId="77777777" w:rsidR="00B168AD" w:rsidRDefault="00B168AD">
            <w:pPr>
              <w:jc w:val="center"/>
            </w:pPr>
            <w:r>
              <w:rPr>
                <w:rFonts w:ascii="Times New Roman" w:hAnsi="Times New Roman"/>
                <w:b/>
                <w:bCs/>
                <w:color w:val="FFFFFF"/>
                <w:sz w:val="24"/>
                <w:szCs w:val="24"/>
                <w:lang w:eastAsia="es-DO"/>
              </w:rPr>
              <w:t>Trimestre julio – septiembre</w:t>
            </w:r>
          </w:p>
        </w:tc>
      </w:tr>
      <w:tr w:rsidR="00B168AD" w14:paraId="21D6DD7E" w14:textId="77777777" w:rsidTr="00B168AD">
        <w:trPr>
          <w:trHeight w:val="63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D5698F" w14:textId="77777777" w:rsidR="00B168AD" w:rsidRDefault="00B168AD">
            <w:pPr>
              <w:rPr>
                <w:rFonts w:ascii="Calibri" w:eastAsiaTheme="minorHAnsi" w:hAnsi="Calibri" w:cs="Calibri"/>
                <w:sz w:val="22"/>
              </w:rPr>
            </w:pPr>
          </w:p>
        </w:tc>
        <w:tc>
          <w:tcPr>
            <w:tcW w:w="0" w:type="auto"/>
            <w:vMerge/>
            <w:tcBorders>
              <w:top w:val="single" w:sz="8" w:space="0" w:color="000000"/>
              <w:left w:val="nil"/>
              <w:bottom w:val="single" w:sz="8" w:space="0" w:color="000000"/>
              <w:right w:val="single" w:sz="8" w:space="0" w:color="000000"/>
            </w:tcBorders>
            <w:vAlign w:val="center"/>
            <w:hideMark/>
          </w:tcPr>
          <w:p w14:paraId="243F93C1" w14:textId="77777777" w:rsidR="00B168AD" w:rsidRDefault="00B168AD">
            <w:pPr>
              <w:rPr>
                <w:rFonts w:ascii="Calibri" w:eastAsiaTheme="minorHAnsi" w:hAnsi="Calibri" w:cs="Calibri"/>
                <w:sz w:val="22"/>
              </w:rPr>
            </w:pPr>
          </w:p>
        </w:tc>
        <w:tc>
          <w:tcPr>
            <w:tcW w:w="1609" w:type="dxa"/>
            <w:tcBorders>
              <w:top w:val="nil"/>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36140FCE" w14:textId="77777777" w:rsidR="00B168AD" w:rsidRDefault="00B168AD">
            <w:pPr>
              <w:jc w:val="center"/>
            </w:pPr>
            <w:r>
              <w:rPr>
                <w:rFonts w:ascii="Times New Roman" w:hAnsi="Times New Roman"/>
                <w:b/>
                <w:bCs/>
                <w:color w:val="FFFFFF"/>
                <w:sz w:val="24"/>
                <w:szCs w:val="24"/>
                <w:lang w:eastAsia="es-DO"/>
              </w:rPr>
              <w:t>Programación</w:t>
            </w:r>
          </w:p>
        </w:tc>
        <w:tc>
          <w:tcPr>
            <w:tcW w:w="1456" w:type="dxa"/>
            <w:tcBorders>
              <w:top w:val="nil"/>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3AAF309F" w14:textId="77777777" w:rsidR="00B168AD" w:rsidRDefault="00B168AD">
            <w:pPr>
              <w:jc w:val="center"/>
            </w:pPr>
            <w:r>
              <w:rPr>
                <w:rFonts w:ascii="Times New Roman" w:hAnsi="Times New Roman"/>
                <w:b/>
                <w:bCs/>
                <w:color w:val="FFFFFF"/>
                <w:sz w:val="24"/>
                <w:szCs w:val="24"/>
                <w:lang w:eastAsia="es-DO"/>
              </w:rPr>
              <w:t>Ejecución</w:t>
            </w:r>
          </w:p>
        </w:tc>
        <w:tc>
          <w:tcPr>
            <w:tcW w:w="1532" w:type="dxa"/>
            <w:vMerge w:val="restart"/>
            <w:tcBorders>
              <w:top w:val="nil"/>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6DE914FB" w14:textId="77777777" w:rsidR="00B168AD" w:rsidRDefault="00B168AD">
            <w:pPr>
              <w:jc w:val="center"/>
            </w:pPr>
            <w:r>
              <w:rPr>
                <w:rFonts w:ascii="Times New Roman" w:hAnsi="Times New Roman"/>
                <w:b/>
                <w:bCs/>
                <w:color w:val="FFFFFF"/>
                <w:sz w:val="24"/>
                <w:szCs w:val="24"/>
                <w:lang w:eastAsia="es-DO"/>
              </w:rPr>
              <w:t>Subindicador de eficacia</w:t>
            </w:r>
          </w:p>
        </w:tc>
      </w:tr>
      <w:tr w:rsidR="00B168AD" w14:paraId="558DB5CA" w14:textId="77777777" w:rsidTr="00B168AD">
        <w:trPr>
          <w:trHeight w:val="31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FBEB70" w14:textId="77777777" w:rsidR="00B168AD" w:rsidRDefault="00B168AD">
            <w:pPr>
              <w:rPr>
                <w:rFonts w:ascii="Calibri" w:eastAsiaTheme="minorHAnsi" w:hAnsi="Calibri" w:cs="Calibri"/>
                <w:sz w:val="22"/>
              </w:rPr>
            </w:pPr>
          </w:p>
        </w:tc>
        <w:tc>
          <w:tcPr>
            <w:tcW w:w="0" w:type="auto"/>
            <w:vMerge/>
            <w:tcBorders>
              <w:top w:val="single" w:sz="8" w:space="0" w:color="000000"/>
              <w:left w:val="nil"/>
              <w:bottom w:val="single" w:sz="8" w:space="0" w:color="000000"/>
              <w:right w:val="single" w:sz="8" w:space="0" w:color="000000"/>
            </w:tcBorders>
            <w:vAlign w:val="center"/>
            <w:hideMark/>
          </w:tcPr>
          <w:p w14:paraId="3D83F829" w14:textId="77777777" w:rsidR="00B168AD" w:rsidRDefault="00B168AD">
            <w:pPr>
              <w:rPr>
                <w:rFonts w:ascii="Calibri" w:eastAsiaTheme="minorHAnsi" w:hAnsi="Calibri" w:cs="Calibri"/>
                <w:sz w:val="22"/>
              </w:rPr>
            </w:pPr>
          </w:p>
        </w:tc>
        <w:tc>
          <w:tcPr>
            <w:tcW w:w="1609" w:type="dxa"/>
            <w:tcBorders>
              <w:top w:val="nil"/>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0AD419E2" w14:textId="77777777" w:rsidR="00B168AD" w:rsidRDefault="00B168AD">
            <w:pPr>
              <w:jc w:val="center"/>
            </w:pPr>
            <w:r>
              <w:rPr>
                <w:rFonts w:ascii="Times New Roman" w:hAnsi="Times New Roman"/>
                <w:b/>
                <w:bCs/>
                <w:color w:val="FFFFFF"/>
                <w:sz w:val="24"/>
                <w:szCs w:val="24"/>
                <w:lang w:eastAsia="es-DO"/>
              </w:rPr>
              <w:t>Física</w:t>
            </w:r>
          </w:p>
        </w:tc>
        <w:tc>
          <w:tcPr>
            <w:tcW w:w="1456" w:type="dxa"/>
            <w:tcBorders>
              <w:top w:val="nil"/>
              <w:left w:val="nil"/>
              <w:bottom w:val="single" w:sz="8" w:space="0" w:color="000000"/>
              <w:right w:val="single" w:sz="8" w:space="0" w:color="000000"/>
            </w:tcBorders>
            <w:shd w:val="clear" w:color="auto" w:fill="1F3864"/>
            <w:tcMar>
              <w:top w:w="0" w:type="dxa"/>
              <w:left w:w="70" w:type="dxa"/>
              <w:bottom w:w="0" w:type="dxa"/>
              <w:right w:w="70" w:type="dxa"/>
            </w:tcMar>
            <w:vAlign w:val="center"/>
            <w:hideMark/>
          </w:tcPr>
          <w:p w14:paraId="05F1B68A" w14:textId="77777777" w:rsidR="00B168AD" w:rsidRDefault="00B168AD">
            <w:pPr>
              <w:jc w:val="center"/>
            </w:pPr>
            <w:r>
              <w:rPr>
                <w:rFonts w:ascii="Times New Roman" w:hAnsi="Times New Roman"/>
                <w:b/>
                <w:bCs/>
                <w:color w:val="FFFFFF"/>
                <w:sz w:val="24"/>
                <w:szCs w:val="24"/>
                <w:lang w:eastAsia="es-DO"/>
              </w:rPr>
              <w:t>Física</w:t>
            </w:r>
          </w:p>
        </w:tc>
        <w:tc>
          <w:tcPr>
            <w:tcW w:w="0" w:type="auto"/>
            <w:vMerge/>
            <w:tcBorders>
              <w:top w:val="nil"/>
              <w:left w:val="nil"/>
              <w:bottom w:val="single" w:sz="8" w:space="0" w:color="000000"/>
              <w:right w:val="single" w:sz="8" w:space="0" w:color="000000"/>
            </w:tcBorders>
            <w:vAlign w:val="center"/>
            <w:hideMark/>
          </w:tcPr>
          <w:p w14:paraId="24F491E5" w14:textId="77777777" w:rsidR="00B168AD" w:rsidRDefault="00B168AD">
            <w:pPr>
              <w:rPr>
                <w:rFonts w:ascii="Calibri" w:eastAsiaTheme="minorHAnsi" w:hAnsi="Calibri" w:cs="Calibri"/>
                <w:sz w:val="22"/>
              </w:rPr>
            </w:pPr>
          </w:p>
        </w:tc>
      </w:tr>
      <w:tr w:rsidR="00B168AD" w14:paraId="2A509A84" w14:textId="77777777" w:rsidTr="00B168AD">
        <w:trPr>
          <w:trHeight w:val="945"/>
        </w:trPr>
        <w:tc>
          <w:tcPr>
            <w:tcW w:w="1782" w:type="dxa"/>
            <w:tcBorders>
              <w:top w:val="nil"/>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3883D7AE" w14:textId="77777777" w:rsidR="00B168AD" w:rsidRDefault="00B168AD">
            <w:r>
              <w:rPr>
                <w:rFonts w:ascii="Times New Roman" w:hAnsi="Times New Roman"/>
                <w:color w:val="767171"/>
                <w:sz w:val="24"/>
                <w:szCs w:val="24"/>
                <w:lang w:eastAsia="es-DO"/>
              </w:rPr>
              <w:t xml:space="preserve">6143 - Declaraciones / </w:t>
            </w:r>
            <w:proofErr w:type="spellStart"/>
            <w:r>
              <w:rPr>
                <w:rFonts w:ascii="Times New Roman" w:hAnsi="Times New Roman"/>
                <w:color w:val="767171"/>
                <w:sz w:val="24"/>
                <w:szCs w:val="24"/>
                <w:lang w:eastAsia="es-DO"/>
              </w:rPr>
              <w:t>Desaduanización</w:t>
            </w:r>
            <w:proofErr w:type="spellEnd"/>
          </w:p>
        </w:tc>
        <w:tc>
          <w:tcPr>
            <w:tcW w:w="1543"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34F60B1F" w14:textId="77777777" w:rsidR="00B168AD" w:rsidRDefault="00B168AD">
            <w:pPr>
              <w:jc w:val="center"/>
            </w:pPr>
            <w:r>
              <w:rPr>
                <w:rFonts w:ascii="Times New Roman" w:hAnsi="Times New Roman"/>
                <w:color w:val="767171"/>
                <w:sz w:val="24"/>
                <w:szCs w:val="24"/>
                <w:lang w:eastAsia="es-DO"/>
              </w:rPr>
              <w:t>Cantidad de declaraciones</w:t>
            </w:r>
          </w:p>
        </w:tc>
        <w:tc>
          <w:tcPr>
            <w:tcW w:w="1609"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5E158717"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179,930</w:t>
            </w:r>
          </w:p>
        </w:tc>
        <w:tc>
          <w:tcPr>
            <w:tcW w:w="1456"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7AEC6D98"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196,681</w:t>
            </w:r>
          </w:p>
        </w:tc>
        <w:tc>
          <w:tcPr>
            <w:tcW w:w="1532"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5B35642B" w14:textId="77777777" w:rsidR="00B168AD" w:rsidRDefault="00B168AD">
            <w:pPr>
              <w:jc w:val="center"/>
              <w:rPr>
                <w:rFonts w:ascii="Calibri" w:hAnsi="Calibri" w:cs="Calibri"/>
                <w:color w:val="auto"/>
                <w:sz w:val="22"/>
              </w:rPr>
            </w:pPr>
            <w:r>
              <w:rPr>
                <w:rFonts w:ascii="Times New Roman" w:hAnsi="Times New Roman"/>
                <w:color w:val="767171"/>
                <w:sz w:val="24"/>
                <w:szCs w:val="24"/>
                <w:lang w:eastAsia="es-DO"/>
              </w:rPr>
              <w:t>100%</w:t>
            </w:r>
          </w:p>
        </w:tc>
      </w:tr>
      <w:tr w:rsidR="00B168AD" w14:paraId="65C9AAAB" w14:textId="77777777" w:rsidTr="00B168AD">
        <w:trPr>
          <w:trHeight w:val="945"/>
        </w:trPr>
        <w:tc>
          <w:tcPr>
            <w:tcW w:w="1782" w:type="dxa"/>
            <w:tcBorders>
              <w:top w:val="nil"/>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71448C12" w14:textId="77777777" w:rsidR="00B168AD" w:rsidRDefault="00B168AD">
            <w:r>
              <w:rPr>
                <w:rFonts w:ascii="Times New Roman" w:hAnsi="Times New Roman"/>
                <w:color w:val="767171"/>
                <w:sz w:val="24"/>
                <w:szCs w:val="24"/>
                <w:lang w:eastAsia="es-DO"/>
              </w:rPr>
              <w:t>6144 - Licencias Zonas Francas Comerciales</w:t>
            </w:r>
          </w:p>
        </w:tc>
        <w:tc>
          <w:tcPr>
            <w:tcW w:w="1543"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6DBE91BC" w14:textId="77777777" w:rsidR="00B168AD" w:rsidRDefault="00B168AD">
            <w:r>
              <w:rPr>
                <w:rFonts w:ascii="Times New Roman" w:hAnsi="Times New Roman"/>
                <w:color w:val="767171"/>
                <w:sz w:val="24"/>
                <w:szCs w:val="24"/>
                <w:lang w:eastAsia="es-DO"/>
              </w:rPr>
              <w:t>Cantidad de certificaciones emitidas</w:t>
            </w:r>
          </w:p>
        </w:tc>
        <w:tc>
          <w:tcPr>
            <w:tcW w:w="1609"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42E9DB99"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86</w:t>
            </w:r>
          </w:p>
        </w:tc>
        <w:tc>
          <w:tcPr>
            <w:tcW w:w="1456"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209A51A1"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87</w:t>
            </w:r>
          </w:p>
        </w:tc>
        <w:tc>
          <w:tcPr>
            <w:tcW w:w="1532"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5B3A472F" w14:textId="77777777" w:rsidR="00B168AD" w:rsidRDefault="00B168AD">
            <w:pPr>
              <w:jc w:val="center"/>
              <w:rPr>
                <w:rFonts w:ascii="Calibri" w:hAnsi="Calibri" w:cs="Calibri"/>
                <w:color w:val="auto"/>
                <w:sz w:val="22"/>
              </w:rPr>
            </w:pPr>
            <w:r>
              <w:rPr>
                <w:rFonts w:ascii="Times New Roman" w:hAnsi="Times New Roman"/>
                <w:color w:val="767171"/>
                <w:sz w:val="24"/>
                <w:szCs w:val="24"/>
                <w:lang w:eastAsia="es-DO"/>
              </w:rPr>
              <w:t>100%</w:t>
            </w:r>
          </w:p>
        </w:tc>
      </w:tr>
      <w:tr w:rsidR="00B168AD" w14:paraId="305BAB3B" w14:textId="77777777" w:rsidTr="00B168AD">
        <w:trPr>
          <w:trHeight w:val="945"/>
        </w:trPr>
        <w:tc>
          <w:tcPr>
            <w:tcW w:w="1782" w:type="dxa"/>
            <w:tcBorders>
              <w:top w:val="nil"/>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04A53EBD" w14:textId="77777777" w:rsidR="00B168AD" w:rsidRDefault="00B168AD">
            <w:r>
              <w:rPr>
                <w:rFonts w:ascii="Times New Roman" w:hAnsi="Times New Roman"/>
                <w:color w:val="767171"/>
                <w:sz w:val="24"/>
                <w:szCs w:val="24"/>
                <w:lang w:eastAsia="es-DO"/>
              </w:rPr>
              <w:t>6145 - Certificaciones OEA</w:t>
            </w:r>
          </w:p>
        </w:tc>
        <w:tc>
          <w:tcPr>
            <w:tcW w:w="1543"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52647941" w14:textId="77777777" w:rsidR="00B168AD" w:rsidRDefault="00B168AD">
            <w:r>
              <w:rPr>
                <w:rFonts w:ascii="Times New Roman" w:hAnsi="Times New Roman"/>
                <w:color w:val="767171"/>
                <w:sz w:val="24"/>
                <w:szCs w:val="24"/>
                <w:lang w:eastAsia="es-DO"/>
              </w:rPr>
              <w:t>Cantidad de certificaciones emitidas</w:t>
            </w:r>
          </w:p>
        </w:tc>
        <w:tc>
          <w:tcPr>
            <w:tcW w:w="1609"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738C8CF9"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10</w:t>
            </w:r>
          </w:p>
        </w:tc>
        <w:tc>
          <w:tcPr>
            <w:tcW w:w="1456"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72092EE8"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88</w:t>
            </w:r>
          </w:p>
        </w:tc>
        <w:tc>
          <w:tcPr>
            <w:tcW w:w="1532"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65595D42" w14:textId="77777777" w:rsidR="00B168AD" w:rsidRDefault="00B168AD">
            <w:pPr>
              <w:jc w:val="center"/>
              <w:rPr>
                <w:rFonts w:ascii="Calibri" w:hAnsi="Calibri" w:cs="Calibri"/>
                <w:color w:val="auto"/>
                <w:sz w:val="22"/>
              </w:rPr>
            </w:pPr>
            <w:r>
              <w:rPr>
                <w:rFonts w:ascii="Times New Roman" w:hAnsi="Times New Roman"/>
                <w:color w:val="767171"/>
                <w:sz w:val="24"/>
                <w:szCs w:val="24"/>
                <w:lang w:eastAsia="es-DO"/>
              </w:rPr>
              <w:t>100%</w:t>
            </w:r>
          </w:p>
        </w:tc>
      </w:tr>
      <w:tr w:rsidR="00B168AD" w14:paraId="0249AD99" w14:textId="77777777" w:rsidTr="00B168AD">
        <w:trPr>
          <w:trHeight w:val="945"/>
        </w:trPr>
        <w:tc>
          <w:tcPr>
            <w:tcW w:w="1782" w:type="dxa"/>
            <w:tcBorders>
              <w:top w:val="nil"/>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47C4D2BF" w14:textId="77777777" w:rsidR="00B168AD" w:rsidRDefault="00B168AD">
            <w:r>
              <w:rPr>
                <w:rFonts w:ascii="Times New Roman" w:hAnsi="Times New Roman"/>
                <w:color w:val="767171"/>
                <w:sz w:val="24"/>
                <w:szCs w:val="24"/>
                <w:lang w:eastAsia="es-DO"/>
              </w:rPr>
              <w:t>6146 - Exoneraciones</w:t>
            </w:r>
          </w:p>
        </w:tc>
        <w:tc>
          <w:tcPr>
            <w:tcW w:w="1543"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64D5BAD5" w14:textId="77777777" w:rsidR="00B168AD" w:rsidRDefault="00B168AD">
            <w:r>
              <w:rPr>
                <w:rFonts w:ascii="Times New Roman" w:hAnsi="Times New Roman"/>
                <w:color w:val="767171"/>
                <w:sz w:val="24"/>
                <w:szCs w:val="24"/>
                <w:lang w:eastAsia="es-DO"/>
              </w:rPr>
              <w:t>Cantidad de exoneraciones aplicadas</w:t>
            </w:r>
          </w:p>
        </w:tc>
        <w:tc>
          <w:tcPr>
            <w:tcW w:w="1609"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766D6839"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2,958</w:t>
            </w:r>
          </w:p>
        </w:tc>
        <w:tc>
          <w:tcPr>
            <w:tcW w:w="1456"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5E4453A8" w14:textId="77777777" w:rsidR="00B168AD" w:rsidRDefault="00B168AD">
            <w:pPr>
              <w:jc w:val="center"/>
              <w:rPr>
                <w:rFonts w:ascii="Times New Roman" w:hAnsi="Times New Roman"/>
                <w:color w:val="767171"/>
                <w:sz w:val="24"/>
                <w:szCs w:val="24"/>
                <w:lang w:eastAsia="es-DO"/>
              </w:rPr>
            </w:pPr>
            <w:r>
              <w:rPr>
                <w:rFonts w:ascii="Times New Roman" w:hAnsi="Times New Roman"/>
                <w:color w:val="767171"/>
                <w:sz w:val="24"/>
                <w:szCs w:val="24"/>
                <w:lang w:eastAsia="es-DO"/>
              </w:rPr>
              <w:t>3,053</w:t>
            </w:r>
          </w:p>
        </w:tc>
        <w:tc>
          <w:tcPr>
            <w:tcW w:w="1532" w:type="dxa"/>
            <w:tcBorders>
              <w:top w:val="nil"/>
              <w:left w:val="nil"/>
              <w:bottom w:val="single" w:sz="8" w:space="0" w:color="000000"/>
              <w:right w:val="single" w:sz="8" w:space="0" w:color="000000"/>
            </w:tcBorders>
            <w:tcMar>
              <w:top w:w="0" w:type="dxa"/>
              <w:left w:w="70" w:type="dxa"/>
              <w:bottom w:w="0" w:type="dxa"/>
              <w:right w:w="70" w:type="dxa"/>
            </w:tcMar>
            <w:vAlign w:val="center"/>
            <w:hideMark/>
          </w:tcPr>
          <w:p w14:paraId="7E4A4518" w14:textId="77777777" w:rsidR="00B168AD" w:rsidRDefault="00B168AD">
            <w:pPr>
              <w:jc w:val="center"/>
              <w:rPr>
                <w:rFonts w:ascii="Calibri" w:hAnsi="Calibri" w:cs="Calibri"/>
                <w:color w:val="auto"/>
                <w:sz w:val="22"/>
              </w:rPr>
            </w:pPr>
            <w:r>
              <w:rPr>
                <w:rFonts w:ascii="Times New Roman" w:hAnsi="Times New Roman"/>
                <w:color w:val="767171"/>
                <w:sz w:val="24"/>
                <w:szCs w:val="24"/>
                <w:lang w:eastAsia="es-DO"/>
              </w:rPr>
              <w:t>100%</w:t>
            </w:r>
          </w:p>
        </w:tc>
      </w:tr>
    </w:tbl>
    <w:p w14:paraId="1DB82878" w14:textId="77777777" w:rsidR="00B168AD" w:rsidRDefault="00B168AD" w:rsidP="00B168AD">
      <w:pPr>
        <w:spacing w:line="360" w:lineRule="auto"/>
        <w:rPr>
          <w:rFonts w:ascii="Times New Roman" w:hAnsi="Times New Roman"/>
          <w:color w:val="767171"/>
          <w:spacing w:val="20"/>
          <w:sz w:val="20"/>
          <w:szCs w:val="20"/>
          <w:lang w:val="es-DO"/>
        </w:rPr>
      </w:pPr>
    </w:p>
    <w:p w14:paraId="17CA6410" w14:textId="3CF545E8" w:rsidR="000B788E" w:rsidRPr="009F33DE" w:rsidRDefault="00B168AD" w:rsidP="00B168AD">
      <w:pPr>
        <w:spacing w:line="360" w:lineRule="auto"/>
        <w:rPr>
          <w:rFonts w:ascii="Times New Roman" w:hAnsi="Times New Roman"/>
          <w:b/>
          <w:bCs/>
          <w:color w:val="767171"/>
          <w:spacing w:val="20"/>
          <w:sz w:val="24"/>
          <w:szCs w:val="24"/>
          <w:lang w:val="es-DO"/>
        </w:rPr>
      </w:pPr>
      <w:r w:rsidRPr="0056383A">
        <w:rPr>
          <w:rFonts w:ascii="Times New Roman" w:hAnsi="Times New Roman"/>
          <w:color w:val="767171"/>
          <w:spacing w:val="20"/>
          <w:sz w:val="20"/>
          <w:szCs w:val="20"/>
          <w:lang w:val="es-DO"/>
        </w:rPr>
        <w:t xml:space="preserve">Fuente: Gerencia de Planificación y Análisis Económico </w:t>
      </w:r>
      <w:r w:rsidR="009F33DE">
        <w:rPr>
          <w:rFonts w:ascii="Times New Roman" w:hAnsi="Times New Roman"/>
          <w:color w:val="767171"/>
          <w:spacing w:val="20"/>
          <w:sz w:val="24"/>
          <w:szCs w:val="24"/>
          <w:lang w:val="es-DO"/>
        </w:rPr>
        <w:br w:type="page"/>
      </w:r>
    </w:p>
    <w:bookmarkEnd w:id="27"/>
    <w:p w14:paraId="4A6D67AB" w14:textId="5C932653" w:rsidR="000B788E" w:rsidRPr="009F33DE" w:rsidRDefault="000B788E" w:rsidP="00B47E93">
      <w:pPr>
        <w:numPr>
          <w:ilvl w:val="0"/>
          <w:numId w:val="1"/>
        </w:numPr>
        <w:jc w:val="center"/>
        <w:rPr>
          <w:rFonts w:ascii="Times New Roman" w:hAnsi="Times New Roman"/>
          <w:b/>
          <w:bCs/>
          <w:color w:val="767171"/>
          <w:spacing w:val="20"/>
          <w:sz w:val="28"/>
          <w:szCs w:val="28"/>
          <w:lang w:val="es-DO"/>
        </w:rPr>
      </w:pPr>
      <w:r w:rsidRPr="009F33DE">
        <w:rPr>
          <w:rFonts w:ascii="Times New Roman" w:hAnsi="Times New Roman"/>
          <w:b/>
          <w:bCs/>
          <w:color w:val="767171"/>
          <w:spacing w:val="20"/>
          <w:sz w:val="28"/>
          <w:szCs w:val="28"/>
          <w:lang w:val="es-DO"/>
        </w:rPr>
        <w:lastRenderedPageBreak/>
        <w:t>SERVICIO AL CIUDADANO Y TRANSPARENCIA INSTITUCIONAL</w:t>
      </w:r>
    </w:p>
    <w:p w14:paraId="622EEB41" w14:textId="5EB183F5" w:rsidR="000B788E" w:rsidRPr="000B788E" w:rsidRDefault="0098143C" w:rsidP="000B788E">
      <w:pPr>
        <w:rPr>
          <w:rFonts w:ascii="Times New Roman" w:hAnsi="Times New Roman"/>
          <w:color w:val="767171"/>
          <w:lang w:val="es-DO"/>
        </w:rPr>
      </w:pPr>
      <w:r w:rsidRPr="006F0C62">
        <w:rPr>
          <w:rFonts w:ascii="Times New Roman" w:hAnsi="Times New Roman"/>
          <w:noProof/>
          <w:color w:val="767171"/>
          <w:lang w:eastAsia="es-ES"/>
        </w:rPr>
        <mc:AlternateContent>
          <mc:Choice Requires="wps">
            <w:drawing>
              <wp:anchor distT="0" distB="0" distL="114300" distR="114300" simplePos="0" relativeHeight="251644416" behindDoc="0" locked="0" layoutInCell="1" allowOverlap="1" wp14:anchorId="6135005E" wp14:editId="2046FF01">
                <wp:simplePos x="0" y="0"/>
                <wp:positionH relativeFrom="margin">
                  <wp:posOffset>2280285</wp:posOffset>
                </wp:positionH>
                <wp:positionV relativeFrom="paragraph">
                  <wp:posOffset>15875</wp:posOffset>
                </wp:positionV>
                <wp:extent cx="463550" cy="0"/>
                <wp:effectExtent l="22860" t="18415" r="18415" b="19685"/>
                <wp:wrapNone/>
                <wp:docPr id="100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6AE43" id="Line 47" o:spid="_x0000_s1026" style="position:absolute;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9.55pt,1.25pt" to="216.0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" strokecolor="#ee2a24" strokeweight="2.25pt">
                <v:stroke joinstyle="miter"/>
                <w10:wrap anchorx="margin"/>
              </v:line>
            </w:pict>
          </mc:Fallback>
        </mc:AlternateContent>
      </w:r>
    </w:p>
    <w:p w14:paraId="3D03F82D" w14:textId="4465951A" w:rsidR="000B788E" w:rsidRPr="000B788E" w:rsidRDefault="00E95009" w:rsidP="000B788E">
      <w:pPr>
        <w:jc w:val="center"/>
        <w:rPr>
          <w:rFonts w:ascii="Times New Roman" w:hAnsi="Times New Roman"/>
          <w:color w:val="767171"/>
          <w:spacing w:val="20"/>
          <w:sz w:val="24"/>
          <w:szCs w:val="36"/>
          <w:lang w:val="es-DO"/>
        </w:rPr>
      </w:pPr>
      <w:r>
        <w:rPr>
          <w:rFonts w:ascii="Times New Roman" w:hAnsi="Times New Roman"/>
          <w:color w:val="767171"/>
          <w:spacing w:val="20"/>
          <w:sz w:val="24"/>
          <w:szCs w:val="36"/>
          <w:lang w:val="es-DO"/>
        </w:rPr>
        <w:t>Memoria Institucional 2021</w:t>
      </w:r>
    </w:p>
    <w:p w14:paraId="5C54AED6" w14:textId="77777777" w:rsidR="000B788E" w:rsidRPr="00D46311" w:rsidRDefault="000B788E" w:rsidP="000B788E">
      <w:pPr>
        <w:spacing w:line="360" w:lineRule="auto"/>
        <w:rPr>
          <w:rFonts w:ascii="Times New Roman" w:hAnsi="Times New Roman"/>
          <w:b/>
          <w:bCs/>
          <w:color w:val="767171"/>
          <w:spacing w:val="20"/>
          <w:sz w:val="16"/>
          <w:lang w:val="es-DO"/>
        </w:rPr>
      </w:pPr>
    </w:p>
    <w:p w14:paraId="37C43570" w14:textId="137C3AB6" w:rsidR="000B788E" w:rsidRPr="00EE47B1" w:rsidRDefault="00BE61CD" w:rsidP="000B788E">
      <w:pPr>
        <w:spacing w:line="360" w:lineRule="auto"/>
        <w:rPr>
          <w:rFonts w:ascii="Times New Roman" w:hAnsi="Times New Roman"/>
          <w:b/>
          <w:bCs/>
          <w:color w:val="767171"/>
          <w:spacing w:val="20"/>
          <w:sz w:val="28"/>
          <w:szCs w:val="28"/>
          <w:lang w:val="es-DO"/>
        </w:rPr>
      </w:pPr>
      <w:r w:rsidRPr="00347212">
        <w:rPr>
          <w:rFonts w:ascii="Times New Roman" w:hAnsi="Times New Roman"/>
          <w:b/>
          <w:bCs/>
          <w:color w:val="767171"/>
          <w:spacing w:val="20"/>
          <w:sz w:val="28"/>
          <w:szCs w:val="28"/>
          <w:lang w:val="es-DO"/>
        </w:rPr>
        <w:t>5</w:t>
      </w:r>
      <w:r w:rsidR="000B788E" w:rsidRPr="00347212">
        <w:rPr>
          <w:rFonts w:ascii="Times New Roman" w:hAnsi="Times New Roman"/>
          <w:b/>
          <w:bCs/>
          <w:color w:val="767171"/>
          <w:spacing w:val="20"/>
          <w:sz w:val="28"/>
          <w:szCs w:val="28"/>
          <w:lang w:val="es-DO"/>
        </w:rPr>
        <w:t>.1 Nivel de la satisfacción con el servicio</w:t>
      </w:r>
    </w:p>
    <w:p w14:paraId="7D42E087" w14:textId="77777777" w:rsidR="00866A61" w:rsidRPr="00D46311" w:rsidRDefault="00866A61" w:rsidP="00085FB4">
      <w:pPr>
        <w:spacing w:line="360" w:lineRule="auto"/>
        <w:rPr>
          <w:rFonts w:ascii="Times New Roman" w:hAnsi="Times New Roman"/>
          <w:b/>
          <w:bCs/>
          <w:color w:val="767171"/>
          <w:spacing w:val="20"/>
          <w:sz w:val="24"/>
          <w:szCs w:val="24"/>
          <w:lang w:val="es-DO"/>
        </w:rPr>
      </w:pPr>
    </w:p>
    <w:p w14:paraId="09AC88E4" w14:textId="18E59AE2" w:rsidR="00D46311" w:rsidRDefault="00D46311" w:rsidP="00085FB4">
      <w:pPr>
        <w:spacing w:line="360" w:lineRule="auto"/>
        <w:rPr>
          <w:rFonts w:ascii="Times New Roman" w:hAnsi="Times New Roman"/>
          <w:color w:val="767171"/>
          <w:spacing w:val="20"/>
          <w:sz w:val="24"/>
          <w:szCs w:val="24"/>
          <w:lang w:val="es-DO"/>
        </w:rPr>
      </w:pPr>
      <w:r w:rsidRPr="00D46311">
        <w:rPr>
          <w:rFonts w:ascii="Times New Roman" w:hAnsi="Times New Roman"/>
          <w:color w:val="767171"/>
          <w:spacing w:val="20"/>
          <w:sz w:val="24"/>
          <w:szCs w:val="24"/>
          <w:lang w:val="es-DO"/>
        </w:rPr>
        <w:t>La Dirección General de Aduanas, con el objetivo de desarrollar una gestión eficiente y tomando en cuenta las expectativas de los contribuyentes, está en proceso de desarrollar su Carta Compromiso institucional, documento en el que se detallan los servicios más demandados y el compromiso que asume la institución frente a estos, estableciendo indicadores de calidad monitoreados cuatrimestralmente. Para la elaboración de la Carta Compromiso la institución ha aplicado encuestas, donde una muestra de los contribuyentes ha indicado la percepción con respecto a los servicios más demandados, y a partir de esto se han establecido objetivos de cumplimiento que buscan garantizar la satisfacción de estos.</w:t>
      </w:r>
    </w:p>
    <w:p w14:paraId="3B738C59" w14:textId="77777777" w:rsidR="00620264" w:rsidRDefault="00620264" w:rsidP="00085FB4">
      <w:pPr>
        <w:spacing w:line="360" w:lineRule="auto"/>
        <w:rPr>
          <w:rFonts w:ascii="Times New Roman" w:hAnsi="Times New Roman"/>
          <w:color w:val="767171"/>
          <w:spacing w:val="20"/>
          <w:sz w:val="24"/>
          <w:szCs w:val="24"/>
          <w:lang w:val="es-DO"/>
        </w:rPr>
      </w:pPr>
    </w:p>
    <w:p w14:paraId="3B0C5165" w14:textId="77777777" w:rsidR="00A04C21" w:rsidRPr="00A04C21" w:rsidRDefault="00A04C21" w:rsidP="00085FB4">
      <w:pPr>
        <w:spacing w:line="360" w:lineRule="auto"/>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xml:space="preserve">La DGA, consciente de que establecer estándares de calidad permite la aplicación de mejores prácticas y que mediante estas es posible implementar acciones, herramientas, metodologías y técnicas diversas para la mejora continua, se ha encaminado a desarrollar la Carta Compromiso DGA, donde se le presenta a los contribuyentes la misión y objetivos de la institución, así como los derechos y deberes de estos frente a los servicios solicitados. Además, a través de esta, la institución asume compromisos de mejora continua que respondan a las necesidades reales con profesionalidad y credibilidad, en la </w:t>
      </w:r>
      <w:r w:rsidRPr="00A04C21">
        <w:rPr>
          <w:rFonts w:ascii="Times New Roman" w:hAnsi="Times New Roman"/>
          <w:color w:val="767171"/>
          <w:spacing w:val="20"/>
          <w:sz w:val="24"/>
          <w:szCs w:val="24"/>
          <w:lang w:val="es-DO"/>
        </w:rPr>
        <w:lastRenderedPageBreak/>
        <w:t>misma se han definido estándares de calidad a los servicios más demandados en la institución, los cuales son:</w:t>
      </w:r>
    </w:p>
    <w:p w14:paraId="629B5CDE"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Importación General.</w:t>
      </w:r>
    </w:p>
    <w:p w14:paraId="7D468DEE"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Exportación General.</w:t>
      </w:r>
    </w:p>
    <w:p w14:paraId="16BFE923"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xml:space="preserve">• Registro de Enlace del Agente Aduanal en el SIGA como Gestor de </w:t>
      </w:r>
      <w:proofErr w:type="spellStart"/>
      <w:r w:rsidRPr="00A04C21">
        <w:rPr>
          <w:rFonts w:ascii="Times New Roman" w:hAnsi="Times New Roman"/>
          <w:color w:val="767171"/>
          <w:spacing w:val="20"/>
          <w:sz w:val="24"/>
          <w:szCs w:val="24"/>
          <w:lang w:val="es-DO"/>
        </w:rPr>
        <w:t>Desaduanización</w:t>
      </w:r>
      <w:proofErr w:type="spellEnd"/>
      <w:r w:rsidRPr="00A04C21">
        <w:rPr>
          <w:rFonts w:ascii="Times New Roman" w:hAnsi="Times New Roman"/>
          <w:color w:val="767171"/>
          <w:spacing w:val="20"/>
          <w:sz w:val="24"/>
          <w:szCs w:val="24"/>
          <w:lang w:val="es-DO"/>
        </w:rPr>
        <w:t>.</w:t>
      </w:r>
    </w:p>
    <w:p w14:paraId="5B5F98FD"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Solicitud de Certificado de Autenticación (Firma Digital).</w:t>
      </w:r>
    </w:p>
    <w:p w14:paraId="7D7D015E"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Registro de Importador/Exportador.</w:t>
      </w:r>
    </w:p>
    <w:p w14:paraId="3FAA5CB9"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Registro de Cédula de Identidad en SIGA.</w:t>
      </w:r>
    </w:p>
    <w:p w14:paraId="05B3FC81"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Autorización de Contingentes OMC (Rectificación Técnica).</w:t>
      </w:r>
    </w:p>
    <w:p w14:paraId="64EA856D"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Registro de Pasaporte en SIGA.</w:t>
      </w:r>
    </w:p>
    <w:p w14:paraId="140D9904" w14:textId="77777777" w:rsidR="00A04C21" w:rsidRP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Exención de Mercancías de Uso Exclusivo de Aerolíneas y Sector Agropecuario.</w:t>
      </w:r>
    </w:p>
    <w:p w14:paraId="68B3EFF0" w14:textId="5ADBFE4F" w:rsidR="00A04C21" w:rsidRDefault="00A04C21" w:rsidP="00085FB4">
      <w:pPr>
        <w:spacing w:line="360" w:lineRule="auto"/>
        <w:ind w:left="708"/>
        <w:rPr>
          <w:rFonts w:ascii="Times New Roman" w:hAnsi="Times New Roman"/>
          <w:color w:val="767171"/>
          <w:spacing w:val="20"/>
          <w:sz w:val="24"/>
          <w:szCs w:val="24"/>
          <w:lang w:val="es-DO"/>
        </w:rPr>
      </w:pPr>
      <w:r w:rsidRPr="00A04C21">
        <w:rPr>
          <w:rFonts w:ascii="Times New Roman" w:hAnsi="Times New Roman"/>
          <w:color w:val="767171"/>
          <w:spacing w:val="20"/>
          <w:sz w:val="24"/>
          <w:szCs w:val="24"/>
          <w:lang w:val="es-DO"/>
        </w:rPr>
        <w:t>• Renovación de Certificado de Autentificación (Firma Digital).</w:t>
      </w:r>
    </w:p>
    <w:p w14:paraId="44B7FD95" w14:textId="77777777" w:rsidR="00620264" w:rsidRPr="00D46311" w:rsidRDefault="00620264" w:rsidP="00085FB4">
      <w:pPr>
        <w:spacing w:line="360" w:lineRule="auto"/>
        <w:ind w:left="708"/>
        <w:rPr>
          <w:rFonts w:ascii="Times New Roman" w:hAnsi="Times New Roman"/>
          <w:color w:val="767171"/>
          <w:spacing w:val="20"/>
          <w:sz w:val="24"/>
          <w:szCs w:val="24"/>
          <w:lang w:val="es-DO"/>
        </w:rPr>
      </w:pPr>
    </w:p>
    <w:p w14:paraId="5A08C0F3" w14:textId="618811A5" w:rsidR="008B5938" w:rsidRDefault="00D46311" w:rsidP="00703343">
      <w:pPr>
        <w:spacing w:line="360" w:lineRule="auto"/>
        <w:rPr>
          <w:rFonts w:ascii="Times New Roman" w:hAnsi="Times New Roman"/>
          <w:color w:val="767171"/>
          <w:spacing w:val="20"/>
          <w:sz w:val="24"/>
          <w:szCs w:val="24"/>
          <w:lang w:val="es-DO"/>
        </w:rPr>
      </w:pPr>
      <w:r w:rsidRPr="00D46311">
        <w:rPr>
          <w:rFonts w:ascii="Times New Roman" w:hAnsi="Times New Roman"/>
          <w:color w:val="767171"/>
          <w:spacing w:val="20"/>
          <w:sz w:val="24"/>
          <w:szCs w:val="24"/>
          <w:lang w:val="es-DO"/>
        </w:rPr>
        <w:t>La institución anualmente aplica encuestas bajo la metodología de SERVQUAL, la cual nos permite mantener información actualizada sobre cómo evoluciona el comportamiento social de los contribuyentes, permitiendo así poder eficientizar, automatizar y eliminar procesos, según las exigencias identificadas.</w:t>
      </w:r>
      <w:r w:rsidR="00703343" w:rsidRPr="00703343">
        <w:t xml:space="preserve"> </w:t>
      </w:r>
      <w:r w:rsidR="00703343" w:rsidRPr="00703343">
        <w:rPr>
          <w:rFonts w:ascii="Times New Roman" w:hAnsi="Times New Roman"/>
          <w:color w:val="767171"/>
          <w:spacing w:val="20"/>
          <w:sz w:val="24"/>
          <w:szCs w:val="24"/>
          <w:lang w:val="es-DO"/>
        </w:rPr>
        <w:t xml:space="preserve">Como resultado obtuvimos un resultado de un </w:t>
      </w:r>
      <w:r w:rsidR="00703343" w:rsidRPr="00703343">
        <w:rPr>
          <w:rFonts w:ascii="Times New Roman" w:hAnsi="Times New Roman"/>
          <w:b/>
          <w:bCs/>
          <w:color w:val="767171"/>
          <w:spacing w:val="20"/>
          <w:sz w:val="24"/>
          <w:szCs w:val="24"/>
          <w:lang w:val="es-DO"/>
        </w:rPr>
        <w:t>85%</w:t>
      </w:r>
      <w:r w:rsidR="00703343" w:rsidRPr="00703343">
        <w:rPr>
          <w:rFonts w:ascii="Times New Roman" w:hAnsi="Times New Roman"/>
          <w:color w:val="767171"/>
          <w:spacing w:val="20"/>
          <w:sz w:val="24"/>
          <w:szCs w:val="24"/>
          <w:lang w:val="es-DO"/>
        </w:rPr>
        <w:t xml:space="preserve"> para el 2021 de cara a la satisfacción general de los contribuyentes.</w:t>
      </w:r>
    </w:p>
    <w:p w14:paraId="3C19E2F3" w14:textId="77777777" w:rsidR="00620264" w:rsidRPr="008B5938" w:rsidRDefault="00620264" w:rsidP="00703343">
      <w:pPr>
        <w:spacing w:line="360" w:lineRule="auto"/>
        <w:rPr>
          <w:rFonts w:ascii="Times New Roman" w:hAnsi="Times New Roman"/>
          <w:color w:val="767171"/>
          <w:spacing w:val="20"/>
          <w:sz w:val="24"/>
          <w:szCs w:val="24"/>
          <w:lang w:val="es-DO"/>
        </w:rPr>
      </w:pPr>
    </w:p>
    <w:p w14:paraId="1CDF004C" w14:textId="48244F5B" w:rsidR="008B5938" w:rsidRDefault="00CD2A22" w:rsidP="00085FB4">
      <w:pPr>
        <w:spacing w:line="360" w:lineRule="auto"/>
        <w:rPr>
          <w:rFonts w:ascii="Times New Roman" w:hAnsi="Times New Roman"/>
          <w:color w:val="767171"/>
          <w:spacing w:val="20"/>
          <w:sz w:val="24"/>
          <w:szCs w:val="24"/>
          <w:lang w:val="es-DO"/>
        </w:rPr>
      </w:pPr>
      <w:r w:rsidRPr="00CD2A22">
        <w:rPr>
          <w:rFonts w:ascii="Times New Roman" w:hAnsi="Times New Roman"/>
          <w:color w:val="767171"/>
          <w:spacing w:val="20"/>
          <w:sz w:val="24"/>
          <w:szCs w:val="24"/>
          <w:lang w:val="es-DO"/>
        </w:rPr>
        <w:lastRenderedPageBreak/>
        <w:t xml:space="preserve">El avance a la fecha de </w:t>
      </w:r>
      <w:r>
        <w:rPr>
          <w:rFonts w:ascii="Times New Roman" w:hAnsi="Times New Roman"/>
          <w:color w:val="767171"/>
          <w:spacing w:val="20"/>
          <w:sz w:val="24"/>
          <w:szCs w:val="24"/>
          <w:lang w:val="es-DO"/>
        </w:rPr>
        <w:t>la carta compromiso</w:t>
      </w:r>
      <w:r w:rsidRPr="00CD2A22">
        <w:rPr>
          <w:rFonts w:ascii="Times New Roman" w:hAnsi="Times New Roman"/>
          <w:color w:val="767171"/>
          <w:spacing w:val="20"/>
          <w:sz w:val="24"/>
          <w:szCs w:val="24"/>
          <w:lang w:val="es-DO"/>
        </w:rPr>
        <w:t xml:space="preserve"> es de un </w:t>
      </w:r>
      <w:r w:rsidRPr="00CD2A22">
        <w:rPr>
          <w:rFonts w:ascii="Times New Roman" w:hAnsi="Times New Roman"/>
          <w:b/>
          <w:bCs/>
          <w:color w:val="767171"/>
          <w:spacing w:val="20"/>
          <w:sz w:val="24"/>
          <w:szCs w:val="24"/>
          <w:lang w:val="es-DO"/>
        </w:rPr>
        <w:t>9</w:t>
      </w:r>
      <w:r w:rsidR="00D41E13">
        <w:rPr>
          <w:rFonts w:ascii="Times New Roman" w:hAnsi="Times New Roman"/>
          <w:b/>
          <w:bCs/>
          <w:color w:val="767171"/>
          <w:spacing w:val="20"/>
          <w:sz w:val="24"/>
          <w:szCs w:val="24"/>
          <w:lang w:val="es-DO"/>
        </w:rPr>
        <w:t>5</w:t>
      </w:r>
      <w:r w:rsidRPr="00CD2A22">
        <w:rPr>
          <w:rFonts w:ascii="Times New Roman" w:hAnsi="Times New Roman"/>
          <w:b/>
          <w:bCs/>
          <w:color w:val="767171"/>
          <w:spacing w:val="20"/>
          <w:sz w:val="24"/>
          <w:szCs w:val="24"/>
          <w:lang w:val="es-DO"/>
        </w:rPr>
        <w:t>%</w:t>
      </w:r>
      <w:r>
        <w:rPr>
          <w:rFonts w:ascii="Times New Roman" w:hAnsi="Times New Roman"/>
          <w:color w:val="767171"/>
          <w:spacing w:val="20"/>
          <w:sz w:val="24"/>
          <w:szCs w:val="24"/>
          <w:lang w:val="es-DO"/>
        </w:rPr>
        <w:t>:</w:t>
      </w:r>
    </w:p>
    <w:p w14:paraId="3405300C" w14:textId="77777777" w:rsidR="00620264" w:rsidRPr="008B5938" w:rsidRDefault="00620264" w:rsidP="00085FB4">
      <w:pPr>
        <w:spacing w:line="360" w:lineRule="auto"/>
        <w:rPr>
          <w:rFonts w:ascii="Times New Roman" w:hAnsi="Times New Roman"/>
          <w:color w:val="767171"/>
          <w:spacing w:val="20"/>
          <w:sz w:val="24"/>
          <w:szCs w:val="24"/>
          <w:lang w:val="es-DO"/>
        </w:rPr>
      </w:pPr>
    </w:p>
    <w:p w14:paraId="321B2B2B" w14:textId="77777777" w:rsidR="008B5938" w:rsidRPr="008B5938" w:rsidRDefault="008B5938" w:rsidP="00153C0A">
      <w:pPr>
        <w:numPr>
          <w:ilvl w:val="0"/>
          <w:numId w:val="3"/>
        </w:numPr>
        <w:spacing w:line="360" w:lineRule="auto"/>
        <w:rPr>
          <w:rFonts w:ascii="Times New Roman" w:hAnsi="Times New Roman"/>
          <w:color w:val="767171"/>
          <w:spacing w:val="20"/>
          <w:sz w:val="24"/>
          <w:szCs w:val="24"/>
          <w:lang w:val="es-DO"/>
        </w:rPr>
      </w:pPr>
      <w:r w:rsidRPr="008B5938">
        <w:rPr>
          <w:rFonts w:ascii="Times New Roman" w:hAnsi="Times New Roman"/>
          <w:color w:val="767171"/>
          <w:spacing w:val="20"/>
          <w:sz w:val="24"/>
          <w:szCs w:val="24"/>
          <w:lang w:val="es-DO"/>
        </w:rPr>
        <w:t>Definición de servicios a comprometer 100%.</w:t>
      </w:r>
    </w:p>
    <w:p w14:paraId="5753D601" w14:textId="77777777" w:rsidR="008B5938" w:rsidRPr="008B5938" w:rsidRDefault="008B5938" w:rsidP="00153C0A">
      <w:pPr>
        <w:numPr>
          <w:ilvl w:val="0"/>
          <w:numId w:val="3"/>
        </w:numPr>
        <w:spacing w:line="360" w:lineRule="auto"/>
        <w:rPr>
          <w:rFonts w:ascii="Times New Roman" w:hAnsi="Times New Roman"/>
          <w:color w:val="767171"/>
          <w:spacing w:val="20"/>
          <w:sz w:val="24"/>
          <w:szCs w:val="24"/>
          <w:lang w:val="es-DO"/>
        </w:rPr>
      </w:pPr>
      <w:r w:rsidRPr="008B5938">
        <w:rPr>
          <w:rFonts w:ascii="Times New Roman" w:hAnsi="Times New Roman"/>
          <w:color w:val="767171"/>
          <w:spacing w:val="20"/>
          <w:sz w:val="24"/>
          <w:szCs w:val="24"/>
          <w:lang w:val="es-DO"/>
        </w:rPr>
        <w:t>Definición de atributos a comprometer 100%.</w:t>
      </w:r>
    </w:p>
    <w:p w14:paraId="4645C5D8" w14:textId="77777777" w:rsidR="008B5938" w:rsidRPr="008B5938" w:rsidRDefault="008B5938" w:rsidP="00153C0A">
      <w:pPr>
        <w:numPr>
          <w:ilvl w:val="0"/>
          <w:numId w:val="3"/>
        </w:numPr>
        <w:spacing w:line="360" w:lineRule="auto"/>
        <w:rPr>
          <w:rFonts w:ascii="Times New Roman" w:hAnsi="Times New Roman"/>
          <w:color w:val="767171"/>
          <w:spacing w:val="20"/>
          <w:sz w:val="24"/>
          <w:szCs w:val="24"/>
          <w:lang w:val="es-DO"/>
        </w:rPr>
      </w:pPr>
      <w:r w:rsidRPr="008B5938">
        <w:rPr>
          <w:rFonts w:ascii="Times New Roman" w:hAnsi="Times New Roman"/>
          <w:color w:val="767171"/>
          <w:spacing w:val="20"/>
          <w:sz w:val="24"/>
          <w:szCs w:val="24"/>
          <w:lang w:val="es-DO"/>
        </w:rPr>
        <w:t xml:space="preserve">Diseño </w:t>
      </w:r>
      <w:proofErr w:type="spellStart"/>
      <w:r w:rsidRPr="008B5938">
        <w:rPr>
          <w:rFonts w:ascii="Times New Roman" w:hAnsi="Times New Roman"/>
          <w:color w:val="767171"/>
          <w:spacing w:val="20"/>
          <w:sz w:val="24"/>
          <w:szCs w:val="24"/>
          <w:lang w:val="es-DO"/>
        </w:rPr>
        <w:t>brochure</w:t>
      </w:r>
      <w:proofErr w:type="spellEnd"/>
      <w:r w:rsidRPr="008B5938">
        <w:rPr>
          <w:rFonts w:ascii="Times New Roman" w:hAnsi="Times New Roman"/>
          <w:color w:val="767171"/>
          <w:spacing w:val="20"/>
          <w:sz w:val="24"/>
          <w:szCs w:val="24"/>
          <w:lang w:val="es-DO"/>
        </w:rPr>
        <w:t xml:space="preserve"> 100%.</w:t>
      </w:r>
    </w:p>
    <w:p w14:paraId="7DC3D55E" w14:textId="4FF0B5FE" w:rsidR="009F0860" w:rsidRDefault="008B5938" w:rsidP="00153C0A">
      <w:pPr>
        <w:numPr>
          <w:ilvl w:val="0"/>
          <w:numId w:val="3"/>
        </w:numPr>
        <w:spacing w:line="360" w:lineRule="auto"/>
        <w:rPr>
          <w:rFonts w:ascii="Times New Roman" w:hAnsi="Times New Roman"/>
          <w:color w:val="767171"/>
          <w:spacing w:val="20"/>
          <w:sz w:val="24"/>
          <w:szCs w:val="24"/>
          <w:lang w:val="es-DO"/>
        </w:rPr>
      </w:pPr>
      <w:r w:rsidRPr="008B5938">
        <w:rPr>
          <w:rFonts w:ascii="Times New Roman" w:hAnsi="Times New Roman"/>
          <w:color w:val="767171"/>
          <w:spacing w:val="20"/>
          <w:sz w:val="24"/>
          <w:szCs w:val="24"/>
          <w:lang w:val="es-DO"/>
        </w:rPr>
        <w:t>Aprobación por parte del MAP: Pendiente.</w:t>
      </w:r>
    </w:p>
    <w:p w14:paraId="6082B5AD" w14:textId="77777777" w:rsidR="00D41E13" w:rsidRDefault="00D41E13" w:rsidP="00D41E13">
      <w:pPr>
        <w:spacing w:line="360" w:lineRule="auto"/>
        <w:ind w:left="720"/>
        <w:rPr>
          <w:rFonts w:ascii="Times New Roman" w:hAnsi="Times New Roman"/>
          <w:color w:val="767171"/>
          <w:spacing w:val="20"/>
          <w:sz w:val="24"/>
          <w:szCs w:val="24"/>
          <w:lang w:val="es-DO"/>
        </w:rPr>
      </w:pPr>
    </w:p>
    <w:p w14:paraId="24562C4C" w14:textId="46111BF8" w:rsidR="00D41E13" w:rsidRDefault="00D41E13" w:rsidP="00D41E13">
      <w:pPr>
        <w:spacing w:line="360" w:lineRule="auto"/>
        <w:rPr>
          <w:rFonts w:ascii="Times New Roman" w:hAnsi="Times New Roman"/>
          <w:b/>
          <w:bCs/>
          <w:color w:val="767171"/>
          <w:spacing w:val="20"/>
          <w:sz w:val="24"/>
          <w:szCs w:val="24"/>
          <w:lang w:val="es-DO"/>
        </w:rPr>
      </w:pPr>
      <w:r w:rsidRPr="00D41E13">
        <w:rPr>
          <w:rFonts w:ascii="Times New Roman" w:hAnsi="Times New Roman"/>
          <w:b/>
          <w:bCs/>
          <w:color w:val="767171"/>
          <w:spacing w:val="20"/>
          <w:sz w:val="24"/>
          <w:szCs w:val="24"/>
          <w:lang w:val="es-DO"/>
        </w:rPr>
        <w:t>Participación por primera vez en el Premio Nacional de la Calidad:</w:t>
      </w:r>
    </w:p>
    <w:p w14:paraId="196ACA3E" w14:textId="77777777" w:rsidR="00620264" w:rsidRPr="00D41E13" w:rsidRDefault="00620264" w:rsidP="00D41E13">
      <w:pPr>
        <w:spacing w:line="360" w:lineRule="auto"/>
        <w:rPr>
          <w:rFonts w:ascii="Times New Roman" w:hAnsi="Times New Roman"/>
          <w:b/>
          <w:bCs/>
          <w:color w:val="767171"/>
          <w:spacing w:val="20"/>
          <w:sz w:val="24"/>
          <w:szCs w:val="24"/>
          <w:lang w:val="es-DO"/>
        </w:rPr>
      </w:pPr>
    </w:p>
    <w:p w14:paraId="03DA1C94" w14:textId="30DD7B80" w:rsidR="00D41E13" w:rsidRDefault="00D41E13" w:rsidP="00D41E13">
      <w:pPr>
        <w:spacing w:line="360" w:lineRule="auto"/>
        <w:rPr>
          <w:rFonts w:ascii="Times New Roman" w:hAnsi="Times New Roman"/>
          <w:color w:val="767171"/>
          <w:spacing w:val="20"/>
          <w:sz w:val="24"/>
          <w:szCs w:val="24"/>
          <w:lang w:val="es-DO"/>
        </w:rPr>
      </w:pPr>
      <w:r w:rsidRPr="00D41E13">
        <w:rPr>
          <w:rFonts w:ascii="Times New Roman" w:hAnsi="Times New Roman"/>
          <w:color w:val="767171"/>
          <w:spacing w:val="20"/>
          <w:sz w:val="24"/>
          <w:szCs w:val="24"/>
          <w:lang w:val="es-DO"/>
        </w:rPr>
        <w:t>El Premio Nacional de la Calidad busca promover la mejora continua en la gestión de los organismos públicos.</w:t>
      </w:r>
    </w:p>
    <w:p w14:paraId="3BD7A236" w14:textId="77777777" w:rsidR="00620264" w:rsidRPr="00D41E13" w:rsidRDefault="00620264" w:rsidP="00D41E13">
      <w:pPr>
        <w:spacing w:line="360" w:lineRule="auto"/>
        <w:rPr>
          <w:rFonts w:ascii="Times New Roman" w:hAnsi="Times New Roman"/>
          <w:color w:val="767171"/>
          <w:spacing w:val="20"/>
          <w:sz w:val="24"/>
          <w:szCs w:val="24"/>
          <w:lang w:val="es-DO"/>
        </w:rPr>
      </w:pPr>
    </w:p>
    <w:p w14:paraId="5CDD788C" w14:textId="045867C3" w:rsidR="00866A61" w:rsidRDefault="00D41E13" w:rsidP="00D41E13">
      <w:pPr>
        <w:spacing w:line="360" w:lineRule="auto"/>
        <w:rPr>
          <w:rFonts w:ascii="Times New Roman" w:hAnsi="Times New Roman"/>
          <w:color w:val="767171"/>
          <w:spacing w:val="20"/>
          <w:sz w:val="24"/>
          <w:szCs w:val="24"/>
          <w:lang w:val="es-DO"/>
        </w:rPr>
      </w:pPr>
      <w:r w:rsidRPr="00D41E13">
        <w:rPr>
          <w:rFonts w:ascii="Times New Roman" w:hAnsi="Times New Roman"/>
          <w:color w:val="767171"/>
          <w:spacing w:val="20"/>
          <w:sz w:val="24"/>
          <w:szCs w:val="24"/>
          <w:lang w:val="es-DO"/>
        </w:rPr>
        <w:t>Este premio consiste en la elaboración de un autodiagnóstico de la institución, en el que se evalúan distintos criterios que nos permitirán identificar nuestras fortalezas y oportunidades para garantizar un servicio de excelencia</w:t>
      </w:r>
      <w:r>
        <w:rPr>
          <w:rFonts w:ascii="Times New Roman" w:hAnsi="Times New Roman"/>
          <w:color w:val="767171"/>
          <w:spacing w:val="20"/>
          <w:sz w:val="24"/>
          <w:szCs w:val="24"/>
          <w:lang w:val="es-DO"/>
        </w:rPr>
        <w:t>.</w:t>
      </w:r>
    </w:p>
    <w:p w14:paraId="101C23DC" w14:textId="5A76BABF" w:rsidR="00620264" w:rsidRDefault="00620264">
      <w:pPr>
        <w:spacing w:after="0" w:line="240" w:lineRule="auto"/>
        <w:jc w:val="left"/>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br w:type="page"/>
      </w:r>
    </w:p>
    <w:p w14:paraId="17E71605" w14:textId="77777777" w:rsidR="00D41E13" w:rsidRPr="000B788E" w:rsidRDefault="00D41E13" w:rsidP="00D41E13">
      <w:pPr>
        <w:spacing w:line="360" w:lineRule="auto"/>
        <w:rPr>
          <w:rFonts w:ascii="Times New Roman" w:hAnsi="Times New Roman"/>
          <w:color w:val="767171"/>
          <w:spacing w:val="20"/>
          <w:sz w:val="24"/>
          <w:szCs w:val="24"/>
          <w:lang w:val="es-DO"/>
        </w:rPr>
      </w:pPr>
    </w:p>
    <w:p w14:paraId="37668760" w14:textId="3095FC6B" w:rsidR="000B788E" w:rsidRPr="00EE47B1" w:rsidRDefault="00BE61CD" w:rsidP="00085FB4">
      <w:pPr>
        <w:spacing w:line="360" w:lineRule="auto"/>
        <w:rPr>
          <w:rFonts w:ascii="Times New Roman" w:hAnsi="Times New Roman"/>
          <w:b/>
          <w:bCs/>
          <w:color w:val="767171"/>
          <w:spacing w:val="20"/>
          <w:sz w:val="28"/>
          <w:szCs w:val="28"/>
          <w:lang w:val="es-DO"/>
        </w:rPr>
      </w:pPr>
      <w:r w:rsidRPr="00FC1BF3">
        <w:rPr>
          <w:rFonts w:ascii="Times New Roman" w:hAnsi="Times New Roman"/>
          <w:b/>
          <w:bCs/>
          <w:color w:val="767171"/>
          <w:spacing w:val="20"/>
          <w:sz w:val="28"/>
          <w:szCs w:val="28"/>
          <w:lang w:val="es-DO"/>
        </w:rPr>
        <w:t>5</w:t>
      </w:r>
      <w:r w:rsidR="000B788E" w:rsidRPr="00FC1BF3">
        <w:rPr>
          <w:rFonts w:ascii="Times New Roman" w:hAnsi="Times New Roman"/>
          <w:b/>
          <w:bCs/>
          <w:color w:val="767171"/>
          <w:spacing w:val="20"/>
          <w:sz w:val="28"/>
          <w:szCs w:val="28"/>
          <w:lang w:val="es-DO"/>
        </w:rPr>
        <w:t>.2 Nivel de cumplimiento acceso a la información</w:t>
      </w:r>
    </w:p>
    <w:p w14:paraId="736432A8" w14:textId="77777777" w:rsidR="00866A61" w:rsidRPr="007A58BE" w:rsidRDefault="00866A61" w:rsidP="00085FB4">
      <w:pPr>
        <w:spacing w:line="360" w:lineRule="auto"/>
        <w:rPr>
          <w:rFonts w:ascii="Times New Roman" w:hAnsi="Times New Roman"/>
          <w:b/>
          <w:bCs/>
          <w:color w:val="767171"/>
          <w:spacing w:val="20"/>
          <w:sz w:val="24"/>
          <w:szCs w:val="24"/>
          <w:lang w:val="es-DO"/>
        </w:rPr>
      </w:pPr>
    </w:p>
    <w:p w14:paraId="65F84D7E" w14:textId="4C77813C" w:rsidR="007A58BE" w:rsidRDefault="007A58BE" w:rsidP="00085FB4">
      <w:pPr>
        <w:spacing w:line="360" w:lineRule="auto"/>
        <w:rPr>
          <w:rFonts w:ascii="Times New Roman" w:hAnsi="Times New Roman"/>
          <w:color w:val="767171"/>
          <w:spacing w:val="20"/>
          <w:sz w:val="24"/>
          <w:szCs w:val="24"/>
          <w:lang w:val="es-DO"/>
        </w:rPr>
      </w:pPr>
      <w:r w:rsidRPr="007A58BE">
        <w:rPr>
          <w:rFonts w:ascii="Times New Roman" w:hAnsi="Times New Roman"/>
          <w:color w:val="767171"/>
          <w:spacing w:val="20"/>
          <w:sz w:val="24"/>
          <w:szCs w:val="24"/>
          <w:lang w:val="es-DO"/>
        </w:rPr>
        <w:t>Con relación a las solicitudes de información, en el período enero-</w:t>
      </w:r>
      <w:r w:rsidR="00FC1BF3">
        <w:rPr>
          <w:rFonts w:ascii="Times New Roman" w:hAnsi="Times New Roman"/>
          <w:color w:val="767171"/>
          <w:spacing w:val="20"/>
          <w:sz w:val="24"/>
          <w:szCs w:val="24"/>
          <w:lang w:val="es-DO"/>
        </w:rPr>
        <w:t>noviembre</w:t>
      </w:r>
      <w:r w:rsidRPr="007A58BE">
        <w:rPr>
          <w:rFonts w:ascii="Times New Roman" w:hAnsi="Times New Roman"/>
          <w:color w:val="767171"/>
          <w:spacing w:val="20"/>
          <w:sz w:val="24"/>
          <w:szCs w:val="24"/>
          <w:lang w:val="es-DO"/>
        </w:rPr>
        <w:t xml:space="preserve"> 2021, esta Oficina de Acceso a la Información Pública recibió </w:t>
      </w:r>
      <w:r w:rsidR="00FC1BF3">
        <w:rPr>
          <w:rFonts w:ascii="Times New Roman" w:hAnsi="Times New Roman"/>
          <w:b/>
          <w:bCs/>
          <w:color w:val="767171"/>
          <w:spacing w:val="20"/>
          <w:sz w:val="24"/>
          <w:szCs w:val="24"/>
          <w:lang w:val="es-DO"/>
        </w:rPr>
        <w:t>582</w:t>
      </w:r>
      <w:r w:rsidRPr="007A58BE">
        <w:rPr>
          <w:rFonts w:ascii="Times New Roman" w:hAnsi="Times New Roman"/>
          <w:b/>
          <w:bCs/>
          <w:color w:val="767171"/>
          <w:spacing w:val="20"/>
          <w:sz w:val="24"/>
          <w:szCs w:val="24"/>
          <w:lang w:val="es-DO"/>
        </w:rPr>
        <w:t xml:space="preserve"> solicitudes</w:t>
      </w:r>
      <w:r w:rsidRPr="007A58BE">
        <w:rPr>
          <w:rFonts w:ascii="Times New Roman" w:hAnsi="Times New Roman"/>
          <w:color w:val="767171"/>
          <w:spacing w:val="20"/>
          <w:sz w:val="24"/>
          <w:szCs w:val="24"/>
          <w:lang w:val="es-DO"/>
        </w:rPr>
        <w:t>, las cuales fueron respondidas oportunamente, dentro de los plazos establecidos en la Ley General de Libre Acceso a la Información Pública, No.200-04 y respetando las limitaciones que la misma establece. Hasta ahora no tenemos ningún plan de acción establecido, sin embargo, damos constante seguimiento a las áreas responsables de suministrarnos las informaciones requeridas.</w:t>
      </w:r>
    </w:p>
    <w:p w14:paraId="003D7112" w14:textId="77777777" w:rsidR="00A33329" w:rsidRPr="00EE47B1" w:rsidRDefault="00A33329" w:rsidP="00085FB4">
      <w:pPr>
        <w:spacing w:line="360" w:lineRule="auto"/>
        <w:rPr>
          <w:rFonts w:ascii="Times New Roman" w:hAnsi="Times New Roman"/>
          <w:color w:val="767171"/>
          <w:spacing w:val="20"/>
          <w:sz w:val="28"/>
          <w:szCs w:val="28"/>
          <w:lang w:val="es-DO"/>
        </w:rPr>
      </w:pPr>
    </w:p>
    <w:p w14:paraId="50277F4E" w14:textId="218E3E79" w:rsidR="004D146D" w:rsidRPr="00EE47B1" w:rsidRDefault="00BE61CD" w:rsidP="00085FB4">
      <w:pPr>
        <w:spacing w:line="360" w:lineRule="auto"/>
        <w:rPr>
          <w:rFonts w:ascii="Times New Roman" w:hAnsi="Times New Roman"/>
          <w:b/>
          <w:bCs/>
          <w:color w:val="767171"/>
          <w:spacing w:val="20"/>
          <w:sz w:val="28"/>
          <w:szCs w:val="28"/>
          <w:lang w:val="es-DO"/>
        </w:rPr>
      </w:pPr>
      <w:r w:rsidRPr="001E246B">
        <w:rPr>
          <w:rFonts w:ascii="Times New Roman" w:hAnsi="Times New Roman"/>
          <w:b/>
          <w:bCs/>
          <w:color w:val="767171"/>
          <w:spacing w:val="20"/>
          <w:sz w:val="28"/>
          <w:szCs w:val="28"/>
          <w:lang w:val="es-DO"/>
        </w:rPr>
        <w:t>5</w:t>
      </w:r>
      <w:r w:rsidR="004D146D" w:rsidRPr="001E246B">
        <w:rPr>
          <w:rFonts w:ascii="Times New Roman" w:hAnsi="Times New Roman"/>
          <w:b/>
          <w:bCs/>
          <w:color w:val="767171"/>
          <w:spacing w:val="20"/>
          <w:sz w:val="28"/>
          <w:szCs w:val="28"/>
          <w:lang w:val="es-DO"/>
        </w:rPr>
        <w:t xml:space="preserve">.3 </w:t>
      </w:r>
      <w:r w:rsidR="000B788E" w:rsidRPr="001E246B">
        <w:rPr>
          <w:rFonts w:ascii="Times New Roman" w:hAnsi="Times New Roman"/>
          <w:b/>
          <w:bCs/>
          <w:color w:val="767171"/>
          <w:spacing w:val="20"/>
          <w:sz w:val="28"/>
          <w:szCs w:val="28"/>
          <w:lang w:val="es-DO"/>
        </w:rPr>
        <w:t>Resultado Sistema de Quejas, Reclamos y Sugerencias</w:t>
      </w:r>
    </w:p>
    <w:p w14:paraId="164BB3EA" w14:textId="77777777" w:rsidR="00760BCC" w:rsidRDefault="00760BCC" w:rsidP="00085FB4">
      <w:pPr>
        <w:spacing w:line="360" w:lineRule="auto"/>
        <w:rPr>
          <w:rFonts w:ascii="Times New Roman" w:hAnsi="Times New Roman"/>
          <w:b/>
          <w:bCs/>
          <w:color w:val="767171"/>
          <w:spacing w:val="20"/>
          <w:sz w:val="24"/>
          <w:szCs w:val="24"/>
          <w:lang w:val="es-DO"/>
        </w:rPr>
      </w:pPr>
    </w:p>
    <w:p w14:paraId="7085EA96" w14:textId="0E67DADB" w:rsidR="008A5CDF" w:rsidRDefault="008A5CDF" w:rsidP="008A5CDF">
      <w:pPr>
        <w:spacing w:line="360" w:lineRule="auto"/>
        <w:rPr>
          <w:rFonts w:ascii="Times New Roman" w:hAnsi="Times New Roman"/>
          <w:color w:val="767171"/>
          <w:spacing w:val="20"/>
          <w:sz w:val="24"/>
          <w:szCs w:val="24"/>
          <w:lang w:val="es-DO"/>
        </w:rPr>
      </w:pPr>
      <w:r w:rsidRPr="008A5CDF">
        <w:rPr>
          <w:rFonts w:ascii="Times New Roman" w:hAnsi="Times New Roman"/>
          <w:color w:val="767171"/>
          <w:spacing w:val="20"/>
          <w:sz w:val="24"/>
          <w:szCs w:val="24"/>
          <w:lang w:val="es-DO"/>
        </w:rPr>
        <w:t>En este período enero- noviembre 2021, se han recibido vía el Sistema de quejas, reclamos y sugerencias (Línea 3-1-1), 20 quejas, 6 reclamaciones y 1 sugerencia. Los motivos principales han sido con relación a impuesto aplicado por compras por internet o mercancías retenidas.</w:t>
      </w:r>
    </w:p>
    <w:p w14:paraId="4143CC3D" w14:textId="77777777" w:rsidR="00620264" w:rsidRPr="008A5CDF" w:rsidRDefault="00620264" w:rsidP="008A5CDF">
      <w:pPr>
        <w:spacing w:line="360" w:lineRule="auto"/>
        <w:rPr>
          <w:rFonts w:ascii="Times New Roman" w:hAnsi="Times New Roman"/>
          <w:color w:val="767171"/>
          <w:spacing w:val="20"/>
          <w:sz w:val="24"/>
          <w:szCs w:val="24"/>
          <w:lang w:val="es-DO"/>
        </w:rPr>
      </w:pPr>
    </w:p>
    <w:p w14:paraId="40A6E2AC" w14:textId="093D06CB" w:rsidR="004E0C64" w:rsidRPr="00620264" w:rsidRDefault="008A5CDF" w:rsidP="00EE47B1">
      <w:pPr>
        <w:spacing w:line="360" w:lineRule="auto"/>
        <w:rPr>
          <w:rFonts w:ascii="Times New Roman" w:hAnsi="Times New Roman"/>
          <w:color w:val="767171"/>
          <w:spacing w:val="20"/>
          <w:sz w:val="24"/>
          <w:szCs w:val="24"/>
          <w:lang w:val="es-DO"/>
        </w:rPr>
      </w:pPr>
      <w:r w:rsidRPr="008A5CDF">
        <w:rPr>
          <w:rFonts w:ascii="Times New Roman" w:hAnsi="Times New Roman"/>
          <w:color w:val="767171"/>
          <w:spacing w:val="20"/>
          <w:sz w:val="24"/>
          <w:szCs w:val="24"/>
          <w:lang w:val="es-DO"/>
        </w:rPr>
        <w:t xml:space="preserve">Asimismo, la institución ha establecido procesos de gestión de quejas, sugerencias y denuncias de servicios, con el objetivo de recoger las opiniones de los contribuyentes, depositadas por los distintos canales, los cuales son: buzones físicos ubicados en todas las administraciones, a través del correo electrónico: </w:t>
      </w:r>
      <w:r w:rsidRPr="008A5CDF">
        <w:rPr>
          <w:rFonts w:ascii="Times New Roman" w:hAnsi="Times New Roman"/>
          <w:color w:val="767171"/>
          <w:spacing w:val="20"/>
          <w:sz w:val="24"/>
          <w:szCs w:val="24"/>
          <w:lang w:val="es-DO"/>
        </w:rPr>
        <w:lastRenderedPageBreak/>
        <w:t>servicioalciudadano@aduanas.gob.do, el Portal 311 y las Redes Sociales. Para esto se ha documentado el Procedimiento de Quejas y Sugerencias de Servicios, el Procedimiento de Recepción y Respuestas de Casos a través del Portal 311 y el Procedimiento de Recepción de Irregularidades y Denuncias Internas y Externas, que establecen los lineamientos y actividades que ejecuta la institución, con miras a gestionar de manera eficiente las quejas, sugerencias y denuncias.</w:t>
      </w:r>
    </w:p>
    <w:p w14:paraId="3F71943A" w14:textId="77777777" w:rsidR="00620264" w:rsidRDefault="00AB721F" w:rsidP="00085FB4">
      <w:pPr>
        <w:spacing w:line="360" w:lineRule="auto"/>
        <w:rPr>
          <w:rFonts w:ascii="Times New Roman" w:hAnsi="Times New Roman"/>
          <w:color w:val="767171"/>
          <w:spacing w:val="20"/>
          <w:sz w:val="20"/>
          <w:szCs w:val="20"/>
          <w:lang w:val="es-DO"/>
        </w:rPr>
      </w:pPr>
      <w:r w:rsidRPr="00AB721F">
        <w:rPr>
          <w:rFonts w:ascii="Times New Roman" w:hAnsi="Times New Roman"/>
          <w:color w:val="767171"/>
          <w:spacing w:val="20"/>
          <w:sz w:val="20"/>
          <w:szCs w:val="20"/>
          <w:lang w:val="es-DO"/>
        </w:rPr>
        <w:t xml:space="preserve">Fuente: Departamento Acceso a la Información </w:t>
      </w:r>
    </w:p>
    <w:p w14:paraId="3C2C4417" w14:textId="77777777" w:rsidR="00620264" w:rsidRDefault="00620264" w:rsidP="00085FB4">
      <w:pPr>
        <w:spacing w:line="360" w:lineRule="auto"/>
        <w:rPr>
          <w:rFonts w:ascii="Times New Roman" w:hAnsi="Times New Roman"/>
          <w:color w:val="767171"/>
          <w:spacing w:val="20"/>
          <w:sz w:val="20"/>
          <w:szCs w:val="20"/>
          <w:lang w:val="es-DO"/>
        </w:rPr>
      </w:pPr>
    </w:p>
    <w:p w14:paraId="7E810790" w14:textId="03505728" w:rsidR="000B788E" w:rsidRPr="00620264" w:rsidRDefault="00BE61CD" w:rsidP="00085FB4">
      <w:pPr>
        <w:spacing w:line="360" w:lineRule="auto"/>
        <w:rPr>
          <w:rFonts w:ascii="Times New Roman" w:hAnsi="Times New Roman"/>
          <w:color w:val="767171"/>
          <w:spacing w:val="20"/>
          <w:sz w:val="20"/>
          <w:szCs w:val="20"/>
          <w:lang w:val="es-DO"/>
        </w:rPr>
      </w:pPr>
      <w:r>
        <w:rPr>
          <w:rFonts w:ascii="Times New Roman" w:hAnsi="Times New Roman"/>
          <w:b/>
          <w:bCs/>
          <w:color w:val="767171"/>
          <w:spacing w:val="20"/>
          <w:sz w:val="28"/>
          <w:szCs w:val="28"/>
          <w:lang w:val="es-DO"/>
        </w:rPr>
        <w:t>5</w:t>
      </w:r>
      <w:r w:rsidR="000B788E" w:rsidRPr="00EE47B1">
        <w:rPr>
          <w:rFonts w:ascii="Times New Roman" w:hAnsi="Times New Roman"/>
          <w:b/>
          <w:bCs/>
          <w:color w:val="767171"/>
          <w:spacing w:val="20"/>
          <w:sz w:val="28"/>
          <w:szCs w:val="28"/>
          <w:lang w:val="es-DO"/>
        </w:rPr>
        <w:t>.4 Resultado mediciones del portal de transparencia</w:t>
      </w:r>
    </w:p>
    <w:p w14:paraId="370C1C12" w14:textId="77777777" w:rsidR="00C81AC7" w:rsidRPr="004D146D" w:rsidRDefault="00C81AC7" w:rsidP="00085FB4">
      <w:pPr>
        <w:spacing w:line="360" w:lineRule="auto"/>
        <w:rPr>
          <w:rFonts w:ascii="Times New Roman" w:hAnsi="Times New Roman"/>
          <w:b/>
          <w:bCs/>
          <w:color w:val="767171"/>
          <w:spacing w:val="20"/>
          <w:sz w:val="24"/>
          <w:szCs w:val="24"/>
          <w:lang w:val="es-DO"/>
        </w:rPr>
      </w:pPr>
    </w:p>
    <w:p w14:paraId="739337A8" w14:textId="77777777" w:rsidR="003A1DAF" w:rsidRPr="003A1DAF" w:rsidRDefault="003A1DAF" w:rsidP="003A1DAF">
      <w:pPr>
        <w:spacing w:line="360" w:lineRule="auto"/>
        <w:rPr>
          <w:rFonts w:ascii="Times New Roman" w:hAnsi="Times New Roman"/>
          <w:color w:val="767171"/>
          <w:spacing w:val="20"/>
          <w:sz w:val="24"/>
          <w:szCs w:val="24"/>
          <w:lang w:val="es-DO"/>
        </w:rPr>
      </w:pPr>
      <w:r w:rsidRPr="003A1DAF">
        <w:rPr>
          <w:rFonts w:ascii="Times New Roman" w:hAnsi="Times New Roman"/>
          <w:color w:val="767171"/>
          <w:spacing w:val="20"/>
          <w:sz w:val="24"/>
          <w:szCs w:val="24"/>
          <w:lang w:val="es-DO"/>
        </w:rPr>
        <w:t>En cuanto al resultado de las evaluaciones del portal de transparencia, solo tenemos hasta julio 2021, hasta el momento la DIGEIG no nos ha remitido las calificaciones de agosto, septiembre, octubre y noviembre.</w:t>
      </w:r>
    </w:p>
    <w:p w14:paraId="71CB277B" w14:textId="77777777" w:rsidR="003A1DAF" w:rsidRPr="003A1DAF" w:rsidRDefault="003A1DAF" w:rsidP="003A1DAF">
      <w:pPr>
        <w:spacing w:line="360" w:lineRule="auto"/>
        <w:rPr>
          <w:rFonts w:ascii="Times New Roman" w:hAnsi="Times New Roman"/>
          <w:color w:val="767171"/>
          <w:spacing w:val="20"/>
          <w:sz w:val="24"/>
          <w:szCs w:val="24"/>
          <w:lang w:val="es-DO"/>
        </w:rPr>
      </w:pPr>
    </w:p>
    <w:tbl>
      <w:tblPr>
        <w:tblW w:w="3164" w:type="dxa"/>
        <w:jc w:val="center"/>
        <w:tblCellMar>
          <w:left w:w="70" w:type="dxa"/>
          <w:right w:w="70" w:type="dxa"/>
        </w:tblCellMar>
        <w:tblLook w:val="04A0" w:firstRow="1" w:lastRow="0" w:firstColumn="1" w:lastColumn="0" w:noHBand="0" w:noVBand="1"/>
      </w:tblPr>
      <w:tblGrid>
        <w:gridCol w:w="1433"/>
        <w:gridCol w:w="1731"/>
      </w:tblGrid>
      <w:tr w:rsidR="003A1DAF" w:rsidRPr="003A1DAF" w14:paraId="0D560C82" w14:textId="77777777" w:rsidTr="000136D3">
        <w:trPr>
          <w:trHeight w:val="386"/>
          <w:jc w:val="center"/>
        </w:trPr>
        <w:tc>
          <w:tcPr>
            <w:tcW w:w="1433" w:type="dxa"/>
            <w:tcBorders>
              <w:top w:val="single" w:sz="8" w:space="0" w:color="auto"/>
              <w:left w:val="single" w:sz="8" w:space="0" w:color="auto"/>
              <w:bottom w:val="single" w:sz="8" w:space="0" w:color="auto"/>
              <w:right w:val="single" w:sz="8" w:space="0" w:color="auto"/>
            </w:tcBorders>
            <w:shd w:val="clear" w:color="000000" w:fill="1F3864"/>
            <w:vAlign w:val="center"/>
            <w:hideMark/>
          </w:tcPr>
          <w:p w14:paraId="19B698D7" w14:textId="77777777" w:rsidR="003A1DAF" w:rsidRPr="003A1DAF" w:rsidRDefault="003A1DAF" w:rsidP="003A1DAF">
            <w:pPr>
              <w:spacing w:after="0" w:line="360" w:lineRule="auto"/>
              <w:jc w:val="center"/>
              <w:rPr>
                <w:rFonts w:ascii="Times New Roman" w:eastAsia="Times New Roman" w:hAnsi="Times New Roman"/>
                <w:color w:val="FFFFFF"/>
                <w:sz w:val="24"/>
                <w:szCs w:val="24"/>
                <w:lang w:val="es-DO" w:eastAsia="es-DO"/>
              </w:rPr>
            </w:pPr>
            <w:r w:rsidRPr="003A1DAF">
              <w:rPr>
                <w:rFonts w:ascii="Times New Roman" w:eastAsia="Times New Roman" w:hAnsi="Times New Roman"/>
                <w:color w:val="FFFFFF"/>
                <w:sz w:val="24"/>
                <w:szCs w:val="24"/>
                <w:lang w:val="es-DO" w:eastAsia="es-DO"/>
              </w:rPr>
              <w:t>Mes</w:t>
            </w:r>
          </w:p>
        </w:tc>
        <w:tc>
          <w:tcPr>
            <w:tcW w:w="1731" w:type="dxa"/>
            <w:tcBorders>
              <w:top w:val="single" w:sz="8" w:space="0" w:color="auto"/>
              <w:left w:val="nil"/>
              <w:bottom w:val="single" w:sz="8" w:space="0" w:color="auto"/>
              <w:right w:val="single" w:sz="8" w:space="0" w:color="auto"/>
            </w:tcBorders>
            <w:shd w:val="clear" w:color="000000" w:fill="1F3864"/>
            <w:vAlign w:val="center"/>
            <w:hideMark/>
          </w:tcPr>
          <w:p w14:paraId="0D122D07" w14:textId="77777777" w:rsidR="003A1DAF" w:rsidRPr="003A1DAF" w:rsidRDefault="003A1DAF" w:rsidP="003A1DAF">
            <w:pPr>
              <w:spacing w:after="0" w:line="360" w:lineRule="auto"/>
              <w:jc w:val="center"/>
              <w:rPr>
                <w:rFonts w:ascii="Times New Roman" w:eastAsia="Times New Roman" w:hAnsi="Times New Roman"/>
                <w:color w:val="FFFFFF"/>
                <w:sz w:val="24"/>
                <w:szCs w:val="24"/>
                <w:lang w:val="es-DO" w:eastAsia="es-DO"/>
              </w:rPr>
            </w:pPr>
            <w:r w:rsidRPr="003A1DAF">
              <w:rPr>
                <w:rFonts w:ascii="Times New Roman" w:eastAsia="Times New Roman" w:hAnsi="Times New Roman"/>
                <w:color w:val="FFFFFF"/>
                <w:sz w:val="24"/>
                <w:szCs w:val="24"/>
                <w:lang w:val="es-DO" w:eastAsia="es-DO"/>
              </w:rPr>
              <w:t>Calificación</w:t>
            </w:r>
          </w:p>
        </w:tc>
      </w:tr>
      <w:tr w:rsidR="003A1DAF" w:rsidRPr="003A1DAF" w14:paraId="10BE4ED7" w14:textId="77777777" w:rsidTr="000136D3">
        <w:trPr>
          <w:trHeight w:val="386"/>
          <w:jc w:val="center"/>
        </w:trPr>
        <w:tc>
          <w:tcPr>
            <w:tcW w:w="1433" w:type="dxa"/>
            <w:tcBorders>
              <w:top w:val="nil"/>
              <w:left w:val="single" w:sz="8" w:space="0" w:color="auto"/>
              <w:bottom w:val="single" w:sz="8" w:space="0" w:color="auto"/>
              <w:right w:val="single" w:sz="8" w:space="0" w:color="auto"/>
            </w:tcBorders>
            <w:shd w:val="clear" w:color="auto" w:fill="auto"/>
            <w:vAlign w:val="center"/>
            <w:hideMark/>
          </w:tcPr>
          <w:p w14:paraId="392A9C16"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Enero</w:t>
            </w:r>
          </w:p>
        </w:tc>
        <w:tc>
          <w:tcPr>
            <w:tcW w:w="1731" w:type="dxa"/>
            <w:tcBorders>
              <w:top w:val="nil"/>
              <w:left w:val="nil"/>
              <w:bottom w:val="single" w:sz="8" w:space="0" w:color="auto"/>
              <w:right w:val="single" w:sz="8" w:space="0" w:color="auto"/>
            </w:tcBorders>
            <w:shd w:val="clear" w:color="auto" w:fill="auto"/>
            <w:vAlign w:val="center"/>
            <w:hideMark/>
          </w:tcPr>
          <w:p w14:paraId="32B2CF0F"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97</w:t>
            </w:r>
          </w:p>
        </w:tc>
      </w:tr>
      <w:tr w:rsidR="003A1DAF" w:rsidRPr="003A1DAF" w14:paraId="1E9F3004" w14:textId="77777777" w:rsidTr="000136D3">
        <w:trPr>
          <w:trHeight w:val="386"/>
          <w:jc w:val="center"/>
        </w:trPr>
        <w:tc>
          <w:tcPr>
            <w:tcW w:w="1433" w:type="dxa"/>
            <w:tcBorders>
              <w:top w:val="nil"/>
              <w:left w:val="single" w:sz="8" w:space="0" w:color="auto"/>
              <w:bottom w:val="single" w:sz="8" w:space="0" w:color="auto"/>
              <w:right w:val="single" w:sz="8" w:space="0" w:color="auto"/>
            </w:tcBorders>
            <w:shd w:val="clear" w:color="auto" w:fill="auto"/>
            <w:vAlign w:val="center"/>
            <w:hideMark/>
          </w:tcPr>
          <w:p w14:paraId="6FE34028"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Febrero</w:t>
            </w:r>
          </w:p>
        </w:tc>
        <w:tc>
          <w:tcPr>
            <w:tcW w:w="1731" w:type="dxa"/>
            <w:tcBorders>
              <w:top w:val="nil"/>
              <w:left w:val="nil"/>
              <w:bottom w:val="single" w:sz="8" w:space="0" w:color="auto"/>
              <w:right w:val="single" w:sz="8" w:space="0" w:color="auto"/>
            </w:tcBorders>
            <w:shd w:val="clear" w:color="auto" w:fill="auto"/>
            <w:vAlign w:val="center"/>
            <w:hideMark/>
          </w:tcPr>
          <w:p w14:paraId="7C212541"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95</w:t>
            </w:r>
          </w:p>
        </w:tc>
      </w:tr>
      <w:tr w:rsidR="003A1DAF" w:rsidRPr="003A1DAF" w14:paraId="512ADAD1" w14:textId="77777777" w:rsidTr="000136D3">
        <w:trPr>
          <w:trHeight w:val="386"/>
          <w:jc w:val="center"/>
        </w:trPr>
        <w:tc>
          <w:tcPr>
            <w:tcW w:w="1433" w:type="dxa"/>
            <w:tcBorders>
              <w:top w:val="nil"/>
              <w:left w:val="single" w:sz="8" w:space="0" w:color="auto"/>
              <w:bottom w:val="single" w:sz="8" w:space="0" w:color="auto"/>
              <w:right w:val="single" w:sz="8" w:space="0" w:color="auto"/>
            </w:tcBorders>
            <w:shd w:val="clear" w:color="auto" w:fill="auto"/>
            <w:vAlign w:val="center"/>
            <w:hideMark/>
          </w:tcPr>
          <w:p w14:paraId="5C01D79A"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Marzo</w:t>
            </w:r>
          </w:p>
        </w:tc>
        <w:tc>
          <w:tcPr>
            <w:tcW w:w="1731" w:type="dxa"/>
            <w:tcBorders>
              <w:top w:val="nil"/>
              <w:left w:val="nil"/>
              <w:bottom w:val="single" w:sz="8" w:space="0" w:color="auto"/>
              <w:right w:val="single" w:sz="8" w:space="0" w:color="auto"/>
            </w:tcBorders>
            <w:shd w:val="clear" w:color="auto" w:fill="auto"/>
            <w:vAlign w:val="center"/>
            <w:hideMark/>
          </w:tcPr>
          <w:p w14:paraId="4DB91A18"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97</w:t>
            </w:r>
          </w:p>
        </w:tc>
      </w:tr>
      <w:tr w:rsidR="003A1DAF" w:rsidRPr="003A1DAF" w14:paraId="57AFB01B" w14:textId="77777777" w:rsidTr="000136D3">
        <w:trPr>
          <w:trHeight w:val="386"/>
          <w:jc w:val="center"/>
        </w:trPr>
        <w:tc>
          <w:tcPr>
            <w:tcW w:w="1433" w:type="dxa"/>
            <w:tcBorders>
              <w:top w:val="nil"/>
              <w:left w:val="single" w:sz="8" w:space="0" w:color="auto"/>
              <w:bottom w:val="single" w:sz="8" w:space="0" w:color="auto"/>
              <w:right w:val="single" w:sz="8" w:space="0" w:color="auto"/>
            </w:tcBorders>
            <w:shd w:val="clear" w:color="auto" w:fill="auto"/>
            <w:vAlign w:val="center"/>
            <w:hideMark/>
          </w:tcPr>
          <w:p w14:paraId="7419646E"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Abril</w:t>
            </w:r>
          </w:p>
        </w:tc>
        <w:tc>
          <w:tcPr>
            <w:tcW w:w="1731" w:type="dxa"/>
            <w:tcBorders>
              <w:top w:val="nil"/>
              <w:left w:val="nil"/>
              <w:bottom w:val="single" w:sz="8" w:space="0" w:color="auto"/>
              <w:right w:val="single" w:sz="8" w:space="0" w:color="auto"/>
            </w:tcBorders>
            <w:shd w:val="clear" w:color="auto" w:fill="auto"/>
            <w:vAlign w:val="center"/>
            <w:hideMark/>
          </w:tcPr>
          <w:p w14:paraId="0D2ECE5E"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95</w:t>
            </w:r>
          </w:p>
        </w:tc>
      </w:tr>
      <w:tr w:rsidR="003A1DAF" w:rsidRPr="003A1DAF" w14:paraId="27C54656" w14:textId="77777777" w:rsidTr="000136D3">
        <w:trPr>
          <w:trHeight w:val="386"/>
          <w:jc w:val="center"/>
        </w:trPr>
        <w:tc>
          <w:tcPr>
            <w:tcW w:w="1433" w:type="dxa"/>
            <w:tcBorders>
              <w:top w:val="nil"/>
              <w:left w:val="single" w:sz="8" w:space="0" w:color="auto"/>
              <w:bottom w:val="single" w:sz="4" w:space="0" w:color="auto"/>
              <w:right w:val="single" w:sz="8" w:space="0" w:color="auto"/>
            </w:tcBorders>
            <w:shd w:val="clear" w:color="auto" w:fill="auto"/>
            <w:vAlign w:val="center"/>
            <w:hideMark/>
          </w:tcPr>
          <w:p w14:paraId="0A03F259"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Mayo</w:t>
            </w:r>
          </w:p>
        </w:tc>
        <w:tc>
          <w:tcPr>
            <w:tcW w:w="1731" w:type="dxa"/>
            <w:tcBorders>
              <w:top w:val="nil"/>
              <w:left w:val="nil"/>
              <w:bottom w:val="single" w:sz="4" w:space="0" w:color="auto"/>
              <w:right w:val="single" w:sz="8" w:space="0" w:color="auto"/>
            </w:tcBorders>
            <w:shd w:val="clear" w:color="auto" w:fill="auto"/>
            <w:vAlign w:val="center"/>
            <w:hideMark/>
          </w:tcPr>
          <w:p w14:paraId="54750172"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94</w:t>
            </w:r>
          </w:p>
        </w:tc>
      </w:tr>
      <w:tr w:rsidR="003A1DAF" w:rsidRPr="003A1DAF" w14:paraId="21A0C0DA" w14:textId="77777777" w:rsidTr="000136D3">
        <w:trPr>
          <w:trHeight w:val="386"/>
          <w:jc w:val="center"/>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81580"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Junio</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DBB8C"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94</w:t>
            </w:r>
          </w:p>
        </w:tc>
      </w:tr>
      <w:tr w:rsidR="003A1DAF" w:rsidRPr="003A1DAF" w14:paraId="4A69FE64" w14:textId="77777777" w:rsidTr="000136D3">
        <w:trPr>
          <w:trHeight w:val="386"/>
          <w:jc w:val="center"/>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tcPr>
          <w:p w14:paraId="2F13409D" w14:textId="77777777" w:rsidR="003A1DAF" w:rsidRPr="003A1DAF" w:rsidRDefault="003A1DAF" w:rsidP="003A1DAF">
            <w:pPr>
              <w:spacing w:after="0" w:line="360" w:lineRule="auto"/>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Julio</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14:paraId="10A2A393" w14:textId="77777777" w:rsidR="003A1DAF" w:rsidRPr="003A1DAF" w:rsidRDefault="003A1DAF" w:rsidP="003A1DAF">
            <w:pPr>
              <w:spacing w:after="0" w:line="360" w:lineRule="auto"/>
              <w:jc w:val="center"/>
              <w:rPr>
                <w:rFonts w:ascii="Times New Roman" w:eastAsia="Times New Roman" w:hAnsi="Times New Roman"/>
                <w:color w:val="767171"/>
                <w:sz w:val="24"/>
                <w:szCs w:val="24"/>
                <w:lang w:val="es-DO" w:eastAsia="es-DO"/>
              </w:rPr>
            </w:pPr>
            <w:r w:rsidRPr="003A1DAF">
              <w:rPr>
                <w:rFonts w:ascii="Times New Roman" w:eastAsia="Times New Roman" w:hAnsi="Times New Roman"/>
                <w:color w:val="767171"/>
                <w:sz w:val="24"/>
                <w:szCs w:val="24"/>
                <w:lang w:val="es-DO" w:eastAsia="es-DO"/>
              </w:rPr>
              <w:t>77.7</w:t>
            </w:r>
          </w:p>
        </w:tc>
      </w:tr>
    </w:tbl>
    <w:p w14:paraId="5F5120D0" w14:textId="77777777" w:rsidR="003A1DAF" w:rsidRPr="003A1DAF" w:rsidRDefault="003A1DAF" w:rsidP="003A1DAF">
      <w:pPr>
        <w:spacing w:line="360" w:lineRule="auto"/>
        <w:rPr>
          <w:rFonts w:ascii="Times New Roman" w:hAnsi="Times New Roman"/>
          <w:color w:val="767171"/>
          <w:spacing w:val="20"/>
          <w:sz w:val="20"/>
          <w:szCs w:val="20"/>
          <w:lang w:val="es-DO"/>
        </w:rPr>
      </w:pPr>
    </w:p>
    <w:p w14:paraId="38DCE331" w14:textId="2AD37CCF" w:rsidR="009F33DE" w:rsidRPr="00620264" w:rsidRDefault="003A1DAF" w:rsidP="00085FB4">
      <w:pPr>
        <w:spacing w:line="360" w:lineRule="auto"/>
        <w:rPr>
          <w:rFonts w:ascii="Times New Roman" w:hAnsi="Times New Roman"/>
          <w:color w:val="767171"/>
          <w:spacing w:val="20"/>
          <w:sz w:val="20"/>
          <w:szCs w:val="20"/>
          <w:lang w:val="es-DO"/>
        </w:rPr>
      </w:pPr>
      <w:r w:rsidRPr="003A1DAF">
        <w:rPr>
          <w:rFonts w:ascii="Times New Roman" w:hAnsi="Times New Roman"/>
          <w:color w:val="767171"/>
          <w:spacing w:val="20"/>
          <w:sz w:val="20"/>
          <w:szCs w:val="20"/>
          <w:lang w:val="es-DO"/>
        </w:rPr>
        <w:t xml:space="preserve">Fuente: Departamento Acceso a la Información  </w:t>
      </w:r>
    </w:p>
    <w:p w14:paraId="634B0BCA" w14:textId="69C71479" w:rsidR="00D93768" w:rsidRDefault="00D93768" w:rsidP="00D93768">
      <w:pPr>
        <w:numPr>
          <w:ilvl w:val="0"/>
          <w:numId w:val="1"/>
        </w:numPr>
        <w:rPr>
          <w:rFonts w:ascii="Times New Roman" w:hAnsi="Times New Roman"/>
          <w:b/>
          <w:bCs/>
          <w:color w:val="767171"/>
          <w:spacing w:val="20"/>
          <w:sz w:val="28"/>
          <w:szCs w:val="28"/>
          <w:lang w:val="es-DO"/>
        </w:rPr>
      </w:pPr>
      <w:r w:rsidRPr="00D93768">
        <w:rPr>
          <w:rFonts w:ascii="Times New Roman" w:hAnsi="Times New Roman"/>
          <w:b/>
          <w:bCs/>
          <w:color w:val="767171"/>
          <w:spacing w:val="20"/>
          <w:sz w:val="28"/>
          <w:szCs w:val="28"/>
          <w:lang w:val="es-DO"/>
        </w:rPr>
        <w:lastRenderedPageBreak/>
        <w:t>PROYECCIONES AL PRÓXIMO AÑO</w:t>
      </w:r>
    </w:p>
    <w:p w14:paraId="5AB5327D" w14:textId="51B0EC23" w:rsidR="00D93768" w:rsidRDefault="0098143C" w:rsidP="00D93768">
      <w:pPr>
        <w:ind w:left="1080"/>
        <w:jc w:val="center"/>
        <w:rPr>
          <w:rFonts w:ascii="Times New Roman" w:hAnsi="Times New Roman"/>
          <w:color w:val="767171"/>
          <w:spacing w:val="20"/>
          <w:sz w:val="24"/>
          <w:szCs w:val="24"/>
          <w:lang w:val="es-DO"/>
        </w:rPr>
      </w:pPr>
      <w:r w:rsidRPr="00D93768">
        <w:rPr>
          <w:rFonts w:ascii="Times New Roman" w:hAnsi="Times New Roman"/>
          <w:noProof/>
          <w:color w:val="767171"/>
          <w:spacing w:val="20"/>
          <w:sz w:val="24"/>
          <w:szCs w:val="24"/>
          <w:lang w:val="es-DO"/>
        </w:rPr>
        <mc:AlternateContent>
          <mc:Choice Requires="wps">
            <w:drawing>
              <wp:anchor distT="0" distB="0" distL="114300" distR="114300" simplePos="0" relativeHeight="251704832" behindDoc="0" locked="0" layoutInCell="1" allowOverlap="1" wp14:anchorId="495BFF0C" wp14:editId="32751B9C">
                <wp:simplePos x="0" y="0"/>
                <wp:positionH relativeFrom="margin">
                  <wp:posOffset>2430780</wp:posOffset>
                </wp:positionH>
                <wp:positionV relativeFrom="paragraph">
                  <wp:posOffset>79375</wp:posOffset>
                </wp:positionV>
                <wp:extent cx="463550" cy="0"/>
                <wp:effectExtent l="20955" t="22860" r="20320" b="15240"/>
                <wp:wrapNone/>
                <wp:docPr id="1002" name="Line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6CBD43" id="Line 1133" o:spid="_x0000_s1026" style="position:absolute;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1.4pt,6.25pt" to="227.9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" strokecolor="#ee2a24" strokeweight="2.25pt">
                <v:stroke joinstyle="miter"/>
                <w10:wrap anchorx="margin"/>
              </v:line>
            </w:pict>
          </mc:Fallback>
        </mc:AlternateContent>
      </w:r>
    </w:p>
    <w:p w14:paraId="620AD89B" w14:textId="7206E9FB" w:rsidR="00D93768" w:rsidRPr="00D93768" w:rsidRDefault="00D93768" w:rsidP="00D93768">
      <w:pPr>
        <w:ind w:left="1080"/>
        <w:jc w:val="center"/>
        <w:rPr>
          <w:rFonts w:ascii="Times New Roman" w:hAnsi="Times New Roman"/>
          <w:color w:val="767171"/>
          <w:spacing w:val="20"/>
          <w:sz w:val="24"/>
          <w:szCs w:val="24"/>
          <w:lang w:val="es-DO"/>
        </w:rPr>
      </w:pPr>
      <w:r w:rsidRPr="00D93768">
        <w:rPr>
          <w:rFonts w:ascii="Times New Roman" w:hAnsi="Times New Roman"/>
          <w:color w:val="767171"/>
          <w:spacing w:val="20"/>
          <w:sz w:val="24"/>
          <w:szCs w:val="24"/>
          <w:lang w:val="es-DO"/>
        </w:rPr>
        <w:t>Memoria Institucional 2021</w:t>
      </w:r>
    </w:p>
    <w:p w14:paraId="4BB6639A" w14:textId="77777777" w:rsidR="007C25D3" w:rsidRPr="007C25D3" w:rsidRDefault="007C25D3" w:rsidP="007C25D3">
      <w:pPr>
        <w:spacing w:after="0" w:line="360" w:lineRule="auto"/>
        <w:jc w:val="left"/>
        <w:rPr>
          <w:rFonts w:ascii="Times New Roman" w:hAnsi="Times New Roman"/>
          <w:color w:val="767171"/>
          <w:spacing w:val="20"/>
          <w:sz w:val="28"/>
          <w:szCs w:val="28"/>
          <w:lang w:val="es-DO"/>
        </w:rPr>
      </w:pPr>
    </w:p>
    <w:p w14:paraId="36AEF700" w14:textId="7CCAB9DA" w:rsidR="00620264" w:rsidRDefault="007C25D3" w:rsidP="00710C84">
      <w:pPr>
        <w:spacing w:after="0" w:line="360" w:lineRule="auto"/>
        <w:rPr>
          <w:rFonts w:ascii="Times New Roman" w:hAnsi="Times New Roman"/>
          <w:color w:val="767171"/>
          <w:spacing w:val="20"/>
          <w:sz w:val="28"/>
          <w:szCs w:val="28"/>
          <w:lang w:val="es-DO"/>
        </w:rPr>
      </w:pPr>
      <w:r w:rsidRPr="007C25D3">
        <w:rPr>
          <w:rFonts w:ascii="Times New Roman" w:hAnsi="Times New Roman"/>
          <w:color w:val="767171"/>
          <w:spacing w:val="20"/>
          <w:sz w:val="24"/>
          <w:szCs w:val="24"/>
          <w:lang w:val="es-DO"/>
        </w:rPr>
        <w:t>Actualmente</w:t>
      </w:r>
      <w:r w:rsidR="00620264">
        <w:rPr>
          <w:rFonts w:ascii="Times New Roman" w:hAnsi="Times New Roman"/>
          <w:color w:val="767171"/>
          <w:spacing w:val="20"/>
          <w:sz w:val="24"/>
          <w:szCs w:val="24"/>
          <w:lang w:val="es-DO"/>
        </w:rPr>
        <w:t xml:space="preserve">, </w:t>
      </w:r>
      <w:r w:rsidRPr="007C25D3">
        <w:rPr>
          <w:rFonts w:ascii="Times New Roman" w:hAnsi="Times New Roman"/>
          <w:color w:val="767171"/>
          <w:spacing w:val="20"/>
          <w:sz w:val="24"/>
          <w:szCs w:val="24"/>
          <w:lang w:val="es-DO"/>
        </w:rPr>
        <w:t>estamos culminando la formulación del nuevo Plan Estratégico Institucional, con el apoyo del Centro Regional de Asistencia Técnica del Fondo Monetario Internacional (FMI) para Centroamérica, Panamá y la República Dominicana (CAPTAC-DR. En este plan estamos definiendo el nuevo marco estratégico de la institución, compuesto por la misión, visión, propósito, valores y 3 objetivos estratégicos cada uno con sus objetivos específicos.</w:t>
      </w:r>
      <w:r w:rsidRPr="007C25D3">
        <w:rPr>
          <w:rFonts w:ascii="Times New Roman" w:hAnsi="Times New Roman"/>
          <w:color w:val="767171"/>
          <w:spacing w:val="20"/>
          <w:sz w:val="28"/>
          <w:szCs w:val="28"/>
          <w:lang w:val="es-DO"/>
        </w:rPr>
        <w:t xml:space="preserve"> </w:t>
      </w:r>
    </w:p>
    <w:p w14:paraId="38AF7179" w14:textId="77777777" w:rsidR="00620264" w:rsidRDefault="00620264" w:rsidP="007C25D3">
      <w:pPr>
        <w:spacing w:after="0" w:line="360" w:lineRule="auto"/>
        <w:rPr>
          <w:rFonts w:ascii="Times New Roman" w:hAnsi="Times New Roman"/>
          <w:color w:val="767171"/>
          <w:spacing w:val="20"/>
          <w:sz w:val="28"/>
          <w:szCs w:val="28"/>
          <w:lang w:val="es-DO"/>
        </w:rPr>
      </w:pPr>
    </w:p>
    <w:p w14:paraId="62375CCE" w14:textId="77777777" w:rsidR="00620264" w:rsidRDefault="00620264" w:rsidP="007C25D3">
      <w:pPr>
        <w:spacing w:after="0"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Para el 2022 continuaremos con la ejecución de los siguientes proyectos:</w:t>
      </w:r>
    </w:p>
    <w:p w14:paraId="189088F4" w14:textId="77777777" w:rsidR="00620264" w:rsidRDefault="00620264" w:rsidP="007C25D3">
      <w:pPr>
        <w:spacing w:after="0" w:line="360" w:lineRule="auto"/>
        <w:rPr>
          <w:rFonts w:ascii="Times New Roman" w:hAnsi="Times New Roman"/>
          <w:color w:val="767171"/>
          <w:spacing w:val="20"/>
          <w:sz w:val="24"/>
          <w:szCs w:val="24"/>
          <w:lang w:val="es-DO"/>
        </w:rPr>
      </w:pPr>
    </w:p>
    <w:p w14:paraId="11D92F03" w14:textId="77777777" w:rsidR="00620264" w:rsidRPr="00EC4F0A" w:rsidRDefault="00620264" w:rsidP="00EC4F0A">
      <w:pPr>
        <w:pStyle w:val="Prrafodelista"/>
        <w:numPr>
          <w:ilvl w:val="0"/>
          <w:numId w:val="36"/>
        </w:numPr>
        <w:spacing w:after="0" w:line="360" w:lineRule="auto"/>
        <w:rPr>
          <w:rFonts w:ascii="Times New Roman" w:hAnsi="Times New Roman"/>
          <w:color w:val="767171"/>
          <w:spacing w:val="20"/>
          <w:sz w:val="24"/>
          <w:szCs w:val="24"/>
          <w:lang w:val="es-DO"/>
        </w:rPr>
      </w:pPr>
      <w:r w:rsidRPr="00EC4F0A">
        <w:rPr>
          <w:rFonts w:ascii="Times New Roman" w:hAnsi="Times New Roman"/>
          <w:color w:val="767171"/>
          <w:spacing w:val="20"/>
          <w:sz w:val="24"/>
          <w:szCs w:val="24"/>
          <w:lang w:val="es-DO"/>
        </w:rPr>
        <w:t>Estandarización de procesos</w:t>
      </w:r>
    </w:p>
    <w:p w14:paraId="01B7D3A5" w14:textId="4CDDE28E" w:rsidR="00EC4F0A" w:rsidRPr="00EC4F0A" w:rsidRDefault="00EC4F0A" w:rsidP="00EC4F0A">
      <w:pPr>
        <w:pStyle w:val="Prrafodelista"/>
        <w:numPr>
          <w:ilvl w:val="0"/>
          <w:numId w:val="36"/>
        </w:numPr>
        <w:spacing w:after="0" w:line="360" w:lineRule="auto"/>
        <w:rPr>
          <w:rFonts w:ascii="Times New Roman" w:hAnsi="Times New Roman"/>
          <w:color w:val="767171"/>
          <w:spacing w:val="20"/>
          <w:sz w:val="24"/>
          <w:szCs w:val="24"/>
          <w:lang w:val="es-DO"/>
        </w:rPr>
      </w:pPr>
      <w:r w:rsidRPr="00EC4F0A">
        <w:rPr>
          <w:rFonts w:ascii="Times New Roman" w:hAnsi="Times New Roman"/>
          <w:color w:val="767171"/>
          <w:spacing w:val="20"/>
          <w:sz w:val="24"/>
          <w:szCs w:val="24"/>
          <w:lang w:val="es-DO"/>
        </w:rPr>
        <w:t>Actualización de la herramienta Dynamics 365</w:t>
      </w:r>
    </w:p>
    <w:p w14:paraId="06F45523" w14:textId="77777777" w:rsidR="00EC4F0A" w:rsidRPr="00EC4F0A" w:rsidRDefault="00EC4F0A" w:rsidP="00EC4F0A">
      <w:pPr>
        <w:pStyle w:val="Prrafodelista"/>
        <w:numPr>
          <w:ilvl w:val="0"/>
          <w:numId w:val="36"/>
        </w:numPr>
        <w:spacing w:after="0" w:line="360" w:lineRule="auto"/>
        <w:rPr>
          <w:rFonts w:ascii="Times New Roman" w:hAnsi="Times New Roman"/>
          <w:color w:val="767171"/>
          <w:spacing w:val="20"/>
          <w:sz w:val="24"/>
          <w:szCs w:val="24"/>
          <w:lang w:val="es-DO"/>
        </w:rPr>
      </w:pPr>
      <w:r w:rsidRPr="00EC4F0A">
        <w:rPr>
          <w:rFonts w:ascii="Times New Roman" w:hAnsi="Times New Roman"/>
          <w:color w:val="767171"/>
          <w:spacing w:val="20"/>
          <w:sz w:val="24"/>
          <w:szCs w:val="24"/>
          <w:lang w:val="es-DO"/>
        </w:rPr>
        <w:t>Servicio en línea</w:t>
      </w:r>
    </w:p>
    <w:p w14:paraId="20EE8F83" w14:textId="77777777" w:rsidR="00EC4F0A" w:rsidRPr="00EC4F0A" w:rsidRDefault="00EC4F0A" w:rsidP="00EC4F0A">
      <w:pPr>
        <w:pStyle w:val="Prrafodelista"/>
        <w:numPr>
          <w:ilvl w:val="0"/>
          <w:numId w:val="36"/>
        </w:numPr>
        <w:spacing w:after="0" w:line="360" w:lineRule="auto"/>
        <w:rPr>
          <w:rFonts w:ascii="Times New Roman" w:hAnsi="Times New Roman"/>
          <w:color w:val="767171"/>
          <w:spacing w:val="20"/>
          <w:sz w:val="24"/>
          <w:szCs w:val="24"/>
          <w:lang w:val="es-DO"/>
        </w:rPr>
      </w:pPr>
      <w:r w:rsidRPr="00EC4F0A">
        <w:rPr>
          <w:rFonts w:ascii="Times New Roman" w:hAnsi="Times New Roman"/>
          <w:color w:val="767171"/>
          <w:spacing w:val="20"/>
          <w:sz w:val="24"/>
          <w:szCs w:val="24"/>
          <w:lang w:val="es-DO"/>
        </w:rPr>
        <w:t>Despacho en 24 hora</w:t>
      </w:r>
    </w:p>
    <w:p w14:paraId="2433B8E2" w14:textId="77777777" w:rsidR="00EC4F0A" w:rsidRPr="00EC4F0A" w:rsidRDefault="00EC4F0A" w:rsidP="00EC4F0A">
      <w:pPr>
        <w:pStyle w:val="Prrafodelista"/>
        <w:numPr>
          <w:ilvl w:val="0"/>
          <w:numId w:val="36"/>
        </w:numPr>
        <w:spacing w:after="0" w:line="360" w:lineRule="auto"/>
        <w:rPr>
          <w:rFonts w:ascii="Times New Roman" w:hAnsi="Times New Roman"/>
          <w:color w:val="767171"/>
          <w:spacing w:val="20"/>
          <w:sz w:val="24"/>
          <w:szCs w:val="24"/>
          <w:lang w:val="es-DO"/>
        </w:rPr>
      </w:pPr>
      <w:r w:rsidRPr="00EC4F0A">
        <w:rPr>
          <w:rFonts w:ascii="Times New Roman" w:hAnsi="Times New Roman"/>
          <w:color w:val="767171"/>
          <w:spacing w:val="20"/>
          <w:sz w:val="24"/>
          <w:szCs w:val="24"/>
          <w:lang w:val="es-DO"/>
        </w:rPr>
        <w:t>Motor de riesgo</w:t>
      </w:r>
    </w:p>
    <w:p w14:paraId="1569427F" w14:textId="38F48AD5" w:rsidR="007C25D3" w:rsidRPr="00EC4F0A" w:rsidRDefault="00EC4F0A" w:rsidP="00EC4F0A">
      <w:pPr>
        <w:pStyle w:val="Prrafodelista"/>
        <w:numPr>
          <w:ilvl w:val="0"/>
          <w:numId w:val="36"/>
        </w:numPr>
        <w:spacing w:after="0" w:line="360" w:lineRule="auto"/>
        <w:rPr>
          <w:rFonts w:ascii="Times New Roman" w:hAnsi="Times New Roman"/>
          <w:b/>
          <w:bCs/>
          <w:color w:val="767171"/>
          <w:spacing w:val="20"/>
          <w:sz w:val="28"/>
          <w:szCs w:val="28"/>
          <w:lang w:val="es-DO"/>
        </w:rPr>
      </w:pPr>
      <w:r w:rsidRPr="00EC4F0A">
        <w:rPr>
          <w:rFonts w:ascii="Times New Roman" w:hAnsi="Times New Roman"/>
          <w:color w:val="767171"/>
          <w:spacing w:val="20"/>
          <w:sz w:val="24"/>
          <w:szCs w:val="24"/>
          <w:lang w:val="es-DO"/>
        </w:rPr>
        <w:t>Exporta+</w:t>
      </w:r>
      <w:r w:rsidR="007C25D3" w:rsidRPr="00EC4F0A">
        <w:rPr>
          <w:rFonts w:ascii="Times New Roman" w:hAnsi="Times New Roman"/>
          <w:b/>
          <w:bCs/>
          <w:color w:val="767171"/>
          <w:spacing w:val="20"/>
          <w:sz w:val="28"/>
          <w:szCs w:val="28"/>
          <w:lang w:val="es-DO"/>
        </w:rPr>
        <w:br w:type="page"/>
      </w:r>
    </w:p>
    <w:p w14:paraId="5AA07C97" w14:textId="77777777" w:rsidR="00D93768" w:rsidRPr="00D93768" w:rsidRDefault="00D93768" w:rsidP="00D93768">
      <w:pPr>
        <w:ind w:left="1080"/>
        <w:rPr>
          <w:rFonts w:ascii="Times New Roman" w:hAnsi="Times New Roman"/>
          <w:b/>
          <w:bCs/>
          <w:color w:val="767171"/>
          <w:spacing w:val="20"/>
          <w:sz w:val="28"/>
          <w:szCs w:val="28"/>
          <w:lang w:val="es-DO"/>
        </w:rPr>
      </w:pPr>
    </w:p>
    <w:p w14:paraId="0D04A19A" w14:textId="533D82B6" w:rsidR="009F33DE" w:rsidRDefault="009F33DE" w:rsidP="00BE61CD">
      <w:pPr>
        <w:numPr>
          <w:ilvl w:val="0"/>
          <w:numId w:val="1"/>
        </w:numPr>
        <w:spacing w:line="360" w:lineRule="auto"/>
        <w:jc w:val="center"/>
        <w:rPr>
          <w:rFonts w:ascii="Times New Roman" w:hAnsi="Times New Roman"/>
          <w:b/>
          <w:bCs/>
          <w:color w:val="767171"/>
          <w:spacing w:val="20"/>
          <w:sz w:val="28"/>
          <w:szCs w:val="28"/>
          <w:lang w:val="es-DO"/>
        </w:rPr>
      </w:pPr>
      <w:r w:rsidRPr="009F33DE">
        <w:rPr>
          <w:rFonts w:ascii="Times New Roman" w:hAnsi="Times New Roman"/>
          <w:b/>
          <w:bCs/>
          <w:color w:val="767171"/>
          <w:spacing w:val="20"/>
          <w:sz w:val="28"/>
          <w:szCs w:val="28"/>
          <w:lang w:val="es-DO"/>
        </w:rPr>
        <w:t>ANEXOS</w:t>
      </w:r>
    </w:p>
    <w:p w14:paraId="05B83969" w14:textId="13EE16F5" w:rsidR="006D220F" w:rsidRPr="006D220F" w:rsidRDefault="0098143C" w:rsidP="00085FB4">
      <w:pPr>
        <w:spacing w:line="360" w:lineRule="auto"/>
        <w:rPr>
          <w:rFonts w:ascii="Times New Roman" w:hAnsi="Times New Roman"/>
          <w:b/>
          <w:bCs/>
          <w:color w:val="767171"/>
          <w:spacing w:val="20"/>
          <w:sz w:val="28"/>
          <w:szCs w:val="28"/>
          <w:lang w:val="es-DO"/>
        </w:rPr>
      </w:pPr>
      <w:r>
        <w:rPr>
          <w:rFonts w:ascii="Times New Roman" w:hAnsi="Times New Roman"/>
          <w:b/>
          <w:bCs/>
          <w:noProof/>
          <w:color w:val="767171"/>
          <w:spacing w:val="20"/>
          <w:sz w:val="28"/>
          <w:szCs w:val="28"/>
          <w:lang w:val="es-DO"/>
        </w:rPr>
        <mc:AlternateContent>
          <mc:Choice Requires="wps">
            <w:drawing>
              <wp:anchor distT="0" distB="0" distL="114300" distR="114300" simplePos="0" relativeHeight="251645440" behindDoc="0" locked="0" layoutInCell="1" allowOverlap="1" wp14:anchorId="495BFF0C" wp14:editId="459583CD">
                <wp:simplePos x="0" y="0"/>
                <wp:positionH relativeFrom="margin">
                  <wp:posOffset>2430780</wp:posOffset>
                </wp:positionH>
                <wp:positionV relativeFrom="paragraph">
                  <wp:posOffset>46355</wp:posOffset>
                </wp:positionV>
                <wp:extent cx="463550" cy="0"/>
                <wp:effectExtent l="20955" t="14605" r="20320" b="23495"/>
                <wp:wrapNone/>
                <wp:docPr id="1001"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89806D" id="Line 520" o:spid="_x0000_s1026" style="position:absolute;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1.4pt,3.65pt" to="227.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" strokecolor="#ee2a24" strokeweight="2.25pt">
                <v:stroke joinstyle="miter"/>
                <w10:wrap anchorx="margin"/>
              </v:line>
            </w:pict>
          </mc:Fallback>
        </mc:AlternateContent>
      </w:r>
    </w:p>
    <w:p w14:paraId="077F27EC" w14:textId="3AD1EAAA" w:rsidR="006D220F" w:rsidRPr="006D220F" w:rsidRDefault="00BE61CD" w:rsidP="00085FB4">
      <w:pPr>
        <w:spacing w:line="360" w:lineRule="auto"/>
        <w:jc w:val="center"/>
        <w:rPr>
          <w:rFonts w:ascii="Times New Roman" w:hAnsi="Times New Roman"/>
          <w:color w:val="767171"/>
          <w:spacing w:val="20"/>
          <w:sz w:val="24"/>
          <w:szCs w:val="24"/>
          <w:lang w:val="es-DO"/>
        </w:rPr>
      </w:pPr>
      <w:bookmarkStart w:id="28" w:name="_Hlk90374221"/>
      <w:r>
        <w:rPr>
          <w:rFonts w:ascii="Times New Roman" w:hAnsi="Times New Roman"/>
          <w:color w:val="767171"/>
          <w:spacing w:val="20"/>
          <w:sz w:val="24"/>
          <w:szCs w:val="24"/>
          <w:lang w:val="es-DO"/>
        </w:rPr>
        <w:t>Memoria Institucional 2021</w:t>
      </w:r>
    </w:p>
    <w:bookmarkEnd w:id="28"/>
    <w:p w14:paraId="342B33BF" w14:textId="77777777" w:rsidR="009F33DE" w:rsidRPr="009F0860" w:rsidRDefault="009F33DE" w:rsidP="00085FB4">
      <w:pPr>
        <w:spacing w:line="360" w:lineRule="auto"/>
        <w:ind w:left="1080"/>
        <w:rPr>
          <w:rFonts w:ascii="Times New Roman" w:hAnsi="Times New Roman"/>
          <w:b/>
          <w:bCs/>
          <w:color w:val="767171"/>
          <w:spacing w:val="20"/>
          <w:sz w:val="24"/>
          <w:szCs w:val="24"/>
          <w:lang w:val="es-DO"/>
        </w:rPr>
      </w:pPr>
    </w:p>
    <w:p w14:paraId="786CE3E6" w14:textId="77777777" w:rsidR="003F5858" w:rsidRDefault="009F33DE" w:rsidP="00085FB4">
      <w:pPr>
        <w:spacing w:line="360" w:lineRule="auto"/>
        <w:rPr>
          <w:rFonts w:ascii="Times New Roman" w:hAnsi="Times New Roman"/>
          <w:b/>
          <w:bCs/>
          <w:color w:val="767171"/>
          <w:spacing w:val="20"/>
          <w:sz w:val="24"/>
          <w:szCs w:val="24"/>
          <w:lang w:val="es-DO"/>
        </w:rPr>
      </w:pPr>
      <w:r w:rsidRPr="007C25D3">
        <w:rPr>
          <w:rFonts w:ascii="Times New Roman" w:hAnsi="Times New Roman"/>
          <w:b/>
          <w:bCs/>
          <w:color w:val="767171"/>
          <w:spacing w:val="20"/>
          <w:sz w:val="24"/>
          <w:szCs w:val="24"/>
          <w:lang w:val="es-DO"/>
        </w:rPr>
        <w:t>a. Matriz de principales indicadores de gestión por procesos</w:t>
      </w:r>
    </w:p>
    <w:p w14:paraId="046FF3A2" w14:textId="77777777" w:rsidR="007F6593" w:rsidRDefault="007F6593" w:rsidP="00085FB4">
      <w:pPr>
        <w:spacing w:line="360" w:lineRule="auto"/>
        <w:rPr>
          <w:rFonts w:ascii="Times New Roman" w:hAnsi="Times New Roman"/>
          <w:b/>
          <w:bCs/>
          <w:color w:val="767171"/>
          <w:spacing w:val="20"/>
          <w:sz w:val="24"/>
          <w:szCs w:val="24"/>
          <w:lang w:val="es-DO"/>
        </w:rPr>
      </w:pPr>
    </w:p>
    <w:p w14:paraId="55E231BE" w14:textId="77777777" w:rsidR="007F6593" w:rsidRDefault="007F6593" w:rsidP="007F6593">
      <w:pPr>
        <w:spacing w:line="360" w:lineRule="auto"/>
        <w:rPr>
          <w:rFonts w:ascii="Times New Roman" w:hAnsi="Times New Roman"/>
          <w:color w:val="767171"/>
          <w:spacing w:val="20"/>
          <w:sz w:val="24"/>
          <w:szCs w:val="24"/>
          <w:lang w:val="es-DO"/>
        </w:rPr>
      </w:pPr>
      <w:r w:rsidRPr="007F6593">
        <w:rPr>
          <w:rFonts w:ascii="Times New Roman" w:hAnsi="Times New Roman"/>
          <w:color w:val="767171"/>
          <w:spacing w:val="20"/>
          <w:sz w:val="24"/>
          <w:szCs w:val="24"/>
          <w:lang w:val="es-DO"/>
        </w:rPr>
        <w:t>Estuvimos validando el requerimiento y en base a lo solicitado, esta matriz contempla la implementación de indicadores en toda la institución de cara a los procesos existente</w:t>
      </w:r>
      <w:r>
        <w:rPr>
          <w:rFonts w:ascii="Times New Roman" w:hAnsi="Times New Roman"/>
          <w:color w:val="767171"/>
          <w:spacing w:val="20"/>
          <w:sz w:val="24"/>
          <w:szCs w:val="24"/>
          <w:lang w:val="es-DO"/>
        </w:rPr>
        <w:t>s</w:t>
      </w:r>
      <w:r w:rsidRPr="007F6593">
        <w:rPr>
          <w:rFonts w:ascii="Times New Roman" w:hAnsi="Times New Roman"/>
          <w:color w:val="767171"/>
          <w:spacing w:val="20"/>
          <w:sz w:val="24"/>
          <w:szCs w:val="24"/>
          <w:lang w:val="es-DO"/>
        </w:rPr>
        <w:t xml:space="preserve">. Tomando en consideración el alcance de lo solicitado actualmente la DGA no cuenta con una definición de indicadores estructurados por procesos, </w:t>
      </w:r>
      <w:r>
        <w:rPr>
          <w:rFonts w:ascii="Times New Roman" w:hAnsi="Times New Roman"/>
          <w:color w:val="767171"/>
          <w:spacing w:val="20"/>
          <w:sz w:val="24"/>
          <w:szCs w:val="24"/>
          <w:lang w:val="es-DO"/>
        </w:rPr>
        <w:t xml:space="preserve">actualmente la Gerencia de Procesos y la Gerencia de Planificación y Análisis Económico </w:t>
      </w:r>
      <w:r w:rsidRPr="007F6593">
        <w:rPr>
          <w:rFonts w:ascii="Times New Roman" w:hAnsi="Times New Roman"/>
          <w:color w:val="767171"/>
          <w:spacing w:val="20"/>
          <w:sz w:val="24"/>
          <w:szCs w:val="24"/>
          <w:lang w:val="es-DO"/>
        </w:rPr>
        <w:t>está</w:t>
      </w:r>
      <w:r>
        <w:rPr>
          <w:rFonts w:ascii="Times New Roman" w:hAnsi="Times New Roman"/>
          <w:color w:val="767171"/>
          <w:spacing w:val="20"/>
          <w:sz w:val="24"/>
          <w:szCs w:val="24"/>
          <w:lang w:val="es-DO"/>
        </w:rPr>
        <w:t>n</w:t>
      </w:r>
      <w:r w:rsidRPr="007F6593">
        <w:rPr>
          <w:rFonts w:ascii="Times New Roman" w:hAnsi="Times New Roman"/>
          <w:color w:val="767171"/>
          <w:spacing w:val="20"/>
          <w:sz w:val="24"/>
          <w:szCs w:val="24"/>
          <w:lang w:val="es-DO"/>
        </w:rPr>
        <w:t xml:space="preserve"> trabajando </w:t>
      </w:r>
      <w:r>
        <w:rPr>
          <w:rFonts w:ascii="Times New Roman" w:hAnsi="Times New Roman"/>
          <w:color w:val="767171"/>
          <w:spacing w:val="20"/>
          <w:sz w:val="24"/>
          <w:szCs w:val="24"/>
          <w:lang w:val="es-DO"/>
        </w:rPr>
        <w:t xml:space="preserve">en la formulación </w:t>
      </w:r>
      <w:r w:rsidR="004C389C">
        <w:rPr>
          <w:rFonts w:ascii="Times New Roman" w:hAnsi="Times New Roman"/>
          <w:color w:val="767171"/>
          <w:spacing w:val="20"/>
          <w:sz w:val="24"/>
          <w:szCs w:val="24"/>
          <w:lang w:val="es-DO"/>
        </w:rPr>
        <w:t xml:space="preserve">de </w:t>
      </w:r>
      <w:r w:rsidR="004C389C" w:rsidRPr="007F6593">
        <w:rPr>
          <w:rFonts w:ascii="Times New Roman" w:hAnsi="Times New Roman"/>
          <w:color w:val="767171"/>
          <w:spacing w:val="20"/>
          <w:sz w:val="24"/>
          <w:szCs w:val="24"/>
          <w:lang w:val="es-DO"/>
        </w:rPr>
        <w:t>un</w:t>
      </w:r>
      <w:r w:rsidRPr="007F6593">
        <w:rPr>
          <w:rFonts w:ascii="Times New Roman" w:hAnsi="Times New Roman"/>
          <w:color w:val="767171"/>
          <w:spacing w:val="20"/>
          <w:sz w:val="24"/>
          <w:szCs w:val="24"/>
          <w:lang w:val="es-DO"/>
        </w:rPr>
        <w:t xml:space="preserve"> proyecto con la finalidad de definir los indicadores de gestión de las principales áreas de la DGA, donde se definirán las metas en base a los procesos que desarrollan las áreas y a su vez los indicadores por departamento. </w:t>
      </w:r>
    </w:p>
    <w:p w14:paraId="619B2016" w14:textId="77777777" w:rsidR="004C389C" w:rsidRDefault="004C389C" w:rsidP="007F6593">
      <w:pPr>
        <w:spacing w:line="360" w:lineRule="auto"/>
        <w:rPr>
          <w:rFonts w:ascii="Times New Roman" w:hAnsi="Times New Roman"/>
          <w:color w:val="767171"/>
          <w:spacing w:val="20"/>
          <w:sz w:val="24"/>
          <w:szCs w:val="24"/>
          <w:lang w:val="es-DO"/>
        </w:rPr>
      </w:pPr>
    </w:p>
    <w:p w14:paraId="172AD292" w14:textId="77777777" w:rsidR="004C389C" w:rsidRPr="007F6593" w:rsidRDefault="004C389C" w:rsidP="007F6593">
      <w:pPr>
        <w:spacing w:line="360" w:lineRule="auto"/>
        <w:rPr>
          <w:rFonts w:ascii="Times New Roman" w:hAnsi="Times New Roman"/>
          <w:color w:val="767171"/>
          <w:spacing w:val="20"/>
          <w:sz w:val="24"/>
          <w:szCs w:val="24"/>
          <w:lang w:val="es-DO"/>
        </w:rPr>
      </w:pPr>
      <w:r>
        <w:rPr>
          <w:rFonts w:ascii="Times New Roman" w:hAnsi="Times New Roman"/>
          <w:color w:val="767171"/>
          <w:spacing w:val="20"/>
          <w:sz w:val="24"/>
          <w:szCs w:val="24"/>
          <w:lang w:val="es-DO"/>
        </w:rPr>
        <w:t xml:space="preserve">No </w:t>
      </w:r>
      <w:r w:rsidR="003A6315">
        <w:rPr>
          <w:rFonts w:ascii="Times New Roman" w:hAnsi="Times New Roman"/>
          <w:color w:val="767171"/>
          <w:spacing w:val="20"/>
          <w:sz w:val="24"/>
          <w:szCs w:val="24"/>
          <w:lang w:val="es-DO"/>
        </w:rPr>
        <w:t>obstante,</w:t>
      </w:r>
      <w:r>
        <w:rPr>
          <w:rFonts w:ascii="Times New Roman" w:hAnsi="Times New Roman"/>
          <w:color w:val="767171"/>
          <w:spacing w:val="20"/>
          <w:sz w:val="24"/>
          <w:szCs w:val="24"/>
          <w:lang w:val="es-DO"/>
        </w:rPr>
        <w:t xml:space="preserve"> la DGA si lleva indicadores de desempeño de las áreas, con la implementación del Balance Score </w:t>
      </w:r>
      <w:proofErr w:type="spellStart"/>
      <w:r>
        <w:rPr>
          <w:rFonts w:ascii="Times New Roman" w:hAnsi="Times New Roman"/>
          <w:color w:val="767171"/>
          <w:spacing w:val="20"/>
          <w:sz w:val="24"/>
          <w:szCs w:val="24"/>
          <w:lang w:val="es-DO"/>
        </w:rPr>
        <w:t>Card</w:t>
      </w:r>
      <w:proofErr w:type="spellEnd"/>
      <w:r>
        <w:rPr>
          <w:rFonts w:ascii="Times New Roman" w:hAnsi="Times New Roman"/>
          <w:color w:val="767171"/>
          <w:spacing w:val="20"/>
          <w:sz w:val="24"/>
          <w:szCs w:val="24"/>
          <w:lang w:val="es-DO"/>
        </w:rPr>
        <w:t xml:space="preserve"> (BSC), indicadores de eficiencia recaudatoria e indicadores estratégicos.</w:t>
      </w:r>
    </w:p>
    <w:p w14:paraId="60DCF810" w14:textId="77777777" w:rsidR="007F6593" w:rsidRPr="007F6593" w:rsidRDefault="007F6593" w:rsidP="007F6593">
      <w:pPr>
        <w:spacing w:line="360" w:lineRule="auto"/>
        <w:rPr>
          <w:rFonts w:ascii="Times New Roman" w:hAnsi="Times New Roman"/>
          <w:color w:val="767171"/>
          <w:spacing w:val="20"/>
          <w:sz w:val="24"/>
          <w:szCs w:val="24"/>
          <w:lang w:val="es-DO"/>
        </w:rPr>
        <w:sectPr w:rsidR="007F6593" w:rsidRPr="007F6593" w:rsidSect="00B47C46">
          <w:footerReference w:type="default" r:id="rId76"/>
          <w:pgSz w:w="12242" w:h="15842" w:code="1"/>
          <w:pgMar w:top="1440" w:right="2160" w:bottom="1440" w:left="2160" w:header="709" w:footer="118" w:gutter="0"/>
          <w:cols w:space="708"/>
          <w:titlePg/>
          <w:docGrid w:linePitch="360"/>
        </w:sectPr>
      </w:pPr>
      <w:r w:rsidRPr="007F6593">
        <w:rPr>
          <w:rFonts w:ascii="Times New Roman" w:hAnsi="Times New Roman"/>
          <w:color w:val="767171"/>
          <w:spacing w:val="20"/>
          <w:sz w:val="24"/>
          <w:szCs w:val="24"/>
          <w:lang w:val="es-DO"/>
        </w:rPr>
        <w:t xml:space="preserve"> </w:t>
      </w:r>
    </w:p>
    <w:p w14:paraId="18257387" w14:textId="77777777" w:rsidR="009F33DE" w:rsidRPr="002B7C58" w:rsidRDefault="009F33DE" w:rsidP="00085FB4">
      <w:pPr>
        <w:spacing w:line="360" w:lineRule="auto"/>
        <w:rPr>
          <w:rFonts w:ascii="Times New Roman" w:hAnsi="Times New Roman"/>
          <w:b/>
          <w:bCs/>
          <w:color w:val="767171"/>
          <w:spacing w:val="20"/>
          <w:sz w:val="24"/>
          <w:szCs w:val="24"/>
          <w:lang w:val="es-DO"/>
        </w:rPr>
      </w:pPr>
      <w:r w:rsidRPr="007C25D3">
        <w:rPr>
          <w:rFonts w:ascii="Times New Roman" w:hAnsi="Times New Roman"/>
          <w:b/>
          <w:bCs/>
          <w:color w:val="767171"/>
          <w:spacing w:val="20"/>
          <w:sz w:val="24"/>
          <w:szCs w:val="24"/>
          <w:lang w:val="es-DO"/>
        </w:rPr>
        <w:lastRenderedPageBreak/>
        <w:t>b. Matriz Índice de Gestión Presupuestaria Anual (IGP)</w:t>
      </w:r>
    </w:p>
    <w:tbl>
      <w:tblPr>
        <w:tblW w:w="11240" w:type="dxa"/>
        <w:tblCellMar>
          <w:left w:w="70" w:type="dxa"/>
          <w:right w:w="70" w:type="dxa"/>
        </w:tblCellMar>
        <w:tblLook w:val="04A0" w:firstRow="1" w:lastRow="0" w:firstColumn="1" w:lastColumn="0" w:noHBand="0" w:noVBand="1"/>
      </w:tblPr>
      <w:tblGrid>
        <w:gridCol w:w="190"/>
        <w:gridCol w:w="190"/>
        <w:gridCol w:w="1155"/>
        <w:gridCol w:w="393"/>
        <w:gridCol w:w="437"/>
        <w:gridCol w:w="146"/>
        <w:gridCol w:w="146"/>
        <w:gridCol w:w="249"/>
        <w:gridCol w:w="821"/>
        <w:gridCol w:w="190"/>
        <w:gridCol w:w="220"/>
        <w:gridCol w:w="190"/>
        <w:gridCol w:w="190"/>
        <w:gridCol w:w="931"/>
        <w:gridCol w:w="242"/>
        <w:gridCol w:w="1120"/>
        <w:gridCol w:w="309"/>
        <w:gridCol w:w="1231"/>
        <w:gridCol w:w="160"/>
        <w:gridCol w:w="878"/>
        <w:gridCol w:w="387"/>
        <w:gridCol w:w="1153"/>
        <w:gridCol w:w="471"/>
        <w:gridCol w:w="261"/>
        <w:gridCol w:w="915"/>
        <w:gridCol w:w="146"/>
        <w:gridCol w:w="146"/>
      </w:tblGrid>
      <w:tr w:rsidR="00537059" w:rsidRPr="00537059" w14:paraId="6170EDAD" w14:textId="77777777" w:rsidTr="00537059">
        <w:trPr>
          <w:trHeight w:val="383"/>
        </w:trPr>
        <w:tc>
          <w:tcPr>
            <w:tcW w:w="11204" w:type="dxa"/>
            <w:gridSpan w:val="26"/>
            <w:tcBorders>
              <w:top w:val="nil"/>
              <w:left w:val="nil"/>
              <w:bottom w:val="nil"/>
              <w:right w:val="nil"/>
            </w:tcBorders>
            <w:shd w:val="clear" w:color="auto" w:fill="1F3864" w:themeFill="accent1" w:themeFillShade="80"/>
            <w:vAlign w:val="center"/>
            <w:hideMark/>
          </w:tcPr>
          <w:p w14:paraId="71B1A0A7" w14:textId="356A40BA"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FFFFFF" w:themeColor="background1"/>
                <w:sz w:val="20"/>
                <w:szCs w:val="20"/>
                <w:lang w:val="es-DO" w:eastAsia="es-DO"/>
              </w:rPr>
              <w:t>IV. (11</w:t>
            </w:r>
            <w:r w:rsidR="00B54055" w:rsidRPr="00537059">
              <w:rPr>
                <w:rFonts w:ascii="Times New Roman" w:eastAsia="Times New Roman" w:hAnsi="Times New Roman"/>
                <w:b/>
                <w:bCs/>
                <w:color w:val="FFFFFF" w:themeColor="background1"/>
                <w:sz w:val="20"/>
                <w:szCs w:val="20"/>
                <w:lang w:val="es-DO" w:eastAsia="es-DO"/>
              </w:rPr>
              <w:t>) REPORTE</w:t>
            </w:r>
            <w:r w:rsidRPr="00537059">
              <w:rPr>
                <w:rFonts w:ascii="Times New Roman" w:eastAsia="Times New Roman" w:hAnsi="Times New Roman"/>
                <w:b/>
                <w:bCs/>
                <w:color w:val="FFFFFF" w:themeColor="background1"/>
                <w:sz w:val="20"/>
                <w:szCs w:val="20"/>
                <w:lang w:val="es-DO" w:eastAsia="es-DO"/>
              </w:rPr>
              <w:t xml:space="preserve"> DEL PRESUPUESTO FÍSICA-FINANCIERA DE LOS PRODUCTOS</w:t>
            </w:r>
          </w:p>
        </w:tc>
        <w:tc>
          <w:tcPr>
            <w:tcW w:w="36" w:type="dxa"/>
            <w:tcBorders>
              <w:top w:val="nil"/>
              <w:left w:val="nil"/>
              <w:bottom w:val="nil"/>
              <w:right w:val="nil"/>
            </w:tcBorders>
            <w:shd w:val="clear" w:color="auto" w:fill="auto"/>
            <w:noWrap/>
            <w:vAlign w:val="center"/>
            <w:hideMark/>
          </w:tcPr>
          <w:p w14:paraId="466D12A4" w14:textId="77777777"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p>
        </w:tc>
      </w:tr>
      <w:tr w:rsidR="00537059" w:rsidRPr="00537059" w14:paraId="5E69F242" w14:textId="77777777" w:rsidTr="00537059">
        <w:trPr>
          <w:trHeight w:val="19"/>
        </w:trPr>
        <w:tc>
          <w:tcPr>
            <w:tcW w:w="80" w:type="dxa"/>
            <w:tcBorders>
              <w:top w:val="nil"/>
              <w:left w:val="nil"/>
              <w:bottom w:val="nil"/>
              <w:right w:val="nil"/>
            </w:tcBorders>
            <w:shd w:val="clear" w:color="auto" w:fill="auto"/>
            <w:noWrap/>
            <w:vAlign w:val="center"/>
            <w:hideMark/>
          </w:tcPr>
          <w:p w14:paraId="445AE65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E44091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431DEE5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6E4CFC3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1A755CF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237C618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5B70E5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0AAD778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3BCEFC6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0EB632D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7EC9551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CD3592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30F434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1B957B3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0A41D0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42FA9D0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2366658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2A51423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0A66C40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237A036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1AE234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730EA6E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1424EC9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67962C0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072334E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6CB226A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98214F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3C3E4D1A" w14:textId="77777777" w:rsidTr="00537059">
        <w:trPr>
          <w:trHeight w:val="349"/>
        </w:trPr>
        <w:tc>
          <w:tcPr>
            <w:tcW w:w="11240" w:type="dxa"/>
            <w:gridSpan w:val="27"/>
            <w:tcBorders>
              <w:top w:val="single" w:sz="4" w:space="0" w:color="D3D3D3"/>
              <w:left w:val="single" w:sz="4" w:space="0" w:color="D3D3D3"/>
              <w:bottom w:val="single" w:sz="4" w:space="0" w:color="D3D3D3"/>
              <w:right w:val="nil"/>
            </w:tcBorders>
            <w:shd w:val="clear" w:color="auto" w:fill="auto"/>
            <w:vAlign w:val="center"/>
            <w:hideMark/>
          </w:tcPr>
          <w:p w14:paraId="217FBB39"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Cuadro: Desempeño financiero por programa </w:t>
            </w:r>
          </w:p>
        </w:tc>
      </w:tr>
      <w:tr w:rsidR="00537059" w:rsidRPr="00537059" w14:paraId="6B37A3A8" w14:textId="77777777" w:rsidTr="00537059">
        <w:trPr>
          <w:trHeight w:val="368"/>
        </w:trPr>
        <w:tc>
          <w:tcPr>
            <w:tcW w:w="3349" w:type="dxa"/>
            <w:gridSpan w:val="10"/>
            <w:tcBorders>
              <w:top w:val="single" w:sz="4" w:space="0" w:color="D3D3D3"/>
              <w:left w:val="single" w:sz="4" w:space="0" w:color="D3D3D3"/>
              <w:bottom w:val="single" w:sz="4" w:space="0" w:color="D3D3D3"/>
              <w:right w:val="nil"/>
            </w:tcBorders>
            <w:shd w:val="clear" w:color="auto" w:fill="auto"/>
            <w:vAlign w:val="center"/>
            <w:hideMark/>
          </w:tcPr>
          <w:p w14:paraId="3D20BEA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Inicial</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2C3EEF33"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Vigente</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056B4BE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Ejecutado</w:t>
            </w:r>
          </w:p>
        </w:tc>
        <w:tc>
          <w:tcPr>
            <w:tcW w:w="2605" w:type="dxa"/>
            <w:gridSpan w:val="6"/>
            <w:tcBorders>
              <w:top w:val="single" w:sz="4" w:space="0" w:color="D3D3D3"/>
              <w:left w:val="nil"/>
              <w:bottom w:val="single" w:sz="4" w:space="0" w:color="D3D3D3"/>
              <w:right w:val="nil"/>
            </w:tcBorders>
            <w:shd w:val="clear" w:color="auto" w:fill="auto"/>
            <w:vAlign w:val="center"/>
            <w:hideMark/>
          </w:tcPr>
          <w:p w14:paraId="004B7E4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Porcentaje de Ejecución</w:t>
            </w:r>
          </w:p>
        </w:tc>
      </w:tr>
      <w:tr w:rsidR="00537059" w:rsidRPr="00537059" w14:paraId="3BEA0F54" w14:textId="77777777" w:rsidTr="00537059">
        <w:trPr>
          <w:trHeight w:val="417"/>
        </w:trPr>
        <w:tc>
          <w:tcPr>
            <w:tcW w:w="3349" w:type="dxa"/>
            <w:gridSpan w:val="10"/>
            <w:tcBorders>
              <w:top w:val="single" w:sz="4" w:space="0" w:color="D3D3D3"/>
              <w:left w:val="single" w:sz="4" w:space="0" w:color="D3D3D3"/>
              <w:bottom w:val="single" w:sz="4" w:space="0" w:color="D3D3D3"/>
              <w:right w:val="nil"/>
            </w:tcBorders>
            <w:shd w:val="clear" w:color="auto" w:fill="auto"/>
            <w:vAlign w:val="center"/>
            <w:hideMark/>
          </w:tcPr>
          <w:p w14:paraId="508E63A3"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1,269,906,009.00</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019132F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1,666,928,332.20</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3A5D03E6"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1,371,669,863.67</w:t>
            </w:r>
          </w:p>
        </w:tc>
        <w:tc>
          <w:tcPr>
            <w:tcW w:w="2605" w:type="dxa"/>
            <w:gridSpan w:val="6"/>
            <w:tcBorders>
              <w:top w:val="single" w:sz="4" w:space="0" w:color="D3D3D3"/>
              <w:left w:val="nil"/>
              <w:bottom w:val="single" w:sz="4" w:space="0" w:color="D3D3D3"/>
              <w:right w:val="nil"/>
            </w:tcBorders>
            <w:shd w:val="clear" w:color="auto" w:fill="auto"/>
            <w:vAlign w:val="center"/>
            <w:hideMark/>
          </w:tcPr>
          <w:p w14:paraId="1D6B640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82.29 %</w:t>
            </w:r>
          </w:p>
        </w:tc>
      </w:tr>
      <w:tr w:rsidR="00537059" w:rsidRPr="00537059" w14:paraId="06527B28" w14:textId="77777777" w:rsidTr="00537059">
        <w:trPr>
          <w:trHeight w:val="417"/>
        </w:trPr>
        <w:tc>
          <w:tcPr>
            <w:tcW w:w="80" w:type="dxa"/>
            <w:tcBorders>
              <w:top w:val="nil"/>
              <w:left w:val="nil"/>
              <w:bottom w:val="nil"/>
              <w:right w:val="nil"/>
            </w:tcBorders>
            <w:shd w:val="clear" w:color="auto" w:fill="auto"/>
            <w:vAlign w:val="center"/>
            <w:hideMark/>
          </w:tcPr>
          <w:p w14:paraId="1D5AE3B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42DF4B1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vAlign w:val="center"/>
            <w:hideMark/>
          </w:tcPr>
          <w:p w14:paraId="0B504FC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vAlign w:val="center"/>
            <w:hideMark/>
          </w:tcPr>
          <w:p w14:paraId="2311556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vAlign w:val="center"/>
            <w:hideMark/>
          </w:tcPr>
          <w:p w14:paraId="6B05BDD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565092C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6C1BECF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vAlign w:val="center"/>
            <w:hideMark/>
          </w:tcPr>
          <w:p w14:paraId="065F295C"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vAlign w:val="center"/>
            <w:hideMark/>
          </w:tcPr>
          <w:p w14:paraId="0BC26FB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vAlign w:val="center"/>
            <w:hideMark/>
          </w:tcPr>
          <w:p w14:paraId="3D436E6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5EF0545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44E07A6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72C4915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vAlign w:val="center"/>
            <w:hideMark/>
          </w:tcPr>
          <w:p w14:paraId="7A0995B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5CC19446"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vAlign w:val="center"/>
            <w:hideMark/>
          </w:tcPr>
          <w:p w14:paraId="096238F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vAlign w:val="center"/>
            <w:hideMark/>
          </w:tcPr>
          <w:p w14:paraId="182F448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465" w:type="dxa"/>
            <w:gridSpan w:val="4"/>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6864B3C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343,286,344.72</w:t>
            </w:r>
          </w:p>
        </w:tc>
        <w:tc>
          <w:tcPr>
            <w:tcW w:w="2605" w:type="dxa"/>
            <w:gridSpan w:val="6"/>
            <w:tcBorders>
              <w:top w:val="single" w:sz="4" w:space="0" w:color="D3D3D3"/>
              <w:left w:val="nil"/>
              <w:bottom w:val="single" w:sz="4" w:space="0" w:color="D3D3D3"/>
              <w:right w:val="nil"/>
            </w:tcBorders>
            <w:shd w:val="clear" w:color="auto" w:fill="auto"/>
            <w:vAlign w:val="center"/>
            <w:hideMark/>
          </w:tcPr>
          <w:p w14:paraId="7A50BC3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20.59 %</w:t>
            </w:r>
          </w:p>
        </w:tc>
      </w:tr>
      <w:tr w:rsidR="00537059" w:rsidRPr="00537059" w14:paraId="2F44EC53" w14:textId="77777777" w:rsidTr="00537059">
        <w:trPr>
          <w:trHeight w:val="45"/>
        </w:trPr>
        <w:tc>
          <w:tcPr>
            <w:tcW w:w="80" w:type="dxa"/>
            <w:tcBorders>
              <w:top w:val="nil"/>
              <w:left w:val="nil"/>
              <w:bottom w:val="nil"/>
              <w:right w:val="nil"/>
            </w:tcBorders>
            <w:shd w:val="clear" w:color="auto" w:fill="auto"/>
            <w:noWrap/>
            <w:vAlign w:val="center"/>
            <w:hideMark/>
          </w:tcPr>
          <w:p w14:paraId="254B5EE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5784DF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1F6C9C8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24BCEAF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7E8EC0F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58EEA7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16C61D4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495D967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2662282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1EAA25C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0076ED3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D777F9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1C65D20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0937B27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38C610C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217DF60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78539D8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3ACEB54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270D6D6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492A4DD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76F86FD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33E7834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53A4953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6BFCFE9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63C0267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D8FCEC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0FCDA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2AE5C0A0" w14:textId="77777777" w:rsidTr="00537059">
        <w:trPr>
          <w:trHeight w:val="120"/>
        </w:trPr>
        <w:tc>
          <w:tcPr>
            <w:tcW w:w="80" w:type="dxa"/>
            <w:tcBorders>
              <w:top w:val="nil"/>
              <w:left w:val="nil"/>
              <w:bottom w:val="nil"/>
              <w:right w:val="nil"/>
            </w:tcBorders>
            <w:shd w:val="clear" w:color="auto" w:fill="auto"/>
            <w:noWrap/>
            <w:vAlign w:val="center"/>
            <w:hideMark/>
          </w:tcPr>
          <w:p w14:paraId="022B056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477AB3F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4957782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3BAA5EF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1209226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379EE5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7B92B1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15B5EC2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7F30E72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121FFD3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7040DB6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32DC46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DD4701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29DC356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7FF9E9F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3190928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12510B2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4A2571B1" w14:textId="77777777"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198778AE" w14:textId="77777777"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7D2D7BD5" w14:textId="77777777"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54F4854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43AABC9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081253C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422518D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2435D8C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0C91AE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E1947D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77063614" w14:textId="77777777" w:rsidTr="00537059">
        <w:trPr>
          <w:trHeight w:val="293"/>
        </w:trPr>
        <w:tc>
          <w:tcPr>
            <w:tcW w:w="11240" w:type="dxa"/>
            <w:gridSpan w:val="27"/>
            <w:tcBorders>
              <w:top w:val="single" w:sz="4" w:space="0" w:color="D3D3D3"/>
              <w:left w:val="nil"/>
              <w:bottom w:val="single" w:sz="4" w:space="0" w:color="D3D3D3"/>
              <w:right w:val="nil"/>
            </w:tcBorders>
            <w:shd w:val="clear" w:color="DDEBF7" w:fill="DDEBF7"/>
            <w:vAlign w:val="center"/>
            <w:hideMark/>
          </w:tcPr>
          <w:p w14:paraId="4B1B728C"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Y EJECUCIÓN ANUAL DE LAS METAS </w:t>
            </w:r>
          </w:p>
        </w:tc>
      </w:tr>
      <w:tr w:rsidR="00537059" w:rsidRPr="00537059" w14:paraId="1FA823D7" w14:textId="77777777" w:rsidTr="00537059">
        <w:trPr>
          <w:trHeight w:val="312"/>
        </w:trPr>
        <w:tc>
          <w:tcPr>
            <w:tcW w:w="1315" w:type="dxa"/>
            <w:gridSpan w:val="3"/>
            <w:tcBorders>
              <w:top w:val="single" w:sz="4" w:space="0" w:color="D3D3D3"/>
              <w:left w:val="nil"/>
              <w:bottom w:val="single" w:sz="4" w:space="0" w:color="D3D3D3"/>
              <w:right w:val="nil"/>
            </w:tcBorders>
            <w:shd w:val="clear" w:color="F5F5F5" w:fill="F5F5F5"/>
            <w:vAlign w:val="center"/>
            <w:hideMark/>
          </w:tcPr>
          <w:p w14:paraId="4455999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151" w:type="dxa"/>
            <w:gridSpan w:val="5"/>
            <w:tcBorders>
              <w:top w:val="single" w:sz="4" w:space="0" w:color="D3D3D3"/>
              <w:left w:val="nil"/>
              <w:bottom w:val="single" w:sz="4" w:space="0" w:color="D3D3D3"/>
              <w:right w:val="nil"/>
            </w:tcBorders>
            <w:shd w:val="clear" w:color="F5F5F5" w:fill="F5F5F5"/>
            <w:vAlign w:val="center"/>
            <w:hideMark/>
          </w:tcPr>
          <w:p w14:paraId="22F15D1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2194" w:type="dxa"/>
            <w:gridSpan w:val="6"/>
            <w:tcBorders>
              <w:top w:val="single" w:sz="4" w:space="0" w:color="D3D3D3"/>
              <w:left w:val="nil"/>
              <w:bottom w:val="single" w:sz="4" w:space="0" w:color="D3D3D3"/>
              <w:right w:val="single" w:sz="4" w:space="0" w:color="D3D3D3"/>
            </w:tcBorders>
            <w:shd w:val="clear" w:color="F5F5F5" w:fill="F5F5F5"/>
            <w:vAlign w:val="center"/>
            <w:hideMark/>
          </w:tcPr>
          <w:p w14:paraId="208C25A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 Presupuesto Anual </w:t>
            </w:r>
          </w:p>
        </w:tc>
        <w:tc>
          <w:tcPr>
            <w:tcW w:w="2597"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3B8D2E4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Anual </w:t>
            </w:r>
          </w:p>
        </w:tc>
        <w:tc>
          <w:tcPr>
            <w:tcW w:w="2392"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3235B6AF"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Anual</w:t>
            </w:r>
          </w:p>
        </w:tc>
        <w:tc>
          <w:tcPr>
            <w:tcW w:w="1591" w:type="dxa"/>
            <w:gridSpan w:val="5"/>
            <w:tcBorders>
              <w:top w:val="single" w:sz="4" w:space="0" w:color="D3D3D3"/>
              <w:left w:val="nil"/>
              <w:bottom w:val="single" w:sz="4" w:space="0" w:color="D3D3D3"/>
              <w:right w:val="nil"/>
            </w:tcBorders>
            <w:shd w:val="clear" w:color="F5F5F5" w:fill="F5F5F5"/>
            <w:vAlign w:val="center"/>
            <w:hideMark/>
          </w:tcPr>
          <w:p w14:paraId="51AE1D5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Cumplimiento</w:t>
            </w:r>
          </w:p>
        </w:tc>
      </w:tr>
      <w:tr w:rsidR="00537059" w:rsidRPr="00537059" w14:paraId="5CB0C965" w14:textId="77777777" w:rsidTr="00537059">
        <w:trPr>
          <w:trHeight w:val="645"/>
        </w:trPr>
        <w:tc>
          <w:tcPr>
            <w:tcW w:w="1315" w:type="dxa"/>
            <w:gridSpan w:val="3"/>
            <w:tcBorders>
              <w:top w:val="single" w:sz="4" w:space="0" w:color="D3D3D3"/>
              <w:left w:val="nil"/>
              <w:bottom w:val="single" w:sz="4" w:space="0" w:color="D3D3D3"/>
              <w:right w:val="nil"/>
            </w:tcBorders>
            <w:shd w:val="clear" w:color="F5F5F5" w:fill="F5F5F5"/>
            <w:vAlign w:val="center"/>
            <w:hideMark/>
          </w:tcPr>
          <w:p w14:paraId="1073C068"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PRODUCTO</w:t>
            </w:r>
          </w:p>
        </w:tc>
        <w:tc>
          <w:tcPr>
            <w:tcW w:w="1151" w:type="dxa"/>
            <w:gridSpan w:val="5"/>
            <w:tcBorders>
              <w:top w:val="single" w:sz="4" w:space="0" w:color="D3D3D3"/>
              <w:left w:val="nil"/>
              <w:bottom w:val="single" w:sz="4" w:space="0" w:color="D3D3D3"/>
              <w:right w:val="nil"/>
            </w:tcBorders>
            <w:shd w:val="clear" w:color="F5F5F5" w:fill="F5F5F5"/>
            <w:vAlign w:val="center"/>
            <w:hideMark/>
          </w:tcPr>
          <w:p w14:paraId="43A90C5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UNIDAD DE MEDIDA</w:t>
            </w:r>
          </w:p>
        </w:tc>
        <w:tc>
          <w:tcPr>
            <w:tcW w:w="821" w:type="dxa"/>
            <w:tcBorders>
              <w:top w:val="nil"/>
              <w:left w:val="nil"/>
              <w:bottom w:val="single" w:sz="4" w:space="0" w:color="D3D3D3"/>
              <w:right w:val="single" w:sz="4" w:space="0" w:color="D3D3D3"/>
            </w:tcBorders>
            <w:shd w:val="clear" w:color="F5F5F5" w:fill="F5F5F5"/>
            <w:vAlign w:val="center"/>
            <w:hideMark/>
          </w:tcPr>
          <w:p w14:paraId="474AD559"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Metas</w:t>
            </w:r>
          </w:p>
        </w:tc>
        <w:tc>
          <w:tcPr>
            <w:tcW w:w="1373"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1CE7813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Monto Financiero </w:t>
            </w:r>
          </w:p>
        </w:tc>
        <w:tc>
          <w:tcPr>
            <w:tcW w:w="1237"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7854D233"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Física Anual   </w:t>
            </w:r>
            <w:r w:rsidRPr="00537059">
              <w:rPr>
                <w:rFonts w:ascii="Times New Roman" w:eastAsia="Times New Roman" w:hAnsi="Times New Roman"/>
                <w:b/>
                <w:bCs/>
                <w:color w:val="7F7F7F" w:themeColor="text1" w:themeTint="80"/>
                <w:sz w:val="20"/>
                <w:szCs w:val="20"/>
                <w:lang w:val="es-DO" w:eastAsia="es-DO"/>
              </w:rPr>
              <w:br/>
              <w:t xml:space="preserve"> (A)</w:t>
            </w:r>
          </w:p>
        </w:tc>
        <w:tc>
          <w:tcPr>
            <w:tcW w:w="1360"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6910E9B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Programación Financiera Anual</w:t>
            </w:r>
            <w:r w:rsidRPr="00537059">
              <w:rPr>
                <w:rFonts w:ascii="Times New Roman" w:eastAsia="Times New Roman" w:hAnsi="Times New Roman"/>
                <w:b/>
                <w:bCs/>
                <w:color w:val="7F7F7F" w:themeColor="text1" w:themeTint="80"/>
                <w:sz w:val="20"/>
                <w:szCs w:val="20"/>
                <w:lang w:val="es-DO" w:eastAsia="es-DO"/>
              </w:rPr>
              <w:br/>
              <w:t>(B)</w:t>
            </w:r>
          </w:p>
        </w:tc>
        <w:tc>
          <w:tcPr>
            <w:tcW w:w="1038"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48E2B64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Ejecución Física Anual </w:t>
            </w:r>
            <w:r w:rsidRPr="00537059">
              <w:rPr>
                <w:rFonts w:ascii="Times New Roman" w:eastAsia="Times New Roman" w:hAnsi="Times New Roman"/>
                <w:b/>
                <w:bCs/>
                <w:color w:val="7F7F7F" w:themeColor="text1" w:themeTint="80"/>
                <w:sz w:val="20"/>
                <w:szCs w:val="20"/>
                <w:lang w:val="es-DO" w:eastAsia="es-DO"/>
              </w:rPr>
              <w:br/>
              <w:t>(C)</w:t>
            </w:r>
          </w:p>
        </w:tc>
        <w:tc>
          <w:tcPr>
            <w:tcW w:w="135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3C775606"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Financiera Anual</w:t>
            </w:r>
            <w:r w:rsidRPr="00537059">
              <w:rPr>
                <w:rFonts w:ascii="Times New Roman" w:eastAsia="Times New Roman" w:hAnsi="Times New Roman"/>
                <w:b/>
                <w:bCs/>
                <w:color w:val="7F7F7F" w:themeColor="text1" w:themeTint="80"/>
                <w:sz w:val="20"/>
                <w:szCs w:val="20"/>
                <w:lang w:val="es-DO" w:eastAsia="es-DO"/>
              </w:rPr>
              <w:br/>
              <w:t xml:space="preserve"> (D)</w:t>
            </w:r>
          </w:p>
        </w:tc>
        <w:tc>
          <w:tcPr>
            <w:tcW w:w="60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492BFFA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Física % E=C/A</w:t>
            </w:r>
          </w:p>
        </w:tc>
        <w:tc>
          <w:tcPr>
            <w:tcW w:w="987" w:type="dxa"/>
            <w:gridSpan w:val="3"/>
            <w:tcBorders>
              <w:top w:val="single" w:sz="4" w:space="0" w:color="D3D3D3"/>
              <w:left w:val="nil"/>
              <w:bottom w:val="single" w:sz="4" w:space="0" w:color="D3D3D3"/>
              <w:right w:val="nil"/>
            </w:tcBorders>
            <w:shd w:val="clear" w:color="F5F5F5" w:fill="F5F5F5"/>
            <w:vAlign w:val="center"/>
            <w:hideMark/>
          </w:tcPr>
          <w:p w14:paraId="37FC14A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Financiero % </w:t>
            </w:r>
            <w:r w:rsidRPr="00537059">
              <w:rPr>
                <w:rFonts w:ascii="Times New Roman" w:eastAsia="Times New Roman" w:hAnsi="Times New Roman"/>
                <w:b/>
                <w:bCs/>
                <w:color w:val="7F7F7F" w:themeColor="text1" w:themeTint="80"/>
                <w:sz w:val="20"/>
                <w:szCs w:val="20"/>
                <w:lang w:val="es-DO" w:eastAsia="es-DO"/>
              </w:rPr>
              <w:br/>
              <w:t>F=D/B</w:t>
            </w:r>
          </w:p>
        </w:tc>
      </w:tr>
      <w:tr w:rsidR="00537059" w:rsidRPr="00537059" w14:paraId="0A745E58" w14:textId="77777777" w:rsidTr="00537059">
        <w:trPr>
          <w:trHeight w:val="1275"/>
        </w:trPr>
        <w:tc>
          <w:tcPr>
            <w:tcW w:w="1315" w:type="dxa"/>
            <w:gridSpan w:val="3"/>
            <w:tcBorders>
              <w:top w:val="single" w:sz="4" w:space="0" w:color="D3D3D3"/>
              <w:left w:val="nil"/>
              <w:bottom w:val="single" w:sz="4" w:space="0" w:color="D3D3D3"/>
              <w:right w:val="nil"/>
            </w:tcBorders>
            <w:shd w:val="clear" w:color="auto" w:fill="auto"/>
            <w:vAlign w:val="center"/>
            <w:hideMark/>
          </w:tcPr>
          <w:p w14:paraId="052AFE2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xml:space="preserve">6143 - Personas físicas y jurídicas reciben servicios de </w:t>
            </w:r>
            <w:proofErr w:type="spellStart"/>
            <w:r w:rsidRPr="00537059">
              <w:rPr>
                <w:rFonts w:ascii="Times New Roman" w:eastAsia="Times New Roman" w:hAnsi="Times New Roman"/>
                <w:color w:val="7F7F7F" w:themeColor="text1" w:themeTint="80"/>
                <w:sz w:val="20"/>
                <w:szCs w:val="20"/>
                <w:lang w:val="es-DO" w:eastAsia="es-DO"/>
              </w:rPr>
              <w:t>desaduanización</w:t>
            </w:r>
            <w:proofErr w:type="spellEnd"/>
            <w:r w:rsidRPr="00537059">
              <w:rPr>
                <w:rFonts w:ascii="Times New Roman" w:eastAsia="Times New Roman" w:hAnsi="Times New Roman"/>
                <w:color w:val="7F7F7F" w:themeColor="text1" w:themeTint="80"/>
                <w:sz w:val="20"/>
                <w:szCs w:val="20"/>
                <w:lang w:val="es-DO" w:eastAsia="es-DO"/>
              </w:rPr>
              <w:t xml:space="preserve"> de mercancías</w:t>
            </w:r>
          </w:p>
        </w:tc>
        <w:tc>
          <w:tcPr>
            <w:tcW w:w="1151" w:type="dxa"/>
            <w:gridSpan w:val="5"/>
            <w:tcBorders>
              <w:top w:val="single" w:sz="4" w:space="0" w:color="D3D3D3"/>
              <w:left w:val="nil"/>
              <w:bottom w:val="single" w:sz="4" w:space="0" w:color="D3D3D3"/>
              <w:right w:val="nil"/>
            </w:tcBorders>
            <w:shd w:val="clear" w:color="auto" w:fill="auto"/>
            <w:vAlign w:val="center"/>
            <w:hideMark/>
          </w:tcPr>
          <w:p w14:paraId="5D6535E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Cantidad declaraciones</w:t>
            </w:r>
          </w:p>
        </w:tc>
        <w:tc>
          <w:tcPr>
            <w:tcW w:w="821" w:type="dxa"/>
            <w:tcBorders>
              <w:top w:val="nil"/>
              <w:left w:val="nil"/>
              <w:bottom w:val="single" w:sz="4" w:space="0" w:color="D3D3D3"/>
              <w:right w:val="single" w:sz="4" w:space="0" w:color="D3D3D3"/>
            </w:tcBorders>
            <w:shd w:val="clear" w:color="auto" w:fill="auto"/>
            <w:vAlign w:val="center"/>
            <w:hideMark/>
          </w:tcPr>
          <w:p w14:paraId="0ED18B9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713,151</w:t>
            </w:r>
          </w:p>
        </w:tc>
        <w:tc>
          <w:tcPr>
            <w:tcW w:w="1373" w:type="dxa"/>
            <w:gridSpan w:val="5"/>
            <w:tcBorders>
              <w:top w:val="single" w:sz="4" w:space="0" w:color="D3D3D3"/>
              <w:left w:val="nil"/>
              <w:bottom w:val="single" w:sz="4" w:space="0" w:color="D3D3D3"/>
              <w:right w:val="single" w:sz="4" w:space="0" w:color="D3D3D3"/>
            </w:tcBorders>
            <w:shd w:val="clear" w:color="auto" w:fill="auto"/>
            <w:vAlign w:val="center"/>
            <w:hideMark/>
          </w:tcPr>
          <w:p w14:paraId="17E46A2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1,269,906,009.00</w:t>
            </w:r>
          </w:p>
        </w:tc>
        <w:tc>
          <w:tcPr>
            <w:tcW w:w="1237" w:type="dxa"/>
            <w:gridSpan w:val="2"/>
            <w:tcBorders>
              <w:top w:val="single" w:sz="4" w:space="0" w:color="D3D3D3"/>
              <w:left w:val="nil"/>
              <w:bottom w:val="single" w:sz="4" w:space="0" w:color="D3D3D3"/>
              <w:right w:val="single" w:sz="4" w:space="0" w:color="D3D3D3"/>
            </w:tcBorders>
            <w:shd w:val="clear" w:color="auto" w:fill="auto"/>
            <w:vAlign w:val="center"/>
            <w:hideMark/>
          </w:tcPr>
          <w:p w14:paraId="30C86B2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713,151</w:t>
            </w:r>
          </w:p>
        </w:tc>
        <w:tc>
          <w:tcPr>
            <w:tcW w:w="1360" w:type="dxa"/>
            <w:gridSpan w:val="2"/>
            <w:tcBorders>
              <w:top w:val="single" w:sz="4" w:space="0" w:color="D3D3D3"/>
              <w:left w:val="nil"/>
              <w:bottom w:val="single" w:sz="4" w:space="0" w:color="D3D3D3"/>
              <w:right w:val="single" w:sz="4" w:space="0" w:color="D3D3D3"/>
            </w:tcBorders>
            <w:shd w:val="clear" w:color="auto" w:fill="auto"/>
            <w:vAlign w:val="center"/>
            <w:hideMark/>
          </w:tcPr>
          <w:p w14:paraId="13C27D2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1,269,906,009.00</w:t>
            </w:r>
          </w:p>
        </w:tc>
        <w:tc>
          <w:tcPr>
            <w:tcW w:w="1038" w:type="dxa"/>
            <w:gridSpan w:val="2"/>
            <w:tcBorders>
              <w:top w:val="single" w:sz="4" w:space="0" w:color="D3D3D3"/>
              <w:left w:val="nil"/>
              <w:bottom w:val="single" w:sz="4" w:space="0" w:color="D3D3D3"/>
              <w:right w:val="single" w:sz="4" w:space="0" w:color="D3D3D3"/>
            </w:tcBorders>
            <w:shd w:val="clear" w:color="auto" w:fill="auto"/>
            <w:vAlign w:val="center"/>
            <w:hideMark/>
          </w:tcPr>
          <w:p w14:paraId="2746E79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782,543.00</w:t>
            </w:r>
          </w:p>
        </w:tc>
        <w:tc>
          <w:tcPr>
            <w:tcW w:w="1354" w:type="dxa"/>
            <w:gridSpan w:val="2"/>
            <w:tcBorders>
              <w:top w:val="single" w:sz="4" w:space="0" w:color="D3D3D3"/>
              <w:left w:val="nil"/>
              <w:bottom w:val="single" w:sz="4" w:space="0" w:color="D3D3D3"/>
              <w:right w:val="single" w:sz="4" w:space="0" w:color="D3D3D3"/>
            </w:tcBorders>
            <w:shd w:val="clear" w:color="auto" w:fill="auto"/>
            <w:vAlign w:val="center"/>
            <w:hideMark/>
          </w:tcPr>
          <w:p w14:paraId="662EE00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1,371,669,863.67</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2F55160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&gt;100%</w:t>
            </w:r>
          </w:p>
        </w:tc>
        <w:tc>
          <w:tcPr>
            <w:tcW w:w="987" w:type="dxa"/>
            <w:gridSpan w:val="3"/>
            <w:tcBorders>
              <w:top w:val="single" w:sz="4" w:space="0" w:color="D3D3D3"/>
              <w:left w:val="nil"/>
              <w:bottom w:val="single" w:sz="4" w:space="0" w:color="D3D3D3"/>
              <w:right w:val="nil"/>
            </w:tcBorders>
            <w:shd w:val="clear" w:color="auto" w:fill="auto"/>
            <w:vAlign w:val="center"/>
            <w:hideMark/>
          </w:tcPr>
          <w:p w14:paraId="6E3BE2B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108.0%</w:t>
            </w:r>
          </w:p>
        </w:tc>
      </w:tr>
      <w:tr w:rsidR="00537059" w:rsidRPr="00537059" w14:paraId="03489D4F" w14:textId="77777777" w:rsidTr="00B54055">
        <w:trPr>
          <w:trHeight w:val="433"/>
        </w:trPr>
        <w:tc>
          <w:tcPr>
            <w:tcW w:w="80" w:type="dxa"/>
            <w:tcBorders>
              <w:top w:val="nil"/>
              <w:left w:val="nil"/>
              <w:bottom w:val="nil"/>
              <w:right w:val="nil"/>
            </w:tcBorders>
            <w:shd w:val="clear" w:color="auto" w:fill="auto"/>
            <w:noWrap/>
            <w:vAlign w:val="center"/>
            <w:hideMark/>
          </w:tcPr>
          <w:p w14:paraId="2D5418B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E4591B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1DF3831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21F8643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5128820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1A11BC7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3577B3E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4C3CEE1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588603E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284F925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0FAD4DD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690538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9E21A4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22169EF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8DC16C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0E63D0D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264F0F6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420E0F8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30774BB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6BA1A8B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354" w:type="dxa"/>
            <w:gridSpan w:val="2"/>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33D2558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343,286,344.72</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2727651F"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915" w:type="dxa"/>
            <w:tcBorders>
              <w:top w:val="nil"/>
              <w:left w:val="nil"/>
              <w:bottom w:val="single" w:sz="4" w:space="0" w:color="D3D3D3"/>
              <w:right w:val="nil"/>
            </w:tcBorders>
            <w:shd w:val="clear" w:color="auto" w:fill="auto"/>
            <w:vAlign w:val="center"/>
            <w:hideMark/>
          </w:tcPr>
          <w:p w14:paraId="2D5F2AA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27.0%</w:t>
            </w:r>
          </w:p>
        </w:tc>
        <w:tc>
          <w:tcPr>
            <w:tcW w:w="36" w:type="dxa"/>
            <w:tcBorders>
              <w:top w:val="nil"/>
              <w:left w:val="nil"/>
              <w:bottom w:val="nil"/>
              <w:right w:val="nil"/>
            </w:tcBorders>
            <w:shd w:val="clear" w:color="auto" w:fill="auto"/>
            <w:noWrap/>
            <w:vAlign w:val="center"/>
            <w:hideMark/>
          </w:tcPr>
          <w:p w14:paraId="36F3508F"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2F66514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2FA30968" w14:textId="77777777" w:rsidTr="00537059">
        <w:trPr>
          <w:trHeight w:val="19"/>
        </w:trPr>
        <w:tc>
          <w:tcPr>
            <w:tcW w:w="80" w:type="dxa"/>
            <w:tcBorders>
              <w:top w:val="nil"/>
              <w:left w:val="nil"/>
              <w:bottom w:val="nil"/>
              <w:right w:val="nil"/>
            </w:tcBorders>
            <w:shd w:val="clear" w:color="auto" w:fill="auto"/>
            <w:noWrap/>
            <w:vAlign w:val="center"/>
            <w:hideMark/>
          </w:tcPr>
          <w:p w14:paraId="13C79FF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C5180E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0DCB268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45914E8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727E49D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1E38AC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150E89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57F8988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7700C73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73E8589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339B3BD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553C71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5A091C8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2A989E8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3C070E1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75B563A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4ABCAD7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4357D09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1AEA6F0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2EB2132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0096383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1DF8009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4E3B231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4DBE93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231AFEA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DA7623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96EEDB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2940C1EF" w14:textId="77777777" w:rsidTr="00537059">
        <w:trPr>
          <w:trHeight w:val="349"/>
        </w:trPr>
        <w:tc>
          <w:tcPr>
            <w:tcW w:w="11240" w:type="dxa"/>
            <w:gridSpan w:val="27"/>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1CACB8F8"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Cuadro: Desempeño financiero por programa </w:t>
            </w:r>
          </w:p>
        </w:tc>
      </w:tr>
      <w:tr w:rsidR="00537059" w:rsidRPr="00537059" w14:paraId="38C064BB" w14:textId="77777777" w:rsidTr="00537059">
        <w:trPr>
          <w:trHeight w:val="368"/>
        </w:trPr>
        <w:tc>
          <w:tcPr>
            <w:tcW w:w="3349" w:type="dxa"/>
            <w:gridSpan w:val="10"/>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345CBE60"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Inicial</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6500267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Vigente</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51D088E8"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Ejecutado</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482118C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Porcentaje de Ejecución</w:t>
            </w:r>
          </w:p>
        </w:tc>
      </w:tr>
      <w:tr w:rsidR="00537059" w:rsidRPr="00537059" w14:paraId="254FB7CF" w14:textId="77777777" w:rsidTr="00537059">
        <w:trPr>
          <w:trHeight w:val="417"/>
        </w:trPr>
        <w:tc>
          <w:tcPr>
            <w:tcW w:w="3349" w:type="dxa"/>
            <w:gridSpan w:val="10"/>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47E53CF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638,184,032.00</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406194B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725,718,497.61</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7A9241E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535,380,863.01</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57F6776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73.77 %</w:t>
            </w:r>
          </w:p>
        </w:tc>
      </w:tr>
      <w:tr w:rsidR="00537059" w:rsidRPr="00537059" w14:paraId="0C56305B" w14:textId="77777777" w:rsidTr="00537059">
        <w:trPr>
          <w:trHeight w:val="417"/>
        </w:trPr>
        <w:tc>
          <w:tcPr>
            <w:tcW w:w="80" w:type="dxa"/>
            <w:tcBorders>
              <w:top w:val="nil"/>
              <w:left w:val="nil"/>
              <w:bottom w:val="nil"/>
              <w:right w:val="nil"/>
            </w:tcBorders>
            <w:shd w:val="clear" w:color="auto" w:fill="auto"/>
            <w:vAlign w:val="center"/>
            <w:hideMark/>
          </w:tcPr>
          <w:p w14:paraId="7E4B50A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2A62B37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vAlign w:val="center"/>
            <w:hideMark/>
          </w:tcPr>
          <w:p w14:paraId="278BEC7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vAlign w:val="center"/>
            <w:hideMark/>
          </w:tcPr>
          <w:p w14:paraId="3DFB845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vAlign w:val="center"/>
            <w:hideMark/>
          </w:tcPr>
          <w:p w14:paraId="751017A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05674D2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6707F76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vAlign w:val="center"/>
            <w:hideMark/>
          </w:tcPr>
          <w:p w14:paraId="37AC397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vAlign w:val="center"/>
            <w:hideMark/>
          </w:tcPr>
          <w:p w14:paraId="652633E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vAlign w:val="center"/>
            <w:hideMark/>
          </w:tcPr>
          <w:p w14:paraId="05A2B17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4D7ED5B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15D9526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4D3BF8F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vAlign w:val="center"/>
            <w:hideMark/>
          </w:tcPr>
          <w:p w14:paraId="10CBD02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75FC9A7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vAlign w:val="center"/>
            <w:hideMark/>
          </w:tcPr>
          <w:p w14:paraId="76BEB99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vAlign w:val="center"/>
            <w:hideMark/>
          </w:tcPr>
          <w:p w14:paraId="0DE1F71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65" w:type="dxa"/>
            <w:gridSpan w:val="4"/>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30D0501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49,268,362.96</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429C96E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6.79 %</w:t>
            </w:r>
          </w:p>
        </w:tc>
      </w:tr>
      <w:tr w:rsidR="00537059" w:rsidRPr="00537059" w14:paraId="76D1B83B" w14:textId="77777777" w:rsidTr="00537059">
        <w:trPr>
          <w:trHeight w:val="120"/>
        </w:trPr>
        <w:tc>
          <w:tcPr>
            <w:tcW w:w="80" w:type="dxa"/>
            <w:tcBorders>
              <w:top w:val="nil"/>
              <w:left w:val="nil"/>
              <w:bottom w:val="nil"/>
              <w:right w:val="nil"/>
            </w:tcBorders>
            <w:shd w:val="clear" w:color="auto" w:fill="auto"/>
            <w:noWrap/>
            <w:vAlign w:val="center"/>
            <w:hideMark/>
          </w:tcPr>
          <w:p w14:paraId="6189C00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7C9832B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75DD96F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50F4E2C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5DAD124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3A254A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1595787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223BF84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71B07D5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1AC5E36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34B29EA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437CF5C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BEEE62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070166B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BCDC1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7F8F1C6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3042391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779624A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560975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43F771D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06D6065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5BBDFFE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230F725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22A29EF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53B9536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7C08E6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124AB7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1903EBF8" w14:textId="77777777" w:rsidTr="00537059">
        <w:trPr>
          <w:trHeight w:val="293"/>
        </w:trPr>
        <w:tc>
          <w:tcPr>
            <w:tcW w:w="11240" w:type="dxa"/>
            <w:gridSpan w:val="27"/>
            <w:tcBorders>
              <w:top w:val="single" w:sz="4" w:space="0" w:color="D3D3D3"/>
              <w:left w:val="nil"/>
              <w:bottom w:val="single" w:sz="4" w:space="0" w:color="D3D3D3"/>
              <w:right w:val="nil"/>
            </w:tcBorders>
            <w:shd w:val="clear" w:color="DDEBF7" w:fill="DDEBF7"/>
            <w:vAlign w:val="center"/>
            <w:hideMark/>
          </w:tcPr>
          <w:p w14:paraId="6695B9C0"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lastRenderedPageBreak/>
              <w:t xml:space="preserve">PROGRAMACIÓN Y EJECUCIÓN ANUAL DE LAS METAS </w:t>
            </w:r>
          </w:p>
        </w:tc>
      </w:tr>
      <w:tr w:rsidR="00537059" w:rsidRPr="00537059" w14:paraId="0B75F6CE" w14:textId="77777777" w:rsidTr="00537059">
        <w:trPr>
          <w:trHeight w:val="312"/>
        </w:trPr>
        <w:tc>
          <w:tcPr>
            <w:tcW w:w="1315" w:type="dxa"/>
            <w:gridSpan w:val="3"/>
            <w:tcBorders>
              <w:top w:val="single" w:sz="4" w:space="0" w:color="D3D3D3"/>
              <w:left w:val="nil"/>
              <w:bottom w:val="single" w:sz="4" w:space="0" w:color="D3D3D3"/>
              <w:right w:val="nil"/>
            </w:tcBorders>
            <w:shd w:val="clear" w:color="F5F5F5" w:fill="F5F5F5"/>
            <w:vAlign w:val="center"/>
            <w:hideMark/>
          </w:tcPr>
          <w:p w14:paraId="46804E2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15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4344005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2194" w:type="dxa"/>
            <w:gridSpan w:val="6"/>
            <w:tcBorders>
              <w:top w:val="single" w:sz="4" w:space="0" w:color="D3D3D3"/>
              <w:left w:val="nil"/>
              <w:bottom w:val="single" w:sz="4" w:space="0" w:color="D3D3D3"/>
              <w:right w:val="single" w:sz="4" w:space="0" w:color="D3D3D3"/>
            </w:tcBorders>
            <w:shd w:val="clear" w:color="F5F5F5" w:fill="F5F5F5"/>
            <w:vAlign w:val="center"/>
            <w:hideMark/>
          </w:tcPr>
          <w:p w14:paraId="22CD19D1"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 Presupuesto Anual </w:t>
            </w:r>
          </w:p>
        </w:tc>
        <w:tc>
          <w:tcPr>
            <w:tcW w:w="2597"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31641A1A"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Anual </w:t>
            </w:r>
          </w:p>
        </w:tc>
        <w:tc>
          <w:tcPr>
            <w:tcW w:w="2392"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684A339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Anual</w:t>
            </w:r>
          </w:p>
        </w:tc>
        <w:tc>
          <w:tcPr>
            <w:tcW w:w="159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01AAAB30"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Cumplimiento</w:t>
            </w:r>
          </w:p>
        </w:tc>
      </w:tr>
      <w:tr w:rsidR="00537059" w:rsidRPr="00537059" w14:paraId="18ACF827" w14:textId="77777777" w:rsidTr="00537059">
        <w:trPr>
          <w:trHeight w:val="1080"/>
        </w:trPr>
        <w:tc>
          <w:tcPr>
            <w:tcW w:w="1315" w:type="dxa"/>
            <w:gridSpan w:val="3"/>
            <w:tcBorders>
              <w:top w:val="single" w:sz="4" w:space="0" w:color="D3D3D3"/>
              <w:left w:val="nil"/>
              <w:bottom w:val="single" w:sz="4" w:space="0" w:color="D3D3D3"/>
              <w:right w:val="nil"/>
            </w:tcBorders>
            <w:shd w:val="clear" w:color="F5F5F5" w:fill="F5F5F5"/>
            <w:vAlign w:val="center"/>
            <w:hideMark/>
          </w:tcPr>
          <w:p w14:paraId="4789F05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PRODUCTO</w:t>
            </w:r>
          </w:p>
        </w:tc>
        <w:tc>
          <w:tcPr>
            <w:tcW w:w="115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11D515B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UNIDAD DE MEDIDA</w:t>
            </w:r>
          </w:p>
        </w:tc>
        <w:tc>
          <w:tcPr>
            <w:tcW w:w="821" w:type="dxa"/>
            <w:tcBorders>
              <w:top w:val="nil"/>
              <w:left w:val="nil"/>
              <w:bottom w:val="single" w:sz="4" w:space="0" w:color="D3D3D3"/>
              <w:right w:val="single" w:sz="4" w:space="0" w:color="D3D3D3"/>
            </w:tcBorders>
            <w:shd w:val="clear" w:color="F5F5F5" w:fill="F5F5F5"/>
            <w:vAlign w:val="center"/>
            <w:hideMark/>
          </w:tcPr>
          <w:p w14:paraId="36AF67F9"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Metas</w:t>
            </w:r>
          </w:p>
        </w:tc>
        <w:tc>
          <w:tcPr>
            <w:tcW w:w="1373"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0234886A"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Monto Financiero </w:t>
            </w:r>
          </w:p>
        </w:tc>
        <w:tc>
          <w:tcPr>
            <w:tcW w:w="1237"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3461EC87"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Física Anual   </w:t>
            </w:r>
            <w:r w:rsidRPr="00537059">
              <w:rPr>
                <w:rFonts w:ascii="Times New Roman" w:eastAsia="Times New Roman" w:hAnsi="Times New Roman"/>
                <w:b/>
                <w:bCs/>
                <w:color w:val="7F7F7F" w:themeColor="text1" w:themeTint="80"/>
                <w:sz w:val="20"/>
                <w:szCs w:val="20"/>
                <w:lang w:val="es-DO" w:eastAsia="es-DO"/>
              </w:rPr>
              <w:br/>
              <w:t xml:space="preserve"> (A)</w:t>
            </w:r>
          </w:p>
        </w:tc>
        <w:tc>
          <w:tcPr>
            <w:tcW w:w="1360"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2BBBBC5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Programación Financiera Anual</w:t>
            </w:r>
            <w:r w:rsidRPr="00537059">
              <w:rPr>
                <w:rFonts w:ascii="Times New Roman" w:eastAsia="Times New Roman" w:hAnsi="Times New Roman"/>
                <w:b/>
                <w:bCs/>
                <w:color w:val="7F7F7F" w:themeColor="text1" w:themeTint="80"/>
                <w:sz w:val="20"/>
                <w:szCs w:val="20"/>
                <w:lang w:val="es-DO" w:eastAsia="es-DO"/>
              </w:rPr>
              <w:br/>
              <w:t>(B)</w:t>
            </w:r>
          </w:p>
        </w:tc>
        <w:tc>
          <w:tcPr>
            <w:tcW w:w="1038"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5C35BA36"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Ejecución Física Anual </w:t>
            </w:r>
            <w:r w:rsidRPr="00537059">
              <w:rPr>
                <w:rFonts w:ascii="Times New Roman" w:eastAsia="Times New Roman" w:hAnsi="Times New Roman"/>
                <w:b/>
                <w:bCs/>
                <w:color w:val="7F7F7F" w:themeColor="text1" w:themeTint="80"/>
                <w:sz w:val="20"/>
                <w:szCs w:val="20"/>
                <w:lang w:val="es-DO" w:eastAsia="es-DO"/>
              </w:rPr>
              <w:br/>
              <w:t>(C)</w:t>
            </w:r>
          </w:p>
        </w:tc>
        <w:tc>
          <w:tcPr>
            <w:tcW w:w="135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14358A9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Financiera Anual</w:t>
            </w:r>
            <w:r w:rsidRPr="00537059">
              <w:rPr>
                <w:rFonts w:ascii="Times New Roman" w:eastAsia="Times New Roman" w:hAnsi="Times New Roman"/>
                <w:b/>
                <w:bCs/>
                <w:color w:val="7F7F7F" w:themeColor="text1" w:themeTint="80"/>
                <w:sz w:val="20"/>
                <w:szCs w:val="20"/>
                <w:lang w:val="es-DO" w:eastAsia="es-DO"/>
              </w:rPr>
              <w:br/>
              <w:t xml:space="preserve"> (D)</w:t>
            </w:r>
          </w:p>
        </w:tc>
        <w:tc>
          <w:tcPr>
            <w:tcW w:w="60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651204E3"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Física % E=C/A</w:t>
            </w:r>
          </w:p>
        </w:tc>
        <w:tc>
          <w:tcPr>
            <w:tcW w:w="987" w:type="dxa"/>
            <w:gridSpan w:val="3"/>
            <w:tcBorders>
              <w:top w:val="single" w:sz="4" w:space="0" w:color="D3D3D3"/>
              <w:left w:val="nil"/>
              <w:bottom w:val="single" w:sz="4" w:space="0" w:color="D3D3D3"/>
              <w:right w:val="single" w:sz="4" w:space="0" w:color="D3D3D3"/>
            </w:tcBorders>
            <w:shd w:val="clear" w:color="F5F5F5" w:fill="F5F5F5"/>
            <w:vAlign w:val="center"/>
            <w:hideMark/>
          </w:tcPr>
          <w:p w14:paraId="7F527059"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Financiero % </w:t>
            </w:r>
            <w:r w:rsidRPr="00537059">
              <w:rPr>
                <w:rFonts w:ascii="Times New Roman" w:eastAsia="Times New Roman" w:hAnsi="Times New Roman"/>
                <w:b/>
                <w:bCs/>
                <w:color w:val="7F7F7F" w:themeColor="text1" w:themeTint="80"/>
                <w:sz w:val="20"/>
                <w:szCs w:val="20"/>
                <w:lang w:val="es-DO" w:eastAsia="es-DO"/>
              </w:rPr>
              <w:br/>
              <w:t>F=D/B</w:t>
            </w:r>
          </w:p>
        </w:tc>
      </w:tr>
      <w:tr w:rsidR="00537059" w:rsidRPr="00537059" w14:paraId="39D8BC3E" w14:textId="77777777" w:rsidTr="00537059">
        <w:trPr>
          <w:trHeight w:val="998"/>
        </w:trPr>
        <w:tc>
          <w:tcPr>
            <w:tcW w:w="1315" w:type="dxa"/>
            <w:gridSpan w:val="3"/>
            <w:tcBorders>
              <w:top w:val="single" w:sz="4" w:space="0" w:color="D3D3D3"/>
              <w:left w:val="nil"/>
              <w:bottom w:val="single" w:sz="4" w:space="0" w:color="D3D3D3"/>
              <w:right w:val="nil"/>
            </w:tcBorders>
            <w:shd w:val="clear" w:color="auto" w:fill="auto"/>
            <w:vAlign w:val="center"/>
            <w:hideMark/>
          </w:tcPr>
          <w:p w14:paraId="3EB8A05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6144 - Zonas francas reciben autorización para operar</w:t>
            </w:r>
          </w:p>
        </w:tc>
        <w:tc>
          <w:tcPr>
            <w:tcW w:w="1151" w:type="dxa"/>
            <w:gridSpan w:val="5"/>
            <w:tcBorders>
              <w:top w:val="single" w:sz="4" w:space="0" w:color="D3D3D3"/>
              <w:left w:val="nil"/>
              <w:bottom w:val="single" w:sz="4" w:space="0" w:color="D3D3D3"/>
              <w:right w:val="single" w:sz="4" w:space="0" w:color="D3D3D3"/>
            </w:tcBorders>
            <w:shd w:val="clear" w:color="auto" w:fill="auto"/>
            <w:vAlign w:val="center"/>
            <w:hideMark/>
          </w:tcPr>
          <w:p w14:paraId="4BEC484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Cantidad de licencias emitidas</w:t>
            </w:r>
          </w:p>
        </w:tc>
        <w:tc>
          <w:tcPr>
            <w:tcW w:w="821" w:type="dxa"/>
            <w:tcBorders>
              <w:top w:val="nil"/>
              <w:left w:val="nil"/>
              <w:bottom w:val="single" w:sz="4" w:space="0" w:color="D3D3D3"/>
              <w:right w:val="single" w:sz="4" w:space="0" w:color="D3D3D3"/>
            </w:tcBorders>
            <w:shd w:val="clear" w:color="auto" w:fill="auto"/>
            <w:vAlign w:val="center"/>
            <w:hideMark/>
          </w:tcPr>
          <w:p w14:paraId="429EA73C"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325</w:t>
            </w:r>
          </w:p>
        </w:tc>
        <w:tc>
          <w:tcPr>
            <w:tcW w:w="1373" w:type="dxa"/>
            <w:gridSpan w:val="5"/>
            <w:tcBorders>
              <w:top w:val="single" w:sz="4" w:space="0" w:color="D3D3D3"/>
              <w:left w:val="nil"/>
              <w:bottom w:val="single" w:sz="4" w:space="0" w:color="D3D3D3"/>
              <w:right w:val="single" w:sz="4" w:space="0" w:color="D3D3D3"/>
            </w:tcBorders>
            <w:shd w:val="clear" w:color="auto" w:fill="auto"/>
            <w:vAlign w:val="center"/>
            <w:hideMark/>
          </w:tcPr>
          <w:p w14:paraId="5B828CE6"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638,184,032.00</w:t>
            </w:r>
          </w:p>
        </w:tc>
        <w:tc>
          <w:tcPr>
            <w:tcW w:w="1237" w:type="dxa"/>
            <w:gridSpan w:val="2"/>
            <w:tcBorders>
              <w:top w:val="single" w:sz="4" w:space="0" w:color="D3D3D3"/>
              <w:left w:val="nil"/>
              <w:bottom w:val="single" w:sz="4" w:space="0" w:color="D3D3D3"/>
              <w:right w:val="single" w:sz="4" w:space="0" w:color="D3D3D3"/>
            </w:tcBorders>
            <w:shd w:val="clear" w:color="auto" w:fill="auto"/>
            <w:vAlign w:val="center"/>
            <w:hideMark/>
          </w:tcPr>
          <w:p w14:paraId="3A64472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325</w:t>
            </w:r>
          </w:p>
        </w:tc>
        <w:tc>
          <w:tcPr>
            <w:tcW w:w="1360" w:type="dxa"/>
            <w:gridSpan w:val="2"/>
            <w:tcBorders>
              <w:top w:val="single" w:sz="4" w:space="0" w:color="D3D3D3"/>
              <w:left w:val="nil"/>
              <w:bottom w:val="single" w:sz="4" w:space="0" w:color="D3D3D3"/>
              <w:right w:val="single" w:sz="4" w:space="0" w:color="D3D3D3"/>
            </w:tcBorders>
            <w:shd w:val="clear" w:color="auto" w:fill="auto"/>
            <w:vAlign w:val="center"/>
            <w:hideMark/>
          </w:tcPr>
          <w:p w14:paraId="340B20E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638,184,032.00</w:t>
            </w:r>
          </w:p>
        </w:tc>
        <w:tc>
          <w:tcPr>
            <w:tcW w:w="1038" w:type="dxa"/>
            <w:gridSpan w:val="2"/>
            <w:tcBorders>
              <w:top w:val="single" w:sz="4" w:space="0" w:color="D3D3D3"/>
              <w:left w:val="nil"/>
              <w:bottom w:val="single" w:sz="4" w:space="0" w:color="D3D3D3"/>
              <w:right w:val="single" w:sz="4" w:space="0" w:color="D3D3D3"/>
            </w:tcBorders>
            <w:shd w:val="clear" w:color="auto" w:fill="auto"/>
            <w:vAlign w:val="center"/>
            <w:hideMark/>
          </w:tcPr>
          <w:p w14:paraId="29F90C9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345</w:t>
            </w:r>
          </w:p>
        </w:tc>
        <w:tc>
          <w:tcPr>
            <w:tcW w:w="1354" w:type="dxa"/>
            <w:gridSpan w:val="2"/>
            <w:tcBorders>
              <w:top w:val="single" w:sz="4" w:space="0" w:color="D3D3D3"/>
              <w:left w:val="nil"/>
              <w:bottom w:val="single" w:sz="4" w:space="0" w:color="D3D3D3"/>
              <w:right w:val="single" w:sz="4" w:space="0" w:color="D3D3D3"/>
            </w:tcBorders>
            <w:shd w:val="clear" w:color="auto" w:fill="auto"/>
            <w:vAlign w:val="center"/>
            <w:hideMark/>
          </w:tcPr>
          <w:p w14:paraId="5263CC53"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535,380,863.01</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59A2681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&gt;100%</w:t>
            </w:r>
          </w:p>
        </w:tc>
        <w:tc>
          <w:tcPr>
            <w:tcW w:w="987" w:type="dxa"/>
            <w:gridSpan w:val="3"/>
            <w:tcBorders>
              <w:top w:val="single" w:sz="4" w:space="0" w:color="D3D3D3"/>
              <w:left w:val="nil"/>
              <w:bottom w:val="single" w:sz="4" w:space="0" w:color="D3D3D3"/>
              <w:right w:val="single" w:sz="4" w:space="0" w:color="D3D3D3"/>
            </w:tcBorders>
            <w:shd w:val="clear" w:color="auto" w:fill="auto"/>
            <w:vAlign w:val="center"/>
            <w:hideMark/>
          </w:tcPr>
          <w:p w14:paraId="46800F53"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83.89%</w:t>
            </w:r>
          </w:p>
        </w:tc>
      </w:tr>
      <w:tr w:rsidR="00537059" w:rsidRPr="00537059" w14:paraId="1568B5FA" w14:textId="77777777" w:rsidTr="00537059">
        <w:trPr>
          <w:trHeight w:val="300"/>
        </w:trPr>
        <w:tc>
          <w:tcPr>
            <w:tcW w:w="80" w:type="dxa"/>
            <w:tcBorders>
              <w:top w:val="nil"/>
              <w:left w:val="nil"/>
              <w:bottom w:val="nil"/>
              <w:right w:val="nil"/>
            </w:tcBorders>
            <w:shd w:val="clear" w:color="auto" w:fill="auto"/>
            <w:vAlign w:val="center"/>
            <w:hideMark/>
          </w:tcPr>
          <w:p w14:paraId="4ABA6F3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6D4A536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vAlign w:val="center"/>
            <w:hideMark/>
          </w:tcPr>
          <w:p w14:paraId="576E3A8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vAlign w:val="center"/>
            <w:hideMark/>
          </w:tcPr>
          <w:p w14:paraId="3AC8628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vAlign w:val="center"/>
            <w:hideMark/>
          </w:tcPr>
          <w:p w14:paraId="347896D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113F2F4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4005EF6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vAlign w:val="center"/>
            <w:hideMark/>
          </w:tcPr>
          <w:p w14:paraId="3EBEA4E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vAlign w:val="center"/>
            <w:hideMark/>
          </w:tcPr>
          <w:p w14:paraId="32C9F5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vAlign w:val="center"/>
            <w:hideMark/>
          </w:tcPr>
          <w:p w14:paraId="08E5EF4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7818CAB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6A266FA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5F954B8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vAlign w:val="center"/>
            <w:hideMark/>
          </w:tcPr>
          <w:p w14:paraId="7D7F644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1B375A7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vAlign w:val="center"/>
            <w:hideMark/>
          </w:tcPr>
          <w:p w14:paraId="3595D973"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vAlign w:val="center"/>
            <w:hideMark/>
          </w:tcPr>
          <w:p w14:paraId="50C3EB4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vAlign w:val="center"/>
            <w:hideMark/>
          </w:tcPr>
          <w:p w14:paraId="07265FE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vAlign w:val="center"/>
            <w:hideMark/>
          </w:tcPr>
          <w:p w14:paraId="663A21F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vAlign w:val="center"/>
            <w:hideMark/>
          </w:tcPr>
          <w:p w14:paraId="5F35128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354" w:type="dxa"/>
            <w:gridSpan w:val="2"/>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1213FE0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49,268,362.96</w:t>
            </w:r>
          </w:p>
        </w:tc>
        <w:tc>
          <w:tcPr>
            <w:tcW w:w="389" w:type="dxa"/>
            <w:tcBorders>
              <w:top w:val="nil"/>
              <w:left w:val="nil"/>
              <w:bottom w:val="nil"/>
              <w:right w:val="nil"/>
            </w:tcBorders>
            <w:shd w:val="clear" w:color="auto" w:fill="auto"/>
            <w:vAlign w:val="center"/>
            <w:hideMark/>
          </w:tcPr>
          <w:p w14:paraId="24048B7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vAlign w:val="center"/>
            <w:hideMark/>
          </w:tcPr>
          <w:p w14:paraId="5D66131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987" w:type="dxa"/>
            <w:gridSpan w:val="3"/>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2FF642A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7.72%</w:t>
            </w:r>
          </w:p>
        </w:tc>
      </w:tr>
      <w:tr w:rsidR="00537059" w:rsidRPr="00537059" w14:paraId="5131B231" w14:textId="77777777" w:rsidTr="00537059">
        <w:trPr>
          <w:trHeight w:val="383"/>
        </w:trPr>
        <w:tc>
          <w:tcPr>
            <w:tcW w:w="11204" w:type="dxa"/>
            <w:gridSpan w:val="26"/>
            <w:tcBorders>
              <w:top w:val="nil"/>
              <w:left w:val="nil"/>
              <w:bottom w:val="nil"/>
              <w:right w:val="nil"/>
            </w:tcBorders>
            <w:shd w:val="clear" w:color="auto" w:fill="1F3864" w:themeFill="accent1" w:themeFillShade="80"/>
            <w:vAlign w:val="center"/>
            <w:hideMark/>
          </w:tcPr>
          <w:p w14:paraId="6D19E41A" w14:textId="77777777" w:rsidR="00537059" w:rsidRPr="00537059" w:rsidRDefault="00537059" w:rsidP="00537059">
            <w:pPr>
              <w:spacing w:after="0" w:line="240" w:lineRule="auto"/>
              <w:jc w:val="left"/>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FFFFFF" w:themeColor="background1"/>
                <w:sz w:val="20"/>
                <w:szCs w:val="20"/>
                <w:lang w:val="es-DO" w:eastAsia="es-DO"/>
              </w:rPr>
              <w:t>IV. (13</w:t>
            </w:r>
            <w:proofErr w:type="gramStart"/>
            <w:r w:rsidRPr="00537059">
              <w:rPr>
                <w:rFonts w:ascii="Times New Roman" w:eastAsia="Times New Roman" w:hAnsi="Times New Roman"/>
                <w:b/>
                <w:bCs/>
                <w:color w:val="FFFFFF" w:themeColor="background1"/>
                <w:sz w:val="20"/>
                <w:szCs w:val="20"/>
                <w:lang w:val="es-DO" w:eastAsia="es-DO"/>
              </w:rPr>
              <w:t>)  REPORTE</w:t>
            </w:r>
            <w:proofErr w:type="gramEnd"/>
            <w:r w:rsidRPr="00537059">
              <w:rPr>
                <w:rFonts w:ascii="Times New Roman" w:eastAsia="Times New Roman" w:hAnsi="Times New Roman"/>
                <w:b/>
                <w:bCs/>
                <w:color w:val="FFFFFF" w:themeColor="background1"/>
                <w:sz w:val="20"/>
                <w:szCs w:val="20"/>
                <w:lang w:val="es-DO" w:eastAsia="es-DO"/>
              </w:rPr>
              <w:t xml:space="preserve"> DEL PRESUPUESTO FÍSICA-FINANCIERA DE LOS PRODUCTOS</w:t>
            </w:r>
          </w:p>
        </w:tc>
        <w:tc>
          <w:tcPr>
            <w:tcW w:w="36" w:type="dxa"/>
            <w:tcBorders>
              <w:top w:val="nil"/>
              <w:left w:val="nil"/>
              <w:bottom w:val="nil"/>
              <w:right w:val="nil"/>
            </w:tcBorders>
            <w:shd w:val="clear" w:color="auto" w:fill="auto"/>
            <w:noWrap/>
            <w:vAlign w:val="center"/>
            <w:hideMark/>
          </w:tcPr>
          <w:p w14:paraId="1550A0B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2874A474" w14:textId="77777777" w:rsidTr="00537059">
        <w:trPr>
          <w:trHeight w:val="19"/>
        </w:trPr>
        <w:tc>
          <w:tcPr>
            <w:tcW w:w="80" w:type="dxa"/>
            <w:tcBorders>
              <w:top w:val="nil"/>
              <w:left w:val="nil"/>
              <w:bottom w:val="nil"/>
              <w:right w:val="nil"/>
            </w:tcBorders>
            <w:shd w:val="clear" w:color="auto" w:fill="auto"/>
            <w:noWrap/>
            <w:vAlign w:val="center"/>
            <w:hideMark/>
          </w:tcPr>
          <w:p w14:paraId="7A8DE05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FE50C1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010E23D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1681427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77DF05B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1EB8EA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4CC188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24D68D1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55EEE00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48163DD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1850641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5F1D66A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05F8F94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3B7EF68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10C355B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30BBC5F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2EA74E7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6379A64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4CED18C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3EDD925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5543147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0974769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53F742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4FACA39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2D0DAA2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0459E7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09DE191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2C595FBF" w14:textId="77777777" w:rsidTr="00537059">
        <w:trPr>
          <w:trHeight w:val="349"/>
        </w:trPr>
        <w:tc>
          <w:tcPr>
            <w:tcW w:w="11240" w:type="dxa"/>
            <w:gridSpan w:val="27"/>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1DD5C0FD"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Cuadro: Desempeño financiero por programa </w:t>
            </w:r>
          </w:p>
        </w:tc>
      </w:tr>
      <w:tr w:rsidR="00537059" w:rsidRPr="00537059" w14:paraId="36F4F80C" w14:textId="77777777" w:rsidTr="00537059">
        <w:trPr>
          <w:trHeight w:val="368"/>
        </w:trPr>
        <w:tc>
          <w:tcPr>
            <w:tcW w:w="3349" w:type="dxa"/>
            <w:gridSpan w:val="10"/>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7BBAFC8F"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Inicial</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4F77FE29"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Vigente</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495E4508"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Presupuesto Ejecutado</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408B317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Porcentaje de Ejecución</w:t>
            </w:r>
          </w:p>
        </w:tc>
      </w:tr>
      <w:tr w:rsidR="00537059" w:rsidRPr="00537059" w14:paraId="0A66F26A" w14:textId="77777777" w:rsidTr="00537059">
        <w:trPr>
          <w:trHeight w:val="405"/>
        </w:trPr>
        <w:tc>
          <w:tcPr>
            <w:tcW w:w="3349" w:type="dxa"/>
            <w:gridSpan w:val="10"/>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6EDCB41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238,357,840.00</w:t>
            </w:r>
          </w:p>
        </w:tc>
        <w:tc>
          <w:tcPr>
            <w:tcW w:w="2821" w:type="dxa"/>
            <w:gridSpan w:val="7"/>
            <w:tcBorders>
              <w:top w:val="single" w:sz="4" w:space="0" w:color="D3D3D3"/>
              <w:left w:val="nil"/>
              <w:bottom w:val="single" w:sz="4" w:space="0" w:color="D3D3D3"/>
              <w:right w:val="single" w:sz="4" w:space="0" w:color="D3D3D3"/>
            </w:tcBorders>
            <w:shd w:val="clear" w:color="auto" w:fill="auto"/>
            <w:vAlign w:val="center"/>
            <w:hideMark/>
          </w:tcPr>
          <w:p w14:paraId="23F56DA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287,387,901.25</w:t>
            </w:r>
          </w:p>
        </w:tc>
        <w:tc>
          <w:tcPr>
            <w:tcW w:w="2465" w:type="dxa"/>
            <w:gridSpan w:val="4"/>
            <w:tcBorders>
              <w:top w:val="single" w:sz="4" w:space="0" w:color="D3D3D3"/>
              <w:left w:val="nil"/>
              <w:bottom w:val="single" w:sz="4" w:space="0" w:color="D3D3D3"/>
              <w:right w:val="single" w:sz="4" w:space="0" w:color="D3D3D3"/>
            </w:tcBorders>
            <w:shd w:val="clear" w:color="auto" w:fill="auto"/>
            <w:vAlign w:val="center"/>
            <w:hideMark/>
          </w:tcPr>
          <w:p w14:paraId="197CB2C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219,284,358.42</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5FE25F1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76.30 %</w:t>
            </w:r>
          </w:p>
        </w:tc>
      </w:tr>
      <w:tr w:rsidR="00537059" w:rsidRPr="00537059" w14:paraId="049A35CC" w14:textId="77777777" w:rsidTr="00537059">
        <w:trPr>
          <w:trHeight w:val="405"/>
        </w:trPr>
        <w:tc>
          <w:tcPr>
            <w:tcW w:w="80" w:type="dxa"/>
            <w:tcBorders>
              <w:top w:val="nil"/>
              <w:left w:val="nil"/>
              <w:bottom w:val="nil"/>
              <w:right w:val="nil"/>
            </w:tcBorders>
            <w:shd w:val="clear" w:color="auto" w:fill="auto"/>
            <w:vAlign w:val="center"/>
            <w:hideMark/>
          </w:tcPr>
          <w:p w14:paraId="2A6E860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6D198DB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vAlign w:val="center"/>
            <w:hideMark/>
          </w:tcPr>
          <w:p w14:paraId="085F96E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vAlign w:val="center"/>
            <w:hideMark/>
          </w:tcPr>
          <w:p w14:paraId="562BFC1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vAlign w:val="center"/>
            <w:hideMark/>
          </w:tcPr>
          <w:p w14:paraId="7073140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09D5808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vAlign w:val="center"/>
            <w:hideMark/>
          </w:tcPr>
          <w:p w14:paraId="5EAFB4D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vAlign w:val="center"/>
            <w:hideMark/>
          </w:tcPr>
          <w:p w14:paraId="15B9B67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vAlign w:val="center"/>
            <w:hideMark/>
          </w:tcPr>
          <w:p w14:paraId="1099873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vAlign w:val="center"/>
            <w:hideMark/>
          </w:tcPr>
          <w:p w14:paraId="6CE5F5B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4D1157E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2D66500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vAlign w:val="center"/>
            <w:hideMark/>
          </w:tcPr>
          <w:p w14:paraId="4919C45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vAlign w:val="center"/>
            <w:hideMark/>
          </w:tcPr>
          <w:p w14:paraId="7C8EDBC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vAlign w:val="center"/>
            <w:hideMark/>
          </w:tcPr>
          <w:p w14:paraId="0F916F4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vAlign w:val="center"/>
            <w:hideMark/>
          </w:tcPr>
          <w:p w14:paraId="5965D91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vAlign w:val="center"/>
            <w:hideMark/>
          </w:tcPr>
          <w:p w14:paraId="334553D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65" w:type="dxa"/>
            <w:gridSpan w:val="4"/>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05AD4F5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62,531,348.00</w:t>
            </w:r>
          </w:p>
        </w:tc>
        <w:tc>
          <w:tcPr>
            <w:tcW w:w="2605" w:type="dxa"/>
            <w:gridSpan w:val="6"/>
            <w:tcBorders>
              <w:top w:val="single" w:sz="4" w:space="0" w:color="D3D3D3"/>
              <w:left w:val="nil"/>
              <w:bottom w:val="single" w:sz="4" w:space="0" w:color="D3D3D3"/>
              <w:right w:val="single" w:sz="4" w:space="0" w:color="D3D3D3"/>
            </w:tcBorders>
            <w:shd w:val="clear" w:color="auto" w:fill="auto"/>
            <w:vAlign w:val="center"/>
            <w:hideMark/>
          </w:tcPr>
          <w:p w14:paraId="64C8C0D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21.76 %</w:t>
            </w:r>
          </w:p>
        </w:tc>
      </w:tr>
      <w:tr w:rsidR="00537059" w:rsidRPr="00537059" w14:paraId="48F245AA" w14:textId="77777777" w:rsidTr="00537059">
        <w:trPr>
          <w:trHeight w:val="45"/>
        </w:trPr>
        <w:tc>
          <w:tcPr>
            <w:tcW w:w="80" w:type="dxa"/>
            <w:tcBorders>
              <w:top w:val="nil"/>
              <w:left w:val="nil"/>
              <w:bottom w:val="nil"/>
              <w:right w:val="nil"/>
            </w:tcBorders>
            <w:shd w:val="clear" w:color="auto" w:fill="auto"/>
            <w:noWrap/>
            <w:vAlign w:val="center"/>
            <w:hideMark/>
          </w:tcPr>
          <w:p w14:paraId="2B0E901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8BB09B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6A717E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1F18D64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16E1610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F53E6F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30D1608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6B704AF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4DF7F91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3D1B8C7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64E7C7E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AEBF41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390082D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63A7E2B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3AB28A2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6E6B196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1DB9EAA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006B833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37950B6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6BE33A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0735C1B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345437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1DEBD78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7BB75B6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4439B18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45CED8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2C11FBB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68B8371D" w14:textId="77777777" w:rsidTr="00537059">
        <w:trPr>
          <w:trHeight w:val="120"/>
        </w:trPr>
        <w:tc>
          <w:tcPr>
            <w:tcW w:w="80" w:type="dxa"/>
            <w:tcBorders>
              <w:top w:val="nil"/>
              <w:left w:val="nil"/>
              <w:bottom w:val="nil"/>
              <w:right w:val="nil"/>
            </w:tcBorders>
            <w:shd w:val="clear" w:color="auto" w:fill="auto"/>
            <w:noWrap/>
            <w:vAlign w:val="center"/>
            <w:hideMark/>
          </w:tcPr>
          <w:p w14:paraId="11676EB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480F21C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0790553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472305F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25A8916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EDFBB0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7816800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123AD59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76204F6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5093FF6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8BB227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1E25DA3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D323A0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7AE9705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6887AA3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379A26D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2FD11A0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03DFD45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3CE29D2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5CB3787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6C21803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5C418C8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59B93EA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32A5998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15FFE2D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14ADB27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66A5263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4500D420" w14:textId="77777777" w:rsidTr="00537059">
        <w:trPr>
          <w:trHeight w:val="293"/>
        </w:trPr>
        <w:tc>
          <w:tcPr>
            <w:tcW w:w="11240" w:type="dxa"/>
            <w:gridSpan w:val="27"/>
            <w:tcBorders>
              <w:top w:val="single" w:sz="4" w:space="0" w:color="D3D3D3"/>
              <w:left w:val="nil"/>
              <w:bottom w:val="single" w:sz="4" w:space="0" w:color="D3D3D3"/>
              <w:right w:val="nil"/>
            </w:tcBorders>
            <w:shd w:val="clear" w:color="DDEBF7" w:fill="DDEBF7"/>
            <w:vAlign w:val="center"/>
            <w:hideMark/>
          </w:tcPr>
          <w:p w14:paraId="7E274EA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xml:space="preserve">PROGRAMACIÓN Y EJECUCIÓN ANUAL DE LAS METAS </w:t>
            </w:r>
          </w:p>
        </w:tc>
      </w:tr>
      <w:tr w:rsidR="00537059" w:rsidRPr="00537059" w14:paraId="709F5C57" w14:textId="77777777" w:rsidTr="00537059">
        <w:trPr>
          <w:trHeight w:val="312"/>
        </w:trPr>
        <w:tc>
          <w:tcPr>
            <w:tcW w:w="1315" w:type="dxa"/>
            <w:gridSpan w:val="3"/>
            <w:tcBorders>
              <w:top w:val="single" w:sz="4" w:space="0" w:color="D3D3D3"/>
              <w:left w:val="nil"/>
              <w:bottom w:val="single" w:sz="4" w:space="0" w:color="D3D3D3"/>
              <w:right w:val="nil"/>
            </w:tcBorders>
            <w:shd w:val="clear" w:color="F5F5F5" w:fill="F5F5F5"/>
            <w:vAlign w:val="center"/>
            <w:hideMark/>
          </w:tcPr>
          <w:p w14:paraId="4BD6B4D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15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06E4F84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2194" w:type="dxa"/>
            <w:gridSpan w:val="6"/>
            <w:tcBorders>
              <w:top w:val="single" w:sz="4" w:space="0" w:color="D3D3D3"/>
              <w:left w:val="nil"/>
              <w:bottom w:val="single" w:sz="4" w:space="0" w:color="D3D3D3"/>
              <w:right w:val="single" w:sz="4" w:space="0" w:color="D3D3D3"/>
            </w:tcBorders>
            <w:shd w:val="clear" w:color="F5F5F5" w:fill="F5F5F5"/>
            <w:vAlign w:val="center"/>
            <w:hideMark/>
          </w:tcPr>
          <w:p w14:paraId="191455B1"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 Presupuesto Anual </w:t>
            </w:r>
          </w:p>
        </w:tc>
        <w:tc>
          <w:tcPr>
            <w:tcW w:w="2597"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3C2821BF"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Anual </w:t>
            </w:r>
          </w:p>
        </w:tc>
        <w:tc>
          <w:tcPr>
            <w:tcW w:w="2392" w:type="dxa"/>
            <w:gridSpan w:val="4"/>
            <w:tcBorders>
              <w:top w:val="single" w:sz="4" w:space="0" w:color="D3D3D3"/>
              <w:left w:val="nil"/>
              <w:bottom w:val="single" w:sz="4" w:space="0" w:color="D3D3D3"/>
              <w:right w:val="single" w:sz="4" w:space="0" w:color="D3D3D3"/>
            </w:tcBorders>
            <w:shd w:val="clear" w:color="F5F5F5" w:fill="F5F5F5"/>
            <w:vAlign w:val="center"/>
            <w:hideMark/>
          </w:tcPr>
          <w:p w14:paraId="6AA369EF"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Anual</w:t>
            </w:r>
          </w:p>
        </w:tc>
        <w:tc>
          <w:tcPr>
            <w:tcW w:w="159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1A23F5F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Cumplimiento</w:t>
            </w:r>
          </w:p>
        </w:tc>
      </w:tr>
      <w:tr w:rsidR="00537059" w:rsidRPr="00537059" w14:paraId="10582D57" w14:textId="77777777" w:rsidTr="00537059">
        <w:trPr>
          <w:trHeight w:val="690"/>
        </w:trPr>
        <w:tc>
          <w:tcPr>
            <w:tcW w:w="1315" w:type="dxa"/>
            <w:gridSpan w:val="3"/>
            <w:tcBorders>
              <w:top w:val="single" w:sz="4" w:space="0" w:color="D3D3D3"/>
              <w:left w:val="nil"/>
              <w:bottom w:val="single" w:sz="4" w:space="0" w:color="D3D3D3"/>
              <w:right w:val="nil"/>
            </w:tcBorders>
            <w:shd w:val="clear" w:color="F5F5F5" w:fill="F5F5F5"/>
            <w:vAlign w:val="center"/>
            <w:hideMark/>
          </w:tcPr>
          <w:p w14:paraId="2CA6797B"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PRODUCTO</w:t>
            </w:r>
          </w:p>
        </w:tc>
        <w:tc>
          <w:tcPr>
            <w:tcW w:w="1151"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098F318A"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UNIDAD DE MEDIDA</w:t>
            </w:r>
          </w:p>
        </w:tc>
        <w:tc>
          <w:tcPr>
            <w:tcW w:w="821" w:type="dxa"/>
            <w:tcBorders>
              <w:top w:val="nil"/>
              <w:left w:val="nil"/>
              <w:bottom w:val="single" w:sz="4" w:space="0" w:color="D3D3D3"/>
              <w:right w:val="single" w:sz="4" w:space="0" w:color="D3D3D3"/>
            </w:tcBorders>
            <w:shd w:val="clear" w:color="F5F5F5" w:fill="F5F5F5"/>
            <w:vAlign w:val="center"/>
            <w:hideMark/>
          </w:tcPr>
          <w:p w14:paraId="556C240B"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Metas</w:t>
            </w:r>
          </w:p>
        </w:tc>
        <w:tc>
          <w:tcPr>
            <w:tcW w:w="1373" w:type="dxa"/>
            <w:gridSpan w:val="5"/>
            <w:tcBorders>
              <w:top w:val="single" w:sz="4" w:space="0" w:color="D3D3D3"/>
              <w:left w:val="nil"/>
              <w:bottom w:val="single" w:sz="4" w:space="0" w:color="D3D3D3"/>
              <w:right w:val="single" w:sz="4" w:space="0" w:color="D3D3D3"/>
            </w:tcBorders>
            <w:shd w:val="clear" w:color="F5F5F5" w:fill="F5F5F5"/>
            <w:vAlign w:val="center"/>
            <w:hideMark/>
          </w:tcPr>
          <w:p w14:paraId="30AF9A94"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Monto Financiero </w:t>
            </w:r>
          </w:p>
        </w:tc>
        <w:tc>
          <w:tcPr>
            <w:tcW w:w="1237"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5BC9FEC6"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Programación Física Anual   </w:t>
            </w:r>
            <w:r w:rsidRPr="00537059">
              <w:rPr>
                <w:rFonts w:ascii="Times New Roman" w:eastAsia="Times New Roman" w:hAnsi="Times New Roman"/>
                <w:b/>
                <w:bCs/>
                <w:color w:val="7F7F7F" w:themeColor="text1" w:themeTint="80"/>
                <w:sz w:val="20"/>
                <w:szCs w:val="20"/>
                <w:lang w:val="es-DO" w:eastAsia="es-DO"/>
              </w:rPr>
              <w:br/>
              <w:t xml:space="preserve"> (A)</w:t>
            </w:r>
          </w:p>
        </w:tc>
        <w:tc>
          <w:tcPr>
            <w:tcW w:w="1360"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6F3FD80E"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Programación Financiera Anual</w:t>
            </w:r>
            <w:r w:rsidRPr="00537059">
              <w:rPr>
                <w:rFonts w:ascii="Times New Roman" w:eastAsia="Times New Roman" w:hAnsi="Times New Roman"/>
                <w:b/>
                <w:bCs/>
                <w:color w:val="7F7F7F" w:themeColor="text1" w:themeTint="80"/>
                <w:sz w:val="20"/>
                <w:szCs w:val="20"/>
                <w:lang w:val="es-DO" w:eastAsia="es-DO"/>
              </w:rPr>
              <w:br/>
              <w:t>(B)</w:t>
            </w:r>
          </w:p>
        </w:tc>
        <w:tc>
          <w:tcPr>
            <w:tcW w:w="1038"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7F508106"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Ejecución Física Anual </w:t>
            </w:r>
            <w:r w:rsidRPr="00537059">
              <w:rPr>
                <w:rFonts w:ascii="Times New Roman" w:eastAsia="Times New Roman" w:hAnsi="Times New Roman"/>
                <w:b/>
                <w:bCs/>
                <w:color w:val="7F7F7F" w:themeColor="text1" w:themeTint="80"/>
                <w:sz w:val="20"/>
                <w:szCs w:val="20"/>
                <w:lang w:val="es-DO" w:eastAsia="es-DO"/>
              </w:rPr>
              <w:br/>
              <w:t>(C)</w:t>
            </w:r>
          </w:p>
        </w:tc>
        <w:tc>
          <w:tcPr>
            <w:tcW w:w="135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4E72D1C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Ejecución Financiera Anual</w:t>
            </w:r>
            <w:r w:rsidRPr="00537059">
              <w:rPr>
                <w:rFonts w:ascii="Times New Roman" w:eastAsia="Times New Roman" w:hAnsi="Times New Roman"/>
                <w:b/>
                <w:bCs/>
                <w:color w:val="7F7F7F" w:themeColor="text1" w:themeTint="80"/>
                <w:sz w:val="20"/>
                <w:szCs w:val="20"/>
                <w:lang w:val="es-DO" w:eastAsia="es-DO"/>
              </w:rPr>
              <w:br/>
              <w:t xml:space="preserve"> (D)</w:t>
            </w:r>
          </w:p>
        </w:tc>
        <w:tc>
          <w:tcPr>
            <w:tcW w:w="604" w:type="dxa"/>
            <w:gridSpan w:val="2"/>
            <w:tcBorders>
              <w:top w:val="single" w:sz="4" w:space="0" w:color="D3D3D3"/>
              <w:left w:val="nil"/>
              <w:bottom w:val="single" w:sz="4" w:space="0" w:color="D3D3D3"/>
              <w:right w:val="single" w:sz="4" w:space="0" w:color="D3D3D3"/>
            </w:tcBorders>
            <w:shd w:val="clear" w:color="F5F5F5" w:fill="F5F5F5"/>
            <w:vAlign w:val="center"/>
            <w:hideMark/>
          </w:tcPr>
          <w:p w14:paraId="25E63F85"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Física % E=C/A</w:t>
            </w:r>
          </w:p>
        </w:tc>
        <w:tc>
          <w:tcPr>
            <w:tcW w:w="987" w:type="dxa"/>
            <w:gridSpan w:val="3"/>
            <w:tcBorders>
              <w:top w:val="single" w:sz="4" w:space="0" w:color="D3D3D3"/>
              <w:left w:val="nil"/>
              <w:bottom w:val="single" w:sz="4" w:space="0" w:color="D3D3D3"/>
              <w:right w:val="single" w:sz="4" w:space="0" w:color="D3D3D3"/>
            </w:tcBorders>
            <w:shd w:val="clear" w:color="F5F5F5" w:fill="F5F5F5"/>
            <w:vAlign w:val="center"/>
            <w:hideMark/>
          </w:tcPr>
          <w:p w14:paraId="0D1F99B3" w14:textId="77777777" w:rsidR="00537059" w:rsidRPr="00537059" w:rsidRDefault="00537059" w:rsidP="00537059">
            <w:pPr>
              <w:spacing w:after="0" w:line="240" w:lineRule="auto"/>
              <w:jc w:val="center"/>
              <w:rPr>
                <w:rFonts w:ascii="Times New Roman" w:eastAsia="Times New Roman" w:hAnsi="Times New Roman"/>
                <w:b/>
                <w:bCs/>
                <w:color w:val="7F7F7F" w:themeColor="text1" w:themeTint="80"/>
                <w:sz w:val="20"/>
                <w:szCs w:val="20"/>
                <w:lang w:val="es-DO" w:eastAsia="es-DO"/>
              </w:rPr>
            </w:pPr>
            <w:r w:rsidRPr="00537059">
              <w:rPr>
                <w:rFonts w:ascii="Times New Roman" w:eastAsia="Times New Roman" w:hAnsi="Times New Roman"/>
                <w:b/>
                <w:bCs/>
                <w:color w:val="7F7F7F" w:themeColor="text1" w:themeTint="80"/>
                <w:sz w:val="20"/>
                <w:szCs w:val="20"/>
                <w:lang w:val="es-DO" w:eastAsia="es-DO"/>
              </w:rPr>
              <w:t xml:space="preserve">Financiero % </w:t>
            </w:r>
            <w:r w:rsidRPr="00537059">
              <w:rPr>
                <w:rFonts w:ascii="Times New Roman" w:eastAsia="Times New Roman" w:hAnsi="Times New Roman"/>
                <w:b/>
                <w:bCs/>
                <w:color w:val="7F7F7F" w:themeColor="text1" w:themeTint="80"/>
                <w:sz w:val="20"/>
                <w:szCs w:val="20"/>
                <w:lang w:val="es-DO" w:eastAsia="es-DO"/>
              </w:rPr>
              <w:br/>
              <w:t>F=D/B</w:t>
            </w:r>
          </w:p>
        </w:tc>
      </w:tr>
      <w:tr w:rsidR="00537059" w:rsidRPr="00537059" w14:paraId="46D940E0" w14:textId="77777777" w:rsidTr="00537059">
        <w:trPr>
          <w:trHeight w:val="1530"/>
        </w:trPr>
        <w:tc>
          <w:tcPr>
            <w:tcW w:w="1315" w:type="dxa"/>
            <w:gridSpan w:val="3"/>
            <w:tcBorders>
              <w:top w:val="single" w:sz="4" w:space="0" w:color="D3D3D3"/>
              <w:left w:val="nil"/>
              <w:bottom w:val="single" w:sz="4" w:space="0" w:color="D3D3D3"/>
              <w:right w:val="nil"/>
            </w:tcBorders>
            <w:shd w:val="clear" w:color="auto" w:fill="auto"/>
            <w:vAlign w:val="center"/>
            <w:hideMark/>
          </w:tcPr>
          <w:p w14:paraId="21D016C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lastRenderedPageBreak/>
              <w:t>6145 - Empresas certificadas por operadores económicos autorizados para la importación y exportación</w:t>
            </w:r>
          </w:p>
        </w:tc>
        <w:tc>
          <w:tcPr>
            <w:tcW w:w="1151" w:type="dxa"/>
            <w:gridSpan w:val="5"/>
            <w:tcBorders>
              <w:top w:val="single" w:sz="4" w:space="0" w:color="D3D3D3"/>
              <w:left w:val="nil"/>
              <w:bottom w:val="single" w:sz="4" w:space="0" w:color="D3D3D3"/>
              <w:right w:val="single" w:sz="4" w:space="0" w:color="D3D3D3"/>
            </w:tcBorders>
            <w:shd w:val="clear" w:color="auto" w:fill="auto"/>
            <w:vAlign w:val="center"/>
            <w:hideMark/>
          </w:tcPr>
          <w:p w14:paraId="4705D42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Cantidad de certificaciones emitidas</w:t>
            </w:r>
          </w:p>
        </w:tc>
        <w:tc>
          <w:tcPr>
            <w:tcW w:w="821" w:type="dxa"/>
            <w:tcBorders>
              <w:top w:val="nil"/>
              <w:left w:val="nil"/>
              <w:bottom w:val="single" w:sz="4" w:space="0" w:color="D3D3D3"/>
              <w:right w:val="single" w:sz="4" w:space="0" w:color="D3D3D3"/>
            </w:tcBorders>
            <w:shd w:val="clear" w:color="auto" w:fill="auto"/>
            <w:vAlign w:val="center"/>
            <w:hideMark/>
          </w:tcPr>
          <w:p w14:paraId="45A81D6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40</w:t>
            </w:r>
          </w:p>
        </w:tc>
        <w:tc>
          <w:tcPr>
            <w:tcW w:w="1373" w:type="dxa"/>
            <w:gridSpan w:val="5"/>
            <w:tcBorders>
              <w:top w:val="single" w:sz="4" w:space="0" w:color="D3D3D3"/>
              <w:left w:val="nil"/>
              <w:bottom w:val="single" w:sz="4" w:space="0" w:color="D3D3D3"/>
              <w:right w:val="single" w:sz="4" w:space="0" w:color="D3D3D3"/>
            </w:tcBorders>
            <w:shd w:val="clear" w:color="auto" w:fill="auto"/>
            <w:vAlign w:val="center"/>
            <w:hideMark/>
          </w:tcPr>
          <w:p w14:paraId="5D7BE3D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208,712,840.00</w:t>
            </w:r>
          </w:p>
        </w:tc>
        <w:tc>
          <w:tcPr>
            <w:tcW w:w="1237" w:type="dxa"/>
            <w:gridSpan w:val="2"/>
            <w:tcBorders>
              <w:top w:val="single" w:sz="4" w:space="0" w:color="D3D3D3"/>
              <w:left w:val="nil"/>
              <w:bottom w:val="single" w:sz="4" w:space="0" w:color="D3D3D3"/>
              <w:right w:val="single" w:sz="4" w:space="0" w:color="D3D3D3"/>
            </w:tcBorders>
            <w:shd w:val="clear" w:color="auto" w:fill="auto"/>
            <w:vAlign w:val="center"/>
            <w:hideMark/>
          </w:tcPr>
          <w:p w14:paraId="74E05B29"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40</w:t>
            </w:r>
          </w:p>
        </w:tc>
        <w:tc>
          <w:tcPr>
            <w:tcW w:w="1360" w:type="dxa"/>
            <w:gridSpan w:val="2"/>
            <w:tcBorders>
              <w:top w:val="single" w:sz="4" w:space="0" w:color="D3D3D3"/>
              <w:left w:val="nil"/>
              <w:bottom w:val="single" w:sz="4" w:space="0" w:color="D3D3D3"/>
              <w:right w:val="single" w:sz="4" w:space="0" w:color="D3D3D3"/>
            </w:tcBorders>
            <w:shd w:val="clear" w:color="auto" w:fill="auto"/>
            <w:vAlign w:val="center"/>
            <w:hideMark/>
          </w:tcPr>
          <w:p w14:paraId="5E162C9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208,712,840.00</w:t>
            </w:r>
          </w:p>
        </w:tc>
        <w:tc>
          <w:tcPr>
            <w:tcW w:w="1038" w:type="dxa"/>
            <w:gridSpan w:val="2"/>
            <w:tcBorders>
              <w:top w:val="single" w:sz="4" w:space="0" w:color="D3D3D3"/>
              <w:left w:val="nil"/>
              <w:bottom w:val="single" w:sz="4" w:space="0" w:color="D3D3D3"/>
              <w:right w:val="single" w:sz="4" w:space="0" w:color="D3D3D3"/>
            </w:tcBorders>
            <w:shd w:val="clear" w:color="auto" w:fill="auto"/>
            <w:vAlign w:val="center"/>
            <w:hideMark/>
          </w:tcPr>
          <w:p w14:paraId="13BA01C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318</w:t>
            </w:r>
          </w:p>
        </w:tc>
        <w:tc>
          <w:tcPr>
            <w:tcW w:w="1354" w:type="dxa"/>
            <w:gridSpan w:val="2"/>
            <w:tcBorders>
              <w:top w:val="single" w:sz="4" w:space="0" w:color="D3D3D3"/>
              <w:left w:val="nil"/>
              <w:bottom w:val="single" w:sz="4" w:space="0" w:color="D3D3D3"/>
              <w:right w:val="single" w:sz="4" w:space="0" w:color="D3D3D3"/>
            </w:tcBorders>
            <w:shd w:val="clear" w:color="auto" w:fill="auto"/>
            <w:vAlign w:val="center"/>
            <w:hideMark/>
          </w:tcPr>
          <w:p w14:paraId="61E26C4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195,518,625.57</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4661DDB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&gt;100%</w:t>
            </w:r>
          </w:p>
        </w:tc>
        <w:tc>
          <w:tcPr>
            <w:tcW w:w="987" w:type="dxa"/>
            <w:gridSpan w:val="3"/>
            <w:tcBorders>
              <w:top w:val="single" w:sz="4" w:space="0" w:color="D3D3D3"/>
              <w:left w:val="nil"/>
              <w:bottom w:val="single" w:sz="4" w:space="0" w:color="D3D3D3"/>
              <w:right w:val="single" w:sz="4" w:space="0" w:color="D3D3D3"/>
            </w:tcBorders>
            <w:shd w:val="clear" w:color="auto" w:fill="auto"/>
            <w:vAlign w:val="center"/>
            <w:hideMark/>
          </w:tcPr>
          <w:p w14:paraId="3383156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93.7%</w:t>
            </w:r>
          </w:p>
        </w:tc>
      </w:tr>
      <w:tr w:rsidR="00537059" w:rsidRPr="00537059" w14:paraId="40F322D9" w14:textId="77777777" w:rsidTr="00537059">
        <w:trPr>
          <w:trHeight w:val="300"/>
        </w:trPr>
        <w:tc>
          <w:tcPr>
            <w:tcW w:w="80" w:type="dxa"/>
            <w:tcBorders>
              <w:top w:val="nil"/>
              <w:left w:val="nil"/>
              <w:bottom w:val="single" w:sz="4" w:space="0" w:color="D3D3D3"/>
              <w:right w:val="nil"/>
            </w:tcBorders>
            <w:shd w:val="clear" w:color="auto" w:fill="auto"/>
            <w:vAlign w:val="center"/>
            <w:hideMark/>
          </w:tcPr>
          <w:p w14:paraId="179AA227"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80" w:type="dxa"/>
            <w:tcBorders>
              <w:top w:val="nil"/>
              <w:left w:val="nil"/>
              <w:bottom w:val="single" w:sz="4" w:space="0" w:color="D3D3D3"/>
              <w:right w:val="nil"/>
            </w:tcBorders>
            <w:shd w:val="clear" w:color="auto" w:fill="auto"/>
            <w:vAlign w:val="center"/>
            <w:hideMark/>
          </w:tcPr>
          <w:p w14:paraId="224B5E4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155" w:type="dxa"/>
            <w:tcBorders>
              <w:top w:val="nil"/>
              <w:left w:val="nil"/>
              <w:bottom w:val="single" w:sz="4" w:space="0" w:color="D3D3D3"/>
              <w:right w:val="single" w:sz="4" w:space="0" w:color="D3D3D3"/>
            </w:tcBorders>
            <w:shd w:val="clear" w:color="auto" w:fill="auto"/>
            <w:vAlign w:val="center"/>
            <w:hideMark/>
          </w:tcPr>
          <w:p w14:paraId="406D894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151" w:type="dxa"/>
            <w:gridSpan w:val="5"/>
            <w:tcBorders>
              <w:top w:val="single" w:sz="4" w:space="0" w:color="D3D3D3"/>
              <w:left w:val="nil"/>
              <w:bottom w:val="single" w:sz="4" w:space="0" w:color="D3D3D3"/>
              <w:right w:val="single" w:sz="4" w:space="0" w:color="D3D3D3"/>
            </w:tcBorders>
            <w:shd w:val="clear" w:color="auto" w:fill="auto"/>
            <w:vAlign w:val="center"/>
            <w:hideMark/>
          </w:tcPr>
          <w:p w14:paraId="4538A32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821" w:type="dxa"/>
            <w:tcBorders>
              <w:top w:val="nil"/>
              <w:left w:val="nil"/>
              <w:bottom w:val="single" w:sz="4" w:space="0" w:color="D3D3D3"/>
              <w:right w:val="single" w:sz="4" w:space="0" w:color="D3D3D3"/>
            </w:tcBorders>
            <w:shd w:val="clear" w:color="auto" w:fill="auto"/>
            <w:vAlign w:val="center"/>
            <w:hideMark/>
          </w:tcPr>
          <w:p w14:paraId="28D76BF4"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62" w:type="dxa"/>
            <w:tcBorders>
              <w:top w:val="nil"/>
              <w:left w:val="nil"/>
              <w:bottom w:val="single" w:sz="4" w:space="0" w:color="D3D3D3"/>
              <w:right w:val="single" w:sz="4" w:space="0" w:color="D3D3D3"/>
            </w:tcBorders>
            <w:shd w:val="clear" w:color="auto" w:fill="auto"/>
            <w:vAlign w:val="center"/>
            <w:hideMark/>
          </w:tcPr>
          <w:p w14:paraId="6B553B3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220" w:type="dxa"/>
            <w:tcBorders>
              <w:top w:val="nil"/>
              <w:left w:val="nil"/>
              <w:bottom w:val="single" w:sz="4" w:space="0" w:color="D3D3D3"/>
              <w:right w:val="nil"/>
            </w:tcBorders>
            <w:shd w:val="clear" w:color="auto" w:fill="auto"/>
            <w:vAlign w:val="center"/>
            <w:hideMark/>
          </w:tcPr>
          <w:p w14:paraId="3FCE9DE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80" w:type="dxa"/>
            <w:tcBorders>
              <w:top w:val="nil"/>
              <w:left w:val="nil"/>
              <w:bottom w:val="single" w:sz="4" w:space="0" w:color="D3D3D3"/>
              <w:right w:val="nil"/>
            </w:tcBorders>
            <w:shd w:val="clear" w:color="auto" w:fill="auto"/>
            <w:vAlign w:val="center"/>
            <w:hideMark/>
          </w:tcPr>
          <w:p w14:paraId="748D763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80" w:type="dxa"/>
            <w:tcBorders>
              <w:top w:val="nil"/>
              <w:left w:val="nil"/>
              <w:bottom w:val="single" w:sz="4" w:space="0" w:color="D3D3D3"/>
              <w:right w:val="nil"/>
            </w:tcBorders>
            <w:shd w:val="clear" w:color="auto" w:fill="auto"/>
            <w:vAlign w:val="center"/>
            <w:hideMark/>
          </w:tcPr>
          <w:p w14:paraId="71FD3C7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931" w:type="dxa"/>
            <w:tcBorders>
              <w:top w:val="nil"/>
              <w:left w:val="nil"/>
              <w:bottom w:val="single" w:sz="4" w:space="0" w:color="D3D3D3"/>
              <w:right w:val="single" w:sz="4" w:space="0" w:color="D3D3D3"/>
            </w:tcBorders>
            <w:shd w:val="clear" w:color="auto" w:fill="auto"/>
            <w:vAlign w:val="center"/>
            <w:hideMark/>
          </w:tcPr>
          <w:p w14:paraId="1B05F12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237" w:type="dxa"/>
            <w:gridSpan w:val="2"/>
            <w:tcBorders>
              <w:top w:val="single" w:sz="4" w:space="0" w:color="D3D3D3"/>
              <w:left w:val="nil"/>
              <w:bottom w:val="single" w:sz="4" w:space="0" w:color="D3D3D3"/>
              <w:right w:val="single" w:sz="4" w:space="0" w:color="D3D3D3"/>
            </w:tcBorders>
            <w:shd w:val="clear" w:color="auto" w:fill="auto"/>
            <w:vAlign w:val="center"/>
            <w:hideMark/>
          </w:tcPr>
          <w:p w14:paraId="4E016778"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360" w:type="dxa"/>
            <w:gridSpan w:val="2"/>
            <w:tcBorders>
              <w:top w:val="single" w:sz="4" w:space="0" w:color="D3D3D3"/>
              <w:left w:val="nil"/>
              <w:bottom w:val="single" w:sz="4" w:space="0" w:color="D3D3D3"/>
              <w:right w:val="single" w:sz="4" w:space="0" w:color="D3D3D3"/>
            </w:tcBorders>
            <w:shd w:val="clear" w:color="auto" w:fill="auto"/>
            <w:vAlign w:val="center"/>
            <w:hideMark/>
          </w:tcPr>
          <w:p w14:paraId="26EB3B90"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038" w:type="dxa"/>
            <w:gridSpan w:val="2"/>
            <w:tcBorders>
              <w:top w:val="single" w:sz="4" w:space="0" w:color="D3D3D3"/>
              <w:left w:val="nil"/>
              <w:bottom w:val="single" w:sz="4" w:space="0" w:color="D3D3D3"/>
              <w:right w:val="single" w:sz="4" w:space="0" w:color="D3D3D3"/>
            </w:tcBorders>
            <w:shd w:val="clear" w:color="auto" w:fill="auto"/>
            <w:vAlign w:val="center"/>
            <w:hideMark/>
          </w:tcPr>
          <w:p w14:paraId="2958DC6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1354" w:type="dxa"/>
            <w:gridSpan w:val="2"/>
            <w:tcBorders>
              <w:top w:val="single" w:sz="4" w:space="0" w:color="D3D3D3"/>
              <w:left w:val="nil"/>
              <w:bottom w:val="single" w:sz="4" w:space="0" w:color="D3D3D3"/>
              <w:right w:val="single" w:sz="4" w:space="0" w:color="D3D3D3"/>
            </w:tcBorders>
            <w:shd w:val="clear" w:color="auto" w:fill="auto"/>
            <w:vAlign w:val="center"/>
            <w:hideMark/>
          </w:tcPr>
          <w:p w14:paraId="510C342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58,325,107.00</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5C38D896"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 </w:t>
            </w:r>
          </w:p>
        </w:tc>
        <w:tc>
          <w:tcPr>
            <w:tcW w:w="987" w:type="dxa"/>
            <w:gridSpan w:val="3"/>
            <w:tcBorders>
              <w:top w:val="single" w:sz="4" w:space="0" w:color="D3D3D3"/>
              <w:left w:val="nil"/>
              <w:bottom w:val="single" w:sz="4" w:space="0" w:color="D3D3D3"/>
              <w:right w:val="nil"/>
            </w:tcBorders>
            <w:shd w:val="clear" w:color="auto" w:fill="auto"/>
            <w:vAlign w:val="center"/>
            <w:hideMark/>
          </w:tcPr>
          <w:p w14:paraId="0BD9E356"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27.9%</w:t>
            </w:r>
          </w:p>
        </w:tc>
      </w:tr>
      <w:tr w:rsidR="00537059" w:rsidRPr="00537059" w14:paraId="61C70A6A" w14:textId="77777777" w:rsidTr="00537059">
        <w:trPr>
          <w:trHeight w:val="1170"/>
        </w:trPr>
        <w:tc>
          <w:tcPr>
            <w:tcW w:w="1315" w:type="dxa"/>
            <w:gridSpan w:val="3"/>
            <w:tcBorders>
              <w:top w:val="single" w:sz="4" w:space="0" w:color="D3D3D3"/>
              <w:left w:val="nil"/>
              <w:bottom w:val="single" w:sz="4" w:space="0" w:color="D3D3D3"/>
              <w:right w:val="nil"/>
            </w:tcBorders>
            <w:shd w:val="clear" w:color="auto" w:fill="auto"/>
            <w:vAlign w:val="center"/>
            <w:hideMark/>
          </w:tcPr>
          <w:p w14:paraId="4A8CB90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6146 - Personas físicas y jurídicas reciben permisos de exoneración para la importación</w:t>
            </w:r>
          </w:p>
        </w:tc>
        <w:tc>
          <w:tcPr>
            <w:tcW w:w="1151" w:type="dxa"/>
            <w:gridSpan w:val="5"/>
            <w:tcBorders>
              <w:top w:val="single" w:sz="4" w:space="0" w:color="D3D3D3"/>
              <w:left w:val="nil"/>
              <w:bottom w:val="single" w:sz="4" w:space="0" w:color="D3D3D3"/>
              <w:right w:val="single" w:sz="4" w:space="0" w:color="D3D3D3"/>
            </w:tcBorders>
            <w:shd w:val="clear" w:color="auto" w:fill="auto"/>
            <w:vAlign w:val="center"/>
            <w:hideMark/>
          </w:tcPr>
          <w:p w14:paraId="13A3CF8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Cantidad de exoneraciones aplicadas</w:t>
            </w:r>
          </w:p>
        </w:tc>
        <w:tc>
          <w:tcPr>
            <w:tcW w:w="821" w:type="dxa"/>
            <w:tcBorders>
              <w:top w:val="nil"/>
              <w:left w:val="nil"/>
              <w:bottom w:val="single" w:sz="4" w:space="0" w:color="D3D3D3"/>
              <w:right w:val="single" w:sz="4" w:space="0" w:color="D3D3D3"/>
            </w:tcBorders>
            <w:shd w:val="clear" w:color="auto" w:fill="auto"/>
            <w:vAlign w:val="center"/>
            <w:hideMark/>
          </w:tcPr>
          <w:p w14:paraId="0E5C996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11,722</w:t>
            </w:r>
          </w:p>
        </w:tc>
        <w:tc>
          <w:tcPr>
            <w:tcW w:w="1373" w:type="dxa"/>
            <w:gridSpan w:val="5"/>
            <w:tcBorders>
              <w:top w:val="single" w:sz="4" w:space="0" w:color="D3D3D3"/>
              <w:left w:val="nil"/>
              <w:bottom w:val="single" w:sz="4" w:space="0" w:color="D3D3D3"/>
              <w:right w:val="single" w:sz="4" w:space="0" w:color="D3D3D3"/>
            </w:tcBorders>
            <w:shd w:val="clear" w:color="auto" w:fill="auto"/>
            <w:vAlign w:val="center"/>
            <w:hideMark/>
          </w:tcPr>
          <w:p w14:paraId="1174C7F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29,645,000.00</w:t>
            </w:r>
          </w:p>
        </w:tc>
        <w:tc>
          <w:tcPr>
            <w:tcW w:w="1237" w:type="dxa"/>
            <w:gridSpan w:val="2"/>
            <w:tcBorders>
              <w:top w:val="single" w:sz="4" w:space="0" w:color="D3D3D3"/>
              <w:left w:val="nil"/>
              <w:bottom w:val="single" w:sz="4" w:space="0" w:color="D3D3D3"/>
              <w:right w:val="single" w:sz="4" w:space="0" w:color="D3D3D3"/>
            </w:tcBorders>
            <w:shd w:val="clear" w:color="auto" w:fill="auto"/>
            <w:vAlign w:val="center"/>
            <w:hideMark/>
          </w:tcPr>
          <w:p w14:paraId="48287BF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11,722</w:t>
            </w:r>
          </w:p>
        </w:tc>
        <w:tc>
          <w:tcPr>
            <w:tcW w:w="1360" w:type="dxa"/>
            <w:gridSpan w:val="2"/>
            <w:tcBorders>
              <w:top w:val="single" w:sz="4" w:space="0" w:color="D3D3D3"/>
              <w:left w:val="nil"/>
              <w:bottom w:val="single" w:sz="4" w:space="0" w:color="D3D3D3"/>
              <w:right w:val="single" w:sz="4" w:space="0" w:color="D3D3D3"/>
            </w:tcBorders>
            <w:shd w:val="clear" w:color="auto" w:fill="auto"/>
            <w:vAlign w:val="center"/>
            <w:hideMark/>
          </w:tcPr>
          <w:p w14:paraId="54288AC5"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29,645,000.00</w:t>
            </w:r>
          </w:p>
        </w:tc>
        <w:tc>
          <w:tcPr>
            <w:tcW w:w="1038" w:type="dxa"/>
            <w:gridSpan w:val="2"/>
            <w:tcBorders>
              <w:top w:val="single" w:sz="4" w:space="0" w:color="D3D3D3"/>
              <w:left w:val="nil"/>
              <w:bottom w:val="single" w:sz="4" w:space="0" w:color="D3D3D3"/>
              <w:right w:val="single" w:sz="4" w:space="0" w:color="D3D3D3"/>
            </w:tcBorders>
            <w:shd w:val="clear" w:color="auto" w:fill="auto"/>
            <w:vAlign w:val="center"/>
            <w:hideMark/>
          </w:tcPr>
          <w:p w14:paraId="326091D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12,243</w:t>
            </w:r>
          </w:p>
        </w:tc>
        <w:tc>
          <w:tcPr>
            <w:tcW w:w="1354" w:type="dxa"/>
            <w:gridSpan w:val="2"/>
            <w:tcBorders>
              <w:top w:val="single" w:sz="4" w:space="0" w:color="D3D3D3"/>
              <w:left w:val="nil"/>
              <w:bottom w:val="single" w:sz="4" w:space="0" w:color="D3D3D3"/>
              <w:right w:val="single" w:sz="4" w:space="0" w:color="D3D3D3"/>
            </w:tcBorders>
            <w:shd w:val="clear" w:color="auto" w:fill="auto"/>
            <w:vAlign w:val="center"/>
            <w:hideMark/>
          </w:tcPr>
          <w:p w14:paraId="3DC6C822"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23,765,732.85</w:t>
            </w:r>
          </w:p>
        </w:tc>
        <w:tc>
          <w:tcPr>
            <w:tcW w:w="604" w:type="dxa"/>
            <w:gridSpan w:val="2"/>
            <w:tcBorders>
              <w:top w:val="single" w:sz="4" w:space="0" w:color="D3D3D3"/>
              <w:left w:val="nil"/>
              <w:bottom w:val="single" w:sz="4" w:space="0" w:color="D3D3D3"/>
              <w:right w:val="single" w:sz="4" w:space="0" w:color="D3D3D3"/>
            </w:tcBorders>
            <w:shd w:val="clear" w:color="auto" w:fill="auto"/>
            <w:vAlign w:val="center"/>
            <w:hideMark/>
          </w:tcPr>
          <w:p w14:paraId="0DF88597"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&gt;100%</w:t>
            </w:r>
          </w:p>
        </w:tc>
        <w:tc>
          <w:tcPr>
            <w:tcW w:w="987" w:type="dxa"/>
            <w:gridSpan w:val="3"/>
            <w:tcBorders>
              <w:top w:val="single" w:sz="4" w:space="0" w:color="D3D3D3"/>
              <w:left w:val="nil"/>
              <w:bottom w:val="single" w:sz="4" w:space="0" w:color="D3D3D3"/>
              <w:right w:val="single" w:sz="4" w:space="0" w:color="D3D3D3"/>
            </w:tcBorders>
            <w:shd w:val="clear" w:color="auto" w:fill="auto"/>
            <w:vAlign w:val="center"/>
            <w:hideMark/>
          </w:tcPr>
          <w:p w14:paraId="12299F0A"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80.2%</w:t>
            </w:r>
          </w:p>
        </w:tc>
      </w:tr>
      <w:tr w:rsidR="00537059" w:rsidRPr="00537059" w14:paraId="0D30F9FC" w14:textId="77777777" w:rsidTr="00537059">
        <w:trPr>
          <w:trHeight w:val="19"/>
        </w:trPr>
        <w:tc>
          <w:tcPr>
            <w:tcW w:w="80" w:type="dxa"/>
            <w:tcBorders>
              <w:top w:val="nil"/>
              <w:left w:val="nil"/>
              <w:bottom w:val="nil"/>
              <w:right w:val="nil"/>
            </w:tcBorders>
            <w:shd w:val="clear" w:color="auto" w:fill="auto"/>
            <w:noWrap/>
            <w:vAlign w:val="center"/>
            <w:hideMark/>
          </w:tcPr>
          <w:p w14:paraId="2BE75ECC"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662C8D3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center"/>
            <w:hideMark/>
          </w:tcPr>
          <w:p w14:paraId="5632D11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center"/>
            <w:hideMark/>
          </w:tcPr>
          <w:p w14:paraId="768C7C8D"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center"/>
            <w:hideMark/>
          </w:tcPr>
          <w:p w14:paraId="0693309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7BB3AE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44CFEFB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center"/>
            <w:hideMark/>
          </w:tcPr>
          <w:p w14:paraId="782CD92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center"/>
            <w:hideMark/>
          </w:tcPr>
          <w:p w14:paraId="6B92E56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center"/>
            <w:hideMark/>
          </w:tcPr>
          <w:p w14:paraId="7D76E08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48F911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22BE5D0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center"/>
            <w:hideMark/>
          </w:tcPr>
          <w:p w14:paraId="7C02989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center"/>
            <w:hideMark/>
          </w:tcPr>
          <w:p w14:paraId="0AA4158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center"/>
            <w:hideMark/>
          </w:tcPr>
          <w:p w14:paraId="53D977B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center"/>
            <w:hideMark/>
          </w:tcPr>
          <w:p w14:paraId="58D355E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center"/>
            <w:hideMark/>
          </w:tcPr>
          <w:p w14:paraId="3E92E99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center"/>
            <w:hideMark/>
          </w:tcPr>
          <w:p w14:paraId="25171C1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center"/>
            <w:hideMark/>
          </w:tcPr>
          <w:p w14:paraId="029CA17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center"/>
            <w:hideMark/>
          </w:tcPr>
          <w:p w14:paraId="4DEA9A7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40" w:type="dxa"/>
            <w:tcBorders>
              <w:top w:val="nil"/>
              <w:left w:val="nil"/>
              <w:bottom w:val="nil"/>
              <w:right w:val="nil"/>
            </w:tcBorders>
            <w:shd w:val="clear" w:color="auto" w:fill="auto"/>
            <w:noWrap/>
            <w:vAlign w:val="center"/>
            <w:hideMark/>
          </w:tcPr>
          <w:p w14:paraId="3C355B7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4" w:type="dxa"/>
            <w:tcBorders>
              <w:top w:val="nil"/>
              <w:left w:val="nil"/>
              <w:bottom w:val="nil"/>
              <w:right w:val="nil"/>
            </w:tcBorders>
            <w:shd w:val="clear" w:color="auto" w:fill="auto"/>
            <w:noWrap/>
            <w:vAlign w:val="center"/>
            <w:hideMark/>
          </w:tcPr>
          <w:p w14:paraId="6603D67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89" w:type="dxa"/>
            <w:tcBorders>
              <w:top w:val="nil"/>
              <w:left w:val="nil"/>
              <w:bottom w:val="nil"/>
              <w:right w:val="nil"/>
            </w:tcBorders>
            <w:shd w:val="clear" w:color="auto" w:fill="auto"/>
            <w:noWrap/>
            <w:vAlign w:val="center"/>
            <w:hideMark/>
          </w:tcPr>
          <w:p w14:paraId="3C46E64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center"/>
            <w:hideMark/>
          </w:tcPr>
          <w:p w14:paraId="06FCE5DF"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15" w:type="dxa"/>
            <w:tcBorders>
              <w:top w:val="nil"/>
              <w:left w:val="nil"/>
              <w:bottom w:val="nil"/>
              <w:right w:val="nil"/>
            </w:tcBorders>
            <w:shd w:val="clear" w:color="auto" w:fill="auto"/>
            <w:noWrap/>
            <w:vAlign w:val="center"/>
            <w:hideMark/>
          </w:tcPr>
          <w:p w14:paraId="2F0B58B4"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6156D02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center"/>
            <w:hideMark/>
          </w:tcPr>
          <w:p w14:paraId="5A7D1F92"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r>
      <w:tr w:rsidR="00537059" w:rsidRPr="00537059" w14:paraId="0FE183EC" w14:textId="77777777" w:rsidTr="00537059">
        <w:trPr>
          <w:trHeight w:val="70"/>
        </w:trPr>
        <w:tc>
          <w:tcPr>
            <w:tcW w:w="80" w:type="dxa"/>
            <w:tcBorders>
              <w:top w:val="nil"/>
              <w:left w:val="nil"/>
              <w:bottom w:val="nil"/>
              <w:right w:val="nil"/>
            </w:tcBorders>
            <w:shd w:val="clear" w:color="auto" w:fill="auto"/>
            <w:noWrap/>
            <w:vAlign w:val="bottom"/>
            <w:hideMark/>
          </w:tcPr>
          <w:p w14:paraId="2AF2F92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bottom"/>
            <w:hideMark/>
          </w:tcPr>
          <w:p w14:paraId="464C7D3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155" w:type="dxa"/>
            <w:tcBorders>
              <w:top w:val="nil"/>
              <w:left w:val="nil"/>
              <w:bottom w:val="nil"/>
              <w:right w:val="nil"/>
            </w:tcBorders>
            <w:shd w:val="clear" w:color="auto" w:fill="auto"/>
            <w:noWrap/>
            <w:vAlign w:val="bottom"/>
            <w:hideMark/>
          </w:tcPr>
          <w:p w14:paraId="7F6CAE73"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93" w:type="dxa"/>
            <w:tcBorders>
              <w:top w:val="nil"/>
              <w:left w:val="nil"/>
              <w:bottom w:val="nil"/>
              <w:right w:val="nil"/>
            </w:tcBorders>
            <w:shd w:val="clear" w:color="auto" w:fill="auto"/>
            <w:noWrap/>
            <w:vAlign w:val="bottom"/>
            <w:hideMark/>
          </w:tcPr>
          <w:p w14:paraId="076D5B3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437" w:type="dxa"/>
            <w:tcBorders>
              <w:top w:val="nil"/>
              <w:left w:val="nil"/>
              <w:bottom w:val="nil"/>
              <w:right w:val="nil"/>
            </w:tcBorders>
            <w:shd w:val="clear" w:color="auto" w:fill="auto"/>
            <w:noWrap/>
            <w:vAlign w:val="bottom"/>
            <w:hideMark/>
          </w:tcPr>
          <w:p w14:paraId="0950A340"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bottom"/>
            <w:hideMark/>
          </w:tcPr>
          <w:p w14:paraId="75937B0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36" w:type="dxa"/>
            <w:tcBorders>
              <w:top w:val="nil"/>
              <w:left w:val="nil"/>
              <w:bottom w:val="nil"/>
              <w:right w:val="nil"/>
            </w:tcBorders>
            <w:shd w:val="clear" w:color="auto" w:fill="auto"/>
            <w:noWrap/>
            <w:vAlign w:val="bottom"/>
            <w:hideMark/>
          </w:tcPr>
          <w:p w14:paraId="35E4B9C1"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49" w:type="dxa"/>
            <w:tcBorders>
              <w:top w:val="nil"/>
              <w:left w:val="nil"/>
              <w:bottom w:val="nil"/>
              <w:right w:val="nil"/>
            </w:tcBorders>
            <w:shd w:val="clear" w:color="auto" w:fill="auto"/>
            <w:noWrap/>
            <w:vAlign w:val="bottom"/>
            <w:hideMark/>
          </w:tcPr>
          <w:p w14:paraId="22B6E9B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21" w:type="dxa"/>
            <w:tcBorders>
              <w:top w:val="nil"/>
              <w:left w:val="nil"/>
              <w:bottom w:val="nil"/>
              <w:right w:val="nil"/>
            </w:tcBorders>
            <w:shd w:val="clear" w:color="auto" w:fill="auto"/>
            <w:noWrap/>
            <w:vAlign w:val="bottom"/>
            <w:hideMark/>
          </w:tcPr>
          <w:p w14:paraId="5E31120E"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62" w:type="dxa"/>
            <w:tcBorders>
              <w:top w:val="nil"/>
              <w:left w:val="nil"/>
              <w:bottom w:val="nil"/>
              <w:right w:val="nil"/>
            </w:tcBorders>
            <w:shd w:val="clear" w:color="auto" w:fill="auto"/>
            <w:noWrap/>
            <w:vAlign w:val="bottom"/>
            <w:hideMark/>
          </w:tcPr>
          <w:p w14:paraId="1B8E979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bottom"/>
            <w:hideMark/>
          </w:tcPr>
          <w:p w14:paraId="485AB3BB"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bottom"/>
            <w:hideMark/>
          </w:tcPr>
          <w:p w14:paraId="5AADDD0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0" w:type="dxa"/>
            <w:tcBorders>
              <w:top w:val="nil"/>
              <w:left w:val="nil"/>
              <w:bottom w:val="nil"/>
              <w:right w:val="nil"/>
            </w:tcBorders>
            <w:shd w:val="clear" w:color="auto" w:fill="auto"/>
            <w:noWrap/>
            <w:vAlign w:val="bottom"/>
            <w:hideMark/>
          </w:tcPr>
          <w:p w14:paraId="5B055C6A"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31" w:type="dxa"/>
            <w:tcBorders>
              <w:top w:val="nil"/>
              <w:left w:val="nil"/>
              <w:bottom w:val="nil"/>
              <w:right w:val="nil"/>
            </w:tcBorders>
            <w:shd w:val="clear" w:color="auto" w:fill="auto"/>
            <w:noWrap/>
            <w:vAlign w:val="bottom"/>
            <w:hideMark/>
          </w:tcPr>
          <w:p w14:paraId="77B7268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20" w:type="dxa"/>
            <w:tcBorders>
              <w:top w:val="nil"/>
              <w:left w:val="nil"/>
              <w:bottom w:val="nil"/>
              <w:right w:val="nil"/>
            </w:tcBorders>
            <w:shd w:val="clear" w:color="auto" w:fill="auto"/>
            <w:noWrap/>
            <w:vAlign w:val="bottom"/>
            <w:hideMark/>
          </w:tcPr>
          <w:p w14:paraId="484EB31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17" w:type="dxa"/>
            <w:tcBorders>
              <w:top w:val="nil"/>
              <w:left w:val="nil"/>
              <w:bottom w:val="nil"/>
              <w:right w:val="nil"/>
            </w:tcBorders>
            <w:shd w:val="clear" w:color="auto" w:fill="auto"/>
            <w:noWrap/>
            <w:vAlign w:val="bottom"/>
            <w:hideMark/>
          </w:tcPr>
          <w:p w14:paraId="0E3A028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273" w:type="dxa"/>
            <w:tcBorders>
              <w:top w:val="nil"/>
              <w:left w:val="nil"/>
              <w:bottom w:val="nil"/>
              <w:right w:val="nil"/>
            </w:tcBorders>
            <w:shd w:val="clear" w:color="auto" w:fill="auto"/>
            <w:noWrap/>
            <w:vAlign w:val="bottom"/>
            <w:hideMark/>
          </w:tcPr>
          <w:p w14:paraId="627FC836"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087" w:type="dxa"/>
            <w:tcBorders>
              <w:top w:val="nil"/>
              <w:left w:val="nil"/>
              <w:bottom w:val="nil"/>
              <w:right w:val="nil"/>
            </w:tcBorders>
            <w:shd w:val="clear" w:color="auto" w:fill="auto"/>
            <w:noWrap/>
            <w:vAlign w:val="bottom"/>
            <w:hideMark/>
          </w:tcPr>
          <w:p w14:paraId="5B30B148"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60" w:type="dxa"/>
            <w:tcBorders>
              <w:top w:val="nil"/>
              <w:left w:val="nil"/>
              <w:bottom w:val="nil"/>
              <w:right w:val="nil"/>
            </w:tcBorders>
            <w:shd w:val="clear" w:color="auto" w:fill="auto"/>
            <w:noWrap/>
            <w:vAlign w:val="bottom"/>
            <w:hideMark/>
          </w:tcPr>
          <w:p w14:paraId="760E060C"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878" w:type="dxa"/>
            <w:tcBorders>
              <w:top w:val="nil"/>
              <w:left w:val="nil"/>
              <w:bottom w:val="nil"/>
              <w:right w:val="nil"/>
            </w:tcBorders>
            <w:shd w:val="clear" w:color="auto" w:fill="auto"/>
            <w:noWrap/>
            <w:vAlign w:val="bottom"/>
            <w:hideMark/>
          </w:tcPr>
          <w:p w14:paraId="130AF3F9"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1354" w:type="dxa"/>
            <w:gridSpan w:val="2"/>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263E4371"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4,206,241.00</w:t>
            </w:r>
          </w:p>
        </w:tc>
        <w:tc>
          <w:tcPr>
            <w:tcW w:w="389" w:type="dxa"/>
            <w:tcBorders>
              <w:top w:val="nil"/>
              <w:left w:val="nil"/>
              <w:bottom w:val="nil"/>
              <w:right w:val="nil"/>
            </w:tcBorders>
            <w:shd w:val="clear" w:color="auto" w:fill="auto"/>
            <w:noWrap/>
            <w:vAlign w:val="bottom"/>
            <w:hideMark/>
          </w:tcPr>
          <w:p w14:paraId="3DAE116E"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p>
        </w:tc>
        <w:tc>
          <w:tcPr>
            <w:tcW w:w="215" w:type="dxa"/>
            <w:tcBorders>
              <w:top w:val="nil"/>
              <w:left w:val="nil"/>
              <w:bottom w:val="nil"/>
              <w:right w:val="nil"/>
            </w:tcBorders>
            <w:shd w:val="clear" w:color="auto" w:fill="auto"/>
            <w:noWrap/>
            <w:vAlign w:val="bottom"/>
            <w:hideMark/>
          </w:tcPr>
          <w:p w14:paraId="59DF7875" w14:textId="77777777" w:rsidR="00537059" w:rsidRPr="00537059" w:rsidRDefault="00537059" w:rsidP="00537059">
            <w:pPr>
              <w:spacing w:after="0" w:line="240" w:lineRule="auto"/>
              <w:jc w:val="left"/>
              <w:rPr>
                <w:rFonts w:ascii="Times New Roman" w:eastAsia="Times New Roman" w:hAnsi="Times New Roman"/>
                <w:color w:val="7F7F7F" w:themeColor="text1" w:themeTint="80"/>
                <w:sz w:val="20"/>
                <w:szCs w:val="20"/>
                <w:lang w:val="es-DO" w:eastAsia="es-DO"/>
              </w:rPr>
            </w:pPr>
          </w:p>
        </w:tc>
        <w:tc>
          <w:tcPr>
            <w:tcW w:w="987" w:type="dxa"/>
            <w:gridSpan w:val="3"/>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6D1D15FD" w14:textId="77777777" w:rsidR="00537059" w:rsidRPr="00537059" w:rsidRDefault="00537059" w:rsidP="00537059">
            <w:pPr>
              <w:spacing w:after="0" w:line="240" w:lineRule="auto"/>
              <w:jc w:val="center"/>
              <w:rPr>
                <w:rFonts w:ascii="Times New Roman" w:eastAsia="Times New Roman" w:hAnsi="Times New Roman"/>
                <w:color w:val="7F7F7F" w:themeColor="text1" w:themeTint="80"/>
                <w:sz w:val="20"/>
                <w:szCs w:val="20"/>
                <w:lang w:val="es-DO" w:eastAsia="es-DO"/>
              </w:rPr>
            </w:pPr>
            <w:r w:rsidRPr="00537059">
              <w:rPr>
                <w:rFonts w:ascii="Times New Roman" w:eastAsia="Times New Roman" w:hAnsi="Times New Roman"/>
                <w:color w:val="7F7F7F" w:themeColor="text1" w:themeTint="80"/>
                <w:sz w:val="20"/>
                <w:szCs w:val="20"/>
                <w:lang w:val="es-DO" w:eastAsia="es-DO"/>
              </w:rPr>
              <w:t>14.2%</w:t>
            </w:r>
          </w:p>
        </w:tc>
      </w:tr>
    </w:tbl>
    <w:p w14:paraId="3DC2F159" w14:textId="77777777" w:rsidR="00CB475D" w:rsidRDefault="00CB475D" w:rsidP="00085FB4">
      <w:pPr>
        <w:spacing w:line="360" w:lineRule="auto"/>
        <w:rPr>
          <w:rFonts w:ascii="Times New Roman" w:hAnsi="Times New Roman"/>
          <w:color w:val="767171"/>
          <w:spacing w:val="20"/>
          <w:sz w:val="24"/>
          <w:szCs w:val="24"/>
          <w:lang w:val="es-DO"/>
        </w:rPr>
      </w:pPr>
    </w:p>
    <w:p w14:paraId="1FB3C34D" w14:textId="77777777" w:rsidR="004178B8" w:rsidRPr="002F5DFF" w:rsidRDefault="004178B8" w:rsidP="00085FB4">
      <w:pPr>
        <w:spacing w:line="360" w:lineRule="auto"/>
        <w:rPr>
          <w:rFonts w:ascii="Times New Roman" w:hAnsi="Times New Roman"/>
          <w:color w:val="7F7F7F" w:themeColor="text1" w:themeTint="80"/>
          <w:spacing w:val="20"/>
          <w:sz w:val="24"/>
          <w:szCs w:val="24"/>
          <w:lang w:val="es-DO"/>
        </w:rPr>
      </w:pPr>
    </w:p>
    <w:p w14:paraId="4E582861" w14:textId="5E05EEB9" w:rsidR="00FF719F" w:rsidRPr="00B54055" w:rsidRDefault="00FF719F" w:rsidP="00085FB4">
      <w:pPr>
        <w:spacing w:line="360" w:lineRule="auto"/>
        <w:rPr>
          <w:rFonts w:ascii="Times New Roman" w:hAnsi="Times New Roman"/>
          <w:color w:val="767171"/>
          <w:spacing w:val="20"/>
          <w:sz w:val="20"/>
          <w:szCs w:val="20"/>
          <w:lang w:val="es-DO"/>
        </w:rPr>
      </w:pPr>
      <w:r w:rsidRPr="00B54055">
        <w:rPr>
          <w:rFonts w:ascii="Times New Roman" w:hAnsi="Times New Roman"/>
          <w:color w:val="767171"/>
          <w:spacing w:val="20"/>
          <w:sz w:val="20"/>
          <w:szCs w:val="20"/>
          <w:lang w:val="es-DO"/>
        </w:rPr>
        <w:t>Fuente: Gerencia Financiera</w:t>
      </w:r>
      <w:r w:rsidR="00537059" w:rsidRPr="00B54055">
        <w:rPr>
          <w:rFonts w:ascii="Times New Roman" w:hAnsi="Times New Roman"/>
          <w:color w:val="767171"/>
          <w:spacing w:val="20"/>
          <w:sz w:val="20"/>
          <w:szCs w:val="20"/>
          <w:lang w:val="es-DO"/>
        </w:rPr>
        <w:t xml:space="preserve"> y Gerencia de Planificación </w:t>
      </w:r>
      <w:r w:rsidR="00B54055" w:rsidRPr="00B54055">
        <w:rPr>
          <w:rFonts w:ascii="Times New Roman" w:hAnsi="Times New Roman"/>
          <w:color w:val="767171"/>
          <w:spacing w:val="20"/>
          <w:sz w:val="20"/>
          <w:szCs w:val="20"/>
          <w:lang w:val="es-DO"/>
        </w:rPr>
        <w:t>y Análisis Económico</w:t>
      </w:r>
    </w:p>
    <w:p w14:paraId="2711EF0D" w14:textId="77777777" w:rsidR="004178B8" w:rsidRDefault="004178B8" w:rsidP="00085FB4">
      <w:pPr>
        <w:spacing w:line="360" w:lineRule="auto"/>
        <w:rPr>
          <w:rFonts w:ascii="Times New Roman" w:hAnsi="Times New Roman"/>
          <w:color w:val="767171"/>
          <w:spacing w:val="20"/>
          <w:sz w:val="24"/>
          <w:szCs w:val="24"/>
          <w:lang w:val="es-DO"/>
        </w:rPr>
      </w:pPr>
    </w:p>
    <w:p w14:paraId="675C9C52" w14:textId="77777777" w:rsidR="00C0536E" w:rsidRDefault="00C0536E" w:rsidP="00085FB4">
      <w:pPr>
        <w:spacing w:line="360" w:lineRule="auto"/>
        <w:rPr>
          <w:rFonts w:ascii="Times New Roman" w:hAnsi="Times New Roman"/>
          <w:color w:val="767171"/>
          <w:spacing w:val="20"/>
          <w:sz w:val="24"/>
          <w:szCs w:val="24"/>
          <w:lang w:val="es-DO"/>
        </w:rPr>
      </w:pPr>
    </w:p>
    <w:p w14:paraId="66E5F47E" w14:textId="24A4060D" w:rsidR="00C0536E" w:rsidRDefault="00C0536E" w:rsidP="00085FB4">
      <w:pPr>
        <w:spacing w:line="360" w:lineRule="auto"/>
        <w:rPr>
          <w:rFonts w:ascii="Times New Roman" w:hAnsi="Times New Roman"/>
          <w:b/>
          <w:bCs/>
          <w:color w:val="767171"/>
          <w:spacing w:val="20"/>
          <w:sz w:val="24"/>
          <w:szCs w:val="24"/>
          <w:lang w:val="es-DO"/>
        </w:rPr>
      </w:pPr>
    </w:p>
    <w:p w14:paraId="4388E834" w14:textId="77777777" w:rsidR="00B54055" w:rsidRDefault="00B54055" w:rsidP="00085FB4">
      <w:pPr>
        <w:spacing w:line="360" w:lineRule="auto"/>
        <w:rPr>
          <w:rFonts w:ascii="Times New Roman" w:hAnsi="Times New Roman"/>
          <w:b/>
          <w:bCs/>
          <w:color w:val="767171"/>
          <w:spacing w:val="20"/>
          <w:sz w:val="24"/>
          <w:szCs w:val="24"/>
          <w:lang w:val="es-DO"/>
        </w:rPr>
      </w:pPr>
    </w:p>
    <w:p w14:paraId="491D3797" w14:textId="77777777" w:rsidR="00537059" w:rsidRPr="002B7C58" w:rsidRDefault="00537059" w:rsidP="00085FB4">
      <w:pPr>
        <w:spacing w:line="360" w:lineRule="auto"/>
        <w:rPr>
          <w:rFonts w:ascii="Times New Roman" w:hAnsi="Times New Roman"/>
          <w:b/>
          <w:bCs/>
          <w:color w:val="767171"/>
          <w:spacing w:val="20"/>
          <w:sz w:val="24"/>
          <w:szCs w:val="24"/>
          <w:lang w:val="es-DO"/>
        </w:rPr>
      </w:pPr>
    </w:p>
    <w:p w14:paraId="1EE16589" w14:textId="77777777" w:rsidR="009F33DE" w:rsidRDefault="009F33DE" w:rsidP="00085FB4">
      <w:pPr>
        <w:spacing w:line="360" w:lineRule="auto"/>
        <w:rPr>
          <w:rFonts w:ascii="Times New Roman" w:hAnsi="Times New Roman"/>
          <w:b/>
          <w:bCs/>
          <w:color w:val="767171"/>
          <w:sz w:val="24"/>
          <w:szCs w:val="24"/>
        </w:rPr>
      </w:pPr>
      <w:r w:rsidRPr="009F36A7">
        <w:rPr>
          <w:rFonts w:ascii="Times New Roman" w:hAnsi="Times New Roman"/>
          <w:b/>
          <w:bCs/>
          <w:color w:val="767171"/>
          <w:spacing w:val="20"/>
          <w:sz w:val="24"/>
          <w:szCs w:val="24"/>
          <w:lang w:val="es-DO"/>
        </w:rPr>
        <w:lastRenderedPageBreak/>
        <w:t>c. Plan de Compras</w:t>
      </w:r>
      <w:r w:rsidRPr="009F36A7">
        <w:rPr>
          <w:rFonts w:ascii="Times New Roman" w:hAnsi="Times New Roman"/>
          <w:b/>
          <w:bCs/>
          <w:color w:val="767171"/>
          <w:sz w:val="24"/>
          <w:szCs w:val="24"/>
        </w:rPr>
        <w:t>.</w:t>
      </w:r>
    </w:p>
    <w:p w14:paraId="4800F17D" w14:textId="77777777" w:rsidR="00E97D13" w:rsidRPr="00E97D13" w:rsidRDefault="00E97D13" w:rsidP="00E97D13">
      <w:pPr>
        <w:spacing w:line="360" w:lineRule="auto"/>
        <w:rPr>
          <w:rFonts w:ascii="Times New Roman" w:hAnsi="Times New Roman"/>
          <w:b/>
          <w:bCs/>
          <w:color w:val="767171"/>
          <w:sz w:val="24"/>
          <w:szCs w:val="24"/>
        </w:rPr>
      </w:pPr>
    </w:p>
    <w:tbl>
      <w:tblPr>
        <w:tblW w:w="11800"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6840"/>
        <w:gridCol w:w="4960"/>
      </w:tblGrid>
      <w:tr w:rsidR="00E97D13" w:rsidRPr="00E97D13" w14:paraId="323A81B0" w14:textId="77777777" w:rsidTr="00544A9F">
        <w:trPr>
          <w:trHeight w:val="300"/>
          <w:jc w:val="center"/>
        </w:trPr>
        <w:tc>
          <w:tcPr>
            <w:tcW w:w="11800" w:type="dxa"/>
            <w:gridSpan w:val="2"/>
            <w:tcBorders>
              <w:bottom w:val="single" w:sz="12" w:space="0" w:color="9CC2E5"/>
            </w:tcBorders>
            <w:shd w:val="clear" w:color="auto" w:fill="1F3864"/>
            <w:vAlign w:val="center"/>
            <w:hideMark/>
          </w:tcPr>
          <w:p w14:paraId="673D3581" w14:textId="77777777" w:rsidR="00E97D13" w:rsidRPr="00544A9F" w:rsidRDefault="0099518E" w:rsidP="00544A9F">
            <w:pPr>
              <w:spacing w:after="0" w:line="240" w:lineRule="auto"/>
              <w:jc w:val="center"/>
              <w:rPr>
                <w:rFonts w:ascii="Times New Roman" w:hAnsi="Times New Roman"/>
                <w:b/>
                <w:bCs/>
                <w:color w:val="FFFFFF"/>
                <w:spacing w:val="20"/>
                <w:sz w:val="24"/>
                <w:szCs w:val="24"/>
                <w:lang w:val="es-DO"/>
              </w:rPr>
            </w:pPr>
            <w:r w:rsidRPr="00544A9F">
              <w:rPr>
                <w:rFonts w:ascii="Times New Roman" w:hAnsi="Times New Roman"/>
                <w:b/>
                <w:bCs/>
                <w:color w:val="FFFFFF"/>
                <w:spacing w:val="20"/>
                <w:sz w:val="24"/>
                <w:szCs w:val="24"/>
                <w:lang w:val="es-DO"/>
              </w:rPr>
              <w:t>Resumen Plan de Compras</w:t>
            </w:r>
          </w:p>
        </w:tc>
      </w:tr>
      <w:tr w:rsidR="00E97D13" w:rsidRPr="00E97D13" w14:paraId="117D3AC8" w14:textId="77777777" w:rsidTr="00544A9F">
        <w:trPr>
          <w:trHeight w:val="360"/>
          <w:jc w:val="center"/>
        </w:trPr>
        <w:tc>
          <w:tcPr>
            <w:tcW w:w="6840" w:type="dxa"/>
            <w:shd w:val="clear" w:color="auto" w:fill="DEEAF6"/>
            <w:vAlign w:val="center"/>
            <w:hideMark/>
          </w:tcPr>
          <w:p w14:paraId="098DFF07"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Monto estimado total</w:t>
            </w:r>
          </w:p>
        </w:tc>
        <w:tc>
          <w:tcPr>
            <w:tcW w:w="4960" w:type="dxa"/>
            <w:shd w:val="clear" w:color="auto" w:fill="DEEAF6"/>
            <w:noWrap/>
            <w:vAlign w:val="center"/>
            <w:hideMark/>
          </w:tcPr>
          <w:p w14:paraId="277D6AF7"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3,715,910,268.09 </w:t>
            </w:r>
          </w:p>
        </w:tc>
      </w:tr>
      <w:tr w:rsidR="00E97D13" w:rsidRPr="00E97D13" w14:paraId="6A4255E4" w14:textId="77777777" w:rsidTr="00544A9F">
        <w:trPr>
          <w:trHeight w:val="360"/>
          <w:jc w:val="center"/>
        </w:trPr>
        <w:tc>
          <w:tcPr>
            <w:tcW w:w="6840" w:type="dxa"/>
            <w:shd w:val="clear" w:color="auto" w:fill="auto"/>
            <w:vAlign w:val="center"/>
            <w:hideMark/>
          </w:tcPr>
          <w:p w14:paraId="0C44D537"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Cantidad de procesos registrados</w:t>
            </w:r>
          </w:p>
        </w:tc>
        <w:tc>
          <w:tcPr>
            <w:tcW w:w="4960" w:type="dxa"/>
            <w:shd w:val="clear" w:color="auto" w:fill="auto"/>
            <w:noWrap/>
            <w:vAlign w:val="center"/>
            <w:hideMark/>
          </w:tcPr>
          <w:p w14:paraId="47B44831"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130</w:t>
            </w:r>
          </w:p>
        </w:tc>
      </w:tr>
      <w:tr w:rsidR="00E97D13" w:rsidRPr="00E97D13" w14:paraId="2CC571AB" w14:textId="77777777" w:rsidTr="00544A9F">
        <w:trPr>
          <w:trHeight w:val="360"/>
          <w:jc w:val="center"/>
        </w:trPr>
        <w:tc>
          <w:tcPr>
            <w:tcW w:w="6840" w:type="dxa"/>
            <w:shd w:val="clear" w:color="auto" w:fill="DEEAF6"/>
            <w:vAlign w:val="center"/>
            <w:hideMark/>
          </w:tcPr>
          <w:p w14:paraId="0DE600B8"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 xml:space="preserve">Capítulo </w:t>
            </w:r>
          </w:p>
        </w:tc>
        <w:tc>
          <w:tcPr>
            <w:tcW w:w="4960" w:type="dxa"/>
            <w:shd w:val="clear" w:color="auto" w:fill="DEEAF6"/>
            <w:noWrap/>
            <w:vAlign w:val="center"/>
            <w:hideMark/>
          </w:tcPr>
          <w:p w14:paraId="4BB6541B"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5158</w:t>
            </w:r>
          </w:p>
        </w:tc>
      </w:tr>
      <w:tr w:rsidR="00E97D13" w:rsidRPr="00E97D13" w14:paraId="2D49818A" w14:textId="77777777" w:rsidTr="00544A9F">
        <w:trPr>
          <w:trHeight w:val="360"/>
          <w:jc w:val="center"/>
        </w:trPr>
        <w:tc>
          <w:tcPr>
            <w:tcW w:w="6840" w:type="dxa"/>
            <w:shd w:val="clear" w:color="auto" w:fill="auto"/>
            <w:vAlign w:val="center"/>
            <w:hideMark/>
          </w:tcPr>
          <w:p w14:paraId="2DA66924" w14:textId="6FB03A88" w:rsidR="00E97D13" w:rsidRPr="00E97D13" w:rsidRDefault="009F36A7"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Subcapítulo</w:t>
            </w:r>
          </w:p>
        </w:tc>
        <w:tc>
          <w:tcPr>
            <w:tcW w:w="4960" w:type="dxa"/>
            <w:shd w:val="clear" w:color="auto" w:fill="auto"/>
            <w:noWrap/>
            <w:vAlign w:val="center"/>
            <w:hideMark/>
          </w:tcPr>
          <w:p w14:paraId="641C5082"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01</w:t>
            </w:r>
          </w:p>
        </w:tc>
      </w:tr>
      <w:tr w:rsidR="00E97D13" w:rsidRPr="00E97D13" w14:paraId="0DDB8A10" w14:textId="77777777" w:rsidTr="00544A9F">
        <w:trPr>
          <w:trHeight w:val="360"/>
          <w:jc w:val="center"/>
        </w:trPr>
        <w:tc>
          <w:tcPr>
            <w:tcW w:w="6840" w:type="dxa"/>
            <w:shd w:val="clear" w:color="auto" w:fill="DEEAF6"/>
            <w:vAlign w:val="center"/>
            <w:hideMark/>
          </w:tcPr>
          <w:p w14:paraId="77FB5DB3"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Unidad ejecutora</w:t>
            </w:r>
          </w:p>
        </w:tc>
        <w:tc>
          <w:tcPr>
            <w:tcW w:w="4960" w:type="dxa"/>
            <w:shd w:val="clear" w:color="auto" w:fill="DEEAF6"/>
            <w:noWrap/>
            <w:vAlign w:val="center"/>
            <w:hideMark/>
          </w:tcPr>
          <w:p w14:paraId="0146A2AD"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0001</w:t>
            </w:r>
          </w:p>
        </w:tc>
      </w:tr>
      <w:tr w:rsidR="00E97D13" w:rsidRPr="00E97D13" w14:paraId="7FC37DFC" w14:textId="77777777" w:rsidTr="00544A9F">
        <w:trPr>
          <w:trHeight w:val="330"/>
          <w:jc w:val="center"/>
        </w:trPr>
        <w:tc>
          <w:tcPr>
            <w:tcW w:w="6840" w:type="dxa"/>
            <w:shd w:val="clear" w:color="auto" w:fill="auto"/>
            <w:vAlign w:val="center"/>
            <w:hideMark/>
          </w:tcPr>
          <w:p w14:paraId="3A4C38AB"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 xml:space="preserve">Unidad de compra </w:t>
            </w:r>
          </w:p>
        </w:tc>
        <w:tc>
          <w:tcPr>
            <w:tcW w:w="4960" w:type="dxa"/>
            <w:shd w:val="clear" w:color="auto" w:fill="auto"/>
            <w:noWrap/>
            <w:vAlign w:val="center"/>
            <w:hideMark/>
          </w:tcPr>
          <w:p w14:paraId="1926C796"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Dirección General de Aduanas y Puertos</w:t>
            </w:r>
          </w:p>
        </w:tc>
      </w:tr>
      <w:tr w:rsidR="00E97D13" w:rsidRPr="00E97D13" w14:paraId="3CE435E7" w14:textId="77777777" w:rsidTr="00544A9F">
        <w:trPr>
          <w:trHeight w:val="330"/>
          <w:jc w:val="center"/>
        </w:trPr>
        <w:tc>
          <w:tcPr>
            <w:tcW w:w="6840" w:type="dxa"/>
            <w:shd w:val="clear" w:color="auto" w:fill="DEEAF6"/>
            <w:vAlign w:val="center"/>
            <w:hideMark/>
          </w:tcPr>
          <w:p w14:paraId="09C52B1B"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 xml:space="preserve">Año fiscal </w:t>
            </w:r>
          </w:p>
        </w:tc>
        <w:tc>
          <w:tcPr>
            <w:tcW w:w="4960" w:type="dxa"/>
            <w:shd w:val="clear" w:color="auto" w:fill="DEEAF6"/>
            <w:noWrap/>
            <w:vAlign w:val="center"/>
            <w:hideMark/>
          </w:tcPr>
          <w:p w14:paraId="6C135657"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2021</w:t>
            </w:r>
          </w:p>
        </w:tc>
      </w:tr>
      <w:tr w:rsidR="00E97D13" w:rsidRPr="00E97D13" w14:paraId="2E1A7A2F" w14:textId="77777777" w:rsidTr="00544A9F">
        <w:trPr>
          <w:trHeight w:val="330"/>
          <w:jc w:val="center"/>
        </w:trPr>
        <w:tc>
          <w:tcPr>
            <w:tcW w:w="6840" w:type="dxa"/>
            <w:shd w:val="clear" w:color="auto" w:fill="auto"/>
            <w:vAlign w:val="center"/>
            <w:hideMark/>
          </w:tcPr>
          <w:p w14:paraId="19F4A0C8"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Fecha aprobación</w:t>
            </w:r>
          </w:p>
        </w:tc>
        <w:tc>
          <w:tcPr>
            <w:tcW w:w="4960" w:type="dxa"/>
            <w:shd w:val="clear" w:color="auto" w:fill="auto"/>
            <w:noWrap/>
            <w:vAlign w:val="center"/>
            <w:hideMark/>
          </w:tcPr>
          <w:p w14:paraId="58C8E588"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w:t>
            </w:r>
          </w:p>
        </w:tc>
      </w:tr>
      <w:tr w:rsidR="00E97D13" w:rsidRPr="00E97D13" w14:paraId="27A7FD01" w14:textId="77777777" w:rsidTr="00544A9F">
        <w:trPr>
          <w:trHeight w:val="300"/>
          <w:jc w:val="center"/>
        </w:trPr>
        <w:tc>
          <w:tcPr>
            <w:tcW w:w="11800" w:type="dxa"/>
            <w:gridSpan w:val="2"/>
            <w:shd w:val="clear" w:color="auto" w:fill="1F3864"/>
            <w:vAlign w:val="center"/>
            <w:hideMark/>
          </w:tcPr>
          <w:p w14:paraId="48CE2681" w14:textId="77777777" w:rsidR="00E97D13" w:rsidRPr="00544A9F" w:rsidRDefault="00E97D13" w:rsidP="00C0536E">
            <w:pPr>
              <w:spacing w:after="0" w:line="360" w:lineRule="auto"/>
              <w:jc w:val="center"/>
              <w:rPr>
                <w:rFonts w:ascii="Times New Roman" w:hAnsi="Times New Roman"/>
                <w:b/>
                <w:bCs/>
                <w:color w:val="FFFFFF"/>
                <w:spacing w:val="20"/>
                <w:sz w:val="24"/>
                <w:szCs w:val="24"/>
                <w:lang w:val="es-DO"/>
              </w:rPr>
            </w:pPr>
            <w:r w:rsidRPr="00544A9F">
              <w:rPr>
                <w:rFonts w:ascii="Times New Roman" w:hAnsi="Times New Roman"/>
                <w:b/>
                <w:bCs/>
                <w:color w:val="FFFFFF"/>
                <w:spacing w:val="20"/>
                <w:sz w:val="24"/>
                <w:szCs w:val="24"/>
                <w:lang w:val="es-DO"/>
              </w:rPr>
              <w:t>Montos estimados según objeto de contratación</w:t>
            </w:r>
          </w:p>
        </w:tc>
      </w:tr>
      <w:tr w:rsidR="00E97D13" w:rsidRPr="00E97D13" w14:paraId="1F6F0C01" w14:textId="77777777" w:rsidTr="00544A9F">
        <w:trPr>
          <w:trHeight w:val="300"/>
          <w:jc w:val="center"/>
        </w:trPr>
        <w:tc>
          <w:tcPr>
            <w:tcW w:w="6840" w:type="dxa"/>
            <w:shd w:val="clear" w:color="auto" w:fill="auto"/>
            <w:vAlign w:val="center"/>
            <w:hideMark/>
          </w:tcPr>
          <w:p w14:paraId="72A1D68B"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Bienes</w:t>
            </w:r>
          </w:p>
        </w:tc>
        <w:tc>
          <w:tcPr>
            <w:tcW w:w="4960" w:type="dxa"/>
            <w:shd w:val="clear" w:color="auto" w:fill="auto"/>
            <w:noWrap/>
            <w:vAlign w:val="center"/>
            <w:hideMark/>
          </w:tcPr>
          <w:p w14:paraId="45B081C4"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916,530,036.10 </w:t>
            </w:r>
          </w:p>
        </w:tc>
      </w:tr>
      <w:tr w:rsidR="00E97D13" w:rsidRPr="00E97D13" w14:paraId="31B046A6" w14:textId="77777777" w:rsidTr="00544A9F">
        <w:trPr>
          <w:trHeight w:val="300"/>
          <w:jc w:val="center"/>
        </w:trPr>
        <w:tc>
          <w:tcPr>
            <w:tcW w:w="6840" w:type="dxa"/>
            <w:shd w:val="clear" w:color="auto" w:fill="DEEAF6"/>
            <w:vAlign w:val="center"/>
            <w:hideMark/>
          </w:tcPr>
          <w:p w14:paraId="022C4700"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Obras</w:t>
            </w:r>
          </w:p>
        </w:tc>
        <w:tc>
          <w:tcPr>
            <w:tcW w:w="4960" w:type="dxa"/>
            <w:shd w:val="clear" w:color="auto" w:fill="DEEAF6"/>
            <w:noWrap/>
            <w:vAlign w:val="center"/>
            <w:hideMark/>
          </w:tcPr>
          <w:p w14:paraId="77AC8D29"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138,399,840.37 </w:t>
            </w:r>
          </w:p>
        </w:tc>
      </w:tr>
      <w:tr w:rsidR="00E97D13" w:rsidRPr="00E97D13" w14:paraId="7726F0F2" w14:textId="77777777" w:rsidTr="00544A9F">
        <w:trPr>
          <w:trHeight w:val="300"/>
          <w:jc w:val="center"/>
        </w:trPr>
        <w:tc>
          <w:tcPr>
            <w:tcW w:w="6840" w:type="dxa"/>
            <w:shd w:val="clear" w:color="auto" w:fill="auto"/>
            <w:vAlign w:val="center"/>
            <w:hideMark/>
          </w:tcPr>
          <w:p w14:paraId="5293164F"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Servicios</w:t>
            </w:r>
          </w:p>
        </w:tc>
        <w:tc>
          <w:tcPr>
            <w:tcW w:w="4960" w:type="dxa"/>
            <w:shd w:val="clear" w:color="auto" w:fill="auto"/>
            <w:noWrap/>
            <w:vAlign w:val="center"/>
            <w:hideMark/>
          </w:tcPr>
          <w:p w14:paraId="6FCBC3E4"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2,654,555,391.62 </w:t>
            </w:r>
          </w:p>
        </w:tc>
      </w:tr>
      <w:tr w:rsidR="00E97D13" w:rsidRPr="00E97D13" w14:paraId="2E70614A" w14:textId="77777777" w:rsidTr="00544A9F">
        <w:trPr>
          <w:trHeight w:val="300"/>
          <w:jc w:val="center"/>
        </w:trPr>
        <w:tc>
          <w:tcPr>
            <w:tcW w:w="6840" w:type="dxa"/>
            <w:shd w:val="clear" w:color="auto" w:fill="DEEAF6"/>
            <w:vAlign w:val="center"/>
            <w:hideMark/>
          </w:tcPr>
          <w:p w14:paraId="2BF65C24"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Servicios: consultoría</w:t>
            </w:r>
          </w:p>
        </w:tc>
        <w:tc>
          <w:tcPr>
            <w:tcW w:w="4960" w:type="dxa"/>
            <w:shd w:val="clear" w:color="auto" w:fill="DEEAF6"/>
            <w:noWrap/>
            <w:vAlign w:val="center"/>
            <w:hideMark/>
          </w:tcPr>
          <w:p w14:paraId="25399E08"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1EFCB217" w14:textId="77777777" w:rsidTr="00544A9F">
        <w:trPr>
          <w:trHeight w:val="300"/>
          <w:jc w:val="center"/>
        </w:trPr>
        <w:tc>
          <w:tcPr>
            <w:tcW w:w="6840" w:type="dxa"/>
            <w:shd w:val="clear" w:color="auto" w:fill="auto"/>
            <w:vAlign w:val="center"/>
            <w:hideMark/>
          </w:tcPr>
          <w:p w14:paraId="28511931"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lastRenderedPageBreak/>
              <w:t>Servicios: consultoría basada en la calidad de los servicios</w:t>
            </w:r>
          </w:p>
        </w:tc>
        <w:tc>
          <w:tcPr>
            <w:tcW w:w="4960" w:type="dxa"/>
            <w:shd w:val="clear" w:color="auto" w:fill="auto"/>
            <w:noWrap/>
            <w:vAlign w:val="center"/>
            <w:hideMark/>
          </w:tcPr>
          <w:p w14:paraId="4A404750"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6,425,000.00 </w:t>
            </w:r>
          </w:p>
        </w:tc>
      </w:tr>
      <w:tr w:rsidR="00E97D13" w:rsidRPr="00E97D13" w14:paraId="07798EA2" w14:textId="77777777" w:rsidTr="00544A9F">
        <w:trPr>
          <w:trHeight w:val="300"/>
          <w:jc w:val="center"/>
        </w:trPr>
        <w:tc>
          <w:tcPr>
            <w:tcW w:w="11800" w:type="dxa"/>
            <w:gridSpan w:val="2"/>
            <w:shd w:val="clear" w:color="auto" w:fill="1F3864"/>
            <w:vAlign w:val="center"/>
            <w:hideMark/>
          </w:tcPr>
          <w:p w14:paraId="5F48D0A7" w14:textId="77777777" w:rsidR="00E97D13" w:rsidRPr="00544A9F" w:rsidRDefault="0099518E" w:rsidP="00C0536E">
            <w:pPr>
              <w:spacing w:after="0" w:line="360" w:lineRule="auto"/>
              <w:jc w:val="center"/>
              <w:rPr>
                <w:rFonts w:ascii="Times New Roman" w:hAnsi="Times New Roman"/>
                <w:b/>
                <w:bCs/>
                <w:color w:val="FFFFFF"/>
                <w:spacing w:val="20"/>
                <w:sz w:val="24"/>
                <w:szCs w:val="24"/>
                <w:lang w:val="es-DO"/>
              </w:rPr>
            </w:pPr>
            <w:r w:rsidRPr="00544A9F">
              <w:rPr>
                <w:rFonts w:ascii="Times New Roman" w:hAnsi="Times New Roman"/>
                <w:b/>
                <w:bCs/>
                <w:color w:val="FFFFFF"/>
                <w:spacing w:val="20"/>
                <w:sz w:val="24"/>
                <w:szCs w:val="24"/>
                <w:lang w:val="es-DO"/>
              </w:rPr>
              <w:t>MONTOS ESTIMADOS SEGÚN CLASIFICACIÓN MIPYME</w:t>
            </w:r>
          </w:p>
        </w:tc>
      </w:tr>
      <w:tr w:rsidR="00E97D13" w:rsidRPr="00E97D13" w14:paraId="5C6DEFA6" w14:textId="77777777" w:rsidTr="00544A9F">
        <w:trPr>
          <w:trHeight w:val="300"/>
          <w:jc w:val="center"/>
        </w:trPr>
        <w:tc>
          <w:tcPr>
            <w:tcW w:w="6840" w:type="dxa"/>
            <w:shd w:val="clear" w:color="auto" w:fill="auto"/>
            <w:vAlign w:val="center"/>
            <w:hideMark/>
          </w:tcPr>
          <w:p w14:paraId="5D6188E8" w14:textId="77777777" w:rsidR="00E97D13" w:rsidRPr="00E97D13" w:rsidRDefault="0099518E"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MIPYME</w:t>
            </w:r>
          </w:p>
        </w:tc>
        <w:tc>
          <w:tcPr>
            <w:tcW w:w="4960" w:type="dxa"/>
            <w:shd w:val="clear" w:color="auto" w:fill="auto"/>
            <w:noWrap/>
            <w:vAlign w:val="center"/>
            <w:hideMark/>
          </w:tcPr>
          <w:p w14:paraId="01CE24FF" w14:textId="77777777" w:rsidR="00E97D13" w:rsidRPr="00E97D13" w:rsidRDefault="0099518E" w:rsidP="00544A9F">
            <w:pPr>
              <w:spacing w:after="0" w:line="240" w:lineRule="auto"/>
              <w:jc w:val="right"/>
              <w:rPr>
                <w:rFonts w:ascii="Times New Roman" w:hAnsi="Times New Roman"/>
                <w:color w:val="767171"/>
                <w:spacing w:val="20"/>
                <w:sz w:val="24"/>
                <w:szCs w:val="24"/>
                <w:lang w:val="es-DO"/>
              </w:rPr>
            </w:pPr>
            <w:r w:rsidRPr="00544A9F">
              <w:rPr>
                <w:rFonts w:ascii="Times New Roman" w:hAnsi="Times New Roman"/>
                <w:color w:val="767171"/>
                <w:spacing w:val="20"/>
                <w:sz w:val="24"/>
                <w:szCs w:val="24"/>
                <w:lang w:val="es-DO"/>
              </w:rPr>
              <w:t xml:space="preserve"> RD$                                                              225,985,701.81 </w:t>
            </w:r>
          </w:p>
        </w:tc>
      </w:tr>
      <w:tr w:rsidR="00E97D13" w:rsidRPr="00E97D13" w14:paraId="67AADB54" w14:textId="77777777" w:rsidTr="00544A9F">
        <w:trPr>
          <w:trHeight w:val="300"/>
          <w:jc w:val="center"/>
        </w:trPr>
        <w:tc>
          <w:tcPr>
            <w:tcW w:w="6840" w:type="dxa"/>
            <w:shd w:val="clear" w:color="auto" w:fill="DEEAF6"/>
            <w:vAlign w:val="center"/>
            <w:hideMark/>
          </w:tcPr>
          <w:p w14:paraId="008FA92C" w14:textId="77777777" w:rsidR="00E97D13" w:rsidRPr="00E97D13" w:rsidRDefault="0099518E"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MIPYME</w:t>
            </w:r>
            <w:r w:rsidR="00E97D13" w:rsidRPr="00544A9F">
              <w:rPr>
                <w:rFonts w:ascii="Times New Roman" w:hAnsi="Times New Roman"/>
                <w:b/>
                <w:bCs/>
                <w:color w:val="767171"/>
                <w:spacing w:val="20"/>
                <w:sz w:val="24"/>
                <w:szCs w:val="24"/>
                <w:lang w:val="es-DO"/>
              </w:rPr>
              <w:t xml:space="preserve"> mujer</w:t>
            </w:r>
          </w:p>
        </w:tc>
        <w:tc>
          <w:tcPr>
            <w:tcW w:w="4960" w:type="dxa"/>
            <w:shd w:val="clear" w:color="auto" w:fill="DEEAF6"/>
            <w:noWrap/>
            <w:vAlign w:val="center"/>
            <w:hideMark/>
          </w:tcPr>
          <w:p w14:paraId="2259BCC0"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7990BFB3" w14:textId="77777777" w:rsidTr="00544A9F">
        <w:trPr>
          <w:trHeight w:val="603"/>
          <w:jc w:val="center"/>
        </w:trPr>
        <w:tc>
          <w:tcPr>
            <w:tcW w:w="6840" w:type="dxa"/>
            <w:shd w:val="clear" w:color="auto" w:fill="auto"/>
            <w:vAlign w:val="center"/>
            <w:hideMark/>
          </w:tcPr>
          <w:p w14:paraId="20AD1918"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 xml:space="preserve">No </w:t>
            </w:r>
            <w:r w:rsidR="0099518E" w:rsidRPr="00544A9F">
              <w:rPr>
                <w:rFonts w:ascii="Times New Roman" w:hAnsi="Times New Roman"/>
                <w:b/>
                <w:bCs/>
                <w:color w:val="767171"/>
                <w:spacing w:val="20"/>
                <w:sz w:val="24"/>
                <w:szCs w:val="24"/>
                <w:lang w:val="es-DO"/>
              </w:rPr>
              <w:t>MIPYME</w:t>
            </w:r>
          </w:p>
        </w:tc>
        <w:tc>
          <w:tcPr>
            <w:tcW w:w="4960" w:type="dxa"/>
            <w:shd w:val="clear" w:color="auto" w:fill="auto"/>
            <w:noWrap/>
            <w:vAlign w:val="center"/>
            <w:hideMark/>
          </w:tcPr>
          <w:p w14:paraId="2BA87B59"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3,489,924,566.28 </w:t>
            </w:r>
          </w:p>
        </w:tc>
      </w:tr>
      <w:tr w:rsidR="00E97D13" w:rsidRPr="00E97D13" w14:paraId="2FA5887E" w14:textId="77777777" w:rsidTr="00544A9F">
        <w:trPr>
          <w:trHeight w:val="300"/>
          <w:jc w:val="center"/>
        </w:trPr>
        <w:tc>
          <w:tcPr>
            <w:tcW w:w="11800" w:type="dxa"/>
            <w:gridSpan w:val="2"/>
            <w:shd w:val="clear" w:color="auto" w:fill="1F3864"/>
            <w:vAlign w:val="center"/>
            <w:hideMark/>
          </w:tcPr>
          <w:p w14:paraId="411722F9" w14:textId="77777777" w:rsidR="00E97D13" w:rsidRPr="00544A9F" w:rsidRDefault="00E97D13" w:rsidP="00C0536E">
            <w:pPr>
              <w:spacing w:after="0" w:line="360" w:lineRule="auto"/>
              <w:jc w:val="center"/>
              <w:rPr>
                <w:rFonts w:ascii="Times New Roman" w:hAnsi="Times New Roman"/>
                <w:b/>
                <w:bCs/>
                <w:color w:val="FFFFFF"/>
                <w:spacing w:val="20"/>
                <w:sz w:val="24"/>
                <w:szCs w:val="24"/>
                <w:lang w:val="es-DO"/>
              </w:rPr>
            </w:pPr>
            <w:r w:rsidRPr="00544A9F">
              <w:rPr>
                <w:rFonts w:ascii="Times New Roman" w:hAnsi="Times New Roman"/>
                <w:b/>
                <w:bCs/>
                <w:color w:val="FFFFFF"/>
                <w:spacing w:val="20"/>
                <w:sz w:val="24"/>
                <w:szCs w:val="24"/>
                <w:lang w:val="es-DO"/>
              </w:rPr>
              <w:t>Montos estimados según tipo de procedimiento</w:t>
            </w:r>
          </w:p>
        </w:tc>
      </w:tr>
      <w:tr w:rsidR="00E97D13" w:rsidRPr="00E97D13" w14:paraId="6719BC83" w14:textId="77777777" w:rsidTr="00544A9F">
        <w:trPr>
          <w:trHeight w:val="300"/>
          <w:jc w:val="center"/>
        </w:trPr>
        <w:tc>
          <w:tcPr>
            <w:tcW w:w="6840" w:type="dxa"/>
            <w:shd w:val="clear" w:color="auto" w:fill="auto"/>
            <w:vAlign w:val="center"/>
            <w:hideMark/>
          </w:tcPr>
          <w:p w14:paraId="7C722209"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Compras por debajo del umbral</w:t>
            </w:r>
          </w:p>
        </w:tc>
        <w:tc>
          <w:tcPr>
            <w:tcW w:w="4960" w:type="dxa"/>
            <w:shd w:val="clear" w:color="auto" w:fill="auto"/>
            <w:noWrap/>
            <w:vAlign w:val="center"/>
            <w:hideMark/>
          </w:tcPr>
          <w:p w14:paraId="4190B26C"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9,595,974.96 </w:t>
            </w:r>
          </w:p>
        </w:tc>
      </w:tr>
      <w:tr w:rsidR="00E97D13" w:rsidRPr="00E97D13" w14:paraId="09CD0C86" w14:textId="77777777" w:rsidTr="00544A9F">
        <w:trPr>
          <w:trHeight w:val="300"/>
          <w:jc w:val="center"/>
        </w:trPr>
        <w:tc>
          <w:tcPr>
            <w:tcW w:w="6840" w:type="dxa"/>
            <w:shd w:val="clear" w:color="auto" w:fill="DEEAF6"/>
            <w:vAlign w:val="center"/>
            <w:hideMark/>
          </w:tcPr>
          <w:p w14:paraId="6161E147"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Compra menor</w:t>
            </w:r>
          </w:p>
        </w:tc>
        <w:tc>
          <w:tcPr>
            <w:tcW w:w="4960" w:type="dxa"/>
            <w:shd w:val="clear" w:color="auto" w:fill="DEEAF6"/>
            <w:noWrap/>
            <w:vAlign w:val="center"/>
            <w:hideMark/>
          </w:tcPr>
          <w:p w14:paraId="030C4C05"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95,375,607.06 </w:t>
            </w:r>
          </w:p>
        </w:tc>
      </w:tr>
      <w:tr w:rsidR="00E97D13" w:rsidRPr="00E97D13" w14:paraId="635CA4E2" w14:textId="77777777" w:rsidTr="00544A9F">
        <w:trPr>
          <w:trHeight w:val="300"/>
          <w:jc w:val="center"/>
        </w:trPr>
        <w:tc>
          <w:tcPr>
            <w:tcW w:w="6840" w:type="dxa"/>
            <w:shd w:val="clear" w:color="auto" w:fill="auto"/>
            <w:vAlign w:val="center"/>
            <w:hideMark/>
          </w:tcPr>
          <w:p w14:paraId="1A6626B5"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Comparación de precios</w:t>
            </w:r>
          </w:p>
        </w:tc>
        <w:tc>
          <w:tcPr>
            <w:tcW w:w="4960" w:type="dxa"/>
            <w:shd w:val="clear" w:color="auto" w:fill="auto"/>
            <w:noWrap/>
            <w:vAlign w:val="center"/>
            <w:hideMark/>
          </w:tcPr>
          <w:p w14:paraId="5BE7B6CC"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328,916,866.42 </w:t>
            </w:r>
          </w:p>
        </w:tc>
      </w:tr>
      <w:tr w:rsidR="00E97D13" w:rsidRPr="00E97D13" w14:paraId="42D89B43" w14:textId="77777777" w:rsidTr="00544A9F">
        <w:trPr>
          <w:trHeight w:val="300"/>
          <w:jc w:val="center"/>
        </w:trPr>
        <w:tc>
          <w:tcPr>
            <w:tcW w:w="6840" w:type="dxa"/>
            <w:shd w:val="clear" w:color="auto" w:fill="DEEAF6"/>
            <w:vAlign w:val="center"/>
            <w:hideMark/>
          </w:tcPr>
          <w:p w14:paraId="742E627E"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Licitación pública</w:t>
            </w:r>
          </w:p>
        </w:tc>
        <w:tc>
          <w:tcPr>
            <w:tcW w:w="4960" w:type="dxa"/>
            <w:shd w:val="clear" w:color="auto" w:fill="DEEAF6"/>
            <w:noWrap/>
            <w:vAlign w:val="center"/>
            <w:hideMark/>
          </w:tcPr>
          <w:p w14:paraId="3285674C"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3,282,021,819.65 </w:t>
            </w:r>
          </w:p>
        </w:tc>
      </w:tr>
      <w:tr w:rsidR="00E97D13" w:rsidRPr="00E97D13" w14:paraId="5E543A28" w14:textId="77777777" w:rsidTr="00544A9F">
        <w:trPr>
          <w:trHeight w:val="300"/>
          <w:jc w:val="center"/>
        </w:trPr>
        <w:tc>
          <w:tcPr>
            <w:tcW w:w="6840" w:type="dxa"/>
            <w:shd w:val="clear" w:color="auto" w:fill="auto"/>
            <w:vAlign w:val="center"/>
            <w:hideMark/>
          </w:tcPr>
          <w:p w14:paraId="0AC92C37"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Licitación pública internacional</w:t>
            </w:r>
          </w:p>
        </w:tc>
        <w:tc>
          <w:tcPr>
            <w:tcW w:w="4960" w:type="dxa"/>
            <w:shd w:val="clear" w:color="auto" w:fill="auto"/>
            <w:noWrap/>
            <w:vAlign w:val="center"/>
            <w:hideMark/>
          </w:tcPr>
          <w:p w14:paraId="62B1E969"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4553D04B" w14:textId="77777777" w:rsidTr="00544A9F">
        <w:trPr>
          <w:trHeight w:val="300"/>
          <w:jc w:val="center"/>
        </w:trPr>
        <w:tc>
          <w:tcPr>
            <w:tcW w:w="6840" w:type="dxa"/>
            <w:shd w:val="clear" w:color="auto" w:fill="DEEAF6"/>
            <w:vAlign w:val="center"/>
            <w:hideMark/>
          </w:tcPr>
          <w:p w14:paraId="604808A4"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Licitación restringida</w:t>
            </w:r>
          </w:p>
        </w:tc>
        <w:tc>
          <w:tcPr>
            <w:tcW w:w="4960" w:type="dxa"/>
            <w:shd w:val="clear" w:color="auto" w:fill="DEEAF6"/>
            <w:noWrap/>
            <w:vAlign w:val="center"/>
            <w:hideMark/>
          </w:tcPr>
          <w:p w14:paraId="46805BF0"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7D014927" w14:textId="77777777" w:rsidTr="00544A9F">
        <w:trPr>
          <w:trHeight w:val="300"/>
          <w:jc w:val="center"/>
        </w:trPr>
        <w:tc>
          <w:tcPr>
            <w:tcW w:w="6840" w:type="dxa"/>
            <w:shd w:val="clear" w:color="auto" w:fill="auto"/>
            <w:vAlign w:val="center"/>
            <w:hideMark/>
          </w:tcPr>
          <w:p w14:paraId="3B6A9960"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Sorteo de obras</w:t>
            </w:r>
          </w:p>
        </w:tc>
        <w:tc>
          <w:tcPr>
            <w:tcW w:w="4960" w:type="dxa"/>
            <w:shd w:val="clear" w:color="auto" w:fill="auto"/>
            <w:noWrap/>
            <w:vAlign w:val="center"/>
            <w:hideMark/>
          </w:tcPr>
          <w:p w14:paraId="038AC056"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17A9D85E" w14:textId="77777777" w:rsidTr="00544A9F">
        <w:trPr>
          <w:trHeight w:val="300"/>
          <w:jc w:val="center"/>
        </w:trPr>
        <w:tc>
          <w:tcPr>
            <w:tcW w:w="6840" w:type="dxa"/>
            <w:shd w:val="clear" w:color="auto" w:fill="DEEAF6"/>
            <w:vAlign w:val="center"/>
            <w:hideMark/>
          </w:tcPr>
          <w:p w14:paraId="356059ED"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lastRenderedPageBreak/>
              <w:t xml:space="preserve">Excepción - bienes o servicios con exclusividad </w:t>
            </w:r>
          </w:p>
        </w:tc>
        <w:tc>
          <w:tcPr>
            <w:tcW w:w="4960" w:type="dxa"/>
            <w:shd w:val="clear" w:color="auto" w:fill="DEEAF6"/>
            <w:noWrap/>
            <w:vAlign w:val="center"/>
            <w:hideMark/>
          </w:tcPr>
          <w:p w14:paraId="4C669D35"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25F6FBA1" w14:textId="77777777" w:rsidTr="00544A9F">
        <w:trPr>
          <w:trHeight w:val="600"/>
          <w:jc w:val="center"/>
        </w:trPr>
        <w:tc>
          <w:tcPr>
            <w:tcW w:w="6840" w:type="dxa"/>
            <w:shd w:val="clear" w:color="auto" w:fill="auto"/>
            <w:vAlign w:val="center"/>
            <w:hideMark/>
          </w:tcPr>
          <w:p w14:paraId="69DE4704"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Excepción - construcción, instalación o adquisición de oficinas para el servicio exterior</w:t>
            </w:r>
          </w:p>
        </w:tc>
        <w:tc>
          <w:tcPr>
            <w:tcW w:w="4960" w:type="dxa"/>
            <w:shd w:val="clear" w:color="auto" w:fill="auto"/>
            <w:noWrap/>
            <w:vAlign w:val="center"/>
            <w:hideMark/>
          </w:tcPr>
          <w:p w14:paraId="0F575F7D"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2FD30765" w14:textId="77777777" w:rsidTr="00544A9F">
        <w:trPr>
          <w:trHeight w:val="600"/>
          <w:jc w:val="center"/>
        </w:trPr>
        <w:tc>
          <w:tcPr>
            <w:tcW w:w="6840" w:type="dxa"/>
            <w:shd w:val="clear" w:color="auto" w:fill="DEEAF6"/>
            <w:vAlign w:val="center"/>
            <w:hideMark/>
          </w:tcPr>
          <w:p w14:paraId="0F201254"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Excepción - contratación de publicidad a través de medios de comunicación social</w:t>
            </w:r>
          </w:p>
        </w:tc>
        <w:tc>
          <w:tcPr>
            <w:tcW w:w="4960" w:type="dxa"/>
            <w:shd w:val="clear" w:color="auto" w:fill="DEEAF6"/>
            <w:noWrap/>
            <w:vAlign w:val="center"/>
            <w:hideMark/>
          </w:tcPr>
          <w:p w14:paraId="5C6BD4E4"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14F1AB7F" w14:textId="77777777" w:rsidTr="00544A9F">
        <w:trPr>
          <w:trHeight w:val="600"/>
          <w:jc w:val="center"/>
        </w:trPr>
        <w:tc>
          <w:tcPr>
            <w:tcW w:w="6840" w:type="dxa"/>
            <w:shd w:val="clear" w:color="auto" w:fill="auto"/>
            <w:vAlign w:val="center"/>
            <w:hideMark/>
          </w:tcPr>
          <w:p w14:paraId="4DCF7BFE"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 xml:space="preserve">Excepción - obras científicas, técnicas, artísticas, o </w:t>
            </w:r>
            <w:r w:rsidR="0099518E" w:rsidRPr="00544A9F">
              <w:rPr>
                <w:rFonts w:ascii="Times New Roman" w:hAnsi="Times New Roman"/>
                <w:b/>
                <w:bCs/>
                <w:color w:val="767171"/>
                <w:spacing w:val="20"/>
                <w:sz w:val="24"/>
                <w:szCs w:val="24"/>
                <w:lang w:val="es-DO"/>
              </w:rPr>
              <w:t>restauración de</w:t>
            </w:r>
            <w:r w:rsidRPr="00544A9F">
              <w:rPr>
                <w:rFonts w:ascii="Times New Roman" w:hAnsi="Times New Roman"/>
                <w:b/>
                <w:bCs/>
                <w:color w:val="767171"/>
                <w:spacing w:val="20"/>
                <w:sz w:val="24"/>
                <w:szCs w:val="24"/>
                <w:lang w:val="es-DO"/>
              </w:rPr>
              <w:t xml:space="preserve"> monumentos históricos</w:t>
            </w:r>
          </w:p>
        </w:tc>
        <w:tc>
          <w:tcPr>
            <w:tcW w:w="4960" w:type="dxa"/>
            <w:shd w:val="clear" w:color="auto" w:fill="auto"/>
            <w:noWrap/>
            <w:vAlign w:val="center"/>
            <w:hideMark/>
          </w:tcPr>
          <w:p w14:paraId="2BD491FF"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66F00E51" w14:textId="77777777" w:rsidTr="00544A9F">
        <w:trPr>
          <w:trHeight w:val="300"/>
          <w:jc w:val="center"/>
        </w:trPr>
        <w:tc>
          <w:tcPr>
            <w:tcW w:w="6840" w:type="dxa"/>
            <w:shd w:val="clear" w:color="auto" w:fill="DEEAF6"/>
            <w:vAlign w:val="center"/>
            <w:hideMark/>
          </w:tcPr>
          <w:p w14:paraId="164CE209"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Excepción - proveedor único</w:t>
            </w:r>
          </w:p>
        </w:tc>
        <w:tc>
          <w:tcPr>
            <w:tcW w:w="4960" w:type="dxa"/>
            <w:shd w:val="clear" w:color="auto" w:fill="DEEAF6"/>
            <w:noWrap/>
            <w:vAlign w:val="center"/>
            <w:hideMark/>
          </w:tcPr>
          <w:p w14:paraId="1E881DE8"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664F8417" w14:textId="77777777" w:rsidTr="00544A9F">
        <w:trPr>
          <w:trHeight w:val="600"/>
          <w:jc w:val="center"/>
        </w:trPr>
        <w:tc>
          <w:tcPr>
            <w:tcW w:w="6840" w:type="dxa"/>
            <w:shd w:val="clear" w:color="auto" w:fill="auto"/>
            <w:vAlign w:val="center"/>
            <w:hideMark/>
          </w:tcPr>
          <w:p w14:paraId="22622CBE"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Excepción - rescisión de contratos cuya terminación no exceda el 40% del monto total del proyecto, obra o servicio</w:t>
            </w:r>
          </w:p>
        </w:tc>
        <w:tc>
          <w:tcPr>
            <w:tcW w:w="4960" w:type="dxa"/>
            <w:shd w:val="clear" w:color="auto" w:fill="auto"/>
            <w:noWrap/>
            <w:vAlign w:val="center"/>
            <w:hideMark/>
          </w:tcPr>
          <w:p w14:paraId="2B5B3D68"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r w:rsidR="00E97D13" w:rsidRPr="00E97D13" w14:paraId="3C569726" w14:textId="77777777" w:rsidTr="00544A9F">
        <w:trPr>
          <w:trHeight w:val="600"/>
          <w:jc w:val="center"/>
        </w:trPr>
        <w:tc>
          <w:tcPr>
            <w:tcW w:w="6840" w:type="dxa"/>
            <w:shd w:val="clear" w:color="auto" w:fill="DEEAF6"/>
            <w:vAlign w:val="center"/>
            <w:hideMark/>
          </w:tcPr>
          <w:p w14:paraId="138B40DF" w14:textId="77777777" w:rsidR="00E97D13" w:rsidRPr="00E97D13" w:rsidRDefault="00E97D13" w:rsidP="00C0536E">
            <w:pPr>
              <w:spacing w:after="0" w:line="360" w:lineRule="auto"/>
              <w:jc w:val="left"/>
              <w:rPr>
                <w:rFonts w:ascii="Times New Roman" w:hAnsi="Times New Roman"/>
                <w:b/>
                <w:bCs/>
                <w:color w:val="767171"/>
                <w:spacing w:val="20"/>
                <w:sz w:val="24"/>
                <w:szCs w:val="24"/>
                <w:lang w:val="es-DO"/>
              </w:rPr>
            </w:pPr>
            <w:r w:rsidRPr="00544A9F">
              <w:rPr>
                <w:rFonts w:ascii="Times New Roman" w:hAnsi="Times New Roman"/>
                <w:b/>
                <w:bCs/>
                <w:color w:val="767171"/>
                <w:spacing w:val="20"/>
                <w:sz w:val="24"/>
                <w:szCs w:val="24"/>
                <w:lang w:val="es-DO"/>
              </w:rPr>
              <w:t>Excepción - resolución 15-08 sobre compra y contratación de pasaje aéreo, combustible y reparación de vehículos de motor</w:t>
            </w:r>
          </w:p>
        </w:tc>
        <w:tc>
          <w:tcPr>
            <w:tcW w:w="4960" w:type="dxa"/>
            <w:shd w:val="clear" w:color="auto" w:fill="DEEAF6"/>
            <w:noWrap/>
            <w:vAlign w:val="center"/>
            <w:hideMark/>
          </w:tcPr>
          <w:p w14:paraId="60446EAC" w14:textId="77777777" w:rsidR="00E97D13" w:rsidRPr="00E97D13" w:rsidRDefault="00E97D13" w:rsidP="00544A9F">
            <w:pPr>
              <w:spacing w:after="0" w:line="240" w:lineRule="auto"/>
              <w:jc w:val="right"/>
              <w:rPr>
                <w:rFonts w:ascii="Times New Roman" w:hAnsi="Times New Roman"/>
                <w:color w:val="767171"/>
                <w:spacing w:val="20"/>
                <w:sz w:val="24"/>
                <w:szCs w:val="24"/>
                <w:lang w:val="es-DO"/>
              </w:rPr>
            </w:pPr>
            <w:r w:rsidRPr="00E97D13">
              <w:rPr>
                <w:rFonts w:ascii="Times New Roman" w:hAnsi="Times New Roman"/>
                <w:color w:val="767171"/>
                <w:spacing w:val="20"/>
                <w:sz w:val="24"/>
                <w:szCs w:val="24"/>
                <w:lang w:val="es-DO"/>
              </w:rPr>
              <w:t xml:space="preserve"> RD$                                                                                        -   </w:t>
            </w:r>
          </w:p>
        </w:tc>
      </w:tr>
    </w:tbl>
    <w:p w14:paraId="60F15E66" w14:textId="77777777" w:rsidR="009F0860" w:rsidRPr="0099518E" w:rsidRDefault="0099518E" w:rsidP="0099518E">
      <w:pPr>
        <w:spacing w:line="360" w:lineRule="auto"/>
        <w:ind w:left="708"/>
        <w:rPr>
          <w:rFonts w:ascii="Times New Roman" w:hAnsi="Times New Roman"/>
          <w:color w:val="767171"/>
          <w:spacing w:val="20"/>
          <w:sz w:val="22"/>
          <w:lang w:val="es-DO"/>
        </w:rPr>
      </w:pPr>
      <w:r>
        <w:rPr>
          <w:rFonts w:ascii="Times New Roman" w:hAnsi="Times New Roman"/>
          <w:color w:val="767171"/>
          <w:spacing w:val="20"/>
          <w:sz w:val="22"/>
          <w:lang w:val="es-DO"/>
        </w:rPr>
        <w:t>Fuente: Departamento de compras</w:t>
      </w:r>
    </w:p>
    <w:p w14:paraId="26BF67D7" w14:textId="77777777" w:rsidR="004B2066" w:rsidRDefault="004B2066" w:rsidP="00085FB4">
      <w:pPr>
        <w:spacing w:line="360" w:lineRule="auto"/>
        <w:rPr>
          <w:rFonts w:ascii="Times New Roman" w:hAnsi="Times New Roman"/>
          <w:b/>
          <w:bCs/>
          <w:color w:val="767171"/>
          <w:spacing w:val="20"/>
          <w:sz w:val="24"/>
          <w:szCs w:val="24"/>
          <w:lang w:val="es-DO"/>
        </w:rPr>
      </w:pPr>
    </w:p>
    <w:p w14:paraId="224DE5DA" w14:textId="77777777" w:rsidR="00E75D0A" w:rsidRPr="000B788E" w:rsidRDefault="00E75D0A" w:rsidP="00085FB4">
      <w:pPr>
        <w:spacing w:line="360" w:lineRule="auto"/>
        <w:rPr>
          <w:rFonts w:ascii="Times New Roman" w:hAnsi="Times New Roman"/>
          <w:color w:val="767171"/>
          <w:spacing w:val="20"/>
          <w:sz w:val="24"/>
          <w:szCs w:val="24"/>
          <w:lang w:val="es-DO"/>
        </w:rPr>
      </w:pPr>
    </w:p>
    <w:sectPr w:rsidR="00E75D0A" w:rsidRPr="000B788E" w:rsidSect="003F5858">
      <w:pgSz w:w="15842" w:h="12242" w:orient="landscape" w:code="1"/>
      <w:pgMar w:top="2160" w:right="1440" w:bottom="2160" w:left="1440" w:header="709" w:footer="11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6E712" w14:textId="77777777" w:rsidR="006E5C93" w:rsidRDefault="006E5C93" w:rsidP="0089322F">
      <w:pPr>
        <w:spacing w:after="0" w:line="240" w:lineRule="auto"/>
      </w:pPr>
      <w:r>
        <w:separator/>
      </w:r>
    </w:p>
  </w:endnote>
  <w:endnote w:type="continuationSeparator" w:id="0">
    <w:p w14:paraId="4488E1BD" w14:textId="77777777" w:rsidR="006E5C93" w:rsidRDefault="006E5C93" w:rsidP="00893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tifex CF Extra Light">
    <w:altName w:val="Calibri"/>
    <w:panose1 w:val="00000300000000000000"/>
    <w:charset w:val="00"/>
    <w:family w:val="modern"/>
    <w:notTrueType/>
    <w:pitch w:val="variable"/>
    <w:sig w:usb0="00000007" w:usb1="00000000" w:usb2="00000000" w:usb3="00000000" w:csb0="00000093" w:csb1="00000000"/>
  </w:font>
  <w:font w:name="Artifex CF Light">
    <w:altName w:val="Calibri"/>
    <w:panose1 w:val="000004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Gotham">
    <w:altName w:val="Calibri"/>
    <w:charset w:val="00"/>
    <w:family w:val="auto"/>
    <w:pitch w:val="variable"/>
    <w:sig w:usb0="800000A7" w:usb1="00000000" w:usb2="00000000" w:usb3="00000000" w:csb0="00000009" w:csb1="00000000"/>
  </w:font>
  <w:font w:name="Gotham Thin">
    <w:altName w:val="Calibri"/>
    <w:panose1 w:val="00000000000000000000"/>
    <w:charset w:val="00"/>
    <w:family w:val="modern"/>
    <w:notTrueType/>
    <w:pitch w:val="variable"/>
    <w:sig w:usb0="A00000AF" w:usb1="50000048" w:usb2="00000000" w:usb3="00000000" w:csb0="0000011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ato">
    <w:charset w:val="00"/>
    <w:family w:val="swiss"/>
    <w:pitch w:val="variable"/>
    <w:sig w:usb0="E10002FF" w:usb1="5000ECF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2FF" w:usb1="5000205B" w:usb2="00000020" w:usb3="00000000" w:csb0="0000019F" w:csb1="00000000"/>
  </w:font>
  <w:font w:name="Century">
    <w:panose1 w:val="02040604050505020304"/>
    <w:charset w:val="00"/>
    <w:family w:val="roman"/>
    <w:pitch w:val="variable"/>
    <w:sig w:usb0="00000287" w:usb1="00000000" w:usb2="00000000" w:usb3="00000000" w:csb0="0000009F" w:csb1="00000000"/>
  </w:font>
  <w:font w:name="Canela Text Regular">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544D" w14:textId="77777777" w:rsidR="00B47C46" w:rsidRDefault="00B47C46">
    <w:pPr>
      <w:pStyle w:val="Piedepgina"/>
      <w:jc w:val="center"/>
    </w:pPr>
  </w:p>
  <w:p w14:paraId="15C8FD2B" w14:textId="7C6C8C76" w:rsidR="00B47C46" w:rsidRDefault="0098143C">
    <w:pPr>
      <w:pStyle w:val="Piedepgina"/>
      <w:jc w:val="center"/>
    </w:pPr>
    <w:r>
      <w:rPr>
        <w:noProof/>
      </w:rPr>
      <w:drawing>
        <wp:inline distT="0" distB="0" distL="0" distR="0" wp14:anchorId="454EE504" wp14:editId="79F9BA49">
          <wp:extent cx="2998470" cy="403860"/>
          <wp:effectExtent l="0" t="0" r="0" b="0"/>
          <wp:docPr id="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8470" cy="403860"/>
                  </a:xfrm>
                  <a:prstGeom prst="rect">
                    <a:avLst/>
                  </a:prstGeom>
                  <a:noFill/>
                  <a:ln>
                    <a:noFill/>
                  </a:ln>
                </pic:spPr>
              </pic:pic>
            </a:graphicData>
          </a:graphic>
        </wp:inline>
      </w:drawing>
    </w:r>
  </w:p>
  <w:p w14:paraId="5AA52360" w14:textId="77777777" w:rsidR="00B47C46" w:rsidRPr="006F0C62" w:rsidRDefault="00B47C46">
    <w:pPr>
      <w:pStyle w:val="Piedepgina"/>
      <w:jc w:val="center"/>
      <w:rPr>
        <w:rFonts w:ascii="Times New Roman" w:hAnsi="Times New Roman"/>
        <w:color w:val="767171"/>
      </w:rPr>
    </w:pPr>
    <w:r w:rsidRPr="006F0C62">
      <w:rPr>
        <w:rFonts w:ascii="Times New Roman" w:hAnsi="Times New Roman"/>
        <w:color w:val="767171"/>
      </w:rPr>
      <w:fldChar w:fldCharType="begin"/>
    </w:r>
    <w:r w:rsidRPr="006F0C62">
      <w:rPr>
        <w:rFonts w:ascii="Times New Roman" w:hAnsi="Times New Roman"/>
        <w:color w:val="767171"/>
      </w:rPr>
      <w:instrText>PAGE   \* MERGEFORMAT</w:instrText>
    </w:r>
    <w:r w:rsidRPr="006F0C62">
      <w:rPr>
        <w:rFonts w:ascii="Times New Roman" w:hAnsi="Times New Roman"/>
        <w:color w:val="767171"/>
      </w:rPr>
      <w:fldChar w:fldCharType="separate"/>
    </w:r>
    <w:r w:rsidR="00537B44" w:rsidRPr="006F0C62">
      <w:rPr>
        <w:rFonts w:ascii="Times New Roman" w:hAnsi="Times New Roman"/>
        <w:noProof/>
        <w:color w:val="767171"/>
      </w:rPr>
      <w:t>6</w:t>
    </w:r>
    <w:r w:rsidRPr="006F0C62">
      <w:rPr>
        <w:rFonts w:ascii="Times New Roman" w:hAnsi="Times New Roman"/>
        <w:color w:val="767171"/>
      </w:rPr>
      <w:fldChar w:fldCharType="end"/>
    </w:r>
  </w:p>
  <w:p w14:paraId="0C4B0207" w14:textId="77777777" w:rsidR="00B47C46" w:rsidRDefault="00B47C4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3DE78A" w14:textId="77777777" w:rsidR="006E5C93" w:rsidRDefault="006E5C93" w:rsidP="0089322F">
      <w:pPr>
        <w:spacing w:after="0" w:line="240" w:lineRule="auto"/>
      </w:pPr>
      <w:r>
        <w:separator/>
      </w:r>
    </w:p>
  </w:footnote>
  <w:footnote w:type="continuationSeparator" w:id="0">
    <w:p w14:paraId="6C5B206A" w14:textId="77777777" w:rsidR="006E5C93" w:rsidRDefault="006E5C93" w:rsidP="008932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1C50"/>
    <w:multiLevelType w:val="hybridMultilevel"/>
    <w:tmpl w:val="E04ED624"/>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08A31571"/>
    <w:multiLevelType w:val="hybridMultilevel"/>
    <w:tmpl w:val="818441EE"/>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BC70017"/>
    <w:multiLevelType w:val="hybridMultilevel"/>
    <w:tmpl w:val="4928EC90"/>
    <w:lvl w:ilvl="0" w:tplc="F1C47692">
      <w:numFmt w:val="bullet"/>
      <w:lvlText w:val="•"/>
      <w:lvlJc w:val="left"/>
      <w:pPr>
        <w:ind w:left="720" w:hanging="360"/>
      </w:pPr>
      <w:rPr>
        <w:rFonts w:ascii="Book Antiqua" w:eastAsia="Calibri" w:hAnsi="Book Antiqua"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18603E7A"/>
    <w:multiLevelType w:val="hybridMultilevel"/>
    <w:tmpl w:val="563CD46E"/>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187E57FC"/>
    <w:multiLevelType w:val="hybridMultilevel"/>
    <w:tmpl w:val="5B3680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1A684F97"/>
    <w:multiLevelType w:val="hybridMultilevel"/>
    <w:tmpl w:val="20AE2EAE"/>
    <w:lvl w:ilvl="0" w:tplc="50A0791C">
      <w:start w:val="1"/>
      <w:numFmt w:val="bullet"/>
      <w:lvlText w:val="•"/>
      <w:lvlJc w:val="left"/>
      <w:pPr>
        <w:ind w:left="1068" w:hanging="360"/>
      </w:pPr>
      <w:rPr>
        <w:rFonts w:ascii="Georgia" w:hAnsi="Georgia" w:hint="default"/>
        <w:color w:val="auto"/>
        <w:sz w:val="22"/>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6" w15:restartNumberingAfterBreak="0">
    <w:nsid w:val="1B2E67F7"/>
    <w:multiLevelType w:val="hybridMultilevel"/>
    <w:tmpl w:val="521A38B8"/>
    <w:lvl w:ilvl="0" w:tplc="50A0791C">
      <w:start w:val="1"/>
      <w:numFmt w:val="bullet"/>
      <w:lvlText w:val="•"/>
      <w:lvlJc w:val="left"/>
      <w:pPr>
        <w:ind w:left="720" w:hanging="360"/>
      </w:pPr>
      <w:rPr>
        <w:rFonts w:ascii="Georgia" w:hAnsi="Georgia"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BF531CC"/>
    <w:multiLevelType w:val="hybridMultilevel"/>
    <w:tmpl w:val="E3A23A3A"/>
    <w:lvl w:ilvl="0" w:tplc="8EF604D8">
      <w:start w:val="1"/>
      <w:numFmt w:val="bullet"/>
      <w:lvlText w:val="•"/>
      <w:lvlJc w:val="left"/>
      <w:pPr>
        <w:ind w:left="720" w:hanging="360"/>
      </w:pPr>
      <w:rPr>
        <w:rFonts w:ascii="Arial MT" w:hAnsi="Arial MT"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D6A2EE9"/>
    <w:multiLevelType w:val="hybridMultilevel"/>
    <w:tmpl w:val="CDCCA58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9" w15:restartNumberingAfterBreak="0">
    <w:nsid w:val="26E85002"/>
    <w:multiLevelType w:val="hybridMultilevel"/>
    <w:tmpl w:val="480A0AC2"/>
    <w:lvl w:ilvl="0" w:tplc="50A0791C">
      <w:start w:val="1"/>
      <w:numFmt w:val="bullet"/>
      <w:lvlText w:val="•"/>
      <w:lvlJc w:val="left"/>
      <w:pPr>
        <w:ind w:left="720" w:hanging="360"/>
      </w:pPr>
      <w:rPr>
        <w:rFonts w:ascii="Georgia" w:hAnsi="Georgi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7A51DAB"/>
    <w:multiLevelType w:val="hybridMultilevel"/>
    <w:tmpl w:val="AC1631AC"/>
    <w:lvl w:ilvl="0" w:tplc="8EF604D8">
      <w:start w:val="1"/>
      <w:numFmt w:val="bullet"/>
      <w:lvlText w:val="•"/>
      <w:lvlJc w:val="left"/>
      <w:pPr>
        <w:ind w:left="720" w:hanging="360"/>
      </w:pPr>
      <w:rPr>
        <w:rFonts w:ascii="Arial MT" w:hAnsi="Arial M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D217E13"/>
    <w:multiLevelType w:val="hybridMultilevel"/>
    <w:tmpl w:val="C374E42A"/>
    <w:lvl w:ilvl="0" w:tplc="9DECD078">
      <w:start w:val="1"/>
      <w:numFmt w:val="bullet"/>
      <w:lvlText w:val="•"/>
      <w:lvlJc w:val="left"/>
      <w:pPr>
        <w:ind w:left="1440" w:hanging="360"/>
      </w:pPr>
      <w:rPr>
        <w:rFonts w:ascii="Arial" w:hAnsi="Arial" w:hint="default"/>
        <w:color w:val="auto"/>
        <w:sz w:val="22"/>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2FCD05A1"/>
    <w:multiLevelType w:val="hybridMultilevel"/>
    <w:tmpl w:val="276CE1FC"/>
    <w:lvl w:ilvl="0" w:tplc="1C0A0005">
      <w:start w:val="1"/>
      <w:numFmt w:val="bullet"/>
      <w:lvlText w:val=""/>
      <w:lvlJc w:val="left"/>
      <w:pPr>
        <w:ind w:left="1068" w:hanging="360"/>
      </w:pPr>
      <w:rPr>
        <w:rFonts w:ascii="Wingdings" w:hAnsi="Wingdings" w:hint="default"/>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13" w15:restartNumberingAfterBreak="0">
    <w:nsid w:val="30562249"/>
    <w:multiLevelType w:val="hybridMultilevel"/>
    <w:tmpl w:val="0E1496E0"/>
    <w:lvl w:ilvl="0" w:tplc="50A0791C">
      <w:start w:val="1"/>
      <w:numFmt w:val="bullet"/>
      <w:lvlText w:val="•"/>
      <w:lvlJc w:val="left"/>
      <w:pPr>
        <w:ind w:left="720" w:hanging="360"/>
      </w:pPr>
      <w:rPr>
        <w:rFonts w:ascii="Georgia" w:hAnsi="Georgia"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2F5110D"/>
    <w:multiLevelType w:val="multilevel"/>
    <w:tmpl w:val="59BCEA3E"/>
    <w:lvl w:ilvl="0">
      <w:start w:val="1"/>
      <w:numFmt w:val="upperRoman"/>
      <w:lvlText w:val="%1."/>
      <w:lvlJc w:val="right"/>
      <w:pPr>
        <w:ind w:left="1080" w:hanging="720"/>
      </w:pPr>
      <w:rPr>
        <w:rFonts w:ascii="Times New Roman" w:hAnsi="Times New Roman" w:cs="Times New Roman" w:hint="default"/>
        <w:b/>
        <w:bCs w:val="0"/>
        <w:color w:val="7F7F7F" w:themeColor="text1" w:themeTint="80"/>
      </w:rPr>
    </w:lvl>
    <w:lvl w:ilvl="1">
      <w:start w:val="3"/>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5750456"/>
    <w:multiLevelType w:val="hybridMultilevel"/>
    <w:tmpl w:val="25AA69D0"/>
    <w:lvl w:ilvl="0" w:tplc="8EF604D8">
      <w:start w:val="1"/>
      <w:numFmt w:val="bullet"/>
      <w:lvlText w:val="•"/>
      <w:lvlJc w:val="left"/>
      <w:pPr>
        <w:ind w:left="720" w:hanging="360"/>
      </w:pPr>
      <w:rPr>
        <w:rFonts w:ascii="Arial MT" w:hAnsi="Arial MT"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929162B"/>
    <w:multiLevelType w:val="hybridMultilevel"/>
    <w:tmpl w:val="466C1038"/>
    <w:lvl w:ilvl="0" w:tplc="1C0A0005">
      <w:start w:val="1"/>
      <w:numFmt w:val="bullet"/>
      <w:lvlText w:val=""/>
      <w:lvlJc w:val="left"/>
      <w:pPr>
        <w:ind w:left="1068" w:hanging="360"/>
      </w:pPr>
      <w:rPr>
        <w:rFonts w:ascii="Wingdings" w:hAnsi="Wingdings" w:hint="default"/>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17" w15:restartNumberingAfterBreak="0">
    <w:nsid w:val="39327361"/>
    <w:multiLevelType w:val="hybridMultilevel"/>
    <w:tmpl w:val="7DA6D5D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15:restartNumberingAfterBreak="0">
    <w:nsid w:val="3A631CCB"/>
    <w:multiLevelType w:val="hybridMultilevel"/>
    <w:tmpl w:val="AF280066"/>
    <w:lvl w:ilvl="0" w:tplc="50A0791C">
      <w:start w:val="1"/>
      <w:numFmt w:val="bullet"/>
      <w:lvlText w:val="•"/>
      <w:lvlJc w:val="left"/>
      <w:pPr>
        <w:ind w:left="720" w:hanging="360"/>
      </w:pPr>
      <w:rPr>
        <w:rFonts w:ascii="Georgia" w:hAnsi="Georgia"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B724851"/>
    <w:multiLevelType w:val="multilevel"/>
    <w:tmpl w:val="12B4F986"/>
    <w:lvl w:ilvl="0">
      <w:start w:val="5"/>
      <w:numFmt w:val="decimal"/>
      <w:lvlText w:val="%1"/>
      <w:lvlJc w:val="left"/>
      <w:pPr>
        <w:ind w:left="360" w:hanging="360"/>
      </w:pPr>
      <w:rPr>
        <w:rFonts w:hint="default"/>
      </w:rPr>
    </w:lvl>
    <w:lvl w:ilvl="1">
      <w:start w:val="4"/>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0" w15:restartNumberingAfterBreak="0">
    <w:nsid w:val="3D720948"/>
    <w:multiLevelType w:val="hybridMultilevel"/>
    <w:tmpl w:val="9866247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3E4218F3"/>
    <w:multiLevelType w:val="hybridMultilevel"/>
    <w:tmpl w:val="A31C127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4985403A"/>
    <w:multiLevelType w:val="hybridMultilevel"/>
    <w:tmpl w:val="44CA5656"/>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4F7B7668"/>
    <w:multiLevelType w:val="hybridMultilevel"/>
    <w:tmpl w:val="76D6737A"/>
    <w:lvl w:ilvl="0" w:tplc="8EF604D8">
      <w:start w:val="1"/>
      <w:numFmt w:val="bullet"/>
      <w:lvlText w:val="•"/>
      <w:lvlJc w:val="left"/>
      <w:pPr>
        <w:ind w:left="1526" w:hanging="360"/>
      </w:pPr>
      <w:rPr>
        <w:rFonts w:ascii="Arial MT" w:hAnsi="Arial MT" w:hint="default"/>
      </w:rPr>
    </w:lvl>
    <w:lvl w:ilvl="1" w:tplc="FFFFFFFF" w:tentative="1">
      <w:start w:val="1"/>
      <w:numFmt w:val="bullet"/>
      <w:lvlText w:val="o"/>
      <w:lvlJc w:val="left"/>
      <w:pPr>
        <w:ind w:left="2246" w:hanging="360"/>
      </w:pPr>
      <w:rPr>
        <w:rFonts w:ascii="Courier New" w:hAnsi="Courier New" w:cs="Courier New" w:hint="default"/>
      </w:rPr>
    </w:lvl>
    <w:lvl w:ilvl="2" w:tplc="FFFFFFFF" w:tentative="1">
      <w:start w:val="1"/>
      <w:numFmt w:val="bullet"/>
      <w:lvlText w:val=""/>
      <w:lvlJc w:val="left"/>
      <w:pPr>
        <w:ind w:left="2966" w:hanging="360"/>
      </w:pPr>
      <w:rPr>
        <w:rFonts w:ascii="Wingdings" w:hAnsi="Wingdings" w:hint="default"/>
      </w:rPr>
    </w:lvl>
    <w:lvl w:ilvl="3" w:tplc="FFFFFFFF" w:tentative="1">
      <w:start w:val="1"/>
      <w:numFmt w:val="bullet"/>
      <w:lvlText w:val=""/>
      <w:lvlJc w:val="left"/>
      <w:pPr>
        <w:ind w:left="3686" w:hanging="360"/>
      </w:pPr>
      <w:rPr>
        <w:rFonts w:ascii="Symbol" w:hAnsi="Symbol" w:hint="default"/>
      </w:rPr>
    </w:lvl>
    <w:lvl w:ilvl="4" w:tplc="FFFFFFFF" w:tentative="1">
      <w:start w:val="1"/>
      <w:numFmt w:val="bullet"/>
      <w:lvlText w:val="o"/>
      <w:lvlJc w:val="left"/>
      <w:pPr>
        <w:ind w:left="4406" w:hanging="360"/>
      </w:pPr>
      <w:rPr>
        <w:rFonts w:ascii="Courier New" w:hAnsi="Courier New" w:cs="Courier New" w:hint="default"/>
      </w:rPr>
    </w:lvl>
    <w:lvl w:ilvl="5" w:tplc="FFFFFFFF" w:tentative="1">
      <w:start w:val="1"/>
      <w:numFmt w:val="bullet"/>
      <w:lvlText w:val=""/>
      <w:lvlJc w:val="left"/>
      <w:pPr>
        <w:ind w:left="5126" w:hanging="360"/>
      </w:pPr>
      <w:rPr>
        <w:rFonts w:ascii="Wingdings" w:hAnsi="Wingdings" w:hint="default"/>
      </w:rPr>
    </w:lvl>
    <w:lvl w:ilvl="6" w:tplc="FFFFFFFF" w:tentative="1">
      <w:start w:val="1"/>
      <w:numFmt w:val="bullet"/>
      <w:lvlText w:val=""/>
      <w:lvlJc w:val="left"/>
      <w:pPr>
        <w:ind w:left="5846" w:hanging="360"/>
      </w:pPr>
      <w:rPr>
        <w:rFonts w:ascii="Symbol" w:hAnsi="Symbol" w:hint="default"/>
      </w:rPr>
    </w:lvl>
    <w:lvl w:ilvl="7" w:tplc="FFFFFFFF" w:tentative="1">
      <w:start w:val="1"/>
      <w:numFmt w:val="bullet"/>
      <w:lvlText w:val="o"/>
      <w:lvlJc w:val="left"/>
      <w:pPr>
        <w:ind w:left="6566" w:hanging="360"/>
      </w:pPr>
      <w:rPr>
        <w:rFonts w:ascii="Courier New" w:hAnsi="Courier New" w:cs="Courier New" w:hint="default"/>
      </w:rPr>
    </w:lvl>
    <w:lvl w:ilvl="8" w:tplc="FFFFFFFF" w:tentative="1">
      <w:start w:val="1"/>
      <w:numFmt w:val="bullet"/>
      <w:lvlText w:val=""/>
      <w:lvlJc w:val="left"/>
      <w:pPr>
        <w:ind w:left="7286" w:hanging="360"/>
      </w:pPr>
      <w:rPr>
        <w:rFonts w:ascii="Wingdings" w:hAnsi="Wingdings" w:hint="default"/>
      </w:rPr>
    </w:lvl>
  </w:abstractNum>
  <w:abstractNum w:abstractNumId="24" w15:restartNumberingAfterBreak="0">
    <w:nsid w:val="50370AB9"/>
    <w:multiLevelType w:val="hybridMultilevel"/>
    <w:tmpl w:val="347A9E98"/>
    <w:lvl w:ilvl="0" w:tplc="50A0791C">
      <w:start w:val="1"/>
      <w:numFmt w:val="bullet"/>
      <w:lvlText w:val="•"/>
      <w:lvlJc w:val="left"/>
      <w:pPr>
        <w:ind w:left="1068" w:hanging="360"/>
      </w:pPr>
      <w:rPr>
        <w:rFonts w:ascii="Georgia" w:hAnsi="Georgia" w:hint="default"/>
        <w:color w:val="auto"/>
        <w:sz w:val="22"/>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5" w15:restartNumberingAfterBreak="0">
    <w:nsid w:val="558C178A"/>
    <w:multiLevelType w:val="hybridMultilevel"/>
    <w:tmpl w:val="78F4C102"/>
    <w:lvl w:ilvl="0" w:tplc="50A0791C">
      <w:start w:val="1"/>
      <w:numFmt w:val="bullet"/>
      <w:lvlText w:val="•"/>
      <w:lvlJc w:val="left"/>
      <w:pPr>
        <w:ind w:left="720" w:hanging="360"/>
      </w:pPr>
      <w:rPr>
        <w:rFonts w:ascii="Georgia" w:hAnsi="Georgia"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C741039"/>
    <w:multiLevelType w:val="hybridMultilevel"/>
    <w:tmpl w:val="3ED49B76"/>
    <w:lvl w:ilvl="0" w:tplc="9DECD078">
      <w:start w:val="1"/>
      <w:numFmt w:val="bullet"/>
      <w:lvlText w:val="•"/>
      <w:lvlJc w:val="left"/>
      <w:pPr>
        <w:tabs>
          <w:tab w:val="num" w:pos="720"/>
        </w:tabs>
        <w:ind w:left="720" w:hanging="360"/>
      </w:pPr>
      <w:rPr>
        <w:rFonts w:ascii="Arial" w:hAnsi="Arial" w:hint="default"/>
      </w:rPr>
    </w:lvl>
    <w:lvl w:ilvl="1" w:tplc="3E92E610" w:tentative="1">
      <w:start w:val="1"/>
      <w:numFmt w:val="bullet"/>
      <w:lvlText w:val="•"/>
      <w:lvlJc w:val="left"/>
      <w:pPr>
        <w:tabs>
          <w:tab w:val="num" w:pos="1440"/>
        </w:tabs>
        <w:ind w:left="1440" w:hanging="360"/>
      </w:pPr>
      <w:rPr>
        <w:rFonts w:ascii="Arial" w:hAnsi="Arial" w:hint="default"/>
      </w:rPr>
    </w:lvl>
    <w:lvl w:ilvl="2" w:tplc="9FEA7E90" w:tentative="1">
      <w:start w:val="1"/>
      <w:numFmt w:val="bullet"/>
      <w:lvlText w:val="•"/>
      <w:lvlJc w:val="left"/>
      <w:pPr>
        <w:tabs>
          <w:tab w:val="num" w:pos="2160"/>
        </w:tabs>
        <w:ind w:left="2160" w:hanging="360"/>
      </w:pPr>
      <w:rPr>
        <w:rFonts w:ascii="Arial" w:hAnsi="Arial" w:hint="default"/>
      </w:rPr>
    </w:lvl>
    <w:lvl w:ilvl="3" w:tplc="EB5A7BBC" w:tentative="1">
      <w:start w:val="1"/>
      <w:numFmt w:val="bullet"/>
      <w:lvlText w:val="•"/>
      <w:lvlJc w:val="left"/>
      <w:pPr>
        <w:tabs>
          <w:tab w:val="num" w:pos="2880"/>
        </w:tabs>
        <w:ind w:left="2880" w:hanging="360"/>
      </w:pPr>
      <w:rPr>
        <w:rFonts w:ascii="Arial" w:hAnsi="Arial" w:hint="default"/>
      </w:rPr>
    </w:lvl>
    <w:lvl w:ilvl="4" w:tplc="4C68B79A" w:tentative="1">
      <w:start w:val="1"/>
      <w:numFmt w:val="bullet"/>
      <w:lvlText w:val="•"/>
      <w:lvlJc w:val="left"/>
      <w:pPr>
        <w:tabs>
          <w:tab w:val="num" w:pos="3600"/>
        </w:tabs>
        <w:ind w:left="3600" w:hanging="360"/>
      </w:pPr>
      <w:rPr>
        <w:rFonts w:ascii="Arial" w:hAnsi="Arial" w:hint="default"/>
      </w:rPr>
    </w:lvl>
    <w:lvl w:ilvl="5" w:tplc="1B7E3298" w:tentative="1">
      <w:start w:val="1"/>
      <w:numFmt w:val="bullet"/>
      <w:lvlText w:val="•"/>
      <w:lvlJc w:val="left"/>
      <w:pPr>
        <w:tabs>
          <w:tab w:val="num" w:pos="4320"/>
        </w:tabs>
        <w:ind w:left="4320" w:hanging="360"/>
      </w:pPr>
      <w:rPr>
        <w:rFonts w:ascii="Arial" w:hAnsi="Arial" w:hint="default"/>
      </w:rPr>
    </w:lvl>
    <w:lvl w:ilvl="6" w:tplc="3C226142" w:tentative="1">
      <w:start w:val="1"/>
      <w:numFmt w:val="bullet"/>
      <w:lvlText w:val="•"/>
      <w:lvlJc w:val="left"/>
      <w:pPr>
        <w:tabs>
          <w:tab w:val="num" w:pos="5040"/>
        </w:tabs>
        <w:ind w:left="5040" w:hanging="360"/>
      </w:pPr>
      <w:rPr>
        <w:rFonts w:ascii="Arial" w:hAnsi="Arial" w:hint="default"/>
      </w:rPr>
    </w:lvl>
    <w:lvl w:ilvl="7" w:tplc="B48C1694" w:tentative="1">
      <w:start w:val="1"/>
      <w:numFmt w:val="bullet"/>
      <w:lvlText w:val="•"/>
      <w:lvlJc w:val="left"/>
      <w:pPr>
        <w:tabs>
          <w:tab w:val="num" w:pos="5760"/>
        </w:tabs>
        <w:ind w:left="5760" w:hanging="360"/>
      </w:pPr>
      <w:rPr>
        <w:rFonts w:ascii="Arial" w:hAnsi="Arial" w:hint="default"/>
      </w:rPr>
    </w:lvl>
    <w:lvl w:ilvl="8" w:tplc="A6126D82"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2592EDD"/>
    <w:multiLevelType w:val="hybridMultilevel"/>
    <w:tmpl w:val="471093B8"/>
    <w:lvl w:ilvl="0" w:tplc="7612FC58">
      <w:start w:val="1"/>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67D47A3F"/>
    <w:multiLevelType w:val="hybridMultilevel"/>
    <w:tmpl w:val="1408C4A8"/>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6BA2644F"/>
    <w:multiLevelType w:val="hybridMultilevel"/>
    <w:tmpl w:val="00A2B58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6DA07306"/>
    <w:multiLevelType w:val="multilevel"/>
    <w:tmpl w:val="FA8C842E"/>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6E9F0C60"/>
    <w:multiLevelType w:val="hybridMultilevel"/>
    <w:tmpl w:val="BF584D54"/>
    <w:lvl w:ilvl="0" w:tplc="8EF604D8">
      <w:start w:val="1"/>
      <w:numFmt w:val="bullet"/>
      <w:lvlText w:val="•"/>
      <w:lvlJc w:val="left"/>
      <w:pPr>
        <w:ind w:left="720" w:hanging="360"/>
      </w:pPr>
      <w:rPr>
        <w:rFonts w:ascii="Arial MT" w:hAnsi="Arial MT"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705706EB"/>
    <w:multiLevelType w:val="hybridMultilevel"/>
    <w:tmpl w:val="1DA00C6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719C4A9F"/>
    <w:multiLevelType w:val="hybridMultilevel"/>
    <w:tmpl w:val="045CA1A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75730C8F"/>
    <w:multiLevelType w:val="multilevel"/>
    <w:tmpl w:val="82AC8DB6"/>
    <w:lvl w:ilvl="0">
      <w:start w:val="1"/>
      <w:numFmt w:val="upperRoman"/>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76C0643F"/>
    <w:multiLevelType w:val="hybridMultilevel"/>
    <w:tmpl w:val="4218E8E2"/>
    <w:lvl w:ilvl="0" w:tplc="9DECD078">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6EC7D61"/>
    <w:multiLevelType w:val="hybridMultilevel"/>
    <w:tmpl w:val="74067B24"/>
    <w:lvl w:ilvl="0" w:tplc="8EF604D8">
      <w:start w:val="1"/>
      <w:numFmt w:val="bullet"/>
      <w:lvlText w:val="•"/>
      <w:lvlJc w:val="left"/>
      <w:pPr>
        <w:ind w:left="1068" w:hanging="360"/>
      </w:pPr>
      <w:rPr>
        <w:rFonts w:ascii="Arial MT" w:hAnsi="Arial MT" w:hint="default"/>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37" w15:restartNumberingAfterBreak="0">
    <w:nsid w:val="78180154"/>
    <w:multiLevelType w:val="hybridMultilevel"/>
    <w:tmpl w:val="40F43B56"/>
    <w:lvl w:ilvl="0" w:tplc="50A0791C">
      <w:start w:val="1"/>
      <w:numFmt w:val="bullet"/>
      <w:lvlText w:val="•"/>
      <w:lvlJc w:val="left"/>
      <w:pPr>
        <w:ind w:left="720" w:hanging="360"/>
      </w:pPr>
      <w:rPr>
        <w:rFonts w:ascii="Georgia" w:hAnsi="Georgia" w:hint="default"/>
        <w:color w:val="auto"/>
        <w:sz w:val="22"/>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4"/>
  </w:num>
  <w:num w:numId="2">
    <w:abstractNumId w:val="20"/>
  </w:num>
  <w:num w:numId="3">
    <w:abstractNumId w:val="33"/>
  </w:num>
  <w:num w:numId="4">
    <w:abstractNumId w:val="21"/>
  </w:num>
  <w:num w:numId="5">
    <w:abstractNumId w:val="8"/>
  </w:num>
  <w:num w:numId="6">
    <w:abstractNumId w:val="16"/>
  </w:num>
  <w:num w:numId="7">
    <w:abstractNumId w:val="12"/>
  </w:num>
  <w:num w:numId="8">
    <w:abstractNumId w:val="29"/>
  </w:num>
  <w:num w:numId="9">
    <w:abstractNumId w:val="27"/>
  </w:num>
  <w:num w:numId="10">
    <w:abstractNumId w:val="34"/>
  </w:num>
  <w:num w:numId="11">
    <w:abstractNumId w:val="19"/>
  </w:num>
  <w:num w:numId="12">
    <w:abstractNumId w:val="30"/>
  </w:num>
  <w:num w:numId="13">
    <w:abstractNumId w:val="1"/>
  </w:num>
  <w:num w:numId="14">
    <w:abstractNumId w:val="3"/>
  </w:num>
  <w:num w:numId="15">
    <w:abstractNumId w:val="7"/>
  </w:num>
  <w:num w:numId="16">
    <w:abstractNumId w:val="2"/>
  </w:num>
  <w:num w:numId="17">
    <w:abstractNumId w:val="9"/>
  </w:num>
  <w:num w:numId="18">
    <w:abstractNumId w:val="10"/>
  </w:num>
  <w:num w:numId="19">
    <w:abstractNumId w:val="31"/>
  </w:num>
  <w:num w:numId="20">
    <w:abstractNumId w:val="0"/>
  </w:num>
  <w:num w:numId="21">
    <w:abstractNumId w:val="22"/>
  </w:num>
  <w:num w:numId="22">
    <w:abstractNumId w:val="36"/>
  </w:num>
  <w:num w:numId="23">
    <w:abstractNumId w:val="26"/>
  </w:num>
  <w:num w:numId="24">
    <w:abstractNumId w:val="28"/>
  </w:num>
  <w:num w:numId="25">
    <w:abstractNumId w:val="23"/>
  </w:num>
  <w:num w:numId="26">
    <w:abstractNumId w:val="6"/>
  </w:num>
  <w:num w:numId="27">
    <w:abstractNumId w:val="13"/>
  </w:num>
  <w:num w:numId="28">
    <w:abstractNumId w:val="25"/>
  </w:num>
  <w:num w:numId="29">
    <w:abstractNumId w:val="15"/>
  </w:num>
  <w:num w:numId="30">
    <w:abstractNumId w:val="18"/>
  </w:num>
  <w:num w:numId="31">
    <w:abstractNumId w:val="32"/>
  </w:num>
  <w:num w:numId="32">
    <w:abstractNumId w:val="11"/>
  </w:num>
  <w:num w:numId="33">
    <w:abstractNumId w:val="37"/>
  </w:num>
  <w:num w:numId="34">
    <w:abstractNumId w:val="17"/>
  </w:num>
  <w:num w:numId="35">
    <w:abstractNumId w:val="4"/>
  </w:num>
  <w:num w:numId="36">
    <w:abstractNumId w:val="35"/>
  </w:num>
  <w:num w:numId="37">
    <w:abstractNumId w:val="24"/>
  </w:num>
  <w:num w:numId="38">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7409">
      <o:colormru v:ext="edit" colors="#ee2a2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016B"/>
    <w:rsid w:val="000002EB"/>
    <w:rsid w:val="0000449E"/>
    <w:rsid w:val="0000715E"/>
    <w:rsid w:val="00023FD2"/>
    <w:rsid w:val="00035F55"/>
    <w:rsid w:val="000400ED"/>
    <w:rsid w:val="00043007"/>
    <w:rsid w:val="000431A2"/>
    <w:rsid w:val="000437CA"/>
    <w:rsid w:val="00053008"/>
    <w:rsid w:val="00077D57"/>
    <w:rsid w:val="000816DB"/>
    <w:rsid w:val="00085FB4"/>
    <w:rsid w:val="0009329A"/>
    <w:rsid w:val="00094126"/>
    <w:rsid w:val="000944E7"/>
    <w:rsid w:val="00095D44"/>
    <w:rsid w:val="00097482"/>
    <w:rsid w:val="000A6044"/>
    <w:rsid w:val="000B788E"/>
    <w:rsid w:val="000C5DC1"/>
    <w:rsid w:val="000D1785"/>
    <w:rsid w:val="000E5E11"/>
    <w:rsid w:val="00100FA1"/>
    <w:rsid w:val="0010552B"/>
    <w:rsid w:val="00117437"/>
    <w:rsid w:val="0012380D"/>
    <w:rsid w:val="001301B2"/>
    <w:rsid w:val="0013368A"/>
    <w:rsid w:val="00146D4E"/>
    <w:rsid w:val="00153C0A"/>
    <w:rsid w:val="00163091"/>
    <w:rsid w:val="001666E6"/>
    <w:rsid w:val="00175C68"/>
    <w:rsid w:val="001869A0"/>
    <w:rsid w:val="00190E67"/>
    <w:rsid w:val="00194166"/>
    <w:rsid w:val="00195796"/>
    <w:rsid w:val="001A21BE"/>
    <w:rsid w:val="001A2937"/>
    <w:rsid w:val="001A6FB4"/>
    <w:rsid w:val="001B1454"/>
    <w:rsid w:val="001B43DB"/>
    <w:rsid w:val="001B4758"/>
    <w:rsid w:val="001C2F32"/>
    <w:rsid w:val="001C422D"/>
    <w:rsid w:val="001C57CA"/>
    <w:rsid w:val="001D6C1E"/>
    <w:rsid w:val="001E246B"/>
    <w:rsid w:val="001E3EAA"/>
    <w:rsid w:val="001E4A28"/>
    <w:rsid w:val="002065A9"/>
    <w:rsid w:val="00210DEF"/>
    <w:rsid w:val="00216635"/>
    <w:rsid w:val="002231EC"/>
    <w:rsid w:val="0022544A"/>
    <w:rsid w:val="00237607"/>
    <w:rsid w:val="00245E33"/>
    <w:rsid w:val="0026284C"/>
    <w:rsid w:val="00262B2E"/>
    <w:rsid w:val="00266360"/>
    <w:rsid w:val="00266C6A"/>
    <w:rsid w:val="0027288F"/>
    <w:rsid w:val="00280453"/>
    <w:rsid w:val="0029474A"/>
    <w:rsid w:val="002A505C"/>
    <w:rsid w:val="002B08AC"/>
    <w:rsid w:val="002B2E4A"/>
    <w:rsid w:val="002B2E72"/>
    <w:rsid w:val="002B7C58"/>
    <w:rsid w:val="002C0272"/>
    <w:rsid w:val="002D087F"/>
    <w:rsid w:val="002E0194"/>
    <w:rsid w:val="002E7202"/>
    <w:rsid w:val="002F0F9C"/>
    <w:rsid w:val="002F1478"/>
    <w:rsid w:val="002F5DFF"/>
    <w:rsid w:val="002F6790"/>
    <w:rsid w:val="00315CF4"/>
    <w:rsid w:val="00316EEB"/>
    <w:rsid w:val="00323150"/>
    <w:rsid w:val="003273CA"/>
    <w:rsid w:val="00333266"/>
    <w:rsid w:val="00344725"/>
    <w:rsid w:val="00347212"/>
    <w:rsid w:val="0034724C"/>
    <w:rsid w:val="003611C3"/>
    <w:rsid w:val="003657F4"/>
    <w:rsid w:val="00374C7C"/>
    <w:rsid w:val="003810D7"/>
    <w:rsid w:val="00383668"/>
    <w:rsid w:val="0038502B"/>
    <w:rsid w:val="00385193"/>
    <w:rsid w:val="003A1DAF"/>
    <w:rsid w:val="003A3B8B"/>
    <w:rsid w:val="003A47C9"/>
    <w:rsid w:val="003A6315"/>
    <w:rsid w:val="003B020C"/>
    <w:rsid w:val="003B621A"/>
    <w:rsid w:val="003C6CD3"/>
    <w:rsid w:val="003D20B3"/>
    <w:rsid w:val="003D671E"/>
    <w:rsid w:val="003E6937"/>
    <w:rsid w:val="003E778B"/>
    <w:rsid w:val="003F5858"/>
    <w:rsid w:val="004178B8"/>
    <w:rsid w:val="00422617"/>
    <w:rsid w:val="004240EA"/>
    <w:rsid w:val="0042683E"/>
    <w:rsid w:val="004338B0"/>
    <w:rsid w:val="00443D81"/>
    <w:rsid w:val="004471B5"/>
    <w:rsid w:val="0045447F"/>
    <w:rsid w:val="00461441"/>
    <w:rsid w:val="0046145C"/>
    <w:rsid w:val="004637CF"/>
    <w:rsid w:val="0047167B"/>
    <w:rsid w:val="00475F09"/>
    <w:rsid w:val="00481B69"/>
    <w:rsid w:val="00484764"/>
    <w:rsid w:val="00484CB3"/>
    <w:rsid w:val="004878DD"/>
    <w:rsid w:val="004A4A3F"/>
    <w:rsid w:val="004B2066"/>
    <w:rsid w:val="004B4194"/>
    <w:rsid w:val="004B422D"/>
    <w:rsid w:val="004B5DEB"/>
    <w:rsid w:val="004C389C"/>
    <w:rsid w:val="004C3C83"/>
    <w:rsid w:val="004C567E"/>
    <w:rsid w:val="004D146D"/>
    <w:rsid w:val="004D2C4E"/>
    <w:rsid w:val="004D327F"/>
    <w:rsid w:val="004E04E1"/>
    <w:rsid w:val="004E0C64"/>
    <w:rsid w:val="004F3232"/>
    <w:rsid w:val="00505AC9"/>
    <w:rsid w:val="0051631B"/>
    <w:rsid w:val="00522B1C"/>
    <w:rsid w:val="00525202"/>
    <w:rsid w:val="00530A04"/>
    <w:rsid w:val="0053404F"/>
    <w:rsid w:val="00537059"/>
    <w:rsid w:val="00537B44"/>
    <w:rsid w:val="00544A9F"/>
    <w:rsid w:val="005514A8"/>
    <w:rsid w:val="005521B8"/>
    <w:rsid w:val="00553E42"/>
    <w:rsid w:val="00554878"/>
    <w:rsid w:val="0056383A"/>
    <w:rsid w:val="00572014"/>
    <w:rsid w:val="0057695E"/>
    <w:rsid w:val="00577D26"/>
    <w:rsid w:val="005816B7"/>
    <w:rsid w:val="005817A5"/>
    <w:rsid w:val="005841A2"/>
    <w:rsid w:val="005949EA"/>
    <w:rsid w:val="00594ACA"/>
    <w:rsid w:val="00594C67"/>
    <w:rsid w:val="005A5550"/>
    <w:rsid w:val="005B5B32"/>
    <w:rsid w:val="005C59AD"/>
    <w:rsid w:val="005D33A1"/>
    <w:rsid w:val="005D4219"/>
    <w:rsid w:val="005E7E29"/>
    <w:rsid w:val="00604437"/>
    <w:rsid w:val="00606093"/>
    <w:rsid w:val="0061640E"/>
    <w:rsid w:val="00620264"/>
    <w:rsid w:val="00623377"/>
    <w:rsid w:val="006243F2"/>
    <w:rsid w:val="0062578C"/>
    <w:rsid w:val="0063292B"/>
    <w:rsid w:val="00634C50"/>
    <w:rsid w:val="00635624"/>
    <w:rsid w:val="006404DA"/>
    <w:rsid w:val="0064423F"/>
    <w:rsid w:val="00664E30"/>
    <w:rsid w:val="0067389F"/>
    <w:rsid w:val="006755F9"/>
    <w:rsid w:val="00675C79"/>
    <w:rsid w:val="00683319"/>
    <w:rsid w:val="006A48AA"/>
    <w:rsid w:val="006A734F"/>
    <w:rsid w:val="006A73AF"/>
    <w:rsid w:val="006B607F"/>
    <w:rsid w:val="006C4C61"/>
    <w:rsid w:val="006C74E2"/>
    <w:rsid w:val="006C78AC"/>
    <w:rsid w:val="006D220F"/>
    <w:rsid w:val="006D3A2F"/>
    <w:rsid w:val="006D49A5"/>
    <w:rsid w:val="006E4426"/>
    <w:rsid w:val="006E5C93"/>
    <w:rsid w:val="006F0C62"/>
    <w:rsid w:val="006F1C35"/>
    <w:rsid w:val="007001B2"/>
    <w:rsid w:val="00701180"/>
    <w:rsid w:val="00703343"/>
    <w:rsid w:val="00703DE3"/>
    <w:rsid w:val="00710531"/>
    <w:rsid w:val="00710C84"/>
    <w:rsid w:val="007129EE"/>
    <w:rsid w:val="007164B2"/>
    <w:rsid w:val="007227AC"/>
    <w:rsid w:val="0072370E"/>
    <w:rsid w:val="00726340"/>
    <w:rsid w:val="00744B81"/>
    <w:rsid w:val="00756944"/>
    <w:rsid w:val="00760BCC"/>
    <w:rsid w:val="0076335E"/>
    <w:rsid w:val="00770568"/>
    <w:rsid w:val="00775563"/>
    <w:rsid w:val="0077610F"/>
    <w:rsid w:val="00776EF4"/>
    <w:rsid w:val="007855B2"/>
    <w:rsid w:val="00786A1E"/>
    <w:rsid w:val="007873F1"/>
    <w:rsid w:val="0079389D"/>
    <w:rsid w:val="007A452D"/>
    <w:rsid w:val="007A58BE"/>
    <w:rsid w:val="007B5968"/>
    <w:rsid w:val="007C25D3"/>
    <w:rsid w:val="007C3BB9"/>
    <w:rsid w:val="007F093A"/>
    <w:rsid w:val="007F0B1F"/>
    <w:rsid w:val="007F5776"/>
    <w:rsid w:val="007F6593"/>
    <w:rsid w:val="0080470B"/>
    <w:rsid w:val="00812984"/>
    <w:rsid w:val="00813D4A"/>
    <w:rsid w:val="008143E6"/>
    <w:rsid w:val="00830450"/>
    <w:rsid w:val="00845E78"/>
    <w:rsid w:val="0085042F"/>
    <w:rsid w:val="008573C7"/>
    <w:rsid w:val="00861DCC"/>
    <w:rsid w:val="00866A61"/>
    <w:rsid w:val="00874E6D"/>
    <w:rsid w:val="0088103D"/>
    <w:rsid w:val="00890F71"/>
    <w:rsid w:val="0089322F"/>
    <w:rsid w:val="008A5CDF"/>
    <w:rsid w:val="008A655B"/>
    <w:rsid w:val="008B2946"/>
    <w:rsid w:val="008B4DC7"/>
    <w:rsid w:val="008B5938"/>
    <w:rsid w:val="008B6BBE"/>
    <w:rsid w:val="008B7789"/>
    <w:rsid w:val="008B79BC"/>
    <w:rsid w:val="008C2794"/>
    <w:rsid w:val="008D32CA"/>
    <w:rsid w:val="008E00AE"/>
    <w:rsid w:val="008E16A3"/>
    <w:rsid w:val="008E2D1B"/>
    <w:rsid w:val="008F16F9"/>
    <w:rsid w:val="00905910"/>
    <w:rsid w:val="00905A02"/>
    <w:rsid w:val="0091126C"/>
    <w:rsid w:val="0091381D"/>
    <w:rsid w:val="0091794D"/>
    <w:rsid w:val="00921297"/>
    <w:rsid w:val="00923576"/>
    <w:rsid w:val="009257EC"/>
    <w:rsid w:val="00930F8C"/>
    <w:rsid w:val="00934AC7"/>
    <w:rsid w:val="00935612"/>
    <w:rsid w:val="00942196"/>
    <w:rsid w:val="00946DE4"/>
    <w:rsid w:val="009472D0"/>
    <w:rsid w:val="00947AD3"/>
    <w:rsid w:val="00955771"/>
    <w:rsid w:val="00964A1C"/>
    <w:rsid w:val="009662DE"/>
    <w:rsid w:val="00970B21"/>
    <w:rsid w:val="00971757"/>
    <w:rsid w:val="00976EB3"/>
    <w:rsid w:val="00980081"/>
    <w:rsid w:val="0098143C"/>
    <w:rsid w:val="00982584"/>
    <w:rsid w:val="00987F73"/>
    <w:rsid w:val="0099518E"/>
    <w:rsid w:val="009A3BD9"/>
    <w:rsid w:val="009B2497"/>
    <w:rsid w:val="009B5443"/>
    <w:rsid w:val="009B5B44"/>
    <w:rsid w:val="009C0B68"/>
    <w:rsid w:val="009C1096"/>
    <w:rsid w:val="009F0860"/>
    <w:rsid w:val="009F33DE"/>
    <w:rsid w:val="009F36A7"/>
    <w:rsid w:val="009F73B4"/>
    <w:rsid w:val="009F7C3F"/>
    <w:rsid w:val="00A04715"/>
    <w:rsid w:val="00A04C21"/>
    <w:rsid w:val="00A07988"/>
    <w:rsid w:val="00A151E5"/>
    <w:rsid w:val="00A22763"/>
    <w:rsid w:val="00A2353D"/>
    <w:rsid w:val="00A243CC"/>
    <w:rsid w:val="00A33329"/>
    <w:rsid w:val="00A42F6F"/>
    <w:rsid w:val="00A44701"/>
    <w:rsid w:val="00A51111"/>
    <w:rsid w:val="00A56151"/>
    <w:rsid w:val="00A566A0"/>
    <w:rsid w:val="00A57378"/>
    <w:rsid w:val="00A57AF2"/>
    <w:rsid w:val="00A6032A"/>
    <w:rsid w:val="00A60B7D"/>
    <w:rsid w:val="00A631C7"/>
    <w:rsid w:val="00A71AE7"/>
    <w:rsid w:val="00A84681"/>
    <w:rsid w:val="00A9031D"/>
    <w:rsid w:val="00A921A4"/>
    <w:rsid w:val="00A94425"/>
    <w:rsid w:val="00A974AF"/>
    <w:rsid w:val="00AA4538"/>
    <w:rsid w:val="00AB0300"/>
    <w:rsid w:val="00AB5232"/>
    <w:rsid w:val="00AB659C"/>
    <w:rsid w:val="00AB721F"/>
    <w:rsid w:val="00AC1095"/>
    <w:rsid w:val="00AC34E5"/>
    <w:rsid w:val="00AC6027"/>
    <w:rsid w:val="00AE3334"/>
    <w:rsid w:val="00AF3015"/>
    <w:rsid w:val="00AF30F0"/>
    <w:rsid w:val="00AF5B28"/>
    <w:rsid w:val="00B01BF6"/>
    <w:rsid w:val="00B0273D"/>
    <w:rsid w:val="00B07601"/>
    <w:rsid w:val="00B14B65"/>
    <w:rsid w:val="00B168AD"/>
    <w:rsid w:val="00B2241C"/>
    <w:rsid w:val="00B2313F"/>
    <w:rsid w:val="00B273ED"/>
    <w:rsid w:val="00B32E2D"/>
    <w:rsid w:val="00B33A2E"/>
    <w:rsid w:val="00B362E3"/>
    <w:rsid w:val="00B44693"/>
    <w:rsid w:val="00B47AD1"/>
    <w:rsid w:val="00B47C46"/>
    <w:rsid w:val="00B47E93"/>
    <w:rsid w:val="00B54055"/>
    <w:rsid w:val="00B63624"/>
    <w:rsid w:val="00B730D3"/>
    <w:rsid w:val="00B74906"/>
    <w:rsid w:val="00B76985"/>
    <w:rsid w:val="00B95D9F"/>
    <w:rsid w:val="00BC0784"/>
    <w:rsid w:val="00BC3E29"/>
    <w:rsid w:val="00BD12FE"/>
    <w:rsid w:val="00BD36C9"/>
    <w:rsid w:val="00BE00CE"/>
    <w:rsid w:val="00BE61CD"/>
    <w:rsid w:val="00BF3330"/>
    <w:rsid w:val="00BF4B64"/>
    <w:rsid w:val="00BF6807"/>
    <w:rsid w:val="00BF7B3E"/>
    <w:rsid w:val="00C0536E"/>
    <w:rsid w:val="00C10ABD"/>
    <w:rsid w:val="00C15119"/>
    <w:rsid w:val="00C16087"/>
    <w:rsid w:val="00C2093D"/>
    <w:rsid w:val="00C222C6"/>
    <w:rsid w:val="00C32134"/>
    <w:rsid w:val="00C5614D"/>
    <w:rsid w:val="00C6016B"/>
    <w:rsid w:val="00C71312"/>
    <w:rsid w:val="00C7327C"/>
    <w:rsid w:val="00C7696B"/>
    <w:rsid w:val="00C77180"/>
    <w:rsid w:val="00C81AC7"/>
    <w:rsid w:val="00CA02E5"/>
    <w:rsid w:val="00CA0FF9"/>
    <w:rsid w:val="00CB1513"/>
    <w:rsid w:val="00CB475D"/>
    <w:rsid w:val="00CD0481"/>
    <w:rsid w:val="00CD2A22"/>
    <w:rsid w:val="00CD5556"/>
    <w:rsid w:val="00CF0D82"/>
    <w:rsid w:val="00D00F88"/>
    <w:rsid w:val="00D040B0"/>
    <w:rsid w:val="00D04D67"/>
    <w:rsid w:val="00D072F1"/>
    <w:rsid w:val="00D0778C"/>
    <w:rsid w:val="00D167F9"/>
    <w:rsid w:val="00D246FA"/>
    <w:rsid w:val="00D34FB2"/>
    <w:rsid w:val="00D357B8"/>
    <w:rsid w:val="00D36F2A"/>
    <w:rsid w:val="00D41E13"/>
    <w:rsid w:val="00D43367"/>
    <w:rsid w:val="00D46311"/>
    <w:rsid w:val="00D65664"/>
    <w:rsid w:val="00D741A5"/>
    <w:rsid w:val="00D84988"/>
    <w:rsid w:val="00D9060A"/>
    <w:rsid w:val="00D93768"/>
    <w:rsid w:val="00D973B4"/>
    <w:rsid w:val="00DB0F27"/>
    <w:rsid w:val="00DB118F"/>
    <w:rsid w:val="00DB49CB"/>
    <w:rsid w:val="00DC26BF"/>
    <w:rsid w:val="00DC397E"/>
    <w:rsid w:val="00E06764"/>
    <w:rsid w:val="00E07EBF"/>
    <w:rsid w:val="00E11435"/>
    <w:rsid w:val="00E1233D"/>
    <w:rsid w:val="00E13335"/>
    <w:rsid w:val="00E160C9"/>
    <w:rsid w:val="00E176D7"/>
    <w:rsid w:val="00E22E08"/>
    <w:rsid w:val="00E23131"/>
    <w:rsid w:val="00E24ABA"/>
    <w:rsid w:val="00E300CC"/>
    <w:rsid w:val="00E34186"/>
    <w:rsid w:val="00E46E21"/>
    <w:rsid w:val="00E50FD2"/>
    <w:rsid w:val="00E62C98"/>
    <w:rsid w:val="00E644D3"/>
    <w:rsid w:val="00E722F5"/>
    <w:rsid w:val="00E75D0A"/>
    <w:rsid w:val="00E772FA"/>
    <w:rsid w:val="00E82B08"/>
    <w:rsid w:val="00E90321"/>
    <w:rsid w:val="00E95009"/>
    <w:rsid w:val="00E96B51"/>
    <w:rsid w:val="00E97D13"/>
    <w:rsid w:val="00EA43B0"/>
    <w:rsid w:val="00EA77D2"/>
    <w:rsid w:val="00EA7910"/>
    <w:rsid w:val="00EB5DFA"/>
    <w:rsid w:val="00EC29C3"/>
    <w:rsid w:val="00EC4F0A"/>
    <w:rsid w:val="00ED70B3"/>
    <w:rsid w:val="00EE4637"/>
    <w:rsid w:val="00EE465B"/>
    <w:rsid w:val="00EE47B1"/>
    <w:rsid w:val="00EE7C6D"/>
    <w:rsid w:val="00EF20D4"/>
    <w:rsid w:val="00EF39AD"/>
    <w:rsid w:val="00EF66A0"/>
    <w:rsid w:val="00EF678B"/>
    <w:rsid w:val="00EF7292"/>
    <w:rsid w:val="00F00095"/>
    <w:rsid w:val="00F07B25"/>
    <w:rsid w:val="00F26E2C"/>
    <w:rsid w:val="00F317CA"/>
    <w:rsid w:val="00F3432F"/>
    <w:rsid w:val="00F577B8"/>
    <w:rsid w:val="00F63095"/>
    <w:rsid w:val="00F65EB2"/>
    <w:rsid w:val="00F73307"/>
    <w:rsid w:val="00F75EE8"/>
    <w:rsid w:val="00F767A2"/>
    <w:rsid w:val="00F90F3A"/>
    <w:rsid w:val="00F94D60"/>
    <w:rsid w:val="00F9746E"/>
    <w:rsid w:val="00FA1393"/>
    <w:rsid w:val="00FA33D5"/>
    <w:rsid w:val="00FA7D69"/>
    <w:rsid w:val="00FB3788"/>
    <w:rsid w:val="00FB5E77"/>
    <w:rsid w:val="00FC1BF3"/>
    <w:rsid w:val="00FC3ED1"/>
    <w:rsid w:val="00FD449C"/>
    <w:rsid w:val="00FE0571"/>
    <w:rsid w:val="00FE0A82"/>
    <w:rsid w:val="00FE1A4B"/>
    <w:rsid w:val="00FE50BB"/>
    <w:rsid w:val="00FF1005"/>
    <w:rsid w:val="00FF719F"/>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7409">
      <o:colormru v:ext="edit" colors="#ee2a24"/>
    </o:shapedefaults>
    <o:shapelayout v:ext="edit">
      <o:idmap v:ext="edit" data="1"/>
    </o:shapelayout>
  </w:shapeDefaults>
  <w:decimalSymbol w:val="."/>
  <w:listSeparator w:val=";"/>
  <w14:docId w14:val="5B93B715"/>
  <w15:chartTrackingRefBased/>
  <w15:docId w15:val="{C38FB102-CA01-4EDF-B162-BAAE9D36E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DO" w:eastAsia="es-D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uerpo texto"/>
    <w:qFormat/>
    <w:rsid w:val="00E644D3"/>
    <w:pPr>
      <w:spacing w:after="160" w:line="259" w:lineRule="auto"/>
      <w:jc w:val="both"/>
    </w:pPr>
    <w:rPr>
      <w:rFonts w:ascii="Artifex CF Extra Light" w:hAnsi="Artifex CF Extra Light"/>
      <w:color w:val="003876"/>
      <w:sz w:val="18"/>
      <w:szCs w:val="22"/>
      <w:lang w:val="es-ES" w:eastAsia="en-US"/>
    </w:rPr>
  </w:style>
  <w:style w:type="paragraph" w:styleId="Ttulo1">
    <w:name w:val="heading 1"/>
    <w:basedOn w:val="Normal"/>
    <w:next w:val="Normal"/>
    <w:link w:val="Ttulo1Car"/>
    <w:uiPriority w:val="9"/>
    <w:qFormat/>
    <w:rsid w:val="004C567E"/>
    <w:pPr>
      <w:keepNext/>
      <w:keepLines/>
      <w:spacing w:before="240" w:after="0"/>
      <w:jc w:val="center"/>
      <w:outlineLvl w:val="0"/>
    </w:pPr>
    <w:rPr>
      <w:rFonts w:ascii="Artifex CF Light" w:eastAsia="Times New Roman" w:hAnsi="Artifex CF Light"/>
      <w:color w:val="2F5496"/>
      <w:sz w:val="26"/>
      <w:szCs w:val="32"/>
    </w:rPr>
  </w:style>
  <w:style w:type="paragraph" w:styleId="Ttulo2">
    <w:name w:val="heading 2"/>
    <w:basedOn w:val="Normal"/>
    <w:next w:val="Normal"/>
    <w:link w:val="Ttulo2Car"/>
    <w:uiPriority w:val="9"/>
    <w:semiHidden/>
    <w:unhideWhenUsed/>
    <w:rsid w:val="00CF0D82"/>
    <w:pPr>
      <w:keepNext/>
      <w:spacing w:before="240" w:after="60"/>
      <w:outlineLvl w:val="1"/>
    </w:pPr>
    <w:rPr>
      <w:rFonts w:asciiTheme="majorHAnsi" w:eastAsiaTheme="majorEastAsia" w:hAnsiTheme="majorHAnsi" w:cstheme="majorBidi"/>
      <w:b/>
      <w:bCs/>
      <w:i/>
      <w:iCs/>
      <w:sz w:val="28"/>
      <w:szCs w:val="28"/>
    </w:rPr>
  </w:style>
  <w:style w:type="paragraph" w:styleId="Ttulo4">
    <w:name w:val="heading 4"/>
    <w:basedOn w:val="Normal"/>
    <w:next w:val="Normal"/>
    <w:link w:val="Ttulo4Car"/>
    <w:uiPriority w:val="9"/>
    <w:semiHidden/>
    <w:unhideWhenUsed/>
    <w:qFormat/>
    <w:rsid w:val="00D246FA"/>
    <w:pPr>
      <w:keepNext/>
      <w:spacing w:before="240" w:after="60"/>
      <w:outlineLvl w:val="3"/>
    </w:pPr>
    <w:rPr>
      <w:rFonts w:ascii="Calibri" w:eastAsia="Times New Roman" w:hAnsi="Calibr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4C567E"/>
    <w:rPr>
      <w:rFonts w:ascii="Artifex CF Light" w:eastAsia="Times New Roman" w:hAnsi="Artifex CF Light"/>
      <w:color w:val="2F5496"/>
      <w:sz w:val="26"/>
      <w:szCs w:val="32"/>
      <w:lang w:eastAsia="en-US"/>
    </w:rPr>
  </w:style>
  <w:style w:type="character" w:styleId="nfasisintenso">
    <w:name w:val="Intense Emphasis"/>
    <w:uiPriority w:val="21"/>
    <w:rsid w:val="00E1233D"/>
    <w:rPr>
      <w:i/>
      <w:iCs/>
      <w:color w:val="5B9BD5"/>
    </w:rPr>
  </w:style>
  <w:style w:type="paragraph" w:styleId="Subttulo">
    <w:name w:val="Subtitle"/>
    <w:basedOn w:val="Normal"/>
    <w:next w:val="Normal"/>
    <w:link w:val="SubttuloCar"/>
    <w:uiPriority w:val="11"/>
    <w:qFormat/>
    <w:rsid w:val="004C567E"/>
    <w:pPr>
      <w:numPr>
        <w:ilvl w:val="1"/>
      </w:numPr>
      <w:jc w:val="center"/>
    </w:pPr>
    <w:rPr>
      <w:rFonts w:ascii="Gotham" w:eastAsia="Times New Roman" w:hAnsi="Gotham"/>
      <w:color w:val="2F5496"/>
      <w:spacing w:val="15"/>
      <w:sz w:val="16"/>
    </w:rPr>
  </w:style>
  <w:style w:type="character" w:customStyle="1" w:styleId="SubttuloCar">
    <w:name w:val="Subtítulo Car"/>
    <w:link w:val="Subttulo"/>
    <w:uiPriority w:val="11"/>
    <w:rsid w:val="004C567E"/>
    <w:rPr>
      <w:rFonts w:ascii="Gotham" w:eastAsia="Times New Roman" w:hAnsi="Gotham"/>
      <w:color w:val="2F5496"/>
      <w:spacing w:val="15"/>
      <w:sz w:val="16"/>
      <w:szCs w:val="22"/>
      <w:lang w:eastAsia="en-US"/>
    </w:rPr>
  </w:style>
  <w:style w:type="paragraph" w:styleId="TtuloTDC">
    <w:name w:val="TOC Heading"/>
    <w:basedOn w:val="Ttulo1"/>
    <w:next w:val="Normal"/>
    <w:uiPriority w:val="39"/>
    <w:unhideWhenUsed/>
    <w:qFormat/>
    <w:rsid w:val="000437CA"/>
    <w:pPr>
      <w:jc w:val="left"/>
      <w:outlineLvl w:val="9"/>
    </w:pPr>
    <w:rPr>
      <w:rFonts w:ascii="Calibri Light" w:hAnsi="Calibri Light"/>
      <w:color w:val="2E74B5"/>
      <w:sz w:val="32"/>
      <w:lang w:eastAsia="es-ES"/>
    </w:rPr>
  </w:style>
  <w:style w:type="paragraph" w:styleId="Encabezado">
    <w:name w:val="header"/>
    <w:basedOn w:val="Normal"/>
    <w:link w:val="EncabezadoCar"/>
    <w:uiPriority w:val="99"/>
    <w:unhideWhenUsed/>
    <w:rsid w:val="0089322F"/>
    <w:pPr>
      <w:tabs>
        <w:tab w:val="center" w:pos="4252"/>
        <w:tab w:val="right" w:pos="8504"/>
      </w:tabs>
    </w:pPr>
  </w:style>
  <w:style w:type="character" w:customStyle="1" w:styleId="EncabezadoCar">
    <w:name w:val="Encabezado Car"/>
    <w:link w:val="Encabezado"/>
    <w:uiPriority w:val="99"/>
    <w:rsid w:val="0089322F"/>
    <w:rPr>
      <w:rFonts w:ascii="Artifex CF Extra Light" w:hAnsi="Artifex CF Extra Light"/>
      <w:sz w:val="18"/>
      <w:szCs w:val="22"/>
      <w:lang w:eastAsia="en-US"/>
    </w:rPr>
  </w:style>
  <w:style w:type="paragraph" w:styleId="Piedepgina">
    <w:name w:val="footer"/>
    <w:basedOn w:val="Normal"/>
    <w:link w:val="PiedepginaCar"/>
    <w:uiPriority w:val="99"/>
    <w:unhideWhenUsed/>
    <w:rsid w:val="0089322F"/>
    <w:pPr>
      <w:tabs>
        <w:tab w:val="center" w:pos="4252"/>
        <w:tab w:val="right" w:pos="8504"/>
      </w:tabs>
    </w:pPr>
  </w:style>
  <w:style w:type="character" w:customStyle="1" w:styleId="PiedepginaCar">
    <w:name w:val="Pie de página Car"/>
    <w:link w:val="Piedepgina"/>
    <w:uiPriority w:val="99"/>
    <w:rsid w:val="0089322F"/>
    <w:rPr>
      <w:rFonts w:ascii="Artifex CF Extra Light" w:hAnsi="Artifex CF Extra Light"/>
      <w:sz w:val="18"/>
      <w:szCs w:val="22"/>
      <w:lang w:eastAsia="en-US"/>
    </w:rPr>
  </w:style>
  <w:style w:type="paragraph" w:customStyle="1" w:styleId="Textonotasalpie">
    <w:name w:val="Texto notas al pie"/>
    <w:basedOn w:val="Normal"/>
    <w:link w:val="TextonotasalpieCar"/>
    <w:qFormat/>
    <w:rsid w:val="004C567E"/>
    <w:rPr>
      <w:rFonts w:ascii="Gotham Thin" w:hAnsi="Gotham Thin"/>
      <w:sz w:val="15"/>
    </w:rPr>
  </w:style>
  <w:style w:type="character" w:customStyle="1" w:styleId="TextonotasalpieCar">
    <w:name w:val="Texto notas al pie Car"/>
    <w:link w:val="Textonotasalpie"/>
    <w:rsid w:val="004C567E"/>
    <w:rPr>
      <w:rFonts w:ascii="Gotham Thin" w:hAnsi="Gotham Thin"/>
      <w:color w:val="003876"/>
      <w:sz w:val="15"/>
      <w:szCs w:val="22"/>
      <w:lang w:eastAsia="en-US"/>
    </w:rPr>
  </w:style>
  <w:style w:type="table" w:styleId="Tabladelista7concolores-nfasis1">
    <w:name w:val="List Table 7 Colorful Accent 1"/>
    <w:basedOn w:val="Tablanormal"/>
    <w:uiPriority w:val="52"/>
    <w:rsid w:val="0045447F"/>
    <w:rPr>
      <w:color w:val="2F5496"/>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6concolores-nfasis5">
    <w:name w:val="List Table 6 Colorful Accent 5"/>
    <w:basedOn w:val="Tablanormal"/>
    <w:uiPriority w:val="51"/>
    <w:rsid w:val="0045447F"/>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4-nfasis1">
    <w:name w:val="Grid Table 4 Accent 1"/>
    <w:basedOn w:val="Tablanormal"/>
    <w:uiPriority w:val="49"/>
    <w:rsid w:val="001B43DB"/>
    <w:rPr>
      <w:rFonts w:eastAsia="MS Mincho"/>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
    <w:name w:val="Table Grid"/>
    <w:basedOn w:val="Tablanormal"/>
    <w:uiPriority w:val="39"/>
    <w:rsid w:val="00934AC7"/>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34AC7"/>
    <w:pPr>
      <w:ind w:left="720"/>
      <w:contextualSpacing/>
      <w:jc w:val="left"/>
    </w:pPr>
    <w:rPr>
      <w:rFonts w:ascii="Calibri" w:hAnsi="Calibri"/>
      <w:color w:val="auto"/>
      <w:sz w:val="22"/>
      <w:lang w:val="en-US"/>
    </w:rPr>
  </w:style>
  <w:style w:type="numbering" w:customStyle="1" w:styleId="Sinlista1">
    <w:name w:val="Sin lista1"/>
    <w:next w:val="Sinlista"/>
    <w:uiPriority w:val="99"/>
    <w:semiHidden/>
    <w:unhideWhenUsed/>
    <w:rsid w:val="00A33329"/>
  </w:style>
  <w:style w:type="table" w:customStyle="1" w:styleId="Tabladelista7concolores-nfasis11">
    <w:name w:val="Tabla de lista 7 con colores - Énfasis 11"/>
    <w:basedOn w:val="Tablanormal"/>
    <w:next w:val="Tabladelista7concolores-nfasis1"/>
    <w:uiPriority w:val="52"/>
    <w:rsid w:val="00A33329"/>
    <w:rPr>
      <w:color w:val="2F5496"/>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51">
    <w:name w:val="Tabla de lista 6 con colores - Énfasis 51"/>
    <w:basedOn w:val="Tablanormal"/>
    <w:next w:val="Tabladelista6concolores-nfasis5"/>
    <w:uiPriority w:val="51"/>
    <w:rsid w:val="00A33329"/>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11">
    <w:name w:val="Tabla con cuadrícula 4 - Énfasis 11"/>
    <w:basedOn w:val="Tablanormal"/>
    <w:next w:val="Tablaconcuadrcula4-nfasis1"/>
    <w:uiPriority w:val="49"/>
    <w:rsid w:val="00A33329"/>
    <w:rPr>
      <w:rFonts w:eastAsia="MS Mincho"/>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
    <w:name w:val="Tabla con cuadrícula1"/>
    <w:basedOn w:val="Tablanormal"/>
    <w:next w:val="Tablaconcuadrcula"/>
    <w:uiPriority w:val="59"/>
    <w:rsid w:val="00A33329"/>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B5DFA"/>
    <w:pPr>
      <w:spacing w:before="100" w:beforeAutospacing="1" w:after="100" w:afterAutospacing="1" w:line="240" w:lineRule="auto"/>
      <w:jc w:val="left"/>
    </w:pPr>
    <w:rPr>
      <w:rFonts w:ascii="Times New Roman" w:eastAsia="Times New Roman" w:hAnsi="Times New Roman"/>
      <w:color w:val="auto"/>
      <w:sz w:val="24"/>
      <w:szCs w:val="24"/>
      <w:lang w:val="es-DO" w:eastAsia="es-DO"/>
    </w:rPr>
  </w:style>
  <w:style w:type="character" w:customStyle="1" w:styleId="Ttulo4Car">
    <w:name w:val="Título 4 Car"/>
    <w:link w:val="Ttulo4"/>
    <w:uiPriority w:val="9"/>
    <w:semiHidden/>
    <w:rsid w:val="00D246FA"/>
    <w:rPr>
      <w:rFonts w:ascii="Calibri" w:eastAsia="Times New Roman" w:hAnsi="Calibri" w:cs="Times New Roman"/>
      <w:b/>
      <w:bCs/>
      <w:color w:val="003876"/>
      <w:sz w:val="28"/>
      <w:szCs w:val="28"/>
      <w:lang w:val="es-ES" w:eastAsia="en-US"/>
    </w:rPr>
  </w:style>
  <w:style w:type="table" w:styleId="Tabladelista6concolores-nfasis1">
    <w:name w:val="List Table 6 Colorful Accent 1"/>
    <w:basedOn w:val="Tablanormal"/>
    <w:uiPriority w:val="51"/>
    <w:rsid w:val="00D04D67"/>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ipervnculo">
    <w:name w:val="Hyperlink"/>
    <w:uiPriority w:val="99"/>
    <w:semiHidden/>
    <w:unhideWhenUsed/>
    <w:rsid w:val="004B2066"/>
    <w:rPr>
      <w:color w:val="0563C1"/>
      <w:u w:val="single"/>
    </w:rPr>
  </w:style>
  <w:style w:type="character" w:styleId="Hipervnculovisitado">
    <w:name w:val="FollowedHyperlink"/>
    <w:uiPriority w:val="99"/>
    <w:semiHidden/>
    <w:unhideWhenUsed/>
    <w:rsid w:val="004B2066"/>
    <w:rPr>
      <w:color w:val="954F72"/>
      <w:u w:val="single"/>
    </w:rPr>
  </w:style>
  <w:style w:type="paragraph" w:customStyle="1" w:styleId="msonormal0">
    <w:name w:val="msonormal"/>
    <w:basedOn w:val="Normal"/>
    <w:rsid w:val="004B2066"/>
    <w:pPr>
      <w:spacing w:before="100" w:beforeAutospacing="1" w:after="100" w:afterAutospacing="1" w:line="240" w:lineRule="auto"/>
      <w:jc w:val="left"/>
    </w:pPr>
    <w:rPr>
      <w:rFonts w:ascii="Times New Roman" w:eastAsia="Times New Roman" w:hAnsi="Times New Roman"/>
      <w:color w:val="auto"/>
      <w:sz w:val="24"/>
      <w:szCs w:val="24"/>
      <w:lang w:val="es-DO" w:eastAsia="es-DO"/>
    </w:rPr>
  </w:style>
  <w:style w:type="paragraph" w:customStyle="1" w:styleId="xl79">
    <w:name w:val="xl79"/>
    <w:basedOn w:val="Normal"/>
    <w:rsid w:val="004B20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Arial" w:eastAsia="Times New Roman" w:hAnsi="Arial" w:cs="Arial"/>
      <w:b/>
      <w:bCs/>
      <w:color w:val="auto"/>
      <w:sz w:val="24"/>
      <w:szCs w:val="24"/>
      <w:lang w:val="es-DO" w:eastAsia="es-DO"/>
    </w:rPr>
  </w:style>
  <w:style w:type="paragraph" w:customStyle="1" w:styleId="xl80">
    <w:name w:val="xl80"/>
    <w:basedOn w:val="Normal"/>
    <w:rsid w:val="004B20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color w:val="auto"/>
      <w:sz w:val="24"/>
      <w:szCs w:val="24"/>
      <w:lang w:val="es-DO" w:eastAsia="es-DO"/>
    </w:rPr>
  </w:style>
  <w:style w:type="paragraph" w:customStyle="1" w:styleId="xl81">
    <w:name w:val="xl81"/>
    <w:basedOn w:val="Normal"/>
    <w:rsid w:val="004B20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color w:val="auto"/>
      <w:sz w:val="24"/>
      <w:szCs w:val="24"/>
      <w:lang w:val="es-DO" w:eastAsia="es-DO"/>
    </w:rPr>
  </w:style>
  <w:style w:type="paragraph" w:customStyle="1" w:styleId="xl82">
    <w:name w:val="xl82"/>
    <w:basedOn w:val="Normal"/>
    <w:rsid w:val="004B20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color w:val="auto"/>
      <w:sz w:val="24"/>
      <w:szCs w:val="24"/>
      <w:lang w:val="es-DO" w:eastAsia="es-DO"/>
    </w:rPr>
  </w:style>
  <w:style w:type="paragraph" w:customStyle="1" w:styleId="xl83">
    <w:name w:val="xl83"/>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Arial" w:eastAsia="Times New Roman" w:hAnsi="Arial" w:cs="Arial"/>
      <w:color w:val="auto"/>
      <w:sz w:val="24"/>
      <w:szCs w:val="24"/>
      <w:lang w:val="es-DO" w:eastAsia="es-DO"/>
    </w:rPr>
  </w:style>
  <w:style w:type="paragraph" w:customStyle="1" w:styleId="xl84">
    <w:name w:val="xl84"/>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color w:val="auto"/>
      <w:sz w:val="24"/>
      <w:szCs w:val="24"/>
      <w:lang w:val="es-DO" w:eastAsia="es-DO"/>
    </w:rPr>
  </w:style>
  <w:style w:type="paragraph" w:customStyle="1" w:styleId="xl85">
    <w:name w:val="xl85"/>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color w:val="auto"/>
      <w:sz w:val="24"/>
      <w:szCs w:val="24"/>
      <w:lang w:val="es-DO" w:eastAsia="es-DO"/>
    </w:rPr>
  </w:style>
  <w:style w:type="paragraph" w:customStyle="1" w:styleId="xl86">
    <w:name w:val="xl86"/>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Arial" w:eastAsia="Times New Roman" w:hAnsi="Arial" w:cs="Arial"/>
      <w:color w:val="auto"/>
      <w:sz w:val="24"/>
      <w:szCs w:val="24"/>
      <w:lang w:val="es-DO" w:eastAsia="es-DO"/>
    </w:rPr>
  </w:style>
  <w:style w:type="paragraph" w:customStyle="1" w:styleId="xl87">
    <w:name w:val="xl87"/>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Arial" w:eastAsia="Times New Roman" w:hAnsi="Arial" w:cs="Arial"/>
      <w:color w:val="auto"/>
      <w:sz w:val="24"/>
      <w:szCs w:val="24"/>
      <w:lang w:val="es-DO" w:eastAsia="es-DO"/>
    </w:rPr>
  </w:style>
  <w:style w:type="paragraph" w:customStyle="1" w:styleId="xl88">
    <w:name w:val="xl88"/>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Arial" w:eastAsia="Times New Roman" w:hAnsi="Arial" w:cs="Arial"/>
      <w:color w:val="auto"/>
      <w:sz w:val="24"/>
      <w:szCs w:val="24"/>
      <w:lang w:val="es-DO" w:eastAsia="es-DO"/>
    </w:rPr>
  </w:style>
  <w:style w:type="paragraph" w:customStyle="1" w:styleId="xl89">
    <w:name w:val="xl89"/>
    <w:basedOn w:val="Normal"/>
    <w:rsid w:val="004B20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bottom"/>
    </w:pPr>
    <w:rPr>
      <w:rFonts w:ascii="Arial" w:eastAsia="Times New Roman" w:hAnsi="Arial" w:cs="Arial"/>
      <w:b/>
      <w:bCs/>
      <w:color w:val="auto"/>
      <w:sz w:val="24"/>
      <w:szCs w:val="24"/>
      <w:lang w:val="es-DO" w:eastAsia="es-DO"/>
    </w:rPr>
  </w:style>
  <w:style w:type="paragraph" w:customStyle="1" w:styleId="xl90">
    <w:name w:val="xl90"/>
    <w:basedOn w:val="Normal"/>
    <w:rsid w:val="004B20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b/>
      <w:bCs/>
      <w:color w:val="auto"/>
      <w:sz w:val="24"/>
      <w:szCs w:val="24"/>
      <w:lang w:val="es-DO" w:eastAsia="es-DO"/>
    </w:rPr>
  </w:style>
  <w:style w:type="table" w:styleId="Tablaconcuadrcula1clara-nfasis1">
    <w:name w:val="Grid Table 1 Light Accent 1"/>
    <w:basedOn w:val="Tablanormal"/>
    <w:uiPriority w:val="46"/>
    <w:rsid w:val="00CB1513"/>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ladelista2-nfasis1">
    <w:name w:val="List Table 2 Accent 1"/>
    <w:basedOn w:val="Tablanormal"/>
    <w:uiPriority w:val="47"/>
    <w:rsid w:val="00CB1513"/>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Sinlista2">
    <w:name w:val="Sin lista2"/>
    <w:next w:val="Sinlista"/>
    <w:uiPriority w:val="99"/>
    <w:semiHidden/>
    <w:unhideWhenUsed/>
    <w:rsid w:val="00E11435"/>
  </w:style>
  <w:style w:type="table" w:customStyle="1" w:styleId="Tablaconcuadrcula2">
    <w:name w:val="Tabla con cuadrícula2"/>
    <w:basedOn w:val="Tablanormal"/>
    <w:next w:val="Tablaconcuadrcula"/>
    <w:uiPriority w:val="59"/>
    <w:rsid w:val="00E11435"/>
    <w:rPr>
      <w:rFonts w:eastAsia="MS Mincho"/>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D65664"/>
  </w:style>
  <w:style w:type="table" w:customStyle="1" w:styleId="Tabladelista7concolores-nfasis12">
    <w:name w:val="Tabla de lista 7 con colores - Énfasis 12"/>
    <w:basedOn w:val="Tablanormal"/>
    <w:next w:val="Tabladelista7concolores-nfasis1"/>
    <w:uiPriority w:val="52"/>
    <w:rsid w:val="00D65664"/>
    <w:rPr>
      <w:color w:val="2F5496"/>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52">
    <w:name w:val="Tabla de lista 6 con colores - Énfasis 52"/>
    <w:basedOn w:val="Tablanormal"/>
    <w:next w:val="Tabladelista6concolores-nfasis5"/>
    <w:uiPriority w:val="51"/>
    <w:rsid w:val="00D65664"/>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12">
    <w:name w:val="Tabla con cuadrícula 4 - Énfasis 12"/>
    <w:basedOn w:val="Tablanormal"/>
    <w:next w:val="Tablaconcuadrcula4-nfasis1"/>
    <w:uiPriority w:val="49"/>
    <w:rsid w:val="00D65664"/>
    <w:rPr>
      <w:rFonts w:eastAsia="MS Mincho"/>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3">
    <w:name w:val="Tabla con cuadrícula3"/>
    <w:basedOn w:val="Tablanormal"/>
    <w:next w:val="Tablaconcuadrcula"/>
    <w:uiPriority w:val="59"/>
    <w:rsid w:val="00D65664"/>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D65664"/>
  </w:style>
  <w:style w:type="table" w:customStyle="1" w:styleId="Tabladelista7concolores-nfasis111">
    <w:name w:val="Tabla de lista 7 con colores - Énfasis 111"/>
    <w:basedOn w:val="Tablanormal"/>
    <w:next w:val="Tabladelista7concolores-nfasis1"/>
    <w:uiPriority w:val="52"/>
    <w:rsid w:val="00D65664"/>
    <w:rPr>
      <w:color w:val="2F5496"/>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511">
    <w:name w:val="Tabla de lista 6 con colores - Énfasis 511"/>
    <w:basedOn w:val="Tablanormal"/>
    <w:next w:val="Tabladelista6concolores-nfasis5"/>
    <w:uiPriority w:val="51"/>
    <w:rsid w:val="00D65664"/>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111">
    <w:name w:val="Tabla con cuadrícula 4 - Énfasis 111"/>
    <w:basedOn w:val="Tablanormal"/>
    <w:next w:val="Tablaconcuadrcula4-nfasis1"/>
    <w:uiPriority w:val="49"/>
    <w:rsid w:val="00D65664"/>
    <w:rPr>
      <w:rFonts w:eastAsia="MS Mincho"/>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1">
    <w:name w:val="Tabla con cuadrícula11"/>
    <w:basedOn w:val="Tablanormal"/>
    <w:next w:val="Tablaconcuadrcula"/>
    <w:uiPriority w:val="59"/>
    <w:rsid w:val="00D65664"/>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nfasis11">
    <w:name w:val="Tabla de lista 6 con colores - Énfasis 11"/>
    <w:basedOn w:val="Tablanormal"/>
    <w:next w:val="Tabladelista6concolores-nfasis1"/>
    <w:uiPriority w:val="51"/>
    <w:rsid w:val="00D65664"/>
    <w:rPr>
      <w:color w:val="2F5496"/>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nfasis11">
    <w:name w:val="Tabla con cuadrícula 1 clara - Énfasis 11"/>
    <w:basedOn w:val="Tablanormal"/>
    <w:next w:val="Tablaconcuadrcula1clara-nfasis1"/>
    <w:uiPriority w:val="46"/>
    <w:rsid w:val="00D65664"/>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lista2-nfasis11">
    <w:name w:val="Tabla de lista 2 - Énfasis 11"/>
    <w:basedOn w:val="Tablanormal"/>
    <w:next w:val="Tabladelista2-nfasis1"/>
    <w:uiPriority w:val="47"/>
    <w:rsid w:val="00D65664"/>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Sinlista21">
    <w:name w:val="Sin lista21"/>
    <w:next w:val="Sinlista"/>
    <w:uiPriority w:val="99"/>
    <w:semiHidden/>
    <w:unhideWhenUsed/>
    <w:rsid w:val="00D65664"/>
  </w:style>
  <w:style w:type="table" w:customStyle="1" w:styleId="Tablaconcuadrcula21">
    <w:name w:val="Tabla con cuadrícula21"/>
    <w:basedOn w:val="Tablanormal"/>
    <w:next w:val="Tablaconcuadrcula"/>
    <w:uiPriority w:val="59"/>
    <w:rsid w:val="00D65664"/>
    <w:rPr>
      <w:rFonts w:eastAsia="MS Mincho"/>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D65664"/>
    <w:rPr>
      <w:rFonts w:eastAsia="MS Mincho"/>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7concolores-nfasis5">
    <w:name w:val="Grid Table 7 Colorful Accent 5"/>
    <w:basedOn w:val="Tablanormal"/>
    <w:uiPriority w:val="52"/>
    <w:rsid w:val="00E97D13"/>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styleId="Tablaconcuadrcula6concolores-nfasis5">
    <w:name w:val="Grid Table 6 Colorful Accent 5"/>
    <w:basedOn w:val="Tablanormal"/>
    <w:uiPriority w:val="51"/>
    <w:rsid w:val="00E97D13"/>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Sinespaciado">
    <w:name w:val="No Spacing"/>
    <w:link w:val="SinespaciadoCar"/>
    <w:uiPriority w:val="1"/>
    <w:qFormat/>
    <w:rsid w:val="00E82B08"/>
    <w:rPr>
      <w:rFonts w:eastAsia="Times New Roman"/>
      <w:sz w:val="22"/>
      <w:szCs w:val="22"/>
      <w:lang w:val="es-ES" w:eastAsia="en-US"/>
    </w:rPr>
  </w:style>
  <w:style w:type="character" w:customStyle="1" w:styleId="SinespaciadoCar">
    <w:name w:val="Sin espaciado Car"/>
    <w:link w:val="Sinespaciado"/>
    <w:uiPriority w:val="1"/>
    <w:rsid w:val="00E82B08"/>
    <w:rPr>
      <w:rFonts w:eastAsia="Times New Roman"/>
      <w:sz w:val="22"/>
      <w:szCs w:val="22"/>
      <w:lang w:val="es-ES" w:eastAsia="en-US"/>
    </w:rPr>
  </w:style>
  <w:style w:type="paragraph" w:customStyle="1" w:styleId="xl65">
    <w:name w:val="xl65"/>
    <w:basedOn w:val="Normal"/>
    <w:rsid w:val="00484CB3"/>
    <w:pPr>
      <w:pBdr>
        <w:top w:val="single" w:sz="8" w:space="0" w:color="auto"/>
        <w:bottom w:val="single" w:sz="8" w:space="0" w:color="auto"/>
        <w:right w:val="single" w:sz="8" w:space="0" w:color="auto"/>
      </w:pBdr>
      <w:shd w:val="clear" w:color="000000" w:fill="1F3864"/>
      <w:spacing w:before="100" w:beforeAutospacing="1" w:after="100" w:afterAutospacing="1" w:line="240" w:lineRule="auto"/>
      <w:jc w:val="center"/>
      <w:textAlignment w:val="center"/>
    </w:pPr>
    <w:rPr>
      <w:rFonts w:ascii="Times New Roman" w:eastAsia="Times New Roman" w:hAnsi="Times New Roman"/>
      <w:b/>
      <w:bCs/>
      <w:color w:val="FFFFFF"/>
      <w:sz w:val="24"/>
      <w:szCs w:val="24"/>
      <w:lang w:val="es-DO" w:eastAsia="es-DO"/>
    </w:rPr>
  </w:style>
  <w:style w:type="paragraph" w:customStyle="1" w:styleId="xl66">
    <w:name w:val="xl66"/>
    <w:basedOn w:val="Normal"/>
    <w:rsid w:val="00484CB3"/>
    <w:pPr>
      <w:pBdr>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olor w:val="767171"/>
      <w:sz w:val="24"/>
      <w:szCs w:val="24"/>
      <w:lang w:val="es-DO" w:eastAsia="es-DO"/>
    </w:rPr>
  </w:style>
  <w:style w:type="paragraph" w:customStyle="1" w:styleId="xl67">
    <w:name w:val="xl67"/>
    <w:basedOn w:val="Normal"/>
    <w:rsid w:val="00484CB3"/>
    <w:pPr>
      <w:pBdr>
        <w:right w:val="single" w:sz="8" w:space="0" w:color="auto"/>
      </w:pBdr>
      <w:spacing w:before="100" w:beforeAutospacing="1" w:after="100" w:afterAutospacing="1" w:line="240" w:lineRule="auto"/>
      <w:jc w:val="left"/>
      <w:textAlignment w:val="center"/>
    </w:pPr>
    <w:rPr>
      <w:rFonts w:ascii="Times New Roman" w:eastAsia="Times New Roman" w:hAnsi="Times New Roman"/>
      <w:color w:val="767171"/>
      <w:sz w:val="24"/>
      <w:szCs w:val="24"/>
      <w:lang w:val="es-DO" w:eastAsia="es-DO"/>
    </w:rPr>
  </w:style>
  <w:style w:type="paragraph" w:customStyle="1" w:styleId="xl68">
    <w:name w:val="xl68"/>
    <w:basedOn w:val="Normal"/>
    <w:rsid w:val="00484CB3"/>
    <w:pPr>
      <w:pBdr>
        <w:right w:val="single" w:sz="8" w:space="0" w:color="auto"/>
      </w:pBdr>
      <w:spacing w:before="100" w:beforeAutospacing="1" w:after="100" w:afterAutospacing="1" w:line="240" w:lineRule="auto"/>
      <w:jc w:val="left"/>
      <w:textAlignment w:val="center"/>
    </w:pPr>
    <w:rPr>
      <w:rFonts w:ascii="Times New Roman" w:eastAsia="Times New Roman" w:hAnsi="Times New Roman"/>
      <w:color w:val="auto"/>
      <w:sz w:val="24"/>
      <w:szCs w:val="24"/>
      <w:lang w:val="es-DO" w:eastAsia="es-DO"/>
    </w:rPr>
  </w:style>
  <w:style w:type="paragraph" w:customStyle="1" w:styleId="xl69">
    <w:name w:val="xl69"/>
    <w:basedOn w:val="Normal"/>
    <w:rsid w:val="00484CB3"/>
    <w:pPr>
      <w:pBdr>
        <w:top w:val="single" w:sz="8" w:space="0" w:color="auto"/>
        <w:left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olor w:val="767171"/>
      <w:sz w:val="24"/>
      <w:szCs w:val="24"/>
      <w:lang w:val="es-DO" w:eastAsia="es-DO"/>
    </w:rPr>
  </w:style>
  <w:style w:type="paragraph" w:customStyle="1" w:styleId="xl70">
    <w:name w:val="xl70"/>
    <w:basedOn w:val="Normal"/>
    <w:rsid w:val="00484CB3"/>
    <w:pPr>
      <w:pBdr>
        <w:left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olor w:val="767171"/>
      <w:sz w:val="24"/>
      <w:szCs w:val="24"/>
      <w:lang w:val="es-DO" w:eastAsia="es-DO"/>
    </w:rPr>
  </w:style>
  <w:style w:type="paragraph" w:customStyle="1" w:styleId="xl71">
    <w:name w:val="xl71"/>
    <w:basedOn w:val="Normal"/>
    <w:rsid w:val="00484CB3"/>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olor w:val="767171"/>
      <w:sz w:val="24"/>
      <w:szCs w:val="24"/>
      <w:lang w:val="es-DO" w:eastAsia="es-DO"/>
    </w:rPr>
  </w:style>
  <w:style w:type="paragraph" w:customStyle="1" w:styleId="xl72">
    <w:name w:val="xl72"/>
    <w:basedOn w:val="Normal"/>
    <w:rsid w:val="00484CB3"/>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767171"/>
      <w:sz w:val="24"/>
      <w:szCs w:val="24"/>
      <w:lang w:val="es-DO" w:eastAsia="es-DO"/>
    </w:rPr>
  </w:style>
  <w:style w:type="paragraph" w:customStyle="1" w:styleId="xl73">
    <w:name w:val="xl73"/>
    <w:basedOn w:val="Normal"/>
    <w:rsid w:val="00484CB3"/>
    <w:pPr>
      <w:spacing w:before="100" w:beforeAutospacing="1" w:after="100" w:afterAutospacing="1" w:line="240" w:lineRule="auto"/>
      <w:jc w:val="center"/>
    </w:pPr>
    <w:rPr>
      <w:rFonts w:ascii="Times New Roman" w:eastAsia="Times New Roman" w:hAnsi="Times New Roman"/>
      <w:b/>
      <w:bCs/>
      <w:color w:val="C00000"/>
      <w:sz w:val="24"/>
      <w:szCs w:val="24"/>
      <w:lang w:val="es-DO" w:eastAsia="es-DO"/>
    </w:rPr>
  </w:style>
  <w:style w:type="paragraph" w:customStyle="1" w:styleId="xl74">
    <w:name w:val="xl74"/>
    <w:basedOn w:val="Normal"/>
    <w:rsid w:val="00484CB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color w:val="C00000"/>
      <w:sz w:val="24"/>
      <w:szCs w:val="24"/>
      <w:lang w:val="es-DO" w:eastAsia="es-DO"/>
    </w:rPr>
  </w:style>
  <w:style w:type="paragraph" w:customStyle="1" w:styleId="xl75">
    <w:name w:val="xl75"/>
    <w:basedOn w:val="Normal"/>
    <w:rsid w:val="00484CB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color w:val="C00000"/>
      <w:sz w:val="24"/>
      <w:szCs w:val="24"/>
      <w:lang w:val="es-DO" w:eastAsia="es-DO"/>
    </w:rPr>
  </w:style>
  <w:style w:type="paragraph" w:customStyle="1" w:styleId="xl76">
    <w:name w:val="xl76"/>
    <w:basedOn w:val="Normal"/>
    <w:rsid w:val="00484CB3"/>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color w:val="C00000"/>
      <w:sz w:val="24"/>
      <w:szCs w:val="24"/>
      <w:lang w:val="es-DO" w:eastAsia="es-DO"/>
    </w:rPr>
  </w:style>
  <w:style w:type="paragraph" w:customStyle="1" w:styleId="xl77">
    <w:name w:val="xl77"/>
    <w:basedOn w:val="Normal"/>
    <w:rsid w:val="00484CB3"/>
    <w:pPr>
      <w:pBdr>
        <w:top w:val="single" w:sz="8" w:space="0" w:color="auto"/>
        <w:left w:val="single" w:sz="8" w:space="0" w:color="auto"/>
        <w:bottom w:val="single" w:sz="8" w:space="0" w:color="auto"/>
        <w:right w:val="single" w:sz="8" w:space="0" w:color="auto"/>
      </w:pBdr>
      <w:shd w:val="clear" w:color="000000" w:fill="1F3864"/>
      <w:spacing w:before="100" w:beforeAutospacing="1" w:after="100" w:afterAutospacing="1" w:line="240" w:lineRule="auto"/>
      <w:jc w:val="center"/>
      <w:textAlignment w:val="center"/>
    </w:pPr>
    <w:rPr>
      <w:rFonts w:ascii="Times New Roman" w:eastAsia="Times New Roman" w:hAnsi="Times New Roman"/>
      <w:b/>
      <w:bCs/>
      <w:color w:val="FFFFFF"/>
      <w:sz w:val="24"/>
      <w:szCs w:val="24"/>
      <w:lang w:val="es-DO" w:eastAsia="es-DO"/>
    </w:rPr>
  </w:style>
  <w:style w:type="character" w:styleId="Refdecomentario">
    <w:name w:val="annotation reference"/>
    <w:basedOn w:val="Fuentedeprrafopredeter"/>
    <w:uiPriority w:val="99"/>
    <w:semiHidden/>
    <w:unhideWhenUsed/>
    <w:rsid w:val="00845E78"/>
    <w:rPr>
      <w:sz w:val="16"/>
      <w:szCs w:val="16"/>
    </w:rPr>
  </w:style>
  <w:style w:type="paragraph" w:styleId="Textocomentario">
    <w:name w:val="annotation text"/>
    <w:basedOn w:val="Normal"/>
    <w:link w:val="TextocomentarioCar"/>
    <w:uiPriority w:val="99"/>
    <w:semiHidden/>
    <w:unhideWhenUsed/>
    <w:rsid w:val="00845E78"/>
    <w:rPr>
      <w:sz w:val="20"/>
      <w:szCs w:val="20"/>
    </w:rPr>
  </w:style>
  <w:style w:type="character" w:customStyle="1" w:styleId="TextocomentarioCar">
    <w:name w:val="Texto comentario Car"/>
    <w:basedOn w:val="Fuentedeprrafopredeter"/>
    <w:link w:val="Textocomentario"/>
    <w:uiPriority w:val="99"/>
    <w:semiHidden/>
    <w:rsid w:val="00845E78"/>
    <w:rPr>
      <w:rFonts w:ascii="Artifex CF Extra Light" w:hAnsi="Artifex CF Extra Light"/>
      <w:color w:val="003876"/>
      <w:lang w:val="es-ES" w:eastAsia="en-US"/>
    </w:rPr>
  </w:style>
  <w:style w:type="paragraph" w:styleId="Asuntodelcomentario">
    <w:name w:val="annotation subject"/>
    <w:basedOn w:val="Textocomentario"/>
    <w:next w:val="Textocomentario"/>
    <w:link w:val="AsuntodelcomentarioCar"/>
    <w:uiPriority w:val="99"/>
    <w:semiHidden/>
    <w:unhideWhenUsed/>
    <w:rsid w:val="00845E78"/>
    <w:rPr>
      <w:b/>
      <w:bCs/>
    </w:rPr>
  </w:style>
  <w:style w:type="character" w:customStyle="1" w:styleId="AsuntodelcomentarioCar">
    <w:name w:val="Asunto del comentario Car"/>
    <w:basedOn w:val="TextocomentarioCar"/>
    <w:link w:val="Asuntodelcomentario"/>
    <w:uiPriority w:val="99"/>
    <w:semiHidden/>
    <w:rsid w:val="00845E78"/>
    <w:rPr>
      <w:rFonts w:ascii="Artifex CF Extra Light" w:hAnsi="Artifex CF Extra Light"/>
      <w:b/>
      <w:bCs/>
      <w:color w:val="003876"/>
      <w:lang w:val="es-ES" w:eastAsia="en-US"/>
    </w:rPr>
  </w:style>
  <w:style w:type="character" w:customStyle="1" w:styleId="Ttulo2Car">
    <w:name w:val="Título 2 Car"/>
    <w:basedOn w:val="Fuentedeprrafopredeter"/>
    <w:link w:val="Ttulo2"/>
    <w:uiPriority w:val="9"/>
    <w:semiHidden/>
    <w:rsid w:val="00CF0D82"/>
    <w:rPr>
      <w:rFonts w:asciiTheme="majorHAnsi" w:eastAsiaTheme="majorEastAsia" w:hAnsiTheme="majorHAnsi" w:cstheme="majorBidi"/>
      <w:b/>
      <w:bCs/>
      <w:i/>
      <w:iCs/>
      <w:color w:val="003876"/>
      <w:sz w:val="28"/>
      <w:szCs w:val="28"/>
      <w:lang w:val="es-ES" w:eastAsia="en-US"/>
    </w:rPr>
  </w:style>
  <w:style w:type="table" w:customStyle="1" w:styleId="Tablaconcuadrcula5">
    <w:name w:val="Tabla con cuadrícula5"/>
    <w:basedOn w:val="Tablanormal"/>
    <w:next w:val="Tablaconcuadrcula"/>
    <w:uiPriority w:val="39"/>
    <w:rsid w:val="005841A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B63624"/>
    <w:rPr>
      <w:i/>
      <w:iCs/>
    </w:rPr>
  </w:style>
  <w:style w:type="paragraph" w:customStyle="1" w:styleId="Default">
    <w:name w:val="Default"/>
    <w:basedOn w:val="Normal"/>
    <w:rsid w:val="008E2D1B"/>
    <w:pPr>
      <w:autoSpaceDE w:val="0"/>
      <w:autoSpaceDN w:val="0"/>
      <w:spacing w:after="0" w:line="240" w:lineRule="auto"/>
      <w:jc w:val="left"/>
    </w:pPr>
    <w:rPr>
      <w:rFonts w:ascii="Tahoma" w:eastAsiaTheme="minorHAnsi" w:hAnsi="Tahoma" w:cs="Tahoma"/>
      <w:color w:val="000000"/>
      <w:sz w:val="24"/>
      <w:szCs w:val="24"/>
      <w:lang w:val="es-DO"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765">
      <w:bodyDiv w:val="1"/>
      <w:marLeft w:val="0"/>
      <w:marRight w:val="0"/>
      <w:marTop w:val="0"/>
      <w:marBottom w:val="0"/>
      <w:divBdr>
        <w:top w:val="none" w:sz="0" w:space="0" w:color="auto"/>
        <w:left w:val="none" w:sz="0" w:space="0" w:color="auto"/>
        <w:bottom w:val="none" w:sz="0" w:space="0" w:color="auto"/>
        <w:right w:val="none" w:sz="0" w:space="0" w:color="auto"/>
      </w:divBdr>
    </w:div>
    <w:div w:id="45448178">
      <w:bodyDiv w:val="1"/>
      <w:marLeft w:val="0"/>
      <w:marRight w:val="0"/>
      <w:marTop w:val="0"/>
      <w:marBottom w:val="0"/>
      <w:divBdr>
        <w:top w:val="none" w:sz="0" w:space="0" w:color="auto"/>
        <w:left w:val="none" w:sz="0" w:space="0" w:color="auto"/>
        <w:bottom w:val="none" w:sz="0" w:space="0" w:color="auto"/>
        <w:right w:val="none" w:sz="0" w:space="0" w:color="auto"/>
      </w:divBdr>
    </w:div>
    <w:div w:id="91634616">
      <w:bodyDiv w:val="1"/>
      <w:marLeft w:val="0"/>
      <w:marRight w:val="0"/>
      <w:marTop w:val="0"/>
      <w:marBottom w:val="0"/>
      <w:divBdr>
        <w:top w:val="none" w:sz="0" w:space="0" w:color="auto"/>
        <w:left w:val="none" w:sz="0" w:space="0" w:color="auto"/>
        <w:bottom w:val="none" w:sz="0" w:space="0" w:color="auto"/>
        <w:right w:val="none" w:sz="0" w:space="0" w:color="auto"/>
      </w:divBdr>
    </w:div>
    <w:div w:id="91898073">
      <w:bodyDiv w:val="1"/>
      <w:marLeft w:val="0"/>
      <w:marRight w:val="0"/>
      <w:marTop w:val="0"/>
      <w:marBottom w:val="0"/>
      <w:divBdr>
        <w:top w:val="none" w:sz="0" w:space="0" w:color="auto"/>
        <w:left w:val="none" w:sz="0" w:space="0" w:color="auto"/>
        <w:bottom w:val="none" w:sz="0" w:space="0" w:color="auto"/>
        <w:right w:val="none" w:sz="0" w:space="0" w:color="auto"/>
      </w:divBdr>
    </w:div>
    <w:div w:id="96798815">
      <w:bodyDiv w:val="1"/>
      <w:marLeft w:val="0"/>
      <w:marRight w:val="0"/>
      <w:marTop w:val="0"/>
      <w:marBottom w:val="0"/>
      <w:divBdr>
        <w:top w:val="none" w:sz="0" w:space="0" w:color="auto"/>
        <w:left w:val="none" w:sz="0" w:space="0" w:color="auto"/>
        <w:bottom w:val="none" w:sz="0" w:space="0" w:color="auto"/>
        <w:right w:val="none" w:sz="0" w:space="0" w:color="auto"/>
      </w:divBdr>
    </w:div>
    <w:div w:id="104886075">
      <w:bodyDiv w:val="1"/>
      <w:marLeft w:val="0"/>
      <w:marRight w:val="0"/>
      <w:marTop w:val="0"/>
      <w:marBottom w:val="0"/>
      <w:divBdr>
        <w:top w:val="none" w:sz="0" w:space="0" w:color="auto"/>
        <w:left w:val="none" w:sz="0" w:space="0" w:color="auto"/>
        <w:bottom w:val="none" w:sz="0" w:space="0" w:color="auto"/>
        <w:right w:val="none" w:sz="0" w:space="0" w:color="auto"/>
      </w:divBdr>
    </w:div>
    <w:div w:id="127819385">
      <w:bodyDiv w:val="1"/>
      <w:marLeft w:val="0"/>
      <w:marRight w:val="0"/>
      <w:marTop w:val="0"/>
      <w:marBottom w:val="0"/>
      <w:divBdr>
        <w:top w:val="none" w:sz="0" w:space="0" w:color="auto"/>
        <w:left w:val="none" w:sz="0" w:space="0" w:color="auto"/>
        <w:bottom w:val="none" w:sz="0" w:space="0" w:color="auto"/>
        <w:right w:val="none" w:sz="0" w:space="0" w:color="auto"/>
      </w:divBdr>
    </w:div>
    <w:div w:id="131951677">
      <w:bodyDiv w:val="1"/>
      <w:marLeft w:val="0"/>
      <w:marRight w:val="0"/>
      <w:marTop w:val="0"/>
      <w:marBottom w:val="0"/>
      <w:divBdr>
        <w:top w:val="none" w:sz="0" w:space="0" w:color="auto"/>
        <w:left w:val="none" w:sz="0" w:space="0" w:color="auto"/>
        <w:bottom w:val="none" w:sz="0" w:space="0" w:color="auto"/>
        <w:right w:val="none" w:sz="0" w:space="0" w:color="auto"/>
      </w:divBdr>
    </w:div>
    <w:div w:id="144276184">
      <w:bodyDiv w:val="1"/>
      <w:marLeft w:val="0"/>
      <w:marRight w:val="0"/>
      <w:marTop w:val="0"/>
      <w:marBottom w:val="0"/>
      <w:divBdr>
        <w:top w:val="none" w:sz="0" w:space="0" w:color="auto"/>
        <w:left w:val="none" w:sz="0" w:space="0" w:color="auto"/>
        <w:bottom w:val="none" w:sz="0" w:space="0" w:color="auto"/>
        <w:right w:val="none" w:sz="0" w:space="0" w:color="auto"/>
      </w:divBdr>
      <w:divsChild>
        <w:div w:id="964964699">
          <w:marLeft w:val="274"/>
          <w:marRight w:val="0"/>
          <w:marTop w:val="0"/>
          <w:marBottom w:val="0"/>
          <w:divBdr>
            <w:top w:val="none" w:sz="0" w:space="0" w:color="auto"/>
            <w:left w:val="none" w:sz="0" w:space="0" w:color="auto"/>
            <w:bottom w:val="none" w:sz="0" w:space="0" w:color="auto"/>
            <w:right w:val="none" w:sz="0" w:space="0" w:color="auto"/>
          </w:divBdr>
        </w:div>
        <w:div w:id="1130057551">
          <w:marLeft w:val="274"/>
          <w:marRight w:val="0"/>
          <w:marTop w:val="0"/>
          <w:marBottom w:val="0"/>
          <w:divBdr>
            <w:top w:val="none" w:sz="0" w:space="0" w:color="auto"/>
            <w:left w:val="none" w:sz="0" w:space="0" w:color="auto"/>
            <w:bottom w:val="none" w:sz="0" w:space="0" w:color="auto"/>
            <w:right w:val="none" w:sz="0" w:space="0" w:color="auto"/>
          </w:divBdr>
        </w:div>
        <w:div w:id="1187669383">
          <w:marLeft w:val="274"/>
          <w:marRight w:val="0"/>
          <w:marTop w:val="0"/>
          <w:marBottom w:val="0"/>
          <w:divBdr>
            <w:top w:val="none" w:sz="0" w:space="0" w:color="auto"/>
            <w:left w:val="none" w:sz="0" w:space="0" w:color="auto"/>
            <w:bottom w:val="none" w:sz="0" w:space="0" w:color="auto"/>
            <w:right w:val="none" w:sz="0" w:space="0" w:color="auto"/>
          </w:divBdr>
        </w:div>
        <w:div w:id="1236403179">
          <w:marLeft w:val="274"/>
          <w:marRight w:val="0"/>
          <w:marTop w:val="0"/>
          <w:marBottom w:val="0"/>
          <w:divBdr>
            <w:top w:val="none" w:sz="0" w:space="0" w:color="auto"/>
            <w:left w:val="none" w:sz="0" w:space="0" w:color="auto"/>
            <w:bottom w:val="none" w:sz="0" w:space="0" w:color="auto"/>
            <w:right w:val="none" w:sz="0" w:space="0" w:color="auto"/>
          </w:divBdr>
        </w:div>
        <w:div w:id="1670908681">
          <w:marLeft w:val="274"/>
          <w:marRight w:val="0"/>
          <w:marTop w:val="0"/>
          <w:marBottom w:val="0"/>
          <w:divBdr>
            <w:top w:val="none" w:sz="0" w:space="0" w:color="auto"/>
            <w:left w:val="none" w:sz="0" w:space="0" w:color="auto"/>
            <w:bottom w:val="none" w:sz="0" w:space="0" w:color="auto"/>
            <w:right w:val="none" w:sz="0" w:space="0" w:color="auto"/>
          </w:divBdr>
        </w:div>
      </w:divsChild>
    </w:div>
    <w:div w:id="146867245">
      <w:bodyDiv w:val="1"/>
      <w:marLeft w:val="0"/>
      <w:marRight w:val="0"/>
      <w:marTop w:val="0"/>
      <w:marBottom w:val="0"/>
      <w:divBdr>
        <w:top w:val="none" w:sz="0" w:space="0" w:color="auto"/>
        <w:left w:val="none" w:sz="0" w:space="0" w:color="auto"/>
        <w:bottom w:val="none" w:sz="0" w:space="0" w:color="auto"/>
        <w:right w:val="none" w:sz="0" w:space="0" w:color="auto"/>
      </w:divBdr>
    </w:div>
    <w:div w:id="222723010">
      <w:bodyDiv w:val="1"/>
      <w:marLeft w:val="0"/>
      <w:marRight w:val="0"/>
      <w:marTop w:val="0"/>
      <w:marBottom w:val="0"/>
      <w:divBdr>
        <w:top w:val="none" w:sz="0" w:space="0" w:color="auto"/>
        <w:left w:val="none" w:sz="0" w:space="0" w:color="auto"/>
        <w:bottom w:val="none" w:sz="0" w:space="0" w:color="auto"/>
        <w:right w:val="none" w:sz="0" w:space="0" w:color="auto"/>
      </w:divBdr>
    </w:div>
    <w:div w:id="232937044">
      <w:bodyDiv w:val="1"/>
      <w:marLeft w:val="0"/>
      <w:marRight w:val="0"/>
      <w:marTop w:val="0"/>
      <w:marBottom w:val="0"/>
      <w:divBdr>
        <w:top w:val="none" w:sz="0" w:space="0" w:color="auto"/>
        <w:left w:val="none" w:sz="0" w:space="0" w:color="auto"/>
        <w:bottom w:val="none" w:sz="0" w:space="0" w:color="auto"/>
        <w:right w:val="none" w:sz="0" w:space="0" w:color="auto"/>
      </w:divBdr>
      <w:divsChild>
        <w:div w:id="1130632993">
          <w:marLeft w:val="446"/>
          <w:marRight w:val="0"/>
          <w:marTop w:val="0"/>
          <w:marBottom w:val="0"/>
          <w:divBdr>
            <w:top w:val="none" w:sz="0" w:space="0" w:color="auto"/>
            <w:left w:val="none" w:sz="0" w:space="0" w:color="auto"/>
            <w:bottom w:val="none" w:sz="0" w:space="0" w:color="auto"/>
            <w:right w:val="none" w:sz="0" w:space="0" w:color="auto"/>
          </w:divBdr>
        </w:div>
        <w:div w:id="462428107">
          <w:marLeft w:val="446"/>
          <w:marRight w:val="0"/>
          <w:marTop w:val="0"/>
          <w:marBottom w:val="0"/>
          <w:divBdr>
            <w:top w:val="none" w:sz="0" w:space="0" w:color="auto"/>
            <w:left w:val="none" w:sz="0" w:space="0" w:color="auto"/>
            <w:bottom w:val="none" w:sz="0" w:space="0" w:color="auto"/>
            <w:right w:val="none" w:sz="0" w:space="0" w:color="auto"/>
          </w:divBdr>
        </w:div>
        <w:div w:id="849294507">
          <w:marLeft w:val="446"/>
          <w:marRight w:val="0"/>
          <w:marTop w:val="0"/>
          <w:marBottom w:val="0"/>
          <w:divBdr>
            <w:top w:val="none" w:sz="0" w:space="0" w:color="auto"/>
            <w:left w:val="none" w:sz="0" w:space="0" w:color="auto"/>
            <w:bottom w:val="none" w:sz="0" w:space="0" w:color="auto"/>
            <w:right w:val="none" w:sz="0" w:space="0" w:color="auto"/>
          </w:divBdr>
        </w:div>
      </w:divsChild>
    </w:div>
    <w:div w:id="303659614">
      <w:bodyDiv w:val="1"/>
      <w:marLeft w:val="0"/>
      <w:marRight w:val="0"/>
      <w:marTop w:val="0"/>
      <w:marBottom w:val="0"/>
      <w:divBdr>
        <w:top w:val="none" w:sz="0" w:space="0" w:color="auto"/>
        <w:left w:val="none" w:sz="0" w:space="0" w:color="auto"/>
        <w:bottom w:val="none" w:sz="0" w:space="0" w:color="auto"/>
        <w:right w:val="none" w:sz="0" w:space="0" w:color="auto"/>
      </w:divBdr>
    </w:div>
    <w:div w:id="344866760">
      <w:bodyDiv w:val="1"/>
      <w:marLeft w:val="0"/>
      <w:marRight w:val="0"/>
      <w:marTop w:val="0"/>
      <w:marBottom w:val="0"/>
      <w:divBdr>
        <w:top w:val="none" w:sz="0" w:space="0" w:color="auto"/>
        <w:left w:val="none" w:sz="0" w:space="0" w:color="auto"/>
        <w:bottom w:val="none" w:sz="0" w:space="0" w:color="auto"/>
        <w:right w:val="none" w:sz="0" w:space="0" w:color="auto"/>
      </w:divBdr>
    </w:div>
    <w:div w:id="349794451">
      <w:bodyDiv w:val="1"/>
      <w:marLeft w:val="0"/>
      <w:marRight w:val="0"/>
      <w:marTop w:val="0"/>
      <w:marBottom w:val="0"/>
      <w:divBdr>
        <w:top w:val="none" w:sz="0" w:space="0" w:color="auto"/>
        <w:left w:val="none" w:sz="0" w:space="0" w:color="auto"/>
        <w:bottom w:val="none" w:sz="0" w:space="0" w:color="auto"/>
        <w:right w:val="none" w:sz="0" w:space="0" w:color="auto"/>
      </w:divBdr>
    </w:div>
    <w:div w:id="398137765">
      <w:bodyDiv w:val="1"/>
      <w:marLeft w:val="0"/>
      <w:marRight w:val="0"/>
      <w:marTop w:val="0"/>
      <w:marBottom w:val="0"/>
      <w:divBdr>
        <w:top w:val="none" w:sz="0" w:space="0" w:color="auto"/>
        <w:left w:val="none" w:sz="0" w:space="0" w:color="auto"/>
        <w:bottom w:val="none" w:sz="0" w:space="0" w:color="auto"/>
        <w:right w:val="none" w:sz="0" w:space="0" w:color="auto"/>
      </w:divBdr>
    </w:div>
    <w:div w:id="438913694">
      <w:bodyDiv w:val="1"/>
      <w:marLeft w:val="0"/>
      <w:marRight w:val="0"/>
      <w:marTop w:val="0"/>
      <w:marBottom w:val="0"/>
      <w:divBdr>
        <w:top w:val="none" w:sz="0" w:space="0" w:color="auto"/>
        <w:left w:val="none" w:sz="0" w:space="0" w:color="auto"/>
        <w:bottom w:val="none" w:sz="0" w:space="0" w:color="auto"/>
        <w:right w:val="none" w:sz="0" w:space="0" w:color="auto"/>
      </w:divBdr>
    </w:div>
    <w:div w:id="461461851">
      <w:bodyDiv w:val="1"/>
      <w:marLeft w:val="0"/>
      <w:marRight w:val="0"/>
      <w:marTop w:val="0"/>
      <w:marBottom w:val="0"/>
      <w:divBdr>
        <w:top w:val="none" w:sz="0" w:space="0" w:color="auto"/>
        <w:left w:val="none" w:sz="0" w:space="0" w:color="auto"/>
        <w:bottom w:val="none" w:sz="0" w:space="0" w:color="auto"/>
        <w:right w:val="none" w:sz="0" w:space="0" w:color="auto"/>
      </w:divBdr>
      <w:divsChild>
        <w:div w:id="565845535">
          <w:marLeft w:val="288"/>
          <w:marRight w:val="0"/>
          <w:marTop w:val="0"/>
          <w:marBottom w:val="0"/>
          <w:divBdr>
            <w:top w:val="none" w:sz="0" w:space="0" w:color="auto"/>
            <w:left w:val="none" w:sz="0" w:space="0" w:color="auto"/>
            <w:bottom w:val="none" w:sz="0" w:space="0" w:color="auto"/>
            <w:right w:val="none" w:sz="0" w:space="0" w:color="auto"/>
          </w:divBdr>
        </w:div>
        <w:div w:id="831719213">
          <w:marLeft w:val="288"/>
          <w:marRight w:val="0"/>
          <w:marTop w:val="0"/>
          <w:marBottom w:val="0"/>
          <w:divBdr>
            <w:top w:val="none" w:sz="0" w:space="0" w:color="auto"/>
            <w:left w:val="none" w:sz="0" w:space="0" w:color="auto"/>
            <w:bottom w:val="none" w:sz="0" w:space="0" w:color="auto"/>
            <w:right w:val="none" w:sz="0" w:space="0" w:color="auto"/>
          </w:divBdr>
        </w:div>
        <w:div w:id="923565931">
          <w:marLeft w:val="288"/>
          <w:marRight w:val="0"/>
          <w:marTop w:val="0"/>
          <w:marBottom w:val="0"/>
          <w:divBdr>
            <w:top w:val="none" w:sz="0" w:space="0" w:color="auto"/>
            <w:left w:val="none" w:sz="0" w:space="0" w:color="auto"/>
            <w:bottom w:val="none" w:sz="0" w:space="0" w:color="auto"/>
            <w:right w:val="none" w:sz="0" w:space="0" w:color="auto"/>
          </w:divBdr>
        </w:div>
        <w:div w:id="1337462941">
          <w:marLeft w:val="288"/>
          <w:marRight w:val="0"/>
          <w:marTop w:val="0"/>
          <w:marBottom w:val="0"/>
          <w:divBdr>
            <w:top w:val="none" w:sz="0" w:space="0" w:color="auto"/>
            <w:left w:val="none" w:sz="0" w:space="0" w:color="auto"/>
            <w:bottom w:val="none" w:sz="0" w:space="0" w:color="auto"/>
            <w:right w:val="none" w:sz="0" w:space="0" w:color="auto"/>
          </w:divBdr>
        </w:div>
        <w:div w:id="1388646269">
          <w:marLeft w:val="288"/>
          <w:marRight w:val="0"/>
          <w:marTop w:val="0"/>
          <w:marBottom w:val="0"/>
          <w:divBdr>
            <w:top w:val="none" w:sz="0" w:space="0" w:color="auto"/>
            <w:left w:val="none" w:sz="0" w:space="0" w:color="auto"/>
            <w:bottom w:val="none" w:sz="0" w:space="0" w:color="auto"/>
            <w:right w:val="none" w:sz="0" w:space="0" w:color="auto"/>
          </w:divBdr>
        </w:div>
        <w:div w:id="1474953283">
          <w:marLeft w:val="288"/>
          <w:marRight w:val="0"/>
          <w:marTop w:val="0"/>
          <w:marBottom w:val="0"/>
          <w:divBdr>
            <w:top w:val="none" w:sz="0" w:space="0" w:color="auto"/>
            <w:left w:val="none" w:sz="0" w:space="0" w:color="auto"/>
            <w:bottom w:val="none" w:sz="0" w:space="0" w:color="auto"/>
            <w:right w:val="none" w:sz="0" w:space="0" w:color="auto"/>
          </w:divBdr>
        </w:div>
        <w:div w:id="1748651661">
          <w:marLeft w:val="288"/>
          <w:marRight w:val="0"/>
          <w:marTop w:val="0"/>
          <w:marBottom w:val="120"/>
          <w:divBdr>
            <w:top w:val="none" w:sz="0" w:space="0" w:color="auto"/>
            <w:left w:val="none" w:sz="0" w:space="0" w:color="auto"/>
            <w:bottom w:val="none" w:sz="0" w:space="0" w:color="auto"/>
            <w:right w:val="none" w:sz="0" w:space="0" w:color="auto"/>
          </w:divBdr>
        </w:div>
        <w:div w:id="1820421783">
          <w:marLeft w:val="288"/>
          <w:marRight w:val="0"/>
          <w:marTop w:val="0"/>
          <w:marBottom w:val="0"/>
          <w:divBdr>
            <w:top w:val="none" w:sz="0" w:space="0" w:color="auto"/>
            <w:left w:val="none" w:sz="0" w:space="0" w:color="auto"/>
            <w:bottom w:val="none" w:sz="0" w:space="0" w:color="auto"/>
            <w:right w:val="none" w:sz="0" w:space="0" w:color="auto"/>
          </w:divBdr>
        </w:div>
        <w:div w:id="1893078487">
          <w:marLeft w:val="288"/>
          <w:marRight w:val="0"/>
          <w:marTop w:val="0"/>
          <w:marBottom w:val="120"/>
          <w:divBdr>
            <w:top w:val="none" w:sz="0" w:space="0" w:color="auto"/>
            <w:left w:val="none" w:sz="0" w:space="0" w:color="auto"/>
            <w:bottom w:val="none" w:sz="0" w:space="0" w:color="auto"/>
            <w:right w:val="none" w:sz="0" w:space="0" w:color="auto"/>
          </w:divBdr>
        </w:div>
        <w:div w:id="1928953560">
          <w:marLeft w:val="288"/>
          <w:marRight w:val="0"/>
          <w:marTop w:val="0"/>
          <w:marBottom w:val="0"/>
          <w:divBdr>
            <w:top w:val="none" w:sz="0" w:space="0" w:color="auto"/>
            <w:left w:val="none" w:sz="0" w:space="0" w:color="auto"/>
            <w:bottom w:val="none" w:sz="0" w:space="0" w:color="auto"/>
            <w:right w:val="none" w:sz="0" w:space="0" w:color="auto"/>
          </w:divBdr>
        </w:div>
        <w:div w:id="2078168170">
          <w:marLeft w:val="288"/>
          <w:marRight w:val="0"/>
          <w:marTop w:val="0"/>
          <w:marBottom w:val="0"/>
          <w:divBdr>
            <w:top w:val="none" w:sz="0" w:space="0" w:color="auto"/>
            <w:left w:val="none" w:sz="0" w:space="0" w:color="auto"/>
            <w:bottom w:val="none" w:sz="0" w:space="0" w:color="auto"/>
            <w:right w:val="none" w:sz="0" w:space="0" w:color="auto"/>
          </w:divBdr>
        </w:div>
        <w:div w:id="2088453174">
          <w:marLeft w:val="288"/>
          <w:marRight w:val="0"/>
          <w:marTop w:val="0"/>
          <w:marBottom w:val="0"/>
          <w:divBdr>
            <w:top w:val="none" w:sz="0" w:space="0" w:color="auto"/>
            <w:left w:val="none" w:sz="0" w:space="0" w:color="auto"/>
            <w:bottom w:val="none" w:sz="0" w:space="0" w:color="auto"/>
            <w:right w:val="none" w:sz="0" w:space="0" w:color="auto"/>
          </w:divBdr>
        </w:div>
      </w:divsChild>
    </w:div>
    <w:div w:id="480077580">
      <w:bodyDiv w:val="1"/>
      <w:marLeft w:val="0"/>
      <w:marRight w:val="0"/>
      <w:marTop w:val="0"/>
      <w:marBottom w:val="0"/>
      <w:divBdr>
        <w:top w:val="none" w:sz="0" w:space="0" w:color="auto"/>
        <w:left w:val="none" w:sz="0" w:space="0" w:color="auto"/>
        <w:bottom w:val="none" w:sz="0" w:space="0" w:color="auto"/>
        <w:right w:val="none" w:sz="0" w:space="0" w:color="auto"/>
      </w:divBdr>
    </w:div>
    <w:div w:id="510074475">
      <w:bodyDiv w:val="1"/>
      <w:marLeft w:val="0"/>
      <w:marRight w:val="0"/>
      <w:marTop w:val="0"/>
      <w:marBottom w:val="0"/>
      <w:divBdr>
        <w:top w:val="none" w:sz="0" w:space="0" w:color="auto"/>
        <w:left w:val="none" w:sz="0" w:space="0" w:color="auto"/>
        <w:bottom w:val="none" w:sz="0" w:space="0" w:color="auto"/>
        <w:right w:val="none" w:sz="0" w:space="0" w:color="auto"/>
      </w:divBdr>
    </w:div>
    <w:div w:id="542450391">
      <w:bodyDiv w:val="1"/>
      <w:marLeft w:val="0"/>
      <w:marRight w:val="0"/>
      <w:marTop w:val="0"/>
      <w:marBottom w:val="0"/>
      <w:divBdr>
        <w:top w:val="none" w:sz="0" w:space="0" w:color="auto"/>
        <w:left w:val="none" w:sz="0" w:space="0" w:color="auto"/>
        <w:bottom w:val="none" w:sz="0" w:space="0" w:color="auto"/>
        <w:right w:val="none" w:sz="0" w:space="0" w:color="auto"/>
      </w:divBdr>
    </w:div>
    <w:div w:id="646477423">
      <w:bodyDiv w:val="1"/>
      <w:marLeft w:val="0"/>
      <w:marRight w:val="0"/>
      <w:marTop w:val="0"/>
      <w:marBottom w:val="0"/>
      <w:divBdr>
        <w:top w:val="none" w:sz="0" w:space="0" w:color="auto"/>
        <w:left w:val="none" w:sz="0" w:space="0" w:color="auto"/>
        <w:bottom w:val="none" w:sz="0" w:space="0" w:color="auto"/>
        <w:right w:val="none" w:sz="0" w:space="0" w:color="auto"/>
      </w:divBdr>
    </w:div>
    <w:div w:id="794100744">
      <w:bodyDiv w:val="1"/>
      <w:marLeft w:val="0"/>
      <w:marRight w:val="0"/>
      <w:marTop w:val="0"/>
      <w:marBottom w:val="0"/>
      <w:divBdr>
        <w:top w:val="none" w:sz="0" w:space="0" w:color="auto"/>
        <w:left w:val="none" w:sz="0" w:space="0" w:color="auto"/>
        <w:bottom w:val="none" w:sz="0" w:space="0" w:color="auto"/>
        <w:right w:val="none" w:sz="0" w:space="0" w:color="auto"/>
      </w:divBdr>
    </w:div>
    <w:div w:id="818033980">
      <w:bodyDiv w:val="1"/>
      <w:marLeft w:val="0"/>
      <w:marRight w:val="0"/>
      <w:marTop w:val="0"/>
      <w:marBottom w:val="0"/>
      <w:divBdr>
        <w:top w:val="none" w:sz="0" w:space="0" w:color="auto"/>
        <w:left w:val="none" w:sz="0" w:space="0" w:color="auto"/>
        <w:bottom w:val="none" w:sz="0" w:space="0" w:color="auto"/>
        <w:right w:val="none" w:sz="0" w:space="0" w:color="auto"/>
      </w:divBdr>
    </w:div>
    <w:div w:id="834996861">
      <w:bodyDiv w:val="1"/>
      <w:marLeft w:val="0"/>
      <w:marRight w:val="0"/>
      <w:marTop w:val="0"/>
      <w:marBottom w:val="0"/>
      <w:divBdr>
        <w:top w:val="none" w:sz="0" w:space="0" w:color="auto"/>
        <w:left w:val="none" w:sz="0" w:space="0" w:color="auto"/>
        <w:bottom w:val="none" w:sz="0" w:space="0" w:color="auto"/>
        <w:right w:val="none" w:sz="0" w:space="0" w:color="auto"/>
      </w:divBdr>
    </w:div>
    <w:div w:id="905535436">
      <w:bodyDiv w:val="1"/>
      <w:marLeft w:val="0"/>
      <w:marRight w:val="0"/>
      <w:marTop w:val="0"/>
      <w:marBottom w:val="0"/>
      <w:divBdr>
        <w:top w:val="none" w:sz="0" w:space="0" w:color="auto"/>
        <w:left w:val="none" w:sz="0" w:space="0" w:color="auto"/>
        <w:bottom w:val="none" w:sz="0" w:space="0" w:color="auto"/>
        <w:right w:val="none" w:sz="0" w:space="0" w:color="auto"/>
      </w:divBdr>
    </w:div>
    <w:div w:id="935557005">
      <w:bodyDiv w:val="1"/>
      <w:marLeft w:val="0"/>
      <w:marRight w:val="0"/>
      <w:marTop w:val="0"/>
      <w:marBottom w:val="0"/>
      <w:divBdr>
        <w:top w:val="none" w:sz="0" w:space="0" w:color="auto"/>
        <w:left w:val="none" w:sz="0" w:space="0" w:color="auto"/>
        <w:bottom w:val="none" w:sz="0" w:space="0" w:color="auto"/>
        <w:right w:val="none" w:sz="0" w:space="0" w:color="auto"/>
      </w:divBdr>
    </w:div>
    <w:div w:id="947850979">
      <w:bodyDiv w:val="1"/>
      <w:marLeft w:val="0"/>
      <w:marRight w:val="0"/>
      <w:marTop w:val="0"/>
      <w:marBottom w:val="0"/>
      <w:divBdr>
        <w:top w:val="none" w:sz="0" w:space="0" w:color="auto"/>
        <w:left w:val="none" w:sz="0" w:space="0" w:color="auto"/>
        <w:bottom w:val="none" w:sz="0" w:space="0" w:color="auto"/>
        <w:right w:val="none" w:sz="0" w:space="0" w:color="auto"/>
      </w:divBdr>
    </w:div>
    <w:div w:id="967397461">
      <w:bodyDiv w:val="1"/>
      <w:marLeft w:val="0"/>
      <w:marRight w:val="0"/>
      <w:marTop w:val="0"/>
      <w:marBottom w:val="0"/>
      <w:divBdr>
        <w:top w:val="none" w:sz="0" w:space="0" w:color="auto"/>
        <w:left w:val="none" w:sz="0" w:space="0" w:color="auto"/>
        <w:bottom w:val="none" w:sz="0" w:space="0" w:color="auto"/>
        <w:right w:val="none" w:sz="0" w:space="0" w:color="auto"/>
      </w:divBdr>
      <w:divsChild>
        <w:div w:id="39791584">
          <w:marLeft w:val="446"/>
          <w:marRight w:val="0"/>
          <w:marTop w:val="0"/>
          <w:marBottom w:val="160"/>
          <w:divBdr>
            <w:top w:val="none" w:sz="0" w:space="0" w:color="auto"/>
            <w:left w:val="none" w:sz="0" w:space="0" w:color="auto"/>
            <w:bottom w:val="none" w:sz="0" w:space="0" w:color="auto"/>
            <w:right w:val="none" w:sz="0" w:space="0" w:color="auto"/>
          </w:divBdr>
        </w:div>
      </w:divsChild>
    </w:div>
    <w:div w:id="1010177783">
      <w:bodyDiv w:val="1"/>
      <w:marLeft w:val="0"/>
      <w:marRight w:val="0"/>
      <w:marTop w:val="0"/>
      <w:marBottom w:val="0"/>
      <w:divBdr>
        <w:top w:val="none" w:sz="0" w:space="0" w:color="auto"/>
        <w:left w:val="none" w:sz="0" w:space="0" w:color="auto"/>
        <w:bottom w:val="none" w:sz="0" w:space="0" w:color="auto"/>
        <w:right w:val="none" w:sz="0" w:space="0" w:color="auto"/>
      </w:divBdr>
      <w:divsChild>
        <w:div w:id="333263967">
          <w:marLeft w:val="288"/>
          <w:marRight w:val="0"/>
          <w:marTop w:val="0"/>
          <w:marBottom w:val="0"/>
          <w:divBdr>
            <w:top w:val="none" w:sz="0" w:space="0" w:color="auto"/>
            <w:left w:val="none" w:sz="0" w:space="0" w:color="auto"/>
            <w:bottom w:val="none" w:sz="0" w:space="0" w:color="auto"/>
            <w:right w:val="none" w:sz="0" w:space="0" w:color="auto"/>
          </w:divBdr>
        </w:div>
        <w:div w:id="1478297122">
          <w:marLeft w:val="288"/>
          <w:marRight w:val="0"/>
          <w:marTop w:val="0"/>
          <w:marBottom w:val="0"/>
          <w:divBdr>
            <w:top w:val="none" w:sz="0" w:space="0" w:color="auto"/>
            <w:left w:val="none" w:sz="0" w:space="0" w:color="auto"/>
            <w:bottom w:val="none" w:sz="0" w:space="0" w:color="auto"/>
            <w:right w:val="none" w:sz="0" w:space="0" w:color="auto"/>
          </w:divBdr>
        </w:div>
        <w:div w:id="1619487241">
          <w:marLeft w:val="288"/>
          <w:marRight w:val="0"/>
          <w:marTop w:val="0"/>
          <w:marBottom w:val="120"/>
          <w:divBdr>
            <w:top w:val="none" w:sz="0" w:space="0" w:color="auto"/>
            <w:left w:val="none" w:sz="0" w:space="0" w:color="auto"/>
            <w:bottom w:val="none" w:sz="0" w:space="0" w:color="auto"/>
            <w:right w:val="none" w:sz="0" w:space="0" w:color="auto"/>
          </w:divBdr>
        </w:div>
        <w:div w:id="397166641">
          <w:marLeft w:val="288"/>
          <w:marRight w:val="0"/>
          <w:marTop w:val="0"/>
          <w:marBottom w:val="0"/>
          <w:divBdr>
            <w:top w:val="none" w:sz="0" w:space="0" w:color="auto"/>
            <w:left w:val="none" w:sz="0" w:space="0" w:color="auto"/>
            <w:bottom w:val="none" w:sz="0" w:space="0" w:color="auto"/>
            <w:right w:val="none" w:sz="0" w:space="0" w:color="auto"/>
          </w:divBdr>
        </w:div>
        <w:div w:id="2071539424">
          <w:marLeft w:val="288"/>
          <w:marRight w:val="0"/>
          <w:marTop w:val="0"/>
          <w:marBottom w:val="0"/>
          <w:divBdr>
            <w:top w:val="none" w:sz="0" w:space="0" w:color="auto"/>
            <w:left w:val="none" w:sz="0" w:space="0" w:color="auto"/>
            <w:bottom w:val="none" w:sz="0" w:space="0" w:color="auto"/>
            <w:right w:val="none" w:sz="0" w:space="0" w:color="auto"/>
          </w:divBdr>
        </w:div>
        <w:div w:id="1405445101">
          <w:marLeft w:val="288"/>
          <w:marRight w:val="0"/>
          <w:marTop w:val="0"/>
          <w:marBottom w:val="0"/>
          <w:divBdr>
            <w:top w:val="none" w:sz="0" w:space="0" w:color="auto"/>
            <w:left w:val="none" w:sz="0" w:space="0" w:color="auto"/>
            <w:bottom w:val="none" w:sz="0" w:space="0" w:color="auto"/>
            <w:right w:val="none" w:sz="0" w:space="0" w:color="auto"/>
          </w:divBdr>
        </w:div>
        <w:div w:id="1599096832">
          <w:marLeft w:val="288"/>
          <w:marRight w:val="0"/>
          <w:marTop w:val="0"/>
          <w:marBottom w:val="0"/>
          <w:divBdr>
            <w:top w:val="none" w:sz="0" w:space="0" w:color="auto"/>
            <w:left w:val="none" w:sz="0" w:space="0" w:color="auto"/>
            <w:bottom w:val="none" w:sz="0" w:space="0" w:color="auto"/>
            <w:right w:val="none" w:sz="0" w:space="0" w:color="auto"/>
          </w:divBdr>
        </w:div>
      </w:divsChild>
    </w:div>
    <w:div w:id="1020349445">
      <w:bodyDiv w:val="1"/>
      <w:marLeft w:val="0"/>
      <w:marRight w:val="0"/>
      <w:marTop w:val="0"/>
      <w:marBottom w:val="0"/>
      <w:divBdr>
        <w:top w:val="none" w:sz="0" w:space="0" w:color="auto"/>
        <w:left w:val="none" w:sz="0" w:space="0" w:color="auto"/>
        <w:bottom w:val="none" w:sz="0" w:space="0" w:color="auto"/>
        <w:right w:val="none" w:sz="0" w:space="0" w:color="auto"/>
      </w:divBdr>
    </w:div>
    <w:div w:id="1044981607">
      <w:bodyDiv w:val="1"/>
      <w:marLeft w:val="0"/>
      <w:marRight w:val="0"/>
      <w:marTop w:val="0"/>
      <w:marBottom w:val="0"/>
      <w:divBdr>
        <w:top w:val="none" w:sz="0" w:space="0" w:color="auto"/>
        <w:left w:val="none" w:sz="0" w:space="0" w:color="auto"/>
        <w:bottom w:val="none" w:sz="0" w:space="0" w:color="auto"/>
        <w:right w:val="none" w:sz="0" w:space="0" w:color="auto"/>
      </w:divBdr>
    </w:div>
    <w:div w:id="1112168561">
      <w:bodyDiv w:val="1"/>
      <w:marLeft w:val="0"/>
      <w:marRight w:val="0"/>
      <w:marTop w:val="0"/>
      <w:marBottom w:val="0"/>
      <w:divBdr>
        <w:top w:val="none" w:sz="0" w:space="0" w:color="auto"/>
        <w:left w:val="none" w:sz="0" w:space="0" w:color="auto"/>
        <w:bottom w:val="none" w:sz="0" w:space="0" w:color="auto"/>
        <w:right w:val="none" w:sz="0" w:space="0" w:color="auto"/>
      </w:divBdr>
    </w:div>
    <w:div w:id="1121532950">
      <w:bodyDiv w:val="1"/>
      <w:marLeft w:val="0"/>
      <w:marRight w:val="0"/>
      <w:marTop w:val="0"/>
      <w:marBottom w:val="0"/>
      <w:divBdr>
        <w:top w:val="none" w:sz="0" w:space="0" w:color="auto"/>
        <w:left w:val="none" w:sz="0" w:space="0" w:color="auto"/>
        <w:bottom w:val="none" w:sz="0" w:space="0" w:color="auto"/>
        <w:right w:val="none" w:sz="0" w:space="0" w:color="auto"/>
      </w:divBdr>
    </w:div>
    <w:div w:id="1154031855">
      <w:bodyDiv w:val="1"/>
      <w:marLeft w:val="0"/>
      <w:marRight w:val="0"/>
      <w:marTop w:val="0"/>
      <w:marBottom w:val="0"/>
      <w:divBdr>
        <w:top w:val="none" w:sz="0" w:space="0" w:color="auto"/>
        <w:left w:val="none" w:sz="0" w:space="0" w:color="auto"/>
        <w:bottom w:val="none" w:sz="0" w:space="0" w:color="auto"/>
        <w:right w:val="none" w:sz="0" w:space="0" w:color="auto"/>
      </w:divBdr>
    </w:div>
    <w:div w:id="1195582906">
      <w:bodyDiv w:val="1"/>
      <w:marLeft w:val="0"/>
      <w:marRight w:val="0"/>
      <w:marTop w:val="0"/>
      <w:marBottom w:val="0"/>
      <w:divBdr>
        <w:top w:val="none" w:sz="0" w:space="0" w:color="auto"/>
        <w:left w:val="none" w:sz="0" w:space="0" w:color="auto"/>
        <w:bottom w:val="none" w:sz="0" w:space="0" w:color="auto"/>
        <w:right w:val="none" w:sz="0" w:space="0" w:color="auto"/>
      </w:divBdr>
    </w:div>
    <w:div w:id="1234896658">
      <w:bodyDiv w:val="1"/>
      <w:marLeft w:val="0"/>
      <w:marRight w:val="0"/>
      <w:marTop w:val="0"/>
      <w:marBottom w:val="0"/>
      <w:divBdr>
        <w:top w:val="none" w:sz="0" w:space="0" w:color="auto"/>
        <w:left w:val="none" w:sz="0" w:space="0" w:color="auto"/>
        <w:bottom w:val="none" w:sz="0" w:space="0" w:color="auto"/>
        <w:right w:val="none" w:sz="0" w:space="0" w:color="auto"/>
      </w:divBdr>
    </w:div>
    <w:div w:id="1314062852">
      <w:bodyDiv w:val="1"/>
      <w:marLeft w:val="0"/>
      <w:marRight w:val="0"/>
      <w:marTop w:val="0"/>
      <w:marBottom w:val="0"/>
      <w:divBdr>
        <w:top w:val="none" w:sz="0" w:space="0" w:color="auto"/>
        <w:left w:val="none" w:sz="0" w:space="0" w:color="auto"/>
        <w:bottom w:val="none" w:sz="0" w:space="0" w:color="auto"/>
        <w:right w:val="none" w:sz="0" w:space="0" w:color="auto"/>
      </w:divBdr>
    </w:div>
    <w:div w:id="1367558113">
      <w:bodyDiv w:val="1"/>
      <w:marLeft w:val="0"/>
      <w:marRight w:val="0"/>
      <w:marTop w:val="0"/>
      <w:marBottom w:val="0"/>
      <w:divBdr>
        <w:top w:val="none" w:sz="0" w:space="0" w:color="auto"/>
        <w:left w:val="none" w:sz="0" w:space="0" w:color="auto"/>
        <w:bottom w:val="none" w:sz="0" w:space="0" w:color="auto"/>
        <w:right w:val="none" w:sz="0" w:space="0" w:color="auto"/>
      </w:divBdr>
    </w:div>
    <w:div w:id="1440293598">
      <w:bodyDiv w:val="1"/>
      <w:marLeft w:val="0"/>
      <w:marRight w:val="0"/>
      <w:marTop w:val="0"/>
      <w:marBottom w:val="0"/>
      <w:divBdr>
        <w:top w:val="none" w:sz="0" w:space="0" w:color="auto"/>
        <w:left w:val="none" w:sz="0" w:space="0" w:color="auto"/>
        <w:bottom w:val="none" w:sz="0" w:space="0" w:color="auto"/>
        <w:right w:val="none" w:sz="0" w:space="0" w:color="auto"/>
      </w:divBdr>
    </w:div>
    <w:div w:id="1470051672">
      <w:bodyDiv w:val="1"/>
      <w:marLeft w:val="0"/>
      <w:marRight w:val="0"/>
      <w:marTop w:val="0"/>
      <w:marBottom w:val="0"/>
      <w:divBdr>
        <w:top w:val="none" w:sz="0" w:space="0" w:color="auto"/>
        <w:left w:val="none" w:sz="0" w:space="0" w:color="auto"/>
        <w:bottom w:val="none" w:sz="0" w:space="0" w:color="auto"/>
        <w:right w:val="none" w:sz="0" w:space="0" w:color="auto"/>
      </w:divBdr>
    </w:div>
    <w:div w:id="1471512245">
      <w:bodyDiv w:val="1"/>
      <w:marLeft w:val="0"/>
      <w:marRight w:val="0"/>
      <w:marTop w:val="0"/>
      <w:marBottom w:val="0"/>
      <w:divBdr>
        <w:top w:val="none" w:sz="0" w:space="0" w:color="auto"/>
        <w:left w:val="none" w:sz="0" w:space="0" w:color="auto"/>
        <w:bottom w:val="none" w:sz="0" w:space="0" w:color="auto"/>
        <w:right w:val="none" w:sz="0" w:space="0" w:color="auto"/>
      </w:divBdr>
      <w:divsChild>
        <w:div w:id="1279413365">
          <w:marLeft w:val="274"/>
          <w:marRight w:val="0"/>
          <w:marTop w:val="0"/>
          <w:marBottom w:val="0"/>
          <w:divBdr>
            <w:top w:val="none" w:sz="0" w:space="0" w:color="auto"/>
            <w:left w:val="none" w:sz="0" w:space="0" w:color="auto"/>
            <w:bottom w:val="none" w:sz="0" w:space="0" w:color="auto"/>
            <w:right w:val="none" w:sz="0" w:space="0" w:color="auto"/>
          </w:divBdr>
        </w:div>
        <w:div w:id="1790003101">
          <w:marLeft w:val="274"/>
          <w:marRight w:val="0"/>
          <w:marTop w:val="0"/>
          <w:marBottom w:val="0"/>
          <w:divBdr>
            <w:top w:val="none" w:sz="0" w:space="0" w:color="auto"/>
            <w:left w:val="none" w:sz="0" w:space="0" w:color="auto"/>
            <w:bottom w:val="none" w:sz="0" w:space="0" w:color="auto"/>
            <w:right w:val="none" w:sz="0" w:space="0" w:color="auto"/>
          </w:divBdr>
        </w:div>
        <w:div w:id="1133786952">
          <w:marLeft w:val="274"/>
          <w:marRight w:val="0"/>
          <w:marTop w:val="0"/>
          <w:marBottom w:val="0"/>
          <w:divBdr>
            <w:top w:val="none" w:sz="0" w:space="0" w:color="auto"/>
            <w:left w:val="none" w:sz="0" w:space="0" w:color="auto"/>
            <w:bottom w:val="none" w:sz="0" w:space="0" w:color="auto"/>
            <w:right w:val="none" w:sz="0" w:space="0" w:color="auto"/>
          </w:divBdr>
        </w:div>
      </w:divsChild>
    </w:div>
    <w:div w:id="1542668148">
      <w:bodyDiv w:val="1"/>
      <w:marLeft w:val="0"/>
      <w:marRight w:val="0"/>
      <w:marTop w:val="0"/>
      <w:marBottom w:val="0"/>
      <w:divBdr>
        <w:top w:val="none" w:sz="0" w:space="0" w:color="auto"/>
        <w:left w:val="none" w:sz="0" w:space="0" w:color="auto"/>
        <w:bottom w:val="none" w:sz="0" w:space="0" w:color="auto"/>
        <w:right w:val="none" w:sz="0" w:space="0" w:color="auto"/>
      </w:divBdr>
    </w:div>
    <w:div w:id="1563102644">
      <w:bodyDiv w:val="1"/>
      <w:marLeft w:val="0"/>
      <w:marRight w:val="0"/>
      <w:marTop w:val="0"/>
      <w:marBottom w:val="0"/>
      <w:divBdr>
        <w:top w:val="none" w:sz="0" w:space="0" w:color="auto"/>
        <w:left w:val="none" w:sz="0" w:space="0" w:color="auto"/>
        <w:bottom w:val="none" w:sz="0" w:space="0" w:color="auto"/>
        <w:right w:val="none" w:sz="0" w:space="0" w:color="auto"/>
      </w:divBdr>
    </w:div>
    <w:div w:id="1566599021">
      <w:bodyDiv w:val="1"/>
      <w:marLeft w:val="0"/>
      <w:marRight w:val="0"/>
      <w:marTop w:val="0"/>
      <w:marBottom w:val="0"/>
      <w:divBdr>
        <w:top w:val="none" w:sz="0" w:space="0" w:color="auto"/>
        <w:left w:val="none" w:sz="0" w:space="0" w:color="auto"/>
        <w:bottom w:val="none" w:sz="0" w:space="0" w:color="auto"/>
        <w:right w:val="none" w:sz="0" w:space="0" w:color="auto"/>
      </w:divBdr>
    </w:div>
    <w:div w:id="1584143818">
      <w:bodyDiv w:val="1"/>
      <w:marLeft w:val="0"/>
      <w:marRight w:val="0"/>
      <w:marTop w:val="0"/>
      <w:marBottom w:val="0"/>
      <w:divBdr>
        <w:top w:val="none" w:sz="0" w:space="0" w:color="auto"/>
        <w:left w:val="none" w:sz="0" w:space="0" w:color="auto"/>
        <w:bottom w:val="none" w:sz="0" w:space="0" w:color="auto"/>
        <w:right w:val="none" w:sz="0" w:space="0" w:color="auto"/>
      </w:divBdr>
    </w:div>
    <w:div w:id="1596548570">
      <w:bodyDiv w:val="1"/>
      <w:marLeft w:val="0"/>
      <w:marRight w:val="0"/>
      <w:marTop w:val="0"/>
      <w:marBottom w:val="0"/>
      <w:divBdr>
        <w:top w:val="none" w:sz="0" w:space="0" w:color="auto"/>
        <w:left w:val="none" w:sz="0" w:space="0" w:color="auto"/>
        <w:bottom w:val="none" w:sz="0" w:space="0" w:color="auto"/>
        <w:right w:val="none" w:sz="0" w:space="0" w:color="auto"/>
      </w:divBdr>
    </w:div>
    <w:div w:id="1644694360">
      <w:bodyDiv w:val="1"/>
      <w:marLeft w:val="0"/>
      <w:marRight w:val="0"/>
      <w:marTop w:val="0"/>
      <w:marBottom w:val="0"/>
      <w:divBdr>
        <w:top w:val="none" w:sz="0" w:space="0" w:color="auto"/>
        <w:left w:val="none" w:sz="0" w:space="0" w:color="auto"/>
        <w:bottom w:val="none" w:sz="0" w:space="0" w:color="auto"/>
        <w:right w:val="none" w:sz="0" w:space="0" w:color="auto"/>
      </w:divBdr>
    </w:div>
    <w:div w:id="1698235569">
      <w:bodyDiv w:val="1"/>
      <w:marLeft w:val="0"/>
      <w:marRight w:val="0"/>
      <w:marTop w:val="0"/>
      <w:marBottom w:val="0"/>
      <w:divBdr>
        <w:top w:val="none" w:sz="0" w:space="0" w:color="auto"/>
        <w:left w:val="none" w:sz="0" w:space="0" w:color="auto"/>
        <w:bottom w:val="none" w:sz="0" w:space="0" w:color="auto"/>
        <w:right w:val="none" w:sz="0" w:space="0" w:color="auto"/>
      </w:divBdr>
    </w:div>
    <w:div w:id="1746606604">
      <w:bodyDiv w:val="1"/>
      <w:marLeft w:val="0"/>
      <w:marRight w:val="0"/>
      <w:marTop w:val="0"/>
      <w:marBottom w:val="0"/>
      <w:divBdr>
        <w:top w:val="none" w:sz="0" w:space="0" w:color="auto"/>
        <w:left w:val="none" w:sz="0" w:space="0" w:color="auto"/>
        <w:bottom w:val="none" w:sz="0" w:space="0" w:color="auto"/>
        <w:right w:val="none" w:sz="0" w:space="0" w:color="auto"/>
      </w:divBdr>
    </w:div>
    <w:div w:id="1770394475">
      <w:bodyDiv w:val="1"/>
      <w:marLeft w:val="0"/>
      <w:marRight w:val="0"/>
      <w:marTop w:val="0"/>
      <w:marBottom w:val="0"/>
      <w:divBdr>
        <w:top w:val="none" w:sz="0" w:space="0" w:color="auto"/>
        <w:left w:val="none" w:sz="0" w:space="0" w:color="auto"/>
        <w:bottom w:val="none" w:sz="0" w:space="0" w:color="auto"/>
        <w:right w:val="none" w:sz="0" w:space="0" w:color="auto"/>
      </w:divBdr>
    </w:div>
    <w:div w:id="1869709233">
      <w:bodyDiv w:val="1"/>
      <w:marLeft w:val="0"/>
      <w:marRight w:val="0"/>
      <w:marTop w:val="0"/>
      <w:marBottom w:val="0"/>
      <w:divBdr>
        <w:top w:val="none" w:sz="0" w:space="0" w:color="auto"/>
        <w:left w:val="none" w:sz="0" w:space="0" w:color="auto"/>
        <w:bottom w:val="none" w:sz="0" w:space="0" w:color="auto"/>
        <w:right w:val="none" w:sz="0" w:space="0" w:color="auto"/>
      </w:divBdr>
    </w:div>
    <w:div w:id="1949921816">
      <w:bodyDiv w:val="1"/>
      <w:marLeft w:val="0"/>
      <w:marRight w:val="0"/>
      <w:marTop w:val="0"/>
      <w:marBottom w:val="0"/>
      <w:divBdr>
        <w:top w:val="none" w:sz="0" w:space="0" w:color="auto"/>
        <w:left w:val="none" w:sz="0" w:space="0" w:color="auto"/>
        <w:bottom w:val="none" w:sz="0" w:space="0" w:color="auto"/>
        <w:right w:val="none" w:sz="0" w:space="0" w:color="auto"/>
      </w:divBdr>
    </w:div>
    <w:div w:id="1952974652">
      <w:bodyDiv w:val="1"/>
      <w:marLeft w:val="0"/>
      <w:marRight w:val="0"/>
      <w:marTop w:val="0"/>
      <w:marBottom w:val="0"/>
      <w:divBdr>
        <w:top w:val="none" w:sz="0" w:space="0" w:color="auto"/>
        <w:left w:val="none" w:sz="0" w:space="0" w:color="auto"/>
        <w:bottom w:val="none" w:sz="0" w:space="0" w:color="auto"/>
        <w:right w:val="none" w:sz="0" w:space="0" w:color="auto"/>
      </w:divBdr>
    </w:div>
    <w:div w:id="1964194530">
      <w:bodyDiv w:val="1"/>
      <w:marLeft w:val="0"/>
      <w:marRight w:val="0"/>
      <w:marTop w:val="0"/>
      <w:marBottom w:val="0"/>
      <w:divBdr>
        <w:top w:val="none" w:sz="0" w:space="0" w:color="auto"/>
        <w:left w:val="none" w:sz="0" w:space="0" w:color="auto"/>
        <w:bottom w:val="none" w:sz="0" w:space="0" w:color="auto"/>
        <w:right w:val="none" w:sz="0" w:space="0" w:color="auto"/>
      </w:divBdr>
    </w:div>
    <w:div w:id="1985968049">
      <w:bodyDiv w:val="1"/>
      <w:marLeft w:val="0"/>
      <w:marRight w:val="0"/>
      <w:marTop w:val="0"/>
      <w:marBottom w:val="0"/>
      <w:divBdr>
        <w:top w:val="none" w:sz="0" w:space="0" w:color="auto"/>
        <w:left w:val="none" w:sz="0" w:space="0" w:color="auto"/>
        <w:bottom w:val="none" w:sz="0" w:space="0" w:color="auto"/>
        <w:right w:val="none" w:sz="0" w:space="0" w:color="auto"/>
      </w:divBdr>
    </w:div>
    <w:div w:id="2044549942">
      <w:bodyDiv w:val="1"/>
      <w:marLeft w:val="0"/>
      <w:marRight w:val="0"/>
      <w:marTop w:val="0"/>
      <w:marBottom w:val="0"/>
      <w:divBdr>
        <w:top w:val="none" w:sz="0" w:space="0" w:color="auto"/>
        <w:left w:val="none" w:sz="0" w:space="0" w:color="auto"/>
        <w:bottom w:val="none" w:sz="0" w:space="0" w:color="auto"/>
        <w:right w:val="none" w:sz="0" w:space="0" w:color="auto"/>
      </w:divBdr>
    </w:div>
    <w:div w:id="2073505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chart" Target="charts/chart2.xml"/><Relationship Id="rId63" Type="http://schemas.openxmlformats.org/officeDocument/2006/relationships/image" Target="media/image38.png"/><Relationship Id="rId68" Type="http://schemas.microsoft.com/office/2007/relationships/hdphoto" Target="media/hdphoto1.wdp"/><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diagramLayout" Target="diagrams/layout1.xml"/><Relationship Id="rId58" Type="http://schemas.openxmlformats.org/officeDocument/2006/relationships/chart" Target="charts/chart7.xml"/><Relationship Id="rId66" Type="http://schemas.openxmlformats.org/officeDocument/2006/relationships/image" Target="media/image41.png"/><Relationship Id="rId74" Type="http://schemas.openxmlformats.org/officeDocument/2006/relationships/diagramColors" Target="diagrams/colors2.xml"/><Relationship Id="rId5" Type="http://schemas.openxmlformats.org/officeDocument/2006/relationships/numbering" Target="numbering.xml"/><Relationship Id="rId61" Type="http://schemas.openxmlformats.org/officeDocument/2006/relationships/chart" Target="charts/chart10.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chart" Target="charts/chart3.xml"/><Relationship Id="rId56" Type="http://schemas.microsoft.com/office/2007/relationships/diagramDrawing" Target="diagrams/drawing1.xml"/><Relationship Id="rId64" Type="http://schemas.openxmlformats.org/officeDocument/2006/relationships/image" Target="media/image39.png"/><Relationship Id="rId69" Type="http://schemas.openxmlformats.org/officeDocument/2006/relationships/image" Target="media/image43.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hart" Target="charts/chart5.xml"/><Relationship Id="rId72" Type="http://schemas.openxmlformats.org/officeDocument/2006/relationships/diagramLayout" Target="diagrams/layout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1.xml"/><Relationship Id="rId59" Type="http://schemas.openxmlformats.org/officeDocument/2006/relationships/chart" Target="charts/chart8.xml"/><Relationship Id="rId67" Type="http://schemas.openxmlformats.org/officeDocument/2006/relationships/image" Target="media/image42.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diagramQuickStyle" Target="diagrams/quickStyle1.xml"/><Relationship Id="rId62" Type="http://schemas.openxmlformats.org/officeDocument/2006/relationships/image" Target="media/image37.jpeg"/><Relationship Id="rId70" Type="http://schemas.microsoft.com/office/2007/relationships/hdphoto" Target="media/hdphoto2.wdp"/><Relationship Id="rId75"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chart" Target="charts/chart4.xml"/><Relationship Id="rId57" Type="http://schemas.openxmlformats.org/officeDocument/2006/relationships/chart" Target="charts/chart6.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diagramData" Target="diagrams/data1.xml"/><Relationship Id="rId60" Type="http://schemas.openxmlformats.org/officeDocument/2006/relationships/chart" Target="charts/chart9.xml"/><Relationship Id="rId65" Type="http://schemas.openxmlformats.org/officeDocument/2006/relationships/image" Target="media/image40.png"/><Relationship Id="rId73" Type="http://schemas.openxmlformats.org/officeDocument/2006/relationships/diagramQuickStyle" Target="diagrams/quickStyle2.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6.jpeg"/><Relationship Id="rId55" Type="http://schemas.openxmlformats.org/officeDocument/2006/relationships/diagramColors" Target="diagrams/colors1.xml"/><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diagramData" Target="diagrams/data2.xml"/><Relationship Id="rId2" Type="http://schemas.openxmlformats.org/officeDocument/2006/relationships/customXml" Target="../customXml/item2.xml"/><Relationship Id="rId29"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image" Target="media/image4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412605942093575E-2"/>
          <c:y val="5.6331134283890187E-2"/>
          <c:w val="0.95542654052467169"/>
          <c:h val="0.79893969984521152"/>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5B9BD5"/>
              </a:solidFill>
              <a:ln>
                <a:noFill/>
              </a:ln>
              <a:effectLst/>
            </c:spPr>
            <c:extLst>
              <c:ext xmlns:c16="http://schemas.microsoft.com/office/drawing/2014/chart" uri="{C3380CC4-5D6E-409C-BE32-E72D297353CC}">
                <c16:uniqueId val="{00000001-5E4C-4FB8-ADA8-C53592E6E453}"/>
              </c:ext>
            </c:extLst>
          </c:dPt>
          <c:dPt>
            <c:idx val="1"/>
            <c:invertIfNegative val="0"/>
            <c:bubble3D val="0"/>
            <c:spPr>
              <a:solidFill>
                <a:srgbClr val="002060"/>
              </a:solidFill>
              <a:ln>
                <a:noFill/>
              </a:ln>
              <a:effectLst/>
            </c:spPr>
            <c:extLst>
              <c:ext xmlns:c16="http://schemas.microsoft.com/office/drawing/2014/chart" uri="{C3380CC4-5D6E-409C-BE32-E72D297353CC}">
                <c16:uniqueId val="{00000003-5E4C-4FB8-ADA8-C53592E6E453}"/>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Century" panose="02040604050505020304" pitchFamily="18" charset="0"/>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WHILERMINA!$L$3:$M$3</c:f>
              <c:strCache>
                <c:ptCount val="2"/>
                <c:pt idx="0">
                  <c:v>Estimado</c:v>
                </c:pt>
                <c:pt idx="1">
                  <c:v>Efectivo</c:v>
                </c:pt>
              </c:strCache>
            </c:strRef>
          </c:cat>
          <c:val>
            <c:numRef>
              <c:f>WHILERMINA!$L$5:$M$5</c:f>
              <c:numCache>
                <c:formatCode>#,##0.00,,</c:formatCode>
                <c:ptCount val="2"/>
                <c:pt idx="0">
                  <c:v>188044100000</c:v>
                </c:pt>
                <c:pt idx="1">
                  <c:v>191981039764.3501</c:v>
                </c:pt>
              </c:numCache>
            </c:numRef>
          </c:val>
          <c:extLst>
            <c:ext xmlns:c15="http://schemas.microsoft.com/office/drawing/2012/chart" uri="{02D57815-91ED-43cb-92C2-25804820EDAC}">
              <c15:filteredSeriesTitle>
                <c15:tx>
                  <c:strRef>
                    <c:extLst>
                      <c:ext uri="{02D57815-91ED-43cb-92C2-25804820EDAC}">
                        <c15:formulaRef>
                          <c15:sqref>'Preliminar informe recaudación'!#REF!</c15:sqref>
                        </c15:formulaRef>
                      </c:ext>
                    </c:extLst>
                    <c:strCache>
                      <c:ptCount val="1"/>
                      <c:pt idx="0">
                        <c:v>#REF!</c:v>
                      </c:pt>
                    </c:strCache>
                  </c:strRef>
                </c15:tx>
              </c15:filteredSeriesTitle>
            </c:ext>
            <c:ext xmlns:c16="http://schemas.microsoft.com/office/drawing/2014/chart" uri="{C3380CC4-5D6E-409C-BE32-E72D297353CC}">
              <c16:uniqueId val="{00000004-5E4C-4FB8-ADA8-C53592E6E453}"/>
            </c:ext>
          </c:extLst>
        </c:ser>
        <c:dLbls>
          <c:showLegendKey val="0"/>
          <c:showVal val="0"/>
          <c:showCatName val="0"/>
          <c:showSerName val="0"/>
          <c:showPercent val="0"/>
          <c:showBubbleSize val="0"/>
        </c:dLbls>
        <c:gapWidth val="219"/>
        <c:overlap val="-27"/>
        <c:axId val="252044880"/>
        <c:axId val="252045272"/>
      </c:barChart>
      <c:catAx>
        <c:axId val="25204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Century" panose="02040604050505020304" pitchFamily="18" charset="0"/>
                <a:ea typeface="+mn-ea"/>
                <a:cs typeface="+mn-cs"/>
              </a:defRPr>
            </a:pPr>
            <a:endParaRPr lang="es-DO"/>
          </a:p>
        </c:txPr>
        <c:crossAx val="252045272"/>
        <c:crosses val="autoZero"/>
        <c:auto val="1"/>
        <c:lblAlgn val="ctr"/>
        <c:lblOffset val="100"/>
        <c:noMultiLvlLbl val="0"/>
      </c:catAx>
      <c:valAx>
        <c:axId val="252045272"/>
        <c:scaling>
          <c:orientation val="minMax"/>
          <c:min val="690000000"/>
        </c:scaling>
        <c:delete val="1"/>
        <c:axPos val="l"/>
        <c:numFmt formatCode="#,##0.00,," sourceLinked="1"/>
        <c:majorTickMark val="none"/>
        <c:minorTickMark val="none"/>
        <c:tickLblPos val="nextTo"/>
        <c:crossAx val="252044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DO" sz="1200" cap="none">
                <a:latin typeface="Times New Roman" panose="02020603050405020304" pitchFamily="18" charset="0"/>
                <a:cs typeface="Times New Roman" panose="02020603050405020304" pitchFamily="18" charset="0"/>
              </a:rPr>
              <a:t>Actividades Unidad Formalización </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rgbClr val="4472C4">
                <a:lumMod val="50000"/>
              </a:srgb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Hoja1!$B$93:$B$99</c:f>
              <c:strCache>
                <c:ptCount val="7"/>
                <c:pt idx="0">
                  <c:v>Pagaré por Reliquidación</c:v>
                </c:pt>
                <c:pt idx="1">
                  <c:v>Pagaré por Exoneración Ley 158/01</c:v>
                </c:pt>
                <c:pt idx="2">
                  <c:v>Pagarés por Crédito</c:v>
                </c:pt>
                <c:pt idx="3">
                  <c:v>Actos de Donación</c:v>
                </c:pt>
                <c:pt idx="4">
                  <c:v>Pagaré por Admisión Temporal sin Transformación (Internación Temporal)</c:v>
                </c:pt>
                <c:pt idx="5">
                  <c:v>Remisiones de Pagos de Notarios</c:v>
                </c:pt>
                <c:pt idx="6">
                  <c:v>Contratos generales</c:v>
                </c:pt>
              </c:strCache>
            </c:strRef>
          </c:cat>
          <c:val>
            <c:numRef>
              <c:f>Hoja1!$C$93:$C$99</c:f>
              <c:numCache>
                <c:formatCode>General</c:formatCode>
                <c:ptCount val="7"/>
                <c:pt idx="0">
                  <c:v>15</c:v>
                </c:pt>
                <c:pt idx="1">
                  <c:v>465</c:v>
                </c:pt>
                <c:pt idx="2">
                  <c:v>86</c:v>
                </c:pt>
                <c:pt idx="3">
                  <c:v>101</c:v>
                </c:pt>
                <c:pt idx="4">
                  <c:v>3</c:v>
                </c:pt>
                <c:pt idx="5">
                  <c:v>324</c:v>
                </c:pt>
                <c:pt idx="6">
                  <c:v>193</c:v>
                </c:pt>
              </c:numCache>
            </c:numRef>
          </c:val>
          <c:extLst>
            <c:ext xmlns:c16="http://schemas.microsoft.com/office/drawing/2014/chart" uri="{C3380CC4-5D6E-409C-BE32-E72D297353CC}">
              <c16:uniqueId val="{00000000-2E21-4195-AC99-C51F8046EF48}"/>
            </c:ext>
          </c:extLst>
        </c:ser>
        <c:dLbls>
          <c:showLegendKey val="0"/>
          <c:showVal val="1"/>
          <c:showCatName val="0"/>
          <c:showSerName val="0"/>
          <c:showPercent val="0"/>
          <c:showBubbleSize val="0"/>
        </c:dLbls>
        <c:gapWidth val="160"/>
        <c:gapDepth val="0"/>
        <c:shape val="box"/>
        <c:axId val="462872223"/>
        <c:axId val="462869727"/>
        <c:axId val="0"/>
      </c:bar3DChart>
      <c:catAx>
        <c:axId val="4628722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es-DO"/>
          </a:p>
        </c:txPr>
        <c:crossAx val="462869727"/>
        <c:crosses val="autoZero"/>
        <c:auto val="1"/>
        <c:lblAlgn val="ctr"/>
        <c:lblOffset val="100"/>
        <c:noMultiLvlLbl val="0"/>
      </c:catAx>
      <c:valAx>
        <c:axId val="462869727"/>
        <c:scaling>
          <c:orientation val="minMax"/>
        </c:scaling>
        <c:delete val="1"/>
        <c:axPos val="b"/>
        <c:numFmt formatCode="General" sourceLinked="1"/>
        <c:majorTickMark val="none"/>
        <c:minorTickMark val="none"/>
        <c:tickLblPos val="nextTo"/>
        <c:crossAx val="4628722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122047786484371E-2"/>
          <c:y val="4.2884905430197219E-2"/>
          <c:w val="0.75212652480902753"/>
          <c:h val="0.83033138401559459"/>
        </c:manualLayout>
      </c:layout>
      <c:barChart>
        <c:barDir val="col"/>
        <c:grouping val="clustered"/>
        <c:varyColors val="0"/>
        <c:ser>
          <c:idx val="0"/>
          <c:order val="0"/>
          <c:tx>
            <c:strRef>
              <c:f>WHILERMINA!$E$8</c:f>
              <c:strCache>
                <c:ptCount val="1"/>
                <c:pt idx="0">
                  <c:v>2020</c:v>
                </c:pt>
              </c:strCache>
            </c:strRef>
          </c:tx>
          <c:spPr>
            <a:solidFill>
              <a:srgbClr val="92D050"/>
            </a:solidFill>
            <a:ln>
              <a:noFill/>
            </a:ln>
            <a:effectLst/>
          </c:spPr>
          <c:invertIfNegative val="0"/>
          <c:dPt>
            <c:idx val="0"/>
            <c:invertIfNegative val="0"/>
            <c:bubble3D val="0"/>
            <c:spPr>
              <a:solidFill>
                <a:schemeClr val="accent5"/>
              </a:solidFill>
              <a:ln>
                <a:noFill/>
              </a:ln>
              <a:effectLst/>
            </c:spPr>
            <c:extLst>
              <c:ext xmlns:c16="http://schemas.microsoft.com/office/drawing/2014/chart" uri="{C3380CC4-5D6E-409C-BE32-E72D297353CC}">
                <c16:uniqueId val="{00000001-E1B9-4C43-9D26-DA9DD91A0DEB}"/>
              </c:ext>
            </c:extLst>
          </c:dPt>
          <c:dPt>
            <c:idx val="1"/>
            <c:invertIfNegative val="0"/>
            <c:bubble3D val="0"/>
            <c:spPr>
              <a:solidFill>
                <a:srgbClr val="002060"/>
              </a:solidFill>
              <a:ln>
                <a:noFill/>
              </a:ln>
              <a:effectLst/>
            </c:spPr>
            <c:extLst>
              <c:ext xmlns:c16="http://schemas.microsoft.com/office/drawing/2014/chart" uri="{C3380CC4-5D6E-409C-BE32-E72D297353CC}">
                <c16:uniqueId val="{00000003-E1B9-4C43-9D26-DA9DD91A0DEB}"/>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Century" panose="02040604050505020304" pitchFamily="18" charset="0"/>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WHILERMINA!$E$8:$F$8</c:f>
              <c:numCache>
                <c:formatCode>General</c:formatCode>
                <c:ptCount val="2"/>
                <c:pt idx="0">
                  <c:v>2020</c:v>
                </c:pt>
                <c:pt idx="1">
                  <c:v>2021</c:v>
                </c:pt>
              </c:numCache>
            </c:numRef>
          </c:cat>
          <c:val>
            <c:numRef>
              <c:f>WHILERMINA!$E$9:$E$10</c:f>
              <c:numCache>
                <c:formatCode>#,##0.00,,</c:formatCode>
                <c:ptCount val="2"/>
                <c:pt idx="0">
                  <c:v>127495706306.91801</c:v>
                </c:pt>
                <c:pt idx="1">
                  <c:v>191981039764.3501</c:v>
                </c:pt>
              </c:numCache>
            </c:numRef>
          </c:val>
          <c:extLst>
            <c:ext xmlns:c16="http://schemas.microsoft.com/office/drawing/2014/chart" uri="{C3380CC4-5D6E-409C-BE32-E72D297353CC}">
              <c16:uniqueId val="{00000004-E1B9-4C43-9D26-DA9DD91A0DEB}"/>
            </c:ext>
          </c:extLst>
        </c:ser>
        <c:ser>
          <c:idx val="1"/>
          <c:order val="1"/>
          <c:tx>
            <c:strRef>
              <c:f>WHILERMINA!$F$8</c:f>
              <c:strCache>
                <c:ptCount val="1"/>
                <c:pt idx="0">
                  <c:v>2021</c:v>
                </c:pt>
              </c:strCache>
            </c:strRef>
          </c:tx>
          <c:spPr>
            <a:solidFill>
              <a:schemeClr val="accent5"/>
            </a:solidFill>
            <a:ln>
              <a:noFill/>
            </a:ln>
            <a:effectLst/>
          </c:spPr>
          <c:invertIfNegative val="0"/>
          <c:cat>
            <c:numRef>
              <c:f>WHILERMINA!$E$8:$F$8</c:f>
              <c:numCache>
                <c:formatCode>General</c:formatCode>
                <c:ptCount val="2"/>
                <c:pt idx="0">
                  <c:v>2020</c:v>
                </c:pt>
                <c:pt idx="1">
                  <c:v>2021</c:v>
                </c:pt>
              </c:numCache>
            </c:numRef>
          </c:cat>
          <c:val>
            <c:numRef>
              <c:f>WHILERMINA!$F$9:$F$10</c:f>
              <c:numCache>
                <c:formatCode>#,##0.00,,</c:formatCode>
                <c:ptCount val="2"/>
                <c:pt idx="1">
                  <c:v>127495706306.91801</c:v>
                </c:pt>
              </c:numCache>
            </c:numRef>
          </c:val>
          <c:extLst>
            <c:ext xmlns:c16="http://schemas.microsoft.com/office/drawing/2014/chart" uri="{C3380CC4-5D6E-409C-BE32-E72D297353CC}">
              <c16:uniqueId val="{00000005-E1B9-4C43-9D26-DA9DD91A0DEB}"/>
            </c:ext>
          </c:extLst>
        </c:ser>
        <c:dLbls>
          <c:showLegendKey val="0"/>
          <c:showVal val="0"/>
          <c:showCatName val="0"/>
          <c:showSerName val="0"/>
          <c:showPercent val="0"/>
          <c:showBubbleSize val="0"/>
        </c:dLbls>
        <c:gapWidth val="250"/>
        <c:overlap val="100"/>
        <c:axId val="998828848"/>
        <c:axId val="747326816"/>
      </c:barChart>
      <c:catAx>
        <c:axId val="99882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Century" panose="02040604050505020304" pitchFamily="18" charset="0"/>
                <a:ea typeface="+mn-ea"/>
                <a:cs typeface="+mn-cs"/>
              </a:defRPr>
            </a:pPr>
            <a:endParaRPr lang="es-DO"/>
          </a:p>
        </c:txPr>
        <c:crossAx val="747326816"/>
        <c:crosses val="autoZero"/>
        <c:auto val="1"/>
        <c:lblAlgn val="ctr"/>
        <c:lblOffset val="100"/>
        <c:noMultiLvlLbl val="0"/>
      </c:catAx>
      <c:valAx>
        <c:axId val="747326816"/>
        <c:scaling>
          <c:orientation val="minMax"/>
        </c:scaling>
        <c:delete val="1"/>
        <c:axPos val="l"/>
        <c:numFmt formatCode="#,##0.00,," sourceLinked="1"/>
        <c:majorTickMark val="none"/>
        <c:minorTickMark val="none"/>
        <c:tickLblPos val="nextTo"/>
        <c:crossAx val="998828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690068584312965E-2"/>
          <c:y val="0.10685542406038946"/>
          <c:w val="0.80803547661263431"/>
          <c:h val="0.76291912729658784"/>
        </c:manualLayout>
      </c:layout>
      <c:pie3DChart>
        <c:varyColors val="1"/>
        <c:ser>
          <c:idx val="0"/>
          <c:order val="0"/>
          <c:dPt>
            <c:idx val="0"/>
            <c:bubble3D val="0"/>
            <c:explosion val="3"/>
            <c:spPr>
              <a:solidFill>
                <a:srgbClr val="002060"/>
              </a:solidFill>
              <a:ln w="25400">
                <a:solidFill>
                  <a:srgbClr val="002060"/>
                </a:solidFill>
              </a:ln>
              <a:effectLst/>
              <a:sp3d contourW="25400">
                <a:contourClr>
                  <a:srgbClr val="002060"/>
                </a:contourClr>
              </a:sp3d>
            </c:spPr>
            <c:extLst>
              <c:ext xmlns:c16="http://schemas.microsoft.com/office/drawing/2014/chart" uri="{C3380CC4-5D6E-409C-BE32-E72D297353CC}">
                <c16:uniqueId val="{00000001-C7C6-4F44-B0F9-06F30F108C0D}"/>
              </c:ext>
            </c:extLst>
          </c:dPt>
          <c:dPt>
            <c:idx val="1"/>
            <c:bubble3D val="0"/>
            <c:explosion val="6"/>
            <c:spPr>
              <a:solidFill>
                <a:srgbClr val="5B9BD5"/>
              </a:solidFill>
              <a:ln w="25400">
                <a:noFill/>
              </a:ln>
              <a:effectLst/>
              <a:sp3d>
                <a:contourClr>
                  <a:srgbClr val="92D050"/>
                </a:contourClr>
              </a:sp3d>
            </c:spPr>
            <c:extLst>
              <c:ext xmlns:c16="http://schemas.microsoft.com/office/drawing/2014/chart" uri="{C3380CC4-5D6E-409C-BE32-E72D297353CC}">
                <c16:uniqueId val="{00000003-C7C6-4F44-B0F9-06F30F108C0D}"/>
              </c:ext>
            </c:extLst>
          </c:dPt>
          <c:dPt>
            <c:idx val="2"/>
            <c:bubble3D val="0"/>
            <c:explosion val="9"/>
            <c:spPr>
              <a:solidFill>
                <a:srgbClr val="66FFFF"/>
              </a:solidFill>
              <a:ln w="25400">
                <a:noFill/>
              </a:ln>
              <a:effectLst/>
              <a:sp3d>
                <a:contourClr>
                  <a:srgbClr val="00B0F0"/>
                </a:contourClr>
              </a:sp3d>
            </c:spPr>
            <c:extLst>
              <c:ext xmlns:c16="http://schemas.microsoft.com/office/drawing/2014/chart" uri="{C3380CC4-5D6E-409C-BE32-E72D297353CC}">
                <c16:uniqueId val="{00000005-C7C6-4F44-B0F9-06F30F108C0D}"/>
              </c:ext>
            </c:extLst>
          </c:dPt>
          <c:dPt>
            <c:idx val="3"/>
            <c:bubble3D val="0"/>
            <c:explosion val="8"/>
            <c:spPr>
              <a:solidFill>
                <a:srgbClr val="E7E6E6">
                  <a:lumMod val="75000"/>
                </a:srgbClr>
              </a:solidFill>
              <a:ln w="25400">
                <a:noFill/>
              </a:ln>
              <a:effectLst/>
              <a:sp3d>
                <a:contourClr>
                  <a:srgbClr val="FFC000"/>
                </a:contourClr>
              </a:sp3d>
            </c:spPr>
            <c:extLst>
              <c:ext xmlns:c16="http://schemas.microsoft.com/office/drawing/2014/chart" uri="{C3380CC4-5D6E-409C-BE32-E72D297353CC}">
                <c16:uniqueId val="{00000007-C7C6-4F44-B0F9-06F30F108C0D}"/>
              </c:ext>
            </c:extLst>
          </c:dPt>
          <c:dLbls>
            <c:dLbl>
              <c:idx val="0"/>
              <c:layout>
                <c:manualLayout>
                  <c:x val="-0.11351747047244094"/>
                  <c:y val="0.19242161775232641"/>
                </c:manualLayout>
              </c:layout>
              <c:showLegendKey val="0"/>
              <c:showVal val="1"/>
              <c:showCatName val="1"/>
              <c:showSerName val="0"/>
              <c:showPercent val="0"/>
              <c:showBubbleSize val="0"/>
              <c:extLst>
                <c:ext xmlns:c15="http://schemas.microsoft.com/office/drawing/2012/chart" uri="{CE6537A1-D6FC-4f65-9D91-7224C49458BB}">
                  <c15:layout>
                    <c:manualLayout>
                      <c:w val="0.25340469160104984"/>
                      <c:h val="0.18359436888570743"/>
                    </c:manualLayout>
                  </c15:layout>
                </c:ext>
                <c:ext xmlns:c16="http://schemas.microsoft.com/office/drawing/2014/chart" uri="{C3380CC4-5D6E-409C-BE32-E72D297353CC}">
                  <c16:uniqueId val="{00000001-C7C6-4F44-B0F9-06F30F108C0D}"/>
                </c:ext>
              </c:extLst>
            </c:dLbl>
            <c:dLbl>
              <c:idx val="1"/>
              <c:layout>
                <c:manualLayout>
                  <c:x val="1.1090605861767255E-3"/>
                  <c:y val="-2.8418515867334765E-2"/>
                </c:manualLayout>
              </c:layout>
              <c:showLegendKey val="0"/>
              <c:showVal val="1"/>
              <c:showCatName val="1"/>
              <c:showSerName val="0"/>
              <c:showPercent val="0"/>
              <c:showBubbleSize val="0"/>
              <c:extLst>
                <c:ext xmlns:c15="http://schemas.microsoft.com/office/drawing/2012/chart" uri="{CE6537A1-D6FC-4f65-9D91-7224C49458BB}">
                  <c15:layout>
                    <c:manualLayout>
                      <c:w val="0.38652531714785643"/>
                      <c:h val="0.1214936769267478"/>
                    </c:manualLayout>
                  </c15:layout>
                </c:ext>
                <c:ext xmlns:c16="http://schemas.microsoft.com/office/drawing/2014/chart" uri="{C3380CC4-5D6E-409C-BE32-E72D297353CC}">
                  <c16:uniqueId val="{00000003-C7C6-4F44-B0F9-06F30F108C0D}"/>
                </c:ext>
              </c:extLst>
            </c:dLbl>
            <c:dLbl>
              <c:idx val="2"/>
              <c:layout>
                <c:manualLayout>
                  <c:x val="0.10150893498696191"/>
                  <c:y val="3.2083785021476408E-2"/>
                </c:manualLayout>
              </c:layout>
              <c:showLegendKey val="0"/>
              <c:showVal val="1"/>
              <c:showCatName val="1"/>
              <c:showSerName val="0"/>
              <c:showPercent val="0"/>
              <c:showBubbleSize val="0"/>
              <c:extLst>
                <c:ext xmlns:c15="http://schemas.microsoft.com/office/drawing/2012/chart" uri="{CE6537A1-D6FC-4f65-9D91-7224C49458BB}">
                  <c15:layout>
                    <c:manualLayout>
                      <c:w val="0.3472976815398075"/>
                      <c:h val="0.12054831782390837"/>
                    </c:manualLayout>
                  </c15:layout>
                </c:ext>
                <c:ext xmlns:c16="http://schemas.microsoft.com/office/drawing/2014/chart" uri="{C3380CC4-5D6E-409C-BE32-E72D297353CC}">
                  <c16:uniqueId val="{00000005-C7C6-4F44-B0F9-06F30F108C0D}"/>
                </c:ext>
              </c:extLst>
            </c:dLbl>
            <c:dLbl>
              <c:idx val="3"/>
              <c:layout>
                <c:manualLayout>
                  <c:x val="0.16595226377952749"/>
                  <c:y val="8.9334287759484498E-4"/>
                </c:manualLayout>
              </c:layout>
              <c:showLegendKey val="0"/>
              <c:showVal val="1"/>
              <c:showCatName val="1"/>
              <c:showSerName val="0"/>
              <c:showPercent val="0"/>
              <c:showBubbleSize val="0"/>
              <c:extLst>
                <c:ext xmlns:c15="http://schemas.microsoft.com/office/drawing/2012/chart" uri="{CE6537A1-D6FC-4f65-9D91-7224C49458BB}">
                  <c15:layout>
                    <c:manualLayout>
                      <c:w val="0.34887849956255468"/>
                      <c:h val="0.16422619899785254"/>
                    </c:manualLayout>
                  </c15:layout>
                </c:ext>
                <c:ext xmlns:c16="http://schemas.microsoft.com/office/drawing/2014/chart" uri="{C3380CC4-5D6E-409C-BE32-E72D297353CC}">
                  <c16:uniqueId val="{00000007-C7C6-4F44-B0F9-06F30F108C0D}"/>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Century" panose="02040604050505020304" pitchFamily="18" charset="0"/>
                    <a:ea typeface="+mn-ea"/>
                    <a:cs typeface="+mn-cs"/>
                  </a:defRPr>
                </a:pPr>
                <a:endParaRPr lang="es-DO"/>
              </a:p>
            </c:txPr>
            <c:showLegendKey val="0"/>
            <c:showVal val="0"/>
            <c:showCatName val="1"/>
            <c:showSerName val="0"/>
            <c:showPercent val="0"/>
            <c:showBubbleSize val="0"/>
            <c:showLeaderLines val="0"/>
            <c:extLst>
              <c:ext xmlns:c15="http://schemas.microsoft.com/office/drawing/2012/chart" uri="{CE6537A1-D6FC-4f65-9D91-7224C49458BB}"/>
            </c:extLst>
          </c:dLbls>
          <c:cat>
            <c:strRef>
              <c:f>Impuestos!$B$5:$B$8</c:f>
              <c:strCache>
                <c:ptCount val="4"/>
                <c:pt idx="0">
                  <c:v>ITBIS</c:v>
                </c:pt>
                <c:pt idx="1">
                  <c:v>Gravamen</c:v>
                </c:pt>
                <c:pt idx="2">
                  <c:v>Selectivo</c:v>
                </c:pt>
                <c:pt idx="3">
                  <c:v>Resto</c:v>
                </c:pt>
              </c:strCache>
            </c:strRef>
          </c:cat>
          <c:val>
            <c:numRef>
              <c:f>Impuestos!$G$5:$G$8</c:f>
              <c:numCache>
                <c:formatCode>0.00%</c:formatCode>
                <c:ptCount val="4"/>
                <c:pt idx="0">
                  <c:v>0.65125622483345058</c:v>
                </c:pt>
                <c:pt idx="1">
                  <c:v>0.22210710101914685</c:v>
                </c:pt>
                <c:pt idx="2">
                  <c:v>9.9535558935666957E-2</c:v>
                </c:pt>
                <c:pt idx="3">
                  <c:v>2.7101115211735711E-2</c:v>
                </c:pt>
              </c:numCache>
            </c:numRef>
          </c:val>
          <c:extLst>
            <c:ext xmlns:c15="http://schemas.microsoft.com/office/drawing/2012/chart" uri="{02D57815-91ED-43cb-92C2-25804820EDAC}">
              <c15:filteredSeriesTitle>
                <c15:tx>
                  <c:strRef>
                    <c:extLst>
                      <c:ext uri="{02D57815-91ED-43cb-92C2-25804820EDAC}">
                        <c15:formulaRef>
                          <c15:sqref>Impuestos!#REF!</c15:sqref>
                        </c15:formulaRef>
                      </c:ext>
                    </c:extLst>
                    <c:strCache>
                      <c:ptCount val="1"/>
                      <c:pt idx="0">
                        <c:v>#REF!</c:v>
                      </c:pt>
                    </c:strCache>
                  </c:strRef>
                </c15:tx>
              </c15:filteredSeriesTitle>
            </c:ext>
            <c:ext xmlns:c16="http://schemas.microsoft.com/office/drawing/2014/chart" uri="{C3380CC4-5D6E-409C-BE32-E72D297353CC}">
              <c16:uniqueId val="{00000008-C7C6-4F44-B0F9-06F30F108C0D}"/>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noFill/>
    <a:ln w="9525" cap="flat" cmpd="sng" algn="ctr">
      <a:noFill/>
      <a:round/>
    </a:ln>
    <a:effectLst/>
  </c:spPr>
  <c:txPr>
    <a:bodyPr/>
    <a:lstStyle/>
    <a:p>
      <a:pPr>
        <a:defRPr b="1">
          <a:latin typeface="Century" panose="02040604050505020304" pitchFamily="18" charset="0"/>
        </a:defRPr>
      </a:pPr>
      <a:endParaRPr lang="es-D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Administración!$C$12</c:f>
              <c:strCache>
                <c:ptCount val="1"/>
              </c:strCache>
            </c:strRef>
          </c:tx>
          <c:spPr>
            <a:solidFill>
              <a:srgbClr val="002060"/>
            </a:solidFill>
            <a:ln>
              <a:solidFill>
                <a:srgbClr val="002060"/>
              </a:solidFill>
            </a:ln>
            <a:effectLst/>
          </c:spPr>
          <c:invertIfNegative val="0"/>
          <c:dLbls>
            <c:dLbl>
              <c:idx val="0"/>
              <c:layout>
                <c:manualLayout>
                  <c:x val="-9.0126129947483535E-2"/>
                  <c:y val="-1.0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58-4482-B973-13449ADC83BE}"/>
                </c:ext>
              </c:extLst>
            </c:dLbl>
            <c:dLbl>
              <c:idx val="1"/>
              <c:layout>
                <c:manualLayout>
                  <c:x val="-0.10168015176798992"/>
                  <c:y val="-2.0997375328083989E-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baseline="0">
                      <a:solidFill>
                        <a:schemeClr val="bg1"/>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0.10616699922261856"/>
                      <c:h val="8.5253543307086607E-2"/>
                    </c:manualLayout>
                  </c15:layout>
                </c:ext>
                <c:ext xmlns:c16="http://schemas.microsoft.com/office/drawing/2014/chart" uri="{C3380CC4-5D6E-409C-BE32-E72D297353CC}">
                  <c16:uniqueId val="{00000001-1258-4482-B973-13449ADC83BE}"/>
                </c:ext>
              </c:extLst>
            </c:dLbl>
            <c:dLbl>
              <c:idx val="2"/>
              <c:layout>
                <c:manualLayout>
                  <c:x val="-0.10815135593698025"/>
                  <c:y val="-1.0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58-4482-B973-13449ADC83BE}"/>
                </c:ext>
              </c:extLst>
            </c:dLbl>
            <c:dLbl>
              <c:idx val="3"/>
              <c:layout>
                <c:manualLayout>
                  <c:x val="-0.30127877725301638"/>
                  <c:y val="-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58-4482-B973-13449ADC83BE}"/>
                </c:ext>
              </c:extLst>
            </c:dLbl>
            <c:dLbl>
              <c:idx val="4"/>
              <c:layout>
                <c:manualLayout>
                  <c:x val="-0.34505432608465125"/>
                  <c:y val="1.0666666666666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58-4482-B973-13449ADC83B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baseline="0">
                    <a:solidFill>
                      <a:schemeClr val="bg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Administración!$H$12:$H$16</c:f>
              <c:strCache>
                <c:ptCount val="5"/>
                <c:pt idx="0">
                  <c:v>Resto</c:v>
                </c:pt>
                <c:pt idx="1">
                  <c:v>AILA</c:v>
                </c:pt>
                <c:pt idx="2">
                  <c:v>Santo Domingo</c:v>
                </c:pt>
                <c:pt idx="3">
                  <c:v>Haina</c:v>
                </c:pt>
                <c:pt idx="4">
                  <c:v>Caucedo</c:v>
                </c:pt>
              </c:strCache>
            </c:strRef>
          </c:cat>
          <c:val>
            <c:numRef>
              <c:f>Administración!$J$12:$J$16</c:f>
              <c:numCache>
                <c:formatCode>0.00%</c:formatCode>
                <c:ptCount val="5"/>
                <c:pt idx="0">
                  <c:v>6.697274500340912E-2</c:v>
                </c:pt>
                <c:pt idx="1">
                  <c:v>5.1356826417479205E-2</c:v>
                </c:pt>
                <c:pt idx="2">
                  <c:v>9.254493859576636E-2</c:v>
                </c:pt>
                <c:pt idx="3">
                  <c:v>0.3459058157753076</c:v>
                </c:pt>
                <c:pt idx="4">
                  <c:v>0.44321967420803782</c:v>
                </c:pt>
              </c:numCache>
            </c:numRef>
          </c:val>
          <c:extLst>
            <c:ext xmlns:c16="http://schemas.microsoft.com/office/drawing/2014/chart" uri="{C3380CC4-5D6E-409C-BE32-E72D297353CC}">
              <c16:uniqueId val="{00000005-1258-4482-B973-13449ADC83BE}"/>
            </c:ext>
          </c:extLst>
        </c:ser>
        <c:dLbls>
          <c:showLegendKey val="0"/>
          <c:showVal val="1"/>
          <c:showCatName val="0"/>
          <c:showSerName val="0"/>
          <c:showPercent val="0"/>
          <c:showBubbleSize val="0"/>
        </c:dLbls>
        <c:gapWidth val="6"/>
        <c:axId val="249474288"/>
        <c:axId val="244687216"/>
      </c:barChart>
      <c:catAx>
        <c:axId val="24947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baseline="0">
                <a:solidFill>
                  <a:sysClr val="windowText" lastClr="000000"/>
                </a:solidFill>
                <a:latin typeface="+mn-lt"/>
                <a:ea typeface="+mn-ea"/>
                <a:cs typeface="+mn-cs"/>
              </a:defRPr>
            </a:pPr>
            <a:endParaRPr lang="es-DO"/>
          </a:p>
        </c:txPr>
        <c:crossAx val="244687216"/>
        <c:crosses val="autoZero"/>
        <c:auto val="1"/>
        <c:lblAlgn val="ctr"/>
        <c:lblOffset val="100"/>
        <c:noMultiLvlLbl val="0"/>
      </c:catAx>
      <c:valAx>
        <c:axId val="244687216"/>
        <c:scaling>
          <c:orientation val="minMax"/>
        </c:scaling>
        <c:delete val="1"/>
        <c:axPos val="b"/>
        <c:numFmt formatCode="0.00%" sourceLinked="1"/>
        <c:majorTickMark val="none"/>
        <c:minorTickMark val="none"/>
        <c:tickLblPos val="nextTo"/>
        <c:crossAx val="2494742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'Oficina rec'!$B$50</c:f>
              <c:strCache>
                <c:ptCount val="1"/>
              </c:strCache>
            </c:strRef>
          </c:tx>
          <c:dPt>
            <c:idx val="0"/>
            <c:bubble3D val="0"/>
            <c:explosion val="6"/>
            <c:spPr>
              <a:solidFill>
                <a:srgbClr val="00206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363-4CDA-80DD-C31B81861385}"/>
              </c:ext>
            </c:extLst>
          </c:dPt>
          <c:dPt>
            <c:idx val="1"/>
            <c:bubble3D val="0"/>
            <c:explosion val="1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3363-4CDA-80DD-C31B81861385}"/>
              </c:ext>
            </c:extLst>
          </c:dPt>
          <c:dPt>
            <c:idx val="2"/>
            <c:bubble3D val="0"/>
            <c:explosion val="16"/>
            <c:spPr>
              <a:solidFill>
                <a:srgbClr val="A5A5A5">
                  <a:lumMod val="60000"/>
                  <a:lumOff val="40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3363-4CDA-80DD-C31B81861385}"/>
              </c:ext>
            </c:extLst>
          </c:dPt>
          <c:dLbls>
            <c:dLbl>
              <c:idx val="0"/>
              <c:layout>
                <c:manualLayout>
                  <c:x val="-4.0505334811261527E-2"/>
                  <c:y val="3.021301003251112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63-4CDA-80DD-C31B81861385}"/>
                </c:ext>
              </c:extLst>
            </c:dLbl>
            <c:dLbl>
              <c:idx val="1"/>
              <c:layout>
                <c:manualLayout>
                  <c:x val="-8.4390347992007175E-3"/>
                  <c:y val="3.8327254946250479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63-4CDA-80DD-C31B81861385}"/>
                </c:ext>
              </c:extLst>
            </c:dLbl>
            <c:dLbl>
              <c:idx val="2"/>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363-4CDA-80DD-C31B81861385}"/>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Century" panose="02040604050505020304" pitchFamily="18" charset="0"/>
                    <a:ea typeface="+mn-ea"/>
                    <a:cs typeface="+mn-cs"/>
                  </a:defRPr>
                </a:pPr>
                <a:endParaRPr lang="es-DO"/>
              </a:p>
            </c:txPr>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'Oficina rec'!$B$3:$B$5</c:f>
              <c:strCache>
                <c:ptCount val="3"/>
                <c:pt idx="0">
                  <c:v>DGII</c:v>
                </c:pt>
                <c:pt idx="1">
                  <c:v>DGA</c:v>
                </c:pt>
                <c:pt idx="2">
                  <c:v>TN</c:v>
                </c:pt>
              </c:strCache>
            </c:strRef>
          </c:cat>
          <c:val>
            <c:numRef>
              <c:f>'Oficina rec'!$D$3:$D$5</c:f>
              <c:numCache>
                <c:formatCode>0.00%</c:formatCode>
                <c:ptCount val="3"/>
                <c:pt idx="0">
                  <c:v>0.72393366078270971</c:v>
                </c:pt>
                <c:pt idx="1">
                  <c:v>0.22991049214053236</c:v>
                </c:pt>
                <c:pt idx="2">
                  <c:v>4.615584707675803E-2</c:v>
                </c:pt>
              </c:numCache>
            </c:numRef>
          </c:val>
          <c:extLst>
            <c:ext xmlns:c16="http://schemas.microsoft.com/office/drawing/2014/chart" uri="{C3380CC4-5D6E-409C-BE32-E72D297353CC}">
              <c16:uniqueId val="{00000006-3363-4CDA-80DD-C31B8186138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b="1">
          <a:latin typeface="Century" panose="02040604050505020304" pitchFamily="18" charset="0"/>
        </a:defRPr>
      </a:pPr>
      <a:endParaRPr lang="es-D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Unidad Administrativa</a:t>
            </a:r>
          </a:p>
        </c:rich>
      </c:tx>
      <c:layout>
        <c:manualLayout>
          <c:xMode val="edge"/>
          <c:yMode val="edge"/>
          <c:x val="0.32328719560279179"/>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w="25400">
          <a:noFill/>
        </a:ln>
        <a:effectLst/>
        <a:sp3d/>
      </c:spPr>
    </c:backWall>
    <c:plotArea>
      <c:layout>
        <c:manualLayout>
          <c:layoutTarget val="inner"/>
          <c:xMode val="edge"/>
          <c:yMode val="edge"/>
          <c:x val="0.50841047369377912"/>
          <c:y val="9.3104858293920571E-3"/>
          <c:w val="0.4724245544196316"/>
          <c:h val="0.97890670561930859"/>
        </c:manualLayout>
      </c:layout>
      <c:bar3DChart>
        <c:barDir val="bar"/>
        <c:grouping val="clustered"/>
        <c:varyColors val="0"/>
        <c:ser>
          <c:idx val="0"/>
          <c:order val="0"/>
          <c:tx>
            <c:strRef>
              <c:f>Hoja1!$D$4</c:f>
              <c:strCache>
                <c:ptCount val="1"/>
                <c:pt idx="0">
                  <c:v>Total</c:v>
                </c:pt>
              </c:strCache>
            </c:strRef>
          </c:tx>
          <c:spPr>
            <a:solidFill>
              <a:schemeClr val="accent1">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Hoja1!$C$5:$C$24</c:f>
              <c:strCache>
                <c:ptCount val="20"/>
                <c:pt idx="0">
                  <c:v>Comisos de vehículos de prohibida importación (salvamento) y por +5 años de fabricación</c:v>
                </c:pt>
                <c:pt idx="1">
                  <c:v>Notificación actas de comisos de vehículos prohibida importación (salvamento) y por +5 años de fabricación.</c:v>
                </c:pt>
                <c:pt idx="2">
                  <c:v>Solicitud de certificaciones recibidas y emitidas</c:v>
                </c:pt>
                <c:pt idx="3">
                  <c:v>Comunicaciones elaboradas y depositadas en la Embajada de los Estados Unidos sobre vehículos con status “robado”</c:v>
                </c:pt>
                <c:pt idx="4">
                  <c:v>Notificación proceso de fiscalización (comunicación, inicio, valor, resolución)</c:v>
                </c:pt>
                <c:pt idx="5">
                  <c:v>Determinación de pago por fallecimiento empleado</c:v>
                </c:pt>
                <c:pt idx="6">
                  <c:v>Subsidio estudiantil</c:v>
                </c:pt>
                <c:pt idx="7">
                  <c:v>Solicitud de certificación de No Recurso al Tribunal Superior Administrativo</c:v>
                </c:pt>
                <c:pt idx="8">
                  <c:v>Recibo de descargo entrega de mercancías </c:v>
                </c:pt>
                <c:pt idx="9">
                  <c:v>Depuración de empresas a requerimiento de la  OEA</c:v>
                </c:pt>
                <c:pt idx="10">
                  <c:v>Notificación desvinculación conveniencia en el servicio</c:v>
                </c:pt>
                <c:pt idx="11">
                  <c:v>Solicitud de crédito</c:v>
                </c:pt>
                <c:pt idx="12">
                  <c:v>Incineración</c:v>
                </c:pt>
                <c:pt idx="13">
                  <c:v>Notificación acción de personal por falta</c:v>
                </c:pt>
                <c:pt idx="14">
                  <c:v>Notificación de Pliego de cargos</c:v>
                </c:pt>
                <c:pt idx="15">
                  <c:v>Notificación del causal de destitución</c:v>
                </c:pt>
                <c:pt idx="16">
                  <c:v>Opiniones varias</c:v>
                </c:pt>
                <c:pt idx="17">
                  <c:v>Procedencia de destitución</c:v>
                </c:pt>
                <c:pt idx="18">
                  <c:v>Notificación a requerimiento de Subasta Público (art. 99)</c:v>
                </c:pt>
                <c:pt idx="19">
                  <c:v>Notificación Resolución Comisión Deliberativa</c:v>
                </c:pt>
              </c:strCache>
            </c:strRef>
          </c:cat>
          <c:val>
            <c:numRef>
              <c:f>Hoja1!$D$5:$D$24</c:f>
              <c:numCache>
                <c:formatCode>General</c:formatCode>
                <c:ptCount val="20"/>
                <c:pt idx="0">
                  <c:v>39</c:v>
                </c:pt>
                <c:pt idx="1">
                  <c:v>39</c:v>
                </c:pt>
                <c:pt idx="2">
                  <c:v>1300</c:v>
                </c:pt>
                <c:pt idx="3">
                  <c:v>19</c:v>
                </c:pt>
                <c:pt idx="4">
                  <c:v>22</c:v>
                </c:pt>
                <c:pt idx="5">
                  <c:v>32</c:v>
                </c:pt>
                <c:pt idx="6">
                  <c:v>32</c:v>
                </c:pt>
                <c:pt idx="7">
                  <c:v>39</c:v>
                </c:pt>
                <c:pt idx="8">
                  <c:v>63</c:v>
                </c:pt>
                <c:pt idx="9">
                  <c:v>99</c:v>
                </c:pt>
                <c:pt idx="10">
                  <c:v>1</c:v>
                </c:pt>
                <c:pt idx="11">
                  <c:v>1</c:v>
                </c:pt>
                <c:pt idx="12">
                  <c:v>2</c:v>
                </c:pt>
                <c:pt idx="13">
                  <c:v>3</c:v>
                </c:pt>
                <c:pt idx="14">
                  <c:v>3</c:v>
                </c:pt>
                <c:pt idx="15">
                  <c:v>3</c:v>
                </c:pt>
                <c:pt idx="16">
                  <c:v>6</c:v>
                </c:pt>
                <c:pt idx="17">
                  <c:v>7</c:v>
                </c:pt>
                <c:pt idx="18">
                  <c:v>8</c:v>
                </c:pt>
                <c:pt idx="19">
                  <c:v>8</c:v>
                </c:pt>
              </c:numCache>
            </c:numRef>
          </c:val>
          <c:extLst>
            <c:ext xmlns:c16="http://schemas.microsoft.com/office/drawing/2014/chart" uri="{C3380CC4-5D6E-409C-BE32-E72D297353CC}">
              <c16:uniqueId val="{00000000-F10B-4751-BDE8-78987D08005D}"/>
            </c:ext>
          </c:extLst>
        </c:ser>
        <c:dLbls>
          <c:showLegendKey val="0"/>
          <c:showVal val="1"/>
          <c:showCatName val="0"/>
          <c:showSerName val="0"/>
          <c:showPercent val="0"/>
          <c:showBubbleSize val="0"/>
        </c:dLbls>
        <c:gapWidth val="150"/>
        <c:shape val="box"/>
        <c:axId val="832309999"/>
        <c:axId val="832310415"/>
        <c:axId val="0"/>
      </c:bar3DChart>
      <c:catAx>
        <c:axId val="83230999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832310415"/>
        <c:crosses val="autoZero"/>
        <c:auto val="1"/>
        <c:lblAlgn val="ctr"/>
        <c:lblOffset val="100"/>
        <c:noMultiLvlLbl val="0"/>
      </c:catAx>
      <c:valAx>
        <c:axId val="832310415"/>
        <c:scaling>
          <c:orientation val="minMax"/>
        </c:scaling>
        <c:delete val="1"/>
        <c:axPos val="b"/>
        <c:numFmt formatCode="General" sourceLinked="1"/>
        <c:majorTickMark val="none"/>
        <c:minorTickMark val="none"/>
        <c:tickLblPos val="nextTo"/>
        <c:crossAx val="8323099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cap="none">
                <a:latin typeface="Times New Roman" panose="02020603050405020304" pitchFamily="18" charset="0"/>
                <a:cs typeface="Times New Roman" panose="02020603050405020304" pitchFamily="18" charset="0"/>
              </a:rPr>
              <a:t>Actividades Cobros</a:t>
            </a:r>
            <a:r>
              <a:rPr lang="en-US" sz="1400" cap="none" baseline="0">
                <a:latin typeface="Times New Roman" panose="02020603050405020304" pitchFamily="18" charset="0"/>
                <a:cs typeface="Times New Roman" panose="02020603050405020304" pitchFamily="18" charset="0"/>
              </a:rPr>
              <a:t> Compulsivos </a:t>
            </a:r>
            <a:endParaRPr lang="en-US" sz="1400" cap="none">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Hoja1!$D$35</c:f>
              <c:strCache>
                <c:ptCount val="1"/>
                <c:pt idx="0">
                  <c:v>Cantidad</c:v>
                </c:pt>
              </c:strCache>
            </c:strRef>
          </c:tx>
          <c:spPr>
            <a:solidFill>
              <a:srgbClr val="00B0F0"/>
            </a:solidFill>
            <a:ln>
              <a:noFill/>
            </a:ln>
            <a:effectLst/>
            <a:sp3d/>
          </c:spPr>
          <c:invertIfNegative val="0"/>
          <c:dLbls>
            <c:dLbl>
              <c:idx val="5"/>
              <c:layout>
                <c:manualLayout>
                  <c:x val="0"/>
                  <c:y val="-1.7674089784376105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5.5691439322671683E-2"/>
                      <c:h val="5.2969386249836478E-2"/>
                    </c:manualLayout>
                  </c15:layout>
                </c:ext>
                <c:ext xmlns:c16="http://schemas.microsoft.com/office/drawing/2014/chart" uri="{C3380CC4-5D6E-409C-BE32-E72D297353CC}">
                  <c16:uniqueId val="{00000000-40FE-4108-BA4E-02DAC1EE1F2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Hoja1!$C$36:$C$46</c:f>
              <c:strCache>
                <c:ptCount val="11"/>
                <c:pt idx="0">
                  <c:v>Expedientes nuevos recibidos</c:v>
                </c:pt>
                <c:pt idx="1">
                  <c:v>Actos de contestación</c:v>
                </c:pt>
                <c:pt idx="2">
                  <c:v>Acto de desistimiento de acto</c:v>
                </c:pt>
                <c:pt idx="3">
                  <c:v>Acto de Embargo retentivo y demanda en validez</c:v>
                </c:pt>
                <c:pt idx="4">
                  <c:v>Embargo ejecutivo</c:v>
                </c:pt>
                <c:pt idx="5">
                  <c:v>Acto de intimación de pago y puesta en moral</c:v>
                </c:pt>
                <c:pt idx="6">
                  <c:v>Levantamiento de oposición</c:v>
                </c:pt>
                <c:pt idx="7">
                  <c:v>Acto de mandamiento de pago</c:v>
                </c:pt>
                <c:pt idx="8">
                  <c:v>Acto de notificación de sentencia e intimación de pago </c:v>
                </c:pt>
                <c:pt idx="9">
                  <c:v>Acto de oposición a pago</c:v>
                </c:pt>
                <c:pt idx="10">
                  <c:v>Acto de oposición de bienes muebles e inmuebles</c:v>
                </c:pt>
              </c:strCache>
            </c:strRef>
          </c:cat>
          <c:val>
            <c:numRef>
              <c:f>Hoja1!$D$36:$D$46</c:f>
              <c:numCache>
                <c:formatCode>General</c:formatCode>
                <c:ptCount val="11"/>
                <c:pt idx="0">
                  <c:v>37</c:v>
                </c:pt>
                <c:pt idx="1">
                  <c:v>2</c:v>
                </c:pt>
                <c:pt idx="2">
                  <c:v>3</c:v>
                </c:pt>
                <c:pt idx="3">
                  <c:v>29</c:v>
                </c:pt>
                <c:pt idx="4">
                  <c:v>2</c:v>
                </c:pt>
                <c:pt idx="5">
                  <c:v>245</c:v>
                </c:pt>
                <c:pt idx="6">
                  <c:v>66</c:v>
                </c:pt>
                <c:pt idx="7">
                  <c:v>72</c:v>
                </c:pt>
                <c:pt idx="8">
                  <c:v>4</c:v>
                </c:pt>
                <c:pt idx="9">
                  <c:v>103</c:v>
                </c:pt>
                <c:pt idx="10">
                  <c:v>1</c:v>
                </c:pt>
              </c:numCache>
            </c:numRef>
          </c:val>
          <c:extLst>
            <c:ext xmlns:c16="http://schemas.microsoft.com/office/drawing/2014/chart" uri="{C3380CC4-5D6E-409C-BE32-E72D297353CC}">
              <c16:uniqueId val="{00000001-40FE-4108-BA4E-02DAC1EE1F25}"/>
            </c:ext>
          </c:extLst>
        </c:ser>
        <c:dLbls>
          <c:showLegendKey val="0"/>
          <c:showVal val="1"/>
          <c:showCatName val="0"/>
          <c:showSerName val="0"/>
          <c:showPercent val="0"/>
          <c:showBubbleSize val="0"/>
        </c:dLbls>
        <c:gapWidth val="150"/>
        <c:shape val="box"/>
        <c:axId val="984533295"/>
        <c:axId val="984535375"/>
        <c:axId val="0"/>
      </c:bar3DChart>
      <c:catAx>
        <c:axId val="98453329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984535375"/>
        <c:crosses val="autoZero"/>
        <c:auto val="1"/>
        <c:lblAlgn val="ctr"/>
        <c:lblOffset val="100"/>
        <c:noMultiLvlLbl val="0"/>
      </c:catAx>
      <c:valAx>
        <c:axId val="984535375"/>
        <c:scaling>
          <c:orientation val="minMax"/>
        </c:scaling>
        <c:delete val="1"/>
        <c:axPos val="b"/>
        <c:numFmt formatCode="General" sourceLinked="1"/>
        <c:majorTickMark val="none"/>
        <c:minorTickMark val="none"/>
        <c:tickLblPos val="nextTo"/>
        <c:crossAx val="9845332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r>
              <a:rPr lang="en-US" sz="1200" cap="none">
                <a:latin typeface="Times New Roman" panose="02020603050405020304" pitchFamily="18" charset="0"/>
                <a:cs typeface="Times New Roman" panose="02020603050405020304" pitchFamily="18" charset="0"/>
              </a:rPr>
              <a:t>Actividades</a:t>
            </a:r>
            <a:r>
              <a:rPr lang="en-US" sz="1200" cap="none" baseline="0">
                <a:latin typeface="Times New Roman" panose="02020603050405020304" pitchFamily="18" charset="0"/>
                <a:cs typeface="Times New Roman" panose="02020603050405020304" pitchFamily="18" charset="0"/>
              </a:rPr>
              <a:t> Sección Registro</a:t>
            </a:r>
            <a:endParaRPr lang="en-US" sz="1200" cap="none">
              <a:latin typeface="Times New Roman" panose="02020603050405020304" pitchFamily="18" charset="0"/>
              <a:cs typeface="Times New Roman" panose="02020603050405020304" pitchFamily="18" charset="0"/>
            </a:endParaRPr>
          </a:p>
        </c:rich>
      </c:tx>
      <c:layout>
        <c:manualLayout>
          <c:xMode val="edge"/>
          <c:yMode val="edge"/>
          <c:x val="0.27392982274205374"/>
          <c:y val="2.2324537152957249E-2"/>
        </c:manualLayout>
      </c:layout>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bar"/>
        <c:grouping val="clustered"/>
        <c:varyColors val="0"/>
        <c:ser>
          <c:idx val="0"/>
          <c:order val="0"/>
          <c:tx>
            <c:strRef>
              <c:f>Hoja1!$C$1:$C$8</c:f>
              <c:strCache>
                <c:ptCount val="8"/>
                <c:pt idx="0">
                  <c:v>Cantidad trabajada</c:v>
                </c:pt>
                <c:pt idx="1">
                  <c:v>4,692</c:v>
                </c:pt>
                <c:pt idx="2">
                  <c:v>787</c:v>
                </c:pt>
                <c:pt idx="3">
                  <c:v>168</c:v>
                </c:pt>
                <c:pt idx="4">
                  <c:v>5, 725</c:v>
                </c:pt>
                <c:pt idx="5">
                  <c:v>4</c:v>
                </c:pt>
                <c:pt idx="6">
                  <c:v>147</c:v>
                </c:pt>
                <c:pt idx="7">
                  <c:v>12,672 </c:v>
                </c:pt>
              </c:strCache>
            </c:strRef>
          </c:tx>
          <c:spPr>
            <a:solidFill>
              <a:srgbClr val="4472C4">
                <a:lumMod val="50000"/>
              </a:srgbClr>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6.6226196791897007E-2"/>
                      <c:h val="2.664173577975535E-2"/>
                    </c:manualLayout>
                  </c15:layout>
                </c:ext>
                <c:ext xmlns:c16="http://schemas.microsoft.com/office/drawing/2014/chart" uri="{C3380CC4-5D6E-409C-BE32-E72D297353CC}">
                  <c16:uniqueId val="{00000000-66C8-45D2-8B41-9BC9F676602B}"/>
                </c:ext>
              </c:extLst>
            </c:dLbl>
            <c:dLbl>
              <c:idx val="1"/>
              <c:layout>
                <c:manualLayout>
                  <c:x val="1.0583440122665672E-2"/>
                  <c:y val="-5.3474883152974861E-3"/>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8.8871378730527917E-2"/>
                      <c:h val="4.0440439597456732E-2"/>
                    </c:manualLayout>
                  </c15:layout>
                </c:ext>
                <c:ext xmlns:c16="http://schemas.microsoft.com/office/drawing/2014/chart" uri="{C3380CC4-5D6E-409C-BE32-E72D297353CC}">
                  <c16:uniqueId val="{00000001-66C8-45D2-8B41-9BC9F676602B}"/>
                </c:ext>
              </c:extLst>
            </c:dLbl>
            <c:dLbl>
              <c:idx val="2"/>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0.1056246518278172"/>
                      <c:h val="3.4975070206702118E-2"/>
                    </c:manualLayout>
                  </c15:layout>
                </c:ext>
                <c:ext xmlns:c16="http://schemas.microsoft.com/office/drawing/2014/chart" uri="{C3380CC4-5D6E-409C-BE32-E72D297353CC}">
                  <c16:uniqueId val="{00000002-66C8-45D2-8B41-9BC9F676602B}"/>
                </c:ext>
              </c:extLst>
            </c:dLbl>
            <c:dLbl>
              <c:idx val="3"/>
              <c:layout>
                <c:manualLayout>
                  <c:x val="3.8325420809274369E-2"/>
                  <c:y val="-1.2222082635647045E-16"/>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4.3230989572488311E-2"/>
                      <c:h val="1.9975068238197932E-2"/>
                    </c:manualLayout>
                  </c15:layout>
                </c:ext>
                <c:ext xmlns:c16="http://schemas.microsoft.com/office/drawing/2014/chart" uri="{C3380CC4-5D6E-409C-BE32-E72D297353CC}">
                  <c16:uniqueId val="{00000003-66C8-45D2-8B41-9BC9F676602B}"/>
                </c:ext>
              </c:extLst>
            </c:dLbl>
            <c:dLbl>
              <c:idx val="4"/>
              <c:layout>
                <c:manualLayout>
                  <c:x val="4.2157879902249243E-2"/>
                  <c:y val="-1.6666668853893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6C8-45D2-8B41-9BC9F676602B}"/>
                </c:ext>
              </c:extLst>
            </c:dLbl>
            <c:dLbl>
              <c:idx val="5"/>
              <c:layout>
                <c:manualLayout>
                  <c:x val="-7.0555032925682035E-3"/>
                  <c:y val="-4.67816819227196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6C8-45D2-8B41-9BC9F676602B}"/>
                </c:ext>
              </c:extLst>
            </c:dLbl>
            <c:dLbl>
              <c:idx val="6"/>
              <c:layout>
                <c:manualLayout>
                  <c:x val="6.3236819853373802E-2"/>
                  <c:y val="-1.6666668853893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6C8-45D2-8B41-9BC9F676602B}"/>
                </c:ext>
              </c:extLst>
            </c:dLbl>
            <c:dLbl>
              <c:idx val="7"/>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15:layout>
                    <c:manualLayout>
                      <c:w val="9.2444315227294599E-2"/>
                      <c:h val="4.1713124763147924E-2"/>
                    </c:manualLayout>
                  </c15:layout>
                </c:ext>
                <c:ext xmlns:c16="http://schemas.microsoft.com/office/drawing/2014/chart" uri="{C3380CC4-5D6E-409C-BE32-E72D297353CC}">
                  <c16:uniqueId val="{00000007-66C8-45D2-8B41-9BC9F676602B}"/>
                </c:ext>
              </c:extLst>
            </c:dLbl>
            <c:dLbl>
              <c:idx val="8"/>
              <c:layout>
                <c:manualLayout>
                  <c:x val="4.1199746268107219E-2"/>
                  <c:y val="-3.3332681539721986E-3"/>
                </c:manualLayout>
              </c:layout>
              <c:showLegendKey val="0"/>
              <c:showVal val="1"/>
              <c:showCatName val="0"/>
              <c:showSerName val="0"/>
              <c:showPercent val="0"/>
              <c:showBubbleSize val="0"/>
              <c:extLst>
                <c:ext xmlns:c15="http://schemas.microsoft.com/office/drawing/2012/chart" uri="{CE6537A1-D6FC-4f65-9D91-7224C49458BB}">
                  <c15:layout>
                    <c:manualLayout>
                      <c:w val="9.0994026678061668E-2"/>
                      <c:h val="2.3308402008976638E-2"/>
                    </c:manualLayout>
                  </c15:layout>
                </c:ext>
                <c:ext xmlns:c16="http://schemas.microsoft.com/office/drawing/2014/chart" uri="{C3380CC4-5D6E-409C-BE32-E72D297353CC}">
                  <c16:uniqueId val="{00000008-66C8-45D2-8B41-9BC9F676602B}"/>
                </c:ext>
              </c:extLst>
            </c:dLbl>
            <c:dLbl>
              <c:idx val="9"/>
              <c:layout>
                <c:manualLayout>
                  <c:x val="4.7906681707101412E-2"/>
                  <c:y val="-1.6666668853893855E-3"/>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6C8-45D2-8B41-9BC9F676602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Hoja1!$B$9:$B$18</c:f>
              <c:strCache>
                <c:ptCount val="10"/>
                <c:pt idx="0">
                  <c:v>Empresas Operadoras Logísticas /Nuevas y Renovaciones</c:v>
                </c:pt>
                <c:pt idx="1">
                  <c:v>Agencias de Aduanas</c:v>
                </c:pt>
                <c:pt idx="2">
                  <c:v>Agente Consolidador de Carga</c:v>
                </c:pt>
                <c:pt idx="3">
                  <c:v>Depósitos de Reexportación, Consolidación y Fiscal </c:v>
                </c:pt>
                <c:pt idx="4">
                  <c:v>Zonas Francas </c:v>
                </c:pt>
                <c:pt idx="5">
                  <c:v>Registros de personas físicas</c:v>
                </c:pt>
                <c:pt idx="6">
                  <c:v>Inclusiones de gestores de aduanas</c:v>
                </c:pt>
                <c:pt idx="7">
                  <c:v>Centros Logísticos</c:v>
                </c:pt>
                <c:pt idx="8">
                  <c:v>Renovaciones de fianzas</c:v>
                </c:pt>
                <c:pt idx="9">
                  <c:v>Transferencia</c:v>
                </c:pt>
              </c:strCache>
            </c:strRef>
          </c:cat>
          <c:val>
            <c:numRef>
              <c:f>Hoja1!$C$9:$C$18</c:f>
              <c:numCache>
                <c:formatCode>General</c:formatCode>
                <c:ptCount val="10"/>
                <c:pt idx="0">
                  <c:v>8</c:v>
                </c:pt>
                <c:pt idx="1">
                  <c:v>19</c:v>
                </c:pt>
                <c:pt idx="2">
                  <c:v>18</c:v>
                </c:pt>
                <c:pt idx="3">
                  <c:v>1</c:v>
                </c:pt>
                <c:pt idx="4">
                  <c:v>64</c:v>
                </c:pt>
                <c:pt idx="5" formatCode="#,##0">
                  <c:v>3296</c:v>
                </c:pt>
                <c:pt idx="6">
                  <c:v>419</c:v>
                </c:pt>
                <c:pt idx="7">
                  <c:v>2</c:v>
                </c:pt>
                <c:pt idx="8" formatCode="#,##0">
                  <c:v>1277</c:v>
                </c:pt>
                <c:pt idx="9">
                  <c:v>9</c:v>
                </c:pt>
              </c:numCache>
            </c:numRef>
          </c:val>
          <c:extLst>
            <c:ext xmlns:c16="http://schemas.microsoft.com/office/drawing/2014/chart" uri="{C3380CC4-5D6E-409C-BE32-E72D297353CC}">
              <c16:uniqueId val="{0000000A-66C8-45D2-8B41-9BC9F676602B}"/>
            </c:ext>
          </c:extLst>
        </c:ser>
        <c:dLbls>
          <c:showLegendKey val="0"/>
          <c:showVal val="1"/>
          <c:showCatName val="0"/>
          <c:showSerName val="0"/>
          <c:showPercent val="0"/>
          <c:showBubbleSize val="0"/>
        </c:dLbls>
        <c:gapWidth val="150"/>
        <c:gapDepth val="0"/>
        <c:shape val="box"/>
        <c:axId val="829801023"/>
        <c:axId val="829796447"/>
        <c:axId val="0"/>
      </c:bar3DChart>
      <c:catAx>
        <c:axId val="8298010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Verdana" panose="020B0604030504040204" pitchFamily="34" charset="0"/>
                <a:cs typeface="Times New Roman" panose="02020603050405020304" pitchFamily="18" charset="0"/>
              </a:defRPr>
            </a:pPr>
            <a:endParaRPr lang="es-DO"/>
          </a:p>
        </c:txPr>
        <c:crossAx val="829796447"/>
        <c:crosses val="autoZero"/>
        <c:auto val="1"/>
        <c:lblAlgn val="ctr"/>
        <c:lblOffset val="100"/>
        <c:noMultiLvlLbl val="0"/>
      </c:catAx>
      <c:valAx>
        <c:axId val="829796447"/>
        <c:scaling>
          <c:orientation val="minMax"/>
        </c:scaling>
        <c:delete val="1"/>
        <c:axPos val="b"/>
        <c:majorGridlines>
          <c:spPr>
            <a:ln w="9525" cap="flat" cmpd="sng" algn="ctr">
              <a:noFill/>
              <a:round/>
            </a:ln>
            <a:effectLst/>
          </c:spPr>
        </c:majorGridlines>
        <c:numFmt formatCode="General" sourceLinked="1"/>
        <c:majorTickMark val="none"/>
        <c:minorTickMark val="none"/>
        <c:tickLblPos val="nextTo"/>
        <c:crossAx val="8298010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b="1">
                <a:latin typeface="Times New Roman" panose="02020603050405020304" pitchFamily="18" charset="0"/>
                <a:cs typeface="Times New Roman" panose="02020603050405020304" pitchFamily="18" charset="0"/>
              </a:rPr>
              <a:t>Actividades</a:t>
            </a:r>
            <a:r>
              <a:rPr lang="es-DO" b="1" baseline="0">
                <a:latin typeface="Times New Roman" panose="02020603050405020304" pitchFamily="18" charset="0"/>
                <a:cs typeface="Times New Roman" panose="02020603050405020304" pitchFamily="18" charset="0"/>
              </a:rPr>
              <a:t> Sección Litigios </a:t>
            </a:r>
            <a:endParaRPr lang="es-DO" b="1">
              <a:latin typeface="Times New Roman" panose="02020603050405020304" pitchFamily="18" charset="0"/>
              <a:cs typeface="Times New Roman" panose="02020603050405020304" pitchFamily="18" charset="0"/>
            </a:endParaRPr>
          </a:p>
        </c:rich>
      </c:tx>
      <c:layout>
        <c:manualLayout>
          <c:xMode val="edge"/>
          <c:yMode val="edge"/>
          <c:x val="0.3101678657074341"/>
          <c:y val="5.851161293517555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8751826884948735"/>
          <c:y val="7.2725490196078435E-2"/>
          <c:w val="0.48610283426801865"/>
          <c:h val="0.86244590225758277"/>
        </c:manualLayout>
      </c:layout>
      <c:bar3DChart>
        <c:barDir val="bar"/>
        <c:grouping val="clustered"/>
        <c:varyColors val="0"/>
        <c:ser>
          <c:idx val="0"/>
          <c:order val="0"/>
          <c:tx>
            <c:strRef>
              <c:f>Hoja1!$C$58</c:f>
              <c:strCache>
                <c:ptCount val="1"/>
                <c:pt idx="0">
                  <c:v>Cantidad</c:v>
                </c:pt>
              </c:strCache>
            </c:strRef>
          </c:tx>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Hoja1!$B$59:$B$87</c:f>
              <c:strCache>
                <c:ptCount val="29"/>
                <c:pt idx="0">
                  <c:v>Acción de Amparo</c:v>
                </c:pt>
                <c:pt idx="1">
                  <c:v>Asistencias a Audiencias</c:v>
                </c:pt>
                <c:pt idx="2">
                  <c:v>Constitución de abogados </c:v>
                </c:pt>
                <c:pt idx="3">
                  <c:v>Demanda Civil en Daños y Perjuicios </c:v>
                </c:pt>
                <c:pt idx="4">
                  <c:v>Desglose de expediente al Tribunal </c:v>
                </c:pt>
                <c:pt idx="5">
                  <c:v>Divisas Retenidas </c:v>
                </c:pt>
                <c:pt idx="6">
                  <c:v>Fianzas Canceladas</c:v>
                </c:pt>
                <c:pt idx="7">
                  <c:v>Fianzas Ejecutadas</c:v>
                </c:pt>
                <c:pt idx="8">
                  <c:v>Medida Cautelar Anticipada</c:v>
                </c:pt>
                <c:pt idx="9">
                  <c:v>Medidas Cautelares</c:v>
                </c:pt>
                <c:pt idx="10">
                  <c:v>Notificaciones de Sentencias</c:v>
                </c:pt>
                <c:pt idx="11">
                  <c:v>Procesos Penales (querellas y denuncias de diferente índole) </c:v>
                </c:pt>
                <c:pt idx="12">
                  <c:v>Procesos Penales por Contrabando de Divisas </c:v>
                </c:pt>
                <c:pt idx="13">
                  <c:v>Recibos de Descargos</c:v>
                </c:pt>
                <c:pt idx="14">
                  <c:v>Recurso Contencioso Administrativo </c:v>
                </c:pt>
                <c:pt idx="15">
                  <c:v>Recurso de Apelación Civil</c:v>
                </c:pt>
                <c:pt idx="16">
                  <c:v>Recurso de Apelación Penal</c:v>
                </c:pt>
                <c:pt idx="17">
                  <c:v>Recurso de Casación </c:v>
                </c:pt>
                <c:pt idx="18">
                  <c:v>Recurso de Le Contredic o impugnación </c:v>
                </c:pt>
                <c:pt idx="19">
                  <c:v>Recurso de Reconsideración</c:v>
                </c:pt>
                <c:pt idx="20">
                  <c:v>Recurso de Revisión Constitucional</c:v>
                </c:pt>
                <c:pt idx="21">
                  <c:v>Recursos Contenciosos Tributarios</c:v>
                </c:pt>
                <c:pt idx="22">
                  <c:v>Remisión de Sección de Crédito</c:v>
                </c:pt>
                <c:pt idx="23">
                  <c:v>Remisiones de Expediente </c:v>
                </c:pt>
                <c:pt idx="24">
                  <c:v>Remisiones de Opiniones Legales</c:v>
                </c:pt>
                <c:pt idx="25">
                  <c:v>Solicitud de documentos (Cámara de Comercio y Superintendencia de Seguros)</c:v>
                </c:pt>
                <c:pt idx="26">
                  <c:v>Solicitudes de contribuyentes (intimaciones, puesta en mora, entre otras de diferentes indoles)</c:v>
                </c:pt>
                <c:pt idx="27">
                  <c:v>Vista de Reclamación por ante Proconsumidor </c:v>
                </c:pt>
                <c:pt idx="28">
                  <c:v>Sentencias ganadas</c:v>
                </c:pt>
              </c:strCache>
            </c:strRef>
          </c:cat>
          <c:val>
            <c:numRef>
              <c:f>Hoja1!$C$59:$C$87</c:f>
              <c:numCache>
                <c:formatCode>General</c:formatCode>
                <c:ptCount val="29"/>
                <c:pt idx="0">
                  <c:v>7</c:v>
                </c:pt>
                <c:pt idx="1">
                  <c:v>578</c:v>
                </c:pt>
                <c:pt idx="2">
                  <c:v>38</c:v>
                </c:pt>
                <c:pt idx="3">
                  <c:v>24</c:v>
                </c:pt>
                <c:pt idx="4">
                  <c:v>5</c:v>
                </c:pt>
                <c:pt idx="5">
                  <c:v>67</c:v>
                </c:pt>
                <c:pt idx="6">
                  <c:v>179</c:v>
                </c:pt>
                <c:pt idx="7">
                  <c:v>14</c:v>
                </c:pt>
                <c:pt idx="8">
                  <c:v>1</c:v>
                </c:pt>
                <c:pt idx="9">
                  <c:v>12</c:v>
                </c:pt>
                <c:pt idx="10">
                  <c:v>133</c:v>
                </c:pt>
                <c:pt idx="11">
                  <c:v>66</c:v>
                </c:pt>
                <c:pt idx="12">
                  <c:v>30</c:v>
                </c:pt>
                <c:pt idx="13">
                  <c:v>12</c:v>
                </c:pt>
                <c:pt idx="14">
                  <c:v>14</c:v>
                </c:pt>
                <c:pt idx="15">
                  <c:v>2</c:v>
                </c:pt>
                <c:pt idx="16">
                  <c:v>4</c:v>
                </c:pt>
                <c:pt idx="17">
                  <c:v>32</c:v>
                </c:pt>
                <c:pt idx="18">
                  <c:v>4</c:v>
                </c:pt>
                <c:pt idx="19">
                  <c:v>97</c:v>
                </c:pt>
                <c:pt idx="20">
                  <c:v>1</c:v>
                </c:pt>
                <c:pt idx="21">
                  <c:v>86</c:v>
                </c:pt>
                <c:pt idx="22">
                  <c:v>3</c:v>
                </c:pt>
                <c:pt idx="23">
                  <c:v>52</c:v>
                </c:pt>
                <c:pt idx="24">
                  <c:v>58</c:v>
                </c:pt>
                <c:pt idx="25">
                  <c:v>50</c:v>
                </c:pt>
                <c:pt idx="26">
                  <c:v>463</c:v>
                </c:pt>
                <c:pt idx="27">
                  <c:v>1</c:v>
                </c:pt>
                <c:pt idx="28">
                  <c:v>85</c:v>
                </c:pt>
              </c:numCache>
            </c:numRef>
          </c:val>
          <c:extLst>
            <c:ext xmlns:c16="http://schemas.microsoft.com/office/drawing/2014/chart" uri="{C3380CC4-5D6E-409C-BE32-E72D297353CC}">
              <c16:uniqueId val="{00000000-0797-44C2-B243-9016F01AFAEF}"/>
            </c:ext>
          </c:extLst>
        </c:ser>
        <c:dLbls>
          <c:showLegendKey val="0"/>
          <c:showVal val="1"/>
          <c:showCatName val="0"/>
          <c:showSerName val="0"/>
          <c:showPercent val="0"/>
          <c:showBubbleSize val="0"/>
        </c:dLbls>
        <c:gapWidth val="150"/>
        <c:shape val="box"/>
        <c:axId val="1154278287"/>
        <c:axId val="1154277039"/>
        <c:axId val="0"/>
      </c:bar3DChart>
      <c:catAx>
        <c:axId val="11542782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154277039"/>
        <c:crosses val="autoZero"/>
        <c:auto val="1"/>
        <c:lblAlgn val="ctr"/>
        <c:lblOffset val="100"/>
        <c:noMultiLvlLbl val="0"/>
      </c:catAx>
      <c:valAx>
        <c:axId val="1154277039"/>
        <c:scaling>
          <c:orientation val="minMax"/>
        </c:scaling>
        <c:delete val="1"/>
        <c:axPos val="b"/>
        <c:numFmt formatCode="General" sourceLinked="1"/>
        <c:majorTickMark val="none"/>
        <c:minorTickMark val="none"/>
        <c:tickLblPos val="nextTo"/>
        <c:crossAx val="1154278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4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gradFill>
    </cs:spPr>
  </cs:dataPoint>
  <cs:dataPoint3D>
    <cs:lnRef idx="0"/>
    <cs:fillRef idx="0">
      <cs:styleClr val="auto"/>
    </cs:fillRef>
    <cs:effectRef idx="0"/>
    <cs:fontRef idx="minor">
      <a:schemeClr val="tx1"/>
    </cs:fontRef>
    <cs:spPr>
      <a:gradFill flip="none" rotWithShape="1">
        <a:gsLst>
          <a:gs pos="100000">
            <a:schemeClr val="phClr">
              <a:alpha val="0"/>
            </a:schemeClr>
          </a:gs>
          <a:gs pos="50000">
            <a:schemeClr val="phClr"/>
          </a:gs>
        </a:gsLst>
        <a:lin ang="10800000" scaled="1"/>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4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gradFill>
    </cs:spPr>
  </cs:dataPoint>
  <cs:dataPoint3D>
    <cs:lnRef idx="0"/>
    <cs:fillRef idx="0">
      <cs:styleClr val="auto"/>
    </cs:fillRef>
    <cs:effectRef idx="0"/>
    <cs:fontRef idx="minor">
      <a:schemeClr val="tx1"/>
    </cs:fontRef>
    <cs:spPr>
      <a:gradFill flip="none" rotWithShape="1">
        <a:gsLst>
          <a:gs pos="100000">
            <a:schemeClr val="phClr">
              <a:alpha val="0"/>
            </a:schemeClr>
          </a:gs>
          <a:gs pos="50000">
            <a:schemeClr val="phClr"/>
          </a:gs>
        </a:gsLst>
        <a:lin ang="10800000" scaled="1"/>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FC7128-6BAB-40F1-83C6-735F1243956D}"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ES_tradnl"/>
        </a:p>
      </dgm:t>
    </dgm:pt>
    <dgm:pt modelId="{9A673C5D-99E5-4ED5-A825-E2167AAFC22A}">
      <dgm:prSet phldrT="[Texto]" custT="1"/>
      <dgm:spPr>
        <a:xfrm>
          <a:off x="0" y="26137"/>
          <a:ext cx="1358840" cy="314420"/>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100%</a:t>
          </a:r>
        </a:p>
      </dgm:t>
    </dgm:pt>
    <dgm:pt modelId="{E658709D-6BAB-4657-B868-0BABF94A161F}" type="parTrans" cxnId="{D7E35961-5C3A-43C6-B6E3-BDD9A9DD19A7}">
      <dgm:prSet/>
      <dgm:spPr/>
      <dgm:t>
        <a:bodyPr/>
        <a:lstStyle/>
        <a:p>
          <a:endParaRPr lang="es-ES_tradnl"/>
        </a:p>
      </dgm:t>
    </dgm:pt>
    <dgm:pt modelId="{1B9F9F3D-F6EF-43B7-8768-5B33F03215AC}" type="sibTrans" cxnId="{D7E35961-5C3A-43C6-B6E3-BDD9A9DD19A7}">
      <dgm:prSet/>
      <dgm:spPr/>
      <dgm:t>
        <a:bodyPr/>
        <a:lstStyle/>
        <a:p>
          <a:endParaRPr lang="es-ES_tradnl"/>
        </a:p>
      </dgm:t>
    </dgm:pt>
    <dgm:pt modelId="{E0F87F57-0E14-4EE3-B96B-9AEF02E37C5A}">
      <dgm:prSet phldrT="[Texto]" custT="1"/>
      <dgm:spPr>
        <a:xfrm rot="5400000">
          <a:off x="2383529" y="-1024510"/>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Sistema de Carrera Administrativa</a:t>
          </a:r>
        </a:p>
      </dgm:t>
    </dgm:pt>
    <dgm:pt modelId="{18588CA9-0138-4E94-BE00-0A6C9DBA4826}" type="parTrans" cxnId="{FFF4CD1A-59FF-45B1-95E0-846017898520}">
      <dgm:prSet/>
      <dgm:spPr/>
      <dgm:t>
        <a:bodyPr/>
        <a:lstStyle/>
        <a:p>
          <a:endParaRPr lang="es-ES_tradnl"/>
        </a:p>
      </dgm:t>
    </dgm:pt>
    <dgm:pt modelId="{DFA94C9A-804E-4374-ABD2-5CA23726CF04}" type="sibTrans" cxnId="{FFF4CD1A-59FF-45B1-95E0-846017898520}">
      <dgm:prSet/>
      <dgm:spPr/>
      <dgm:t>
        <a:bodyPr/>
        <a:lstStyle/>
        <a:p>
          <a:endParaRPr lang="es-ES_tradnl"/>
        </a:p>
      </dgm:t>
    </dgm:pt>
    <dgm:pt modelId="{8C7EC82E-03E2-4B4E-9EB0-B6CDB0E92FBD}">
      <dgm:prSet phldrT="[Texto]" custT="1"/>
      <dgm:spPr>
        <a:xfrm>
          <a:off x="0" y="411339"/>
          <a:ext cx="1358840" cy="322489"/>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100%</a:t>
          </a:r>
          <a:endParaRPr lang="es-ES_tradnl" sz="1200">
            <a:solidFill>
              <a:sysClr val="window" lastClr="FFFFFF"/>
            </a:solidFill>
            <a:latin typeface="Times New Roman" panose="02020603050405020304" pitchFamily="18" charset="0"/>
            <a:ea typeface="+mn-ea"/>
            <a:cs typeface="Times New Roman" panose="02020603050405020304" pitchFamily="18" charset="0"/>
          </a:endParaRPr>
        </a:p>
      </dgm:t>
    </dgm:pt>
    <dgm:pt modelId="{A07D7BF5-F77C-4F96-9DB8-D956BE870991}" type="parTrans" cxnId="{B34D250C-A1CB-438F-9233-E75C802DA7C1}">
      <dgm:prSet/>
      <dgm:spPr/>
      <dgm:t>
        <a:bodyPr/>
        <a:lstStyle/>
        <a:p>
          <a:endParaRPr lang="es-ES_tradnl"/>
        </a:p>
      </dgm:t>
    </dgm:pt>
    <dgm:pt modelId="{1FC5127B-B615-4334-8DEA-984A4CB18353}" type="sibTrans" cxnId="{B34D250C-A1CB-438F-9233-E75C802DA7C1}">
      <dgm:prSet/>
      <dgm:spPr/>
      <dgm:t>
        <a:bodyPr/>
        <a:lstStyle/>
        <a:p>
          <a:endParaRPr lang="es-ES_tradnl"/>
        </a:p>
      </dgm:t>
    </dgm:pt>
    <dgm:pt modelId="{A0618287-AA57-4463-A659-E574B01257EA}">
      <dgm:prSet phldrT="[Texto]" custT="1"/>
      <dgm:spPr>
        <a:xfrm rot="5400000">
          <a:off x="2383529" y="-635274"/>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Planificación de RR.HH.</a:t>
          </a:r>
        </a:p>
      </dgm:t>
    </dgm:pt>
    <dgm:pt modelId="{B82285B0-91C5-4CF4-BF4F-DBDE3A7AE399}" type="parTrans" cxnId="{893984D8-31FA-4621-8955-5C9E08A7054A}">
      <dgm:prSet/>
      <dgm:spPr/>
      <dgm:t>
        <a:bodyPr/>
        <a:lstStyle/>
        <a:p>
          <a:endParaRPr lang="es-ES_tradnl"/>
        </a:p>
      </dgm:t>
    </dgm:pt>
    <dgm:pt modelId="{79004680-47BB-41EC-AC5F-4220A1A418F9}" type="sibTrans" cxnId="{893984D8-31FA-4621-8955-5C9E08A7054A}">
      <dgm:prSet/>
      <dgm:spPr/>
      <dgm:t>
        <a:bodyPr/>
        <a:lstStyle/>
        <a:p>
          <a:endParaRPr lang="es-ES_tradnl"/>
        </a:p>
      </dgm:t>
    </dgm:pt>
    <dgm:pt modelId="{829AC7DF-6BE5-486D-9C5B-9A31D76382E1}">
      <dgm:prSet phldrT="[Texto]" custT="1"/>
      <dgm:spPr>
        <a:xfrm>
          <a:off x="0" y="810373"/>
          <a:ext cx="1358840" cy="302894"/>
        </a:xfrm>
        <a:prstGeom prst="roundRect">
          <a:avLst/>
        </a:prstGeom>
        <a:solidFill>
          <a:srgbClr val="C00000"/>
        </a:solidFill>
        <a:ln w="12700" cap="flat" cmpd="sng" algn="ctr">
          <a:solidFill>
            <a:srgbClr val="C0000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0%</a:t>
          </a:r>
        </a:p>
      </dgm:t>
    </dgm:pt>
    <dgm:pt modelId="{D2B81153-44B7-49AF-9F22-2E28A9106B1F}" type="parTrans" cxnId="{DD139B32-B179-45DE-B1E2-DECAC5516FA5}">
      <dgm:prSet/>
      <dgm:spPr/>
      <dgm:t>
        <a:bodyPr/>
        <a:lstStyle/>
        <a:p>
          <a:endParaRPr lang="es-ES_tradnl"/>
        </a:p>
      </dgm:t>
    </dgm:pt>
    <dgm:pt modelId="{0961AD9C-1F62-4CD9-A9B3-71FA695800AD}" type="sibTrans" cxnId="{DD139B32-B179-45DE-B1E2-DECAC5516FA5}">
      <dgm:prSet/>
      <dgm:spPr/>
      <dgm:t>
        <a:bodyPr/>
        <a:lstStyle/>
        <a:p>
          <a:endParaRPr lang="es-ES_tradnl"/>
        </a:p>
      </dgm:t>
    </dgm:pt>
    <dgm:pt modelId="{1E6DBF75-72CE-4C37-9C99-48D006E2F93B}">
      <dgm:prSet phldrT="[Texto]" custT="1"/>
      <dgm:spPr>
        <a:xfrm rot="5400000">
          <a:off x="2383529" y="442480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Encuesta de Clima Laboral</a:t>
          </a:r>
        </a:p>
      </dgm:t>
    </dgm:pt>
    <dgm:pt modelId="{D475F3CA-5DE2-4AFF-9F68-9DE46E77F4AB}" type="parTrans" cxnId="{53547DC3-9FA1-4150-87AC-DB866312FC55}">
      <dgm:prSet/>
      <dgm:spPr/>
      <dgm:t>
        <a:bodyPr/>
        <a:lstStyle/>
        <a:p>
          <a:endParaRPr lang="es-ES_tradnl"/>
        </a:p>
      </dgm:t>
    </dgm:pt>
    <dgm:pt modelId="{1AC025F6-FA86-408C-A6EA-6A40E6CDF95D}" type="sibTrans" cxnId="{53547DC3-9FA1-4150-87AC-DB866312FC55}">
      <dgm:prSet/>
      <dgm:spPr/>
      <dgm:t>
        <a:bodyPr/>
        <a:lstStyle/>
        <a:p>
          <a:endParaRPr lang="es-ES_tradnl"/>
        </a:p>
      </dgm:t>
    </dgm:pt>
    <dgm:pt modelId="{5160CCE5-6B3A-477A-9AA6-429EAFA1DC3C}">
      <dgm:prSet phldrT="[Texto]" custT="1"/>
      <dgm:spPr>
        <a:xfrm>
          <a:off x="0" y="5501012"/>
          <a:ext cx="1358840" cy="263298"/>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100%</a:t>
          </a:r>
        </a:p>
      </dgm:t>
    </dgm:pt>
    <dgm:pt modelId="{4D277AEF-7925-4E80-9886-A9FBD5C67D23}" type="parTrans" cxnId="{A3DD66F1-A373-4E46-AA51-25188CE73626}">
      <dgm:prSet/>
      <dgm:spPr/>
      <dgm:t>
        <a:bodyPr/>
        <a:lstStyle/>
        <a:p>
          <a:endParaRPr lang="es-ES_tradnl"/>
        </a:p>
      </dgm:t>
    </dgm:pt>
    <dgm:pt modelId="{A0354A26-5D47-423A-AB73-21201FB1CF60}" type="sibTrans" cxnId="{A3DD66F1-A373-4E46-AA51-25188CE73626}">
      <dgm:prSet/>
      <dgm:spPr/>
      <dgm:t>
        <a:bodyPr/>
        <a:lstStyle/>
        <a:p>
          <a:endParaRPr lang="es-ES_tradnl"/>
        </a:p>
      </dgm:t>
    </dgm:pt>
    <dgm:pt modelId="{735365E1-EF73-4D1A-AD3D-43DF0304FFBC}">
      <dgm:prSet phldrT="[Texto]" custT="1"/>
      <dgm:spPr>
        <a:xfrm>
          <a:off x="0" y="4721430"/>
          <a:ext cx="1358840" cy="265514"/>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84%</a:t>
          </a:r>
        </a:p>
      </dgm:t>
    </dgm:pt>
    <dgm:pt modelId="{54E36BC3-72AD-4284-B262-0F4C3F199456}" type="parTrans" cxnId="{1184BDF1-21B4-424C-997C-46DB095F76A2}">
      <dgm:prSet/>
      <dgm:spPr/>
      <dgm:t>
        <a:bodyPr/>
        <a:lstStyle/>
        <a:p>
          <a:endParaRPr lang="es-ES_tradnl"/>
        </a:p>
      </dgm:t>
    </dgm:pt>
    <dgm:pt modelId="{DFF40E2C-B8D8-49D9-8384-1BCD3B01BAE9}" type="sibTrans" cxnId="{1184BDF1-21B4-424C-997C-46DB095F76A2}">
      <dgm:prSet/>
      <dgm:spPr/>
      <dgm:t>
        <a:bodyPr/>
        <a:lstStyle/>
        <a:p>
          <a:endParaRPr lang="es-ES_tradnl"/>
        </a:p>
      </dgm:t>
    </dgm:pt>
    <dgm:pt modelId="{B086D4C0-F7EB-4549-AE0B-5D2F5F93372E}">
      <dgm:prSet phldrT="[Texto]" custT="1"/>
      <dgm:spPr>
        <a:xfrm>
          <a:off x="0" y="5118040"/>
          <a:ext cx="1358840" cy="250769"/>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83%</a:t>
          </a:r>
        </a:p>
      </dgm:t>
    </dgm:pt>
    <dgm:pt modelId="{C4621C89-D43E-42CD-B9F0-08565113E7F8}" type="parTrans" cxnId="{703B2CD2-DCCA-46E5-8F23-402EC56980A8}">
      <dgm:prSet/>
      <dgm:spPr/>
      <dgm:t>
        <a:bodyPr/>
        <a:lstStyle/>
        <a:p>
          <a:endParaRPr lang="es-ES_tradnl"/>
        </a:p>
      </dgm:t>
    </dgm:pt>
    <dgm:pt modelId="{A99C7E0A-57B4-4259-B1D7-82D07233F849}" type="sibTrans" cxnId="{703B2CD2-DCCA-46E5-8F23-402EC56980A8}">
      <dgm:prSet/>
      <dgm:spPr/>
      <dgm:t>
        <a:bodyPr/>
        <a:lstStyle/>
        <a:p>
          <a:endParaRPr lang="es-ES_tradnl"/>
        </a:p>
      </dgm:t>
    </dgm:pt>
    <dgm:pt modelId="{827275CB-3470-472F-BDC0-F1CAD35609DB}">
      <dgm:prSet phldrT="[Texto]" custT="1"/>
      <dgm:spPr>
        <a:xfrm>
          <a:off x="0" y="1193570"/>
          <a:ext cx="1358840" cy="314974"/>
        </a:xfrm>
        <a:prstGeom prst="roundRect">
          <a:avLst/>
        </a:prstGeom>
        <a:solidFill>
          <a:srgbClr val="C00000"/>
        </a:solidFill>
        <a:ln w="12700" cap="flat" cmpd="sng" algn="ctr">
          <a:solidFill>
            <a:srgbClr val="C0000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0%</a:t>
          </a:r>
        </a:p>
      </dgm:t>
    </dgm:pt>
    <dgm:pt modelId="{3F520104-907E-4208-93BD-4FB65C8CC094}" type="parTrans" cxnId="{93DC25D0-7D1D-4FD7-8FDD-34EB3C530287}">
      <dgm:prSet/>
      <dgm:spPr/>
      <dgm:t>
        <a:bodyPr/>
        <a:lstStyle/>
        <a:p>
          <a:endParaRPr lang="es-ES_tradnl"/>
        </a:p>
      </dgm:t>
    </dgm:pt>
    <dgm:pt modelId="{FFE26D87-2B06-422A-AE34-A609E4C10D2D}" type="sibTrans" cxnId="{93DC25D0-7D1D-4FD7-8FDD-34EB3C530287}">
      <dgm:prSet/>
      <dgm:spPr/>
      <dgm:t>
        <a:bodyPr/>
        <a:lstStyle/>
        <a:p>
          <a:endParaRPr lang="es-ES_tradnl"/>
        </a:p>
      </dgm:t>
    </dgm:pt>
    <dgm:pt modelId="{6F79262A-563B-4E37-BC1F-A93126BADA46}">
      <dgm:prSet phldrT="[Texto]" custT="1"/>
      <dgm:spPr>
        <a:xfrm>
          <a:off x="0" y="1599301"/>
          <a:ext cx="1358840" cy="281985"/>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80%</a:t>
          </a:r>
        </a:p>
      </dgm:t>
    </dgm:pt>
    <dgm:pt modelId="{843B490A-5401-4C7F-A50C-BE96EA8F9FEE}" type="parTrans" cxnId="{5BAD51EC-4B92-49CF-84D1-FD3AE1EA714C}">
      <dgm:prSet/>
      <dgm:spPr/>
      <dgm:t>
        <a:bodyPr/>
        <a:lstStyle/>
        <a:p>
          <a:endParaRPr lang="es-ES_tradnl"/>
        </a:p>
      </dgm:t>
    </dgm:pt>
    <dgm:pt modelId="{048E8B29-2151-4940-B0D7-761B370E165E}" type="sibTrans" cxnId="{5BAD51EC-4B92-49CF-84D1-FD3AE1EA714C}">
      <dgm:prSet/>
      <dgm:spPr/>
      <dgm:t>
        <a:bodyPr/>
        <a:lstStyle/>
        <a:p>
          <a:endParaRPr lang="es-ES_tradnl"/>
        </a:p>
      </dgm:t>
    </dgm:pt>
    <dgm:pt modelId="{8185A5FF-F171-4813-932C-78E1F280FB09}">
      <dgm:prSet phldrT="[Texto]" custT="1"/>
      <dgm:spPr>
        <a:xfrm>
          <a:off x="0" y="1992316"/>
          <a:ext cx="1358840" cy="274430"/>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100%</a:t>
          </a:r>
        </a:p>
      </dgm:t>
    </dgm:pt>
    <dgm:pt modelId="{54699CC2-FE42-4BCE-A085-2E16D5AF6F9C}" type="parTrans" cxnId="{07F518D2-F592-453E-8A3F-6F60ADA14051}">
      <dgm:prSet/>
      <dgm:spPr/>
      <dgm:t>
        <a:bodyPr/>
        <a:lstStyle/>
        <a:p>
          <a:endParaRPr lang="es-ES_tradnl"/>
        </a:p>
      </dgm:t>
    </dgm:pt>
    <dgm:pt modelId="{7BE5465E-54E8-41E9-A945-40554915E6AB}" type="sibTrans" cxnId="{07F518D2-F592-453E-8A3F-6F60ADA14051}">
      <dgm:prSet/>
      <dgm:spPr/>
      <dgm:t>
        <a:bodyPr/>
        <a:lstStyle/>
        <a:p>
          <a:endParaRPr lang="es-ES_tradnl"/>
        </a:p>
      </dgm:t>
    </dgm:pt>
    <dgm:pt modelId="{734E2D55-55FD-43DE-803C-E8E1FE066CDC}">
      <dgm:prSet phldrT="[Texto]" custT="1"/>
      <dgm:spPr>
        <a:xfrm>
          <a:off x="0" y="2383210"/>
          <a:ext cx="1358840" cy="271114"/>
        </a:xfrm>
        <a:prstGeom prst="roundRect">
          <a:avLst/>
        </a:prstGeom>
        <a:solidFill>
          <a:srgbClr val="C00000"/>
        </a:solidFill>
        <a:ln w="12700" cap="flat" cmpd="sng" algn="ctr">
          <a:solidFill>
            <a:srgbClr val="C0000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0%</a:t>
          </a:r>
        </a:p>
      </dgm:t>
    </dgm:pt>
    <dgm:pt modelId="{7BF26033-E285-413B-B33C-2F6887B3CCD6}" type="parTrans" cxnId="{B4DBE63C-C9DB-400E-B3C7-73E1E4551530}">
      <dgm:prSet/>
      <dgm:spPr/>
      <dgm:t>
        <a:bodyPr/>
        <a:lstStyle/>
        <a:p>
          <a:endParaRPr lang="es-ES_tradnl"/>
        </a:p>
      </dgm:t>
    </dgm:pt>
    <dgm:pt modelId="{3F6CC3F0-018C-4B72-B3CE-F1A1BBF6C845}" type="sibTrans" cxnId="{B4DBE63C-C9DB-400E-B3C7-73E1E4551530}">
      <dgm:prSet/>
      <dgm:spPr/>
      <dgm:t>
        <a:bodyPr/>
        <a:lstStyle/>
        <a:p>
          <a:endParaRPr lang="es-ES_tradnl"/>
        </a:p>
      </dgm:t>
    </dgm:pt>
    <dgm:pt modelId="{8F63CC3C-2340-4C64-9EA9-98E203732AB2}">
      <dgm:prSet phldrT="[Texto]" custT="1"/>
      <dgm:spPr>
        <a:xfrm>
          <a:off x="0" y="2766757"/>
          <a:ext cx="1358840" cy="282494"/>
        </a:xfrm>
        <a:prstGeom prst="roundRect">
          <a:avLst/>
        </a:prstGeom>
        <a:solidFill>
          <a:srgbClr val="C00000"/>
        </a:solidFill>
        <a:ln w="12700" cap="flat" cmpd="sng" algn="ctr">
          <a:solidFill>
            <a:srgbClr val="C0000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0%</a:t>
          </a:r>
        </a:p>
      </dgm:t>
    </dgm:pt>
    <dgm:pt modelId="{E910CD83-A960-450D-8B8C-C0BCD67627AE}" type="parTrans" cxnId="{F843601B-08DF-4753-851E-F5F57C6AEB01}">
      <dgm:prSet/>
      <dgm:spPr/>
      <dgm:t>
        <a:bodyPr/>
        <a:lstStyle/>
        <a:p>
          <a:endParaRPr lang="es-ES_tradnl"/>
        </a:p>
      </dgm:t>
    </dgm:pt>
    <dgm:pt modelId="{62552649-AEFC-48D8-AB2C-B39F554933B1}" type="sibTrans" cxnId="{F843601B-08DF-4753-851E-F5F57C6AEB01}">
      <dgm:prSet/>
      <dgm:spPr/>
      <dgm:t>
        <a:bodyPr/>
        <a:lstStyle/>
        <a:p>
          <a:endParaRPr lang="es-ES_tradnl"/>
        </a:p>
      </dgm:t>
    </dgm:pt>
    <dgm:pt modelId="{2B32DD1D-1F72-4F18-B48F-2E990BC3502D}">
      <dgm:prSet phldrT="[Texto]" custT="1"/>
      <dgm:spPr>
        <a:xfrm>
          <a:off x="0" y="3157697"/>
          <a:ext cx="1358840" cy="279087"/>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87%</a:t>
          </a:r>
        </a:p>
      </dgm:t>
    </dgm:pt>
    <dgm:pt modelId="{24FF5FEC-81DA-4C1F-9658-98E6FCBD8D45}" type="parTrans" cxnId="{3D80944C-EFF1-480E-86F6-C043D0A46DE0}">
      <dgm:prSet/>
      <dgm:spPr/>
      <dgm:t>
        <a:bodyPr/>
        <a:lstStyle/>
        <a:p>
          <a:endParaRPr lang="es-ES_tradnl"/>
        </a:p>
      </dgm:t>
    </dgm:pt>
    <dgm:pt modelId="{DCF56D49-BCB3-41BA-BA1A-17C792044653}" type="sibTrans" cxnId="{3D80944C-EFF1-480E-86F6-C043D0A46DE0}">
      <dgm:prSet/>
      <dgm:spPr/>
      <dgm:t>
        <a:bodyPr/>
        <a:lstStyle/>
        <a:p>
          <a:endParaRPr lang="es-ES_tradnl"/>
        </a:p>
      </dgm:t>
    </dgm:pt>
    <dgm:pt modelId="{0C18846F-0801-4F23-BDDC-6C5A6048D8EB}">
      <dgm:prSet phldrT="[Texto]" custT="1"/>
      <dgm:spPr>
        <a:xfrm>
          <a:off x="0" y="3526968"/>
          <a:ext cx="1358840" cy="319018"/>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86%</a:t>
          </a:r>
        </a:p>
      </dgm:t>
    </dgm:pt>
    <dgm:pt modelId="{0D8862B6-B067-4031-98DB-4BB68F8C0AA1}" type="parTrans" cxnId="{29258341-9225-4385-B062-383DFD93B7DF}">
      <dgm:prSet/>
      <dgm:spPr/>
      <dgm:t>
        <a:bodyPr/>
        <a:lstStyle/>
        <a:p>
          <a:endParaRPr lang="es-ES_tradnl"/>
        </a:p>
      </dgm:t>
    </dgm:pt>
    <dgm:pt modelId="{EBE9370C-FFBC-43F6-91CF-0089BE6E7942}" type="sibTrans" cxnId="{29258341-9225-4385-B062-383DFD93B7DF}">
      <dgm:prSet/>
      <dgm:spPr/>
      <dgm:t>
        <a:bodyPr/>
        <a:lstStyle/>
        <a:p>
          <a:endParaRPr lang="es-ES_tradnl"/>
        </a:p>
      </dgm:t>
    </dgm:pt>
    <dgm:pt modelId="{EF1873E9-50DC-4287-BF8F-8CEC2EA6318B}">
      <dgm:prSet phldrT="[Texto]" custT="1"/>
      <dgm:spPr>
        <a:xfrm>
          <a:off x="0" y="3928958"/>
          <a:ext cx="1358840" cy="293511"/>
        </a:xfrm>
        <a:prstGeom prst="roundRect">
          <a:avLst/>
        </a:prstGeom>
        <a:solidFill>
          <a:srgbClr val="00B050"/>
        </a:solidFill>
        <a:ln w="12700" cap="flat" cmpd="sng" algn="ctr">
          <a:solidFill>
            <a:srgbClr val="00B05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100%</a:t>
          </a:r>
        </a:p>
      </dgm:t>
    </dgm:pt>
    <dgm:pt modelId="{CD519AD9-FA93-4239-8602-33AEEABEFDB4}" type="parTrans" cxnId="{AC33C1F2-7820-4BFA-B3AE-AC40398086D8}">
      <dgm:prSet/>
      <dgm:spPr/>
      <dgm:t>
        <a:bodyPr/>
        <a:lstStyle/>
        <a:p>
          <a:endParaRPr lang="es-ES_tradnl"/>
        </a:p>
      </dgm:t>
    </dgm:pt>
    <dgm:pt modelId="{7744F15A-4309-4C90-BDFD-E58E673D8685}" type="sibTrans" cxnId="{AC33C1F2-7820-4BFA-B3AE-AC40398086D8}">
      <dgm:prSet/>
      <dgm:spPr/>
      <dgm:t>
        <a:bodyPr/>
        <a:lstStyle/>
        <a:p>
          <a:endParaRPr lang="es-ES_tradnl"/>
        </a:p>
      </dgm:t>
    </dgm:pt>
    <dgm:pt modelId="{5DA37A48-D817-48EF-B7FC-8D09BDE1A9CB}">
      <dgm:prSet phldrT="[Texto]" custT="1"/>
      <dgm:spPr>
        <a:xfrm>
          <a:off x="0" y="4330426"/>
          <a:ext cx="1358840" cy="269049"/>
        </a:xfrm>
        <a:prstGeom prst="roundRect">
          <a:avLst/>
        </a:prstGeom>
        <a:solidFill>
          <a:srgbClr val="C00000"/>
        </a:solidFill>
        <a:ln w="12700" cap="flat" cmpd="sng" algn="ctr">
          <a:solidFill>
            <a:srgbClr val="C00000"/>
          </a:solidFill>
          <a:prstDash val="solid"/>
          <a:miter lim="800000"/>
        </a:ln>
        <a:effectLst/>
      </dgm:spPr>
      <dgm:t>
        <a:bodyPr/>
        <a:lstStyle/>
        <a:p>
          <a:pPr>
            <a:buNone/>
          </a:pPr>
          <a:r>
            <a:rPr lang="es-ES_tradnl" sz="1200" b="1">
              <a:solidFill>
                <a:sysClr val="window" lastClr="FFFFFF"/>
              </a:solidFill>
              <a:latin typeface="Times New Roman" panose="02020603050405020304" pitchFamily="18" charset="0"/>
              <a:ea typeface="+mn-ea"/>
              <a:cs typeface="Times New Roman" panose="02020603050405020304" pitchFamily="18" charset="0"/>
            </a:rPr>
            <a:t>0%</a:t>
          </a:r>
        </a:p>
      </dgm:t>
    </dgm:pt>
    <dgm:pt modelId="{5B219382-DA4D-4D06-9C0C-15DA7320873A}" type="parTrans" cxnId="{635EEBFF-0A0D-46C1-AC04-79D55E7BBCB4}">
      <dgm:prSet/>
      <dgm:spPr/>
      <dgm:t>
        <a:bodyPr/>
        <a:lstStyle/>
        <a:p>
          <a:endParaRPr lang="es-ES_tradnl"/>
        </a:p>
      </dgm:t>
    </dgm:pt>
    <dgm:pt modelId="{7A3F8C02-4025-4F9F-9466-0DD6093AB950}" type="sibTrans" cxnId="{635EEBFF-0A0D-46C1-AC04-79D55E7BBCB4}">
      <dgm:prSet/>
      <dgm:spPr/>
      <dgm:t>
        <a:bodyPr/>
        <a:lstStyle/>
        <a:p>
          <a:endParaRPr lang="es-ES_tradnl"/>
        </a:p>
      </dgm:t>
    </dgm:pt>
    <dgm:pt modelId="{5C4CB957-42C8-4EFA-9D67-E594EFF142CE}">
      <dgm:prSet custT="1"/>
      <dgm:spPr>
        <a:xfrm rot="5400000">
          <a:off x="2383529" y="-246037"/>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Estructura Organizativa</a:t>
          </a:r>
        </a:p>
      </dgm:t>
    </dgm:pt>
    <dgm:pt modelId="{7BD3C99A-E5A5-4F9D-BAA7-EB03D9F3B0E8}" type="parTrans" cxnId="{F5D3F088-008E-4FE8-B207-911FE69FD6DD}">
      <dgm:prSet/>
      <dgm:spPr/>
      <dgm:t>
        <a:bodyPr/>
        <a:lstStyle/>
        <a:p>
          <a:endParaRPr lang="es-ES_tradnl"/>
        </a:p>
      </dgm:t>
    </dgm:pt>
    <dgm:pt modelId="{D0BCE114-CF11-4185-A8FA-1BF144B12AB9}" type="sibTrans" cxnId="{F5D3F088-008E-4FE8-B207-911FE69FD6DD}">
      <dgm:prSet/>
      <dgm:spPr/>
      <dgm:t>
        <a:bodyPr/>
        <a:lstStyle/>
        <a:p>
          <a:endParaRPr lang="es-ES_tradnl"/>
        </a:p>
      </dgm:t>
    </dgm:pt>
    <dgm:pt modelId="{4CEE1A04-36BC-482D-B996-485B06E7AF11}">
      <dgm:prSet custT="1"/>
      <dgm:spPr>
        <a:xfrm rot="5400000">
          <a:off x="2383529" y="14319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Manual de Organización y Funciones</a:t>
          </a:r>
        </a:p>
      </dgm:t>
    </dgm:pt>
    <dgm:pt modelId="{CDA981AE-336A-4010-9814-22B9D2A43D35}" type="parTrans" cxnId="{CD595F7E-2726-40D4-B69A-19AD6C719AF2}">
      <dgm:prSet/>
      <dgm:spPr/>
      <dgm:t>
        <a:bodyPr/>
        <a:lstStyle/>
        <a:p>
          <a:endParaRPr lang="es-ES_tradnl"/>
        </a:p>
      </dgm:t>
    </dgm:pt>
    <dgm:pt modelId="{5F935A2E-BF90-40F3-A073-B4024C975E0C}" type="sibTrans" cxnId="{CD595F7E-2726-40D4-B69A-19AD6C719AF2}">
      <dgm:prSet/>
      <dgm:spPr/>
      <dgm:t>
        <a:bodyPr/>
        <a:lstStyle/>
        <a:p>
          <a:endParaRPr lang="es-ES_tradnl"/>
        </a:p>
      </dgm:t>
    </dgm:pt>
    <dgm:pt modelId="{7FB8D169-D640-4FC5-9D0D-5C84C4E81BC3}">
      <dgm:prSet custT="1"/>
      <dgm:spPr>
        <a:xfrm rot="5400000">
          <a:off x="2383529" y="53243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Manual de Cargos</a:t>
          </a:r>
        </a:p>
      </dgm:t>
    </dgm:pt>
    <dgm:pt modelId="{001AB200-7D6F-49BE-889D-6E63CB8AECC0}" type="parTrans" cxnId="{5B83AEE9-EFE4-4FCC-9625-3651C15B9539}">
      <dgm:prSet/>
      <dgm:spPr/>
      <dgm:t>
        <a:bodyPr/>
        <a:lstStyle/>
        <a:p>
          <a:endParaRPr lang="es-ES_tradnl"/>
        </a:p>
      </dgm:t>
    </dgm:pt>
    <dgm:pt modelId="{CC947175-57E3-4D59-9D30-79E48A878521}" type="sibTrans" cxnId="{5B83AEE9-EFE4-4FCC-9625-3651C15B9539}">
      <dgm:prSet/>
      <dgm:spPr/>
      <dgm:t>
        <a:bodyPr/>
        <a:lstStyle/>
        <a:p>
          <a:endParaRPr lang="es-ES_tradnl"/>
        </a:p>
      </dgm:t>
    </dgm:pt>
    <dgm:pt modelId="{3990064A-D9B0-42DD-9A41-C219799964B0}">
      <dgm:prSet custT="1"/>
      <dgm:spPr>
        <a:xfrm rot="5400000">
          <a:off x="2383529" y="92167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Concursos Públicos</a:t>
          </a:r>
        </a:p>
      </dgm:t>
    </dgm:pt>
    <dgm:pt modelId="{9473B628-6D34-4159-AA61-CF3E5B6C4006}" type="parTrans" cxnId="{4703182E-73BA-4787-B17C-75728BAFD931}">
      <dgm:prSet/>
      <dgm:spPr/>
      <dgm:t>
        <a:bodyPr/>
        <a:lstStyle/>
        <a:p>
          <a:endParaRPr lang="es-ES_tradnl"/>
        </a:p>
      </dgm:t>
    </dgm:pt>
    <dgm:pt modelId="{10AEFEB1-85AD-4106-AC7F-5BA8A227D3D2}" type="sibTrans" cxnId="{4703182E-73BA-4787-B17C-75728BAFD931}">
      <dgm:prSet/>
      <dgm:spPr/>
      <dgm:t>
        <a:bodyPr/>
        <a:lstStyle/>
        <a:p>
          <a:endParaRPr lang="es-ES_tradnl"/>
        </a:p>
      </dgm:t>
    </dgm:pt>
    <dgm:pt modelId="{11DCABE3-9E4C-401D-96A7-E9CCABFA06BD}">
      <dgm:prSet custT="1"/>
      <dgm:spPr>
        <a:xfrm rot="5400000">
          <a:off x="2383529" y="131090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Sistema de Administración de Servisores Públicos</a:t>
          </a:r>
        </a:p>
      </dgm:t>
    </dgm:pt>
    <dgm:pt modelId="{D2A9A823-50E1-4EAD-A981-0DED4EB1E451}" type="parTrans" cxnId="{91437947-7117-461A-BB4D-654A7D8AC1B8}">
      <dgm:prSet/>
      <dgm:spPr/>
      <dgm:t>
        <a:bodyPr/>
        <a:lstStyle/>
        <a:p>
          <a:endParaRPr lang="es-ES_tradnl"/>
        </a:p>
      </dgm:t>
    </dgm:pt>
    <dgm:pt modelId="{B0B6ED28-663B-4BF3-A950-39684ED554DB}" type="sibTrans" cxnId="{91437947-7117-461A-BB4D-654A7D8AC1B8}">
      <dgm:prSet/>
      <dgm:spPr/>
      <dgm:t>
        <a:bodyPr/>
        <a:lstStyle/>
        <a:p>
          <a:endParaRPr lang="es-ES_tradnl"/>
        </a:p>
      </dgm:t>
    </dgm:pt>
    <dgm:pt modelId="{E851B8B2-412E-4E1B-ACD7-A6D4F7C5F54C}">
      <dgm:prSet custT="1"/>
      <dgm:spPr>
        <a:xfrm rot="5400000">
          <a:off x="2383529" y="170014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Escala Salarial Aprobada </a:t>
          </a:r>
        </a:p>
      </dgm:t>
    </dgm:pt>
    <dgm:pt modelId="{5063E055-5A72-4EBB-8826-42DC4CB1A951}" type="parTrans" cxnId="{927E50FE-2C43-4E0C-BF70-B58463C4535E}">
      <dgm:prSet/>
      <dgm:spPr/>
      <dgm:t>
        <a:bodyPr/>
        <a:lstStyle/>
        <a:p>
          <a:endParaRPr lang="es-ES_tradnl"/>
        </a:p>
      </dgm:t>
    </dgm:pt>
    <dgm:pt modelId="{6CD6B3EA-34A9-4F5A-A9D1-19D9397102C9}" type="sibTrans" cxnId="{927E50FE-2C43-4E0C-BF70-B58463C4535E}">
      <dgm:prSet/>
      <dgm:spPr/>
      <dgm:t>
        <a:bodyPr/>
        <a:lstStyle/>
        <a:p>
          <a:endParaRPr lang="es-ES_tradnl"/>
        </a:p>
      </dgm:t>
    </dgm:pt>
    <dgm:pt modelId="{18A44A67-0321-4166-AF0E-83C68AA7C314}">
      <dgm:prSet custT="1"/>
      <dgm:spPr>
        <a:xfrm rot="5400000">
          <a:off x="2383529" y="208938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Gestion de Acuerdos de Desempeño </a:t>
          </a:r>
        </a:p>
      </dgm:t>
    </dgm:pt>
    <dgm:pt modelId="{3DBC2470-29F3-4F2F-B7CA-8367B07B4EDD}" type="parTrans" cxnId="{1508FE93-268B-40B3-9555-B7B6E57FD5CC}">
      <dgm:prSet/>
      <dgm:spPr/>
      <dgm:t>
        <a:bodyPr/>
        <a:lstStyle/>
        <a:p>
          <a:endParaRPr lang="es-ES_tradnl"/>
        </a:p>
      </dgm:t>
    </dgm:pt>
    <dgm:pt modelId="{A4D1B3E1-AFAF-4A36-96FF-E015B6FE2ACE}" type="sibTrans" cxnId="{1508FE93-268B-40B3-9555-B7B6E57FD5CC}">
      <dgm:prSet/>
      <dgm:spPr/>
      <dgm:t>
        <a:bodyPr/>
        <a:lstStyle/>
        <a:p>
          <a:endParaRPr lang="es-ES_tradnl"/>
        </a:p>
      </dgm:t>
    </dgm:pt>
    <dgm:pt modelId="{8503BBAA-DEDC-43CE-A824-465C4E49448A}">
      <dgm:prSet custT="1"/>
      <dgm:spPr>
        <a:xfrm rot="5400000">
          <a:off x="2383529" y="247861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Evaluaciones por Resultados y Competencias</a:t>
          </a:r>
        </a:p>
      </dgm:t>
    </dgm:pt>
    <dgm:pt modelId="{E44D735E-ADF8-4F3C-9D3A-63D8E6DDD56C}" type="parTrans" cxnId="{9C65E871-0D68-4571-9090-91F01B66EAF9}">
      <dgm:prSet/>
      <dgm:spPr/>
      <dgm:t>
        <a:bodyPr/>
        <a:lstStyle/>
        <a:p>
          <a:endParaRPr lang="es-ES_tradnl"/>
        </a:p>
      </dgm:t>
    </dgm:pt>
    <dgm:pt modelId="{3E36B217-DD42-44DF-BEB2-96EA214F8A48}" type="sibTrans" cxnId="{9C65E871-0D68-4571-9090-91F01B66EAF9}">
      <dgm:prSet/>
      <dgm:spPr/>
      <dgm:t>
        <a:bodyPr/>
        <a:lstStyle/>
        <a:p>
          <a:endParaRPr lang="es-ES_tradnl"/>
        </a:p>
      </dgm:t>
    </dgm:pt>
    <dgm:pt modelId="{18FFC478-9FFA-4F5A-99C9-BEBA4796F379}">
      <dgm:prSet custT="1"/>
      <dgm:spPr>
        <a:xfrm rot="5400000">
          <a:off x="2383529" y="286785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Plan de Capacitación</a:t>
          </a:r>
        </a:p>
      </dgm:t>
    </dgm:pt>
    <dgm:pt modelId="{32905F67-B2EF-4A4F-81F5-484BE571FA2D}" type="parTrans" cxnId="{D8E1739E-40A4-497E-8154-8724EF0D7862}">
      <dgm:prSet/>
      <dgm:spPr/>
      <dgm:t>
        <a:bodyPr/>
        <a:lstStyle/>
        <a:p>
          <a:endParaRPr lang="es-ES_tradnl"/>
        </a:p>
      </dgm:t>
    </dgm:pt>
    <dgm:pt modelId="{23062E9D-222D-45BC-A9DA-DE50ABE6954A}" type="sibTrans" cxnId="{D8E1739E-40A4-497E-8154-8724EF0D7862}">
      <dgm:prSet/>
      <dgm:spPr/>
      <dgm:t>
        <a:bodyPr/>
        <a:lstStyle/>
        <a:p>
          <a:endParaRPr lang="es-ES_tradnl"/>
        </a:p>
      </dgm:t>
    </dgm:pt>
    <dgm:pt modelId="{C0D04C21-666F-4427-81AB-B5852B5CE85C}">
      <dgm:prSet custT="1"/>
      <dgm:spPr>
        <a:xfrm rot="5400000">
          <a:off x="2383529" y="325709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Asociación de Servidores Públicos</a:t>
          </a:r>
        </a:p>
      </dgm:t>
    </dgm:pt>
    <dgm:pt modelId="{7DC5B3A5-FDCC-4406-99D0-C2C9A384EF7F}" type="parTrans" cxnId="{8D913295-6AE2-4DA9-9877-E4249E6E80E7}">
      <dgm:prSet/>
      <dgm:spPr/>
      <dgm:t>
        <a:bodyPr/>
        <a:lstStyle/>
        <a:p>
          <a:endParaRPr lang="es-ES_tradnl"/>
        </a:p>
      </dgm:t>
    </dgm:pt>
    <dgm:pt modelId="{B5DE647F-C3D6-491C-A195-ABC23A33D3CF}" type="sibTrans" cxnId="{8D913295-6AE2-4DA9-9877-E4249E6E80E7}">
      <dgm:prSet/>
      <dgm:spPr/>
      <dgm:t>
        <a:bodyPr/>
        <a:lstStyle/>
        <a:p>
          <a:endParaRPr lang="es-ES_tradnl"/>
        </a:p>
      </dgm:t>
    </dgm:pt>
    <dgm:pt modelId="{2C76D0D6-FD43-40CE-BC91-DF928BD05010}">
      <dgm:prSet custT="1"/>
      <dgm:spPr>
        <a:xfrm rot="5400000">
          <a:off x="2383529" y="364632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Relaciones Laborales</a:t>
          </a:r>
        </a:p>
      </dgm:t>
    </dgm:pt>
    <dgm:pt modelId="{7ED1DF92-9BBF-4683-A31C-96A9F6C3C656}" type="parTrans" cxnId="{04C02C71-1799-4888-B66E-06A9FE8E43A7}">
      <dgm:prSet/>
      <dgm:spPr/>
      <dgm:t>
        <a:bodyPr/>
        <a:lstStyle/>
        <a:p>
          <a:endParaRPr lang="es-ES_tradnl"/>
        </a:p>
      </dgm:t>
    </dgm:pt>
    <dgm:pt modelId="{C277139C-E719-45FA-B17A-D3B809F3ADFD}" type="sibTrans" cxnId="{04C02C71-1799-4888-B66E-06A9FE8E43A7}">
      <dgm:prSet/>
      <dgm:spPr/>
      <dgm:t>
        <a:bodyPr/>
        <a:lstStyle/>
        <a:p>
          <a:endParaRPr lang="es-ES_tradnl"/>
        </a:p>
      </dgm:t>
    </dgm:pt>
    <dgm:pt modelId="{C096BD83-EAE5-4189-A6FF-53FD1E45D031}">
      <dgm:prSet custT="1"/>
      <dgm:spPr>
        <a:xfrm rot="5400000">
          <a:off x="2383529" y="4035566"/>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s-ES_tradnl"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Seguridad y Salud en el Trabajo</a:t>
          </a:r>
        </a:p>
      </dgm:t>
    </dgm:pt>
    <dgm:pt modelId="{2F50EA6A-4E4B-48F7-8C51-C33159316B11}" type="parTrans" cxnId="{E3A555AD-025F-451C-B107-60B75D52EFAE}">
      <dgm:prSet/>
      <dgm:spPr/>
      <dgm:t>
        <a:bodyPr/>
        <a:lstStyle/>
        <a:p>
          <a:endParaRPr lang="es-ES_tradnl"/>
        </a:p>
      </dgm:t>
    </dgm:pt>
    <dgm:pt modelId="{3606A0E2-DF53-43D8-8D02-6FDCA1743B05}" type="sibTrans" cxnId="{E3A555AD-025F-451C-B107-60B75D52EFAE}">
      <dgm:prSet/>
      <dgm:spPr/>
      <dgm:t>
        <a:bodyPr/>
        <a:lstStyle/>
        <a:p>
          <a:endParaRPr lang="es-ES_tradnl"/>
        </a:p>
      </dgm:t>
    </dgm:pt>
    <dgm:pt modelId="{04ACCE34-530E-4443-912F-3FC95F58B4BC}" type="pres">
      <dgm:prSet presAssocID="{2BFC7128-6BAB-40F1-83C6-735F1243956D}" presName="Name0" presStyleCnt="0">
        <dgm:presLayoutVars>
          <dgm:dir/>
          <dgm:animLvl val="lvl"/>
          <dgm:resizeHandles val="exact"/>
        </dgm:presLayoutVars>
      </dgm:prSet>
      <dgm:spPr/>
    </dgm:pt>
    <dgm:pt modelId="{DB160FC0-C47F-48E4-AF8C-60046EB7AA82}" type="pres">
      <dgm:prSet presAssocID="{9A673C5D-99E5-4ED5-A825-E2167AAFC22A}" presName="linNode" presStyleCnt="0"/>
      <dgm:spPr/>
    </dgm:pt>
    <dgm:pt modelId="{05F07EC9-DC23-4547-AB42-26420BFD935B}" type="pres">
      <dgm:prSet presAssocID="{9A673C5D-99E5-4ED5-A825-E2167AAFC22A}" presName="parentText" presStyleLbl="node1" presStyleIdx="0" presStyleCnt="15" custScaleY="68662">
        <dgm:presLayoutVars>
          <dgm:chMax val="1"/>
          <dgm:bulletEnabled val="1"/>
        </dgm:presLayoutVars>
      </dgm:prSet>
      <dgm:spPr/>
    </dgm:pt>
    <dgm:pt modelId="{CF8C4BBE-5CF6-4E4E-A52F-01CF01B24FFE}" type="pres">
      <dgm:prSet presAssocID="{9A673C5D-99E5-4ED5-A825-E2167AAFC22A}" presName="descendantText" presStyleLbl="alignAccFollowNode1" presStyleIdx="0" presStyleCnt="15">
        <dgm:presLayoutVars>
          <dgm:bulletEnabled val="1"/>
        </dgm:presLayoutVars>
      </dgm:prSet>
      <dgm:spPr/>
    </dgm:pt>
    <dgm:pt modelId="{F9A65AAB-D956-426E-8D4A-9E640212C055}" type="pres">
      <dgm:prSet presAssocID="{1B9F9F3D-F6EF-43B7-8768-5B33F03215AC}" presName="sp" presStyleCnt="0"/>
      <dgm:spPr/>
    </dgm:pt>
    <dgm:pt modelId="{7A19E843-262E-49E6-8934-C48434D32383}" type="pres">
      <dgm:prSet presAssocID="{8C7EC82E-03E2-4B4E-9EB0-B6CDB0E92FBD}" presName="linNode" presStyleCnt="0"/>
      <dgm:spPr/>
    </dgm:pt>
    <dgm:pt modelId="{E4571959-7E92-4957-8E3F-8CC9A577E407}" type="pres">
      <dgm:prSet presAssocID="{8C7EC82E-03E2-4B4E-9EB0-B6CDB0E92FBD}" presName="parentText" presStyleLbl="node1" presStyleIdx="1" presStyleCnt="15" custScaleY="70424">
        <dgm:presLayoutVars>
          <dgm:chMax val="1"/>
          <dgm:bulletEnabled val="1"/>
        </dgm:presLayoutVars>
      </dgm:prSet>
      <dgm:spPr/>
    </dgm:pt>
    <dgm:pt modelId="{B0CE081A-DD7E-4EF7-BD4F-37F8B85366A2}" type="pres">
      <dgm:prSet presAssocID="{8C7EC82E-03E2-4B4E-9EB0-B6CDB0E92FBD}" presName="descendantText" presStyleLbl="alignAccFollowNode1" presStyleIdx="1" presStyleCnt="15">
        <dgm:presLayoutVars>
          <dgm:bulletEnabled val="1"/>
        </dgm:presLayoutVars>
      </dgm:prSet>
      <dgm:spPr/>
    </dgm:pt>
    <dgm:pt modelId="{3A175C42-A7F8-4346-B37D-39AB1FC4F95B}" type="pres">
      <dgm:prSet presAssocID="{1FC5127B-B615-4334-8DEA-984A4CB18353}" presName="sp" presStyleCnt="0"/>
      <dgm:spPr/>
    </dgm:pt>
    <dgm:pt modelId="{A304BBE8-4118-488F-B980-4961FB29FFF5}" type="pres">
      <dgm:prSet presAssocID="{829AC7DF-6BE5-486D-9C5B-9A31D76382E1}" presName="linNode" presStyleCnt="0"/>
      <dgm:spPr/>
    </dgm:pt>
    <dgm:pt modelId="{A5163F68-7490-45A5-AF26-37654D54A3F5}" type="pres">
      <dgm:prSet presAssocID="{829AC7DF-6BE5-486D-9C5B-9A31D76382E1}" presName="parentText" presStyleLbl="node1" presStyleIdx="2" presStyleCnt="15" custScaleY="66145">
        <dgm:presLayoutVars>
          <dgm:chMax val="1"/>
          <dgm:bulletEnabled val="1"/>
        </dgm:presLayoutVars>
      </dgm:prSet>
      <dgm:spPr/>
    </dgm:pt>
    <dgm:pt modelId="{08AE0B0C-B2A0-4A5E-B806-9412944D14C4}" type="pres">
      <dgm:prSet presAssocID="{829AC7DF-6BE5-486D-9C5B-9A31D76382E1}" presName="descendantText" presStyleLbl="alignAccFollowNode1" presStyleIdx="2" presStyleCnt="15">
        <dgm:presLayoutVars>
          <dgm:bulletEnabled val="1"/>
        </dgm:presLayoutVars>
      </dgm:prSet>
      <dgm:spPr/>
    </dgm:pt>
    <dgm:pt modelId="{92B00E3D-D852-4CF8-907C-DBD48B769DC9}" type="pres">
      <dgm:prSet presAssocID="{0961AD9C-1F62-4CD9-A9B3-71FA695800AD}" presName="sp" presStyleCnt="0"/>
      <dgm:spPr/>
    </dgm:pt>
    <dgm:pt modelId="{8FCB8B4B-4EB7-4952-800D-E2ABDE179A13}" type="pres">
      <dgm:prSet presAssocID="{827275CB-3470-472F-BDC0-F1CAD35609DB}" presName="linNode" presStyleCnt="0"/>
      <dgm:spPr/>
    </dgm:pt>
    <dgm:pt modelId="{946CC07B-541D-4EC7-A417-F6E2D51BF697}" type="pres">
      <dgm:prSet presAssocID="{827275CB-3470-472F-BDC0-F1CAD35609DB}" presName="parentText" presStyleLbl="node1" presStyleIdx="3" presStyleCnt="15" custScaleY="68783">
        <dgm:presLayoutVars>
          <dgm:chMax val="1"/>
          <dgm:bulletEnabled val="1"/>
        </dgm:presLayoutVars>
      </dgm:prSet>
      <dgm:spPr/>
    </dgm:pt>
    <dgm:pt modelId="{E9EBB600-6B73-4556-9F05-2F635B34C626}" type="pres">
      <dgm:prSet presAssocID="{827275CB-3470-472F-BDC0-F1CAD35609DB}" presName="descendantText" presStyleLbl="alignAccFollowNode1" presStyleIdx="3" presStyleCnt="15">
        <dgm:presLayoutVars>
          <dgm:bulletEnabled val="1"/>
        </dgm:presLayoutVars>
      </dgm:prSet>
      <dgm:spPr/>
    </dgm:pt>
    <dgm:pt modelId="{AE53A390-397D-47C0-8339-D92ED03D9ADD}" type="pres">
      <dgm:prSet presAssocID="{FFE26D87-2B06-422A-AE34-A609E4C10D2D}" presName="sp" presStyleCnt="0"/>
      <dgm:spPr/>
    </dgm:pt>
    <dgm:pt modelId="{C4A9069F-E002-49FD-8E0D-0CF4F1F4BBEE}" type="pres">
      <dgm:prSet presAssocID="{6F79262A-563B-4E37-BC1F-A93126BADA46}" presName="linNode" presStyleCnt="0"/>
      <dgm:spPr/>
    </dgm:pt>
    <dgm:pt modelId="{11FC232E-C093-4D0D-AEFA-78396CC3517D}" type="pres">
      <dgm:prSet presAssocID="{6F79262A-563B-4E37-BC1F-A93126BADA46}" presName="parentText" presStyleLbl="node1" presStyleIdx="4" presStyleCnt="15" custScaleY="61579">
        <dgm:presLayoutVars>
          <dgm:chMax val="1"/>
          <dgm:bulletEnabled val="1"/>
        </dgm:presLayoutVars>
      </dgm:prSet>
      <dgm:spPr/>
    </dgm:pt>
    <dgm:pt modelId="{4C7B0766-0884-410B-A8D1-2C1921968DB2}" type="pres">
      <dgm:prSet presAssocID="{6F79262A-563B-4E37-BC1F-A93126BADA46}" presName="descendantText" presStyleLbl="alignAccFollowNode1" presStyleIdx="4" presStyleCnt="15">
        <dgm:presLayoutVars>
          <dgm:bulletEnabled val="1"/>
        </dgm:presLayoutVars>
      </dgm:prSet>
      <dgm:spPr/>
    </dgm:pt>
    <dgm:pt modelId="{A1F140E1-AA4B-420A-8729-F31747ADD6CB}" type="pres">
      <dgm:prSet presAssocID="{048E8B29-2151-4940-B0D7-761B370E165E}" presName="sp" presStyleCnt="0"/>
      <dgm:spPr/>
    </dgm:pt>
    <dgm:pt modelId="{70B265C0-F8FE-4B86-AC8B-76437B07B945}" type="pres">
      <dgm:prSet presAssocID="{8185A5FF-F171-4813-932C-78E1F280FB09}" presName="linNode" presStyleCnt="0"/>
      <dgm:spPr/>
    </dgm:pt>
    <dgm:pt modelId="{7CCC38E4-E5C7-46C9-9D38-DF0D3433A44A}" type="pres">
      <dgm:prSet presAssocID="{8185A5FF-F171-4813-932C-78E1F280FB09}" presName="parentText" presStyleLbl="node1" presStyleIdx="5" presStyleCnt="15" custScaleY="59929">
        <dgm:presLayoutVars>
          <dgm:chMax val="1"/>
          <dgm:bulletEnabled val="1"/>
        </dgm:presLayoutVars>
      </dgm:prSet>
      <dgm:spPr/>
    </dgm:pt>
    <dgm:pt modelId="{882C2B3D-6038-40BB-8D06-1D48222BECEB}" type="pres">
      <dgm:prSet presAssocID="{8185A5FF-F171-4813-932C-78E1F280FB09}" presName="descendantText" presStyleLbl="alignAccFollowNode1" presStyleIdx="5" presStyleCnt="15">
        <dgm:presLayoutVars>
          <dgm:bulletEnabled val="1"/>
        </dgm:presLayoutVars>
      </dgm:prSet>
      <dgm:spPr/>
    </dgm:pt>
    <dgm:pt modelId="{8E17AEB3-2651-485B-9D7D-3986043E995D}" type="pres">
      <dgm:prSet presAssocID="{7BE5465E-54E8-41E9-A945-40554915E6AB}" presName="sp" presStyleCnt="0"/>
      <dgm:spPr/>
    </dgm:pt>
    <dgm:pt modelId="{7B12089A-6369-4F0C-A59B-75A3235A66A4}" type="pres">
      <dgm:prSet presAssocID="{734E2D55-55FD-43DE-803C-E8E1FE066CDC}" presName="linNode" presStyleCnt="0"/>
      <dgm:spPr/>
    </dgm:pt>
    <dgm:pt modelId="{C191CBDC-C86D-4F08-B6A4-E59BD441F2D6}" type="pres">
      <dgm:prSet presAssocID="{734E2D55-55FD-43DE-803C-E8E1FE066CDC}" presName="parentText" presStyleLbl="node1" presStyleIdx="6" presStyleCnt="15" custScaleY="59205">
        <dgm:presLayoutVars>
          <dgm:chMax val="1"/>
          <dgm:bulletEnabled val="1"/>
        </dgm:presLayoutVars>
      </dgm:prSet>
      <dgm:spPr/>
    </dgm:pt>
    <dgm:pt modelId="{F2093692-6600-4CF3-B279-EAAE8E2D0ED9}" type="pres">
      <dgm:prSet presAssocID="{734E2D55-55FD-43DE-803C-E8E1FE066CDC}" presName="descendantText" presStyleLbl="alignAccFollowNode1" presStyleIdx="6" presStyleCnt="15">
        <dgm:presLayoutVars>
          <dgm:bulletEnabled val="1"/>
        </dgm:presLayoutVars>
      </dgm:prSet>
      <dgm:spPr/>
    </dgm:pt>
    <dgm:pt modelId="{EB698C69-D066-4D0E-8014-B37291A2356A}" type="pres">
      <dgm:prSet presAssocID="{3F6CC3F0-018C-4B72-B3CE-F1A1BBF6C845}" presName="sp" presStyleCnt="0"/>
      <dgm:spPr/>
    </dgm:pt>
    <dgm:pt modelId="{77A58FB1-EF60-493A-88BE-BF6685405889}" type="pres">
      <dgm:prSet presAssocID="{8F63CC3C-2340-4C64-9EA9-98E203732AB2}" presName="linNode" presStyleCnt="0"/>
      <dgm:spPr/>
    </dgm:pt>
    <dgm:pt modelId="{181F904E-3D0B-491F-BA79-C2696AD8FA10}" type="pres">
      <dgm:prSet presAssocID="{8F63CC3C-2340-4C64-9EA9-98E203732AB2}" presName="parentText" presStyleLbl="node1" presStyleIdx="7" presStyleCnt="15" custScaleY="61690">
        <dgm:presLayoutVars>
          <dgm:chMax val="1"/>
          <dgm:bulletEnabled val="1"/>
        </dgm:presLayoutVars>
      </dgm:prSet>
      <dgm:spPr/>
    </dgm:pt>
    <dgm:pt modelId="{75B3DB56-6221-4CB3-8D6A-7AF1BE285552}" type="pres">
      <dgm:prSet presAssocID="{8F63CC3C-2340-4C64-9EA9-98E203732AB2}" presName="descendantText" presStyleLbl="alignAccFollowNode1" presStyleIdx="7" presStyleCnt="15">
        <dgm:presLayoutVars>
          <dgm:bulletEnabled val="1"/>
        </dgm:presLayoutVars>
      </dgm:prSet>
      <dgm:spPr/>
    </dgm:pt>
    <dgm:pt modelId="{531E183B-D22D-4D23-929C-AEE1A4506038}" type="pres">
      <dgm:prSet presAssocID="{62552649-AEFC-48D8-AB2C-B39F554933B1}" presName="sp" presStyleCnt="0"/>
      <dgm:spPr/>
    </dgm:pt>
    <dgm:pt modelId="{36ABC9C5-44FB-43BF-A6C6-D0AB09EF5DAA}" type="pres">
      <dgm:prSet presAssocID="{2B32DD1D-1F72-4F18-B48F-2E990BC3502D}" presName="linNode" presStyleCnt="0"/>
      <dgm:spPr/>
    </dgm:pt>
    <dgm:pt modelId="{29C2E055-6C83-471B-8C13-EF99EAA40439}" type="pres">
      <dgm:prSet presAssocID="{2B32DD1D-1F72-4F18-B48F-2E990BC3502D}" presName="parentText" presStyleLbl="node1" presStyleIdx="8" presStyleCnt="15" custScaleY="60946">
        <dgm:presLayoutVars>
          <dgm:chMax val="1"/>
          <dgm:bulletEnabled val="1"/>
        </dgm:presLayoutVars>
      </dgm:prSet>
      <dgm:spPr/>
    </dgm:pt>
    <dgm:pt modelId="{244341DC-6E6E-4DEC-9A80-F0A66105D60F}" type="pres">
      <dgm:prSet presAssocID="{2B32DD1D-1F72-4F18-B48F-2E990BC3502D}" presName="descendantText" presStyleLbl="alignAccFollowNode1" presStyleIdx="8" presStyleCnt="15">
        <dgm:presLayoutVars>
          <dgm:bulletEnabled val="1"/>
        </dgm:presLayoutVars>
      </dgm:prSet>
      <dgm:spPr/>
    </dgm:pt>
    <dgm:pt modelId="{5E3EF7E4-35A6-4201-BBC7-53C2E4311F70}" type="pres">
      <dgm:prSet presAssocID="{DCF56D49-BCB3-41BA-BA1A-17C792044653}" presName="sp" presStyleCnt="0"/>
      <dgm:spPr/>
    </dgm:pt>
    <dgm:pt modelId="{B3ECAA7C-DD0C-4A43-BD9E-E06ECDBF203D}" type="pres">
      <dgm:prSet presAssocID="{0C18846F-0801-4F23-BDDC-6C5A6048D8EB}" presName="linNode" presStyleCnt="0"/>
      <dgm:spPr/>
    </dgm:pt>
    <dgm:pt modelId="{1BF87546-CED7-47C9-ABB2-4FEF95DAA26A}" type="pres">
      <dgm:prSet presAssocID="{0C18846F-0801-4F23-BDDC-6C5A6048D8EB}" presName="parentText" presStyleLbl="node1" presStyleIdx="9" presStyleCnt="15" custScaleY="69666">
        <dgm:presLayoutVars>
          <dgm:chMax val="1"/>
          <dgm:bulletEnabled val="1"/>
        </dgm:presLayoutVars>
      </dgm:prSet>
      <dgm:spPr/>
    </dgm:pt>
    <dgm:pt modelId="{173A705F-708E-4E36-BCE5-8B73E71C6889}" type="pres">
      <dgm:prSet presAssocID="{0C18846F-0801-4F23-BDDC-6C5A6048D8EB}" presName="descendantText" presStyleLbl="alignAccFollowNode1" presStyleIdx="9" presStyleCnt="15">
        <dgm:presLayoutVars>
          <dgm:bulletEnabled val="1"/>
        </dgm:presLayoutVars>
      </dgm:prSet>
      <dgm:spPr/>
    </dgm:pt>
    <dgm:pt modelId="{AD291345-44FF-4106-8CE4-843886A62F23}" type="pres">
      <dgm:prSet presAssocID="{EBE9370C-FFBC-43F6-91CF-0089BE6E7942}" presName="sp" presStyleCnt="0"/>
      <dgm:spPr/>
    </dgm:pt>
    <dgm:pt modelId="{F7F31376-17CC-4375-9A8D-700B0117708B}" type="pres">
      <dgm:prSet presAssocID="{EF1873E9-50DC-4287-BF8F-8CEC2EA6318B}" presName="linNode" presStyleCnt="0"/>
      <dgm:spPr/>
    </dgm:pt>
    <dgm:pt modelId="{37A0C1D8-06FC-4522-8532-49170454347C}" type="pres">
      <dgm:prSet presAssocID="{EF1873E9-50DC-4287-BF8F-8CEC2EA6318B}" presName="parentText" presStyleLbl="node1" presStyleIdx="10" presStyleCnt="15" custScaleY="64096">
        <dgm:presLayoutVars>
          <dgm:chMax val="1"/>
          <dgm:bulletEnabled val="1"/>
        </dgm:presLayoutVars>
      </dgm:prSet>
      <dgm:spPr/>
    </dgm:pt>
    <dgm:pt modelId="{F6FBCDB4-7A01-47D6-8517-22D3E1D6FC4E}" type="pres">
      <dgm:prSet presAssocID="{EF1873E9-50DC-4287-BF8F-8CEC2EA6318B}" presName="descendantText" presStyleLbl="alignAccFollowNode1" presStyleIdx="10" presStyleCnt="15">
        <dgm:presLayoutVars>
          <dgm:bulletEnabled val="1"/>
        </dgm:presLayoutVars>
      </dgm:prSet>
      <dgm:spPr/>
    </dgm:pt>
    <dgm:pt modelId="{E3B0286C-A830-4E12-AA6A-484317297E09}" type="pres">
      <dgm:prSet presAssocID="{7744F15A-4309-4C90-BDFD-E58E673D8685}" presName="sp" presStyleCnt="0"/>
      <dgm:spPr/>
    </dgm:pt>
    <dgm:pt modelId="{140DEB87-4536-40C3-8A32-0A11247BF5EA}" type="pres">
      <dgm:prSet presAssocID="{5DA37A48-D817-48EF-B7FC-8D09BDE1A9CB}" presName="linNode" presStyleCnt="0"/>
      <dgm:spPr/>
    </dgm:pt>
    <dgm:pt modelId="{FF82404E-5F70-463E-902D-CCC84B691335}" type="pres">
      <dgm:prSet presAssocID="{5DA37A48-D817-48EF-B7FC-8D09BDE1A9CB}" presName="parentText" presStyleLbl="node1" presStyleIdx="11" presStyleCnt="15" custScaleY="58754">
        <dgm:presLayoutVars>
          <dgm:chMax val="1"/>
          <dgm:bulletEnabled val="1"/>
        </dgm:presLayoutVars>
      </dgm:prSet>
      <dgm:spPr/>
    </dgm:pt>
    <dgm:pt modelId="{F4FBC04D-A1C6-4669-B1CA-8154D93384AA}" type="pres">
      <dgm:prSet presAssocID="{5DA37A48-D817-48EF-B7FC-8D09BDE1A9CB}" presName="descendantText" presStyleLbl="alignAccFollowNode1" presStyleIdx="11" presStyleCnt="15">
        <dgm:presLayoutVars>
          <dgm:bulletEnabled val="1"/>
        </dgm:presLayoutVars>
      </dgm:prSet>
      <dgm:spPr/>
    </dgm:pt>
    <dgm:pt modelId="{33ECBA64-5812-478A-9435-3B19AA6F5937}" type="pres">
      <dgm:prSet presAssocID="{7A3F8C02-4025-4F9F-9466-0DD6093AB950}" presName="sp" presStyleCnt="0"/>
      <dgm:spPr/>
    </dgm:pt>
    <dgm:pt modelId="{52BA739B-E221-4B8E-8375-4779D91810EA}" type="pres">
      <dgm:prSet presAssocID="{735365E1-EF73-4D1A-AD3D-43DF0304FFBC}" presName="linNode" presStyleCnt="0"/>
      <dgm:spPr/>
    </dgm:pt>
    <dgm:pt modelId="{81A1EE32-21DA-41C4-981C-F080DD874A23}" type="pres">
      <dgm:prSet presAssocID="{735365E1-EF73-4D1A-AD3D-43DF0304FFBC}" presName="parentText" presStyleLbl="node1" presStyleIdx="12" presStyleCnt="15" custScaleY="57982">
        <dgm:presLayoutVars>
          <dgm:chMax val="1"/>
          <dgm:bulletEnabled val="1"/>
        </dgm:presLayoutVars>
      </dgm:prSet>
      <dgm:spPr/>
    </dgm:pt>
    <dgm:pt modelId="{9F395228-9814-4C2A-9A6B-F7EA6E31FF4E}" type="pres">
      <dgm:prSet presAssocID="{735365E1-EF73-4D1A-AD3D-43DF0304FFBC}" presName="descendantText" presStyleLbl="alignAccFollowNode1" presStyleIdx="12" presStyleCnt="15">
        <dgm:presLayoutVars>
          <dgm:bulletEnabled val="1"/>
        </dgm:presLayoutVars>
      </dgm:prSet>
      <dgm:spPr/>
    </dgm:pt>
    <dgm:pt modelId="{34514676-72B1-4B3C-A520-C5A02C0CEC00}" type="pres">
      <dgm:prSet presAssocID="{DFF40E2C-B8D8-49D9-8384-1BCD3B01BAE9}" presName="sp" presStyleCnt="0"/>
      <dgm:spPr/>
    </dgm:pt>
    <dgm:pt modelId="{9924EAD2-CA6D-446A-A788-039A53BD2908}" type="pres">
      <dgm:prSet presAssocID="{B086D4C0-F7EB-4549-AE0B-5D2F5F93372E}" presName="linNode" presStyleCnt="0"/>
      <dgm:spPr/>
    </dgm:pt>
    <dgm:pt modelId="{C0F91F91-2DDF-4F13-A63E-77E7E95D7E2A}" type="pres">
      <dgm:prSet presAssocID="{B086D4C0-F7EB-4549-AE0B-5D2F5F93372E}" presName="parentText" presStyleLbl="node1" presStyleIdx="13" presStyleCnt="15" custScaleY="54762">
        <dgm:presLayoutVars>
          <dgm:chMax val="1"/>
          <dgm:bulletEnabled val="1"/>
        </dgm:presLayoutVars>
      </dgm:prSet>
      <dgm:spPr/>
    </dgm:pt>
    <dgm:pt modelId="{D7C9C38F-DB93-48E0-B5A8-C9F6644BA4FF}" type="pres">
      <dgm:prSet presAssocID="{B086D4C0-F7EB-4549-AE0B-5D2F5F93372E}" presName="descendantText" presStyleLbl="alignAccFollowNode1" presStyleIdx="13" presStyleCnt="15">
        <dgm:presLayoutVars>
          <dgm:bulletEnabled val="1"/>
        </dgm:presLayoutVars>
      </dgm:prSet>
      <dgm:spPr/>
    </dgm:pt>
    <dgm:pt modelId="{324EC598-1823-4EF1-A317-230D3FEC7785}" type="pres">
      <dgm:prSet presAssocID="{A99C7E0A-57B4-4259-B1D7-82D07233F849}" presName="sp" presStyleCnt="0"/>
      <dgm:spPr/>
    </dgm:pt>
    <dgm:pt modelId="{13FA2BF8-2224-4B4E-9FB4-55ABDAA74A45}" type="pres">
      <dgm:prSet presAssocID="{5160CCE5-6B3A-477A-9AA6-429EAFA1DC3C}" presName="linNode" presStyleCnt="0"/>
      <dgm:spPr/>
    </dgm:pt>
    <dgm:pt modelId="{83BCB4A8-7D6E-4CF4-930C-E49C524F13BD}" type="pres">
      <dgm:prSet presAssocID="{5160CCE5-6B3A-477A-9AA6-429EAFA1DC3C}" presName="parentText" presStyleLbl="node1" presStyleIdx="14" presStyleCnt="15" custScaleY="57498">
        <dgm:presLayoutVars>
          <dgm:chMax val="1"/>
          <dgm:bulletEnabled val="1"/>
        </dgm:presLayoutVars>
      </dgm:prSet>
      <dgm:spPr/>
    </dgm:pt>
    <dgm:pt modelId="{6CB71DBF-7082-402E-AD88-671B72D77F29}" type="pres">
      <dgm:prSet presAssocID="{5160CCE5-6B3A-477A-9AA6-429EAFA1DC3C}" presName="descendantText" presStyleLbl="alignAccFollowNode1" presStyleIdx="14" presStyleCnt="15">
        <dgm:presLayoutVars>
          <dgm:bulletEnabled val="1"/>
        </dgm:presLayoutVars>
      </dgm:prSet>
      <dgm:spPr/>
    </dgm:pt>
  </dgm:ptLst>
  <dgm:cxnLst>
    <dgm:cxn modelId="{B34D250C-A1CB-438F-9233-E75C802DA7C1}" srcId="{2BFC7128-6BAB-40F1-83C6-735F1243956D}" destId="{8C7EC82E-03E2-4B4E-9EB0-B6CDB0E92FBD}" srcOrd="1" destOrd="0" parTransId="{A07D7BF5-F77C-4F96-9DB8-D956BE870991}" sibTransId="{1FC5127B-B615-4334-8DEA-984A4CB18353}"/>
    <dgm:cxn modelId="{FFF4CD1A-59FF-45B1-95E0-846017898520}" srcId="{9A673C5D-99E5-4ED5-A825-E2167AAFC22A}" destId="{E0F87F57-0E14-4EE3-B96B-9AEF02E37C5A}" srcOrd="0" destOrd="0" parTransId="{18588CA9-0138-4E94-BE00-0A6C9DBA4826}" sibTransId="{DFA94C9A-804E-4374-ABD2-5CA23726CF04}"/>
    <dgm:cxn modelId="{F843601B-08DF-4753-851E-F5F57C6AEB01}" srcId="{2BFC7128-6BAB-40F1-83C6-735F1243956D}" destId="{8F63CC3C-2340-4C64-9EA9-98E203732AB2}" srcOrd="7" destOrd="0" parTransId="{E910CD83-A960-450D-8B8C-C0BCD67627AE}" sibTransId="{62552649-AEFC-48D8-AB2C-B39F554933B1}"/>
    <dgm:cxn modelId="{9D92561D-0234-47FB-86B6-23215303C1D1}" type="presOf" srcId="{829AC7DF-6BE5-486D-9C5B-9A31D76382E1}" destId="{A5163F68-7490-45A5-AF26-37654D54A3F5}" srcOrd="0" destOrd="0" presId="urn:microsoft.com/office/officeart/2005/8/layout/vList5"/>
    <dgm:cxn modelId="{14EFE42B-BC78-45CA-8CA1-EB4AB88A92BB}" type="presOf" srcId="{7FB8D169-D640-4FC5-9D0D-5C84C4E81BC3}" destId="{4C7B0766-0884-410B-A8D1-2C1921968DB2}" srcOrd="0" destOrd="0" presId="urn:microsoft.com/office/officeart/2005/8/layout/vList5"/>
    <dgm:cxn modelId="{885C742D-3280-490A-906D-A3A621F6A6DC}" type="presOf" srcId="{5160CCE5-6B3A-477A-9AA6-429EAFA1DC3C}" destId="{83BCB4A8-7D6E-4CF4-930C-E49C524F13BD}" srcOrd="0" destOrd="0" presId="urn:microsoft.com/office/officeart/2005/8/layout/vList5"/>
    <dgm:cxn modelId="{4703182E-73BA-4787-B17C-75728BAFD931}" srcId="{8185A5FF-F171-4813-932C-78E1F280FB09}" destId="{3990064A-D9B0-42DD-9A41-C219799964B0}" srcOrd="0" destOrd="0" parTransId="{9473B628-6D34-4159-AA61-CF3E5B6C4006}" sibTransId="{10AEFEB1-85AD-4106-AC7F-5BA8A227D3D2}"/>
    <dgm:cxn modelId="{D7671F2F-34F0-4A40-BA00-78AEDEB1D0D5}" type="presOf" srcId="{5DA37A48-D817-48EF-B7FC-8D09BDE1A9CB}" destId="{FF82404E-5F70-463E-902D-CCC84B691335}" srcOrd="0" destOrd="0" presId="urn:microsoft.com/office/officeart/2005/8/layout/vList5"/>
    <dgm:cxn modelId="{6BD79C2F-14E0-4470-A353-A50696B5668D}" type="presOf" srcId="{8F63CC3C-2340-4C64-9EA9-98E203732AB2}" destId="{181F904E-3D0B-491F-BA79-C2696AD8FA10}" srcOrd="0" destOrd="0" presId="urn:microsoft.com/office/officeart/2005/8/layout/vList5"/>
    <dgm:cxn modelId="{059B3A30-F05F-4726-AC80-62601ABBD6F9}" type="presOf" srcId="{827275CB-3470-472F-BDC0-F1CAD35609DB}" destId="{946CC07B-541D-4EC7-A417-F6E2D51BF697}" srcOrd="0" destOrd="0" presId="urn:microsoft.com/office/officeart/2005/8/layout/vList5"/>
    <dgm:cxn modelId="{ABAAC930-EA71-4953-ADD6-FB5127ABEA54}" type="presOf" srcId="{735365E1-EF73-4D1A-AD3D-43DF0304FFBC}" destId="{81A1EE32-21DA-41C4-981C-F080DD874A23}" srcOrd="0" destOrd="0" presId="urn:microsoft.com/office/officeart/2005/8/layout/vList5"/>
    <dgm:cxn modelId="{DD139B32-B179-45DE-B1E2-DECAC5516FA5}" srcId="{2BFC7128-6BAB-40F1-83C6-735F1243956D}" destId="{829AC7DF-6BE5-486D-9C5B-9A31D76382E1}" srcOrd="2" destOrd="0" parTransId="{D2B81153-44B7-49AF-9F22-2E28A9106B1F}" sibTransId="{0961AD9C-1F62-4CD9-A9B3-71FA695800AD}"/>
    <dgm:cxn modelId="{583BC936-8FD6-4B64-B2AA-22C3B74B2D7D}" type="presOf" srcId="{EF1873E9-50DC-4287-BF8F-8CEC2EA6318B}" destId="{37A0C1D8-06FC-4522-8532-49170454347C}" srcOrd="0" destOrd="0" presId="urn:microsoft.com/office/officeart/2005/8/layout/vList5"/>
    <dgm:cxn modelId="{B4DBE63C-C9DB-400E-B3C7-73E1E4551530}" srcId="{2BFC7128-6BAB-40F1-83C6-735F1243956D}" destId="{734E2D55-55FD-43DE-803C-E8E1FE066CDC}" srcOrd="6" destOrd="0" parTransId="{7BF26033-E285-413B-B33C-2F6887B3CCD6}" sibTransId="{3F6CC3F0-018C-4B72-B3CE-F1A1BBF6C845}"/>
    <dgm:cxn modelId="{9344223D-0CE6-4D5C-B99A-F5D9265D70B5}" type="presOf" srcId="{5C4CB957-42C8-4EFA-9D67-E594EFF142CE}" destId="{08AE0B0C-B2A0-4A5E-B806-9412944D14C4}" srcOrd="0" destOrd="0" presId="urn:microsoft.com/office/officeart/2005/8/layout/vList5"/>
    <dgm:cxn modelId="{7421A35E-50E8-457F-9071-5DC4CE0C7E92}" type="presOf" srcId="{8185A5FF-F171-4813-932C-78E1F280FB09}" destId="{7CCC38E4-E5C7-46C9-9D38-DF0D3433A44A}" srcOrd="0" destOrd="0" presId="urn:microsoft.com/office/officeart/2005/8/layout/vList5"/>
    <dgm:cxn modelId="{D7E35961-5C3A-43C6-B6E3-BDD9A9DD19A7}" srcId="{2BFC7128-6BAB-40F1-83C6-735F1243956D}" destId="{9A673C5D-99E5-4ED5-A825-E2167AAFC22A}" srcOrd="0" destOrd="0" parTransId="{E658709D-6BAB-4657-B868-0BABF94A161F}" sibTransId="{1B9F9F3D-F6EF-43B7-8768-5B33F03215AC}"/>
    <dgm:cxn modelId="{29258341-9225-4385-B062-383DFD93B7DF}" srcId="{2BFC7128-6BAB-40F1-83C6-735F1243956D}" destId="{0C18846F-0801-4F23-BDDC-6C5A6048D8EB}" srcOrd="9" destOrd="0" parTransId="{0D8862B6-B067-4031-98DB-4BB68F8C0AA1}" sibTransId="{EBE9370C-FFBC-43F6-91CF-0089BE6E7942}"/>
    <dgm:cxn modelId="{16913A42-703E-4D69-9F86-EA78C01190CB}" type="presOf" srcId="{C096BD83-EAE5-4189-A6FF-53FD1E45D031}" destId="{D7C9C38F-DB93-48E0-B5A8-C9F6644BA4FF}" srcOrd="0" destOrd="0" presId="urn:microsoft.com/office/officeart/2005/8/layout/vList5"/>
    <dgm:cxn modelId="{7D2A7B44-1219-47B2-A237-011CA267E3A1}" type="presOf" srcId="{B086D4C0-F7EB-4549-AE0B-5D2F5F93372E}" destId="{C0F91F91-2DDF-4F13-A63E-77E7E95D7E2A}" srcOrd="0" destOrd="0" presId="urn:microsoft.com/office/officeart/2005/8/layout/vList5"/>
    <dgm:cxn modelId="{D7BA0465-430E-47BB-8C95-4A4F2B1BDF5A}" type="presOf" srcId="{734E2D55-55FD-43DE-803C-E8E1FE066CDC}" destId="{C191CBDC-C86D-4F08-B6A4-E59BD441F2D6}" srcOrd="0" destOrd="0" presId="urn:microsoft.com/office/officeart/2005/8/layout/vList5"/>
    <dgm:cxn modelId="{91437947-7117-461A-BB4D-654A7D8AC1B8}" srcId="{734E2D55-55FD-43DE-803C-E8E1FE066CDC}" destId="{11DCABE3-9E4C-401D-96A7-E9CCABFA06BD}" srcOrd="0" destOrd="0" parTransId="{D2A9A823-50E1-4EAD-A981-0DED4EB1E451}" sibTransId="{B0B6ED28-663B-4BF3-A950-39684ED554DB}"/>
    <dgm:cxn modelId="{BC920E6B-B55C-4C8B-8186-08AACFB5A342}" type="presOf" srcId="{3990064A-D9B0-42DD-9A41-C219799964B0}" destId="{882C2B3D-6038-40BB-8D06-1D48222BECEB}" srcOrd="0" destOrd="0" presId="urn:microsoft.com/office/officeart/2005/8/layout/vList5"/>
    <dgm:cxn modelId="{3D80944C-EFF1-480E-86F6-C043D0A46DE0}" srcId="{2BFC7128-6BAB-40F1-83C6-735F1243956D}" destId="{2B32DD1D-1F72-4F18-B48F-2E990BC3502D}" srcOrd="8" destOrd="0" parTransId="{24FF5FEC-81DA-4C1F-9658-98E6FCBD8D45}" sibTransId="{DCF56D49-BCB3-41BA-BA1A-17C792044653}"/>
    <dgm:cxn modelId="{04C02C71-1799-4888-B66E-06A9FE8E43A7}" srcId="{735365E1-EF73-4D1A-AD3D-43DF0304FFBC}" destId="{2C76D0D6-FD43-40CE-BC91-DF928BD05010}" srcOrd="0" destOrd="0" parTransId="{7ED1DF92-9BBF-4683-A31C-96A9F6C3C656}" sibTransId="{C277139C-E719-45FA-B17A-D3B809F3ADFD}"/>
    <dgm:cxn modelId="{9C65E871-0D68-4571-9090-91F01B66EAF9}" srcId="{0C18846F-0801-4F23-BDDC-6C5A6048D8EB}" destId="{8503BBAA-DEDC-43CE-A824-465C4E49448A}" srcOrd="0" destOrd="0" parTransId="{E44D735E-ADF8-4F3C-9D3A-63D8E6DDD56C}" sibTransId="{3E36B217-DD42-44DF-BEB2-96EA214F8A48}"/>
    <dgm:cxn modelId="{F3124773-7E32-4F3D-B4CB-7D4D4F5A7D83}" type="presOf" srcId="{2BFC7128-6BAB-40F1-83C6-735F1243956D}" destId="{04ACCE34-530E-4443-912F-3FC95F58B4BC}" srcOrd="0" destOrd="0" presId="urn:microsoft.com/office/officeart/2005/8/layout/vList5"/>
    <dgm:cxn modelId="{CD595F7E-2726-40D4-B69A-19AD6C719AF2}" srcId="{827275CB-3470-472F-BDC0-F1CAD35609DB}" destId="{4CEE1A04-36BC-482D-B996-485B06E7AF11}" srcOrd="0" destOrd="0" parTransId="{CDA981AE-336A-4010-9814-22B9D2A43D35}" sibTransId="{5F935A2E-BF90-40F3-A073-B4024C975E0C}"/>
    <dgm:cxn modelId="{B0526681-5DF5-47E7-B236-65349FEA5ED5}" type="presOf" srcId="{11DCABE3-9E4C-401D-96A7-E9CCABFA06BD}" destId="{F2093692-6600-4CF3-B279-EAAE8E2D0ED9}" srcOrd="0" destOrd="0" presId="urn:microsoft.com/office/officeart/2005/8/layout/vList5"/>
    <dgm:cxn modelId="{F5D3F088-008E-4FE8-B207-911FE69FD6DD}" srcId="{829AC7DF-6BE5-486D-9C5B-9A31D76382E1}" destId="{5C4CB957-42C8-4EFA-9D67-E594EFF142CE}" srcOrd="0" destOrd="0" parTransId="{7BD3C99A-E5A5-4F9D-BAA7-EB03D9F3B0E8}" sibTransId="{D0BCE114-CF11-4185-A8FA-1BF144B12AB9}"/>
    <dgm:cxn modelId="{1508FE93-268B-40B3-9555-B7B6E57FD5CC}" srcId="{2B32DD1D-1F72-4F18-B48F-2E990BC3502D}" destId="{18A44A67-0321-4166-AF0E-83C68AA7C314}" srcOrd="0" destOrd="0" parTransId="{3DBC2470-29F3-4F2F-B7CA-8367B07B4EDD}" sibTransId="{A4D1B3E1-AFAF-4A36-96FF-E015B6FE2ACE}"/>
    <dgm:cxn modelId="{8D913295-6AE2-4DA9-9877-E4249E6E80E7}" srcId="{5DA37A48-D817-48EF-B7FC-8D09BDE1A9CB}" destId="{C0D04C21-666F-4427-81AB-B5852B5CE85C}" srcOrd="0" destOrd="0" parTransId="{7DC5B3A5-FDCC-4406-99D0-C2C9A384EF7F}" sibTransId="{B5DE647F-C3D6-491C-A195-ABC23A33D3CF}"/>
    <dgm:cxn modelId="{78ABC89D-7851-4292-86A3-B09C46F71E5A}" type="presOf" srcId="{8503BBAA-DEDC-43CE-A824-465C4E49448A}" destId="{173A705F-708E-4E36-BCE5-8B73E71C6889}" srcOrd="0" destOrd="0" presId="urn:microsoft.com/office/officeart/2005/8/layout/vList5"/>
    <dgm:cxn modelId="{D8E1739E-40A4-497E-8154-8724EF0D7862}" srcId="{EF1873E9-50DC-4287-BF8F-8CEC2EA6318B}" destId="{18FFC478-9FFA-4F5A-99C9-BEBA4796F379}" srcOrd="0" destOrd="0" parTransId="{32905F67-B2EF-4A4F-81F5-484BE571FA2D}" sibTransId="{23062E9D-222D-45BC-A9DA-DE50ABE6954A}"/>
    <dgm:cxn modelId="{01E34AA1-635A-4ED7-A5F5-1A7D62761758}" type="presOf" srcId="{8C7EC82E-03E2-4B4E-9EB0-B6CDB0E92FBD}" destId="{E4571959-7E92-4957-8E3F-8CC9A577E407}" srcOrd="0" destOrd="0" presId="urn:microsoft.com/office/officeart/2005/8/layout/vList5"/>
    <dgm:cxn modelId="{75D4CFA2-7C5A-4FCA-B54E-B392A17EF50B}" type="presOf" srcId="{1E6DBF75-72CE-4C37-9C99-48D006E2F93B}" destId="{6CB71DBF-7082-402E-AD88-671B72D77F29}" srcOrd="0" destOrd="0" presId="urn:microsoft.com/office/officeart/2005/8/layout/vList5"/>
    <dgm:cxn modelId="{D3FE98AB-B0DB-42D5-8E4C-FEB46875D6A1}" type="presOf" srcId="{9A673C5D-99E5-4ED5-A825-E2167AAFC22A}" destId="{05F07EC9-DC23-4547-AB42-26420BFD935B}" srcOrd="0" destOrd="0" presId="urn:microsoft.com/office/officeart/2005/8/layout/vList5"/>
    <dgm:cxn modelId="{9D45FFAC-70D0-41A7-9484-86C95B3A9DF7}" type="presOf" srcId="{6F79262A-563B-4E37-BC1F-A93126BADA46}" destId="{11FC232E-C093-4D0D-AEFA-78396CC3517D}" srcOrd="0" destOrd="0" presId="urn:microsoft.com/office/officeart/2005/8/layout/vList5"/>
    <dgm:cxn modelId="{E3A555AD-025F-451C-B107-60B75D52EFAE}" srcId="{B086D4C0-F7EB-4549-AE0B-5D2F5F93372E}" destId="{C096BD83-EAE5-4189-A6FF-53FD1E45D031}" srcOrd="0" destOrd="0" parTransId="{2F50EA6A-4E4B-48F7-8C51-C33159316B11}" sibTransId="{3606A0E2-DF53-43D8-8D02-6FDCA1743B05}"/>
    <dgm:cxn modelId="{3DD3A0B3-A3B3-4614-918E-652DA57B20AB}" type="presOf" srcId="{2C76D0D6-FD43-40CE-BC91-DF928BD05010}" destId="{9F395228-9814-4C2A-9A6B-F7EA6E31FF4E}" srcOrd="0" destOrd="0" presId="urn:microsoft.com/office/officeart/2005/8/layout/vList5"/>
    <dgm:cxn modelId="{220735B9-FCB3-47EF-9A99-8A299CA6F802}" type="presOf" srcId="{C0D04C21-666F-4427-81AB-B5852B5CE85C}" destId="{F4FBC04D-A1C6-4669-B1CA-8154D93384AA}" srcOrd="0" destOrd="0" presId="urn:microsoft.com/office/officeart/2005/8/layout/vList5"/>
    <dgm:cxn modelId="{53547DC3-9FA1-4150-87AC-DB866312FC55}" srcId="{5160CCE5-6B3A-477A-9AA6-429EAFA1DC3C}" destId="{1E6DBF75-72CE-4C37-9C99-48D006E2F93B}" srcOrd="0" destOrd="0" parTransId="{D475F3CA-5DE2-4AFF-9F68-9DE46E77F4AB}" sibTransId="{1AC025F6-FA86-408C-A6EA-6A40E6CDF95D}"/>
    <dgm:cxn modelId="{E7E1D5C5-5F28-4E3A-9409-32C621B52688}" type="presOf" srcId="{18FFC478-9FFA-4F5A-99C9-BEBA4796F379}" destId="{F6FBCDB4-7A01-47D6-8517-22D3E1D6FC4E}" srcOrd="0" destOrd="0" presId="urn:microsoft.com/office/officeart/2005/8/layout/vList5"/>
    <dgm:cxn modelId="{93DC25D0-7D1D-4FD7-8FDD-34EB3C530287}" srcId="{2BFC7128-6BAB-40F1-83C6-735F1243956D}" destId="{827275CB-3470-472F-BDC0-F1CAD35609DB}" srcOrd="3" destOrd="0" parTransId="{3F520104-907E-4208-93BD-4FB65C8CC094}" sibTransId="{FFE26D87-2B06-422A-AE34-A609E4C10D2D}"/>
    <dgm:cxn modelId="{07F518D2-F592-453E-8A3F-6F60ADA14051}" srcId="{2BFC7128-6BAB-40F1-83C6-735F1243956D}" destId="{8185A5FF-F171-4813-932C-78E1F280FB09}" srcOrd="5" destOrd="0" parTransId="{54699CC2-FE42-4BCE-A085-2E16D5AF6F9C}" sibTransId="{7BE5465E-54E8-41E9-A945-40554915E6AB}"/>
    <dgm:cxn modelId="{703B2CD2-DCCA-46E5-8F23-402EC56980A8}" srcId="{2BFC7128-6BAB-40F1-83C6-735F1243956D}" destId="{B086D4C0-F7EB-4549-AE0B-5D2F5F93372E}" srcOrd="13" destOrd="0" parTransId="{C4621C89-D43E-42CD-B9F0-08565113E7F8}" sibTransId="{A99C7E0A-57B4-4259-B1D7-82D07233F849}"/>
    <dgm:cxn modelId="{893984D8-31FA-4621-8955-5C9E08A7054A}" srcId="{8C7EC82E-03E2-4B4E-9EB0-B6CDB0E92FBD}" destId="{A0618287-AA57-4463-A659-E574B01257EA}" srcOrd="0" destOrd="0" parTransId="{B82285B0-91C5-4CF4-BF4F-DBDE3A7AE399}" sibTransId="{79004680-47BB-41EC-AC5F-4220A1A418F9}"/>
    <dgm:cxn modelId="{068916DA-9751-41FF-B1E7-B88CC812EE13}" type="presOf" srcId="{A0618287-AA57-4463-A659-E574B01257EA}" destId="{B0CE081A-DD7E-4EF7-BD4F-37F8B85366A2}" srcOrd="0" destOrd="0" presId="urn:microsoft.com/office/officeart/2005/8/layout/vList5"/>
    <dgm:cxn modelId="{6AA9BBDA-3E80-4797-A1CD-42A7125D909B}" type="presOf" srcId="{0C18846F-0801-4F23-BDDC-6C5A6048D8EB}" destId="{1BF87546-CED7-47C9-ABB2-4FEF95DAA26A}" srcOrd="0" destOrd="0" presId="urn:microsoft.com/office/officeart/2005/8/layout/vList5"/>
    <dgm:cxn modelId="{DE8C3AE4-511B-42E9-A031-890B5E165417}" type="presOf" srcId="{18A44A67-0321-4166-AF0E-83C68AA7C314}" destId="{244341DC-6E6E-4DEC-9A80-F0A66105D60F}" srcOrd="0" destOrd="0" presId="urn:microsoft.com/office/officeart/2005/8/layout/vList5"/>
    <dgm:cxn modelId="{5B83AEE9-EFE4-4FCC-9625-3651C15B9539}" srcId="{6F79262A-563B-4E37-BC1F-A93126BADA46}" destId="{7FB8D169-D640-4FC5-9D0D-5C84C4E81BC3}" srcOrd="0" destOrd="0" parTransId="{001AB200-7D6F-49BE-889D-6E63CB8AECC0}" sibTransId="{CC947175-57E3-4D59-9D30-79E48A878521}"/>
    <dgm:cxn modelId="{F1085EEB-6227-4AEF-9A52-3B54EB2FF52C}" type="presOf" srcId="{E851B8B2-412E-4E1B-ACD7-A6D4F7C5F54C}" destId="{75B3DB56-6221-4CB3-8D6A-7AF1BE285552}" srcOrd="0" destOrd="0" presId="urn:microsoft.com/office/officeart/2005/8/layout/vList5"/>
    <dgm:cxn modelId="{5BAD51EC-4B92-49CF-84D1-FD3AE1EA714C}" srcId="{2BFC7128-6BAB-40F1-83C6-735F1243956D}" destId="{6F79262A-563B-4E37-BC1F-A93126BADA46}" srcOrd="4" destOrd="0" parTransId="{843B490A-5401-4C7F-A50C-BE96EA8F9FEE}" sibTransId="{048E8B29-2151-4940-B0D7-761B370E165E}"/>
    <dgm:cxn modelId="{2491EAF0-4D2D-47C4-BD0B-2B0D9CF34B5D}" type="presOf" srcId="{4CEE1A04-36BC-482D-B996-485B06E7AF11}" destId="{E9EBB600-6B73-4556-9F05-2F635B34C626}" srcOrd="0" destOrd="0" presId="urn:microsoft.com/office/officeart/2005/8/layout/vList5"/>
    <dgm:cxn modelId="{A3DD66F1-A373-4E46-AA51-25188CE73626}" srcId="{2BFC7128-6BAB-40F1-83C6-735F1243956D}" destId="{5160CCE5-6B3A-477A-9AA6-429EAFA1DC3C}" srcOrd="14" destOrd="0" parTransId="{4D277AEF-7925-4E80-9886-A9FBD5C67D23}" sibTransId="{A0354A26-5D47-423A-AB73-21201FB1CF60}"/>
    <dgm:cxn modelId="{1184BDF1-21B4-424C-997C-46DB095F76A2}" srcId="{2BFC7128-6BAB-40F1-83C6-735F1243956D}" destId="{735365E1-EF73-4D1A-AD3D-43DF0304FFBC}" srcOrd="12" destOrd="0" parTransId="{54E36BC3-72AD-4284-B262-0F4C3F199456}" sibTransId="{DFF40E2C-B8D8-49D9-8384-1BCD3B01BAE9}"/>
    <dgm:cxn modelId="{AC33C1F2-7820-4BFA-B3AE-AC40398086D8}" srcId="{2BFC7128-6BAB-40F1-83C6-735F1243956D}" destId="{EF1873E9-50DC-4287-BF8F-8CEC2EA6318B}" srcOrd="10" destOrd="0" parTransId="{CD519AD9-FA93-4239-8602-33AEEABEFDB4}" sibTransId="{7744F15A-4309-4C90-BDFD-E58E673D8685}"/>
    <dgm:cxn modelId="{C74B9EF6-2359-468D-AF22-B577838DA82D}" type="presOf" srcId="{2B32DD1D-1F72-4F18-B48F-2E990BC3502D}" destId="{29C2E055-6C83-471B-8C13-EF99EAA40439}" srcOrd="0" destOrd="0" presId="urn:microsoft.com/office/officeart/2005/8/layout/vList5"/>
    <dgm:cxn modelId="{C84ABBF7-85F0-402E-82A7-1C390BC7F433}" type="presOf" srcId="{E0F87F57-0E14-4EE3-B96B-9AEF02E37C5A}" destId="{CF8C4BBE-5CF6-4E4E-A52F-01CF01B24FFE}" srcOrd="0" destOrd="0" presId="urn:microsoft.com/office/officeart/2005/8/layout/vList5"/>
    <dgm:cxn modelId="{927E50FE-2C43-4E0C-BF70-B58463C4535E}" srcId="{8F63CC3C-2340-4C64-9EA9-98E203732AB2}" destId="{E851B8B2-412E-4E1B-ACD7-A6D4F7C5F54C}" srcOrd="0" destOrd="0" parTransId="{5063E055-5A72-4EBB-8826-42DC4CB1A951}" sibTransId="{6CD6B3EA-34A9-4F5A-A9D1-19D9397102C9}"/>
    <dgm:cxn modelId="{635EEBFF-0A0D-46C1-AC04-79D55E7BBCB4}" srcId="{2BFC7128-6BAB-40F1-83C6-735F1243956D}" destId="{5DA37A48-D817-48EF-B7FC-8D09BDE1A9CB}" srcOrd="11" destOrd="0" parTransId="{5B219382-DA4D-4D06-9C0C-15DA7320873A}" sibTransId="{7A3F8C02-4025-4F9F-9466-0DD6093AB950}"/>
    <dgm:cxn modelId="{DC92EE72-4970-4DE8-A58B-9F389AC61B90}" type="presParOf" srcId="{04ACCE34-530E-4443-912F-3FC95F58B4BC}" destId="{DB160FC0-C47F-48E4-AF8C-60046EB7AA82}" srcOrd="0" destOrd="0" presId="urn:microsoft.com/office/officeart/2005/8/layout/vList5"/>
    <dgm:cxn modelId="{3DCB1BD6-E8F4-4A99-A698-7252326E50C6}" type="presParOf" srcId="{DB160FC0-C47F-48E4-AF8C-60046EB7AA82}" destId="{05F07EC9-DC23-4547-AB42-26420BFD935B}" srcOrd="0" destOrd="0" presId="urn:microsoft.com/office/officeart/2005/8/layout/vList5"/>
    <dgm:cxn modelId="{BDC64194-09C2-41FD-A38B-4F2C3B70C594}" type="presParOf" srcId="{DB160FC0-C47F-48E4-AF8C-60046EB7AA82}" destId="{CF8C4BBE-5CF6-4E4E-A52F-01CF01B24FFE}" srcOrd="1" destOrd="0" presId="urn:microsoft.com/office/officeart/2005/8/layout/vList5"/>
    <dgm:cxn modelId="{0CCC9CF1-DA7B-45FB-9164-BD0120CEF8D9}" type="presParOf" srcId="{04ACCE34-530E-4443-912F-3FC95F58B4BC}" destId="{F9A65AAB-D956-426E-8D4A-9E640212C055}" srcOrd="1" destOrd="0" presId="urn:microsoft.com/office/officeart/2005/8/layout/vList5"/>
    <dgm:cxn modelId="{063BE97B-F43E-48F7-9D5A-FA6CD61E0EFA}" type="presParOf" srcId="{04ACCE34-530E-4443-912F-3FC95F58B4BC}" destId="{7A19E843-262E-49E6-8934-C48434D32383}" srcOrd="2" destOrd="0" presId="urn:microsoft.com/office/officeart/2005/8/layout/vList5"/>
    <dgm:cxn modelId="{853DD7DE-C744-4152-9C7D-3BE57BC47E28}" type="presParOf" srcId="{7A19E843-262E-49E6-8934-C48434D32383}" destId="{E4571959-7E92-4957-8E3F-8CC9A577E407}" srcOrd="0" destOrd="0" presId="urn:microsoft.com/office/officeart/2005/8/layout/vList5"/>
    <dgm:cxn modelId="{AA353B88-B1C0-4B11-8146-CD1CA188BD1A}" type="presParOf" srcId="{7A19E843-262E-49E6-8934-C48434D32383}" destId="{B0CE081A-DD7E-4EF7-BD4F-37F8B85366A2}" srcOrd="1" destOrd="0" presId="urn:microsoft.com/office/officeart/2005/8/layout/vList5"/>
    <dgm:cxn modelId="{E2767090-0DBE-492C-8CE2-F6910FF122A2}" type="presParOf" srcId="{04ACCE34-530E-4443-912F-3FC95F58B4BC}" destId="{3A175C42-A7F8-4346-B37D-39AB1FC4F95B}" srcOrd="3" destOrd="0" presId="urn:microsoft.com/office/officeart/2005/8/layout/vList5"/>
    <dgm:cxn modelId="{F617B638-A5ED-49EF-BA7C-164FCEF86E7D}" type="presParOf" srcId="{04ACCE34-530E-4443-912F-3FC95F58B4BC}" destId="{A304BBE8-4118-488F-B980-4961FB29FFF5}" srcOrd="4" destOrd="0" presId="urn:microsoft.com/office/officeart/2005/8/layout/vList5"/>
    <dgm:cxn modelId="{C9467E2C-E554-4F6B-9F28-22886EB5BE17}" type="presParOf" srcId="{A304BBE8-4118-488F-B980-4961FB29FFF5}" destId="{A5163F68-7490-45A5-AF26-37654D54A3F5}" srcOrd="0" destOrd="0" presId="urn:microsoft.com/office/officeart/2005/8/layout/vList5"/>
    <dgm:cxn modelId="{C02ABCAC-88AB-415E-A68B-13C665DF154F}" type="presParOf" srcId="{A304BBE8-4118-488F-B980-4961FB29FFF5}" destId="{08AE0B0C-B2A0-4A5E-B806-9412944D14C4}" srcOrd="1" destOrd="0" presId="urn:microsoft.com/office/officeart/2005/8/layout/vList5"/>
    <dgm:cxn modelId="{3D6EEDEF-0464-42B0-89F8-4B510FF636F8}" type="presParOf" srcId="{04ACCE34-530E-4443-912F-3FC95F58B4BC}" destId="{92B00E3D-D852-4CF8-907C-DBD48B769DC9}" srcOrd="5" destOrd="0" presId="urn:microsoft.com/office/officeart/2005/8/layout/vList5"/>
    <dgm:cxn modelId="{F9664023-8FD1-4CE6-ADF7-4B95DE8EE8C2}" type="presParOf" srcId="{04ACCE34-530E-4443-912F-3FC95F58B4BC}" destId="{8FCB8B4B-4EB7-4952-800D-E2ABDE179A13}" srcOrd="6" destOrd="0" presId="urn:microsoft.com/office/officeart/2005/8/layout/vList5"/>
    <dgm:cxn modelId="{DA551BE0-4689-4B7F-A434-81D48904D5CA}" type="presParOf" srcId="{8FCB8B4B-4EB7-4952-800D-E2ABDE179A13}" destId="{946CC07B-541D-4EC7-A417-F6E2D51BF697}" srcOrd="0" destOrd="0" presId="urn:microsoft.com/office/officeart/2005/8/layout/vList5"/>
    <dgm:cxn modelId="{2DFBDE8E-4F24-4FB8-9C03-F3348CA097EB}" type="presParOf" srcId="{8FCB8B4B-4EB7-4952-800D-E2ABDE179A13}" destId="{E9EBB600-6B73-4556-9F05-2F635B34C626}" srcOrd="1" destOrd="0" presId="urn:microsoft.com/office/officeart/2005/8/layout/vList5"/>
    <dgm:cxn modelId="{5B51A698-3AB9-4417-95ED-DFDD199674DE}" type="presParOf" srcId="{04ACCE34-530E-4443-912F-3FC95F58B4BC}" destId="{AE53A390-397D-47C0-8339-D92ED03D9ADD}" srcOrd="7" destOrd="0" presId="urn:microsoft.com/office/officeart/2005/8/layout/vList5"/>
    <dgm:cxn modelId="{9F28BAE5-A09E-4F80-B3BD-F8644B388553}" type="presParOf" srcId="{04ACCE34-530E-4443-912F-3FC95F58B4BC}" destId="{C4A9069F-E002-49FD-8E0D-0CF4F1F4BBEE}" srcOrd="8" destOrd="0" presId="urn:microsoft.com/office/officeart/2005/8/layout/vList5"/>
    <dgm:cxn modelId="{4AE46FF4-B7C6-4DD9-B368-4138102960E4}" type="presParOf" srcId="{C4A9069F-E002-49FD-8E0D-0CF4F1F4BBEE}" destId="{11FC232E-C093-4D0D-AEFA-78396CC3517D}" srcOrd="0" destOrd="0" presId="urn:microsoft.com/office/officeart/2005/8/layout/vList5"/>
    <dgm:cxn modelId="{9EFF77F3-F334-4839-B534-4B6DA5E914E9}" type="presParOf" srcId="{C4A9069F-E002-49FD-8E0D-0CF4F1F4BBEE}" destId="{4C7B0766-0884-410B-A8D1-2C1921968DB2}" srcOrd="1" destOrd="0" presId="urn:microsoft.com/office/officeart/2005/8/layout/vList5"/>
    <dgm:cxn modelId="{39B03867-E907-4454-94B6-1C7A64F7C7F6}" type="presParOf" srcId="{04ACCE34-530E-4443-912F-3FC95F58B4BC}" destId="{A1F140E1-AA4B-420A-8729-F31747ADD6CB}" srcOrd="9" destOrd="0" presId="urn:microsoft.com/office/officeart/2005/8/layout/vList5"/>
    <dgm:cxn modelId="{852D8137-51F1-4C84-91F2-BA7DD5C2A0B5}" type="presParOf" srcId="{04ACCE34-530E-4443-912F-3FC95F58B4BC}" destId="{70B265C0-F8FE-4B86-AC8B-76437B07B945}" srcOrd="10" destOrd="0" presId="urn:microsoft.com/office/officeart/2005/8/layout/vList5"/>
    <dgm:cxn modelId="{44C6B367-86E6-4380-80CB-0EC622DDC267}" type="presParOf" srcId="{70B265C0-F8FE-4B86-AC8B-76437B07B945}" destId="{7CCC38E4-E5C7-46C9-9D38-DF0D3433A44A}" srcOrd="0" destOrd="0" presId="urn:microsoft.com/office/officeart/2005/8/layout/vList5"/>
    <dgm:cxn modelId="{373FDE29-C6E0-4E35-80CB-63F35345279E}" type="presParOf" srcId="{70B265C0-F8FE-4B86-AC8B-76437B07B945}" destId="{882C2B3D-6038-40BB-8D06-1D48222BECEB}" srcOrd="1" destOrd="0" presId="urn:microsoft.com/office/officeart/2005/8/layout/vList5"/>
    <dgm:cxn modelId="{92EF01E4-32AD-4E31-9BD2-74102E54B92D}" type="presParOf" srcId="{04ACCE34-530E-4443-912F-3FC95F58B4BC}" destId="{8E17AEB3-2651-485B-9D7D-3986043E995D}" srcOrd="11" destOrd="0" presId="urn:microsoft.com/office/officeart/2005/8/layout/vList5"/>
    <dgm:cxn modelId="{76F104B0-691E-4CDE-BA17-53FF4DB8BF06}" type="presParOf" srcId="{04ACCE34-530E-4443-912F-3FC95F58B4BC}" destId="{7B12089A-6369-4F0C-A59B-75A3235A66A4}" srcOrd="12" destOrd="0" presId="urn:microsoft.com/office/officeart/2005/8/layout/vList5"/>
    <dgm:cxn modelId="{6FCE088C-6FD4-4F85-A107-2EE4EF3A21DD}" type="presParOf" srcId="{7B12089A-6369-4F0C-A59B-75A3235A66A4}" destId="{C191CBDC-C86D-4F08-B6A4-E59BD441F2D6}" srcOrd="0" destOrd="0" presId="urn:microsoft.com/office/officeart/2005/8/layout/vList5"/>
    <dgm:cxn modelId="{FF7D1992-A673-4E12-B66F-618BE10FD8EE}" type="presParOf" srcId="{7B12089A-6369-4F0C-A59B-75A3235A66A4}" destId="{F2093692-6600-4CF3-B279-EAAE8E2D0ED9}" srcOrd="1" destOrd="0" presId="urn:microsoft.com/office/officeart/2005/8/layout/vList5"/>
    <dgm:cxn modelId="{9FBF7AA2-CCA7-4E0F-BA68-8A6ED2DF3D3E}" type="presParOf" srcId="{04ACCE34-530E-4443-912F-3FC95F58B4BC}" destId="{EB698C69-D066-4D0E-8014-B37291A2356A}" srcOrd="13" destOrd="0" presId="urn:microsoft.com/office/officeart/2005/8/layout/vList5"/>
    <dgm:cxn modelId="{278BDC64-4D04-4626-B14C-E2F1A7F51B99}" type="presParOf" srcId="{04ACCE34-530E-4443-912F-3FC95F58B4BC}" destId="{77A58FB1-EF60-493A-88BE-BF6685405889}" srcOrd="14" destOrd="0" presId="urn:microsoft.com/office/officeart/2005/8/layout/vList5"/>
    <dgm:cxn modelId="{773FBD68-52CF-4276-8DB0-6FD4102D74A0}" type="presParOf" srcId="{77A58FB1-EF60-493A-88BE-BF6685405889}" destId="{181F904E-3D0B-491F-BA79-C2696AD8FA10}" srcOrd="0" destOrd="0" presId="urn:microsoft.com/office/officeart/2005/8/layout/vList5"/>
    <dgm:cxn modelId="{F6DB821F-A733-4113-B4A4-0C79E5E47292}" type="presParOf" srcId="{77A58FB1-EF60-493A-88BE-BF6685405889}" destId="{75B3DB56-6221-4CB3-8D6A-7AF1BE285552}" srcOrd="1" destOrd="0" presId="urn:microsoft.com/office/officeart/2005/8/layout/vList5"/>
    <dgm:cxn modelId="{8982A856-5FCD-455A-A5F2-4FD03510E319}" type="presParOf" srcId="{04ACCE34-530E-4443-912F-3FC95F58B4BC}" destId="{531E183B-D22D-4D23-929C-AEE1A4506038}" srcOrd="15" destOrd="0" presId="urn:microsoft.com/office/officeart/2005/8/layout/vList5"/>
    <dgm:cxn modelId="{0D527CC3-E3FC-4B46-95EF-2CE29FA7B4AA}" type="presParOf" srcId="{04ACCE34-530E-4443-912F-3FC95F58B4BC}" destId="{36ABC9C5-44FB-43BF-A6C6-D0AB09EF5DAA}" srcOrd="16" destOrd="0" presId="urn:microsoft.com/office/officeart/2005/8/layout/vList5"/>
    <dgm:cxn modelId="{9BF15246-A48E-491C-9F86-633D50DE1771}" type="presParOf" srcId="{36ABC9C5-44FB-43BF-A6C6-D0AB09EF5DAA}" destId="{29C2E055-6C83-471B-8C13-EF99EAA40439}" srcOrd="0" destOrd="0" presId="urn:microsoft.com/office/officeart/2005/8/layout/vList5"/>
    <dgm:cxn modelId="{A16D2BD1-3556-4047-8761-4569A49B6763}" type="presParOf" srcId="{36ABC9C5-44FB-43BF-A6C6-D0AB09EF5DAA}" destId="{244341DC-6E6E-4DEC-9A80-F0A66105D60F}" srcOrd="1" destOrd="0" presId="urn:microsoft.com/office/officeart/2005/8/layout/vList5"/>
    <dgm:cxn modelId="{58CAE428-A6E9-473A-8BCF-B9561692232E}" type="presParOf" srcId="{04ACCE34-530E-4443-912F-3FC95F58B4BC}" destId="{5E3EF7E4-35A6-4201-BBC7-53C2E4311F70}" srcOrd="17" destOrd="0" presId="urn:microsoft.com/office/officeart/2005/8/layout/vList5"/>
    <dgm:cxn modelId="{52D28631-17CB-4ACD-B83E-AC7D217AA979}" type="presParOf" srcId="{04ACCE34-530E-4443-912F-3FC95F58B4BC}" destId="{B3ECAA7C-DD0C-4A43-BD9E-E06ECDBF203D}" srcOrd="18" destOrd="0" presId="urn:microsoft.com/office/officeart/2005/8/layout/vList5"/>
    <dgm:cxn modelId="{5CAC3B20-9639-48C8-B099-292C5EEA090F}" type="presParOf" srcId="{B3ECAA7C-DD0C-4A43-BD9E-E06ECDBF203D}" destId="{1BF87546-CED7-47C9-ABB2-4FEF95DAA26A}" srcOrd="0" destOrd="0" presId="urn:microsoft.com/office/officeart/2005/8/layout/vList5"/>
    <dgm:cxn modelId="{74F2746D-9E35-4E90-AC4D-64DBBB5E2DCC}" type="presParOf" srcId="{B3ECAA7C-DD0C-4A43-BD9E-E06ECDBF203D}" destId="{173A705F-708E-4E36-BCE5-8B73E71C6889}" srcOrd="1" destOrd="0" presId="urn:microsoft.com/office/officeart/2005/8/layout/vList5"/>
    <dgm:cxn modelId="{EF67D0CC-51A1-4103-90F1-61850A1BA186}" type="presParOf" srcId="{04ACCE34-530E-4443-912F-3FC95F58B4BC}" destId="{AD291345-44FF-4106-8CE4-843886A62F23}" srcOrd="19" destOrd="0" presId="urn:microsoft.com/office/officeart/2005/8/layout/vList5"/>
    <dgm:cxn modelId="{67DA3DB6-1735-4225-B7B4-79CF5F3AD79C}" type="presParOf" srcId="{04ACCE34-530E-4443-912F-3FC95F58B4BC}" destId="{F7F31376-17CC-4375-9A8D-700B0117708B}" srcOrd="20" destOrd="0" presId="urn:microsoft.com/office/officeart/2005/8/layout/vList5"/>
    <dgm:cxn modelId="{3990D2CE-A27A-4A44-A9A9-57A27368EAA0}" type="presParOf" srcId="{F7F31376-17CC-4375-9A8D-700B0117708B}" destId="{37A0C1D8-06FC-4522-8532-49170454347C}" srcOrd="0" destOrd="0" presId="urn:microsoft.com/office/officeart/2005/8/layout/vList5"/>
    <dgm:cxn modelId="{D7C980BC-08ED-436C-B3D4-03EB26B9E215}" type="presParOf" srcId="{F7F31376-17CC-4375-9A8D-700B0117708B}" destId="{F6FBCDB4-7A01-47D6-8517-22D3E1D6FC4E}" srcOrd="1" destOrd="0" presId="urn:microsoft.com/office/officeart/2005/8/layout/vList5"/>
    <dgm:cxn modelId="{98DBD6D4-3C1E-4462-9576-19E1747CF1C5}" type="presParOf" srcId="{04ACCE34-530E-4443-912F-3FC95F58B4BC}" destId="{E3B0286C-A830-4E12-AA6A-484317297E09}" srcOrd="21" destOrd="0" presId="urn:microsoft.com/office/officeart/2005/8/layout/vList5"/>
    <dgm:cxn modelId="{6CACB278-E4F6-4B74-B2CE-D7EC0A8A4B1C}" type="presParOf" srcId="{04ACCE34-530E-4443-912F-3FC95F58B4BC}" destId="{140DEB87-4536-40C3-8A32-0A11247BF5EA}" srcOrd="22" destOrd="0" presId="urn:microsoft.com/office/officeart/2005/8/layout/vList5"/>
    <dgm:cxn modelId="{AA92B995-1759-4771-91DF-16C02C65CDDC}" type="presParOf" srcId="{140DEB87-4536-40C3-8A32-0A11247BF5EA}" destId="{FF82404E-5F70-463E-902D-CCC84B691335}" srcOrd="0" destOrd="0" presId="urn:microsoft.com/office/officeart/2005/8/layout/vList5"/>
    <dgm:cxn modelId="{E783A6FD-51A0-4535-90B5-C3DE50F065AD}" type="presParOf" srcId="{140DEB87-4536-40C3-8A32-0A11247BF5EA}" destId="{F4FBC04D-A1C6-4669-B1CA-8154D93384AA}" srcOrd="1" destOrd="0" presId="urn:microsoft.com/office/officeart/2005/8/layout/vList5"/>
    <dgm:cxn modelId="{A9F441A5-062B-4523-9A27-8BA3FFC0396C}" type="presParOf" srcId="{04ACCE34-530E-4443-912F-3FC95F58B4BC}" destId="{33ECBA64-5812-478A-9435-3B19AA6F5937}" srcOrd="23" destOrd="0" presId="urn:microsoft.com/office/officeart/2005/8/layout/vList5"/>
    <dgm:cxn modelId="{EDEB5993-6D0C-4BAF-89DC-AEC804D5AC1D}" type="presParOf" srcId="{04ACCE34-530E-4443-912F-3FC95F58B4BC}" destId="{52BA739B-E221-4B8E-8375-4779D91810EA}" srcOrd="24" destOrd="0" presId="urn:microsoft.com/office/officeart/2005/8/layout/vList5"/>
    <dgm:cxn modelId="{0B7F3DE8-F99B-4CBC-A86F-679830A11598}" type="presParOf" srcId="{52BA739B-E221-4B8E-8375-4779D91810EA}" destId="{81A1EE32-21DA-41C4-981C-F080DD874A23}" srcOrd="0" destOrd="0" presId="urn:microsoft.com/office/officeart/2005/8/layout/vList5"/>
    <dgm:cxn modelId="{54AB1565-031B-452E-BDE6-6D252004CF7B}" type="presParOf" srcId="{52BA739B-E221-4B8E-8375-4779D91810EA}" destId="{9F395228-9814-4C2A-9A6B-F7EA6E31FF4E}" srcOrd="1" destOrd="0" presId="urn:microsoft.com/office/officeart/2005/8/layout/vList5"/>
    <dgm:cxn modelId="{9BB9433D-359E-4DB1-BFD2-7CC277BE4E04}" type="presParOf" srcId="{04ACCE34-530E-4443-912F-3FC95F58B4BC}" destId="{34514676-72B1-4B3C-A520-C5A02C0CEC00}" srcOrd="25" destOrd="0" presId="urn:microsoft.com/office/officeart/2005/8/layout/vList5"/>
    <dgm:cxn modelId="{9D7B9961-6F33-4733-A7BC-CE9F9D1D8071}" type="presParOf" srcId="{04ACCE34-530E-4443-912F-3FC95F58B4BC}" destId="{9924EAD2-CA6D-446A-A788-039A53BD2908}" srcOrd="26" destOrd="0" presId="urn:microsoft.com/office/officeart/2005/8/layout/vList5"/>
    <dgm:cxn modelId="{09F5A906-077D-44D5-8B8D-B697060BDD63}" type="presParOf" srcId="{9924EAD2-CA6D-446A-A788-039A53BD2908}" destId="{C0F91F91-2DDF-4F13-A63E-77E7E95D7E2A}" srcOrd="0" destOrd="0" presId="urn:microsoft.com/office/officeart/2005/8/layout/vList5"/>
    <dgm:cxn modelId="{24895CFB-4D44-4A84-A443-758431E43F44}" type="presParOf" srcId="{9924EAD2-CA6D-446A-A788-039A53BD2908}" destId="{D7C9C38F-DB93-48E0-B5A8-C9F6644BA4FF}" srcOrd="1" destOrd="0" presId="urn:microsoft.com/office/officeart/2005/8/layout/vList5"/>
    <dgm:cxn modelId="{95B01D54-287A-473E-8D95-A6E36EC9D648}" type="presParOf" srcId="{04ACCE34-530E-4443-912F-3FC95F58B4BC}" destId="{324EC598-1823-4EF1-A317-230D3FEC7785}" srcOrd="27" destOrd="0" presId="urn:microsoft.com/office/officeart/2005/8/layout/vList5"/>
    <dgm:cxn modelId="{F4D76581-EAA3-4286-8129-8B64C2F4FBAB}" type="presParOf" srcId="{04ACCE34-530E-4443-912F-3FC95F58B4BC}" destId="{13FA2BF8-2224-4B4E-9FB4-55ABDAA74A45}" srcOrd="28" destOrd="0" presId="urn:microsoft.com/office/officeart/2005/8/layout/vList5"/>
    <dgm:cxn modelId="{790E06D8-42EB-42ED-BB47-59C686D36F3B}" type="presParOf" srcId="{13FA2BF8-2224-4B4E-9FB4-55ABDAA74A45}" destId="{83BCB4A8-7D6E-4CF4-930C-E49C524F13BD}" srcOrd="0" destOrd="0" presId="urn:microsoft.com/office/officeart/2005/8/layout/vList5"/>
    <dgm:cxn modelId="{D8096AF7-6838-4D8D-AE65-10552FCAA5A5}" type="presParOf" srcId="{13FA2BF8-2224-4B4E-9FB4-55ABDAA74A45}" destId="{6CB71DBF-7082-402E-AD88-671B72D77F29}" srcOrd="1" destOrd="0" presId="urn:microsoft.com/office/officeart/2005/8/layout/vList5"/>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BC6A2C6-F700-49FD-8FB3-6009A2BE462E}" type="doc">
      <dgm:prSet loTypeId="urn:microsoft.com/office/officeart/2009/3/layout/SubStepProcess" loCatId="process" qsTypeId="urn:microsoft.com/office/officeart/2005/8/quickstyle/simple1" qsCatId="simple" csTypeId="urn:microsoft.com/office/officeart/2005/8/colors/accent3_3" csCatId="accent3" phldr="1"/>
      <dgm:spPr/>
    </dgm:pt>
    <dgm:pt modelId="{4F2EDF68-0FE5-4D1E-A759-CF2FA90B5480}">
      <dgm:prSet phldrT="[Texto]" custT="1"/>
      <dgm:spPr>
        <a:xfrm>
          <a:off x="634" y="475551"/>
          <a:ext cx="1039622" cy="1039622"/>
        </a:xfrm>
        <a:prstGeom prst="ellipse">
          <a:avLst/>
        </a:prstGeom>
        <a:solidFill>
          <a:srgbClr val="007093">
            <a:shade val="80000"/>
            <a:hueOff val="0"/>
            <a:satOff val="0"/>
            <a:lumOff val="0"/>
            <a:alphaOff val="0"/>
          </a:srgbClr>
        </a:solidFill>
        <a:ln w="25400" cap="flat" cmpd="sng" algn="ctr">
          <a:solidFill>
            <a:srgbClr val="FFFFFF">
              <a:hueOff val="0"/>
              <a:satOff val="0"/>
              <a:lumOff val="0"/>
              <a:alphaOff val="0"/>
            </a:srgbClr>
          </a:solidFill>
          <a:prstDash val="solid"/>
          <a:miter lim="800000"/>
        </a:ln>
        <a:effectLst/>
      </dgm:spPr>
      <dgm:t>
        <a:bodyPr/>
        <a:lstStyle/>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Importación 97%</a:t>
          </a:r>
        </a:p>
      </dgm:t>
    </dgm:pt>
    <dgm:pt modelId="{0725C7B3-DF36-49CE-BD52-2CB83B61D691}" type="parTrans" cxnId="{B4903827-7585-42C7-85CD-240919BC4C64}">
      <dgm:prSet/>
      <dgm:spPr/>
      <dgm:t>
        <a:bodyPr/>
        <a:lstStyle/>
        <a:p>
          <a:pPr algn="ctr"/>
          <a:endParaRPr lang="es-DO" sz="2800" b="1"/>
        </a:p>
      </dgm:t>
    </dgm:pt>
    <dgm:pt modelId="{88BC70A1-B64E-461D-9250-288F91A23893}" type="sibTrans" cxnId="{B4903827-7585-42C7-85CD-240919BC4C64}">
      <dgm:prSet custT="1"/>
      <dgm:spPr/>
      <dgm:t>
        <a:bodyPr/>
        <a:lstStyle/>
        <a:p>
          <a:pPr algn="ctr"/>
          <a:endParaRPr lang="es-DO" sz="900" b="1"/>
        </a:p>
      </dgm:t>
    </dgm:pt>
    <dgm:pt modelId="{5F421B4E-5649-49D3-838C-4A39BC05C061}">
      <dgm:prSet phldrT="[Texto]" custT="1"/>
      <dgm:spPr>
        <a:xfrm>
          <a:off x="1040256" y="475551"/>
          <a:ext cx="1039622" cy="1039622"/>
        </a:xfrm>
        <a:prstGeom prst="ellipse">
          <a:avLst/>
        </a:prstGeom>
        <a:solidFill>
          <a:srgbClr val="007093">
            <a:shade val="80000"/>
            <a:hueOff val="151053"/>
            <a:satOff val="-19310"/>
            <a:lumOff val="10020"/>
            <a:alphaOff val="0"/>
          </a:srgbClr>
        </a:solidFill>
        <a:ln w="25400" cap="flat" cmpd="sng" algn="ctr">
          <a:solidFill>
            <a:srgbClr val="FFFFFF">
              <a:hueOff val="0"/>
              <a:satOff val="0"/>
              <a:lumOff val="0"/>
              <a:alphaOff val="0"/>
            </a:srgbClr>
          </a:solidFill>
          <a:prstDash val="solid"/>
          <a:miter lim="800000"/>
        </a:ln>
        <a:effectLst/>
      </dgm:spPr>
      <dgm:t>
        <a:bodyPr/>
        <a:lstStyle/>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Zonas Francas </a:t>
          </a:r>
        </a:p>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71%</a:t>
          </a:r>
        </a:p>
      </dgm:t>
    </dgm:pt>
    <dgm:pt modelId="{A47B8850-98A3-42DF-9DE1-626CB4BF909E}" type="parTrans" cxnId="{EF1BFA90-B634-4A8D-97DE-7E58D3924CD9}">
      <dgm:prSet/>
      <dgm:spPr/>
      <dgm:t>
        <a:bodyPr/>
        <a:lstStyle/>
        <a:p>
          <a:pPr algn="ctr"/>
          <a:endParaRPr lang="es-DO" sz="2800" b="1"/>
        </a:p>
      </dgm:t>
    </dgm:pt>
    <dgm:pt modelId="{74322DE2-0579-4176-906B-0EDBDE694577}" type="sibTrans" cxnId="{EF1BFA90-B634-4A8D-97DE-7E58D3924CD9}">
      <dgm:prSet custT="1"/>
      <dgm:spPr/>
      <dgm:t>
        <a:bodyPr/>
        <a:lstStyle/>
        <a:p>
          <a:pPr algn="ctr"/>
          <a:endParaRPr lang="es-DO" sz="900" b="1"/>
        </a:p>
      </dgm:t>
    </dgm:pt>
    <dgm:pt modelId="{AD08839E-B65E-4F39-9073-E83EED922AF7}">
      <dgm:prSet phldrT="[Texto]" custT="1"/>
      <dgm:spPr>
        <a:xfrm>
          <a:off x="2079878" y="475551"/>
          <a:ext cx="1039622" cy="1039622"/>
        </a:xfrm>
        <a:prstGeom prst="ellipse">
          <a:avLst/>
        </a:prstGeom>
        <a:solidFill>
          <a:srgbClr val="007093">
            <a:shade val="80000"/>
            <a:hueOff val="302105"/>
            <a:satOff val="-38621"/>
            <a:lumOff val="20040"/>
            <a:alphaOff val="0"/>
          </a:srgbClr>
        </a:solidFill>
        <a:ln w="25400" cap="flat" cmpd="sng" algn="ctr">
          <a:solidFill>
            <a:srgbClr val="FFFFFF">
              <a:hueOff val="0"/>
              <a:satOff val="0"/>
              <a:lumOff val="0"/>
              <a:alphaOff val="0"/>
            </a:srgbClr>
          </a:solidFill>
          <a:prstDash val="solid"/>
          <a:miter lim="800000"/>
        </a:ln>
        <a:effectLst/>
      </dgm:spPr>
      <dgm:t>
        <a:bodyPr/>
        <a:lstStyle/>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Centro Logístico </a:t>
          </a:r>
        </a:p>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60%</a:t>
          </a:r>
        </a:p>
      </dgm:t>
    </dgm:pt>
    <dgm:pt modelId="{70C6B007-9C75-48A9-9435-2DE214673787}" type="parTrans" cxnId="{A9A2028D-B3DE-415C-AC9F-AD82D0F43280}">
      <dgm:prSet/>
      <dgm:spPr/>
      <dgm:t>
        <a:bodyPr/>
        <a:lstStyle/>
        <a:p>
          <a:pPr algn="ctr"/>
          <a:endParaRPr lang="es-DO" sz="2800" b="1"/>
        </a:p>
      </dgm:t>
    </dgm:pt>
    <dgm:pt modelId="{7D13215F-75EB-4B7D-849B-721ED83A87CF}" type="sibTrans" cxnId="{A9A2028D-B3DE-415C-AC9F-AD82D0F43280}">
      <dgm:prSet custT="1"/>
      <dgm:spPr/>
      <dgm:t>
        <a:bodyPr/>
        <a:lstStyle/>
        <a:p>
          <a:pPr algn="ctr"/>
          <a:endParaRPr lang="es-DO" sz="900" b="1"/>
        </a:p>
      </dgm:t>
    </dgm:pt>
    <dgm:pt modelId="{F2D7086C-8829-426B-9C5E-D37339AC7FED}">
      <dgm:prSet phldrT="[Texto]" custT="1"/>
      <dgm:spPr>
        <a:xfrm>
          <a:off x="3119501" y="475551"/>
          <a:ext cx="1039622" cy="1039622"/>
        </a:xfrm>
        <a:prstGeom prst="ellipse">
          <a:avLst/>
        </a:prstGeom>
        <a:solidFill>
          <a:srgbClr val="007093">
            <a:shade val="80000"/>
            <a:hueOff val="453158"/>
            <a:satOff val="-57931"/>
            <a:lumOff val="30059"/>
            <a:alphaOff val="0"/>
          </a:srgbClr>
        </a:solidFill>
        <a:ln w="25400" cap="flat" cmpd="sng" algn="ctr">
          <a:solidFill>
            <a:srgbClr val="FFFFFF">
              <a:hueOff val="0"/>
              <a:satOff val="0"/>
              <a:lumOff val="0"/>
              <a:alphaOff val="0"/>
            </a:srgbClr>
          </a:solidFill>
          <a:prstDash val="solid"/>
          <a:miter lim="800000"/>
        </a:ln>
        <a:effectLst/>
      </dgm:spPr>
      <dgm:t>
        <a:bodyPr/>
        <a:lstStyle/>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Aeroportuaria </a:t>
          </a:r>
        </a:p>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20%</a:t>
          </a:r>
        </a:p>
      </dgm:t>
    </dgm:pt>
    <dgm:pt modelId="{F0235040-0496-48CA-8BDC-4A95ED320526}" type="parTrans" cxnId="{68879A01-07FC-43E7-8DFC-C69F23A17B86}">
      <dgm:prSet/>
      <dgm:spPr/>
      <dgm:t>
        <a:bodyPr/>
        <a:lstStyle/>
        <a:p>
          <a:pPr algn="ctr"/>
          <a:endParaRPr lang="es-DO" sz="2800" b="1"/>
        </a:p>
      </dgm:t>
    </dgm:pt>
    <dgm:pt modelId="{37515D8E-B8A1-4A5A-929E-DA9575EBDF7D}" type="sibTrans" cxnId="{68879A01-07FC-43E7-8DFC-C69F23A17B86}">
      <dgm:prSet custT="1"/>
      <dgm:spPr/>
      <dgm:t>
        <a:bodyPr/>
        <a:lstStyle/>
        <a:p>
          <a:pPr algn="ctr"/>
          <a:endParaRPr lang="es-DO" sz="900" b="1"/>
        </a:p>
      </dgm:t>
    </dgm:pt>
    <dgm:pt modelId="{F6B22FEE-2789-4341-97C6-4D82318CF902}">
      <dgm:prSet phldrT="[Texto]" custT="1"/>
      <dgm:spPr>
        <a:xfrm>
          <a:off x="4159123" y="475551"/>
          <a:ext cx="1039622" cy="1039622"/>
        </a:xfrm>
        <a:prstGeom prst="ellipse">
          <a:avLst/>
        </a:prstGeom>
        <a:solidFill>
          <a:srgbClr val="007093">
            <a:shade val="80000"/>
            <a:hueOff val="604211"/>
            <a:satOff val="-77241"/>
            <a:lumOff val="40079"/>
            <a:alphaOff val="0"/>
          </a:srgbClr>
        </a:solidFill>
        <a:ln w="25400" cap="flat" cmpd="sng" algn="ctr">
          <a:solidFill>
            <a:srgbClr val="FFFFFF">
              <a:hueOff val="0"/>
              <a:satOff val="0"/>
              <a:lumOff val="0"/>
              <a:alphaOff val="0"/>
            </a:srgbClr>
          </a:solidFill>
          <a:prstDash val="solid"/>
          <a:miter lim="800000"/>
        </a:ln>
        <a:effectLst/>
      </dgm:spPr>
      <dgm:t>
        <a:bodyPr/>
        <a:lstStyle/>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Terrestre </a:t>
          </a:r>
        </a:p>
        <a:p>
          <a:pPr algn="ctr">
            <a:buNone/>
          </a:pPr>
          <a:r>
            <a:rPr lang="es-DO" sz="900" b="1">
              <a:solidFill>
                <a:srgbClr val="FFFFFF"/>
              </a:solidFill>
              <a:latin typeface="Times New Roman" panose="02020603050405020304" pitchFamily="18" charset="0"/>
              <a:ea typeface="+mn-ea"/>
              <a:cs typeface="Times New Roman" panose="02020603050405020304" pitchFamily="18" charset="0"/>
            </a:rPr>
            <a:t>20%</a:t>
          </a:r>
        </a:p>
      </dgm:t>
    </dgm:pt>
    <dgm:pt modelId="{8E49EAF2-B880-43B7-BEFE-6F1D276D4C4C}" type="parTrans" cxnId="{BB53CED8-605F-4521-9DFA-CB41D996A4ED}">
      <dgm:prSet/>
      <dgm:spPr/>
      <dgm:t>
        <a:bodyPr/>
        <a:lstStyle/>
        <a:p>
          <a:pPr algn="ctr"/>
          <a:endParaRPr lang="es-DO" sz="2800" b="1"/>
        </a:p>
      </dgm:t>
    </dgm:pt>
    <dgm:pt modelId="{359EB412-7593-474C-8EB2-3476BFBFD371}" type="sibTrans" cxnId="{BB53CED8-605F-4521-9DFA-CB41D996A4ED}">
      <dgm:prSet/>
      <dgm:spPr/>
      <dgm:t>
        <a:bodyPr/>
        <a:lstStyle/>
        <a:p>
          <a:pPr algn="ctr"/>
          <a:endParaRPr lang="es-DO" sz="2800" b="1"/>
        </a:p>
      </dgm:t>
    </dgm:pt>
    <dgm:pt modelId="{034C8195-B579-4911-93C6-B02E21D712C0}" type="pres">
      <dgm:prSet presAssocID="{FBC6A2C6-F700-49FD-8FB3-6009A2BE462E}" presName="Name0" presStyleCnt="0">
        <dgm:presLayoutVars>
          <dgm:chMax val="7"/>
          <dgm:dir/>
          <dgm:animOne val="branch"/>
        </dgm:presLayoutVars>
      </dgm:prSet>
      <dgm:spPr/>
    </dgm:pt>
    <dgm:pt modelId="{6562C0A2-40BB-4127-88A5-D2104B5B572F}" type="pres">
      <dgm:prSet presAssocID="{4F2EDF68-0FE5-4D1E-A759-CF2FA90B5480}" presName="parTx1" presStyleLbl="node1" presStyleIdx="0" presStyleCnt="5"/>
      <dgm:spPr/>
    </dgm:pt>
    <dgm:pt modelId="{D27FD160-FD58-4BF6-9628-24B6BCA111F6}" type="pres">
      <dgm:prSet presAssocID="{5F421B4E-5649-49D3-838C-4A39BC05C061}" presName="parTx2" presStyleLbl="node1" presStyleIdx="1" presStyleCnt="5"/>
      <dgm:spPr/>
    </dgm:pt>
    <dgm:pt modelId="{BD720784-3632-4B55-B29D-ACFDCDF1E1E9}" type="pres">
      <dgm:prSet presAssocID="{AD08839E-B65E-4F39-9073-E83EED922AF7}" presName="parTx3" presStyleLbl="node1" presStyleIdx="2" presStyleCnt="5"/>
      <dgm:spPr/>
    </dgm:pt>
    <dgm:pt modelId="{0766F1F8-B1B9-44F6-9586-D4F66D2F2F41}" type="pres">
      <dgm:prSet presAssocID="{F2D7086C-8829-426B-9C5E-D37339AC7FED}" presName="parTx4" presStyleLbl="node1" presStyleIdx="3" presStyleCnt="5"/>
      <dgm:spPr/>
    </dgm:pt>
    <dgm:pt modelId="{612EBB7E-5A82-4FE8-84A7-548EFEFF8407}" type="pres">
      <dgm:prSet presAssocID="{F6B22FEE-2789-4341-97C6-4D82318CF902}" presName="parTx5" presStyleLbl="node1" presStyleIdx="4" presStyleCnt="5"/>
      <dgm:spPr/>
    </dgm:pt>
  </dgm:ptLst>
  <dgm:cxnLst>
    <dgm:cxn modelId="{68879A01-07FC-43E7-8DFC-C69F23A17B86}" srcId="{FBC6A2C6-F700-49FD-8FB3-6009A2BE462E}" destId="{F2D7086C-8829-426B-9C5E-D37339AC7FED}" srcOrd="3" destOrd="0" parTransId="{F0235040-0496-48CA-8BDC-4A95ED320526}" sibTransId="{37515D8E-B8A1-4A5A-929E-DA9575EBDF7D}"/>
    <dgm:cxn modelId="{B4903827-7585-42C7-85CD-240919BC4C64}" srcId="{FBC6A2C6-F700-49FD-8FB3-6009A2BE462E}" destId="{4F2EDF68-0FE5-4D1E-A759-CF2FA90B5480}" srcOrd="0" destOrd="0" parTransId="{0725C7B3-DF36-49CE-BD52-2CB83B61D691}" sibTransId="{88BC70A1-B64E-461D-9250-288F91A23893}"/>
    <dgm:cxn modelId="{FC6DE432-4C10-4B4B-8253-EFF981DB7F73}" type="presOf" srcId="{4F2EDF68-0FE5-4D1E-A759-CF2FA90B5480}" destId="{6562C0A2-40BB-4127-88A5-D2104B5B572F}" srcOrd="0" destOrd="0" presId="urn:microsoft.com/office/officeart/2009/3/layout/SubStepProcess"/>
    <dgm:cxn modelId="{3359B071-46B1-4806-8EAF-D725DBBE73A9}" type="presOf" srcId="{AD08839E-B65E-4F39-9073-E83EED922AF7}" destId="{BD720784-3632-4B55-B29D-ACFDCDF1E1E9}" srcOrd="0" destOrd="0" presId="urn:microsoft.com/office/officeart/2009/3/layout/SubStepProcess"/>
    <dgm:cxn modelId="{3287D85A-B6CA-475C-95A6-1EDF1F0C3E90}" type="presOf" srcId="{F2D7086C-8829-426B-9C5E-D37339AC7FED}" destId="{0766F1F8-B1B9-44F6-9586-D4F66D2F2F41}" srcOrd="0" destOrd="0" presId="urn:microsoft.com/office/officeart/2009/3/layout/SubStepProcess"/>
    <dgm:cxn modelId="{D5B75E7D-1307-4972-8F1F-D90321A1CA8D}" type="presOf" srcId="{5F421B4E-5649-49D3-838C-4A39BC05C061}" destId="{D27FD160-FD58-4BF6-9628-24B6BCA111F6}" srcOrd="0" destOrd="0" presId="urn:microsoft.com/office/officeart/2009/3/layout/SubStepProcess"/>
    <dgm:cxn modelId="{A9A2028D-B3DE-415C-AC9F-AD82D0F43280}" srcId="{FBC6A2C6-F700-49FD-8FB3-6009A2BE462E}" destId="{AD08839E-B65E-4F39-9073-E83EED922AF7}" srcOrd="2" destOrd="0" parTransId="{70C6B007-9C75-48A9-9435-2DE214673787}" sibTransId="{7D13215F-75EB-4B7D-849B-721ED83A87CF}"/>
    <dgm:cxn modelId="{7D226A8D-2234-4804-81AB-27E7CDA5390E}" type="presOf" srcId="{F6B22FEE-2789-4341-97C6-4D82318CF902}" destId="{612EBB7E-5A82-4FE8-84A7-548EFEFF8407}" srcOrd="0" destOrd="0" presId="urn:microsoft.com/office/officeart/2009/3/layout/SubStepProcess"/>
    <dgm:cxn modelId="{EF1BFA90-B634-4A8D-97DE-7E58D3924CD9}" srcId="{FBC6A2C6-F700-49FD-8FB3-6009A2BE462E}" destId="{5F421B4E-5649-49D3-838C-4A39BC05C061}" srcOrd="1" destOrd="0" parTransId="{A47B8850-98A3-42DF-9DE1-626CB4BF909E}" sibTransId="{74322DE2-0579-4176-906B-0EDBDE694577}"/>
    <dgm:cxn modelId="{086E99C9-18F1-4767-8F86-36A6B88AAF2D}" type="presOf" srcId="{FBC6A2C6-F700-49FD-8FB3-6009A2BE462E}" destId="{034C8195-B579-4911-93C6-B02E21D712C0}" srcOrd="0" destOrd="0" presId="urn:microsoft.com/office/officeart/2009/3/layout/SubStepProcess"/>
    <dgm:cxn modelId="{BB53CED8-605F-4521-9DFA-CB41D996A4ED}" srcId="{FBC6A2C6-F700-49FD-8FB3-6009A2BE462E}" destId="{F6B22FEE-2789-4341-97C6-4D82318CF902}" srcOrd="4" destOrd="0" parTransId="{8E49EAF2-B880-43B7-BEFE-6F1D276D4C4C}" sibTransId="{359EB412-7593-474C-8EB2-3476BFBFD371}"/>
    <dgm:cxn modelId="{403E29A3-2A5D-4018-BE0F-6BE2BEDFD17C}" type="presParOf" srcId="{034C8195-B579-4911-93C6-B02E21D712C0}" destId="{6562C0A2-40BB-4127-88A5-D2104B5B572F}" srcOrd="0" destOrd="0" presId="urn:microsoft.com/office/officeart/2009/3/layout/SubStepProcess"/>
    <dgm:cxn modelId="{74C7569F-EDA8-429D-B245-CE7E6F157B6C}" type="presParOf" srcId="{034C8195-B579-4911-93C6-B02E21D712C0}" destId="{D27FD160-FD58-4BF6-9628-24B6BCA111F6}" srcOrd="1" destOrd="0" presId="urn:microsoft.com/office/officeart/2009/3/layout/SubStepProcess"/>
    <dgm:cxn modelId="{5EE99E4C-ABF7-48CE-A3FB-EFC08A061FE0}" type="presParOf" srcId="{034C8195-B579-4911-93C6-B02E21D712C0}" destId="{BD720784-3632-4B55-B29D-ACFDCDF1E1E9}" srcOrd="2" destOrd="0" presId="urn:microsoft.com/office/officeart/2009/3/layout/SubStepProcess"/>
    <dgm:cxn modelId="{FF9BC2E3-D01E-472A-8EE6-9A62D4295950}" type="presParOf" srcId="{034C8195-B579-4911-93C6-B02E21D712C0}" destId="{0766F1F8-B1B9-44F6-9586-D4F66D2F2F41}" srcOrd="3" destOrd="0" presId="urn:microsoft.com/office/officeart/2009/3/layout/SubStepProcess"/>
    <dgm:cxn modelId="{14E5C5D5-7A8B-40AA-964E-B4A9AC061A55}" type="presParOf" srcId="{034C8195-B579-4911-93C6-B02E21D712C0}" destId="{612EBB7E-5A82-4FE8-84A7-548EFEFF8407}" srcOrd="4" destOrd="0" presId="urn:microsoft.com/office/officeart/2009/3/layout/SubStepProcess"/>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8C4BBE-5CF6-4E4E-A52F-01CF01B24FFE}">
      <dsp:nvSpPr>
        <dsp:cNvPr id="0" name=""/>
        <dsp:cNvSpPr/>
      </dsp:nvSpPr>
      <dsp:spPr>
        <a:xfrm rot="5400000">
          <a:off x="2383529" y="-1024510"/>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Sistema de Carrera Administrativa</a:t>
          </a:r>
        </a:p>
      </dsp:txBody>
      <dsp:txXfrm rot="-5400000">
        <a:off x="1358841" y="18061"/>
        <a:ext cx="2397834" cy="330574"/>
      </dsp:txXfrm>
    </dsp:sp>
    <dsp:sp modelId="{05F07EC9-DC23-4547-AB42-26420BFD935B}">
      <dsp:nvSpPr>
        <dsp:cNvPr id="0" name=""/>
        <dsp:cNvSpPr/>
      </dsp:nvSpPr>
      <dsp:spPr>
        <a:xfrm>
          <a:off x="0" y="26137"/>
          <a:ext cx="1358840" cy="314420"/>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100%</a:t>
          </a:r>
        </a:p>
      </dsp:txBody>
      <dsp:txXfrm>
        <a:off x="15349" y="41486"/>
        <a:ext cx="1328142" cy="283722"/>
      </dsp:txXfrm>
    </dsp:sp>
    <dsp:sp modelId="{B0CE081A-DD7E-4EF7-BD4F-37F8B85366A2}">
      <dsp:nvSpPr>
        <dsp:cNvPr id="0" name=""/>
        <dsp:cNvSpPr/>
      </dsp:nvSpPr>
      <dsp:spPr>
        <a:xfrm rot="5400000">
          <a:off x="2383529" y="-635274"/>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Planificación de RR.HH.</a:t>
          </a:r>
        </a:p>
      </dsp:txBody>
      <dsp:txXfrm rot="-5400000">
        <a:off x="1358841" y="407297"/>
        <a:ext cx="2397834" cy="330574"/>
      </dsp:txXfrm>
    </dsp:sp>
    <dsp:sp modelId="{E4571959-7E92-4957-8E3F-8CC9A577E407}">
      <dsp:nvSpPr>
        <dsp:cNvPr id="0" name=""/>
        <dsp:cNvSpPr/>
      </dsp:nvSpPr>
      <dsp:spPr>
        <a:xfrm>
          <a:off x="0" y="411339"/>
          <a:ext cx="1358840" cy="322489"/>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100%</a:t>
          </a:r>
          <a:endParaRPr lang="es-ES_tradnl" sz="12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5743" y="427082"/>
        <a:ext cx="1327354" cy="291003"/>
      </dsp:txXfrm>
    </dsp:sp>
    <dsp:sp modelId="{08AE0B0C-B2A0-4A5E-B806-9412944D14C4}">
      <dsp:nvSpPr>
        <dsp:cNvPr id="0" name=""/>
        <dsp:cNvSpPr/>
      </dsp:nvSpPr>
      <dsp:spPr>
        <a:xfrm rot="5400000">
          <a:off x="2383529" y="-246037"/>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Estructura Organizativa</a:t>
          </a:r>
        </a:p>
      </dsp:txBody>
      <dsp:txXfrm rot="-5400000">
        <a:off x="1358841" y="796534"/>
        <a:ext cx="2397834" cy="330574"/>
      </dsp:txXfrm>
    </dsp:sp>
    <dsp:sp modelId="{A5163F68-7490-45A5-AF26-37654D54A3F5}">
      <dsp:nvSpPr>
        <dsp:cNvPr id="0" name=""/>
        <dsp:cNvSpPr/>
      </dsp:nvSpPr>
      <dsp:spPr>
        <a:xfrm>
          <a:off x="0" y="810373"/>
          <a:ext cx="1358840" cy="302894"/>
        </a:xfrm>
        <a:prstGeom prst="roundRect">
          <a:avLst/>
        </a:prstGeom>
        <a:solidFill>
          <a:srgbClr val="C00000"/>
        </a:soli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0%</a:t>
          </a:r>
        </a:p>
      </dsp:txBody>
      <dsp:txXfrm>
        <a:off x="14786" y="825159"/>
        <a:ext cx="1329268" cy="273322"/>
      </dsp:txXfrm>
    </dsp:sp>
    <dsp:sp modelId="{E9EBB600-6B73-4556-9F05-2F635B34C626}">
      <dsp:nvSpPr>
        <dsp:cNvPr id="0" name=""/>
        <dsp:cNvSpPr/>
      </dsp:nvSpPr>
      <dsp:spPr>
        <a:xfrm rot="5400000">
          <a:off x="2383529" y="14319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Manual de Organización y Funciones</a:t>
          </a:r>
        </a:p>
      </dsp:txBody>
      <dsp:txXfrm rot="-5400000">
        <a:off x="1358841" y="1185771"/>
        <a:ext cx="2397834" cy="330574"/>
      </dsp:txXfrm>
    </dsp:sp>
    <dsp:sp modelId="{946CC07B-541D-4EC7-A417-F6E2D51BF697}">
      <dsp:nvSpPr>
        <dsp:cNvPr id="0" name=""/>
        <dsp:cNvSpPr/>
      </dsp:nvSpPr>
      <dsp:spPr>
        <a:xfrm>
          <a:off x="0" y="1193570"/>
          <a:ext cx="1358840" cy="314974"/>
        </a:xfrm>
        <a:prstGeom prst="roundRect">
          <a:avLst/>
        </a:prstGeom>
        <a:solidFill>
          <a:srgbClr val="C00000"/>
        </a:soli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0%</a:t>
          </a:r>
        </a:p>
      </dsp:txBody>
      <dsp:txXfrm>
        <a:off x="15376" y="1208946"/>
        <a:ext cx="1328088" cy="284222"/>
      </dsp:txXfrm>
    </dsp:sp>
    <dsp:sp modelId="{4C7B0766-0884-410B-A8D1-2C1921968DB2}">
      <dsp:nvSpPr>
        <dsp:cNvPr id="0" name=""/>
        <dsp:cNvSpPr/>
      </dsp:nvSpPr>
      <dsp:spPr>
        <a:xfrm rot="5400000">
          <a:off x="2383529" y="53243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Manual de Cargos</a:t>
          </a:r>
        </a:p>
      </dsp:txBody>
      <dsp:txXfrm rot="-5400000">
        <a:off x="1358841" y="1575007"/>
        <a:ext cx="2397834" cy="330574"/>
      </dsp:txXfrm>
    </dsp:sp>
    <dsp:sp modelId="{11FC232E-C093-4D0D-AEFA-78396CC3517D}">
      <dsp:nvSpPr>
        <dsp:cNvPr id="0" name=""/>
        <dsp:cNvSpPr/>
      </dsp:nvSpPr>
      <dsp:spPr>
        <a:xfrm>
          <a:off x="0" y="1599301"/>
          <a:ext cx="1358840" cy="281985"/>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80%</a:t>
          </a:r>
        </a:p>
      </dsp:txBody>
      <dsp:txXfrm>
        <a:off x="13765" y="1613066"/>
        <a:ext cx="1331310" cy="254455"/>
      </dsp:txXfrm>
    </dsp:sp>
    <dsp:sp modelId="{882C2B3D-6038-40BB-8D06-1D48222BECEB}">
      <dsp:nvSpPr>
        <dsp:cNvPr id="0" name=""/>
        <dsp:cNvSpPr/>
      </dsp:nvSpPr>
      <dsp:spPr>
        <a:xfrm rot="5400000">
          <a:off x="2383529" y="92167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Concursos Públicos</a:t>
          </a:r>
        </a:p>
      </dsp:txBody>
      <dsp:txXfrm rot="-5400000">
        <a:off x="1358841" y="1964244"/>
        <a:ext cx="2397834" cy="330574"/>
      </dsp:txXfrm>
    </dsp:sp>
    <dsp:sp modelId="{7CCC38E4-E5C7-46C9-9D38-DF0D3433A44A}">
      <dsp:nvSpPr>
        <dsp:cNvPr id="0" name=""/>
        <dsp:cNvSpPr/>
      </dsp:nvSpPr>
      <dsp:spPr>
        <a:xfrm>
          <a:off x="0" y="1992316"/>
          <a:ext cx="1358840" cy="274430"/>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100%</a:t>
          </a:r>
        </a:p>
      </dsp:txBody>
      <dsp:txXfrm>
        <a:off x="13397" y="2005713"/>
        <a:ext cx="1332046" cy="247636"/>
      </dsp:txXfrm>
    </dsp:sp>
    <dsp:sp modelId="{F2093692-6600-4CF3-B279-EAAE8E2D0ED9}">
      <dsp:nvSpPr>
        <dsp:cNvPr id="0" name=""/>
        <dsp:cNvSpPr/>
      </dsp:nvSpPr>
      <dsp:spPr>
        <a:xfrm rot="5400000">
          <a:off x="2383529" y="131090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Sistema de Administración de Servisores Públicos</a:t>
          </a:r>
        </a:p>
      </dsp:txBody>
      <dsp:txXfrm rot="-5400000">
        <a:off x="1358841" y="2353481"/>
        <a:ext cx="2397834" cy="330574"/>
      </dsp:txXfrm>
    </dsp:sp>
    <dsp:sp modelId="{C191CBDC-C86D-4F08-B6A4-E59BD441F2D6}">
      <dsp:nvSpPr>
        <dsp:cNvPr id="0" name=""/>
        <dsp:cNvSpPr/>
      </dsp:nvSpPr>
      <dsp:spPr>
        <a:xfrm>
          <a:off x="0" y="2383210"/>
          <a:ext cx="1358840" cy="271114"/>
        </a:xfrm>
        <a:prstGeom prst="roundRect">
          <a:avLst/>
        </a:prstGeom>
        <a:solidFill>
          <a:srgbClr val="C00000"/>
        </a:soli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0%</a:t>
          </a:r>
        </a:p>
      </dsp:txBody>
      <dsp:txXfrm>
        <a:off x="13235" y="2396445"/>
        <a:ext cx="1332370" cy="244644"/>
      </dsp:txXfrm>
    </dsp:sp>
    <dsp:sp modelId="{75B3DB56-6221-4CB3-8D6A-7AF1BE285552}">
      <dsp:nvSpPr>
        <dsp:cNvPr id="0" name=""/>
        <dsp:cNvSpPr/>
      </dsp:nvSpPr>
      <dsp:spPr>
        <a:xfrm rot="5400000">
          <a:off x="2383529" y="170014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Escala Salarial Aprobada </a:t>
          </a:r>
        </a:p>
      </dsp:txBody>
      <dsp:txXfrm rot="-5400000">
        <a:off x="1358841" y="2742717"/>
        <a:ext cx="2397834" cy="330574"/>
      </dsp:txXfrm>
    </dsp:sp>
    <dsp:sp modelId="{181F904E-3D0B-491F-BA79-C2696AD8FA10}">
      <dsp:nvSpPr>
        <dsp:cNvPr id="0" name=""/>
        <dsp:cNvSpPr/>
      </dsp:nvSpPr>
      <dsp:spPr>
        <a:xfrm>
          <a:off x="0" y="2766757"/>
          <a:ext cx="1358840" cy="282494"/>
        </a:xfrm>
        <a:prstGeom prst="roundRect">
          <a:avLst/>
        </a:prstGeom>
        <a:solidFill>
          <a:srgbClr val="C00000"/>
        </a:soli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0%</a:t>
          </a:r>
        </a:p>
      </dsp:txBody>
      <dsp:txXfrm>
        <a:off x="13790" y="2780547"/>
        <a:ext cx="1331260" cy="254914"/>
      </dsp:txXfrm>
    </dsp:sp>
    <dsp:sp modelId="{244341DC-6E6E-4DEC-9A80-F0A66105D60F}">
      <dsp:nvSpPr>
        <dsp:cNvPr id="0" name=""/>
        <dsp:cNvSpPr/>
      </dsp:nvSpPr>
      <dsp:spPr>
        <a:xfrm rot="5400000">
          <a:off x="2383529" y="208938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Gestion de Acuerdos de Desempeño </a:t>
          </a:r>
        </a:p>
      </dsp:txBody>
      <dsp:txXfrm rot="-5400000">
        <a:off x="1358841" y="3131954"/>
        <a:ext cx="2397834" cy="330574"/>
      </dsp:txXfrm>
    </dsp:sp>
    <dsp:sp modelId="{29C2E055-6C83-471B-8C13-EF99EAA40439}">
      <dsp:nvSpPr>
        <dsp:cNvPr id="0" name=""/>
        <dsp:cNvSpPr/>
      </dsp:nvSpPr>
      <dsp:spPr>
        <a:xfrm>
          <a:off x="0" y="3157697"/>
          <a:ext cx="1358840" cy="279087"/>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87%</a:t>
          </a:r>
        </a:p>
      </dsp:txBody>
      <dsp:txXfrm>
        <a:off x="13624" y="3171321"/>
        <a:ext cx="1331592" cy="251839"/>
      </dsp:txXfrm>
    </dsp:sp>
    <dsp:sp modelId="{173A705F-708E-4E36-BCE5-8B73E71C6889}">
      <dsp:nvSpPr>
        <dsp:cNvPr id="0" name=""/>
        <dsp:cNvSpPr/>
      </dsp:nvSpPr>
      <dsp:spPr>
        <a:xfrm rot="5400000">
          <a:off x="2383529" y="247861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Evaluaciones por Resultados y Competencias</a:t>
          </a:r>
        </a:p>
      </dsp:txBody>
      <dsp:txXfrm rot="-5400000">
        <a:off x="1358841" y="3521191"/>
        <a:ext cx="2397834" cy="330574"/>
      </dsp:txXfrm>
    </dsp:sp>
    <dsp:sp modelId="{1BF87546-CED7-47C9-ABB2-4FEF95DAA26A}">
      <dsp:nvSpPr>
        <dsp:cNvPr id="0" name=""/>
        <dsp:cNvSpPr/>
      </dsp:nvSpPr>
      <dsp:spPr>
        <a:xfrm>
          <a:off x="0" y="3526968"/>
          <a:ext cx="1358840" cy="319018"/>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86%</a:t>
          </a:r>
        </a:p>
      </dsp:txBody>
      <dsp:txXfrm>
        <a:off x="15573" y="3542541"/>
        <a:ext cx="1327694" cy="287872"/>
      </dsp:txXfrm>
    </dsp:sp>
    <dsp:sp modelId="{F6FBCDB4-7A01-47D6-8517-22D3E1D6FC4E}">
      <dsp:nvSpPr>
        <dsp:cNvPr id="0" name=""/>
        <dsp:cNvSpPr/>
      </dsp:nvSpPr>
      <dsp:spPr>
        <a:xfrm rot="5400000">
          <a:off x="2383529" y="2867855"/>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Plan de Capacitación</a:t>
          </a:r>
        </a:p>
      </dsp:txBody>
      <dsp:txXfrm rot="-5400000">
        <a:off x="1358841" y="3910427"/>
        <a:ext cx="2397834" cy="330574"/>
      </dsp:txXfrm>
    </dsp:sp>
    <dsp:sp modelId="{37A0C1D8-06FC-4522-8532-49170454347C}">
      <dsp:nvSpPr>
        <dsp:cNvPr id="0" name=""/>
        <dsp:cNvSpPr/>
      </dsp:nvSpPr>
      <dsp:spPr>
        <a:xfrm>
          <a:off x="0" y="3928958"/>
          <a:ext cx="1358840" cy="293511"/>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100%</a:t>
          </a:r>
        </a:p>
      </dsp:txBody>
      <dsp:txXfrm>
        <a:off x="14328" y="3943286"/>
        <a:ext cx="1330184" cy="264855"/>
      </dsp:txXfrm>
    </dsp:sp>
    <dsp:sp modelId="{F4FBC04D-A1C6-4669-B1CA-8154D93384AA}">
      <dsp:nvSpPr>
        <dsp:cNvPr id="0" name=""/>
        <dsp:cNvSpPr/>
      </dsp:nvSpPr>
      <dsp:spPr>
        <a:xfrm rot="5400000">
          <a:off x="2383529" y="325709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Asociación de Servidores Públicos</a:t>
          </a:r>
        </a:p>
      </dsp:txBody>
      <dsp:txXfrm rot="-5400000">
        <a:off x="1358841" y="4299664"/>
        <a:ext cx="2397834" cy="330574"/>
      </dsp:txXfrm>
    </dsp:sp>
    <dsp:sp modelId="{FF82404E-5F70-463E-902D-CCC84B691335}">
      <dsp:nvSpPr>
        <dsp:cNvPr id="0" name=""/>
        <dsp:cNvSpPr/>
      </dsp:nvSpPr>
      <dsp:spPr>
        <a:xfrm>
          <a:off x="0" y="4330426"/>
          <a:ext cx="1358840" cy="269049"/>
        </a:xfrm>
        <a:prstGeom prst="roundRect">
          <a:avLst/>
        </a:prstGeom>
        <a:solidFill>
          <a:srgbClr val="C00000"/>
        </a:soli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0%</a:t>
          </a:r>
        </a:p>
      </dsp:txBody>
      <dsp:txXfrm>
        <a:off x="13134" y="4343560"/>
        <a:ext cx="1332572" cy="242781"/>
      </dsp:txXfrm>
    </dsp:sp>
    <dsp:sp modelId="{9F395228-9814-4C2A-9A6B-F7EA6E31FF4E}">
      <dsp:nvSpPr>
        <dsp:cNvPr id="0" name=""/>
        <dsp:cNvSpPr/>
      </dsp:nvSpPr>
      <dsp:spPr>
        <a:xfrm rot="5400000">
          <a:off x="2383529" y="3646329"/>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Relaciones Laborales</a:t>
          </a:r>
        </a:p>
      </dsp:txBody>
      <dsp:txXfrm rot="-5400000">
        <a:off x="1358841" y="4688901"/>
        <a:ext cx="2397834" cy="330574"/>
      </dsp:txXfrm>
    </dsp:sp>
    <dsp:sp modelId="{81A1EE32-21DA-41C4-981C-F080DD874A23}">
      <dsp:nvSpPr>
        <dsp:cNvPr id="0" name=""/>
        <dsp:cNvSpPr/>
      </dsp:nvSpPr>
      <dsp:spPr>
        <a:xfrm>
          <a:off x="0" y="4721430"/>
          <a:ext cx="1358840" cy="265514"/>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84%</a:t>
          </a:r>
        </a:p>
      </dsp:txBody>
      <dsp:txXfrm>
        <a:off x="12961" y="4734391"/>
        <a:ext cx="1332918" cy="239592"/>
      </dsp:txXfrm>
    </dsp:sp>
    <dsp:sp modelId="{D7C9C38F-DB93-48E0-B5A8-C9F6644BA4FF}">
      <dsp:nvSpPr>
        <dsp:cNvPr id="0" name=""/>
        <dsp:cNvSpPr/>
      </dsp:nvSpPr>
      <dsp:spPr>
        <a:xfrm rot="5400000">
          <a:off x="2383529" y="4035566"/>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Seguridad y Salud en el Trabajo</a:t>
          </a:r>
        </a:p>
      </dsp:txBody>
      <dsp:txXfrm rot="-5400000">
        <a:off x="1358841" y="5078138"/>
        <a:ext cx="2397834" cy="330574"/>
      </dsp:txXfrm>
    </dsp:sp>
    <dsp:sp modelId="{C0F91F91-2DDF-4F13-A63E-77E7E95D7E2A}">
      <dsp:nvSpPr>
        <dsp:cNvPr id="0" name=""/>
        <dsp:cNvSpPr/>
      </dsp:nvSpPr>
      <dsp:spPr>
        <a:xfrm>
          <a:off x="0" y="5118040"/>
          <a:ext cx="1358840" cy="250769"/>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83%</a:t>
          </a:r>
        </a:p>
      </dsp:txBody>
      <dsp:txXfrm>
        <a:off x="12242" y="5130282"/>
        <a:ext cx="1334356" cy="226285"/>
      </dsp:txXfrm>
    </dsp:sp>
    <dsp:sp modelId="{6CB71DBF-7082-402E-AD88-671B72D77F29}">
      <dsp:nvSpPr>
        <dsp:cNvPr id="0" name=""/>
        <dsp:cNvSpPr/>
      </dsp:nvSpPr>
      <dsp:spPr>
        <a:xfrm rot="5400000">
          <a:off x="2383529" y="4424802"/>
          <a:ext cx="366340" cy="2415717"/>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S_tradnl"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Encuesta de Clima Laboral</a:t>
          </a:r>
        </a:p>
      </dsp:txBody>
      <dsp:txXfrm rot="-5400000">
        <a:off x="1358841" y="5467374"/>
        <a:ext cx="2397834" cy="330574"/>
      </dsp:txXfrm>
    </dsp:sp>
    <dsp:sp modelId="{83BCB4A8-7D6E-4CF4-930C-E49C524F13BD}">
      <dsp:nvSpPr>
        <dsp:cNvPr id="0" name=""/>
        <dsp:cNvSpPr/>
      </dsp:nvSpPr>
      <dsp:spPr>
        <a:xfrm>
          <a:off x="0" y="5501012"/>
          <a:ext cx="1358840" cy="263298"/>
        </a:xfrm>
        <a:prstGeom prst="roundRect">
          <a:avLst/>
        </a:prstGeom>
        <a:solidFill>
          <a:srgbClr val="00B05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ES_tradnl" sz="1200" b="1" kern="1200">
              <a:solidFill>
                <a:sysClr val="window" lastClr="FFFFFF"/>
              </a:solidFill>
              <a:latin typeface="Times New Roman" panose="02020603050405020304" pitchFamily="18" charset="0"/>
              <a:ea typeface="+mn-ea"/>
              <a:cs typeface="Times New Roman" panose="02020603050405020304" pitchFamily="18" charset="0"/>
            </a:rPr>
            <a:t>100%</a:t>
          </a:r>
        </a:p>
      </dsp:txBody>
      <dsp:txXfrm>
        <a:off x="12853" y="5513865"/>
        <a:ext cx="1333134" cy="2375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62C0A2-40BB-4127-88A5-D2104B5B572F}">
      <dsp:nvSpPr>
        <dsp:cNvPr id="0" name=""/>
        <dsp:cNvSpPr/>
      </dsp:nvSpPr>
      <dsp:spPr>
        <a:xfrm>
          <a:off x="634" y="475551"/>
          <a:ext cx="1039622" cy="1039622"/>
        </a:xfrm>
        <a:prstGeom prst="ellipse">
          <a:avLst/>
        </a:prstGeom>
        <a:solidFill>
          <a:srgbClr val="007093">
            <a:shade val="80000"/>
            <a:hueOff val="0"/>
            <a:satOff val="0"/>
            <a:lumOff val="0"/>
            <a:alphaOff val="0"/>
          </a:srgbClr>
        </a:solidFill>
        <a:ln w="254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Importación 97%</a:t>
          </a:r>
        </a:p>
      </dsp:txBody>
      <dsp:txXfrm>
        <a:off x="152883" y="627800"/>
        <a:ext cx="735124" cy="735124"/>
      </dsp:txXfrm>
    </dsp:sp>
    <dsp:sp modelId="{D27FD160-FD58-4BF6-9628-24B6BCA111F6}">
      <dsp:nvSpPr>
        <dsp:cNvPr id="0" name=""/>
        <dsp:cNvSpPr/>
      </dsp:nvSpPr>
      <dsp:spPr>
        <a:xfrm>
          <a:off x="1040256" y="475551"/>
          <a:ext cx="1039622" cy="1039622"/>
        </a:xfrm>
        <a:prstGeom prst="ellipse">
          <a:avLst/>
        </a:prstGeom>
        <a:solidFill>
          <a:srgbClr val="007093">
            <a:shade val="80000"/>
            <a:hueOff val="151053"/>
            <a:satOff val="-19310"/>
            <a:lumOff val="10020"/>
            <a:alphaOff val="0"/>
          </a:srgbClr>
        </a:solidFill>
        <a:ln w="254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Zonas Francas </a:t>
          </a:r>
        </a:p>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71%</a:t>
          </a:r>
        </a:p>
      </dsp:txBody>
      <dsp:txXfrm>
        <a:off x="1192505" y="627800"/>
        <a:ext cx="735124" cy="735124"/>
      </dsp:txXfrm>
    </dsp:sp>
    <dsp:sp modelId="{BD720784-3632-4B55-B29D-ACFDCDF1E1E9}">
      <dsp:nvSpPr>
        <dsp:cNvPr id="0" name=""/>
        <dsp:cNvSpPr/>
      </dsp:nvSpPr>
      <dsp:spPr>
        <a:xfrm>
          <a:off x="2079878" y="475551"/>
          <a:ext cx="1039622" cy="1039622"/>
        </a:xfrm>
        <a:prstGeom prst="ellipse">
          <a:avLst/>
        </a:prstGeom>
        <a:solidFill>
          <a:srgbClr val="007093">
            <a:shade val="80000"/>
            <a:hueOff val="302105"/>
            <a:satOff val="-38621"/>
            <a:lumOff val="20040"/>
            <a:alphaOff val="0"/>
          </a:srgbClr>
        </a:solidFill>
        <a:ln w="254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Centro Logístico </a:t>
          </a:r>
        </a:p>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60%</a:t>
          </a:r>
        </a:p>
      </dsp:txBody>
      <dsp:txXfrm>
        <a:off x="2232127" y="627800"/>
        <a:ext cx="735124" cy="735124"/>
      </dsp:txXfrm>
    </dsp:sp>
    <dsp:sp modelId="{0766F1F8-B1B9-44F6-9586-D4F66D2F2F41}">
      <dsp:nvSpPr>
        <dsp:cNvPr id="0" name=""/>
        <dsp:cNvSpPr/>
      </dsp:nvSpPr>
      <dsp:spPr>
        <a:xfrm>
          <a:off x="3119501" y="475551"/>
          <a:ext cx="1039622" cy="1039622"/>
        </a:xfrm>
        <a:prstGeom prst="ellipse">
          <a:avLst/>
        </a:prstGeom>
        <a:solidFill>
          <a:srgbClr val="007093">
            <a:shade val="80000"/>
            <a:hueOff val="453158"/>
            <a:satOff val="-57931"/>
            <a:lumOff val="30059"/>
            <a:alphaOff val="0"/>
          </a:srgbClr>
        </a:solidFill>
        <a:ln w="254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Aeroportuaria </a:t>
          </a:r>
        </a:p>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20%</a:t>
          </a:r>
        </a:p>
      </dsp:txBody>
      <dsp:txXfrm>
        <a:off x="3271750" y="627800"/>
        <a:ext cx="735124" cy="735124"/>
      </dsp:txXfrm>
    </dsp:sp>
    <dsp:sp modelId="{612EBB7E-5A82-4FE8-84A7-548EFEFF8407}">
      <dsp:nvSpPr>
        <dsp:cNvPr id="0" name=""/>
        <dsp:cNvSpPr/>
      </dsp:nvSpPr>
      <dsp:spPr>
        <a:xfrm>
          <a:off x="4159123" y="475551"/>
          <a:ext cx="1039622" cy="1039622"/>
        </a:xfrm>
        <a:prstGeom prst="ellipse">
          <a:avLst/>
        </a:prstGeom>
        <a:solidFill>
          <a:srgbClr val="007093">
            <a:shade val="80000"/>
            <a:hueOff val="604211"/>
            <a:satOff val="-77241"/>
            <a:lumOff val="40079"/>
            <a:alphaOff val="0"/>
          </a:srgbClr>
        </a:solidFill>
        <a:ln w="25400" cap="flat" cmpd="sng" algn="ctr">
          <a:solidFill>
            <a:srgbClr val="FFFFFF">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Terrestre </a:t>
          </a:r>
        </a:p>
        <a:p>
          <a:pPr marL="0" lvl="0" indent="0" algn="ctr" defTabSz="400050">
            <a:lnSpc>
              <a:spcPct val="90000"/>
            </a:lnSpc>
            <a:spcBef>
              <a:spcPct val="0"/>
            </a:spcBef>
            <a:spcAft>
              <a:spcPct val="35000"/>
            </a:spcAft>
            <a:buNone/>
          </a:pPr>
          <a:r>
            <a:rPr lang="es-DO" sz="900" b="1" kern="1200">
              <a:solidFill>
                <a:srgbClr val="FFFFFF"/>
              </a:solidFill>
              <a:latin typeface="Times New Roman" panose="02020603050405020304" pitchFamily="18" charset="0"/>
              <a:ea typeface="+mn-ea"/>
              <a:cs typeface="Times New Roman" panose="02020603050405020304" pitchFamily="18" charset="0"/>
            </a:rPr>
            <a:t>20%</a:t>
          </a:r>
        </a:p>
      </dsp:txBody>
      <dsp:txXfrm>
        <a:off x="4311372" y="627800"/>
        <a:ext cx="735124" cy="73512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ubStepProcess">
  <dgm:title val=""/>
  <dgm:desc val=""/>
  <dgm:catLst>
    <dgm:cat type="process" pri="12250"/>
  </dgm:catLst>
  <dgm:sampData>
    <dgm:dataModel>
      <dgm:ptLst>
        <dgm:pt modelId="0" type="doc"/>
        <dgm:pt modelId="1">
          <dgm:prSet phldr="1"/>
        </dgm:pt>
        <dgm:pt modelId="11">
          <dgm:prSet phldr="1"/>
        </dgm:pt>
        <dgm:pt modelId="12">
          <dgm:prSet phldr="1"/>
        </dgm:pt>
        <dgm:pt modelId="2">
          <dgm:prSet phldr="1"/>
        </dgm:pt>
        <dgm:pt modelId="3">
          <dgm:prSet phldr="1"/>
        </dgm:pt>
      </dgm:ptLst>
      <dgm:cxnLst>
        <dgm:cxn modelId="6" srcId="0" destId="1" srcOrd="0" destOrd="0"/>
        <dgm:cxn modelId="61" srcId="1" destId="11" srcOrd="0" destOrd="0"/>
        <dgm:cxn modelId="62" srcId="1" destId="12" srcOrd="1" destOrd="0"/>
        <dgm:cxn modelId="7" srcId="0" destId="2" srcOrd="0" destOrd="0"/>
        <dgm:cxn modelId="8" srcId="0" destId="3" srcOrd="0" destOrd="0"/>
      </dgm:cxnLst>
      <dgm:bg/>
      <dgm:whole/>
    </dgm:dataModel>
  </dgm:sampData>
  <dgm:styleData>
    <dgm:dataModel>
      <dgm:ptLst>
        <dgm:pt modelId="0" type="doc"/>
        <dgm:pt modelId="1">
          <dgm:prSet phldr="1"/>
        </dgm:pt>
        <dgm:pt modelId="11">
          <dgm:prSet phldr="1"/>
        </dgm:pt>
        <dgm:pt modelId="12">
          <dgm:prSet phldr="1"/>
        </dgm:pt>
        <dgm:pt modelId="2">
          <dgm:prSet phldr="1"/>
        </dgm:pt>
      </dgm:ptLst>
      <dgm:cxnLst>
        <dgm:cxn modelId="4" srcId="0" destId="1" srcOrd="0" destOrd="0"/>
        <dgm:cxn modelId="41" srcId="1" destId="11" srcOrd="0" destOrd="0"/>
        <dgm:cxn modelId="42" srcId="1" destId="12" srcOrd="1" destOrd="0"/>
        <dgm:cxn modelId="5" srcId="0" destId="2" srcOrd="0" destOrd="0"/>
      </dgm:cxnLst>
      <dgm:bg/>
      <dgm:whole/>
    </dgm:dataModel>
  </dgm:styleData>
  <dgm:clrData>
    <dgm:dataModel>
      <dgm:ptLst>
        <dgm:pt modelId="0" type="doc"/>
        <dgm:pt modelId="1">
          <dgm:prSet phldr="1"/>
        </dgm:pt>
        <dgm:pt modelId="11">
          <dgm:prSet phldr="1"/>
        </dgm:pt>
        <dgm:pt modelId="12">
          <dgm:prSet phldr="1"/>
        </dgm:pt>
        <dgm:pt modelId="2">
          <dgm:prSet phldr="1"/>
        </dgm:pt>
        <dgm:pt modelId="3">
          <dgm:prSet phldr="1"/>
        </dgm:pt>
        <dgm:pt modelId="4">
          <dgm:prSet phldr="1"/>
        </dgm:pt>
      </dgm:ptLst>
      <dgm:cxnLst>
        <dgm:cxn modelId="8" srcId="0" destId="1" srcOrd="0" destOrd="0"/>
        <dgm:cxn modelId="81" srcId="1" destId="11" srcOrd="0" destOrd="0"/>
        <dgm:cxn modelId="82" srcId="1" destId="12" srcOrd="1" destOrd="0"/>
        <dgm:cxn modelId="9" srcId="0" destId="2" srcOrd="0" destOrd="0"/>
        <dgm:cxn modelId="10" srcId="0" destId="3" srcOrd="0" destOrd="0"/>
        <dgm:cxn modelId="11" srcId="0" destId="4" srcOrd="0" destOrd="0"/>
      </dgm:cxnLst>
      <dgm:bg/>
      <dgm:whole/>
    </dgm:dataModel>
  </dgm:clrData>
  <dgm:layoutNode name="Name0">
    <dgm:varLst>
      <dgm:chMax val="7"/>
      <dgm:dir/>
      <dgm:animOne val="branch"/>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parTx1" refType="w"/>
      <dgm:constr type="w" for="ch" forName="chLin1" refType="w" refFor="ch" refForName="parTx1" fact="1.38"/>
      <dgm:constr type="h" for="ch" forName="chLin1" refType="h"/>
      <dgm:constr type="w" for="ch" forName="spPre1" refType="w" fact="0.27"/>
      <dgm:constr type="w" for="ch" forName="spPost1" refType="w" fact="0.27"/>
      <dgm:constr type="h" for="ch" forName="spPre1" refType="h"/>
      <dgm:constr type="h" for="ch" forName="spPost1" refType="h"/>
      <dgm:constr type="primFontSz" for="ch" forName="parTx1" val="65"/>
      <dgm:constr type="primFontSz" for="des" forName="desTx1" refType="primFontSz" refFor="ch" refForName="parTx1" fact="0.78"/>
      <dgm:constr type="primFontSz" for="des" forName="desTx1" op="equ"/>
      <dgm:constr type="w" for="ch" forName="parTx2" refType="w"/>
      <dgm:constr type="w" for="ch" forName="chLin2" refType="w" refFor="ch" refForName="parTx2" fact="1.38"/>
      <dgm:constr type="h" for="ch" forName="chLin2" refType="h"/>
      <dgm:constr type="w" for="ch" forName="spPre2" refType="w" fact="0.54"/>
      <dgm:constr type="w" for="ch" forName="spPost2" refType="w" fact="0.54"/>
      <dgm:constr type="h" for="ch" forName="spPre2" refType="h"/>
      <dgm:constr type="h" for="ch" forName="spPost2" refType="h"/>
      <dgm:constr type="primFontSz" for="ch" forName="parTx2" refType="primFontSz" refFor="ch" refForName="parTx1" op="equ"/>
      <dgm:constr type="primFontSz" for="des" forName="desTx2" refType="primFontSz" refFor="des" refForName="desTx1" op="equ"/>
      <dgm:constr type="w" for="ch" forName="parTx3" refType="w"/>
      <dgm:constr type="w" for="ch" forName="chLin3" refType="w" refFor="ch" refForName="parTx3" fact="1.38"/>
      <dgm:constr type="h" for="ch" forName="chLin3" refType="h"/>
      <dgm:constr type="w" for="ch" forName="spPre3" refType="w" fact="0.54"/>
      <dgm:constr type="w" for="ch" forName="spPost3" refType="w" fact="0.54"/>
      <dgm:constr type="h" for="ch" forName="spPre3" refType="h"/>
      <dgm:constr type="h" for="ch" forName="spPost3" refType="h"/>
      <dgm:constr type="primFontSz" for="ch" forName="parTx3" refType="primFontSz" refFor="ch" refForName="parTx1" op="equ"/>
      <dgm:constr type="primFontSz" for="des" forName="desTx3" refType="primFontSz" refFor="des" refForName="desTx1" op="equ"/>
      <dgm:constr type="w" for="ch" forName="parTx4" refType="w"/>
      <dgm:constr type="w" for="ch" forName="chLin4" refType="w" refFor="ch" refForName="parTx4" fact="1.38"/>
      <dgm:constr type="h" for="ch" forName="chLin4" refType="h"/>
      <dgm:constr type="w" for="ch" forName="spPre4" refType="w" fact="0.54"/>
      <dgm:constr type="w" for="ch" forName="spPost4" refType="w" fact="0.54"/>
      <dgm:constr type="h" for="ch" forName="spPre4" refType="h"/>
      <dgm:constr type="h" for="ch" forName="spPost4" refType="h"/>
      <dgm:constr type="primFontSz" for="ch" forName="parTx4" refType="primFontSz" refFor="ch" refForName="parTx1" op="equ"/>
      <dgm:constr type="primFontSz" for="des" forName="desTx4" refType="primFontSz" refFor="des" refForName="desTx1" op="equ"/>
      <dgm:constr type="w" for="ch" forName="parTx5" refType="w"/>
      <dgm:constr type="w" for="ch" forName="chLin5" refType="w" refFor="ch" refForName="parTx5" fact="1.38"/>
      <dgm:constr type="h" for="ch" forName="chLin5" refType="h"/>
      <dgm:constr type="w" for="ch" forName="spPre5" refType="w" fact="0.54"/>
      <dgm:constr type="w" for="ch" forName="spPost5" refType="w" fact="0.54"/>
      <dgm:constr type="h" for="ch" forName="spPre5" refType="h"/>
      <dgm:constr type="h" for="ch" forName="spPost5" refType="h"/>
      <dgm:constr type="primFontSz" for="ch" forName="parTx5" refType="primFontSz" refFor="ch" refForName="parTx1" op="equ"/>
      <dgm:constr type="primFontSz" for="des" forName="desTx5" refType="primFontSz" refFor="des" refForName="desTx1" op="equ"/>
      <dgm:constr type="w" for="ch" forName="parTx6" refType="w"/>
      <dgm:constr type="w" for="ch" forName="chLin6" refType="w" refFor="ch" refForName="parTx6" fact="1.38"/>
      <dgm:constr type="h" for="ch" forName="chLin6" refType="h"/>
      <dgm:constr type="w" for="ch" forName="spPre6" refType="w" fact="0.54"/>
      <dgm:constr type="w" for="ch" forName="spPost6" refType="w" fact="0.54"/>
      <dgm:constr type="h" for="ch" forName="spPre6" refType="h"/>
      <dgm:constr type="h" for="ch" forName="spPost6" refType="h"/>
      <dgm:constr type="primFontSz" for="ch" forName="parTx6" refType="primFontSz" refFor="ch" refForName="parTx1" op="equ"/>
      <dgm:constr type="primFontSz" for="des" forName="desTx6" refType="primFontSz" refFor="des" refForName="desTx1" op="equ"/>
      <dgm:constr type="w" for="ch" forName="parTx7" refType="w"/>
      <dgm:constr type="w" for="ch" forName="chLin7" refType="w" refFor="ch" refForName="parTx7" fact="1.38"/>
      <dgm:constr type="h" for="ch" forName="chLin7" refType="h"/>
      <dgm:constr type="w" for="ch" forName="spPre7" refType="w" fact="0.54"/>
      <dgm:constr type="w" for="ch" forName="spPost7" refType="w" fact="0.54"/>
      <dgm:constr type="h" for="ch" forName="spPre7" refType="h"/>
      <dgm:constr type="h" for="ch" forName="spPost7" refType="h"/>
      <dgm:constr type="primFontSz" for="ch" forName="parTx7" refType="primFontSz" refFor="ch" refForName="parTx1" op="equ"/>
      <dgm:constr type="primFontSz" for="des" forName="desTx7" refType="primFontSz" refFor="des" refForName="desTx1" op="equ"/>
    </dgm:constrLst>
    <dgm:forEach name="Name4" axis="ch" ptType="node">
      <dgm:choose name="Name5">
        <dgm:if name="Name6" axis="self" ptType="node" func="pos" op="equ" val="1">
          <dgm:layoutNode name="parTx1"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
            <dgm:if name="Name8" axis="ch" ptType="node" func="cnt" op="gte" val="1">
              <dgm:layoutNode name="spPre1">
                <dgm:alg type="sp"/>
                <dgm:shape xmlns:r="http://schemas.openxmlformats.org/officeDocument/2006/relationships" r:blip="">
                  <dgm:adjLst/>
                </dgm:shape>
              </dgm:layoutNode>
              <dgm:layoutNode name="chLin1">
                <dgm:alg type="lin">
                  <dgm:param type="linDir" val="fromT"/>
                </dgm:alg>
                <dgm:shape xmlns:r="http://schemas.openxmlformats.org/officeDocument/2006/relationships" r:blip="">
                  <dgm:adjLst/>
                </dgm:shape>
                <dgm:presOf/>
                <dgm:constrLst>
                  <dgm:constr type="w" for="ch" forName="txAndLines1" refType="w" fact="0.77"/>
                  <dgm:constr type="w" for="ch" forName="top1" refType="w" refFor="ch" refForName="txAndLines1" fact="0.78"/>
                </dgm:constrLst>
                <dgm:forEach name="Name9" axis="ch">
                  <dgm:forEach name="Name10" axis="self" ptType="parTrans">
                    <dgm:layoutNode name="Name11" styleLbl="parChTrans1D1">
                      <dgm:choose name="Name12">
                        <dgm:if name="Name13" func="var" arg="dir" op="equ" val="norm">
                          <dgm:alg type="conn">
                            <dgm:param type="dim" val="1D"/>
                            <dgm:param type="begPts" val="midR"/>
                            <dgm:param type="endSty" val="noArr"/>
                            <dgm:param type="dstNode" val="anchor1"/>
                          </dgm:alg>
                        </dgm:if>
                        <dgm:else name="Name14">
                          <dgm:alg type="conn">
                            <dgm:param type="dim" val="1D"/>
                            <dgm:param type="begPts" val="midL"/>
                            <dgm:param type="endSty" val="noArr"/>
                            <dgm:param type="srcNode" val="parTx1"/>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 axis="self" ptType="node">
                    <dgm:choose name="Name16">
                      <dgm:if name="Name17" axis="par ch" ptType="node node" func="cnt" op="equ" val="1">
                        <dgm:layoutNode name="top1">
                          <dgm:alg type="sp"/>
                          <dgm:shape xmlns:r="http://schemas.openxmlformats.org/officeDocument/2006/relationships" r:blip="">
                            <dgm:adjLst/>
                          </dgm:shape>
                          <dgm:constrLst>
                            <dgm:constr type="h" refType="w" fact="0.6"/>
                          </dgm:constrLst>
                        </dgm:layoutNode>
                      </dgm:if>
                      <dgm:else name="Name18"/>
                    </dgm:choose>
                    <dgm:layoutNode name="txAndLines1">
                      <dgm:choose name="Name19">
                        <dgm:if name="Name20" func="var" arg="dir" op="equ" val="norm">
                          <dgm:alg type="lin"/>
                        </dgm:if>
                        <dgm:else name="Name21">
                          <dgm:alg type="lin">
                            <dgm:param type="linDir" val="fromR"/>
                          </dgm:alg>
                        </dgm:else>
                      </dgm:choose>
                      <dgm:shape xmlns:r="http://schemas.openxmlformats.org/officeDocument/2006/relationships" r:blip="">
                        <dgm:adjLst/>
                      </dgm:shape>
                      <dgm:presOf/>
                      <dgm:choose name="Name22">
                        <dgm:if name="Name23" axis="root ch" ptType="all node" func="cnt" op="gte" val="2">
                          <dgm:constrLst>
                            <dgm:constr type="w" for="ch" forName="anchor1" refType="w"/>
                            <dgm:constr type="w" for="ch" forName="backup1" refType="w" fact="-1"/>
                            <dgm:constr type="w" for="ch" forName="preLine1" refType="w" fact="0.11"/>
                            <dgm:constr type="w" for="ch" forName="desTx1" refType="w" fact="0.78"/>
                            <dgm:constr type="w" for="ch" forName="postLine1" refType="w" fact="0.11"/>
                          </dgm:constrLst>
                        </dgm:if>
                        <dgm:else name="Name24">
                          <dgm:constrLst>
                            <dgm:constr type="w" for="ch" forName="anchor1" refType="w" fact="0.89"/>
                            <dgm:constr type="w" for="ch" forName="backup1" refType="w" fact="-0.89"/>
                            <dgm:constr type="w" for="ch" forName="preLine1" refType="w" fact="0.11"/>
                            <dgm:constr type="w" for="ch" forName="desTx1" refType="w" fact="0.78"/>
                          </dgm:constrLst>
                        </dgm:else>
                      </dgm:choose>
                      <dgm:layoutNode name="anchor1" moveWith="desTx1">
                        <dgm:alg type="sp"/>
                        <dgm:shape xmlns:r="http://schemas.openxmlformats.org/officeDocument/2006/relationships" r:blip="">
                          <dgm:adjLst/>
                        </dgm:shape>
                      </dgm:layoutNode>
                      <dgm:layoutNode name="backup1" moveWith="desTx1">
                        <dgm:alg type="sp"/>
                        <dgm:shape xmlns:r="http://schemas.openxmlformats.org/officeDocument/2006/relationships" r:blip="">
                          <dgm:adjLst/>
                        </dgm:shape>
                      </dgm:layoutNode>
                      <dgm:layoutNode name="preLine1" styleLbl="parChTrans1D1" moveWith="desTx1">
                        <dgm:alg type="sp"/>
                        <dgm:shape xmlns:r="http://schemas.openxmlformats.org/officeDocument/2006/relationships" type="line" r:blip="">
                          <dgm:adjLst/>
                        </dgm:shape>
                        <dgm:presOf/>
                      </dgm:layoutNode>
                      <dgm:layoutNode name="desTx1"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25">
                        <dgm:if name="Name26" axis="root ch" ptType="all node" func="cnt" op="gte" val="2">
                          <dgm:layoutNode name="postLine1" styleLbl="parChTrans1D1" moveWith="desTx1">
                            <dgm:alg type="sp"/>
                            <dgm:shape xmlns:r="http://schemas.openxmlformats.org/officeDocument/2006/relationships" type="line" r:blip="">
                              <dgm:adjLst/>
                            </dgm:shape>
                            <dgm:presOf/>
                          </dgm:layoutNode>
                        </dgm:if>
                        <dgm:else name="Name27"/>
                      </dgm:choose>
                    </dgm:layoutNode>
                  </dgm:forEach>
                  <dgm:choose name="Name28">
                    <dgm:if name="Name29" axis="root ch" ptType="all node" func="cnt" op="gte" val="2">
                      <dgm:forEach name="Name30" axis="self" ptType="parTrans">
                        <dgm:layoutNode name="Name31" styleLbl="parChTrans1D1">
                          <dgm:choose name="Name32">
                            <dgm:if name="Name33" func="var" arg="dir" op="equ" val="norm">
                              <dgm:alg type="conn">
                                <dgm:param type="dim" val="1D"/>
                                <dgm:param type="begPts" val="midL"/>
                                <dgm:param type="srcNode" val="parTx2"/>
                                <dgm:param type="endSty" val="noArr"/>
                                <dgm:param type="dstNode" val="anchor1"/>
                              </dgm:alg>
                            </dgm:if>
                            <dgm:else name="Name34">
                              <dgm:alg type="conn">
                                <dgm:param type="dim" val="1D"/>
                                <dgm:param type="begPts" val="midR"/>
                                <dgm:param type="endSty" val="noArr"/>
                                <dgm:param type="srcNode" val="parTx2"/>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35"/>
                  </dgm:choose>
                </dgm:forEach>
              </dgm:layoutNode>
              <dgm:choose name="Name36">
                <dgm:if name="Name37" axis="root ch" ptType="all node" func="cnt" op="gte" val="2">
                  <dgm:layoutNode name="spPost1">
                    <dgm:alg type="sp"/>
                    <dgm:shape xmlns:r="http://schemas.openxmlformats.org/officeDocument/2006/relationships" r:blip="">
                      <dgm:adjLst/>
                    </dgm:shape>
                  </dgm:layoutNode>
                </dgm:if>
                <dgm:else name="Name38"/>
              </dgm:choose>
            </dgm:if>
            <dgm:else name="Name39"/>
          </dgm:choose>
        </dgm:if>
        <dgm:if name="Name40" axis="self" ptType="node" func="pos" op="equ" val="2">
          <dgm:layoutNode name="parTx2"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41">
            <dgm:if name="Name42" axis="ch" ptType="node" func="cnt" op="gte" val="1">
              <dgm:layoutNode name="spPre2">
                <dgm:alg type="sp"/>
                <dgm:shape xmlns:r="http://schemas.openxmlformats.org/officeDocument/2006/relationships" r:blip="">
                  <dgm:adjLst/>
                </dgm:shape>
              </dgm:layoutNode>
              <dgm:layoutNode name="chLin2">
                <dgm:alg type="lin">
                  <dgm:param type="linDir" val="fromT"/>
                </dgm:alg>
                <dgm:shape xmlns:r="http://schemas.openxmlformats.org/officeDocument/2006/relationships" r:blip="">
                  <dgm:adjLst/>
                </dgm:shape>
                <dgm:presOf/>
                <dgm:constrLst>
                  <dgm:constr type="w" for="ch" forName="txAndLines2" refType="w" fact="0.77"/>
                  <dgm:constr type="w" for="ch" forName="top2" refType="w" refFor="ch" refForName="txAndLines2" fact="0.78"/>
                </dgm:constrLst>
                <dgm:forEach name="Name43" axis="ch">
                  <dgm:forEach name="Name44" axis="self" ptType="parTrans">
                    <dgm:layoutNode name="Name45" styleLbl="parChTrans1D1">
                      <dgm:choose name="Name46">
                        <dgm:if name="Name47" func="var" arg="dir" op="equ" val="norm">
                          <dgm:alg type="conn">
                            <dgm:param type="dim" val="1D"/>
                            <dgm:param type="begPts" val="midR"/>
                            <dgm:param type="endSty" val="noArr"/>
                            <dgm:param type="dstNode" val="anchor2"/>
                          </dgm:alg>
                        </dgm:if>
                        <dgm:else name="Name48">
                          <dgm:alg type="conn">
                            <dgm:param type="dim" val="1D"/>
                            <dgm:param type="begPts" val="midL"/>
                            <dgm:param type="endSty" val="noArr"/>
                            <dgm:param type="srcNode" val="parTx2"/>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49" axis="self" ptType="node">
                    <dgm:choose name="Name50">
                      <dgm:if name="Name51" axis="par ch" ptType="node node" func="cnt" op="equ" val="1">
                        <dgm:layoutNode name="top2">
                          <dgm:alg type="sp"/>
                          <dgm:shape xmlns:r="http://schemas.openxmlformats.org/officeDocument/2006/relationships" r:blip="">
                            <dgm:adjLst/>
                          </dgm:shape>
                          <dgm:constrLst>
                            <dgm:constr type="h" refType="w" fact="0.6"/>
                          </dgm:constrLst>
                        </dgm:layoutNode>
                      </dgm:if>
                      <dgm:else name="Name52"/>
                    </dgm:choose>
                    <dgm:layoutNode name="txAndLines2">
                      <dgm:choose name="Name53">
                        <dgm:if name="Name54" func="var" arg="dir" op="equ" val="norm">
                          <dgm:alg type="lin"/>
                        </dgm:if>
                        <dgm:else name="Name55">
                          <dgm:alg type="lin">
                            <dgm:param type="linDir" val="fromR"/>
                          </dgm:alg>
                        </dgm:else>
                      </dgm:choose>
                      <dgm:shape xmlns:r="http://schemas.openxmlformats.org/officeDocument/2006/relationships" r:blip="">
                        <dgm:adjLst/>
                      </dgm:shape>
                      <dgm:presOf/>
                      <dgm:choose name="Name56">
                        <dgm:if name="Name57" axis="root ch" ptType="all node" func="cnt" op="gte" val="3">
                          <dgm:constrLst>
                            <dgm:constr type="w" for="ch" forName="anchor2" refType="w"/>
                            <dgm:constr type="w" for="ch" forName="backup2" refType="w" fact="-1"/>
                            <dgm:constr type="w" for="ch" forName="preLine2" refType="w" fact="0.11"/>
                            <dgm:constr type="w" for="ch" forName="desTx2" refType="w" fact="0.78"/>
                            <dgm:constr type="w" for="ch" forName="postLine2" refType="w" fact="0.11"/>
                          </dgm:constrLst>
                        </dgm:if>
                        <dgm:else name="Name58">
                          <dgm:constrLst>
                            <dgm:constr type="w" for="ch" forName="anchor2" refType="w" fact="0.89"/>
                            <dgm:constr type="w" for="ch" forName="backup2" refType="w" fact="-0.89"/>
                            <dgm:constr type="w" for="ch" forName="preLine2" refType="w" fact="0.11"/>
                            <dgm:constr type="w" for="ch" forName="desTx2" refType="w" fact="0.78"/>
                          </dgm:constrLst>
                        </dgm:else>
                      </dgm:choose>
                      <dgm:layoutNode name="anchor2" moveWith="desTx2">
                        <dgm:alg type="sp"/>
                        <dgm:shape xmlns:r="http://schemas.openxmlformats.org/officeDocument/2006/relationships" r:blip="">
                          <dgm:adjLst/>
                        </dgm:shape>
                      </dgm:layoutNode>
                      <dgm:layoutNode name="backup2" moveWith="desTx2">
                        <dgm:alg type="sp"/>
                        <dgm:shape xmlns:r="http://schemas.openxmlformats.org/officeDocument/2006/relationships" r:blip="">
                          <dgm:adjLst/>
                        </dgm:shape>
                      </dgm:layoutNode>
                      <dgm:layoutNode name="preLine2" styleLbl="parChTrans1D1" moveWith="desTx2">
                        <dgm:alg type="sp"/>
                        <dgm:shape xmlns:r="http://schemas.openxmlformats.org/officeDocument/2006/relationships" type="line" r:blip="">
                          <dgm:adjLst/>
                        </dgm:shape>
                        <dgm:presOf/>
                      </dgm:layoutNode>
                      <dgm:layoutNode name="desTx2"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59">
                        <dgm:if name="Name60" axis="root ch" ptType="all node" func="cnt" op="gte" val="3">
                          <dgm:layoutNode name="postLine2" styleLbl="parChTrans1D1" moveWith="desTx2">
                            <dgm:alg type="sp"/>
                            <dgm:shape xmlns:r="http://schemas.openxmlformats.org/officeDocument/2006/relationships" type="line" r:blip="">
                              <dgm:adjLst/>
                            </dgm:shape>
                            <dgm:presOf/>
                          </dgm:layoutNode>
                        </dgm:if>
                        <dgm:else name="Name61"/>
                      </dgm:choose>
                    </dgm:layoutNode>
                  </dgm:forEach>
                  <dgm:choose name="Name62">
                    <dgm:if name="Name63" axis="root ch" ptType="all node" func="cnt" op="gte" val="3">
                      <dgm:forEach name="Name64" axis="self" ptType="parTrans">
                        <dgm:layoutNode name="Name65" styleLbl="parChTrans1D1">
                          <dgm:choose name="Name66">
                            <dgm:if name="Name67" func="var" arg="dir" op="equ" val="norm">
                              <dgm:alg type="conn">
                                <dgm:param type="dim" val="1D"/>
                                <dgm:param type="begPts" val="midL"/>
                                <dgm:param type="srcNode" val="parTx3"/>
                                <dgm:param type="endSty" val="noArr"/>
                                <dgm:param type="dstNode" val="anchor2"/>
                              </dgm:alg>
                            </dgm:if>
                            <dgm:else name="Name68">
                              <dgm:alg type="conn">
                                <dgm:param type="dim" val="1D"/>
                                <dgm:param type="begPts" val="midR"/>
                                <dgm:param type="endSty" val="noArr"/>
                                <dgm:param type="srcNode" val="parTx3"/>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69"/>
                  </dgm:choose>
                </dgm:forEach>
              </dgm:layoutNode>
              <dgm:choose name="Name70">
                <dgm:if name="Name71" axis="root ch" ptType="all node" func="cnt" op="gte" val="3">
                  <dgm:layoutNode name="spPost2">
                    <dgm:alg type="sp"/>
                    <dgm:shape xmlns:r="http://schemas.openxmlformats.org/officeDocument/2006/relationships" r:blip="">
                      <dgm:adjLst/>
                    </dgm:shape>
                  </dgm:layoutNode>
                </dgm:if>
                <dgm:else name="Name72"/>
              </dgm:choose>
            </dgm:if>
            <dgm:else name="Name73"/>
          </dgm:choose>
        </dgm:if>
        <dgm:if name="Name74" axis="self" ptType="node" func="pos" op="equ" val="3">
          <dgm:layoutNode name="parTx3"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5">
            <dgm:if name="Name76" axis="ch" ptType="node" func="cnt" op="gte" val="1">
              <dgm:layoutNode name="spPre3">
                <dgm:alg type="sp"/>
                <dgm:shape xmlns:r="http://schemas.openxmlformats.org/officeDocument/2006/relationships" r:blip="">
                  <dgm:adjLst/>
                </dgm:shape>
              </dgm:layoutNode>
              <dgm:layoutNode name="chLin3">
                <dgm:alg type="lin">
                  <dgm:param type="linDir" val="fromT"/>
                </dgm:alg>
                <dgm:shape xmlns:r="http://schemas.openxmlformats.org/officeDocument/2006/relationships" r:blip="">
                  <dgm:adjLst/>
                </dgm:shape>
                <dgm:presOf/>
                <dgm:constrLst>
                  <dgm:constr type="w" for="ch" forName="txAndLines3" refType="w" fact="0.77"/>
                  <dgm:constr type="w" for="ch" forName="top3" refType="w" refFor="ch" refForName="txAndLines3" fact="0.78"/>
                </dgm:constrLst>
                <dgm:forEach name="Name77" axis="ch">
                  <dgm:forEach name="Name78" axis="self" ptType="parTrans">
                    <dgm:layoutNode name="Name79" styleLbl="parChTrans1D1">
                      <dgm:choose name="Name80">
                        <dgm:if name="Name81" func="var" arg="dir" op="equ" val="norm">
                          <dgm:alg type="conn">
                            <dgm:param type="dim" val="1D"/>
                            <dgm:param type="begPts" val="midR"/>
                            <dgm:param type="endSty" val="noArr"/>
                            <dgm:param type="dstNode" val="anchor3"/>
                          </dgm:alg>
                        </dgm:if>
                        <dgm:else name="Name82">
                          <dgm:alg type="conn">
                            <dgm:param type="dim" val="1D"/>
                            <dgm:param type="begPts" val="midL"/>
                            <dgm:param type="endSty" val="noArr"/>
                            <dgm:param type="srcNode" val="parTx3"/>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83" axis="self" ptType="node">
                    <dgm:choose name="Name84">
                      <dgm:if name="Name85" axis="par ch" ptType="node node" func="cnt" op="equ" val="1">
                        <dgm:layoutNode name="top3">
                          <dgm:alg type="sp"/>
                          <dgm:shape xmlns:r="http://schemas.openxmlformats.org/officeDocument/2006/relationships" r:blip="">
                            <dgm:adjLst/>
                          </dgm:shape>
                          <dgm:constrLst>
                            <dgm:constr type="h" refType="w" fact="0.6"/>
                          </dgm:constrLst>
                        </dgm:layoutNode>
                      </dgm:if>
                      <dgm:else name="Name86"/>
                    </dgm:choose>
                    <dgm:layoutNode name="txAndLines3">
                      <dgm:choose name="Name87">
                        <dgm:if name="Name88" func="var" arg="dir" op="equ" val="norm">
                          <dgm:alg type="lin"/>
                        </dgm:if>
                        <dgm:else name="Name89">
                          <dgm:alg type="lin">
                            <dgm:param type="linDir" val="fromR"/>
                          </dgm:alg>
                        </dgm:else>
                      </dgm:choose>
                      <dgm:shape xmlns:r="http://schemas.openxmlformats.org/officeDocument/2006/relationships" r:blip="">
                        <dgm:adjLst/>
                      </dgm:shape>
                      <dgm:presOf/>
                      <dgm:choose name="Name90">
                        <dgm:if name="Name91" axis="root ch" ptType="all node" func="cnt" op="gte" val="4">
                          <dgm:constrLst>
                            <dgm:constr type="w" for="ch" forName="anchor3" refType="w"/>
                            <dgm:constr type="w" for="ch" forName="backup3" refType="w" fact="-1"/>
                            <dgm:constr type="w" for="ch" forName="preLine3" refType="w" fact="0.11"/>
                            <dgm:constr type="w" for="ch" forName="desTx3" refType="w" fact="0.78"/>
                            <dgm:constr type="w" for="ch" forName="postLine3" refType="w" fact="0.11"/>
                          </dgm:constrLst>
                        </dgm:if>
                        <dgm:else name="Name92">
                          <dgm:constrLst>
                            <dgm:constr type="w" for="ch" forName="anchor3" refType="w" fact="0.89"/>
                            <dgm:constr type="w" for="ch" forName="backup3" refType="w" fact="-0.89"/>
                            <dgm:constr type="w" for="ch" forName="preLine3" refType="w" fact="0.11"/>
                            <dgm:constr type="w" for="ch" forName="desTx3" refType="w" fact="0.78"/>
                          </dgm:constrLst>
                        </dgm:else>
                      </dgm:choose>
                      <dgm:layoutNode name="anchor3" moveWith="desTx3">
                        <dgm:alg type="sp"/>
                        <dgm:shape xmlns:r="http://schemas.openxmlformats.org/officeDocument/2006/relationships" r:blip="">
                          <dgm:adjLst/>
                        </dgm:shape>
                      </dgm:layoutNode>
                      <dgm:layoutNode name="backup3" moveWith="desTx3">
                        <dgm:alg type="sp"/>
                        <dgm:shape xmlns:r="http://schemas.openxmlformats.org/officeDocument/2006/relationships" r:blip="">
                          <dgm:adjLst/>
                        </dgm:shape>
                      </dgm:layoutNode>
                      <dgm:layoutNode name="preLine3" styleLbl="parChTrans1D1" moveWith="desTx3">
                        <dgm:alg type="sp"/>
                        <dgm:shape xmlns:r="http://schemas.openxmlformats.org/officeDocument/2006/relationships" type="line" r:blip="">
                          <dgm:adjLst/>
                        </dgm:shape>
                        <dgm:presOf/>
                      </dgm:layoutNode>
                      <dgm:layoutNode name="desTx3"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93">
                        <dgm:if name="Name94" axis="root ch" ptType="all node" func="cnt" op="gte" val="4">
                          <dgm:layoutNode name="postLine3" styleLbl="parChTrans1D1" moveWith="desTx3">
                            <dgm:alg type="sp"/>
                            <dgm:shape xmlns:r="http://schemas.openxmlformats.org/officeDocument/2006/relationships" type="line" r:blip="">
                              <dgm:adjLst/>
                            </dgm:shape>
                            <dgm:presOf/>
                          </dgm:layoutNode>
                        </dgm:if>
                        <dgm:else name="Name95"/>
                      </dgm:choose>
                    </dgm:layoutNode>
                  </dgm:forEach>
                  <dgm:choose name="Name96">
                    <dgm:if name="Name97" axis="root ch" ptType="all node" func="cnt" op="gte" val="4">
                      <dgm:forEach name="Name98" axis="self" ptType="parTrans">
                        <dgm:layoutNode name="Name99" styleLbl="parChTrans1D1">
                          <dgm:choose name="Name100">
                            <dgm:if name="Name101" func="var" arg="dir" op="equ" val="norm">
                              <dgm:alg type="conn">
                                <dgm:param type="dim" val="1D"/>
                                <dgm:param type="begPts" val="midL"/>
                                <dgm:param type="srcNode" val="parTx4"/>
                                <dgm:param type="endSty" val="noArr"/>
                                <dgm:param type="dstNode" val="anchor3"/>
                              </dgm:alg>
                            </dgm:if>
                            <dgm:else name="Name102">
                              <dgm:alg type="conn">
                                <dgm:param type="dim" val="1D"/>
                                <dgm:param type="begPts" val="midR"/>
                                <dgm:param type="endSty" val="noArr"/>
                                <dgm:param type="srcNode" val="parTx4"/>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03"/>
                  </dgm:choose>
                </dgm:forEach>
              </dgm:layoutNode>
              <dgm:choose name="Name104">
                <dgm:if name="Name105" axis="root ch" ptType="all node" func="cnt" op="gte" val="4">
                  <dgm:layoutNode name="spPost3">
                    <dgm:alg type="sp"/>
                    <dgm:shape xmlns:r="http://schemas.openxmlformats.org/officeDocument/2006/relationships" r:blip="">
                      <dgm:adjLst/>
                    </dgm:shape>
                  </dgm:layoutNode>
                </dgm:if>
                <dgm:else name="Name106"/>
              </dgm:choose>
            </dgm:if>
            <dgm:else name="Name107"/>
          </dgm:choose>
        </dgm:if>
        <dgm:if name="Name108" axis="self" ptType="node" func="pos" op="equ" val="4">
          <dgm:layoutNode name="parTx4"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09">
            <dgm:if name="Name110" axis="ch" ptType="node" func="cnt" op="gte" val="1">
              <dgm:layoutNode name="spPre4">
                <dgm:alg type="sp"/>
                <dgm:shape xmlns:r="http://schemas.openxmlformats.org/officeDocument/2006/relationships" r:blip="">
                  <dgm:adjLst/>
                </dgm:shape>
              </dgm:layoutNode>
              <dgm:layoutNode name="chLin4">
                <dgm:alg type="lin">
                  <dgm:param type="linDir" val="fromT"/>
                </dgm:alg>
                <dgm:shape xmlns:r="http://schemas.openxmlformats.org/officeDocument/2006/relationships" r:blip="">
                  <dgm:adjLst/>
                </dgm:shape>
                <dgm:presOf/>
                <dgm:constrLst>
                  <dgm:constr type="w" for="ch" forName="txAndLines4" refType="w" fact="0.77"/>
                  <dgm:constr type="w" for="ch" forName="top4" refType="w" refFor="ch" refForName="txAndLines4" fact="0.78"/>
                </dgm:constrLst>
                <dgm:forEach name="Name111" axis="ch">
                  <dgm:forEach name="Name112" axis="self" ptType="parTrans">
                    <dgm:layoutNode name="Name113" styleLbl="parChTrans1D1">
                      <dgm:choose name="Name114">
                        <dgm:if name="Name115" func="var" arg="dir" op="equ" val="norm">
                          <dgm:alg type="conn">
                            <dgm:param type="dim" val="1D"/>
                            <dgm:param type="begPts" val="midR"/>
                            <dgm:param type="endSty" val="noArr"/>
                            <dgm:param type="dstNode" val="anchor4"/>
                          </dgm:alg>
                        </dgm:if>
                        <dgm:else name="Name116">
                          <dgm:alg type="conn">
                            <dgm:param type="dim" val="1D"/>
                            <dgm:param type="begPts" val="midL"/>
                            <dgm:param type="endSty" val="noArr"/>
                            <dgm:param type="srcNode" val="parTx4"/>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17" axis="self" ptType="node">
                    <dgm:choose name="Name118">
                      <dgm:if name="Name119" axis="par ch" ptType="node node" func="cnt" op="equ" val="1">
                        <dgm:layoutNode name="top4">
                          <dgm:alg type="sp"/>
                          <dgm:shape xmlns:r="http://schemas.openxmlformats.org/officeDocument/2006/relationships" r:blip="">
                            <dgm:adjLst/>
                          </dgm:shape>
                          <dgm:constrLst>
                            <dgm:constr type="h" refType="w" fact="0.6"/>
                          </dgm:constrLst>
                        </dgm:layoutNode>
                      </dgm:if>
                      <dgm:else name="Name120"/>
                    </dgm:choose>
                    <dgm:layoutNode name="txAndLines4">
                      <dgm:choose name="Name121">
                        <dgm:if name="Name122" func="var" arg="dir" op="equ" val="norm">
                          <dgm:alg type="lin"/>
                        </dgm:if>
                        <dgm:else name="Name123">
                          <dgm:alg type="lin">
                            <dgm:param type="linDir" val="fromR"/>
                          </dgm:alg>
                        </dgm:else>
                      </dgm:choose>
                      <dgm:shape xmlns:r="http://schemas.openxmlformats.org/officeDocument/2006/relationships" r:blip="">
                        <dgm:adjLst/>
                      </dgm:shape>
                      <dgm:presOf/>
                      <dgm:choose name="Name124">
                        <dgm:if name="Name125" axis="root ch" ptType="all node" func="cnt" op="gte" val="5">
                          <dgm:constrLst>
                            <dgm:constr type="w" for="ch" forName="anchor4" refType="w"/>
                            <dgm:constr type="w" for="ch" forName="backup4" refType="w" fact="-1"/>
                            <dgm:constr type="w" for="ch" forName="preLine4" refType="w" fact="0.11"/>
                            <dgm:constr type="w" for="ch" forName="desTx4" refType="w" fact="0.78"/>
                            <dgm:constr type="w" for="ch" forName="postLine4" refType="w" fact="0.11"/>
                          </dgm:constrLst>
                        </dgm:if>
                        <dgm:else name="Name126">
                          <dgm:constrLst>
                            <dgm:constr type="w" for="ch" forName="anchor4" refType="w" fact="0.89"/>
                            <dgm:constr type="w" for="ch" forName="backup4" refType="w" fact="-0.89"/>
                            <dgm:constr type="w" for="ch" forName="preLine4" refType="w" fact="0.11"/>
                            <dgm:constr type="w" for="ch" forName="desTx4" refType="w" fact="0.78"/>
                          </dgm:constrLst>
                        </dgm:else>
                      </dgm:choose>
                      <dgm:layoutNode name="anchor4" moveWith="desTx4">
                        <dgm:alg type="sp"/>
                        <dgm:shape xmlns:r="http://schemas.openxmlformats.org/officeDocument/2006/relationships" r:blip="">
                          <dgm:adjLst/>
                        </dgm:shape>
                      </dgm:layoutNode>
                      <dgm:layoutNode name="backup4" moveWith="desTx4">
                        <dgm:alg type="sp"/>
                        <dgm:shape xmlns:r="http://schemas.openxmlformats.org/officeDocument/2006/relationships" r:blip="">
                          <dgm:adjLst/>
                        </dgm:shape>
                      </dgm:layoutNode>
                      <dgm:layoutNode name="preLine4" styleLbl="parChTrans1D1" moveWith="desTx4">
                        <dgm:alg type="sp"/>
                        <dgm:shape xmlns:r="http://schemas.openxmlformats.org/officeDocument/2006/relationships" type="line" r:blip="">
                          <dgm:adjLst/>
                        </dgm:shape>
                        <dgm:presOf/>
                      </dgm:layoutNode>
                      <dgm:layoutNode name="desTx4"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27">
                        <dgm:if name="Name128" axis="root ch" ptType="all node" func="cnt" op="gte" val="5">
                          <dgm:layoutNode name="postLine4" styleLbl="parChTrans1D1" moveWith="desTx4">
                            <dgm:alg type="sp"/>
                            <dgm:shape xmlns:r="http://schemas.openxmlformats.org/officeDocument/2006/relationships" type="line" r:blip="">
                              <dgm:adjLst/>
                            </dgm:shape>
                            <dgm:presOf/>
                          </dgm:layoutNode>
                        </dgm:if>
                        <dgm:else name="Name129"/>
                      </dgm:choose>
                    </dgm:layoutNode>
                  </dgm:forEach>
                  <dgm:choose name="Name130">
                    <dgm:if name="Name131" axis="root ch" ptType="all node" func="cnt" op="gte" val="5">
                      <dgm:forEach name="Name132" axis="self" ptType="parTrans">
                        <dgm:layoutNode name="Name133" styleLbl="parChTrans1D1">
                          <dgm:choose name="Name134">
                            <dgm:if name="Name135" func="var" arg="dir" op="equ" val="norm">
                              <dgm:alg type="conn">
                                <dgm:param type="dim" val="1D"/>
                                <dgm:param type="begPts" val="midL"/>
                                <dgm:param type="srcNode" val="parTx5"/>
                                <dgm:param type="endSty" val="noArr"/>
                                <dgm:param type="dstNode" val="anchor4"/>
                              </dgm:alg>
                            </dgm:if>
                            <dgm:else name="Name136">
                              <dgm:alg type="conn">
                                <dgm:param type="dim" val="1D"/>
                                <dgm:param type="begPts" val="midR"/>
                                <dgm:param type="endSty" val="noArr"/>
                                <dgm:param type="srcNode" val="parTx5"/>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37"/>
                  </dgm:choose>
                </dgm:forEach>
              </dgm:layoutNode>
              <dgm:choose name="Name138">
                <dgm:if name="Name139" axis="root ch" ptType="all node" func="cnt" op="gte" val="5">
                  <dgm:layoutNode name="spPost4">
                    <dgm:alg type="sp"/>
                    <dgm:shape xmlns:r="http://schemas.openxmlformats.org/officeDocument/2006/relationships" r:blip="">
                      <dgm:adjLst/>
                    </dgm:shape>
                  </dgm:layoutNode>
                </dgm:if>
                <dgm:else name="Name140"/>
              </dgm:choose>
            </dgm:if>
            <dgm:else name="Name141"/>
          </dgm:choose>
        </dgm:if>
        <dgm:if name="Name142" axis="self" ptType="node" func="pos" op="equ" val="5">
          <dgm:layoutNode name="parTx5"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43">
            <dgm:if name="Name144" axis="ch" ptType="node" func="cnt" op="gte" val="1">
              <dgm:layoutNode name="spPre5">
                <dgm:alg type="sp"/>
                <dgm:shape xmlns:r="http://schemas.openxmlformats.org/officeDocument/2006/relationships" r:blip="">
                  <dgm:adjLst/>
                </dgm:shape>
              </dgm:layoutNode>
              <dgm:layoutNode name="chLin5">
                <dgm:alg type="lin">
                  <dgm:param type="linDir" val="fromT"/>
                </dgm:alg>
                <dgm:shape xmlns:r="http://schemas.openxmlformats.org/officeDocument/2006/relationships" r:blip="">
                  <dgm:adjLst/>
                </dgm:shape>
                <dgm:presOf/>
                <dgm:constrLst>
                  <dgm:constr type="w" for="ch" forName="txAndLines5" refType="w" fact="0.77"/>
                  <dgm:constr type="w" for="ch" forName="top5" refType="w" refFor="ch" refForName="txAndLines5" fact="0.78"/>
                </dgm:constrLst>
                <dgm:forEach name="Name145" axis="ch">
                  <dgm:forEach name="Name146" axis="self" ptType="parTrans">
                    <dgm:layoutNode name="Name147" styleLbl="parChTrans1D1">
                      <dgm:choose name="Name148">
                        <dgm:if name="Name149" func="var" arg="dir" op="equ" val="norm">
                          <dgm:alg type="conn">
                            <dgm:param type="dim" val="1D"/>
                            <dgm:param type="begPts" val="midR"/>
                            <dgm:param type="endSty" val="noArr"/>
                            <dgm:param type="dstNode" val="anchor5"/>
                          </dgm:alg>
                        </dgm:if>
                        <dgm:else name="Name150">
                          <dgm:alg type="conn">
                            <dgm:param type="dim" val="1D"/>
                            <dgm:param type="begPts" val="midL"/>
                            <dgm:param type="endSty" val="noArr"/>
                            <dgm:param type="srcNode" val="parTx5"/>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1" axis="self" ptType="node">
                    <dgm:choose name="Name152">
                      <dgm:if name="Name153" axis="par ch" ptType="node node" func="cnt" op="equ" val="1">
                        <dgm:layoutNode name="top5">
                          <dgm:alg type="sp"/>
                          <dgm:shape xmlns:r="http://schemas.openxmlformats.org/officeDocument/2006/relationships" r:blip="">
                            <dgm:adjLst/>
                          </dgm:shape>
                          <dgm:constrLst>
                            <dgm:constr type="h" refType="w" fact="0.6"/>
                          </dgm:constrLst>
                        </dgm:layoutNode>
                      </dgm:if>
                      <dgm:else name="Name154"/>
                    </dgm:choose>
                    <dgm:layoutNode name="txAndLines5">
                      <dgm:choose name="Name155">
                        <dgm:if name="Name156" func="var" arg="dir" op="equ" val="norm">
                          <dgm:alg type="lin"/>
                        </dgm:if>
                        <dgm:else name="Name157">
                          <dgm:alg type="lin">
                            <dgm:param type="linDir" val="fromR"/>
                          </dgm:alg>
                        </dgm:else>
                      </dgm:choose>
                      <dgm:shape xmlns:r="http://schemas.openxmlformats.org/officeDocument/2006/relationships" r:blip="">
                        <dgm:adjLst/>
                      </dgm:shape>
                      <dgm:presOf/>
                      <dgm:choose name="Name158">
                        <dgm:if name="Name159" axis="root ch" ptType="all node" func="cnt" op="gte" val="6">
                          <dgm:constrLst>
                            <dgm:constr type="w" for="ch" forName="anchor5" refType="w"/>
                            <dgm:constr type="w" for="ch" forName="backup5" refType="w" fact="-1"/>
                            <dgm:constr type="w" for="ch" forName="preLine5" refType="w" fact="0.11"/>
                            <dgm:constr type="w" for="ch" forName="desTx5" refType="w" fact="0.78"/>
                            <dgm:constr type="w" for="ch" forName="postLine5" refType="w" fact="0.11"/>
                          </dgm:constrLst>
                        </dgm:if>
                        <dgm:else name="Name160">
                          <dgm:constrLst>
                            <dgm:constr type="w" for="ch" forName="anchor5" refType="w" fact="0.89"/>
                            <dgm:constr type="w" for="ch" forName="backup5" refType="w" fact="-0.89"/>
                            <dgm:constr type="w" for="ch" forName="preLine5" refType="w" fact="0.11"/>
                            <dgm:constr type="w" for="ch" forName="desTx5" refType="w" fact="0.78"/>
                          </dgm:constrLst>
                        </dgm:else>
                      </dgm:choose>
                      <dgm:layoutNode name="anchor5" moveWith="desTx5">
                        <dgm:alg type="sp"/>
                        <dgm:shape xmlns:r="http://schemas.openxmlformats.org/officeDocument/2006/relationships" r:blip="">
                          <dgm:adjLst/>
                        </dgm:shape>
                      </dgm:layoutNode>
                      <dgm:layoutNode name="backup5" moveWith="desTx5">
                        <dgm:alg type="sp"/>
                        <dgm:shape xmlns:r="http://schemas.openxmlformats.org/officeDocument/2006/relationships" r:blip="">
                          <dgm:adjLst/>
                        </dgm:shape>
                      </dgm:layoutNode>
                      <dgm:layoutNode name="preLine5" styleLbl="parChTrans1D1" moveWith="desTx5">
                        <dgm:alg type="sp"/>
                        <dgm:shape xmlns:r="http://schemas.openxmlformats.org/officeDocument/2006/relationships" type="line" r:blip="">
                          <dgm:adjLst/>
                        </dgm:shape>
                        <dgm:presOf/>
                      </dgm:layoutNode>
                      <dgm:layoutNode name="desTx5"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61">
                        <dgm:if name="Name162" axis="root ch" ptType="all node" func="cnt" op="gte" val="6">
                          <dgm:layoutNode name="postLine5" styleLbl="parChTrans1D1" moveWith="desTx5">
                            <dgm:alg type="sp"/>
                            <dgm:shape xmlns:r="http://schemas.openxmlformats.org/officeDocument/2006/relationships" type="line" r:blip="">
                              <dgm:adjLst/>
                            </dgm:shape>
                            <dgm:presOf/>
                          </dgm:layoutNode>
                        </dgm:if>
                        <dgm:else name="Name163"/>
                      </dgm:choose>
                    </dgm:layoutNode>
                  </dgm:forEach>
                  <dgm:choose name="Name164">
                    <dgm:if name="Name165" axis="root ch" ptType="all node" func="cnt" op="gte" val="6">
                      <dgm:forEach name="Name166" axis="self" ptType="parTrans">
                        <dgm:layoutNode name="Name167" styleLbl="parChTrans1D1">
                          <dgm:choose name="Name168">
                            <dgm:if name="Name169" func="var" arg="dir" op="equ" val="norm">
                              <dgm:alg type="conn">
                                <dgm:param type="dim" val="1D"/>
                                <dgm:param type="begPts" val="midL"/>
                                <dgm:param type="srcNode" val="parTx6"/>
                                <dgm:param type="endSty" val="noArr"/>
                                <dgm:param type="dstNode" val="anchor5"/>
                              </dgm:alg>
                            </dgm:if>
                            <dgm:else name="Name170">
                              <dgm:alg type="conn">
                                <dgm:param type="dim" val="1D"/>
                                <dgm:param type="begPts" val="midR"/>
                                <dgm:param type="endSty" val="noArr"/>
                                <dgm:param type="srcNode" val="parTx6"/>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71"/>
                  </dgm:choose>
                </dgm:forEach>
              </dgm:layoutNode>
              <dgm:choose name="Name172">
                <dgm:if name="Name173" axis="root ch" ptType="all node" func="cnt" op="gte" val="6">
                  <dgm:layoutNode name="spPost5">
                    <dgm:alg type="sp"/>
                    <dgm:shape xmlns:r="http://schemas.openxmlformats.org/officeDocument/2006/relationships" r:blip="">
                      <dgm:adjLst/>
                    </dgm:shape>
                  </dgm:layoutNode>
                </dgm:if>
                <dgm:else name="Name174"/>
              </dgm:choose>
            </dgm:if>
            <dgm:else name="Name175"/>
          </dgm:choose>
        </dgm:if>
        <dgm:if name="Name176" axis="self" ptType="node" func="pos" op="equ" val="6">
          <dgm:layoutNode name="parTx6"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77">
            <dgm:if name="Name178" axis="ch" ptType="node" func="cnt" op="gte" val="1">
              <dgm:layoutNode name="spPre6">
                <dgm:alg type="sp"/>
                <dgm:shape xmlns:r="http://schemas.openxmlformats.org/officeDocument/2006/relationships" r:blip="">
                  <dgm:adjLst/>
                </dgm:shape>
              </dgm:layoutNode>
              <dgm:layoutNode name="chLin6">
                <dgm:alg type="lin">
                  <dgm:param type="linDir" val="fromT"/>
                </dgm:alg>
                <dgm:shape xmlns:r="http://schemas.openxmlformats.org/officeDocument/2006/relationships" r:blip="">
                  <dgm:adjLst/>
                </dgm:shape>
                <dgm:presOf/>
                <dgm:constrLst>
                  <dgm:constr type="w" for="ch" forName="txAndLines6" refType="w" fact="0.77"/>
                  <dgm:constr type="w" for="ch" forName="top6" refType="w" refFor="ch" refForName="txAndLines6" fact="0.78"/>
                </dgm:constrLst>
                <dgm:forEach name="Name179" axis="ch">
                  <dgm:forEach name="Name180" axis="self" ptType="parTrans">
                    <dgm:layoutNode name="Name181" styleLbl="parChTrans1D1">
                      <dgm:choose name="Name182">
                        <dgm:if name="Name183" func="var" arg="dir" op="equ" val="norm">
                          <dgm:alg type="conn">
                            <dgm:param type="dim" val="1D"/>
                            <dgm:param type="begPts" val="midR"/>
                            <dgm:param type="endSty" val="noArr"/>
                            <dgm:param type="dstNode" val="anchor6"/>
                          </dgm:alg>
                        </dgm:if>
                        <dgm:else name="Name184">
                          <dgm:alg type="conn">
                            <dgm:param type="dim" val="1D"/>
                            <dgm:param type="begPts" val="midL"/>
                            <dgm:param type="endSty" val="noArr"/>
                            <dgm:param type="srcNode" val="parTx6"/>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85" axis="self" ptType="node">
                    <dgm:choose name="Name186">
                      <dgm:if name="Name187" axis="par ch" ptType="node node" func="cnt" op="equ" val="1">
                        <dgm:layoutNode name="top6">
                          <dgm:alg type="sp"/>
                          <dgm:shape xmlns:r="http://schemas.openxmlformats.org/officeDocument/2006/relationships" r:blip="">
                            <dgm:adjLst/>
                          </dgm:shape>
                          <dgm:constrLst>
                            <dgm:constr type="h" refType="w" fact="0.6"/>
                          </dgm:constrLst>
                        </dgm:layoutNode>
                      </dgm:if>
                      <dgm:else name="Name188"/>
                    </dgm:choose>
                    <dgm:layoutNode name="txAndLines6">
                      <dgm:choose name="Name189">
                        <dgm:if name="Name190" func="var" arg="dir" op="equ" val="norm">
                          <dgm:alg type="lin"/>
                        </dgm:if>
                        <dgm:else name="Name191">
                          <dgm:alg type="lin">
                            <dgm:param type="linDir" val="fromR"/>
                          </dgm:alg>
                        </dgm:else>
                      </dgm:choose>
                      <dgm:shape xmlns:r="http://schemas.openxmlformats.org/officeDocument/2006/relationships" r:blip="">
                        <dgm:adjLst/>
                      </dgm:shape>
                      <dgm:presOf/>
                      <dgm:choose name="Name192">
                        <dgm:if name="Name193" axis="root ch" ptType="all node" func="cnt" op="gte" val="7">
                          <dgm:constrLst>
                            <dgm:constr type="w" for="ch" forName="anchor6" refType="w"/>
                            <dgm:constr type="w" for="ch" forName="backup6" refType="w" fact="-1"/>
                            <dgm:constr type="w" for="ch" forName="preLine6" refType="w" fact="0.11"/>
                            <dgm:constr type="w" for="ch" forName="desTx6" refType="w" fact="0.78"/>
                            <dgm:constr type="w" for="ch" forName="postLine6" refType="w" fact="0.11"/>
                          </dgm:constrLst>
                        </dgm:if>
                        <dgm:else name="Name194">
                          <dgm:constrLst>
                            <dgm:constr type="w" for="ch" forName="anchor6" refType="w" fact="0.89"/>
                            <dgm:constr type="w" for="ch" forName="backup6" refType="w" fact="-0.89"/>
                            <dgm:constr type="w" for="ch" forName="preLine6" refType="w" fact="0.11"/>
                            <dgm:constr type="w" for="ch" forName="desTx6" refType="w" fact="0.78"/>
                          </dgm:constrLst>
                        </dgm:else>
                      </dgm:choose>
                      <dgm:layoutNode name="anchor6" moveWith="desTx6">
                        <dgm:alg type="sp"/>
                        <dgm:shape xmlns:r="http://schemas.openxmlformats.org/officeDocument/2006/relationships" r:blip="">
                          <dgm:adjLst/>
                        </dgm:shape>
                      </dgm:layoutNode>
                      <dgm:layoutNode name="backup6" moveWith="desTx6">
                        <dgm:alg type="sp"/>
                        <dgm:shape xmlns:r="http://schemas.openxmlformats.org/officeDocument/2006/relationships" r:blip="">
                          <dgm:adjLst/>
                        </dgm:shape>
                      </dgm:layoutNode>
                      <dgm:layoutNode name="preLine6" styleLbl="parChTrans1D1" moveWith="desTx6">
                        <dgm:alg type="sp"/>
                        <dgm:shape xmlns:r="http://schemas.openxmlformats.org/officeDocument/2006/relationships" type="line" r:blip="">
                          <dgm:adjLst/>
                        </dgm:shape>
                        <dgm:presOf/>
                      </dgm:layoutNode>
                      <dgm:layoutNode name="desTx6"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95">
                        <dgm:if name="Name196" axis="root ch" ptType="all node" func="cnt" op="gte" val="7">
                          <dgm:layoutNode name="postLine6" styleLbl="parChTrans1D1" moveWith="desTx6">
                            <dgm:alg type="sp"/>
                            <dgm:shape xmlns:r="http://schemas.openxmlformats.org/officeDocument/2006/relationships" type="line" r:blip="">
                              <dgm:adjLst/>
                            </dgm:shape>
                            <dgm:presOf/>
                          </dgm:layoutNode>
                        </dgm:if>
                        <dgm:else name="Name197"/>
                      </dgm:choose>
                    </dgm:layoutNode>
                  </dgm:forEach>
                  <dgm:choose name="Name198">
                    <dgm:if name="Name199" axis="root ch" ptType="all node" func="cnt" op="gte" val="7">
                      <dgm:forEach name="Name200" axis="self" ptType="parTrans">
                        <dgm:layoutNode name="Name201" styleLbl="parChTrans1D1">
                          <dgm:choose name="Name202">
                            <dgm:if name="Name203" func="var" arg="dir" op="equ" val="norm">
                              <dgm:alg type="conn">
                                <dgm:param type="dim" val="1D"/>
                                <dgm:param type="begPts" val="midL"/>
                                <dgm:param type="srcNode" val="parTx7"/>
                                <dgm:param type="endSty" val="noArr"/>
                                <dgm:param type="dstNode" val="anchor6"/>
                              </dgm:alg>
                            </dgm:if>
                            <dgm:else name="Name204">
                              <dgm:alg type="conn">
                                <dgm:param type="dim" val="1D"/>
                                <dgm:param type="begPts" val="midR"/>
                                <dgm:param type="endSty" val="noArr"/>
                                <dgm:param type="srcNode" val="parTx7"/>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205"/>
                  </dgm:choose>
                </dgm:forEach>
              </dgm:layoutNode>
              <dgm:choose name="Name206">
                <dgm:if name="Name207" axis="root ch" ptType="all node" func="cnt" op="gte" val="7">
                  <dgm:layoutNode name="spPost6">
                    <dgm:alg type="sp"/>
                    <dgm:shape xmlns:r="http://schemas.openxmlformats.org/officeDocument/2006/relationships" r:blip="">
                      <dgm:adjLst/>
                    </dgm:shape>
                  </dgm:layoutNode>
                </dgm:if>
                <dgm:else name="Name208"/>
              </dgm:choose>
            </dgm:if>
            <dgm:else name="Name209"/>
          </dgm:choose>
        </dgm:if>
        <dgm:if name="Name210" axis="self" ptType="node" func="pos" op="equ" val="7">
          <dgm:layoutNode name="parTx7"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211">
            <dgm:if name="Name212" axis="ch" ptType="node" func="cnt" op="gte" val="1">
              <dgm:layoutNode name="spPre7">
                <dgm:alg type="sp"/>
                <dgm:shape xmlns:r="http://schemas.openxmlformats.org/officeDocument/2006/relationships" r:blip="">
                  <dgm:adjLst/>
                </dgm:shape>
              </dgm:layoutNode>
              <dgm:layoutNode name="chLin7">
                <dgm:alg type="lin">
                  <dgm:param type="linDir" val="fromT"/>
                </dgm:alg>
                <dgm:shape xmlns:r="http://schemas.openxmlformats.org/officeDocument/2006/relationships" r:blip="">
                  <dgm:adjLst/>
                </dgm:shape>
                <dgm:presOf/>
                <dgm:constrLst>
                  <dgm:constr type="w" for="ch" forName="txAndLines7" refType="w" fact="0.77"/>
                  <dgm:constr type="w" for="ch" forName="top7" refType="w" refFor="ch" refForName="txAndLines7" fact="0.78"/>
                </dgm:constrLst>
                <dgm:forEach name="Name213" axis="ch">
                  <dgm:forEach name="Name214" axis="self" ptType="parTrans">
                    <dgm:layoutNode name="Name215" styleLbl="parChTrans1D1">
                      <dgm:choose name="Name216">
                        <dgm:if name="Name217" func="var" arg="dir" op="equ" val="norm">
                          <dgm:alg type="conn">
                            <dgm:param type="dim" val="1D"/>
                            <dgm:param type="begPts" val="midR"/>
                            <dgm:param type="endSty" val="noArr"/>
                            <dgm:param type="dstNode" val="anchor7"/>
                          </dgm:alg>
                        </dgm:if>
                        <dgm:else name="Name218">
                          <dgm:alg type="conn">
                            <dgm:param type="dim" val="1D"/>
                            <dgm:param type="begPts" val="midL"/>
                            <dgm:param type="endSty" val="noArr"/>
                            <dgm:param type="srcNode" val="parTx7"/>
                            <dgm:param type="dstNode" val="anchor7"/>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219" axis="self" ptType="node">
                    <dgm:choose name="Name220">
                      <dgm:if name="Name221" axis="par ch" ptType="node node" func="cnt" op="equ" val="1">
                        <dgm:layoutNode name="top7">
                          <dgm:alg type="sp"/>
                          <dgm:shape xmlns:r="http://schemas.openxmlformats.org/officeDocument/2006/relationships" r:blip="">
                            <dgm:adjLst/>
                          </dgm:shape>
                          <dgm:constrLst>
                            <dgm:constr type="h" refType="w" fact="0.6"/>
                          </dgm:constrLst>
                        </dgm:layoutNode>
                      </dgm:if>
                      <dgm:else name="Name222"/>
                    </dgm:choose>
                    <dgm:layoutNode name="txAndLines7">
                      <dgm:choose name="Name223">
                        <dgm:if name="Name224" func="var" arg="dir" op="equ" val="norm">
                          <dgm:alg type="lin"/>
                        </dgm:if>
                        <dgm:else name="Name225">
                          <dgm:alg type="lin">
                            <dgm:param type="linDir" val="fromR"/>
                          </dgm:alg>
                        </dgm:else>
                      </dgm:choose>
                      <dgm:shape xmlns:r="http://schemas.openxmlformats.org/officeDocument/2006/relationships" r:blip="">
                        <dgm:adjLst/>
                      </dgm:shape>
                      <dgm:presOf/>
                      <dgm:constrLst>
                        <dgm:constr type="w" for="ch" forName="anchor7" refType="w" fact="0.89"/>
                        <dgm:constr type="w" for="ch" forName="backup7" refType="w" fact="-0.89"/>
                        <dgm:constr type="w" for="ch" forName="preLine7" refType="w" fact="0.11"/>
                        <dgm:constr type="w" for="ch" forName="desTx7" refType="w" fact="0.78"/>
                      </dgm:constrLst>
                      <dgm:layoutNode name="anchor7" moveWith="desTx7">
                        <dgm:alg type="sp"/>
                        <dgm:shape xmlns:r="http://schemas.openxmlformats.org/officeDocument/2006/relationships" r:blip="">
                          <dgm:adjLst/>
                        </dgm:shape>
                      </dgm:layoutNode>
                      <dgm:layoutNode name="backup7" moveWith="desTx7">
                        <dgm:alg type="sp"/>
                        <dgm:shape xmlns:r="http://schemas.openxmlformats.org/officeDocument/2006/relationships" r:blip="">
                          <dgm:adjLst/>
                        </dgm:shape>
                      </dgm:layoutNode>
                      <dgm:layoutNode name="preLine7" styleLbl="parChTrans1D1" moveWith="desTx7">
                        <dgm:alg type="sp"/>
                        <dgm:shape xmlns:r="http://schemas.openxmlformats.org/officeDocument/2006/relationships" type="line" r:blip="">
                          <dgm:adjLst/>
                        </dgm:shape>
                        <dgm:presOf/>
                      </dgm:layoutNode>
                      <dgm:layoutNode name="desTx7"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layoutNode>
                  </dgm:forEach>
                </dgm:forEach>
              </dgm:layoutNode>
            </dgm:if>
            <dgm:else name="Name226"/>
          </dgm:choose>
        </dgm:if>
        <dgm:else name="Name22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0.36306</cdr:x>
      <cdr:y>0.22984</cdr:y>
    </cdr:from>
    <cdr:to>
      <cdr:x>0.64862</cdr:x>
      <cdr:y>0.42733</cdr:y>
    </cdr:to>
    <cdr:sp macro="" textlink="">
      <cdr:nvSpPr>
        <cdr:cNvPr id="7" name="TextBox 6">
          <a:extLst xmlns:a="http://schemas.openxmlformats.org/drawingml/2006/main">
            <a:ext uri="{FF2B5EF4-FFF2-40B4-BE49-F238E27FC236}">
              <a16:creationId xmlns:a16="http://schemas.microsoft.com/office/drawing/2014/main" id="{43CF2460-AF3A-4A37-85C4-C9971773319E}"/>
            </a:ext>
          </a:extLst>
        </cdr:cNvPr>
        <cdr:cNvSpPr txBox="1"/>
      </cdr:nvSpPr>
      <cdr:spPr>
        <a:xfrm xmlns:a="http://schemas.openxmlformats.org/drawingml/2006/main">
          <a:off x="1672870" y="566158"/>
          <a:ext cx="1315781" cy="486471"/>
        </a:xfrm>
        <a:prstGeom xmlns:a="http://schemas.openxmlformats.org/drawingml/2006/main" prst="rect">
          <a:avLst/>
        </a:prstGeom>
        <a:ln xmlns:a="http://schemas.openxmlformats.org/drawingml/2006/main">
          <a:solidFill>
            <a:srgbClr val="92D050"/>
          </a:solidFill>
          <a:prstDash val="dashDot"/>
        </a:ln>
      </cdr:spPr>
      <cdr:txBody>
        <a:bodyPr xmlns:a="http://schemas.openxmlformats.org/drawingml/2006/main" vertOverflow="clip" wrap="square" rtlCol="0"/>
        <a:lstStyle xmlns:a="http://schemas.openxmlformats.org/drawingml/2006/main"/>
        <a:p xmlns:a="http://schemas.openxmlformats.org/drawingml/2006/main">
          <a:pPr algn="ctr"/>
          <a:r>
            <a:rPr lang="es-DO" sz="1100" b="1">
              <a:solidFill>
                <a:srgbClr val="92D050"/>
              </a:solidFill>
              <a:latin typeface="Century" panose="02040604050505020304" pitchFamily="18" charset="0"/>
            </a:rPr>
            <a:t>Cumplimiento</a:t>
          </a:r>
        </a:p>
        <a:p xmlns:a="http://schemas.openxmlformats.org/drawingml/2006/main">
          <a:pPr algn="ctr"/>
          <a:r>
            <a:rPr lang="es-DO" sz="1100" b="1">
              <a:solidFill>
                <a:srgbClr val="92D050"/>
              </a:solidFill>
              <a:latin typeface="Century" panose="02040604050505020304" pitchFamily="18" charset="0"/>
            </a:rPr>
            <a:t>102.09</a:t>
          </a:r>
          <a:r>
            <a:rPr lang="es-DO" sz="1100" b="1" baseline="0">
              <a:solidFill>
                <a:srgbClr val="92D050"/>
              </a:solidFill>
              <a:latin typeface="Century" panose="02040604050505020304" pitchFamily="18" charset="0"/>
            </a:rPr>
            <a:t> </a:t>
          </a:r>
          <a:r>
            <a:rPr lang="es-DO" sz="1100" b="1">
              <a:solidFill>
                <a:srgbClr val="92D050"/>
              </a:solidFill>
              <a:latin typeface="Century" panose="02040604050505020304" pitchFamily="18" charset="0"/>
            </a:rPr>
            <a:t>%</a:t>
          </a:r>
        </a:p>
      </cdr:txBody>
    </cdr:sp>
  </cdr:relSizeAnchor>
</c:userShapes>
</file>

<file path=word/drawings/drawing2.xml><?xml version="1.0" encoding="utf-8"?>
<c:userShapes xmlns:c="http://schemas.openxmlformats.org/drawingml/2006/chart">
  <cdr:relSizeAnchor xmlns:cdr="http://schemas.openxmlformats.org/drawingml/2006/chartDrawing">
    <cdr:from>
      <cdr:x>0.66804</cdr:x>
      <cdr:y>0.24026</cdr:y>
    </cdr:from>
    <cdr:to>
      <cdr:x>0.98631</cdr:x>
      <cdr:y>0.43587</cdr:y>
    </cdr:to>
    <cdr:grpSp>
      <cdr:nvGrpSpPr>
        <cdr:cNvPr id="2" name="Grupo 1">
          <a:extLst xmlns:a="http://schemas.openxmlformats.org/drawingml/2006/main">
            <a:ext uri="{FF2B5EF4-FFF2-40B4-BE49-F238E27FC236}">
              <a16:creationId xmlns:a16="http://schemas.microsoft.com/office/drawing/2014/main" id="{6BE9973A-C609-486A-8E4E-64C0A4C73721}"/>
            </a:ext>
          </a:extLst>
        </cdr:cNvPr>
        <cdr:cNvGrpSpPr/>
      </cdr:nvGrpSpPr>
      <cdr:grpSpPr>
        <a:xfrm xmlns:a="http://schemas.openxmlformats.org/drawingml/2006/main">
          <a:off x="2904741" y="597220"/>
          <a:ext cx="1383890" cy="486249"/>
          <a:chOff x="62677" y="-256935"/>
          <a:chExt cx="1326205" cy="470983"/>
        </a:xfrm>
      </cdr:grpSpPr>
      <cdr:sp macro="" textlink="">
        <cdr:nvSpPr>
          <cdr:cNvPr id="3" name="TextBox 5">
            <a:extLst xmlns:a="http://schemas.openxmlformats.org/drawingml/2006/main">
              <a:ext uri="{FF2B5EF4-FFF2-40B4-BE49-F238E27FC236}">
                <a16:creationId xmlns:a16="http://schemas.microsoft.com/office/drawing/2014/main" id="{0AE39AE8-AD40-4ACD-85FD-E4DB8370EAA5}"/>
              </a:ext>
            </a:extLst>
          </cdr:cNvPr>
          <cdr:cNvSpPr txBox="1"/>
        </cdr:nvSpPr>
        <cdr:spPr>
          <a:xfrm xmlns:a="http://schemas.openxmlformats.org/drawingml/2006/main">
            <a:off x="222309" y="-227497"/>
            <a:ext cx="1166573" cy="2053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indent="0" algn="ctr"/>
            <a:r>
              <a:rPr lang="es-DO" sz="1100" b="1" i="0" u="none" strike="noStrike" kern="1200" baseline="0">
                <a:solidFill>
                  <a:sysClr val="windowText" lastClr="000000"/>
                </a:solidFill>
                <a:latin typeface="Century" panose="02040604050505020304" pitchFamily="18" charset="0"/>
                <a:ea typeface="+mn-ea"/>
                <a:cs typeface="+mn-cs"/>
              </a:rPr>
              <a:t>RD$64,485.33</a:t>
            </a:r>
          </a:p>
          <a:p xmlns:a="http://schemas.openxmlformats.org/drawingml/2006/main">
            <a:pPr marL="0" indent="0" algn="ctr"/>
            <a:r>
              <a:rPr lang="es-DO" sz="1100" b="1" i="0" u="none" strike="noStrike" kern="1200" baseline="0">
                <a:solidFill>
                  <a:sysClr val="windowText" lastClr="000000"/>
                </a:solidFill>
                <a:latin typeface="Century" panose="02040604050505020304" pitchFamily="18" charset="0"/>
                <a:ea typeface="+mn-ea"/>
                <a:cs typeface="+mn-cs"/>
              </a:rPr>
              <a:t>millones </a:t>
            </a:r>
          </a:p>
          <a:p xmlns:a="http://schemas.openxmlformats.org/drawingml/2006/main">
            <a:pPr marL="0" indent="0" algn="ctr"/>
            <a:r>
              <a:rPr lang="es-DO" sz="1100" b="1" i="0" u="none" strike="noStrike" kern="1200" baseline="0">
                <a:solidFill>
                  <a:sysClr val="windowText" lastClr="000000"/>
                </a:solidFill>
                <a:latin typeface="Century" panose="02040604050505020304" pitchFamily="18" charset="0"/>
                <a:ea typeface="+mn-ea"/>
                <a:cs typeface="+mn-cs"/>
              </a:rPr>
              <a:t>adicionales</a:t>
            </a:r>
          </a:p>
        </cdr:txBody>
      </cdr:sp>
      <cdr:sp macro="" textlink="">
        <cdr:nvSpPr>
          <cdr:cNvPr id="4" name="Right Brace 7">
            <a:extLst xmlns:a="http://schemas.openxmlformats.org/drawingml/2006/main">
              <a:ext uri="{FF2B5EF4-FFF2-40B4-BE49-F238E27FC236}">
                <a16:creationId xmlns:a16="http://schemas.microsoft.com/office/drawing/2014/main" id="{9BBCEC06-132B-4EFE-B4E6-92990E64592C}"/>
              </a:ext>
            </a:extLst>
          </cdr:cNvPr>
          <cdr:cNvSpPr/>
        </cdr:nvSpPr>
        <cdr:spPr>
          <a:xfrm xmlns:a="http://schemas.openxmlformats.org/drawingml/2006/main">
            <a:off x="62677" y="-256935"/>
            <a:ext cx="64772" cy="470983"/>
          </a:xfrm>
          <a:prstGeom xmlns:a="http://schemas.openxmlformats.org/drawingml/2006/main" prst="rightBrace">
            <a:avLst/>
          </a:prstGeom>
          <a:ln xmlns:a="http://schemas.openxmlformats.org/drawingml/2006/main" w="19050">
            <a:solidFill>
              <a:srgbClr val="92D050"/>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l"/>
            <a:endParaRPr lang="es-DO" sz="1100">
              <a:solidFill>
                <a:sysClr val="windowText" lastClr="000000"/>
              </a:solidFill>
              <a:latin typeface="Century" panose="02040604050505020304" pitchFamily="18" charset="0"/>
            </a:endParaRPr>
          </a:p>
        </cdr:txBody>
      </cdr:sp>
    </cdr:grpSp>
  </cdr:relSizeAnchor>
  <cdr:relSizeAnchor xmlns:cdr="http://schemas.openxmlformats.org/drawingml/2006/chartDrawing">
    <cdr:from>
      <cdr:x>0.3144</cdr:x>
      <cdr:y>0.21756</cdr:y>
    </cdr:from>
    <cdr:to>
      <cdr:x>0.54964</cdr:x>
      <cdr:y>0.46293</cdr:y>
    </cdr:to>
    <cdr:grpSp>
      <cdr:nvGrpSpPr>
        <cdr:cNvPr id="5" name="Grupo 4">
          <a:extLst xmlns:a="http://schemas.openxmlformats.org/drawingml/2006/main">
            <a:ext uri="{FF2B5EF4-FFF2-40B4-BE49-F238E27FC236}">
              <a16:creationId xmlns:a16="http://schemas.microsoft.com/office/drawing/2014/main" id="{43AF954B-7195-4F18-B636-10B07B7567CC}"/>
            </a:ext>
          </a:extLst>
        </cdr:cNvPr>
        <cdr:cNvGrpSpPr/>
      </cdr:nvGrpSpPr>
      <cdr:grpSpPr>
        <a:xfrm xmlns:a="http://schemas.openxmlformats.org/drawingml/2006/main">
          <a:off x="1367067" y="540792"/>
          <a:ext cx="1022862" cy="609931"/>
          <a:chOff x="4046" y="-4896"/>
          <a:chExt cx="557266" cy="277213"/>
        </a:xfrm>
      </cdr:grpSpPr>
      <cdr:cxnSp macro="">
        <cdr:nvCxnSpPr>
          <cdr:cNvPr id="6" name="Straight Arrow Connector 1">
            <a:extLst xmlns:a="http://schemas.openxmlformats.org/drawingml/2006/main">
              <a:ext uri="{FF2B5EF4-FFF2-40B4-BE49-F238E27FC236}">
                <a16:creationId xmlns:a16="http://schemas.microsoft.com/office/drawing/2014/main" id="{2126FB03-0C70-4845-A381-3EB05D8EC685}"/>
              </a:ext>
            </a:extLst>
          </cdr:cNvPr>
          <cdr:cNvCxnSpPr/>
        </cdr:nvCxnSpPr>
        <cdr:spPr>
          <a:xfrm xmlns:a="http://schemas.openxmlformats.org/drawingml/2006/main" flipV="1">
            <a:off x="233744" y="122436"/>
            <a:ext cx="0" cy="149881"/>
          </a:xfrm>
          <a:prstGeom xmlns:a="http://schemas.openxmlformats.org/drawingml/2006/main" prst="straightConnector1">
            <a:avLst/>
          </a:prstGeom>
          <a:ln xmlns:a="http://schemas.openxmlformats.org/drawingml/2006/main">
            <a:solidFill>
              <a:srgbClr val="92D050"/>
            </a:solidFill>
            <a:tailEnd type="triangle"/>
          </a:ln>
        </cdr:spPr>
        <cdr:style>
          <a:lnRef xmlns:a="http://schemas.openxmlformats.org/drawingml/2006/main" idx="3">
            <a:schemeClr val="accent6"/>
          </a:lnRef>
          <a:fillRef xmlns:a="http://schemas.openxmlformats.org/drawingml/2006/main" idx="0">
            <a:schemeClr val="accent6"/>
          </a:fillRef>
          <a:effectRef xmlns:a="http://schemas.openxmlformats.org/drawingml/2006/main" idx="2">
            <a:schemeClr val="accent6"/>
          </a:effectRef>
          <a:fontRef xmlns:a="http://schemas.openxmlformats.org/drawingml/2006/main" idx="minor">
            <a:schemeClr val="tx1"/>
          </a:fontRef>
        </cdr:style>
      </cdr:cxnSp>
      <cdr:sp macro="" textlink="">
        <cdr:nvSpPr>
          <cdr:cNvPr id="7" name="TextBox 2">
            <a:extLst xmlns:a="http://schemas.openxmlformats.org/drawingml/2006/main">
              <a:ext uri="{FF2B5EF4-FFF2-40B4-BE49-F238E27FC236}">
                <a16:creationId xmlns:a16="http://schemas.microsoft.com/office/drawing/2014/main" id="{A3EF7FF0-DEAA-4629-862B-B345AD3F804F}"/>
              </a:ext>
            </a:extLst>
          </cdr:cNvPr>
          <cdr:cNvSpPr txBox="1"/>
        </cdr:nvSpPr>
        <cdr:spPr>
          <a:xfrm xmlns:a="http://schemas.openxmlformats.org/drawingml/2006/main">
            <a:off x="4046" y="-4896"/>
            <a:ext cx="557266" cy="16910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DO" sz="1100" b="1" baseline="0">
                <a:solidFill>
                  <a:srgbClr val="92D050"/>
                </a:solidFill>
                <a:latin typeface="Century" panose="02040604050505020304" pitchFamily="18" charset="0"/>
              </a:rPr>
              <a:t>50.58 </a:t>
            </a:r>
            <a:r>
              <a:rPr lang="es-DO" sz="1400" b="1">
                <a:solidFill>
                  <a:srgbClr val="92D050"/>
                </a:solidFill>
                <a:latin typeface="Century" panose="02040604050505020304" pitchFamily="18" charset="0"/>
              </a:rPr>
              <a:t>%</a:t>
            </a:r>
          </a:p>
        </cdr:txBody>
      </cdr:sp>
    </cdr:grp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7C3EBDBC8E562498CA17874D9962DAE" ma:contentTypeVersion="12" ma:contentTypeDescription="Create a new document." ma:contentTypeScope="" ma:versionID="886e16c81af31ee5a6028bd007635599">
  <xsd:schema xmlns:xsd="http://www.w3.org/2001/XMLSchema" xmlns:xs="http://www.w3.org/2001/XMLSchema" xmlns:p="http://schemas.microsoft.com/office/2006/metadata/properties" xmlns:ns3="f7693f6c-0de0-4ef4-aec3-884b8da4fcf0" xmlns:ns4="4a4cb963-1598-44ad-a14d-ac8968748542" targetNamespace="http://schemas.microsoft.com/office/2006/metadata/properties" ma:root="true" ma:fieldsID="bd81d293df11dbd0bf6e4ccb85d2de26" ns3:_="" ns4:_="">
    <xsd:import namespace="f7693f6c-0de0-4ef4-aec3-884b8da4fcf0"/>
    <xsd:import namespace="4a4cb963-1598-44ad-a14d-ac896874854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693f6c-0de0-4ef4-aec3-884b8da4fcf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a4cb963-1598-44ad-a14d-ac896874854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130D4FC-32F0-4F62-AD38-7794E8360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693f6c-0de0-4ef4-aec3-884b8da4fcf0"/>
    <ds:schemaRef ds:uri="4a4cb963-1598-44ad-a14d-ac89687485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4A4739-2AFA-4E0F-BCAF-E9B7A1352663}">
  <ds:schemaRefs>
    <ds:schemaRef ds:uri="http://schemas.microsoft.com/office/2006/metadata/properties"/>
    <ds:schemaRef ds:uri="http://purl.org/dc/elements/1.1/"/>
    <ds:schemaRef ds:uri="http://purl.org/dc/terms/"/>
    <ds:schemaRef ds:uri="4a4cb963-1598-44ad-a14d-ac8968748542"/>
    <ds:schemaRef ds:uri="f7693f6c-0de0-4ef4-aec3-884b8da4fcf0"/>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A36A2575-FF39-4990-9156-730939F2CAB3}">
  <ds:schemaRefs>
    <ds:schemaRef ds:uri="http://schemas.openxmlformats.org/officeDocument/2006/bibliography"/>
  </ds:schemaRefs>
</ds:datastoreItem>
</file>

<file path=customXml/itemProps4.xml><?xml version="1.0" encoding="utf-8"?>
<ds:datastoreItem xmlns:ds="http://schemas.openxmlformats.org/officeDocument/2006/customXml" ds:itemID="{75D32944-755A-4F65-AC37-9A0BDC9878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108</Pages>
  <Words>15477</Words>
  <Characters>85129</Characters>
  <Application>Microsoft Office Word</Application>
  <DocSecurity>0</DocSecurity>
  <Lines>709</Lines>
  <Paragraphs>200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De la Cruz</dc:creator>
  <cp:keywords/>
  <dc:description/>
  <cp:lastModifiedBy>Shirley Stephanie De La Cruz Hernandez</cp:lastModifiedBy>
  <cp:revision>12</cp:revision>
  <cp:lastPrinted>2021-07-28T20:17:00Z</cp:lastPrinted>
  <dcterms:created xsi:type="dcterms:W3CDTF">2021-12-20T21:58:00Z</dcterms:created>
  <dcterms:modified xsi:type="dcterms:W3CDTF">2022-01-04T20:44:00Z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0x010100B7C3EBDBC8E562498CA17874D9962DAE</vt:lpwstr>
  </property>
</Properties>
</file>