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1D2" w:rsidRPr="002D01D2" w:rsidRDefault="002D01D2" w:rsidP="002D01D2">
      <w:pPr>
        <w:spacing w:after="160" w:line="259" w:lineRule="auto"/>
        <w:rPr>
          <w:rFonts w:ascii="Times New Roman" w:eastAsiaTheme="minorHAnsi" w:hAnsi="Times New Roman" w:cstheme="minorBidi"/>
          <w:color w:val="595959" w:themeColor="text1" w:themeTint="A6"/>
          <w:sz w:val="24"/>
          <w:lang w:val="en-US"/>
        </w:rPr>
      </w:pPr>
      <w:r w:rsidRPr="002D01D2">
        <w:rPr>
          <w:rFonts w:ascii="Times New Roman" w:eastAsiaTheme="minorHAnsi" w:hAnsi="Times New Roman" w:cstheme="minorBidi"/>
          <w:noProof/>
          <w:color w:val="595959" w:themeColor="text1" w:themeTint="A6"/>
          <w:sz w:val="24"/>
          <w:lang w:val="es-DO" w:eastAsia="es-DO"/>
        </w:rPr>
        <w:drawing>
          <wp:anchor distT="0" distB="0" distL="114300" distR="114300" simplePos="0" relativeHeight="251695616" behindDoc="0" locked="0" layoutInCell="1" allowOverlap="1" wp14:anchorId="44AAB7BB" wp14:editId="64575B25">
            <wp:simplePos x="0" y="0"/>
            <wp:positionH relativeFrom="column">
              <wp:posOffset>1942531</wp:posOffset>
            </wp:positionH>
            <wp:positionV relativeFrom="paragraph">
              <wp:posOffset>38579</wp:posOffset>
            </wp:positionV>
            <wp:extent cx="1229710" cy="1160215"/>
            <wp:effectExtent l="0" t="0" r="8890" b="1905"/>
            <wp:wrapNone/>
            <wp:docPr id="49"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rsidR="002D01D2" w:rsidRPr="002D01D2" w:rsidRDefault="002D01D2" w:rsidP="002D01D2">
      <w:pPr>
        <w:spacing w:after="160" w:line="259" w:lineRule="auto"/>
        <w:rPr>
          <w:rFonts w:ascii="Times New Roman" w:eastAsiaTheme="minorHAnsi" w:hAnsi="Times New Roman" w:cstheme="minorBidi"/>
          <w:color w:val="595959" w:themeColor="text1" w:themeTint="A6"/>
          <w:sz w:val="24"/>
          <w:lang w:val="en-US"/>
        </w:rPr>
      </w:pPr>
    </w:p>
    <w:p w:rsidR="002D01D2" w:rsidRPr="002D01D2" w:rsidRDefault="002D01D2" w:rsidP="002D01D2">
      <w:pPr>
        <w:spacing w:after="160" w:line="259" w:lineRule="auto"/>
        <w:rPr>
          <w:rFonts w:ascii="Times New Roman" w:eastAsiaTheme="minorHAnsi" w:hAnsi="Times New Roman" w:cstheme="minorBidi"/>
          <w:color w:val="595959" w:themeColor="text1" w:themeTint="A6"/>
          <w:sz w:val="24"/>
          <w:lang w:val="en-US"/>
        </w:rPr>
      </w:pPr>
    </w:p>
    <w:p w:rsidR="002D01D2" w:rsidRPr="002D01D2" w:rsidRDefault="002D01D2" w:rsidP="002D01D2">
      <w:pPr>
        <w:spacing w:after="160" w:line="259" w:lineRule="auto"/>
        <w:rPr>
          <w:rFonts w:ascii="Times New Roman" w:eastAsiaTheme="minorHAnsi" w:hAnsi="Times New Roman" w:cstheme="minorBidi"/>
          <w:color w:val="595959" w:themeColor="text1" w:themeTint="A6"/>
          <w:sz w:val="24"/>
          <w:lang w:val="en-US"/>
        </w:rPr>
      </w:pPr>
    </w:p>
    <w:p w:rsidR="002D01D2" w:rsidRPr="002D01D2" w:rsidRDefault="002D01D2" w:rsidP="002D01D2">
      <w:pPr>
        <w:spacing w:after="160" w:line="259" w:lineRule="auto"/>
        <w:rPr>
          <w:rFonts w:ascii="Times New Roman" w:eastAsiaTheme="minorHAnsi" w:hAnsi="Times New Roman" w:cstheme="minorBidi"/>
          <w:color w:val="595959" w:themeColor="text1" w:themeTint="A6"/>
          <w:sz w:val="24"/>
          <w:lang w:val="en-US"/>
        </w:rPr>
      </w:pPr>
      <w:r w:rsidRPr="002D01D2">
        <w:rPr>
          <w:rFonts w:ascii="Times New Roman" w:eastAsiaTheme="minorHAnsi" w:hAnsi="Times New Roman" w:cstheme="minorBidi"/>
          <w:noProof/>
          <w:color w:val="595959" w:themeColor="text1" w:themeTint="A6"/>
          <w:sz w:val="24"/>
          <w:lang w:val="es-DO" w:eastAsia="es-DO"/>
        </w:rPr>
        <mc:AlternateContent>
          <mc:Choice Requires="wps">
            <w:drawing>
              <wp:anchor distT="0" distB="0" distL="114300" distR="114300" simplePos="0" relativeHeight="251697664" behindDoc="0" locked="0" layoutInCell="1" allowOverlap="1" wp14:anchorId="06508EF5" wp14:editId="5B8911C9">
                <wp:simplePos x="0" y="0"/>
                <wp:positionH relativeFrom="column">
                  <wp:posOffset>1580538</wp:posOffset>
                </wp:positionH>
                <wp:positionV relativeFrom="paragraph">
                  <wp:posOffset>212725</wp:posOffset>
                </wp:positionV>
                <wp:extent cx="2122004" cy="236482"/>
                <wp:effectExtent l="0" t="0" r="0" b="0"/>
                <wp:wrapNone/>
                <wp:docPr id="38" name="object 6"/>
                <wp:cNvGraphicFramePr/>
                <a:graphic xmlns:a="http://schemas.openxmlformats.org/drawingml/2006/main">
                  <a:graphicData uri="http://schemas.microsoft.com/office/word/2010/wordprocessingShape">
                    <wps:wsp>
                      <wps:cNvSpPr txBox="1"/>
                      <wps:spPr>
                        <a:xfrm>
                          <a:off x="0" y="0"/>
                          <a:ext cx="2122004" cy="236482"/>
                        </a:xfrm>
                        <a:prstGeom prst="rect">
                          <a:avLst/>
                        </a:prstGeom>
                      </wps:spPr>
                      <wps:txbx>
                        <w:txbxContent>
                          <w:p w:rsidR="00D97FDA" w:rsidRPr="002D01D2" w:rsidRDefault="00D97FDA" w:rsidP="002D01D2">
                            <w:pPr>
                              <w:spacing w:before="20"/>
                              <w:ind w:left="14"/>
                              <w:rPr>
                                <w:rFonts w:ascii="Times New Roman" w:hAnsi="Times New Roman"/>
                                <w:b/>
                                <w:bCs/>
                                <w:color w:val="D0B787"/>
                                <w:spacing w:val="9"/>
                                <w:kern w:val="24"/>
                                <w:sz w:val="24"/>
                                <w:szCs w:val="24"/>
                              </w:rPr>
                            </w:pPr>
                            <w:r w:rsidRPr="002D01D2">
                              <w:rPr>
                                <w:rFonts w:ascii="Times New Roman" w:hAnsi="Times New Roman"/>
                                <w:b/>
                                <w:bCs/>
                                <w:color w:val="D0B787"/>
                                <w:spacing w:val="9"/>
                                <w:kern w:val="24"/>
                                <w:sz w:val="24"/>
                                <w:szCs w:val="24"/>
                              </w:rPr>
                              <w:t>REPÚBLICA</w:t>
                            </w:r>
                            <w:r w:rsidRPr="002D01D2">
                              <w:rPr>
                                <w:rFonts w:ascii="Times New Roman" w:hAnsi="Times New Roman"/>
                                <w:b/>
                                <w:bCs/>
                                <w:color w:val="D0B787"/>
                                <w:spacing w:val="11"/>
                                <w:kern w:val="24"/>
                                <w:sz w:val="24"/>
                                <w:szCs w:val="24"/>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6508EF5" id="_x0000_t202" coordsize="21600,21600" o:spt="202" path="m,l,21600r21600,l21600,xe">
                <v:stroke joinstyle="miter"/>
                <v:path gradientshapeok="t" o:connecttype="rect"/>
              </v:shapetype>
              <v:shape id="object 6" o:spid="_x0000_s1026" type="#_x0000_t202" style="position:absolute;margin-left:124.45pt;margin-top:16.75pt;width:167.1pt;height:18.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" filled="f" stroked="f">
                <v:textbox inset="0,1pt,0,0">
                  <w:txbxContent>
                    <w:p w:rsidR="00D97FDA" w:rsidRPr="002D01D2" w:rsidRDefault="00D97FDA" w:rsidP="002D01D2">
                      <w:pPr>
                        <w:spacing w:before="20"/>
                        <w:ind w:left="14"/>
                        <w:rPr>
                          <w:rFonts w:ascii="Times New Roman" w:hAnsi="Times New Roman"/>
                          <w:b/>
                          <w:bCs/>
                          <w:color w:val="D0B787"/>
                          <w:spacing w:val="9"/>
                          <w:kern w:val="24"/>
                          <w:sz w:val="24"/>
                          <w:szCs w:val="24"/>
                        </w:rPr>
                      </w:pPr>
                      <w:r w:rsidRPr="002D01D2">
                        <w:rPr>
                          <w:rFonts w:ascii="Times New Roman" w:hAnsi="Times New Roman"/>
                          <w:b/>
                          <w:bCs/>
                          <w:color w:val="D0B787"/>
                          <w:spacing w:val="9"/>
                          <w:kern w:val="24"/>
                          <w:sz w:val="24"/>
                          <w:szCs w:val="24"/>
                        </w:rPr>
                        <w:t>REPÚBLICA</w:t>
                      </w:r>
                      <w:r w:rsidRPr="002D01D2">
                        <w:rPr>
                          <w:rFonts w:ascii="Times New Roman" w:hAnsi="Times New Roman"/>
                          <w:b/>
                          <w:bCs/>
                          <w:color w:val="D0B787"/>
                          <w:spacing w:val="11"/>
                          <w:kern w:val="24"/>
                          <w:sz w:val="24"/>
                          <w:szCs w:val="24"/>
                        </w:rPr>
                        <w:t xml:space="preserve"> DOMINICANA</w:t>
                      </w:r>
                    </w:p>
                  </w:txbxContent>
                </v:textbox>
              </v:shape>
            </w:pict>
          </mc:Fallback>
        </mc:AlternateContent>
      </w:r>
    </w:p>
    <w:p w:rsidR="002D01D2" w:rsidRPr="002D01D2" w:rsidRDefault="002D01D2" w:rsidP="002D01D2">
      <w:pPr>
        <w:spacing w:after="160" w:line="259" w:lineRule="auto"/>
        <w:rPr>
          <w:rFonts w:ascii="Times New Roman" w:eastAsiaTheme="minorHAnsi" w:hAnsi="Times New Roman" w:cstheme="minorBidi"/>
          <w:color w:val="595959" w:themeColor="text1" w:themeTint="A6"/>
          <w:sz w:val="24"/>
          <w:lang w:val="en-US"/>
        </w:rPr>
      </w:pPr>
      <w:r w:rsidRPr="002D01D2">
        <w:rPr>
          <w:rFonts w:ascii="Times New Roman" w:eastAsiaTheme="minorHAnsi" w:hAnsi="Times New Roman" w:cstheme="minorBidi"/>
          <w:noProof/>
          <w:color w:val="595959" w:themeColor="text1" w:themeTint="A6"/>
          <w:sz w:val="24"/>
          <w:lang w:val="es-DO" w:eastAsia="es-DO"/>
        </w:rPr>
        <mc:AlternateContent>
          <mc:Choice Requires="wpg">
            <w:drawing>
              <wp:anchor distT="0" distB="0" distL="114300" distR="114300" simplePos="0" relativeHeight="251698688" behindDoc="0" locked="0" layoutInCell="1" allowOverlap="1" wp14:anchorId="0C702641" wp14:editId="45783619">
                <wp:simplePos x="0" y="0"/>
                <wp:positionH relativeFrom="column">
                  <wp:posOffset>1647825</wp:posOffset>
                </wp:positionH>
                <wp:positionV relativeFrom="paragraph">
                  <wp:posOffset>5286568</wp:posOffset>
                </wp:positionV>
                <wp:extent cx="2059940" cy="750368"/>
                <wp:effectExtent l="0" t="0" r="0" b="0"/>
                <wp:wrapNone/>
                <wp:docPr id="42" name="Group 27"/>
                <wp:cNvGraphicFramePr/>
                <a:graphic xmlns:a="http://schemas.openxmlformats.org/drawingml/2006/main">
                  <a:graphicData uri="http://schemas.microsoft.com/office/word/2010/wordprocessingGroup">
                    <wpg:wgp>
                      <wpg:cNvGrpSpPr/>
                      <wpg:grpSpPr>
                        <a:xfrm>
                          <a:off x="0" y="0"/>
                          <a:ext cx="2059940" cy="750368"/>
                          <a:chOff x="85061" y="0"/>
                          <a:chExt cx="2059940" cy="750368"/>
                        </a:xfrm>
                      </wpg:grpSpPr>
                      <pic:pic xmlns:pic="http://schemas.openxmlformats.org/drawingml/2006/picture">
                        <pic:nvPicPr>
                          <pic:cNvPr id="43"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45"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361B21E4" id="Group 27" o:spid="_x0000_s1026" style="position:absolute;margin-left:129.75pt;margin-top:416.25pt;width:162.2pt;height:59.1pt;z-index:251698688;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uoRXFAAAA2wAAAA8AAABkcnMvZG93bnJldi54bWxEj0tvwjAQhO+V+A/WInErDo/SEjAIIR49&#10;9AK0B26reEki4nVkGxL+Pa5UqcfRzHyjmS9bU4k7OV9aVjDoJyCIM6tLzhV8n7avHyB8QNZYWSYF&#10;D/KwXHRe5phq2/CB7seQiwhhn6KCIoQ6ldJnBRn0fVsTR+9incEQpculdthEuKnkMEkm0mDJcaHA&#10;mtYFZdfjzSh4/5LT5vJzOr9VgbPNY79zTTtUqtdtVzMQgdrwH/5rf2oF4xH8fok/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rqEVxQAAANsAAAAPAAAAAAAAAAAAAAAA&#10;AJ8CAABkcnMvZG93bnJldi54bWxQSwUGAAAAAAQABAD3AAAAkQMAAAAA&#10;">
                  <v:imagedata r:id="rId11" o:title="A picture containing clipart&#10;&#10;Description automatically generated"/>
                </v:shape>
                <v:shape id="object 9" o:spid="_x0000_s1028" type="#_x0000_t75" style="position:absolute;left:850;top:5300;width:20600;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5qrbDAAAA2wAAAA8AAABkcnMvZG93bnJldi54bWxEj8FqwzAQRO+B/oPYQm+JnDQNxYligqGk&#10;5FCapB+wWBvLxFoZS7Xlv68KhR6HmXnD7IpoWzFQ7xvHCpaLDARx5XTDtYKv69v8FYQPyBpbx6Rg&#10;Ig/F/mG2w1y7kc80XEItEoR9jgpMCF0upa8MWfQL1xEn7+Z6iyHJvpa6xzHBbStXWbaRFhtOCwY7&#10;Kg1V98u3VRCnaI43Oo7l6XP5LD9woHqSSj09xsMWRKAY/sN/7XetYP0Cv1/S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mqtsMAAADbAAAADwAAAAAAAAAAAAAAAACf&#10;AgAAZHJzL2Rvd25yZXYueG1sUEsFBgAAAAAEAAQA9wAAAI8DAAAAAA==&#10;">
                  <v:imagedata r:id="rId12" o:title=""/>
                </v:shape>
              </v:group>
            </w:pict>
          </mc:Fallback>
        </mc:AlternateContent>
      </w:r>
      <w:r w:rsidRPr="002D01D2">
        <w:rPr>
          <w:rFonts w:ascii="Times New Roman" w:eastAsiaTheme="minorHAnsi" w:hAnsi="Times New Roman" w:cstheme="minorBidi"/>
          <w:noProof/>
          <w:color w:val="595959" w:themeColor="text1" w:themeTint="A6"/>
          <w:sz w:val="24"/>
          <w:lang w:val="es-DO" w:eastAsia="es-DO"/>
        </w:rPr>
        <mc:AlternateContent>
          <mc:Choice Requires="wps">
            <w:drawing>
              <wp:anchor distT="0" distB="0" distL="114300" distR="114300" simplePos="0" relativeHeight="251696640" behindDoc="0" locked="0" layoutInCell="1" allowOverlap="1" wp14:anchorId="1A7B3909" wp14:editId="0447CCFD">
                <wp:simplePos x="0" y="0"/>
                <wp:positionH relativeFrom="column">
                  <wp:posOffset>2050415</wp:posOffset>
                </wp:positionH>
                <wp:positionV relativeFrom="paragraph">
                  <wp:posOffset>3116773</wp:posOffset>
                </wp:positionV>
                <wp:extent cx="1210945" cy="308610"/>
                <wp:effectExtent l="0" t="0" r="0" b="0"/>
                <wp:wrapNone/>
                <wp:docPr id="40"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rsidR="00D97FDA" w:rsidRPr="002D01D2" w:rsidRDefault="00D97FDA" w:rsidP="002D01D2">
                            <w:pPr>
                              <w:spacing w:before="20"/>
                              <w:ind w:left="14"/>
                              <w:rPr>
                                <w:rFonts w:ascii="Times New Roman" w:hAnsi="Times New Roman"/>
                                <w:b/>
                                <w:bCs/>
                                <w:color w:val="D5B788"/>
                                <w:spacing w:val="74"/>
                                <w:kern w:val="24"/>
                                <w:sz w:val="28"/>
                                <w:szCs w:val="28"/>
                              </w:rPr>
                            </w:pPr>
                            <w:r w:rsidRPr="002D01D2">
                              <w:rPr>
                                <w:rFonts w:ascii="Times New Roman" w:hAnsi="Times New Roman"/>
                                <w:b/>
                                <w:bCs/>
                                <w:color w:val="D5B788"/>
                                <w:spacing w:val="74"/>
                                <w:kern w:val="24"/>
                                <w:sz w:val="28"/>
                                <w:szCs w:val="28"/>
                              </w:rPr>
                              <w:t>AÑ</w:t>
                            </w:r>
                            <w:r w:rsidRPr="002D01D2">
                              <w:rPr>
                                <w:rFonts w:ascii="Times New Roman" w:hAnsi="Times New Roman"/>
                                <w:b/>
                                <w:bCs/>
                                <w:color w:val="D5B788"/>
                                <w:spacing w:val="37"/>
                                <w:kern w:val="24"/>
                                <w:sz w:val="28"/>
                                <w:szCs w:val="28"/>
                              </w:rPr>
                              <w:t>O</w:t>
                            </w:r>
                            <w:r w:rsidRPr="002D01D2">
                              <w:rPr>
                                <w:rFonts w:ascii="Times New Roman" w:hAnsi="Times New Roman"/>
                                <w:b/>
                                <w:bCs/>
                                <w:color w:val="D5B788"/>
                                <w:spacing w:val="74"/>
                                <w:kern w:val="24"/>
                                <w:sz w:val="28"/>
                                <w:szCs w:val="28"/>
                              </w:rPr>
                              <w:t xml:space="preserve"> </w:t>
                            </w:r>
                            <w:r w:rsidRPr="002D01D2">
                              <w:rPr>
                                <w:rFonts w:ascii="Times New Roman" w:hAnsi="Times New Roman"/>
                                <w:b/>
                                <w:bCs/>
                                <w:color w:val="D5B788"/>
                                <w:spacing w:val="68"/>
                                <w:kern w:val="24"/>
                                <w:sz w:val="28"/>
                                <w:szCs w:val="28"/>
                              </w:rPr>
                              <w:t>2</w:t>
                            </w:r>
                            <w:r w:rsidRPr="002D01D2">
                              <w:rPr>
                                <w:rFonts w:ascii="Times New Roman" w:hAnsi="Times New Roman"/>
                                <w:b/>
                                <w:bCs/>
                                <w:color w:val="D5B788"/>
                                <w:spacing w:val="28"/>
                                <w:kern w:val="24"/>
                                <w:sz w:val="28"/>
                                <w:szCs w:val="28"/>
                              </w:rPr>
                              <w:t>0</w:t>
                            </w:r>
                            <w:r w:rsidRPr="002D01D2">
                              <w:rPr>
                                <w:rFonts w:ascii="Times New Roman" w:hAnsi="Times New Roman"/>
                                <w:b/>
                                <w:bCs/>
                                <w:color w:val="D5B788"/>
                                <w:spacing w:val="-23"/>
                                <w:kern w:val="24"/>
                                <w:sz w:val="28"/>
                                <w:szCs w:val="28"/>
                              </w:rPr>
                              <w:t xml:space="preserve"> </w:t>
                            </w:r>
                            <w:r w:rsidRPr="002D01D2">
                              <w:rPr>
                                <w:rFonts w:ascii="Times New Roman" w:hAnsi="Times New Roman"/>
                                <w:b/>
                                <w:bCs/>
                                <w:color w:val="D5B788"/>
                                <w:spacing w:val="68"/>
                                <w:kern w:val="24"/>
                                <w:sz w:val="28"/>
                                <w:szCs w:val="28"/>
                              </w:rPr>
                              <w:t>2</w:t>
                            </w:r>
                            <w:r w:rsidRPr="002D01D2">
                              <w:rPr>
                                <w:rFonts w:ascii="Times New Roman" w:hAnsi="Times New Roman"/>
                                <w:b/>
                                <w:bCs/>
                                <w:color w:val="D5B788"/>
                                <w:spacing w:val="28"/>
                                <w:kern w:val="24"/>
                                <w:sz w:val="28"/>
                                <w:szCs w:val="28"/>
                              </w:rPr>
                              <w:t>1</w:t>
                            </w:r>
                            <w:r w:rsidRPr="002D01D2">
                              <w:rPr>
                                <w:rFonts w:ascii="Times New Roman" w:hAnsi="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7B3909" id="object 5" o:spid="_x0000_s1027" type="#_x0000_t202" style="position:absolute;margin-left:161.45pt;margin-top:245.4pt;width:95.35pt;height:24.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" filled="f" stroked="f">
                <v:textbox inset="0,1pt,0,0">
                  <w:txbxContent>
                    <w:p w:rsidR="00D97FDA" w:rsidRPr="002D01D2" w:rsidRDefault="00D97FDA" w:rsidP="002D01D2">
                      <w:pPr>
                        <w:spacing w:before="20"/>
                        <w:ind w:left="14"/>
                        <w:rPr>
                          <w:rFonts w:ascii="Times New Roman" w:hAnsi="Times New Roman"/>
                          <w:b/>
                          <w:bCs/>
                          <w:color w:val="D5B788"/>
                          <w:spacing w:val="74"/>
                          <w:kern w:val="24"/>
                          <w:sz w:val="28"/>
                          <w:szCs w:val="28"/>
                        </w:rPr>
                      </w:pPr>
                      <w:r w:rsidRPr="002D01D2">
                        <w:rPr>
                          <w:rFonts w:ascii="Times New Roman" w:hAnsi="Times New Roman"/>
                          <w:b/>
                          <w:bCs/>
                          <w:color w:val="D5B788"/>
                          <w:spacing w:val="74"/>
                          <w:kern w:val="24"/>
                          <w:sz w:val="28"/>
                          <w:szCs w:val="28"/>
                        </w:rPr>
                        <w:t>AÑ</w:t>
                      </w:r>
                      <w:r w:rsidRPr="002D01D2">
                        <w:rPr>
                          <w:rFonts w:ascii="Times New Roman" w:hAnsi="Times New Roman"/>
                          <w:b/>
                          <w:bCs/>
                          <w:color w:val="D5B788"/>
                          <w:spacing w:val="37"/>
                          <w:kern w:val="24"/>
                          <w:sz w:val="28"/>
                          <w:szCs w:val="28"/>
                        </w:rPr>
                        <w:t>O</w:t>
                      </w:r>
                      <w:r w:rsidRPr="002D01D2">
                        <w:rPr>
                          <w:rFonts w:ascii="Times New Roman" w:hAnsi="Times New Roman"/>
                          <w:b/>
                          <w:bCs/>
                          <w:color w:val="D5B788"/>
                          <w:spacing w:val="74"/>
                          <w:kern w:val="24"/>
                          <w:sz w:val="28"/>
                          <w:szCs w:val="28"/>
                        </w:rPr>
                        <w:t xml:space="preserve"> </w:t>
                      </w:r>
                      <w:r w:rsidRPr="002D01D2">
                        <w:rPr>
                          <w:rFonts w:ascii="Times New Roman" w:hAnsi="Times New Roman"/>
                          <w:b/>
                          <w:bCs/>
                          <w:color w:val="D5B788"/>
                          <w:spacing w:val="68"/>
                          <w:kern w:val="24"/>
                          <w:sz w:val="28"/>
                          <w:szCs w:val="28"/>
                        </w:rPr>
                        <w:t>2</w:t>
                      </w:r>
                      <w:r w:rsidRPr="002D01D2">
                        <w:rPr>
                          <w:rFonts w:ascii="Times New Roman" w:hAnsi="Times New Roman"/>
                          <w:b/>
                          <w:bCs/>
                          <w:color w:val="D5B788"/>
                          <w:spacing w:val="28"/>
                          <w:kern w:val="24"/>
                          <w:sz w:val="28"/>
                          <w:szCs w:val="28"/>
                        </w:rPr>
                        <w:t>0</w:t>
                      </w:r>
                      <w:r w:rsidRPr="002D01D2">
                        <w:rPr>
                          <w:rFonts w:ascii="Times New Roman" w:hAnsi="Times New Roman"/>
                          <w:b/>
                          <w:bCs/>
                          <w:color w:val="D5B788"/>
                          <w:spacing w:val="-23"/>
                          <w:kern w:val="24"/>
                          <w:sz w:val="28"/>
                          <w:szCs w:val="28"/>
                        </w:rPr>
                        <w:t xml:space="preserve"> </w:t>
                      </w:r>
                      <w:r w:rsidRPr="002D01D2">
                        <w:rPr>
                          <w:rFonts w:ascii="Times New Roman" w:hAnsi="Times New Roman"/>
                          <w:b/>
                          <w:bCs/>
                          <w:color w:val="D5B788"/>
                          <w:spacing w:val="68"/>
                          <w:kern w:val="24"/>
                          <w:sz w:val="28"/>
                          <w:szCs w:val="28"/>
                        </w:rPr>
                        <w:t>2</w:t>
                      </w:r>
                      <w:r w:rsidRPr="002D01D2">
                        <w:rPr>
                          <w:rFonts w:ascii="Times New Roman" w:hAnsi="Times New Roman"/>
                          <w:b/>
                          <w:bCs/>
                          <w:color w:val="D5B788"/>
                          <w:spacing w:val="28"/>
                          <w:kern w:val="24"/>
                          <w:sz w:val="28"/>
                          <w:szCs w:val="28"/>
                        </w:rPr>
                        <w:t>1</w:t>
                      </w:r>
                      <w:r w:rsidRPr="002D01D2">
                        <w:rPr>
                          <w:rFonts w:ascii="Times New Roman" w:hAnsi="Times New Roman"/>
                          <w:b/>
                          <w:bCs/>
                          <w:color w:val="D5B788"/>
                          <w:spacing w:val="-21"/>
                          <w:kern w:val="24"/>
                          <w:sz w:val="28"/>
                          <w:szCs w:val="28"/>
                        </w:rPr>
                        <w:t xml:space="preserve"> </w:t>
                      </w:r>
                    </w:p>
                  </w:txbxContent>
                </v:textbox>
              </v:shape>
            </w:pict>
          </mc:Fallback>
        </mc:AlternateContent>
      </w:r>
      <w:r w:rsidRPr="002D01D2">
        <w:rPr>
          <w:rFonts w:ascii="Times New Roman" w:eastAsiaTheme="minorHAnsi" w:hAnsi="Times New Roman" w:cstheme="minorBidi"/>
          <w:noProof/>
          <w:color w:val="595959" w:themeColor="text1" w:themeTint="A6"/>
          <w:sz w:val="24"/>
          <w:lang w:val="es-DO" w:eastAsia="es-DO"/>
        </w:rPr>
        <mc:AlternateContent>
          <mc:Choice Requires="wps">
            <w:drawing>
              <wp:anchor distT="4294967295" distB="4294967295" distL="114300" distR="114300" simplePos="0" relativeHeight="251701760" behindDoc="0" locked="0" layoutInCell="1" allowOverlap="1" wp14:anchorId="518FBAA9" wp14:editId="11F8BA71">
                <wp:simplePos x="0" y="0"/>
                <wp:positionH relativeFrom="margin">
                  <wp:posOffset>2402840</wp:posOffset>
                </wp:positionH>
                <wp:positionV relativeFrom="paragraph">
                  <wp:posOffset>2896566</wp:posOffset>
                </wp:positionV>
                <wp:extent cx="463550" cy="0"/>
                <wp:effectExtent l="0" t="19050" r="317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EB3B7F" id="Straight Connector 24" o:spid="_x0000_s1026" style="position:absolute;z-index:2517017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9.2pt,228.1pt" to="225.7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" strokecolor="#c8b688" strokeweight="2.25pt">
                <v:stroke joinstyle="miter"/>
                <o:lock v:ext="edit" shapetype="f"/>
                <w10:wrap anchorx="margin"/>
              </v:line>
            </w:pict>
          </mc:Fallback>
        </mc:AlternateContent>
      </w:r>
      <w:r w:rsidRPr="002D01D2">
        <w:rPr>
          <w:rFonts w:ascii="Times New Roman" w:eastAsiaTheme="minorHAnsi" w:hAnsi="Times New Roman" w:cstheme="minorBidi"/>
          <w:noProof/>
          <w:color w:val="595959" w:themeColor="text1" w:themeTint="A6"/>
          <w:sz w:val="24"/>
          <w:lang w:val="es-DO" w:eastAsia="es-DO"/>
        </w:rPr>
        <mc:AlternateContent>
          <mc:Choice Requires="wps">
            <w:drawing>
              <wp:anchor distT="0" distB="0" distL="114300" distR="114300" simplePos="0" relativeHeight="251702784" behindDoc="0" locked="0" layoutInCell="1" allowOverlap="1" wp14:anchorId="0E153AC0" wp14:editId="5F7B85FB">
                <wp:simplePos x="0" y="0"/>
                <wp:positionH relativeFrom="column">
                  <wp:posOffset>-222885</wp:posOffset>
                </wp:positionH>
                <wp:positionV relativeFrom="paragraph">
                  <wp:posOffset>1862980</wp:posOffset>
                </wp:positionV>
                <wp:extent cx="5758815" cy="956930"/>
                <wp:effectExtent l="0" t="0" r="0" b="0"/>
                <wp:wrapNone/>
                <wp:docPr id="39" name="object 4"/>
                <wp:cNvGraphicFramePr/>
                <a:graphic xmlns:a="http://schemas.openxmlformats.org/drawingml/2006/main">
                  <a:graphicData uri="http://schemas.microsoft.com/office/word/2010/wordprocessingShape">
                    <wps:wsp>
                      <wps:cNvSpPr txBox="1"/>
                      <wps:spPr>
                        <a:xfrm>
                          <a:off x="0" y="0"/>
                          <a:ext cx="5758815" cy="956930"/>
                        </a:xfrm>
                        <a:prstGeom prst="rect">
                          <a:avLst/>
                        </a:prstGeom>
                      </wps:spPr>
                      <wps:txbx>
                        <w:txbxContent>
                          <w:p w:rsidR="00D97FDA" w:rsidRPr="002D01D2" w:rsidRDefault="00D97FDA" w:rsidP="002D01D2">
                            <w:pPr>
                              <w:jc w:val="center"/>
                              <w:rPr>
                                <w:rFonts w:ascii="Times New Roman" w:hAnsi="Times New Roman"/>
                                <w:b/>
                                <w:bCs/>
                                <w:color w:val="D5B788"/>
                                <w:spacing w:val="60"/>
                                <w:kern w:val="24"/>
                                <w:sz w:val="56"/>
                                <w:szCs w:val="56"/>
                                <w:lang w:val="es-DO"/>
                              </w:rPr>
                            </w:pPr>
                            <w:r w:rsidRPr="002D01D2">
                              <w:rPr>
                                <w:rFonts w:ascii="Times New Roman" w:hAnsi="Times New Roman"/>
                                <w:b/>
                                <w:bCs/>
                                <w:color w:val="D5B788"/>
                                <w:spacing w:val="60"/>
                                <w:kern w:val="24"/>
                                <w:sz w:val="56"/>
                                <w:szCs w:val="56"/>
                                <w:lang w:val="es-DO"/>
                              </w:rPr>
                              <w:t xml:space="preserve">MEMORIA </w:t>
                            </w:r>
                          </w:p>
                          <w:p w:rsidR="00D97FDA" w:rsidRPr="002D01D2" w:rsidRDefault="00D97FDA" w:rsidP="002D01D2">
                            <w:pPr>
                              <w:jc w:val="center"/>
                              <w:rPr>
                                <w:rFonts w:ascii="Times New Roman" w:hAnsi="Times New Roman"/>
                                <w:b/>
                                <w:bCs/>
                                <w:color w:val="D5B788"/>
                                <w:spacing w:val="60"/>
                                <w:kern w:val="24"/>
                                <w:sz w:val="56"/>
                                <w:szCs w:val="56"/>
                                <w:lang w:val="es-DO"/>
                              </w:rPr>
                            </w:pPr>
                            <w:r w:rsidRPr="002D01D2">
                              <w:rPr>
                                <w:rFonts w:ascii="Times New Roman" w:hAnsi="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E153AC0" id="object 4" o:spid="_x0000_s1028" type="#_x0000_t202" style="position:absolute;margin-left:-17.55pt;margin-top:146.7pt;width:453.45pt;height:75.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" filled="f" stroked="f">
                <v:textbox inset="0,1.35pt,0,0">
                  <w:txbxContent>
                    <w:p w:rsidR="00D97FDA" w:rsidRPr="002D01D2" w:rsidRDefault="00D97FDA" w:rsidP="002D01D2">
                      <w:pPr>
                        <w:jc w:val="center"/>
                        <w:rPr>
                          <w:rFonts w:ascii="Times New Roman" w:hAnsi="Times New Roman"/>
                          <w:b/>
                          <w:bCs/>
                          <w:color w:val="D5B788"/>
                          <w:spacing w:val="60"/>
                          <w:kern w:val="24"/>
                          <w:sz w:val="56"/>
                          <w:szCs w:val="56"/>
                          <w:lang w:val="es-DO"/>
                        </w:rPr>
                      </w:pPr>
                      <w:r w:rsidRPr="002D01D2">
                        <w:rPr>
                          <w:rFonts w:ascii="Times New Roman" w:hAnsi="Times New Roman"/>
                          <w:b/>
                          <w:bCs/>
                          <w:color w:val="D5B788"/>
                          <w:spacing w:val="60"/>
                          <w:kern w:val="24"/>
                          <w:sz w:val="56"/>
                          <w:szCs w:val="56"/>
                          <w:lang w:val="es-DO"/>
                        </w:rPr>
                        <w:t xml:space="preserve">MEMORIA </w:t>
                      </w:r>
                    </w:p>
                    <w:p w:rsidR="00D97FDA" w:rsidRPr="002D01D2" w:rsidRDefault="00D97FDA" w:rsidP="002D01D2">
                      <w:pPr>
                        <w:jc w:val="center"/>
                        <w:rPr>
                          <w:rFonts w:ascii="Times New Roman" w:hAnsi="Times New Roman"/>
                          <w:b/>
                          <w:bCs/>
                          <w:color w:val="D5B788"/>
                          <w:spacing w:val="60"/>
                          <w:kern w:val="24"/>
                          <w:sz w:val="56"/>
                          <w:szCs w:val="56"/>
                          <w:lang w:val="es-DO"/>
                        </w:rPr>
                      </w:pPr>
                      <w:r w:rsidRPr="002D01D2">
                        <w:rPr>
                          <w:rFonts w:ascii="Times New Roman" w:hAnsi="Times New Roman"/>
                          <w:b/>
                          <w:bCs/>
                          <w:color w:val="D5B788"/>
                          <w:spacing w:val="60"/>
                          <w:kern w:val="24"/>
                          <w:sz w:val="56"/>
                          <w:szCs w:val="56"/>
                          <w:lang w:val="es-DO"/>
                        </w:rPr>
                        <w:t>INSTITUCIONAL</w:t>
                      </w:r>
                    </w:p>
                  </w:txbxContent>
                </v:textbox>
              </v:shape>
            </w:pict>
          </mc:Fallback>
        </mc:AlternateContent>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p>
    <w:p w:rsidR="002D01D2" w:rsidRPr="002D01D2" w:rsidRDefault="002D01D2" w:rsidP="002D01D2">
      <w:pPr>
        <w:spacing w:after="160" w:line="259" w:lineRule="auto"/>
        <w:rPr>
          <w:rFonts w:ascii="Times New Roman" w:eastAsiaTheme="minorHAnsi" w:hAnsi="Times New Roman" w:cstheme="minorBidi"/>
          <w:color w:val="595959" w:themeColor="text1" w:themeTint="A6"/>
          <w:sz w:val="24"/>
          <w:lang w:val="en-US"/>
        </w:rPr>
      </w:pPr>
      <w:r w:rsidRPr="002D01D2">
        <w:rPr>
          <w:rFonts w:ascii="Times New Roman" w:eastAsiaTheme="minorHAnsi" w:hAnsi="Times New Roman" w:cstheme="minorBidi"/>
          <w:noProof/>
          <w:color w:val="595959" w:themeColor="text1" w:themeTint="A6"/>
          <w:sz w:val="24"/>
          <w:lang w:val="es-DO" w:eastAsia="es-DO"/>
        </w:rPr>
        <mc:AlternateContent>
          <mc:Choice Requires="wps">
            <w:drawing>
              <wp:anchor distT="0" distB="0" distL="114300" distR="114300" simplePos="0" relativeHeight="251699712" behindDoc="0" locked="0" layoutInCell="1" allowOverlap="1" wp14:anchorId="03901B18" wp14:editId="4A6C2409">
                <wp:simplePos x="0" y="0"/>
                <wp:positionH relativeFrom="column">
                  <wp:posOffset>2468935</wp:posOffset>
                </wp:positionH>
                <wp:positionV relativeFrom="paragraph">
                  <wp:posOffset>621251</wp:posOffset>
                </wp:positionV>
                <wp:extent cx="472440" cy="22860"/>
                <wp:effectExtent l="0" t="0" r="0" b="0"/>
                <wp:wrapNone/>
                <wp:docPr id="46" name="object 10"/>
                <wp:cNvGraphicFramePr/>
                <a:graphic xmlns:a="http://schemas.openxmlformats.org/drawingml/2006/main">
                  <a:graphicData uri="http://schemas.microsoft.com/office/word/2010/wordprocessingShape">
                    <wps:wsp>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anchor>
            </w:drawing>
          </mc:Choice>
          <mc:Fallback>
            <w:pict>
              <v:shape w14:anchorId="3707A5DB" id="object 10" o:spid="_x0000_s1026" style="position:absolute;margin-left:194.4pt;margin-top:48.9pt;width:37.2pt;height:1.8pt;z-index:251699712;visibility:visible;mso-wrap-style:square;mso-wrap-distance-left:9pt;mso-wrap-distance-top:0;mso-wrap-distance-right:9pt;mso-wrap-distance-bottom:0;mso-position-horizontal:absolute;mso-position-horizontal-relative:text;mso-position-vertical:absolute;mso-position-vertical-relative:text;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" path="m472439,l,,,22364r472439,l472439,xe" fillcolor="#d5b788" stroked="f">
                <v:path arrowok="t"/>
              </v:shape>
            </w:pict>
          </mc:Fallback>
        </mc:AlternateContent>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p>
    <w:p w:rsidR="002D01D2" w:rsidRPr="002D01D2" w:rsidRDefault="002D01D2" w:rsidP="002D01D2">
      <w:pPr>
        <w:spacing w:after="160" w:line="259" w:lineRule="auto"/>
        <w:rPr>
          <w:rFonts w:ascii="Times New Roman" w:eastAsiaTheme="minorHAnsi" w:hAnsi="Times New Roman" w:cstheme="minorBidi"/>
          <w:color w:val="595959" w:themeColor="text1" w:themeTint="A6"/>
          <w:sz w:val="24"/>
          <w:lang w:val="en-US"/>
        </w:rPr>
      </w:pPr>
      <w:r w:rsidRPr="002D01D2">
        <w:rPr>
          <w:rFonts w:ascii="Times New Roman" w:eastAsiaTheme="minorHAnsi" w:hAnsi="Times New Roman" w:cstheme="minorBidi"/>
          <w:noProof/>
          <w:color w:val="595959" w:themeColor="text1" w:themeTint="A6"/>
          <w:sz w:val="24"/>
          <w:lang w:val="es-DO" w:eastAsia="es-DO"/>
        </w:rPr>
        <mc:AlternateContent>
          <mc:Choice Requires="wps">
            <w:drawing>
              <wp:anchor distT="45720" distB="45720" distL="114300" distR="114300" simplePos="0" relativeHeight="251700736" behindDoc="0" locked="0" layoutInCell="1" allowOverlap="1" wp14:anchorId="5A97A7A5" wp14:editId="07075E54">
                <wp:simplePos x="0" y="0"/>
                <wp:positionH relativeFrom="column">
                  <wp:posOffset>1362572</wp:posOffset>
                </wp:positionH>
                <wp:positionV relativeFrom="paragraph">
                  <wp:posOffset>66675</wp:posOffset>
                </wp:positionV>
                <wp:extent cx="2714625" cy="2578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57810"/>
                        </a:xfrm>
                        <a:prstGeom prst="rect">
                          <a:avLst/>
                        </a:prstGeom>
                        <a:noFill/>
                        <a:ln w="9525">
                          <a:noFill/>
                          <a:miter lim="800000"/>
                          <a:headEnd/>
                          <a:tailEnd/>
                        </a:ln>
                      </wps:spPr>
                      <wps:txbx>
                        <w:txbxContent>
                          <w:p w:rsidR="00D97FDA" w:rsidRPr="002D01D2" w:rsidRDefault="00D97FDA" w:rsidP="002D01D2">
                            <w:pPr>
                              <w:jc w:val="center"/>
                              <w:rPr>
                                <w:rFonts w:ascii="Times New Roman" w:hAnsi="Times New Roman"/>
                                <w:b/>
                                <w:color w:val="D8B888"/>
                                <w:sz w:val="24"/>
                                <w:szCs w:val="24"/>
                              </w:rPr>
                            </w:pPr>
                            <w:r w:rsidRPr="002D01D2">
                              <w:rPr>
                                <w:rFonts w:ascii="Times New Roman" w:hAnsi="Times New Roman"/>
                                <w:b/>
                                <w:color w:val="D8B888"/>
                                <w:sz w:val="24"/>
                                <w:szCs w:val="24"/>
                              </w:rPr>
                              <w:t>SUPÉRATE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7A7A5" id="Text Box 2" o:spid="_x0000_s1029" type="#_x0000_t202" style="position:absolute;margin-left:107.3pt;margin-top:5.25pt;width:213.75pt;height:20.3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" filled="f" stroked="f">
                <v:textbox>
                  <w:txbxContent>
                    <w:p w:rsidR="00D97FDA" w:rsidRPr="002D01D2" w:rsidRDefault="00D97FDA" w:rsidP="002D01D2">
                      <w:pPr>
                        <w:jc w:val="center"/>
                        <w:rPr>
                          <w:rFonts w:ascii="Times New Roman" w:hAnsi="Times New Roman"/>
                          <w:b/>
                          <w:color w:val="D8B888"/>
                          <w:sz w:val="24"/>
                          <w:szCs w:val="24"/>
                        </w:rPr>
                      </w:pPr>
                      <w:r w:rsidRPr="002D01D2">
                        <w:rPr>
                          <w:rFonts w:ascii="Times New Roman" w:hAnsi="Times New Roman"/>
                          <w:b/>
                          <w:color w:val="D8B888"/>
                          <w:sz w:val="24"/>
                          <w:szCs w:val="24"/>
                        </w:rPr>
                        <w:t>SUPÉRATE</w:t>
                      </w:r>
                    </w:p>
                  </w:txbxContent>
                </v:textbox>
                <w10:wrap type="square"/>
              </v:shape>
            </w:pict>
          </mc:Fallback>
        </mc:AlternateContent>
      </w:r>
    </w:p>
    <w:p w:rsidR="002D01D2" w:rsidRPr="002D01D2" w:rsidRDefault="002D01D2" w:rsidP="002D01D2">
      <w:pPr>
        <w:spacing w:after="160" w:line="259" w:lineRule="auto"/>
        <w:rPr>
          <w:rFonts w:ascii="Times New Roman" w:eastAsiaTheme="minorHAnsi" w:hAnsi="Times New Roman" w:cstheme="minorBidi"/>
          <w:b/>
          <w:bCs/>
          <w:color w:val="595959" w:themeColor="text1" w:themeTint="A6"/>
          <w:sz w:val="24"/>
          <w:lang w:val="en-US"/>
        </w:rPr>
      </w:pPr>
    </w:p>
    <w:p w:rsidR="00FC39CB" w:rsidRDefault="00FC39CB">
      <w:pPr>
        <w:sectPr w:rsidR="00FC39CB" w:rsidSect="00592B83">
          <w:footerReference w:type="default" r:id="rId13"/>
          <w:pgSz w:w="12242" w:h="15842" w:code="1"/>
          <w:pgMar w:top="1440" w:right="2160" w:bottom="1440" w:left="2160" w:header="706" w:footer="115" w:gutter="0"/>
          <w:cols w:space="708"/>
          <w:titlePg/>
          <w:docGrid w:linePitch="360"/>
        </w:sectPr>
      </w:pPr>
    </w:p>
    <w:p w:rsidR="00C64A53" w:rsidRDefault="00C64A53"/>
    <w:p w:rsidR="00C64A53" w:rsidRDefault="00C64A53">
      <w:pPr>
        <w:rPr>
          <w:b/>
          <w:bCs/>
        </w:rPr>
      </w:pPr>
    </w:p>
    <w:p w:rsidR="00ED4694" w:rsidRDefault="00ED4694" w:rsidP="00C64A53"/>
    <w:p w:rsidR="00ED4694" w:rsidRDefault="00ED4694" w:rsidP="00C64A53"/>
    <w:p w:rsidR="00ED4694" w:rsidRDefault="00ED4694" w:rsidP="00C64A53"/>
    <w:p w:rsidR="00ED4694" w:rsidRDefault="00ED4694" w:rsidP="00C64A53"/>
    <w:p w:rsidR="00ED4694" w:rsidRDefault="00ED4694" w:rsidP="00C64A53"/>
    <w:p w:rsidR="00ED4694" w:rsidRDefault="00ED4694" w:rsidP="00C64A53"/>
    <w:p w:rsidR="00ED4694" w:rsidRDefault="00ED4694" w:rsidP="00C64A53"/>
    <w:p w:rsidR="00ED4694" w:rsidRDefault="00ED4694" w:rsidP="00C64A53"/>
    <w:p w:rsidR="00ED4694" w:rsidRDefault="00ED4694" w:rsidP="00C64A53"/>
    <w:p w:rsidR="00ED4694" w:rsidRDefault="00ED4694" w:rsidP="00C64A53"/>
    <w:p w:rsidR="00ED4694" w:rsidRDefault="00ED4694" w:rsidP="00C64A53"/>
    <w:p w:rsidR="0004789E" w:rsidRDefault="0004789E" w:rsidP="00C64A53"/>
    <w:p w:rsidR="00ED4694" w:rsidRDefault="003F13AD" w:rsidP="00C64A53">
      <w:r>
        <w:rPr>
          <w:noProof/>
          <w:lang w:val="es-DO" w:eastAsia="es-DO"/>
        </w:rPr>
        <mc:AlternateContent>
          <mc:Choice Requires="wps">
            <w:drawing>
              <wp:anchor distT="0" distB="0" distL="114300" distR="114300" simplePos="0" relativeHeight="251653632" behindDoc="0" locked="0" layoutInCell="1" allowOverlap="1" wp14:anchorId="16991339" wp14:editId="098337C5">
                <wp:simplePos x="0" y="0"/>
                <wp:positionH relativeFrom="column">
                  <wp:posOffset>9525</wp:posOffset>
                </wp:positionH>
                <wp:positionV relativeFrom="paragraph">
                  <wp:posOffset>120015</wp:posOffset>
                </wp:positionV>
                <wp:extent cx="5024120" cy="884555"/>
                <wp:effectExtent l="0" t="0" r="0" b="0"/>
                <wp:wrapNone/>
                <wp:docPr id="25"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4120" cy="884555"/>
                        </a:xfrm>
                        <a:prstGeom prst="rect">
                          <a:avLst/>
                        </a:prstGeom>
                      </wps:spPr>
                      <wps:txbx>
                        <w:txbxContent>
                          <w:p w:rsidR="00D97FDA" w:rsidRPr="002D01D2" w:rsidRDefault="00D97FDA" w:rsidP="00ED4694">
                            <w:pPr>
                              <w:spacing w:before="27"/>
                              <w:jc w:val="center"/>
                              <w:rPr>
                                <w:rFonts w:ascii="Times New Roman" w:hAnsi="Times New Roman"/>
                                <w:b/>
                                <w:color w:val="D5B788"/>
                                <w:spacing w:val="60"/>
                                <w:kern w:val="24"/>
                                <w:sz w:val="56"/>
                                <w:szCs w:val="56"/>
                                <w:lang w:val="es-DO"/>
                              </w:rPr>
                            </w:pPr>
                            <w:r w:rsidRPr="002D01D2">
                              <w:rPr>
                                <w:rFonts w:ascii="Times New Roman" w:hAnsi="Times New Roman"/>
                                <w:b/>
                                <w:color w:val="D5B788"/>
                                <w:spacing w:val="60"/>
                                <w:kern w:val="24"/>
                                <w:sz w:val="56"/>
                                <w:szCs w:val="56"/>
                                <w:lang w:val="es-DO"/>
                              </w:rPr>
                              <w:t>MEMORIA 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16991339" id="_x0000_s1030" type="#_x0000_t202" style="position:absolute;margin-left:.75pt;margin-top:9.45pt;width:395.6pt;height:69.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" filled="f" stroked="f">
                <v:path arrowok="t"/>
                <v:textbox inset="0,1.35pt,0,0">
                  <w:txbxContent>
                    <w:p w:rsidR="00D97FDA" w:rsidRPr="002D01D2" w:rsidRDefault="00D97FDA" w:rsidP="00ED4694">
                      <w:pPr>
                        <w:spacing w:before="27"/>
                        <w:jc w:val="center"/>
                        <w:rPr>
                          <w:rFonts w:ascii="Times New Roman" w:hAnsi="Times New Roman"/>
                          <w:b/>
                          <w:color w:val="D5B788"/>
                          <w:spacing w:val="60"/>
                          <w:kern w:val="24"/>
                          <w:sz w:val="56"/>
                          <w:szCs w:val="56"/>
                          <w:lang w:val="es-DO"/>
                        </w:rPr>
                      </w:pPr>
                      <w:r w:rsidRPr="002D01D2">
                        <w:rPr>
                          <w:rFonts w:ascii="Times New Roman" w:hAnsi="Times New Roman"/>
                          <w:b/>
                          <w:color w:val="D5B788"/>
                          <w:spacing w:val="60"/>
                          <w:kern w:val="24"/>
                          <w:sz w:val="56"/>
                          <w:szCs w:val="56"/>
                          <w:lang w:val="es-DO"/>
                        </w:rPr>
                        <w:t>MEMORIA INSTITUCIONAL</w:t>
                      </w:r>
                    </w:p>
                  </w:txbxContent>
                </v:textbox>
              </v:shape>
            </w:pict>
          </mc:Fallback>
        </mc:AlternateContent>
      </w:r>
    </w:p>
    <w:p w:rsidR="00ED4694" w:rsidRDefault="00ED4694" w:rsidP="00C64A53"/>
    <w:p w:rsidR="00ED4694" w:rsidRDefault="00ED4694" w:rsidP="00C64A53"/>
    <w:p w:rsidR="00ED4694" w:rsidRDefault="00ED4694" w:rsidP="00C64A53"/>
    <w:p w:rsidR="00C64A53" w:rsidRPr="005124E1" w:rsidRDefault="00C64A53" w:rsidP="00C64A53"/>
    <w:p w:rsidR="00C64A53" w:rsidRPr="005124E1" w:rsidRDefault="00C64A53" w:rsidP="00C64A53"/>
    <w:p w:rsidR="00C64A53" w:rsidRPr="005124E1" w:rsidRDefault="00C64A53" w:rsidP="00C64A53"/>
    <w:p w:rsidR="00C64A53" w:rsidRPr="005124E1" w:rsidRDefault="00C64A53" w:rsidP="00C64A53"/>
    <w:p w:rsidR="00C64A53" w:rsidRDefault="003F13AD" w:rsidP="00C64A53">
      <w:pPr>
        <w:rPr>
          <w:b/>
          <w:bCs/>
        </w:rPr>
      </w:pPr>
      <w:r>
        <w:rPr>
          <w:noProof/>
          <w:lang w:val="es-DO" w:eastAsia="es-DO"/>
        </w:rPr>
        <mc:AlternateContent>
          <mc:Choice Requires="wps">
            <w:drawing>
              <wp:anchor distT="0" distB="0" distL="114300" distR="114300" simplePos="0" relativeHeight="251661824" behindDoc="0" locked="0" layoutInCell="1" allowOverlap="1" wp14:anchorId="09FF2DAD" wp14:editId="1D8806AA">
                <wp:simplePos x="0" y="0"/>
                <wp:positionH relativeFrom="column">
                  <wp:posOffset>1905000</wp:posOffset>
                </wp:positionH>
                <wp:positionV relativeFrom="paragraph">
                  <wp:posOffset>22225</wp:posOffset>
                </wp:positionV>
                <wp:extent cx="1143000" cy="122555"/>
                <wp:effectExtent l="0" t="0" r="0" b="0"/>
                <wp:wrapNone/>
                <wp:docPr id="21" name="Minus Sig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2B6C7" id="Minus Sign 3" o:spid="_x0000_s1026" style="position:absolute;margin-left:150pt;margin-top:1.75pt;width:90pt;height: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" path="m151505,46865r839990,l991495,75690r-839990,l151505,46865xe" fillcolor="#d1b886" strokecolor="#d1b886" strokeweight="1pt">
                <v:stroke joinstyle="miter"/>
                <v:path arrowok="t" o:connecttype="custom" o:connectlocs="151505,46865;991495,46865;991495,75690;151505,75690;151505,46865" o:connectangles="0,0,0,0,0"/>
              </v:shape>
            </w:pict>
          </mc:Fallback>
        </mc:AlternateContent>
      </w:r>
    </w:p>
    <w:p w:rsidR="00C64A53" w:rsidRPr="005124E1" w:rsidRDefault="003F13AD" w:rsidP="00C64A53">
      <w:r>
        <w:rPr>
          <w:noProof/>
          <w:lang w:val="es-DO" w:eastAsia="es-DO"/>
        </w:rPr>
        <mc:AlternateContent>
          <mc:Choice Requires="wps">
            <w:drawing>
              <wp:anchor distT="0" distB="0" distL="114300" distR="114300" simplePos="0" relativeHeight="251650560" behindDoc="0" locked="0" layoutInCell="1" allowOverlap="1" wp14:anchorId="06745FCF" wp14:editId="398C3695">
                <wp:simplePos x="0" y="0"/>
                <wp:positionH relativeFrom="column">
                  <wp:posOffset>1905000</wp:posOffset>
                </wp:positionH>
                <wp:positionV relativeFrom="paragraph">
                  <wp:posOffset>80010</wp:posOffset>
                </wp:positionV>
                <wp:extent cx="1214755" cy="308610"/>
                <wp:effectExtent l="0" t="0" r="0" b="0"/>
                <wp:wrapNone/>
                <wp:docPr id="18"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755" cy="308610"/>
                        </a:xfrm>
                        <a:prstGeom prst="rect">
                          <a:avLst/>
                        </a:prstGeom>
                      </wps:spPr>
                      <wps:txbx>
                        <w:txbxContent>
                          <w:p w:rsidR="00D97FDA" w:rsidRPr="002D01D2" w:rsidRDefault="00D97FDA" w:rsidP="00C64A53">
                            <w:pPr>
                              <w:spacing w:before="20"/>
                              <w:ind w:left="14"/>
                              <w:rPr>
                                <w:rFonts w:ascii="Times New Roman" w:hAnsi="Times New Roman"/>
                                <w:b/>
                                <w:color w:val="D5B788"/>
                                <w:spacing w:val="74"/>
                                <w:kern w:val="24"/>
                                <w:sz w:val="28"/>
                                <w:szCs w:val="28"/>
                              </w:rPr>
                            </w:pPr>
                            <w:r w:rsidRPr="002D01D2">
                              <w:rPr>
                                <w:rFonts w:ascii="Times New Roman" w:hAnsi="Times New Roman"/>
                                <w:b/>
                                <w:color w:val="D5B788"/>
                                <w:spacing w:val="74"/>
                                <w:kern w:val="24"/>
                                <w:sz w:val="28"/>
                                <w:szCs w:val="28"/>
                              </w:rPr>
                              <w:t>AÑ</w:t>
                            </w:r>
                            <w:r w:rsidRPr="002D01D2">
                              <w:rPr>
                                <w:rFonts w:ascii="Times New Roman" w:hAnsi="Times New Roman"/>
                                <w:b/>
                                <w:color w:val="D5B788"/>
                                <w:spacing w:val="37"/>
                                <w:kern w:val="24"/>
                                <w:sz w:val="28"/>
                                <w:szCs w:val="28"/>
                              </w:rPr>
                              <w:t>O</w:t>
                            </w:r>
                            <w:r w:rsidRPr="002D01D2">
                              <w:rPr>
                                <w:rFonts w:ascii="Times New Roman" w:hAnsi="Times New Roman"/>
                                <w:b/>
                                <w:color w:val="D5B788"/>
                                <w:spacing w:val="74"/>
                                <w:kern w:val="24"/>
                                <w:sz w:val="28"/>
                                <w:szCs w:val="28"/>
                              </w:rPr>
                              <w:t xml:space="preserve"> </w:t>
                            </w:r>
                            <w:r w:rsidRPr="002D01D2">
                              <w:rPr>
                                <w:rFonts w:ascii="Times New Roman" w:hAnsi="Times New Roman"/>
                                <w:b/>
                                <w:color w:val="D5B788"/>
                                <w:spacing w:val="68"/>
                                <w:kern w:val="24"/>
                                <w:sz w:val="28"/>
                                <w:szCs w:val="28"/>
                              </w:rPr>
                              <w:t>2</w:t>
                            </w:r>
                            <w:r w:rsidRPr="002D01D2">
                              <w:rPr>
                                <w:rFonts w:ascii="Times New Roman" w:hAnsi="Times New Roman"/>
                                <w:b/>
                                <w:color w:val="D5B788"/>
                                <w:spacing w:val="28"/>
                                <w:kern w:val="24"/>
                                <w:sz w:val="28"/>
                                <w:szCs w:val="28"/>
                              </w:rPr>
                              <w:t>0</w:t>
                            </w:r>
                            <w:r w:rsidRPr="002D01D2">
                              <w:rPr>
                                <w:rFonts w:ascii="Times New Roman" w:hAnsi="Times New Roman"/>
                                <w:b/>
                                <w:color w:val="D5B788"/>
                                <w:spacing w:val="-23"/>
                                <w:kern w:val="24"/>
                                <w:sz w:val="28"/>
                                <w:szCs w:val="28"/>
                              </w:rPr>
                              <w:t xml:space="preserve"> </w:t>
                            </w:r>
                            <w:r w:rsidRPr="002D01D2">
                              <w:rPr>
                                <w:rFonts w:ascii="Times New Roman" w:hAnsi="Times New Roman"/>
                                <w:b/>
                                <w:color w:val="D5B788"/>
                                <w:spacing w:val="68"/>
                                <w:kern w:val="24"/>
                                <w:sz w:val="28"/>
                                <w:szCs w:val="28"/>
                              </w:rPr>
                              <w:t>2</w:t>
                            </w:r>
                            <w:r w:rsidRPr="002D01D2">
                              <w:rPr>
                                <w:rFonts w:ascii="Times New Roman" w:hAnsi="Times New Roman"/>
                                <w:b/>
                                <w:color w:val="D5B788"/>
                                <w:spacing w:val="28"/>
                                <w:kern w:val="24"/>
                                <w:sz w:val="28"/>
                                <w:szCs w:val="28"/>
                              </w:rPr>
                              <w:t>1</w:t>
                            </w:r>
                            <w:r w:rsidRPr="002D01D2">
                              <w:rPr>
                                <w:rFonts w:ascii="Times New Roman" w:hAnsi="Times New Roman"/>
                                <w:b/>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6745FCF" id="_x0000_s1031" type="#_x0000_t202" style="position:absolute;margin-left:150pt;margin-top:6.3pt;width:95.65pt;height:24.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" filled="f" stroked="f">
                <v:path arrowok="t"/>
                <v:textbox inset="0,1pt,0,0">
                  <w:txbxContent>
                    <w:p w:rsidR="00D97FDA" w:rsidRPr="002D01D2" w:rsidRDefault="00D97FDA" w:rsidP="00C64A53">
                      <w:pPr>
                        <w:spacing w:before="20"/>
                        <w:ind w:left="14"/>
                        <w:rPr>
                          <w:rFonts w:ascii="Times New Roman" w:hAnsi="Times New Roman"/>
                          <w:b/>
                          <w:color w:val="D5B788"/>
                          <w:spacing w:val="74"/>
                          <w:kern w:val="24"/>
                          <w:sz w:val="28"/>
                          <w:szCs w:val="28"/>
                        </w:rPr>
                      </w:pPr>
                      <w:r w:rsidRPr="002D01D2">
                        <w:rPr>
                          <w:rFonts w:ascii="Times New Roman" w:hAnsi="Times New Roman"/>
                          <w:b/>
                          <w:color w:val="D5B788"/>
                          <w:spacing w:val="74"/>
                          <w:kern w:val="24"/>
                          <w:sz w:val="28"/>
                          <w:szCs w:val="28"/>
                        </w:rPr>
                        <w:t>AÑ</w:t>
                      </w:r>
                      <w:r w:rsidRPr="002D01D2">
                        <w:rPr>
                          <w:rFonts w:ascii="Times New Roman" w:hAnsi="Times New Roman"/>
                          <w:b/>
                          <w:color w:val="D5B788"/>
                          <w:spacing w:val="37"/>
                          <w:kern w:val="24"/>
                          <w:sz w:val="28"/>
                          <w:szCs w:val="28"/>
                        </w:rPr>
                        <w:t>O</w:t>
                      </w:r>
                      <w:r w:rsidRPr="002D01D2">
                        <w:rPr>
                          <w:rFonts w:ascii="Times New Roman" w:hAnsi="Times New Roman"/>
                          <w:b/>
                          <w:color w:val="D5B788"/>
                          <w:spacing w:val="74"/>
                          <w:kern w:val="24"/>
                          <w:sz w:val="28"/>
                          <w:szCs w:val="28"/>
                        </w:rPr>
                        <w:t xml:space="preserve"> </w:t>
                      </w:r>
                      <w:r w:rsidRPr="002D01D2">
                        <w:rPr>
                          <w:rFonts w:ascii="Times New Roman" w:hAnsi="Times New Roman"/>
                          <w:b/>
                          <w:color w:val="D5B788"/>
                          <w:spacing w:val="68"/>
                          <w:kern w:val="24"/>
                          <w:sz w:val="28"/>
                          <w:szCs w:val="28"/>
                        </w:rPr>
                        <w:t>2</w:t>
                      </w:r>
                      <w:r w:rsidRPr="002D01D2">
                        <w:rPr>
                          <w:rFonts w:ascii="Times New Roman" w:hAnsi="Times New Roman"/>
                          <w:b/>
                          <w:color w:val="D5B788"/>
                          <w:spacing w:val="28"/>
                          <w:kern w:val="24"/>
                          <w:sz w:val="28"/>
                          <w:szCs w:val="28"/>
                        </w:rPr>
                        <w:t>0</w:t>
                      </w:r>
                      <w:r w:rsidRPr="002D01D2">
                        <w:rPr>
                          <w:rFonts w:ascii="Times New Roman" w:hAnsi="Times New Roman"/>
                          <w:b/>
                          <w:color w:val="D5B788"/>
                          <w:spacing w:val="-23"/>
                          <w:kern w:val="24"/>
                          <w:sz w:val="28"/>
                          <w:szCs w:val="28"/>
                        </w:rPr>
                        <w:t xml:space="preserve"> </w:t>
                      </w:r>
                      <w:r w:rsidRPr="002D01D2">
                        <w:rPr>
                          <w:rFonts w:ascii="Times New Roman" w:hAnsi="Times New Roman"/>
                          <w:b/>
                          <w:color w:val="D5B788"/>
                          <w:spacing w:val="68"/>
                          <w:kern w:val="24"/>
                          <w:sz w:val="28"/>
                          <w:szCs w:val="28"/>
                        </w:rPr>
                        <w:t>2</w:t>
                      </w:r>
                      <w:r w:rsidRPr="002D01D2">
                        <w:rPr>
                          <w:rFonts w:ascii="Times New Roman" w:hAnsi="Times New Roman"/>
                          <w:b/>
                          <w:color w:val="D5B788"/>
                          <w:spacing w:val="28"/>
                          <w:kern w:val="24"/>
                          <w:sz w:val="28"/>
                          <w:szCs w:val="28"/>
                        </w:rPr>
                        <w:t>1</w:t>
                      </w:r>
                      <w:r w:rsidRPr="002D01D2">
                        <w:rPr>
                          <w:rFonts w:ascii="Times New Roman" w:hAnsi="Times New Roman"/>
                          <w:b/>
                          <w:color w:val="D5B788"/>
                          <w:spacing w:val="-21"/>
                          <w:kern w:val="24"/>
                          <w:sz w:val="28"/>
                          <w:szCs w:val="28"/>
                        </w:rPr>
                        <w:t xml:space="preserve"> </w:t>
                      </w:r>
                    </w:p>
                  </w:txbxContent>
                </v:textbox>
              </v:shape>
            </w:pict>
          </mc:Fallback>
        </mc:AlternateContent>
      </w:r>
    </w:p>
    <w:p w:rsidR="00C64A53" w:rsidRDefault="00C64A53" w:rsidP="00C64A53">
      <w:pPr>
        <w:rPr>
          <w:b/>
          <w:bCs/>
        </w:rPr>
      </w:pPr>
    </w:p>
    <w:p w:rsidR="00C64A53" w:rsidRDefault="00C64A53" w:rsidP="00C64A53">
      <w:pPr>
        <w:tabs>
          <w:tab w:val="left" w:pos="5229"/>
        </w:tabs>
      </w:pPr>
      <w:r>
        <w:tab/>
      </w:r>
      <w:r>
        <w:tab/>
      </w:r>
      <w:r>
        <w:tab/>
      </w:r>
    </w:p>
    <w:p w:rsidR="00C64A53" w:rsidRDefault="00C64A53" w:rsidP="00C64A53">
      <w:pPr>
        <w:tabs>
          <w:tab w:val="left" w:pos="5229"/>
        </w:tabs>
      </w:pPr>
    </w:p>
    <w:p w:rsidR="00C64A53" w:rsidRDefault="00C64A53" w:rsidP="00C64A53">
      <w:pPr>
        <w:tabs>
          <w:tab w:val="left" w:pos="5229"/>
        </w:tabs>
      </w:pPr>
    </w:p>
    <w:p w:rsidR="00C64A53" w:rsidRDefault="00C64A53" w:rsidP="00C64A53">
      <w:pPr>
        <w:tabs>
          <w:tab w:val="left" w:pos="5229"/>
        </w:tabs>
      </w:pPr>
    </w:p>
    <w:p w:rsidR="00C64A53" w:rsidRPr="005124E1" w:rsidRDefault="00C64A53" w:rsidP="00C64A53">
      <w:pPr>
        <w:tabs>
          <w:tab w:val="left" w:pos="5229"/>
        </w:tabs>
      </w:pPr>
    </w:p>
    <w:p w:rsidR="003A47C9" w:rsidRPr="003A47C9" w:rsidRDefault="003A47C9">
      <w:pPr>
        <w:rPr>
          <w:rFonts w:ascii="Times New Roman" w:hAnsi="Times New Roman"/>
        </w:rPr>
      </w:pPr>
    </w:p>
    <w:p w:rsidR="002D01D2" w:rsidRPr="002D01D2" w:rsidRDefault="002D01D2" w:rsidP="002D01D2">
      <w:pPr>
        <w:spacing w:after="160" w:line="259" w:lineRule="auto"/>
        <w:rPr>
          <w:rFonts w:ascii="Times New Roman" w:eastAsiaTheme="minorHAnsi" w:hAnsi="Times New Roman" w:cstheme="minorBidi"/>
          <w:color w:val="595959" w:themeColor="text1" w:themeTint="A6"/>
          <w:sz w:val="24"/>
          <w:lang w:val="en-US"/>
        </w:rPr>
      </w:pP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p>
    <w:p w:rsidR="002D01D2" w:rsidRPr="002D01D2" w:rsidRDefault="002D01D2" w:rsidP="002D01D2">
      <w:pPr>
        <w:spacing w:after="160" w:line="259" w:lineRule="auto"/>
        <w:rPr>
          <w:rFonts w:ascii="Times New Roman" w:eastAsiaTheme="minorHAnsi" w:hAnsi="Times New Roman" w:cstheme="minorBidi"/>
          <w:color w:val="595959" w:themeColor="text1" w:themeTint="A6"/>
          <w:sz w:val="24"/>
          <w:lang w:val="en-US"/>
        </w:rPr>
      </w:pP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r w:rsidRPr="002D01D2">
        <w:rPr>
          <w:rFonts w:ascii="Times New Roman" w:eastAsiaTheme="minorHAnsi" w:hAnsi="Times New Roman" w:cstheme="minorBidi"/>
          <w:color w:val="595959" w:themeColor="text1" w:themeTint="A6"/>
          <w:sz w:val="24"/>
          <w:lang w:val="en-US"/>
        </w:rPr>
        <w:tab/>
      </w:r>
    </w:p>
    <w:p w:rsidR="002D01D2" w:rsidRPr="002D01D2" w:rsidRDefault="002D01D2" w:rsidP="002D01D2">
      <w:pPr>
        <w:spacing w:after="160" w:line="259" w:lineRule="auto"/>
        <w:rPr>
          <w:rFonts w:ascii="Times New Roman" w:eastAsiaTheme="minorHAnsi" w:hAnsi="Times New Roman" w:cstheme="minorBidi"/>
          <w:color w:val="595959" w:themeColor="text1" w:themeTint="A6"/>
          <w:sz w:val="24"/>
          <w:lang w:val="en-US"/>
        </w:rPr>
      </w:pPr>
    </w:p>
    <w:p w:rsidR="002D01D2" w:rsidRPr="002D01D2" w:rsidRDefault="002D01D2" w:rsidP="002D01D2">
      <w:pPr>
        <w:spacing w:after="160" w:line="259" w:lineRule="auto"/>
        <w:rPr>
          <w:rFonts w:ascii="Times New Roman" w:eastAsiaTheme="minorHAnsi" w:hAnsi="Times New Roman" w:cstheme="minorBidi"/>
          <w:b/>
          <w:bCs/>
          <w:color w:val="595959" w:themeColor="text1" w:themeTint="A6"/>
          <w:sz w:val="24"/>
          <w:lang w:val="en-US"/>
        </w:rPr>
      </w:pPr>
      <w:r>
        <w:rPr>
          <w:noProof/>
          <w:lang w:val="es-DO" w:eastAsia="es-DO"/>
        </w:rPr>
        <mc:AlternateContent>
          <mc:Choice Requires="wpg">
            <w:drawing>
              <wp:anchor distT="0" distB="0" distL="114300" distR="114300" simplePos="0" relativeHeight="251709952" behindDoc="0" locked="0" layoutInCell="1" allowOverlap="1" wp14:anchorId="662B3B41" wp14:editId="238D295F">
                <wp:simplePos x="0" y="0"/>
                <wp:positionH relativeFrom="column">
                  <wp:posOffset>1463040</wp:posOffset>
                </wp:positionH>
                <wp:positionV relativeFrom="paragraph">
                  <wp:posOffset>1431235</wp:posOffset>
                </wp:positionV>
                <wp:extent cx="2059940" cy="905883"/>
                <wp:effectExtent l="0" t="0" r="0" b="8890"/>
                <wp:wrapNone/>
                <wp:docPr id="62" name="Group 28"/>
                <wp:cNvGraphicFramePr/>
                <a:graphic xmlns:a="http://schemas.openxmlformats.org/drawingml/2006/main">
                  <a:graphicData uri="http://schemas.microsoft.com/office/word/2010/wordprocessingGroup">
                    <wpg:wgp>
                      <wpg:cNvGrpSpPr/>
                      <wpg:grpSpPr>
                        <a:xfrm>
                          <a:off x="0" y="0"/>
                          <a:ext cx="2059940" cy="905883"/>
                          <a:chOff x="-53163" y="0"/>
                          <a:chExt cx="2059940" cy="905883"/>
                        </a:xfrm>
                      </wpg:grpSpPr>
                      <pic:pic xmlns:pic="http://schemas.openxmlformats.org/drawingml/2006/picture">
                        <pic:nvPicPr>
                          <pic:cNvPr id="63" name="object 8" descr="A picture containing clipart&#10;&#10;Description automatically generated"/>
                          <pic:cNvPicPr/>
                        </pic:nvPicPr>
                        <pic:blipFill>
                          <a:blip r:embed="rId9" cstate="print"/>
                          <a:stretch>
                            <a:fillRect/>
                          </a:stretch>
                        </pic:blipFill>
                        <pic:spPr>
                          <a:xfrm>
                            <a:off x="725214" y="0"/>
                            <a:ext cx="474980" cy="441325"/>
                          </a:xfrm>
                          <a:prstGeom prst="rect">
                            <a:avLst/>
                          </a:prstGeom>
                        </pic:spPr>
                      </pic:pic>
                      <pic:pic xmlns:pic="http://schemas.openxmlformats.org/drawingml/2006/picture">
                        <pic:nvPicPr>
                          <pic:cNvPr id="64" name="object 9"/>
                          <pic:cNvPicPr/>
                        </pic:nvPicPr>
                        <pic:blipFill>
                          <a:blip r:embed="rId10" cstate="print"/>
                          <a:stretch>
                            <a:fillRect/>
                          </a:stretch>
                        </pic:blipFill>
                        <pic:spPr>
                          <a:xfrm>
                            <a:off x="-53163" y="567559"/>
                            <a:ext cx="2059940" cy="220345"/>
                          </a:xfrm>
                          <a:prstGeom prst="rect">
                            <a:avLst/>
                          </a:prstGeom>
                        </pic:spPr>
                      </pic:pic>
                      <wps:wsp>
                        <wps:cNvPr id="65" name="object 10"/>
                        <wps:cNvSpPr/>
                        <wps:spPr>
                          <a:xfrm>
                            <a:off x="727754" y="883023"/>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g:wgp>
                  </a:graphicData>
                </a:graphic>
              </wp:anchor>
            </w:drawing>
          </mc:Choice>
          <mc:Fallback>
            <w:pict>
              <v:group w14:anchorId="22AE6613" id="Group 28" o:spid="_x0000_s1026" style="position:absolute;margin-left:115.2pt;margin-top:112.7pt;width:162.2pt;height:71.35pt;z-index:251709952" coordorigin="-531" coordsize="20599,9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">
                <v:shape id="object 8" o:spid="_x0000_s1027" type="#_x0000_t75" alt="A picture containing clipart&#10;&#10;Description automatically generated" style="position:absolute;left:7252;width:4749;height: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b/XXEAAAA2wAAAA8AAABkcnMvZG93bnJldi54bWxEj0tvwjAQhO9I/AdrkbgVB1B5BAxCVVs4&#10;9FIeB26reEki4nVkuyT8e4xUieNoZr7RLNetqcSNnC8tKxgOEhDEmdUl5wqOh6+3GQgfkDVWlknB&#10;nTysV93OElNtG/6l2z7kIkLYp6igCKFOpfRZQQb9wNbE0btYZzBE6XKpHTYRbio5SpKJNFhyXCiw&#10;po+Csuv+zyiY/sh5czkdzu9V4Ozzvv12TTtSqt9rNwsQgdrwCv+3d1rBZAzPL/E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b/XXEAAAA2wAAAA8AAAAAAAAAAAAAAAAA&#10;nwIAAGRycy9kb3ducmV2LnhtbFBLBQYAAAAABAAEAPcAAACQAwAAAAA=&#10;">
                  <v:imagedata r:id="rId11" o:title="A picture containing clipart&#10;&#10;Description automatically generated"/>
                </v:shape>
                <v:shape id="object 9" o:spid="_x0000_s1028" type="#_x0000_t75" style="position:absolute;left:-531;top:5675;width:20598;height:2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AU03CAAAA2wAAAA8AAABkcnMvZG93bnJldi54bWxEj92KwjAUhO8XfIdwhL1bU9dFpBpFBFH2&#10;YvHvAQ7NsSk2J6XJtunbbxYEL4eZ+YZZbaKtRUetrxwrmE4yEMSF0xWXCm7X/ccChA/IGmvHpGAg&#10;D5v16G2FuXY9n6m7hFIkCPscFZgQmlxKXxiy6CeuIU7e3bUWQ5JtKXWLfYLbWn5m2VxarDgtGGxo&#10;Z6h4XH6tgjhEc7jTod99n6Yz+YMdlYNU6n0ct0sQgWJ4hZ/to1Yw/4L/L+kH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FNNwgAAANsAAAAPAAAAAAAAAAAAAAAAAJ8C&#10;AABkcnMvZG93bnJldi54bWxQSwUGAAAAAAQABAD3AAAAjgMAAAAA&#10;">
                  <v:imagedata r:id="rId12" o:title=""/>
                </v:shape>
                <v:shape id="object 10" o:spid="_x0000_s1029" style="position:absolute;left:7277;top:8830;width:4724;height:228;visibility:visible;mso-wrap-style:square;v-text-anchor:top" coordsize="472439,2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5GsQA&#10;AADbAAAADwAAAGRycy9kb3ducmV2LnhtbESPQWvCQBSE70L/w/IKXqRuLGhD6kZKsSKeqs2lt0f2&#10;NRuSfRuya4z/3hWEHoeZ+YZZb0bbioF6XztWsJgnIIhLp2uuFBQ/Xy8pCB+QNbaOScGVPGzyp8ka&#10;M+0ufKThFCoRIewzVGBC6DIpfWnIop+7jjh6f663GKLsK6l7vES4beVrkqykxZrjgsGOPg2Vzels&#10;FYzb72CKYZY2b7tfa3lxSKvioNT0efx4BxFoDP/hR3uvFayWcP8Sf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RrEAAAA2wAAAA8AAAAAAAAAAAAAAAAAmAIAAGRycy9k&#10;b3ducmV2LnhtbFBLBQYAAAAABAAEAPUAAACJAwAAAAA=&#10;" path="m472439,l,,,22364r472439,l472439,xe" fillcolor="#d5b788" stroked="f">
                  <v:path arrowok="t"/>
                </v:shape>
              </v:group>
            </w:pict>
          </mc:Fallback>
        </mc:AlternateContent>
      </w:r>
      <w:r w:rsidRPr="002D01D2">
        <w:rPr>
          <w:rFonts w:ascii="Times New Roman" w:eastAsiaTheme="minorHAnsi" w:hAnsi="Times New Roman" w:cstheme="minorBidi"/>
          <w:noProof/>
          <w:color w:val="595959" w:themeColor="text1" w:themeTint="A6"/>
          <w:sz w:val="24"/>
          <w:lang w:val="es-DO" w:eastAsia="es-DO"/>
        </w:rPr>
        <mc:AlternateContent>
          <mc:Choice Requires="wps">
            <w:drawing>
              <wp:anchor distT="45720" distB="45720" distL="114300" distR="114300" simplePos="0" relativeHeight="251707904" behindDoc="0" locked="0" layoutInCell="1" allowOverlap="1" wp14:anchorId="5472168A" wp14:editId="37D78440">
                <wp:simplePos x="0" y="0"/>
                <wp:positionH relativeFrom="column">
                  <wp:posOffset>1139577</wp:posOffset>
                </wp:positionH>
                <wp:positionV relativeFrom="paragraph">
                  <wp:posOffset>2383569</wp:posOffset>
                </wp:positionV>
                <wp:extent cx="2714625" cy="25781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57810"/>
                        </a:xfrm>
                        <a:prstGeom prst="rect">
                          <a:avLst/>
                        </a:prstGeom>
                        <a:noFill/>
                        <a:ln w="9525">
                          <a:noFill/>
                          <a:miter lim="800000"/>
                          <a:headEnd/>
                          <a:tailEnd/>
                        </a:ln>
                      </wps:spPr>
                      <wps:txbx>
                        <w:txbxContent>
                          <w:p w:rsidR="00D97FDA" w:rsidRPr="002D01D2" w:rsidRDefault="00D97FDA" w:rsidP="002D01D2">
                            <w:pPr>
                              <w:jc w:val="center"/>
                              <w:rPr>
                                <w:rFonts w:ascii="Times New Roman" w:hAnsi="Times New Roman"/>
                                <w:b/>
                                <w:color w:val="D8B888"/>
                                <w:sz w:val="24"/>
                                <w:szCs w:val="24"/>
                              </w:rPr>
                            </w:pPr>
                            <w:r w:rsidRPr="002D01D2">
                              <w:rPr>
                                <w:rFonts w:ascii="Times New Roman" w:hAnsi="Times New Roman"/>
                                <w:b/>
                                <w:color w:val="D8B888"/>
                                <w:sz w:val="24"/>
                                <w:szCs w:val="24"/>
                              </w:rPr>
                              <w:t>SUPÉRATE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2168A" id="_x0000_s1032" type="#_x0000_t202" style="position:absolute;margin-left:89.75pt;margin-top:187.7pt;width:213.75pt;height:20.3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" filled="f" stroked="f">
                <v:textbox>
                  <w:txbxContent>
                    <w:p w:rsidR="00D97FDA" w:rsidRPr="002D01D2" w:rsidRDefault="00D97FDA" w:rsidP="002D01D2">
                      <w:pPr>
                        <w:jc w:val="center"/>
                        <w:rPr>
                          <w:rFonts w:ascii="Times New Roman" w:hAnsi="Times New Roman"/>
                          <w:b/>
                          <w:color w:val="D8B888"/>
                          <w:sz w:val="24"/>
                          <w:szCs w:val="24"/>
                        </w:rPr>
                      </w:pPr>
                      <w:r w:rsidRPr="002D01D2">
                        <w:rPr>
                          <w:rFonts w:ascii="Times New Roman" w:hAnsi="Times New Roman"/>
                          <w:b/>
                          <w:color w:val="D8B888"/>
                          <w:sz w:val="24"/>
                          <w:szCs w:val="24"/>
                        </w:rPr>
                        <w:t>SUPÉRATE</w:t>
                      </w:r>
                    </w:p>
                  </w:txbxContent>
                </v:textbox>
                <w10:wrap type="square"/>
              </v:shape>
            </w:pict>
          </mc:Fallback>
        </mc:AlternateContent>
      </w:r>
    </w:p>
    <w:p w:rsidR="00AD758B" w:rsidRDefault="00AD758B">
      <w:pPr>
        <w:rPr>
          <w:rFonts w:ascii="Times New Roman" w:hAnsi="Times New Roman"/>
        </w:rPr>
        <w:sectPr w:rsidR="00AD758B" w:rsidSect="00FC39CB">
          <w:pgSz w:w="12242" w:h="15842" w:code="1"/>
          <w:pgMar w:top="1440" w:right="2160" w:bottom="1440" w:left="2160" w:header="709" w:footer="118" w:gutter="0"/>
          <w:cols w:space="708"/>
          <w:titlePg/>
          <w:docGrid w:linePitch="360"/>
        </w:sectPr>
      </w:pPr>
    </w:p>
    <w:p w:rsidR="00C64A53" w:rsidRPr="004F31BD" w:rsidRDefault="00C64A53" w:rsidP="009C6D75">
      <w:pPr>
        <w:tabs>
          <w:tab w:val="left" w:pos="520"/>
        </w:tabs>
        <w:jc w:val="center"/>
        <w:rPr>
          <w:rFonts w:ascii="Times New Roman" w:hAnsi="Times New Roman"/>
          <w:b/>
          <w:color w:val="767171"/>
          <w:spacing w:val="20"/>
          <w:sz w:val="28"/>
        </w:rPr>
      </w:pPr>
      <w:r w:rsidRPr="004F31BD">
        <w:rPr>
          <w:rFonts w:ascii="Times New Roman" w:hAnsi="Times New Roman"/>
          <w:b/>
          <w:color w:val="767171"/>
          <w:spacing w:val="20"/>
          <w:sz w:val="28"/>
        </w:rPr>
        <w:lastRenderedPageBreak/>
        <w:t>TABLA DE CONTENIDOS</w:t>
      </w:r>
    </w:p>
    <w:p w:rsidR="009C6D75" w:rsidRDefault="003F13AD" w:rsidP="009C6D75">
      <w:pPr>
        <w:jc w:val="center"/>
        <w:rPr>
          <w:rFonts w:ascii="Times New Roman" w:hAnsi="Times New Roman"/>
          <w:color w:val="767171"/>
          <w:spacing w:val="20"/>
          <w:sz w:val="24"/>
          <w:szCs w:val="24"/>
        </w:rPr>
      </w:pPr>
      <w:r w:rsidRPr="006F0C62">
        <w:rPr>
          <w:rFonts w:ascii="Times New Roman" w:hAnsi="Times New Roman"/>
          <w:noProof/>
          <w:color w:val="767171"/>
          <w:lang w:val="es-DO" w:eastAsia="es-DO"/>
        </w:rPr>
        <mc:AlternateContent>
          <mc:Choice Requires="wps">
            <w:drawing>
              <wp:anchor distT="0" distB="0" distL="114300" distR="114300" simplePos="0" relativeHeight="251652608" behindDoc="0" locked="0" layoutInCell="1" allowOverlap="1" wp14:anchorId="6273B730" wp14:editId="0C479A49">
                <wp:simplePos x="0" y="0"/>
                <wp:positionH relativeFrom="margin">
                  <wp:posOffset>2286000</wp:posOffset>
                </wp:positionH>
                <wp:positionV relativeFrom="paragraph">
                  <wp:posOffset>138430</wp:posOffset>
                </wp:positionV>
                <wp:extent cx="502920" cy="0"/>
                <wp:effectExtent l="19050" t="19050" r="20955" b="19050"/>
                <wp:wrapNone/>
                <wp:docPr id="16"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7DE0B" id="Conector recto 4"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pt,10.9pt" to="219.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" strokecolor="#ee2a24" strokeweight="2.25pt">
                <v:stroke joinstyle="miter"/>
                <w10:wrap anchorx="margin"/>
              </v:line>
            </w:pict>
          </mc:Fallback>
        </mc:AlternateContent>
      </w:r>
    </w:p>
    <w:p w:rsidR="009C6D75" w:rsidRDefault="009C6D75" w:rsidP="009C6D75">
      <w:pPr>
        <w:jc w:val="center"/>
        <w:rPr>
          <w:rFonts w:ascii="Times New Roman" w:hAnsi="Times New Roman"/>
          <w:color w:val="767171"/>
          <w:spacing w:val="20"/>
          <w:sz w:val="24"/>
          <w:szCs w:val="24"/>
        </w:rPr>
      </w:pPr>
    </w:p>
    <w:p w:rsidR="00C64A53" w:rsidRPr="009C6D75" w:rsidRDefault="0078316D" w:rsidP="009C6D75">
      <w:pPr>
        <w:jc w:val="center"/>
        <w:rPr>
          <w:rFonts w:ascii="Times New Roman" w:hAnsi="Times New Roman"/>
          <w:color w:val="767171"/>
        </w:rPr>
      </w:pPr>
      <w:r>
        <w:rPr>
          <w:rFonts w:ascii="Times New Roman" w:hAnsi="Times New Roman"/>
          <w:color w:val="767171"/>
          <w:spacing w:val="20"/>
          <w:sz w:val="24"/>
          <w:szCs w:val="24"/>
        </w:rPr>
        <w:t xml:space="preserve">Memoria </w:t>
      </w:r>
      <w:r w:rsidRPr="00F754A7">
        <w:rPr>
          <w:rFonts w:ascii="Times New Roman" w:hAnsi="Times New Roman"/>
          <w:color w:val="767171"/>
          <w:spacing w:val="20"/>
          <w:sz w:val="24"/>
          <w:szCs w:val="24"/>
        </w:rPr>
        <w:t>Institucional</w:t>
      </w:r>
      <w:r w:rsidR="00C64A53" w:rsidRPr="006F0C62">
        <w:rPr>
          <w:rFonts w:ascii="Times New Roman" w:hAnsi="Times New Roman"/>
          <w:color w:val="767171"/>
          <w:spacing w:val="20"/>
          <w:sz w:val="24"/>
          <w:szCs w:val="24"/>
        </w:rPr>
        <w:t xml:space="preserve"> 2021</w:t>
      </w:r>
    </w:p>
    <w:p w:rsidR="004B6052" w:rsidRPr="002D01D2" w:rsidRDefault="004B6052" w:rsidP="0002345F">
      <w:pPr>
        <w:pStyle w:val="TDC2"/>
        <w:rPr>
          <w:color w:val="808080"/>
        </w:rPr>
      </w:pPr>
    </w:p>
    <w:p w:rsidR="00A95502" w:rsidRPr="00A95502" w:rsidRDefault="004B6052">
      <w:pPr>
        <w:pStyle w:val="TDC1"/>
        <w:rPr>
          <w:rFonts w:asciiTheme="minorHAnsi" w:eastAsiaTheme="minorEastAsia" w:hAnsiTheme="minorHAnsi" w:cstheme="minorBidi"/>
          <w:noProof/>
          <w:color w:val="767171"/>
          <w:sz w:val="22"/>
          <w:lang w:eastAsia="es-DO"/>
        </w:rPr>
      </w:pPr>
      <w:r w:rsidRPr="002D01D2">
        <w:rPr>
          <w:color w:val="808080"/>
          <w:szCs w:val="24"/>
        </w:rPr>
        <w:fldChar w:fldCharType="begin"/>
      </w:r>
      <w:r w:rsidRPr="002D01D2">
        <w:rPr>
          <w:color w:val="808080"/>
          <w:szCs w:val="24"/>
        </w:rPr>
        <w:instrText xml:space="preserve"> TOC \o "1-3" \h \z \u </w:instrText>
      </w:r>
      <w:r w:rsidRPr="002D01D2">
        <w:rPr>
          <w:color w:val="808080"/>
          <w:szCs w:val="24"/>
        </w:rPr>
        <w:fldChar w:fldCharType="separate"/>
      </w:r>
      <w:hyperlink w:anchor="_Toc92197787" w:history="1">
        <w:r w:rsidR="00A95502" w:rsidRPr="00A95502">
          <w:rPr>
            <w:rStyle w:val="Hipervnculo"/>
            <w:b/>
            <w:noProof/>
            <w:color w:val="767171"/>
          </w:rPr>
          <w:t>I.</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b/>
            <w:noProof/>
            <w:color w:val="767171"/>
          </w:rPr>
          <w:t>RESUMEN EJECUTIVO</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_Toc92197787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5</w:t>
        </w:r>
        <w:r w:rsidR="00A95502" w:rsidRPr="00A95502">
          <w:rPr>
            <w:noProof/>
            <w:webHidden/>
            <w:color w:val="767171"/>
          </w:rPr>
          <w:fldChar w:fldCharType="end"/>
        </w:r>
      </w:hyperlink>
    </w:p>
    <w:p w:rsidR="00A95502" w:rsidRPr="00A95502" w:rsidRDefault="00F75BFB">
      <w:pPr>
        <w:pStyle w:val="TDC1"/>
        <w:rPr>
          <w:rFonts w:asciiTheme="minorHAnsi" w:eastAsiaTheme="minorEastAsia" w:hAnsiTheme="minorHAnsi" w:cstheme="minorBidi"/>
          <w:noProof/>
          <w:color w:val="767171"/>
          <w:sz w:val="22"/>
          <w:lang w:eastAsia="es-DO"/>
        </w:rPr>
      </w:pPr>
      <w:hyperlink w:anchor="_Toc92197788" w:history="1">
        <w:r w:rsidR="00A95502" w:rsidRPr="00A95502">
          <w:rPr>
            <w:rStyle w:val="Hipervnculo"/>
            <w:b/>
            <w:noProof/>
            <w:color w:val="767171"/>
          </w:rPr>
          <w:t>II.</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b/>
            <w:noProof/>
            <w:color w:val="767171"/>
          </w:rPr>
          <w:t>INFORMACIÓN INSTITUCIONAL</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_Toc92197788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10</w:t>
        </w:r>
        <w:r w:rsidR="00A95502" w:rsidRPr="00A95502">
          <w:rPr>
            <w:noProof/>
            <w:webHidden/>
            <w:color w:val="767171"/>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789" w:history="1">
        <w:r w:rsidR="00A95502" w:rsidRPr="00A95502">
          <w:rPr>
            <w:rStyle w:val="Hipervnculo"/>
            <w:color w:val="767171"/>
          </w:rPr>
          <w:t>2.1.</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Marco filosófico institucional</w:t>
        </w:r>
        <w:r w:rsidR="00A95502" w:rsidRPr="00A95502">
          <w:rPr>
            <w:webHidden/>
          </w:rPr>
          <w:tab/>
        </w:r>
        <w:r w:rsidR="00A95502" w:rsidRPr="00A95502">
          <w:rPr>
            <w:webHidden/>
          </w:rPr>
          <w:fldChar w:fldCharType="begin"/>
        </w:r>
        <w:r w:rsidR="00A95502" w:rsidRPr="00A95502">
          <w:rPr>
            <w:webHidden/>
          </w:rPr>
          <w:instrText xml:space="preserve"> PAGEREF _Toc92197789 \h </w:instrText>
        </w:r>
        <w:r w:rsidR="00A95502" w:rsidRPr="00A95502">
          <w:rPr>
            <w:webHidden/>
          </w:rPr>
        </w:r>
        <w:r w:rsidR="00A95502" w:rsidRPr="00A95502">
          <w:rPr>
            <w:webHidden/>
          </w:rPr>
          <w:fldChar w:fldCharType="separate"/>
        </w:r>
        <w:r w:rsidR="00A95502" w:rsidRPr="00A95502">
          <w:rPr>
            <w:webHidden/>
          </w:rPr>
          <w:t>10</w:t>
        </w:r>
        <w:r w:rsidR="00A95502" w:rsidRPr="00A95502">
          <w:rPr>
            <w:webHidden/>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790" w:history="1">
        <w:r w:rsidR="00A95502" w:rsidRPr="00A95502">
          <w:rPr>
            <w:rStyle w:val="Hipervnculo"/>
            <w:color w:val="767171"/>
          </w:rPr>
          <w:t>2.2.</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Base legal</w:t>
        </w:r>
        <w:r w:rsidR="00A95502" w:rsidRPr="00A95502">
          <w:rPr>
            <w:webHidden/>
          </w:rPr>
          <w:tab/>
        </w:r>
        <w:r w:rsidR="00A95502" w:rsidRPr="00A95502">
          <w:rPr>
            <w:webHidden/>
          </w:rPr>
          <w:fldChar w:fldCharType="begin"/>
        </w:r>
        <w:r w:rsidR="00A95502" w:rsidRPr="00A95502">
          <w:rPr>
            <w:webHidden/>
          </w:rPr>
          <w:instrText xml:space="preserve"> PAGEREF _Toc92197790 \h </w:instrText>
        </w:r>
        <w:r w:rsidR="00A95502" w:rsidRPr="00A95502">
          <w:rPr>
            <w:webHidden/>
          </w:rPr>
        </w:r>
        <w:r w:rsidR="00A95502" w:rsidRPr="00A95502">
          <w:rPr>
            <w:webHidden/>
          </w:rPr>
          <w:fldChar w:fldCharType="separate"/>
        </w:r>
        <w:r w:rsidR="00A95502" w:rsidRPr="00A95502">
          <w:rPr>
            <w:webHidden/>
          </w:rPr>
          <w:t>11</w:t>
        </w:r>
        <w:r w:rsidR="00A95502" w:rsidRPr="00A95502">
          <w:rPr>
            <w:webHidden/>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791" w:history="1">
        <w:r w:rsidR="00A95502" w:rsidRPr="00A95502">
          <w:rPr>
            <w:rStyle w:val="Hipervnculo"/>
            <w:color w:val="767171"/>
          </w:rPr>
          <w:t>2.3.</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Estructura organizativa</w:t>
        </w:r>
        <w:r w:rsidR="00A95502" w:rsidRPr="00A95502">
          <w:rPr>
            <w:webHidden/>
          </w:rPr>
          <w:tab/>
        </w:r>
        <w:r w:rsidR="00A95502" w:rsidRPr="00A95502">
          <w:rPr>
            <w:webHidden/>
          </w:rPr>
          <w:fldChar w:fldCharType="begin"/>
        </w:r>
        <w:r w:rsidR="00A95502" w:rsidRPr="00A95502">
          <w:rPr>
            <w:webHidden/>
          </w:rPr>
          <w:instrText xml:space="preserve"> PAGEREF _Toc92197791 \h </w:instrText>
        </w:r>
        <w:r w:rsidR="00A95502" w:rsidRPr="00A95502">
          <w:rPr>
            <w:webHidden/>
          </w:rPr>
        </w:r>
        <w:r w:rsidR="00A95502" w:rsidRPr="00A95502">
          <w:rPr>
            <w:webHidden/>
          </w:rPr>
          <w:fldChar w:fldCharType="separate"/>
        </w:r>
        <w:r w:rsidR="00A95502" w:rsidRPr="00A95502">
          <w:rPr>
            <w:webHidden/>
          </w:rPr>
          <w:t>13</w:t>
        </w:r>
        <w:r w:rsidR="00A95502" w:rsidRPr="00A95502">
          <w:rPr>
            <w:webHidden/>
          </w:rPr>
          <w:fldChar w:fldCharType="end"/>
        </w:r>
      </w:hyperlink>
    </w:p>
    <w:p w:rsidR="00A95502" w:rsidRPr="00A95502" w:rsidRDefault="00F75BFB">
      <w:pPr>
        <w:pStyle w:val="TDC3"/>
        <w:tabs>
          <w:tab w:val="left" w:pos="1320"/>
          <w:tab w:val="right" w:leader="dot" w:pos="7912"/>
        </w:tabs>
        <w:rPr>
          <w:rFonts w:asciiTheme="minorHAnsi" w:eastAsiaTheme="minorEastAsia" w:hAnsiTheme="minorHAnsi" w:cstheme="minorBidi"/>
          <w:noProof/>
          <w:color w:val="767171"/>
          <w:sz w:val="22"/>
          <w:lang w:eastAsia="es-DO"/>
        </w:rPr>
      </w:pPr>
      <w:hyperlink w:anchor="_Toc92197792" w:history="1">
        <w:r w:rsidR="00A95502" w:rsidRPr="00A95502">
          <w:rPr>
            <w:rStyle w:val="Hipervnculo"/>
            <w:noProof/>
            <w:color w:val="767171"/>
          </w:rPr>
          <w:t>2.3.1.</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Organigrama institucional</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_Toc92197792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13</w:t>
        </w:r>
        <w:r w:rsidR="00A95502" w:rsidRPr="00A95502">
          <w:rPr>
            <w:noProof/>
            <w:webHidden/>
            <w:color w:val="767171"/>
          </w:rPr>
          <w:fldChar w:fldCharType="end"/>
        </w:r>
      </w:hyperlink>
    </w:p>
    <w:p w:rsidR="00A95502" w:rsidRPr="00A95502" w:rsidRDefault="00F75BFB">
      <w:pPr>
        <w:pStyle w:val="TDC3"/>
        <w:tabs>
          <w:tab w:val="left" w:pos="1320"/>
          <w:tab w:val="right" w:leader="dot" w:pos="7912"/>
        </w:tabs>
        <w:rPr>
          <w:rFonts w:asciiTheme="minorHAnsi" w:eastAsiaTheme="minorEastAsia" w:hAnsiTheme="minorHAnsi" w:cstheme="minorBidi"/>
          <w:noProof/>
          <w:color w:val="767171"/>
          <w:sz w:val="22"/>
          <w:lang w:eastAsia="es-DO"/>
        </w:rPr>
      </w:pPr>
      <w:hyperlink w:anchor="_Toc92197793" w:history="1">
        <w:r w:rsidR="00A95502" w:rsidRPr="00A95502">
          <w:rPr>
            <w:rStyle w:val="Hipervnculo"/>
            <w:noProof/>
            <w:color w:val="767171"/>
          </w:rPr>
          <w:t>2.3.2.</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Funcionarios</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_Toc92197793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14</w:t>
        </w:r>
        <w:r w:rsidR="00A95502" w:rsidRPr="00A95502">
          <w:rPr>
            <w:noProof/>
            <w:webHidden/>
            <w:color w:val="767171"/>
          </w:rPr>
          <w:fldChar w:fldCharType="end"/>
        </w:r>
      </w:hyperlink>
    </w:p>
    <w:p w:rsidR="00A95502" w:rsidRPr="00A95502" w:rsidRDefault="00F75BFB">
      <w:pPr>
        <w:pStyle w:val="TDC3"/>
        <w:tabs>
          <w:tab w:val="left" w:pos="1320"/>
          <w:tab w:val="right" w:leader="dot" w:pos="7912"/>
        </w:tabs>
        <w:rPr>
          <w:rFonts w:asciiTheme="minorHAnsi" w:eastAsiaTheme="minorEastAsia" w:hAnsiTheme="minorHAnsi" w:cstheme="minorBidi"/>
          <w:noProof/>
          <w:color w:val="767171"/>
          <w:sz w:val="22"/>
          <w:lang w:eastAsia="es-DO"/>
        </w:rPr>
      </w:pPr>
      <w:hyperlink w:anchor="_Toc92197794" w:history="1">
        <w:r w:rsidR="00A95502" w:rsidRPr="00A95502">
          <w:rPr>
            <w:rStyle w:val="Hipervnculo"/>
            <w:noProof/>
            <w:color w:val="767171"/>
          </w:rPr>
          <w:t>2.3.3.</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Planificación Estratégica Institucional</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_Toc92197794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15</w:t>
        </w:r>
        <w:r w:rsidR="00A95502" w:rsidRPr="00A95502">
          <w:rPr>
            <w:noProof/>
            <w:webHidden/>
            <w:color w:val="767171"/>
          </w:rPr>
          <w:fldChar w:fldCharType="end"/>
        </w:r>
      </w:hyperlink>
    </w:p>
    <w:p w:rsidR="00A95502" w:rsidRPr="00A95502" w:rsidRDefault="00F75BFB">
      <w:pPr>
        <w:pStyle w:val="TDC1"/>
        <w:rPr>
          <w:rFonts w:asciiTheme="minorHAnsi" w:eastAsiaTheme="minorEastAsia" w:hAnsiTheme="minorHAnsi" w:cstheme="minorBidi"/>
          <w:noProof/>
          <w:color w:val="767171"/>
          <w:sz w:val="22"/>
          <w:lang w:eastAsia="es-DO"/>
        </w:rPr>
      </w:pPr>
      <w:hyperlink w:anchor="_Toc92197795" w:history="1">
        <w:r w:rsidR="00A95502" w:rsidRPr="00A95502">
          <w:rPr>
            <w:rStyle w:val="Hipervnculo"/>
            <w:b/>
            <w:noProof/>
            <w:color w:val="767171"/>
          </w:rPr>
          <w:t>III.</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b/>
            <w:noProof/>
            <w:color w:val="767171"/>
          </w:rPr>
          <w:t>RESULTADOS MISIONALES</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_Toc92197795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19</w:t>
        </w:r>
        <w:r w:rsidR="00A95502" w:rsidRPr="00A95502">
          <w:rPr>
            <w:noProof/>
            <w:webHidden/>
            <w:color w:val="767171"/>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796" w:history="1">
        <w:r w:rsidR="00A95502" w:rsidRPr="00A95502">
          <w:rPr>
            <w:rStyle w:val="Hipervnculo"/>
            <w:color w:val="767171"/>
          </w:rPr>
          <w:t>3.1.</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Información cuantitativa, cualitativa e indicadores de los procesos misionales.</w:t>
        </w:r>
        <w:r w:rsidR="00A95502" w:rsidRPr="00A95502">
          <w:rPr>
            <w:webHidden/>
          </w:rPr>
          <w:tab/>
        </w:r>
        <w:r w:rsidR="00A95502" w:rsidRPr="00A95502">
          <w:rPr>
            <w:webHidden/>
          </w:rPr>
          <w:fldChar w:fldCharType="begin"/>
        </w:r>
        <w:r w:rsidR="00A95502" w:rsidRPr="00A95502">
          <w:rPr>
            <w:webHidden/>
          </w:rPr>
          <w:instrText xml:space="preserve"> PAGEREF _Toc92197796 \h </w:instrText>
        </w:r>
        <w:r w:rsidR="00A95502" w:rsidRPr="00A95502">
          <w:rPr>
            <w:webHidden/>
          </w:rPr>
        </w:r>
        <w:r w:rsidR="00A95502" w:rsidRPr="00A95502">
          <w:rPr>
            <w:webHidden/>
          </w:rPr>
          <w:fldChar w:fldCharType="separate"/>
        </w:r>
        <w:r w:rsidR="00A95502" w:rsidRPr="00A95502">
          <w:rPr>
            <w:webHidden/>
          </w:rPr>
          <w:t>19</w:t>
        </w:r>
        <w:r w:rsidR="00A95502" w:rsidRPr="00A95502">
          <w:rPr>
            <w:webHidden/>
          </w:rPr>
          <w:fldChar w:fldCharType="end"/>
        </w:r>
      </w:hyperlink>
    </w:p>
    <w:p w:rsidR="00A95502" w:rsidRPr="00A95502" w:rsidRDefault="00F75BFB">
      <w:pPr>
        <w:pStyle w:val="TDC1"/>
        <w:rPr>
          <w:rFonts w:asciiTheme="minorHAnsi" w:eastAsiaTheme="minorEastAsia" w:hAnsiTheme="minorHAnsi" w:cstheme="minorBidi"/>
          <w:noProof/>
          <w:color w:val="767171"/>
          <w:sz w:val="22"/>
          <w:lang w:eastAsia="es-DO"/>
        </w:rPr>
      </w:pPr>
      <w:hyperlink w:anchor="_Toc92197797" w:history="1">
        <w:r w:rsidR="00A95502" w:rsidRPr="00A95502">
          <w:rPr>
            <w:rStyle w:val="Hipervnculo"/>
            <w:b/>
            <w:noProof/>
            <w:color w:val="767171"/>
          </w:rPr>
          <w:t>IV.</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b/>
            <w:noProof/>
            <w:color w:val="767171"/>
          </w:rPr>
          <w:t>RESULTADOS ÁREAS TRANSVERSALES  Y DE APOYO</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_Toc92197797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28</w:t>
        </w:r>
        <w:r w:rsidR="00A95502" w:rsidRPr="00A95502">
          <w:rPr>
            <w:noProof/>
            <w:webHidden/>
            <w:color w:val="767171"/>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798" w:history="1">
        <w:r w:rsidR="00A95502" w:rsidRPr="00A95502">
          <w:rPr>
            <w:rStyle w:val="Hipervnculo"/>
            <w:color w:val="767171"/>
          </w:rPr>
          <w:t>4.1.</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Desempeño administrativo y financiero</w:t>
        </w:r>
        <w:r w:rsidR="00A95502" w:rsidRPr="00A95502">
          <w:rPr>
            <w:webHidden/>
          </w:rPr>
          <w:tab/>
        </w:r>
        <w:r w:rsidR="00A95502" w:rsidRPr="00A95502">
          <w:rPr>
            <w:webHidden/>
          </w:rPr>
          <w:fldChar w:fldCharType="begin"/>
        </w:r>
        <w:r w:rsidR="00A95502" w:rsidRPr="00A95502">
          <w:rPr>
            <w:webHidden/>
          </w:rPr>
          <w:instrText xml:space="preserve"> PAGEREF _Toc92197798 \h </w:instrText>
        </w:r>
        <w:r w:rsidR="00A95502" w:rsidRPr="00A95502">
          <w:rPr>
            <w:webHidden/>
          </w:rPr>
        </w:r>
        <w:r w:rsidR="00A95502" w:rsidRPr="00A95502">
          <w:rPr>
            <w:webHidden/>
          </w:rPr>
          <w:fldChar w:fldCharType="separate"/>
        </w:r>
        <w:r w:rsidR="00A95502" w:rsidRPr="00A95502">
          <w:rPr>
            <w:webHidden/>
          </w:rPr>
          <w:t>28</w:t>
        </w:r>
        <w:r w:rsidR="00A95502" w:rsidRPr="00A95502">
          <w:rPr>
            <w:webHidden/>
          </w:rPr>
          <w:fldChar w:fldCharType="end"/>
        </w:r>
      </w:hyperlink>
    </w:p>
    <w:p w:rsidR="00A95502" w:rsidRPr="00A95502" w:rsidRDefault="00F75BFB">
      <w:pPr>
        <w:pStyle w:val="TDC3"/>
        <w:tabs>
          <w:tab w:val="left" w:pos="1100"/>
          <w:tab w:val="right" w:leader="dot" w:pos="7912"/>
        </w:tabs>
        <w:rPr>
          <w:rFonts w:asciiTheme="minorHAnsi" w:eastAsiaTheme="minorEastAsia" w:hAnsiTheme="minorHAnsi" w:cstheme="minorBidi"/>
          <w:noProof/>
          <w:color w:val="767171"/>
          <w:sz w:val="22"/>
          <w:lang w:eastAsia="es-DO"/>
        </w:rPr>
      </w:pPr>
      <w:hyperlink w:anchor="_Toc92197799" w:history="1">
        <w:r w:rsidR="00A95502" w:rsidRPr="00A95502">
          <w:rPr>
            <w:rStyle w:val="Hipervnculo"/>
            <w:noProof/>
            <w:color w:val="767171"/>
          </w:rPr>
          <w:t>a)</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Ejecución presupuestaria al 30 de noviembre de 2021</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_Toc92197799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28</w:t>
        </w:r>
        <w:r w:rsidR="00A95502" w:rsidRPr="00A95502">
          <w:rPr>
            <w:noProof/>
            <w:webHidden/>
            <w:color w:val="767171"/>
          </w:rPr>
          <w:fldChar w:fldCharType="end"/>
        </w:r>
      </w:hyperlink>
    </w:p>
    <w:p w:rsidR="00A95502" w:rsidRPr="00A95502" w:rsidRDefault="00F75BFB">
      <w:pPr>
        <w:pStyle w:val="TDC3"/>
        <w:tabs>
          <w:tab w:val="left" w:pos="1100"/>
          <w:tab w:val="right" w:leader="dot" w:pos="7912"/>
        </w:tabs>
        <w:rPr>
          <w:rFonts w:asciiTheme="minorHAnsi" w:eastAsiaTheme="minorEastAsia" w:hAnsiTheme="minorHAnsi" w:cstheme="minorBidi"/>
          <w:noProof/>
          <w:color w:val="767171"/>
          <w:sz w:val="22"/>
          <w:lang w:eastAsia="es-DO"/>
        </w:rPr>
      </w:pPr>
      <w:hyperlink w:anchor="_Toc92197800" w:history="1">
        <w:r w:rsidR="00A95502" w:rsidRPr="00A95502">
          <w:rPr>
            <w:rStyle w:val="Hipervnculo"/>
            <w:noProof/>
            <w:color w:val="767171"/>
          </w:rPr>
          <w:t>b)</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Balances de las cuentas</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_Toc92197800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29</w:t>
        </w:r>
        <w:r w:rsidR="00A95502" w:rsidRPr="00A95502">
          <w:rPr>
            <w:noProof/>
            <w:webHidden/>
            <w:color w:val="767171"/>
          </w:rPr>
          <w:fldChar w:fldCharType="end"/>
        </w:r>
      </w:hyperlink>
    </w:p>
    <w:p w:rsidR="00A95502" w:rsidRPr="00A95502" w:rsidRDefault="00F75BFB">
      <w:pPr>
        <w:pStyle w:val="TDC3"/>
        <w:tabs>
          <w:tab w:val="left" w:pos="1100"/>
          <w:tab w:val="right" w:leader="dot" w:pos="7912"/>
        </w:tabs>
        <w:rPr>
          <w:rFonts w:asciiTheme="minorHAnsi" w:eastAsiaTheme="minorEastAsia" w:hAnsiTheme="minorHAnsi" w:cstheme="minorBidi"/>
          <w:noProof/>
          <w:color w:val="767171"/>
          <w:sz w:val="22"/>
          <w:lang w:eastAsia="es-DO"/>
        </w:rPr>
      </w:pPr>
      <w:hyperlink w:anchor="_Toc92197801" w:history="1">
        <w:r w:rsidR="00A95502" w:rsidRPr="00A95502">
          <w:rPr>
            <w:rStyle w:val="Hipervnculo"/>
            <w:noProof/>
            <w:color w:val="767171"/>
          </w:rPr>
          <w:t>a)</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Cuentas por pagar</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_Toc92197801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37</w:t>
        </w:r>
        <w:r w:rsidR="00A95502" w:rsidRPr="00A95502">
          <w:rPr>
            <w:noProof/>
            <w:webHidden/>
            <w:color w:val="767171"/>
          </w:rPr>
          <w:fldChar w:fldCharType="end"/>
        </w:r>
      </w:hyperlink>
    </w:p>
    <w:p w:rsidR="00A95502" w:rsidRPr="00A95502" w:rsidRDefault="00F75BFB">
      <w:pPr>
        <w:pStyle w:val="TDC3"/>
        <w:tabs>
          <w:tab w:val="left" w:pos="1100"/>
          <w:tab w:val="right" w:leader="dot" w:pos="7912"/>
        </w:tabs>
        <w:rPr>
          <w:rFonts w:asciiTheme="minorHAnsi" w:eastAsiaTheme="minorEastAsia" w:hAnsiTheme="minorHAnsi" w:cstheme="minorBidi"/>
          <w:noProof/>
          <w:color w:val="767171"/>
          <w:sz w:val="22"/>
          <w:lang w:eastAsia="es-DO"/>
        </w:rPr>
      </w:pPr>
      <w:hyperlink w:anchor="_Toc92197802" w:history="1">
        <w:r w:rsidR="00A95502" w:rsidRPr="00A95502">
          <w:rPr>
            <w:rStyle w:val="Hipervnculo"/>
            <w:noProof/>
            <w:color w:val="767171"/>
          </w:rPr>
          <w:t>b)</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Plan de Compras y Contrataciones (PACC)</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_Toc92197802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37</w:t>
        </w:r>
        <w:r w:rsidR="00A95502" w:rsidRPr="00A95502">
          <w:rPr>
            <w:noProof/>
            <w:webHidden/>
            <w:color w:val="767171"/>
          </w:rPr>
          <w:fldChar w:fldCharType="end"/>
        </w:r>
      </w:hyperlink>
    </w:p>
    <w:p w:rsidR="00A95502" w:rsidRPr="00A95502" w:rsidRDefault="00F75BFB">
      <w:pPr>
        <w:pStyle w:val="TDC3"/>
        <w:tabs>
          <w:tab w:val="left" w:pos="1100"/>
          <w:tab w:val="right" w:leader="dot" w:pos="7912"/>
        </w:tabs>
        <w:rPr>
          <w:rFonts w:asciiTheme="minorHAnsi" w:eastAsiaTheme="minorEastAsia" w:hAnsiTheme="minorHAnsi" w:cstheme="minorBidi"/>
          <w:noProof/>
          <w:color w:val="767171"/>
          <w:sz w:val="22"/>
          <w:lang w:eastAsia="es-DO"/>
        </w:rPr>
      </w:pPr>
      <w:hyperlink w:anchor="_Toc92197803" w:history="1">
        <w:r w:rsidR="00A95502" w:rsidRPr="00A95502">
          <w:rPr>
            <w:rStyle w:val="Hipervnculo"/>
            <w:noProof/>
            <w:color w:val="767171"/>
          </w:rPr>
          <w:t>c)</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Demandas / controversias</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_Toc92197803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44</w:t>
        </w:r>
        <w:r w:rsidR="00A95502" w:rsidRPr="00A95502">
          <w:rPr>
            <w:noProof/>
            <w:webHidden/>
            <w:color w:val="767171"/>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804" w:history="1">
        <w:r w:rsidR="00A95502" w:rsidRPr="00A95502">
          <w:rPr>
            <w:rStyle w:val="Hipervnculo"/>
            <w:color w:val="767171"/>
          </w:rPr>
          <w:t>4.2.</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Desempeño de los Recursos Humanos</w:t>
        </w:r>
        <w:r w:rsidR="00A95502" w:rsidRPr="00A95502">
          <w:rPr>
            <w:webHidden/>
          </w:rPr>
          <w:tab/>
        </w:r>
        <w:r w:rsidR="00A95502" w:rsidRPr="00A95502">
          <w:rPr>
            <w:webHidden/>
          </w:rPr>
          <w:fldChar w:fldCharType="begin"/>
        </w:r>
        <w:r w:rsidR="00A95502" w:rsidRPr="00A95502">
          <w:rPr>
            <w:webHidden/>
          </w:rPr>
          <w:instrText xml:space="preserve"> PAGEREF _Toc92197804 \h </w:instrText>
        </w:r>
        <w:r w:rsidR="00A95502" w:rsidRPr="00A95502">
          <w:rPr>
            <w:webHidden/>
          </w:rPr>
        </w:r>
        <w:r w:rsidR="00A95502" w:rsidRPr="00A95502">
          <w:rPr>
            <w:webHidden/>
          </w:rPr>
          <w:fldChar w:fldCharType="separate"/>
        </w:r>
        <w:r w:rsidR="00A95502" w:rsidRPr="00A95502">
          <w:rPr>
            <w:webHidden/>
          </w:rPr>
          <w:t>45</w:t>
        </w:r>
        <w:r w:rsidR="00A95502" w:rsidRPr="00A95502">
          <w:rPr>
            <w:webHidden/>
          </w:rPr>
          <w:fldChar w:fldCharType="end"/>
        </w:r>
      </w:hyperlink>
    </w:p>
    <w:p w:rsidR="00A95502" w:rsidRPr="00A95502" w:rsidRDefault="00F75BFB">
      <w:pPr>
        <w:pStyle w:val="TDC3"/>
        <w:tabs>
          <w:tab w:val="left" w:pos="1320"/>
          <w:tab w:val="right" w:leader="dot" w:pos="7912"/>
        </w:tabs>
        <w:rPr>
          <w:rFonts w:asciiTheme="minorHAnsi" w:eastAsiaTheme="minorEastAsia" w:hAnsiTheme="minorHAnsi" w:cstheme="minorBidi"/>
          <w:noProof/>
          <w:color w:val="767171"/>
          <w:sz w:val="22"/>
          <w:lang w:eastAsia="es-DO"/>
        </w:rPr>
      </w:pPr>
      <w:hyperlink w:anchor="_Toc92197805" w:history="1">
        <w:r w:rsidR="00A95502" w:rsidRPr="00A95502">
          <w:rPr>
            <w:rStyle w:val="Hipervnculo"/>
            <w:noProof/>
            <w:color w:val="767171"/>
          </w:rPr>
          <w:t>4.2.1.</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Comportamiento de los subsistemas de Recursos Humanos</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_Toc92197805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45</w:t>
        </w:r>
        <w:r w:rsidR="00A95502" w:rsidRPr="00A95502">
          <w:rPr>
            <w:noProof/>
            <w:webHidden/>
            <w:color w:val="767171"/>
          </w:rPr>
          <w:fldChar w:fldCharType="end"/>
        </w:r>
      </w:hyperlink>
    </w:p>
    <w:p w:rsidR="00A95502" w:rsidRPr="00A95502" w:rsidRDefault="00F75BFB">
      <w:pPr>
        <w:pStyle w:val="TDC3"/>
        <w:tabs>
          <w:tab w:val="left" w:pos="1320"/>
          <w:tab w:val="right" w:leader="dot" w:pos="7912"/>
        </w:tabs>
        <w:rPr>
          <w:rFonts w:asciiTheme="minorHAnsi" w:eastAsiaTheme="minorEastAsia" w:hAnsiTheme="minorHAnsi" w:cstheme="minorBidi"/>
          <w:noProof/>
          <w:color w:val="767171"/>
          <w:sz w:val="22"/>
          <w:lang w:eastAsia="es-DO"/>
        </w:rPr>
      </w:pPr>
      <w:hyperlink w:anchor="_Toc92197806" w:history="1">
        <w:r w:rsidR="00A95502" w:rsidRPr="00A95502">
          <w:rPr>
            <w:rStyle w:val="Hipervnculo"/>
            <w:noProof/>
            <w:color w:val="767171"/>
          </w:rPr>
          <w:t>4.2.2.</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Análisis de los resultados del SISMAP, incluyendo justificación en caso de incumplimiento</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_Toc92197806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55</w:t>
        </w:r>
        <w:r w:rsidR="00A95502" w:rsidRPr="00A95502">
          <w:rPr>
            <w:noProof/>
            <w:webHidden/>
            <w:color w:val="767171"/>
          </w:rPr>
          <w:fldChar w:fldCharType="end"/>
        </w:r>
      </w:hyperlink>
    </w:p>
    <w:p w:rsidR="00A95502" w:rsidRPr="00A95502" w:rsidRDefault="00F75BFB">
      <w:pPr>
        <w:pStyle w:val="TDC3"/>
        <w:tabs>
          <w:tab w:val="left" w:pos="1320"/>
          <w:tab w:val="right" w:leader="dot" w:pos="7912"/>
        </w:tabs>
        <w:rPr>
          <w:rFonts w:asciiTheme="minorHAnsi" w:eastAsiaTheme="minorEastAsia" w:hAnsiTheme="minorHAnsi" w:cstheme="minorBidi"/>
          <w:noProof/>
          <w:color w:val="767171"/>
          <w:sz w:val="22"/>
          <w:lang w:eastAsia="es-DO"/>
        </w:rPr>
      </w:pPr>
      <w:hyperlink w:anchor="_Toc92197807" w:history="1">
        <w:r w:rsidR="00A95502" w:rsidRPr="00A95502">
          <w:rPr>
            <w:rStyle w:val="Hipervnculo"/>
            <w:noProof/>
            <w:color w:val="767171"/>
          </w:rPr>
          <w:t>4.2.3.</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Promedio del desempeño de los colaboradores y las colaboradoras por grupo ocupacional</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_Toc92197807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58</w:t>
        </w:r>
        <w:r w:rsidR="00A95502" w:rsidRPr="00A95502">
          <w:rPr>
            <w:noProof/>
            <w:webHidden/>
            <w:color w:val="767171"/>
          </w:rPr>
          <w:fldChar w:fldCharType="end"/>
        </w:r>
      </w:hyperlink>
    </w:p>
    <w:p w:rsidR="00A95502" w:rsidRPr="00A95502" w:rsidRDefault="00F75BFB">
      <w:pPr>
        <w:pStyle w:val="TDC3"/>
        <w:tabs>
          <w:tab w:val="left" w:pos="1320"/>
          <w:tab w:val="right" w:leader="dot" w:pos="7912"/>
        </w:tabs>
        <w:rPr>
          <w:rFonts w:asciiTheme="minorHAnsi" w:eastAsiaTheme="minorEastAsia" w:hAnsiTheme="minorHAnsi" w:cstheme="minorBidi"/>
          <w:noProof/>
          <w:color w:val="767171"/>
          <w:sz w:val="22"/>
          <w:lang w:eastAsia="es-DO"/>
        </w:rPr>
      </w:pPr>
      <w:hyperlink w:anchor="_Toc92197808" w:history="1">
        <w:r w:rsidR="00A95502" w:rsidRPr="00A95502">
          <w:rPr>
            <w:rStyle w:val="Hipervnculo"/>
            <w:noProof/>
            <w:color w:val="767171"/>
          </w:rPr>
          <w:t>4.2.4.</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Información sobre la cantidad de colaboradores y colaboradoras por grupo ocupacional</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_Toc92197808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59</w:t>
        </w:r>
        <w:r w:rsidR="00A95502" w:rsidRPr="00A95502">
          <w:rPr>
            <w:noProof/>
            <w:webHidden/>
            <w:color w:val="767171"/>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809" w:history="1">
        <w:r w:rsidR="00A95502" w:rsidRPr="00A95502">
          <w:rPr>
            <w:rStyle w:val="Hipervnculo"/>
            <w:color w:val="767171"/>
          </w:rPr>
          <w:t>4.3.</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Desempeño de los procesos jurídicos</w:t>
        </w:r>
        <w:r w:rsidR="00A95502" w:rsidRPr="00A95502">
          <w:rPr>
            <w:webHidden/>
          </w:rPr>
          <w:tab/>
        </w:r>
        <w:r w:rsidR="00A95502" w:rsidRPr="00A95502">
          <w:rPr>
            <w:webHidden/>
          </w:rPr>
          <w:fldChar w:fldCharType="begin"/>
        </w:r>
        <w:r w:rsidR="00A95502" w:rsidRPr="00A95502">
          <w:rPr>
            <w:webHidden/>
          </w:rPr>
          <w:instrText xml:space="preserve"> PAGEREF _Toc92197809 \h </w:instrText>
        </w:r>
        <w:r w:rsidR="00A95502" w:rsidRPr="00A95502">
          <w:rPr>
            <w:webHidden/>
          </w:rPr>
        </w:r>
        <w:r w:rsidR="00A95502" w:rsidRPr="00A95502">
          <w:rPr>
            <w:webHidden/>
          </w:rPr>
          <w:fldChar w:fldCharType="separate"/>
        </w:r>
        <w:r w:rsidR="00A95502" w:rsidRPr="00A95502">
          <w:rPr>
            <w:webHidden/>
          </w:rPr>
          <w:t>59</w:t>
        </w:r>
        <w:r w:rsidR="00A95502" w:rsidRPr="00A95502">
          <w:rPr>
            <w:webHidden/>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810" w:history="1">
        <w:r w:rsidR="00A95502" w:rsidRPr="00A95502">
          <w:rPr>
            <w:rStyle w:val="Hipervnculo"/>
            <w:color w:val="767171"/>
          </w:rPr>
          <w:t>4.4.</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Desempeño de la tecnología</w:t>
        </w:r>
        <w:r w:rsidR="00A95502" w:rsidRPr="00A95502">
          <w:rPr>
            <w:webHidden/>
          </w:rPr>
          <w:tab/>
        </w:r>
        <w:r w:rsidR="00A95502" w:rsidRPr="00A95502">
          <w:rPr>
            <w:webHidden/>
          </w:rPr>
          <w:fldChar w:fldCharType="begin"/>
        </w:r>
        <w:r w:rsidR="00A95502" w:rsidRPr="00A95502">
          <w:rPr>
            <w:webHidden/>
          </w:rPr>
          <w:instrText xml:space="preserve"> PAGEREF _Toc92197810 \h </w:instrText>
        </w:r>
        <w:r w:rsidR="00A95502" w:rsidRPr="00A95502">
          <w:rPr>
            <w:webHidden/>
          </w:rPr>
        </w:r>
        <w:r w:rsidR="00A95502" w:rsidRPr="00A95502">
          <w:rPr>
            <w:webHidden/>
          </w:rPr>
          <w:fldChar w:fldCharType="separate"/>
        </w:r>
        <w:r w:rsidR="00A95502" w:rsidRPr="00A95502">
          <w:rPr>
            <w:webHidden/>
          </w:rPr>
          <w:t>70</w:t>
        </w:r>
        <w:r w:rsidR="00A95502" w:rsidRPr="00A95502">
          <w:rPr>
            <w:webHidden/>
          </w:rPr>
          <w:fldChar w:fldCharType="end"/>
        </w:r>
      </w:hyperlink>
    </w:p>
    <w:p w:rsidR="00A95502" w:rsidRPr="00A95502" w:rsidRDefault="00F75BFB">
      <w:pPr>
        <w:pStyle w:val="TDC3"/>
        <w:tabs>
          <w:tab w:val="left" w:pos="1320"/>
          <w:tab w:val="right" w:leader="dot" w:pos="7912"/>
        </w:tabs>
        <w:rPr>
          <w:rFonts w:asciiTheme="minorHAnsi" w:eastAsiaTheme="minorEastAsia" w:hAnsiTheme="minorHAnsi" w:cstheme="minorBidi"/>
          <w:noProof/>
          <w:color w:val="767171"/>
          <w:sz w:val="22"/>
          <w:lang w:eastAsia="es-DO"/>
        </w:rPr>
      </w:pPr>
      <w:hyperlink w:anchor="_Toc92197811" w:history="1">
        <w:r w:rsidR="00A95502" w:rsidRPr="00A95502">
          <w:rPr>
            <w:rStyle w:val="Hipervnculo"/>
            <w:noProof/>
            <w:color w:val="767171"/>
          </w:rPr>
          <w:t>4.4.1.</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Avances en materia de tecnología, innovaciones e implementaciones</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_Toc92197811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70</w:t>
        </w:r>
        <w:r w:rsidR="00A95502" w:rsidRPr="00A95502">
          <w:rPr>
            <w:noProof/>
            <w:webHidden/>
            <w:color w:val="767171"/>
          </w:rPr>
          <w:fldChar w:fldCharType="end"/>
        </w:r>
      </w:hyperlink>
    </w:p>
    <w:p w:rsidR="00A95502" w:rsidRPr="00A95502" w:rsidRDefault="00F75BFB">
      <w:pPr>
        <w:pStyle w:val="TDC3"/>
        <w:tabs>
          <w:tab w:val="left" w:pos="1320"/>
          <w:tab w:val="right" w:leader="dot" w:pos="7912"/>
        </w:tabs>
        <w:rPr>
          <w:rFonts w:asciiTheme="minorHAnsi" w:eastAsiaTheme="minorEastAsia" w:hAnsiTheme="minorHAnsi" w:cstheme="minorBidi"/>
          <w:noProof/>
          <w:color w:val="767171"/>
          <w:sz w:val="22"/>
          <w:lang w:eastAsia="es-DO"/>
        </w:rPr>
      </w:pPr>
      <w:hyperlink w:anchor="_Toc92197812" w:history="1">
        <w:r w:rsidR="00A95502" w:rsidRPr="00A95502">
          <w:rPr>
            <w:rStyle w:val="Hipervnculo"/>
            <w:noProof/>
            <w:color w:val="767171"/>
          </w:rPr>
          <w:t>4.4.2.</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Uso de las TIC para la simplificación de trámites y mejora procesos</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_Toc92197812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72</w:t>
        </w:r>
        <w:r w:rsidR="00A95502" w:rsidRPr="00A95502">
          <w:rPr>
            <w:noProof/>
            <w:webHidden/>
            <w:color w:val="767171"/>
          </w:rPr>
          <w:fldChar w:fldCharType="end"/>
        </w:r>
      </w:hyperlink>
    </w:p>
    <w:p w:rsidR="00A95502" w:rsidRPr="00A95502" w:rsidRDefault="00F75BFB">
      <w:pPr>
        <w:pStyle w:val="TDC3"/>
        <w:tabs>
          <w:tab w:val="left" w:pos="1320"/>
          <w:tab w:val="right" w:leader="dot" w:pos="7912"/>
        </w:tabs>
        <w:rPr>
          <w:rFonts w:asciiTheme="minorHAnsi" w:eastAsiaTheme="minorEastAsia" w:hAnsiTheme="minorHAnsi" w:cstheme="minorBidi"/>
          <w:noProof/>
          <w:color w:val="767171"/>
          <w:sz w:val="22"/>
          <w:lang w:eastAsia="es-DO"/>
        </w:rPr>
      </w:pPr>
      <w:hyperlink w:anchor="_Toc92197813" w:history="1">
        <w:r w:rsidR="00A95502" w:rsidRPr="00A95502">
          <w:rPr>
            <w:rStyle w:val="Hipervnculo"/>
            <w:noProof/>
            <w:color w:val="767171"/>
          </w:rPr>
          <w:t>4.4.3.</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Certificaciones obtenidas</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_Toc92197813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73</w:t>
        </w:r>
        <w:r w:rsidR="00A95502" w:rsidRPr="00A95502">
          <w:rPr>
            <w:noProof/>
            <w:webHidden/>
            <w:color w:val="767171"/>
          </w:rPr>
          <w:fldChar w:fldCharType="end"/>
        </w:r>
      </w:hyperlink>
    </w:p>
    <w:p w:rsidR="00A95502" w:rsidRPr="00A95502" w:rsidRDefault="00F75BFB">
      <w:pPr>
        <w:pStyle w:val="TDC3"/>
        <w:tabs>
          <w:tab w:val="left" w:pos="1320"/>
          <w:tab w:val="right" w:leader="dot" w:pos="7912"/>
        </w:tabs>
        <w:rPr>
          <w:rFonts w:asciiTheme="minorHAnsi" w:eastAsiaTheme="minorEastAsia" w:hAnsiTheme="minorHAnsi" w:cstheme="minorBidi"/>
          <w:noProof/>
          <w:color w:val="767171"/>
          <w:sz w:val="22"/>
          <w:lang w:eastAsia="es-DO"/>
        </w:rPr>
      </w:pPr>
      <w:hyperlink w:anchor="_Toc92197814" w:history="1">
        <w:r w:rsidR="00A95502" w:rsidRPr="00A95502">
          <w:rPr>
            <w:rStyle w:val="Hipervnculo"/>
            <w:noProof/>
            <w:color w:val="767171"/>
          </w:rPr>
          <w:t>4.4.4.</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Resultados obtenidos en el Índice de Uso de TIC e Implementación de Gobierno Electrónico (iTICge)</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_Toc92197814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74</w:t>
        </w:r>
        <w:r w:rsidR="00A95502" w:rsidRPr="00A95502">
          <w:rPr>
            <w:noProof/>
            <w:webHidden/>
            <w:color w:val="767171"/>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815" w:history="1">
        <w:r w:rsidR="00A95502" w:rsidRPr="00A95502">
          <w:rPr>
            <w:rStyle w:val="Hipervnculo"/>
            <w:color w:val="767171"/>
          </w:rPr>
          <w:t>4.5.</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Desempeño del sistema de planificación y desarrollo institucional</w:t>
        </w:r>
        <w:r w:rsidR="00A95502" w:rsidRPr="00A95502">
          <w:rPr>
            <w:webHidden/>
          </w:rPr>
          <w:tab/>
        </w:r>
        <w:r w:rsidR="00A95502" w:rsidRPr="00A95502">
          <w:rPr>
            <w:webHidden/>
          </w:rPr>
          <w:fldChar w:fldCharType="begin"/>
        </w:r>
        <w:r w:rsidR="00A95502" w:rsidRPr="00A95502">
          <w:rPr>
            <w:webHidden/>
          </w:rPr>
          <w:instrText xml:space="preserve"> PAGEREF _Toc92197815 \h </w:instrText>
        </w:r>
        <w:r w:rsidR="00A95502" w:rsidRPr="00A95502">
          <w:rPr>
            <w:webHidden/>
          </w:rPr>
        </w:r>
        <w:r w:rsidR="00A95502" w:rsidRPr="00A95502">
          <w:rPr>
            <w:webHidden/>
          </w:rPr>
          <w:fldChar w:fldCharType="separate"/>
        </w:r>
        <w:r w:rsidR="00A95502" w:rsidRPr="00A95502">
          <w:rPr>
            <w:webHidden/>
          </w:rPr>
          <w:t>76</w:t>
        </w:r>
        <w:r w:rsidR="00A95502" w:rsidRPr="00A95502">
          <w:rPr>
            <w:webHidden/>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816" w:history="1">
        <w:r w:rsidR="00A95502" w:rsidRPr="00A95502">
          <w:rPr>
            <w:rStyle w:val="Hipervnculo"/>
            <w:color w:val="767171"/>
          </w:rPr>
          <w:t>4.6.</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Resultados de los sistemas de calidad</w:t>
        </w:r>
        <w:r w:rsidR="00A95502" w:rsidRPr="00A95502">
          <w:rPr>
            <w:webHidden/>
          </w:rPr>
          <w:tab/>
        </w:r>
        <w:r w:rsidR="00A95502" w:rsidRPr="00A95502">
          <w:rPr>
            <w:webHidden/>
          </w:rPr>
          <w:fldChar w:fldCharType="begin"/>
        </w:r>
        <w:r w:rsidR="00A95502" w:rsidRPr="00A95502">
          <w:rPr>
            <w:webHidden/>
          </w:rPr>
          <w:instrText xml:space="preserve"> PAGEREF _Toc92197816 \h </w:instrText>
        </w:r>
        <w:r w:rsidR="00A95502" w:rsidRPr="00A95502">
          <w:rPr>
            <w:webHidden/>
          </w:rPr>
        </w:r>
        <w:r w:rsidR="00A95502" w:rsidRPr="00A95502">
          <w:rPr>
            <w:webHidden/>
          </w:rPr>
          <w:fldChar w:fldCharType="separate"/>
        </w:r>
        <w:r w:rsidR="00A95502" w:rsidRPr="00A95502">
          <w:rPr>
            <w:webHidden/>
          </w:rPr>
          <w:t>78</w:t>
        </w:r>
        <w:r w:rsidR="00A95502" w:rsidRPr="00A95502">
          <w:rPr>
            <w:webHidden/>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817" w:history="1">
        <w:r w:rsidR="00A95502" w:rsidRPr="00A95502">
          <w:rPr>
            <w:rStyle w:val="Hipervnculo"/>
            <w:color w:val="767171"/>
          </w:rPr>
          <w:t>4.7.</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Acciones para el fortalecimiento institucional</w:t>
        </w:r>
        <w:r w:rsidR="00A95502" w:rsidRPr="00A95502">
          <w:rPr>
            <w:webHidden/>
          </w:rPr>
          <w:tab/>
        </w:r>
        <w:r w:rsidR="00A95502" w:rsidRPr="00A95502">
          <w:rPr>
            <w:webHidden/>
          </w:rPr>
          <w:fldChar w:fldCharType="begin"/>
        </w:r>
        <w:r w:rsidR="00A95502" w:rsidRPr="00A95502">
          <w:rPr>
            <w:webHidden/>
          </w:rPr>
          <w:instrText xml:space="preserve"> PAGEREF _Toc92197817 \h </w:instrText>
        </w:r>
        <w:r w:rsidR="00A95502" w:rsidRPr="00A95502">
          <w:rPr>
            <w:webHidden/>
          </w:rPr>
        </w:r>
        <w:r w:rsidR="00A95502" w:rsidRPr="00A95502">
          <w:rPr>
            <w:webHidden/>
          </w:rPr>
          <w:fldChar w:fldCharType="separate"/>
        </w:r>
        <w:r w:rsidR="00A95502" w:rsidRPr="00A95502">
          <w:rPr>
            <w:webHidden/>
          </w:rPr>
          <w:t>80</w:t>
        </w:r>
        <w:r w:rsidR="00A95502" w:rsidRPr="00A95502">
          <w:rPr>
            <w:webHidden/>
          </w:rPr>
          <w:fldChar w:fldCharType="end"/>
        </w:r>
      </w:hyperlink>
    </w:p>
    <w:p w:rsidR="00A95502" w:rsidRPr="00A95502" w:rsidRDefault="00F75BFB">
      <w:pPr>
        <w:pStyle w:val="TDC1"/>
        <w:rPr>
          <w:rFonts w:asciiTheme="minorHAnsi" w:eastAsiaTheme="minorEastAsia" w:hAnsiTheme="minorHAnsi" w:cstheme="minorBidi"/>
          <w:noProof/>
          <w:color w:val="767171"/>
          <w:sz w:val="22"/>
          <w:lang w:eastAsia="es-DO"/>
        </w:rPr>
      </w:pPr>
      <w:hyperlink w:anchor="_Toc92197818" w:history="1">
        <w:r w:rsidR="00A95502" w:rsidRPr="00A95502">
          <w:rPr>
            <w:rStyle w:val="Hipervnculo"/>
            <w:b/>
            <w:noProof/>
            <w:color w:val="767171"/>
          </w:rPr>
          <w:t>V.</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b/>
            <w:noProof/>
            <w:color w:val="767171"/>
          </w:rPr>
          <w:t>SERVICIO A LA CIUDADANÍA Y TRANSPARENCIA INSTITUCIONAL</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_Toc92197818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85</w:t>
        </w:r>
        <w:r w:rsidR="00A95502" w:rsidRPr="00A95502">
          <w:rPr>
            <w:noProof/>
            <w:webHidden/>
            <w:color w:val="767171"/>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819" w:history="1">
        <w:r w:rsidR="00A95502" w:rsidRPr="00A95502">
          <w:rPr>
            <w:rStyle w:val="Hipervnculo"/>
            <w:color w:val="767171"/>
          </w:rPr>
          <w:t>5.1.</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Nivel de satisfacción con el servicio</w:t>
        </w:r>
        <w:r w:rsidR="00A95502" w:rsidRPr="00A95502">
          <w:rPr>
            <w:webHidden/>
          </w:rPr>
          <w:tab/>
        </w:r>
        <w:r w:rsidR="00A95502" w:rsidRPr="00A95502">
          <w:rPr>
            <w:webHidden/>
          </w:rPr>
          <w:fldChar w:fldCharType="begin"/>
        </w:r>
        <w:r w:rsidR="00A95502" w:rsidRPr="00A95502">
          <w:rPr>
            <w:webHidden/>
          </w:rPr>
          <w:instrText xml:space="preserve"> PAGEREF _Toc92197819 \h </w:instrText>
        </w:r>
        <w:r w:rsidR="00A95502" w:rsidRPr="00A95502">
          <w:rPr>
            <w:webHidden/>
          </w:rPr>
        </w:r>
        <w:r w:rsidR="00A95502" w:rsidRPr="00A95502">
          <w:rPr>
            <w:webHidden/>
          </w:rPr>
          <w:fldChar w:fldCharType="separate"/>
        </w:r>
        <w:r w:rsidR="00A95502" w:rsidRPr="00A95502">
          <w:rPr>
            <w:webHidden/>
          </w:rPr>
          <w:t>85</w:t>
        </w:r>
        <w:r w:rsidR="00A95502" w:rsidRPr="00A95502">
          <w:rPr>
            <w:webHidden/>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820" w:history="1">
        <w:r w:rsidR="00A95502" w:rsidRPr="00A95502">
          <w:rPr>
            <w:rStyle w:val="Hipervnculo"/>
            <w:color w:val="767171"/>
          </w:rPr>
          <w:t>5.2.</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Nivel de cumplimiento acceso a la información</w:t>
        </w:r>
        <w:r w:rsidR="00A95502" w:rsidRPr="00A95502">
          <w:rPr>
            <w:webHidden/>
          </w:rPr>
          <w:tab/>
        </w:r>
        <w:r w:rsidR="00A95502" w:rsidRPr="00A95502">
          <w:rPr>
            <w:webHidden/>
          </w:rPr>
          <w:fldChar w:fldCharType="begin"/>
        </w:r>
        <w:r w:rsidR="00A95502" w:rsidRPr="00A95502">
          <w:rPr>
            <w:webHidden/>
          </w:rPr>
          <w:instrText xml:space="preserve"> PAGEREF _Toc92197820 \h </w:instrText>
        </w:r>
        <w:r w:rsidR="00A95502" w:rsidRPr="00A95502">
          <w:rPr>
            <w:webHidden/>
          </w:rPr>
        </w:r>
        <w:r w:rsidR="00A95502" w:rsidRPr="00A95502">
          <w:rPr>
            <w:webHidden/>
          </w:rPr>
          <w:fldChar w:fldCharType="separate"/>
        </w:r>
        <w:r w:rsidR="00A95502" w:rsidRPr="00A95502">
          <w:rPr>
            <w:webHidden/>
          </w:rPr>
          <w:t>86</w:t>
        </w:r>
        <w:r w:rsidR="00A95502" w:rsidRPr="00A95502">
          <w:rPr>
            <w:webHidden/>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821" w:history="1">
        <w:r w:rsidR="00A95502" w:rsidRPr="00A95502">
          <w:rPr>
            <w:rStyle w:val="Hipervnculo"/>
            <w:color w:val="767171"/>
          </w:rPr>
          <w:t>5.3.</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Resultado sistema de quejas, reclamos y sugerencias</w:t>
        </w:r>
        <w:r w:rsidR="00A95502" w:rsidRPr="00A95502">
          <w:rPr>
            <w:webHidden/>
          </w:rPr>
          <w:tab/>
        </w:r>
        <w:r w:rsidR="00A95502" w:rsidRPr="00A95502">
          <w:rPr>
            <w:webHidden/>
          </w:rPr>
          <w:fldChar w:fldCharType="begin"/>
        </w:r>
        <w:r w:rsidR="00A95502" w:rsidRPr="00A95502">
          <w:rPr>
            <w:webHidden/>
          </w:rPr>
          <w:instrText xml:space="preserve"> PAGEREF _Toc92197821 \h </w:instrText>
        </w:r>
        <w:r w:rsidR="00A95502" w:rsidRPr="00A95502">
          <w:rPr>
            <w:webHidden/>
          </w:rPr>
        </w:r>
        <w:r w:rsidR="00A95502" w:rsidRPr="00A95502">
          <w:rPr>
            <w:webHidden/>
          </w:rPr>
          <w:fldChar w:fldCharType="separate"/>
        </w:r>
        <w:r w:rsidR="00A95502" w:rsidRPr="00A95502">
          <w:rPr>
            <w:webHidden/>
          </w:rPr>
          <w:t>87</w:t>
        </w:r>
        <w:r w:rsidR="00A95502" w:rsidRPr="00A95502">
          <w:rPr>
            <w:webHidden/>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822" w:history="1">
        <w:r w:rsidR="00A95502" w:rsidRPr="00A95502">
          <w:rPr>
            <w:rStyle w:val="Hipervnculo"/>
            <w:color w:val="767171"/>
          </w:rPr>
          <w:t>5.4.</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Resultado mediciones del portal de transparencia</w:t>
        </w:r>
        <w:r w:rsidR="00A95502" w:rsidRPr="00A95502">
          <w:rPr>
            <w:webHidden/>
          </w:rPr>
          <w:tab/>
        </w:r>
        <w:r w:rsidR="00A95502" w:rsidRPr="00A95502">
          <w:rPr>
            <w:webHidden/>
          </w:rPr>
          <w:fldChar w:fldCharType="begin"/>
        </w:r>
        <w:r w:rsidR="00A95502" w:rsidRPr="00A95502">
          <w:rPr>
            <w:webHidden/>
          </w:rPr>
          <w:instrText xml:space="preserve"> PAGEREF _Toc92197822 \h </w:instrText>
        </w:r>
        <w:r w:rsidR="00A95502" w:rsidRPr="00A95502">
          <w:rPr>
            <w:webHidden/>
          </w:rPr>
        </w:r>
        <w:r w:rsidR="00A95502" w:rsidRPr="00A95502">
          <w:rPr>
            <w:webHidden/>
          </w:rPr>
          <w:fldChar w:fldCharType="separate"/>
        </w:r>
        <w:r w:rsidR="00A95502" w:rsidRPr="00A95502">
          <w:rPr>
            <w:webHidden/>
          </w:rPr>
          <w:t>91</w:t>
        </w:r>
        <w:r w:rsidR="00A95502" w:rsidRPr="00A95502">
          <w:rPr>
            <w:webHidden/>
          </w:rPr>
          <w:fldChar w:fldCharType="end"/>
        </w:r>
      </w:hyperlink>
    </w:p>
    <w:p w:rsidR="00A95502" w:rsidRPr="00A95502" w:rsidRDefault="00F75BFB">
      <w:pPr>
        <w:pStyle w:val="TDC1"/>
        <w:rPr>
          <w:rFonts w:asciiTheme="minorHAnsi" w:eastAsiaTheme="minorEastAsia" w:hAnsiTheme="minorHAnsi" w:cstheme="minorBidi"/>
          <w:noProof/>
          <w:color w:val="767171"/>
          <w:sz w:val="22"/>
          <w:lang w:eastAsia="es-DO"/>
        </w:rPr>
      </w:pPr>
      <w:hyperlink w:anchor="_Toc92197823" w:history="1">
        <w:r w:rsidR="00A95502" w:rsidRPr="00A95502">
          <w:rPr>
            <w:rStyle w:val="Hipervnculo"/>
            <w:b/>
            <w:noProof/>
            <w:color w:val="767171"/>
          </w:rPr>
          <w:t>VI.</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b/>
            <w:noProof/>
            <w:color w:val="767171"/>
          </w:rPr>
          <w:t>PROYECCIONES AL PRÓXIMO AÑO</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_Toc92197823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92</w:t>
        </w:r>
        <w:r w:rsidR="00A95502" w:rsidRPr="00A95502">
          <w:rPr>
            <w:noProof/>
            <w:webHidden/>
            <w:color w:val="767171"/>
          </w:rPr>
          <w:fldChar w:fldCharType="end"/>
        </w:r>
      </w:hyperlink>
    </w:p>
    <w:p w:rsidR="00A95502" w:rsidRPr="00A95502" w:rsidRDefault="00F75BFB">
      <w:pPr>
        <w:pStyle w:val="TDC1"/>
        <w:rPr>
          <w:rFonts w:asciiTheme="minorHAnsi" w:eastAsiaTheme="minorEastAsia" w:hAnsiTheme="minorHAnsi" w:cstheme="minorBidi"/>
          <w:noProof/>
          <w:color w:val="767171"/>
          <w:sz w:val="22"/>
          <w:lang w:eastAsia="es-DO"/>
        </w:rPr>
      </w:pPr>
      <w:hyperlink w:anchor="_Toc92197824" w:history="1">
        <w:r w:rsidR="00A95502" w:rsidRPr="00A95502">
          <w:rPr>
            <w:rStyle w:val="Hipervnculo"/>
            <w:b/>
            <w:noProof/>
            <w:color w:val="767171"/>
          </w:rPr>
          <w:t>VII.</w:t>
        </w:r>
        <w:r w:rsidR="00A95502" w:rsidRPr="00A95502">
          <w:rPr>
            <w:rFonts w:asciiTheme="minorHAnsi" w:eastAsiaTheme="minorEastAsia" w:hAnsiTheme="minorHAnsi" w:cstheme="minorBidi"/>
            <w:noProof/>
            <w:color w:val="767171"/>
            <w:sz w:val="22"/>
            <w:lang w:eastAsia="es-DO"/>
          </w:rPr>
          <w:tab/>
        </w:r>
        <w:r w:rsidR="00A95502" w:rsidRPr="00A95502">
          <w:rPr>
            <w:rStyle w:val="Hipervnculo"/>
            <w:noProof/>
            <w:color w:val="767171"/>
          </w:rPr>
          <w:t xml:space="preserve"> </w:t>
        </w:r>
        <w:r w:rsidR="00A95502" w:rsidRPr="00A95502">
          <w:rPr>
            <w:rStyle w:val="Hipervnculo"/>
            <w:b/>
            <w:noProof/>
            <w:color w:val="767171"/>
          </w:rPr>
          <w:t>ANEXOS</w:t>
        </w:r>
        <w:r w:rsidR="00A95502" w:rsidRPr="00A95502">
          <w:rPr>
            <w:noProof/>
            <w:webHidden/>
            <w:color w:val="767171"/>
          </w:rPr>
          <w:tab/>
        </w:r>
        <w:r w:rsidR="00A95502" w:rsidRPr="00A95502">
          <w:rPr>
            <w:noProof/>
            <w:webHidden/>
            <w:color w:val="767171"/>
          </w:rPr>
          <w:fldChar w:fldCharType="begin"/>
        </w:r>
        <w:r w:rsidR="00A95502" w:rsidRPr="00A95502">
          <w:rPr>
            <w:noProof/>
            <w:webHidden/>
            <w:color w:val="767171"/>
          </w:rPr>
          <w:instrText xml:space="preserve"> PAGEREF _Toc92197824 \h </w:instrText>
        </w:r>
        <w:r w:rsidR="00A95502" w:rsidRPr="00A95502">
          <w:rPr>
            <w:noProof/>
            <w:webHidden/>
            <w:color w:val="767171"/>
          </w:rPr>
        </w:r>
        <w:r w:rsidR="00A95502" w:rsidRPr="00A95502">
          <w:rPr>
            <w:noProof/>
            <w:webHidden/>
            <w:color w:val="767171"/>
          </w:rPr>
          <w:fldChar w:fldCharType="separate"/>
        </w:r>
        <w:r w:rsidR="00A95502" w:rsidRPr="00A95502">
          <w:rPr>
            <w:noProof/>
            <w:webHidden/>
            <w:color w:val="767171"/>
          </w:rPr>
          <w:t>95</w:t>
        </w:r>
        <w:r w:rsidR="00A95502" w:rsidRPr="00A95502">
          <w:rPr>
            <w:noProof/>
            <w:webHidden/>
            <w:color w:val="767171"/>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825" w:history="1">
        <w:r w:rsidR="00A95502" w:rsidRPr="00A95502">
          <w:rPr>
            <w:rStyle w:val="Hipervnculo"/>
            <w:color w:val="767171"/>
          </w:rPr>
          <w:t>a.</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Plan de Compras</w:t>
        </w:r>
        <w:r w:rsidR="00A95502" w:rsidRPr="00A95502">
          <w:rPr>
            <w:webHidden/>
          </w:rPr>
          <w:tab/>
        </w:r>
        <w:r w:rsidR="00A95502" w:rsidRPr="00A95502">
          <w:rPr>
            <w:webHidden/>
          </w:rPr>
          <w:fldChar w:fldCharType="begin"/>
        </w:r>
        <w:r w:rsidR="00A95502" w:rsidRPr="00A95502">
          <w:rPr>
            <w:webHidden/>
          </w:rPr>
          <w:instrText xml:space="preserve"> PAGEREF _Toc92197825 \h </w:instrText>
        </w:r>
        <w:r w:rsidR="00A95502" w:rsidRPr="00A95502">
          <w:rPr>
            <w:webHidden/>
          </w:rPr>
        </w:r>
        <w:r w:rsidR="00A95502" w:rsidRPr="00A95502">
          <w:rPr>
            <w:webHidden/>
          </w:rPr>
          <w:fldChar w:fldCharType="separate"/>
        </w:r>
        <w:r w:rsidR="00A95502" w:rsidRPr="00A95502">
          <w:rPr>
            <w:webHidden/>
          </w:rPr>
          <w:t>95</w:t>
        </w:r>
        <w:r w:rsidR="00A95502" w:rsidRPr="00A95502">
          <w:rPr>
            <w:webHidden/>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826" w:history="1">
        <w:r w:rsidR="00A95502" w:rsidRPr="00A95502">
          <w:rPr>
            <w:rStyle w:val="Hipervnculo"/>
            <w:color w:val="767171"/>
          </w:rPr>
          <w:t>b.</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Matriz de Índice de Gestión Presupuestaria Anual (IGP)</w:t>
        </w:r>
        <w:r w:rsidR="00A95502" w:rsidRPr="00A95502">
          <w:rPr>
            <w:webHidden/>
          </w:rPr>
          <w:tab/>
        </w:r>
        <w:r w:rsidR="00A95502" w:rsidRPr="00A95502">
          <w:rPr>
            <w:webHidden/>
          </w:rPr>
          <w:fldChar w:fldCharType="begin"/>
        </w:r>
        <w:r w:rsidR="00A95502" w:rsidRPr="00A95502">
          <w:rPr>
            <w:webHidden/>
          </w:rPr>
          <w:instrText xml:space="preserve"> PAGEREF _Toc92197826 \h </w:instrText>
        </w:r>
        <w:r w:rsidR="00A95502" w:rsidRPr="00A95502">
          <w:rPr>
            <w:webHidden/>
          </w:rPr>
        </w:r>
        <w:r w:rsidR="00A95502" w:rsidRPr="00A95502">
          <w:rPr>
            <w:webHidden/>
          </w:rPr>
          <w:fldChar w:fldCharType="separate"/>
        </w:r>
        <w:r w:rsidR="00A95502" w:rsidRPr="00A95502">
          <w:rPr>
            <w:webHidden/>
          </w:rPr>
          <w:t>97</w:t>
        </w:r>
        <w:r w:rsidR="00A95502" w:rsidRPr="00A95502">
          <w:rPr>
            <w:webHidden/>
          </w:rPr>
          <w:fldChar w:fldCharType="end"/>
        </w:r>
      </w:hyperlink>
    </w:p>
    <w:p w:rsidR="00A95502" w:rsidRPr="00A95502" w:rsidRDefault="00F75BFB">
      <w:pPr>
        <w:pStyle w:val="TDC2"/>
        <w:rPr>
          <w:rFonts w:asciiTheme="minorHAnsi" w:eastAsiaTheme="minorEastAsia" w:hAnsiTheme="minorHAnsi" w:cstheme="minorBidi"/>
          <w:bCs w:val="0"/>
          <w:sz w:val="22"/>
          <w:lang w:eastAsia="es-DO"/>
        </w:rPr>
      </w:pPr>
      <w:hyperlink w:anchor="_Toc92197827" w:history="1">
        <w:r w:rsidR="00A95502" w:rsidRPr="00A95502">
          <w:rPr>
            <w:rStyle w:val="Hipervnculo"/>
            <w:color w:val="767171"/>
          </w:rPr>
          <w:t>c.</w:t>
        </w:r>
        <w:r w:rsidR="00A95502" w:rsidRPr="00A95502">
          <w:rPr>
            <w:rFonts w:asciiTheme="minorHAnsi" w:eastAsiaTheme="minorEastAsia" w:hAnsiTheme="minorHAnsi" w:cstheme="minorBidi"/>
            <w:bCs w:val="0"/>
            <w:sz w:val="22"/>
            <w:lang w:eastAsia="es-DO"/>
          </w:rPr>
          <w:tab/>
        </w:r>
        <w:r w:rsidR="00A95502" w:rsidRPr="00A95502">
          <w:rPr>
            <w:rStyle w:val="Hipervnculo"/>
            <w:color w:val="767171"/>
          </w:rPr>
          <w:t>Matriz de principales indicadores de gestión por procesos</w:t>
        </w:r>
        <w:r w:rsidR="00A95502" w:rsidRPr="00A95502">
          <w:rPr>
            <w:webHidden/>
          </w:rPr>
          <w:tab/>
        </w:r>
        <w:r w:rsidR="00A95502" w:rsidRPr="00A95502">
          <w:rPr>
            <w:webHidden/>
          </w:rPr>
          <w:fldChar w:fldCharType="begin"/>
        </w:r>
        <w:r w:rsidR="00A95502" w:rsidRPr="00A95502">
          <w:rPr>
            <w:webHidden/>
          </w:rPr>
          <w:instrText xml:space="preserve"> PAGEREF _Toc92197827 \h </w:instrText>
        </w:r>
        <w:r w:rsidR="00A95502" w:rsidRPr="00A95502">
          <w:rPr>
            <w:webHidden/>
          </w:rPr>
        </w:r>
        <w:r w:rsidR="00A95502" w:rsidRPr="00A95502">
          <w:rPr>
            <w:webHidden/>
          </w:rPr>
          <w:fldChar w:fldCharType="separate"/>
        </w:r>
        <w:r w:rsidR="00A95502" w:rsidRPr="00A95502">
          <w:rPr>
            <w:webHidden/>
          </w:rPr>
          <w:t>99</w:t>
        </w:r>
        <w:r w:rsidR="00A95502" w:rsidRPr="00A95502">
          <w:rPr>
            <w:webHidden/>
          </w:rPr>
          <w:fldChar w:fldCharType="end"/>
        </w:r>
      </w:hyperlink>
    </w:p>
    <w:p w:rsidR="0004789E" w:rsidRPr="0004789E" w:rsidRDefault="004B6052" w:rsidP="0004789E">
      <w:r w:rsidRPr="002D01D2">
        <w:rPr>
          <w:rFonts w:ascii="Times New Roman" w:hAnsi="Times New Roman"/>
          <w:b/>
          <w:bCs/>
          <w:color w:val="808080"/>
          <w:sz w:val="24"/>
          <w:szCs w:val="24"/>
        </w:rPr>
        <w:lastRenderedPageBreak/>
        <w:fldChar w:fldCharType="end"/>
      </w:r>
      <w:bookmarkStart w:id="0" w:name="_Toc78570185"/>
    </w:p>
    <w:bookmarkStart w:id="1" w:name="_Toc92197787"/>
    <w:p w:rsidR="009C6D75" w:rsidRDefault="0089494D" w:rsidP="00A95502">
      <w:pPr>
        <w:pStyle w:val="Ttulo1"/>
        <w:numPr>
          <w:ilvl w:val="0"/>
          <w:numId w:val="18"/>
        </w:numPr>
        <w:spacing w:after="240" w:line="360" w:lineRule="auto"/>
        <w:rPr>
          <w:rFonts w:ascii="Times New Roman" w:hAnsi="Times New Roman"/>
          <w:b/>
          <w:color w:val="767171"/>
          <w:sz w:val="28"/>
          <w:szCs w:val="28"/>
        </w:rPr>
      </w:pPr>
      <w:r>
        <w:rPr>
          <w:rFonts w:ascii="Times New Roman" w:hAnsi="Times New Roman"/>
          <w:b/>
          <w:noProof/>
          <w:color w:val="767171"/>
          <w:sz w:val="24"/>
          <w:lang w:val="es-DO" w:eastAsia="es-DO"/>
        </w:rPr>
        <mc:AlternateContent>
          <mc:Choice Requires="wps">
            <w:drawing>
              <wp:anchor distT="0" distB="0" distL="114300" distR="114300" simplePos="0" relativeHeight="251693568" behindDoc="0" locked="0" layoutInCell="1" allowOverlap="1" wp14:anchorId="5C170FCE" wp14:editId="61028943">
                <wp:simplePos x="0" y="0"/>
                <wp:positionH relativeFrom="margin">
                  <wp:posOffset>2416175</wp:posOffset>
                </wp:positionH>
                <wp:positionV relativeFrom="paragraph">
                  <wp:posOffset>506730</wp:posOffset>
                </wp:positionV>
                <wp:extent cx="502920" cy="0"/>
                <wp:effectExtent l="19050" t="15240" r="20955" b="22860"/>
                <wp:wrapNone/>
                <wp:docPr id="4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5E462" id="Conector recto 4" o:spid="_x0000_s1026" style="position:absolute;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0.25pt,39.9pt" to="229.8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" strokecolor="#ee2a24" strokeweight="2.25pt">
                <v:stroke joinstyle="miter"/>
                <w10:wrap anchorx="margin"/>
              </v:line>
            </w:pict>
          </mc:Fallback>
        </mc:AlternateContent>
      </w:r>
      <w:r w:rsidR="00760A27" w:rsidRPr="00AF21BB">
        <w:rPr>
          <w:rFonts w:ascii="Times New Roman" w:hAnsi="Times New Roman"/>
          <w:b/>
          <w:color w:val="767171"/>
          <w:sz w:val="28"/>
          <w:szCs w:val="28"/>
        </w:rPr>
        <w:t>RESUMEN EJECUTIVO</w:t>
      </w:r>
      <w:bookmarkEnd w:id="0"/>
      <w:bookmarkEnd w:id="1"/>
    </w:p>
    <w:p w:rsidR="00AF21BB" w:rsidRPr="00AF21BB" w:rsidRDefault="00AF21BB" w:rsidP="00AF21BB">
      <w:r>
        <w:t xml:space="preserve">                                                                                   </w:t>
      </w:r>
    </w:p>
    <w:p w:rsidR="00F9369E" w:rsidRPr="00AF21BB" w:rsidRDefault="00F9369E" w:rsidP="00AF21BB">
      <w:pPr>
        <w:rPr>
          <w:rFonts w:ascii="Times New Roman" w:hAnsi="Times New Roman"/>
          <w:color w:val="767171"/>
          <w:sz w:val="28"/>
          <w:szCs w:val="28"/>
        </w:rPr>
      </w:pPr>
    </w:p>
    <w:p w:rsidR="00D97FDA" w:rsidRPr="00386A4F" w:rsidRDefault="00D97FDA" w:rsidP="00D97FDA">
      <w:pPr>
        <w:suppressAutoHyphens/>
        <w:spacing w:after="200" w:line="360" w:lineRule="auto"/>
        <w:jc w:val="both"/>
        <w:rPr>
          <w:rFonts w:ascii="Times New Roman" w:hAnsi="Times New Roman"/>
          <w:color w:val="767171"/>
          <w:sz w:val="24"/>
          <w:szCs w:val="24"/>
        </w:rPr>
      </w:pPr>
      <w:r w:rsidRPr="00124F63">
        <w:rPr>
          <w:rFonts w:ascii="Times New Roman" w:hAnsi="Times New Roman"/>
          <w:color w:val="767171"/>
          <w:sz w:val="24"/>
          <w:szCs w:val="24"/>
        </w:rPr>
        <w:t>Con el objetivo de implementar una estrategia renovada e integral de contra la pob</w:t>
      </w:r>
      <w:r>
        <w:rPr>
          <w:rFonts w:ascii="Times New Roman" w:hAnsi="Times New Roman"/>
          <w:color w:val="767171"/>
          <w:sz w:val="24"/>
          <w:szCs w:val="24"/>
        </w:rPr>
        <w:t>reza en la República Dominicana</w:t>
      </w:r>
      <w:r w:rsidRPr="00124F63">
        <w:rPr>
          <w:rFonts w:ascii="Times New Roman" w:hAnsi="Times New Roman"/>
          <w:color w:val="767171"/>
          <w:sz w:val="24"/>
          <w:szCs w:val="24"/>
        </w:rPr>
        <w:t xml:space="preserve"> se ha puesto en marcha </w:t>
      </w:r>
      <w:r>
        <w:rPr>
          <w:rFonts w:ascii="Times New Roman" w:hAnsi="Times New Roman"/>
          <w:color w:val="767171"/>
          <w:sz w:val="24"/>
          <w:szCs w:val="24"/>
        </w:rPr>
        <w:t xml:space="preserve">el Programa </w:t>
      </w:r>
      <w:r w:rsidRPr="00124F63">
        <w:rPr>
          <w:rFonts w:ascii="Times New Roman" w:hAnsi="Times New Roman"/>
          <w:b/>
          <w:color w:val="767171"/>
          <w:sz w:val="24"/>
          <w:szCs w:val="24"/>
        </w:rPr>
        <w:t>Supérate,</w:t>
      </w:r>
      <w:r w:rsidRPr="00124F63">
        <w:rPr>
          <w:rFonts w:ascii="Times New Roman" w:hAnsi="Times New Roman"/>
          <w:color w:val="767171"/>
          <w:sz w:val="24"/>
          <w:szCs w:val="24"/>
        </w:rPr>
        <w:t xml:space="preserve"> a través del Decreto N.</w:t>
      </w:r>
      <w:r w:rsidRPr="00124F63">
        <w:rPr>
          <w:rFonts w:ascii="Times New Roman" w:hAnsi="Times New Roman"/>
          <w:color w:val="767171"/>
          <w:sz w:val="24"/>
          <w:szCs w:val="24"/>
          <w:vertAlign w:val="superscript"/>
        </w:rPr>
        <w:t>o</w:t>
      </w:r>
      <w:r w:rsidRPr="00124F63">
        <w:rPr>
          <w:rFonts w:ascii="Times New Roman" w:hAnsi="Times New Roman"/>
          <w:color w:val="767171"/>
          <w:sz w:val="24"/>
          <w:szCs w:val="24"/>
        </w:rPr>
        <w:t xml:space="preserve"> 377-21 de </w:t>
      </w:r>
      <w:r w:rsidRPr="00A95502">
        <w:rPr>
          <w:rFonts w:ascii="Times New Roman" w:hAnsi="Times New Roman"/>
          <w:color w:val="767171"/>
          <w:sz w:val="24"/>
          <w:szCs w:val="24"/>
        </w:rPr>
        <w:t>fecha 15 de junio de 2021</w:t>
      </w:r>
      <w:r w:rsidRPr="00124F63">
        <w:rPr>
          <w:rFonts w:ascii="Times New Roman" w:hAnsi="Times New Roman"/>
          <w:color w:val="767171"/>
          <w:sz w:val="24"/>
          <w:szCs w:val="24"/>
        </w:rPr>
        <w:t xml:space="preserve">, con el cual, </w:t>
      </w:r>
      <w:r>
        <w:rPr>
          <w:rFonts w:ascii="Times New Roman" w:hAnsi="Times New Roman"/>
          <w:color w:val="767171"/>
          <w:sz w:val="24"/>
          <w:szCs w:val="24"/>
        </w:rPr>
        <w:t xml:space="preserve">deja de denominarse </w:t>
      </w:r>
      <w:r w:rsidRPr="00124F63">
        <w:rPr>
          <w:rFonts w:ascii="Times New Roman" w:hAnsi="Times New Roman"/>
          <w:color w:val="767171"/>
          <w:sz w:val="24"/>
          <w:szCs w:val="24"/>
        </w:rPr>
        <w:t>programa Progresando con Solidarid</w:t>
      </w:r>
      <w:r>
        <w:rPr>
          <w:rFonts w:ascii="Times New Roman" w:hAnsi="Times New Roman"/>
          <w:color w:val="767171"/>
          <w:sz w:val="24"/>
          <w:szCs w:val="24"/>
        </w:rPr>
        <w:t>ad.</w:t>
      </w:r>
    </w:p>
    <w:p w:rsidR="00D97FDA" w:rsidRPr="000C332C" w:rsidRDefault="00D97FDA" w:rsidP="00D97FDA">
      <w:pPr>
        <w:suppressAutoHyphens/>
        <w:spacing w:line="360" w:lineRule="auto"/>
        <w:jc w:val="both"/>
        <w:rPr>
          <w:rFonts w:ascii="Times New Roman" w:hAnsi="Times New Roman"/>
          <w:color w:val="767171"/>
          <w:sz w:val="24"/>
          <w:szCs w:val="24"/>
        </w:rPr>
      </w:pPr>
      <w:r w:rsidRPr="00386A4F">
        <w:rPr>
          <w:rFonts w:ascii="Times New Roman" w:hAnsi="Times New Roman"/>
          <w:color w:val="767171"/>
          <w:sz w:val="24"/>
          <w:szCs w:val="24"/>
        </w:rPr>
        <w:t>Dentro de las acciones que han sido priorizadas por el señor</w:t>
      </w:r>
      <w:r>
        <w:rPr>
          <w:rFonts w:ascii="Times New Roman" w:hAnsi="Times New Roman"/>
          <w:color w:val="767171"/>
          <w:sz w:val="24"/>
          <w:szCs w:val="24"/>
        </w:rPr>
        <w:t xml:space="preserve"> </w:t>
      </w:r>
      <w:r w:rsidRPr="000C332C">
        <w:rPr>
          <w:rFonts w:ascii="Times New Roman" w:hAnsi="Times New Roman"/>
          <w:color w:val="767171"/>
          <w:sz w:val="24"/>
          <w:szCs w:val="24"/>
        </w:rPr>
        <w:t xml:space="preserve">Presidente de la </w:t>
      </w:r>
      <w:bookmarkStart w:id="2" w:name="_GoBack"/>
      <w:bookmarkEnd w:id="2"/>
      <w:r w:rsidRPr="000C332C">
        <w:rPr>
          <w:rFonts w:ascii="Times New Roman" w:hAnsi="Times New Roman"/>
          <w:color w:val="767171"/>
          <w:sz w:val="24"/>
          <w:szCs w:val="24"/>
        </w:rPr>
        <w:t>República, Luis Abinader, y vinculadas con el programa Supérate se encuentran:</w:t>
      </w:r>
    </w:p>
    <w:p w:rsidR="00D97FDA" w:rsidRPr="00305285" w:rsidRDefault="00D97FDA" w:rsidP="00D97FDA">
      <w:pPr>
        <w:pStyle w:val="Prrafodelista"/>
        <w:numPr>
          <w:ilvl w:val="0"/>
          <w:numId w:val="2"/>
        </w:numPr>
        <w:suppressAutoHyphens/>
        <w:spacing w:before="240" w:after="240"/>
        <w:ind w:left="142" w:hanging="426"/>
        <w:contextualSpacing w:val="0"/>
        <w:jc w:val="both"/>
        <w:rPr>
          <w:color w:val="767171"/>
        </w:rPr>
      </w:pPr>
      <w:r w:rsidRPr="000C332C">
        <w:rPr>
          <w:color w:val="767171"/>
        </w:rPr>
        <w:t xml:space="preserve">En cumplimiento a la promesa de Gobierno </w:t>
      </w:r>
      <w:r>
        <w:rPr>
          <w:color w:val="767171"/>
        </w:rPr>
        <w:t>se duplicó</w:t>
      </w:r>
      <w:r w:rsidRPr="000C332C">
        <w:rPr>
          <w:color w:val="767171"/>
        </w:rPr>
        <w:t xml:space="preserve"> el monto de la Transferencia Monetaria Condicionada Comer es Primero, pasado</w:t>
      </w:r>
      <w:r w:rsidRPr="001C6EDC">
        <w:rPr>
          <w:color w:val="767171"/>
        </w:rPr>
        <w:t xml:space="preserve"> de</w:t>
      </w:r>
      <w:r w:rsidRPr="000F40D0">
        <w:rPr>
          <w:b/>
          <w:color w:val="767171"/>
        </w:rPr>
        <w:t xml:space="preserve"> RD$825 </w:t>
      </w:r>
      <w:r w:rsidRPr="001C6EDC">
        <w:rPr>
          <w:color w:val="767171"/>
        </w:rPr>
        <w:t>a</w:t>
      </w:r>
      <w:r w:rsidRPr="000F40D0">
        <w:rPr>
          <w:b/>
          <w:color w:val="767171"/>
        </w:rPr>
        <w:t xml:space="preserve"> RD$</w:t>
      </w:r>
      <w:r w:rsidRPr="00F754A7">
        <w:rPr>
          <w:b/>
          <w:color w:val="767171"/>
        </w:rPr>
        <w:t>1</w:t>
      </w:r>
      <w:r>
        <w:rPr>
          <w:b/>
          <w:color w:val="767171"/>
        </w:rPr>
        <w:t>,</w:t>
      </w:r>
      <w:r w:rsidRPr="00F754A7">
        <w:rPr>
          <w:b/>
          <w:color w:val="767171"/>
        </w:rPr>
        <w:t>650</w:t>
      </w:r>
      <w:r w:rsidRPr="000F40D0">
        <w:rPr>
          <w:b/>
          <w:color w:val="767171"/>
        </w:rPr>
        <w:t>,</w:t>
      </w:r>
      <w:r>
        <w:rPr>
          <w:color w:val="767171"/>
        </w:rPr>
        <w:t xml:space="preserve"> incluyendo a su vez</w:t>
      </w:r>
      <w:r w:rsidRPr="000C332C">
        <w:rPr>
          <w:color w:val="767171"/>
        </w:rPr>
        <w:t xml:space="preserve"> 500</w:t>
      </w:r>
      <w:r>
        <w:rPr>
          <w:color w:val="767171"/>
        </w:rPr>
        <w:t>,</w:t>
      </w:r>
      <w:r w:rsidRPr="00305285">
        <w:rPr>
          <w:color w:val="767171"/>
        </w:rPr>
        <w:t>000 nuevas familias</w:t>
      </w:r>
      <w:r>
        <w:rPr>
          <w:color w:val="767171"/>
        </w:rPr>
        <w:t>,</w:t>
      </w:r>
      <w:r w:rsidRPr="00305285">
        <w:rPr>
          <w:color w:val="767171"/>
        </w:rPr>
        <w:t xml:space="preserve"> para un total de </w:t>
      </w:r>
      <w:r w:rsidRPr="000F40D0">
        <w:rPr>
          <w:b/>
          <w:color w:val="767171"/>
        </w:rPr>
        <w:t>1</w:t>
      </w:r>
      <w:r>
        <w:rPr>
          <w:b/>
          <w:color w:val="767171"/>
        </w:rPr>
        <w:t>,</w:t>
      </w:r>
      <w:r w:rsidRPr="000F40D0">
        <w:rPr>
          <w:b/>
          <w:color w:val="767171"/>
        </w:rPr>
        <w:t>350</w:t>
      </w:r>
      <w:r>
        <w:rPr>
          <w:b/>
          <w:color w:val="767171"/>
        </w:rPr>
        <w:t>,</w:t>
      </w:r>
      <w:r w:rsidRPr="000F40D0">
        <w:rPr>
          <w:b/>
          <w:color w:val="767171"/>
        </w:rPr>
        <w:t>000</w:t>
      </w:r>
      <w:r w:rsidRPr="00305285">
        <w:rPr>
          <w:color w:val="767171"/>
        </w:rPr>
        <w:t xml:space="preserve"> hogares</w:t>
      </w:r>
      <w:r w:rsidRPr="00F90002">
        <w:rPr>
          <w:color w:val="767171"/>
        </w:rPr>
        <w:t>,</w:t>
      </w:r>
      <w:r w:rsidRPr="00305285">
        <w:rPr>
          <w:color w:val="767171"/>
        </w:rPr>
        <w:t xml:space="preserve"> a través de la nueva transferencia Aliméntate. </w:t>
      </w:r>
    </w:p>
    <w:p w:rsidR="00D97FDA" w:rsidRPr="00F754A7" w:rsidRDefault="00D97FDA" w:rsidP="00D97FDA">
      <w:pPr>
        <w:pStyle w:val="Prrafodelista"/>
        <w:numPr>
          <w:ilvl w:val="0"/>
          <w:numId w:val="2"/>
        </w:numPr>
        <w:suppressAutoHyphens/>
        <w:spacing w:before="240" w:after="240"/>
        <w:ind w:left="96"/>
        <w:contextualSpacing w:val="0"/>
        <w:jc w:val="both"/>
        <w:rPr>
          <w:color w:val="767171"/>
        </w:rPr>
      </w:pPr>
      <w:r>
        <w:rPr>
          <w:color w:val="767171"/>
        </w:rPr>
        <w:t>Distribución d</w:t>
      </w:r>
      <w:r w:rsidRPr="00F754A7">
        <w:rPr>
          <w:color w:val="767171"/>
        </w:rPr>
        <w:t xml:space="preserve">el </w:t>
      </w:r>
      <w:r w:rsidRPr="00F754A7">
        <w:rPr>
          <w:b/>
          <w:color w:val="767171"/>
        </w:rPr>
        <w:t>Bono Navideño</w:t>
      </w:r>
      <w:r w:rsidRPr="00F754A7">
        <w:rPr>
          <w:color w:val="767171"/>
        </w:rPr>
        <w:t xml:space="preserve"> </w:t>
      </w:r>
      <w:r>
        <w:rPr>
          <w:color w:val="767171"/>
        </w:rPr>
        <w:t xml:space="preserve">a </w:t>
      </w:r>
      <w:r w:rsidRPr="00F754A7">
        <w:rPr>
          <w:b/>
          <w:color w:val="767171"/>
        </w:rPr>
        <w:t>350</w:t>
      </w:r>
      <w:r>
        <w:rPr>
          <w:b/>
          <w:color w:val="767171"/>
        </w:rPr>
        <w:t>,</w:t>
      </w:r>
      <w:r w:rsidRPr="00F754A7">
        <w:rPr>
          <w:b/>
          <w:color w:val="767171"/>
        </w:rPr>
        <w:t>000</w:t>
      </w:r>
      <w:r>
        <w:rPr>
          <w:color w:val="767171"/>
        </w:rPr>
        <w:t xml:space="preserve"> familias</w:t>
      </w:r>
      <w:r w:rsidRPr="00F754A7">
        <w:rPr>
          <w:color w:val="767171"/>
        </w:rPr>
        <w:t xml:space="preserve"> a en condiciones de pobreza que no son beneficiarias de</w:t>
      </w:r>
      <w:r>
        <w:rPr>
          <w:color w:val="767171"/>
        </w:rPr>
        <w:t>l programa</w:t>
      </w:r>
      <w:r w:rsidRPr="00F754A7">
        <w:rPr>
          <w:color w:val="767171"/>
        </w:rPr>
        <w:t>, las cuales forman parte de las 1</w:t>
      </w:r>
      <w:r>
        <w:rPr>
          <w:color w:val="767171"/>
        </w:rPr>
        <w:t>,</w:t>
      </w:r>
      <w:r w:rsidRPr="00F754A7">
        <w:rPr>
          <w:color w:val="767171"/>
        </w:rPr>
        <w:t>750</w:t>
      </w:r>
      <w:r>
        <w:rPr>
          <w:color w:val="767171"/>
        </w:rPr>
        <w:t>,</w:t>
      </w:r>
      <w:r w:rsidRPr="00F754A7">
        <w:rPr>
          <w:color w:val="767171"/>
        </w:rPr>
        <w:t xml:space="preserve">000 personas recibieron </w:t>
      </w:r>
      <w:r>
        <w:rPr>
          <w:color w:val="767171"/>
        </w:rPr>
        <w:t>dicho bono</w:t>
      </w:r>
      <w:r w:rsidRPr="00F754A7">
        <w:rPr>
          <w:color w:val="767171"/>
        </w:rPr>
        <w:t xml:space="preserve"> </w:t>
      </w:r>
      <w:r>
        <w:rPr>
          <w:color w:val="767171"/>
        </w:rPr>
        <w:t xml:space="preserve">por valor de </w:t>
      </w:r>
      <w:r w:rsidRPr="00F754A7">
        <w:rPr>
          <w:color w:val="767171"/>
        </w:rPr>
        <w:t>RD$1</w:t>
      </w:r>
      <w:r>
        <w:rPr>
          <w:color w:val="767171"/>
        </w:rPr>
        <w:t>,</w:t>
      </w:r>
      <w:r w:rsidRPr="00F754A7">
        <w:rPr>
          <w:color w:val="767171"/>
        </w:rPr>
        <w:t>500.</w:t>
      </w:r>
    </w:p>
    <w:p w:rsidR="00D97FDA" w:rsidRPr="00F754A7" w:rsidRDefault="00D97FDA" w:rsidP="00D97FDA">
      <w:pPr>
        <w:pStyle w:val="Prrafodelista"/>
        <w:numPr>
          <w:ilvl w:val="0"/>
          <w:numId w:val="2"/>
        </w:numPr>
        <w:suppressAutoHyphens/>
        <w:spacing w:before="240" w:after="240"/>
        <w:ind w:left="234"/>
        <w:contextualSpacing w:val="0"/>
        <w:jc w:val="both"/>
        <w:rPr>
          <w:color w:val="767171"/>
        </w:rPr>
      </w:pPr>
      <w:r w:rsidRPr="00F754A7">
        <w:rPr>
          <w:b/>
          <w:color w:val="767171"/>
        </w:rPr>
        <w:t>1</w:t>
      </w:r>
      <w:r>
        <w:rPr>
          <w:b/>
          <w:color w:val="767171"/>
        </w:rPr>
        <w:t>,</w:t>
      </w:r>
      <w:r w:rsidRPr="00F754A7">
        <w:rPr>
          <w:b/>
          <w:color w:val="767171"/>
        </w:rPr>
        <w:t>350</w:t>
      </w:r>
      <w:r>
        <w:rPr>
          <w:b/>
          <w:color w:val="767171"/>
        </w:rPr>
        <w:t>,</w:t>
      </w:r>
      <w:r w:rsidRPr="00F754A7">
        <w:rPr>
          <w:b/>
          <w:color w:val="767171"/>
        </w:rPr>
        <w:t>000</w:t>
      </w:r>
      <w:r>
        <w:rPr>
          <w:color w:val="767171"/>
        </w:rPr>
        <w:t xml:space="preserve"> hogares que</w:t>
      </w:r>
      <w:r w:rsidRPr="00F754A7">
        <w:rPr>
          <w:color w:val="767171"/>
        </w:rPr>
        <w:t xml:space="preserve"> son participantes del programa Supérate reciben en adición a la Transferencia Mon</w:t>
      </w:r>
      <w:r>
        <w:rPr>
          <w:color w:val="767171"/>
        </w:rPr>
        <w:t xml:space="preserve">etaria Condicionada Aliméntate, </w:t>
      </w:r>
      <w:r w:rsidRPr="00F754A7">
        <w:rPr>
          <w:color w:val="767171"/>
        </w:rPr>
        <w:t>el Bono Navideño</w:t>
      </w:r>
      <w:r>
        <w:rPr>
          <w:color w:val="767171"/>
        </w:rPr>
        <w:t>,</w:t>
      </w:r>
      <w:r w:rsidRPr="00F754A7">
        <w:rPr>
          <w:color w:val="767171"/>
        </w:rPr>
        <w:t xml:space="preserve"> cuyo valor es de RD$1</w:t>
      </w:r>
      <w:r>
        <w:rPr>
          <w:color w:val="767171"/>
        </w:rPr>
        <w:t>,000.</w:t>
      </w:r>
    </w:p>
    <w:p w:rsidR="00D97FDA" w:rsidRPr="00F754A7" w:rsidRDefault="00D97FDA" w:rsidP="00D97FDA">
      <w:pPr>
        <w:pStyle w:val="Prrafodelista"/>
        <w:numPr>
          <w:ilvl w:val="0"/>
          <w:numId w:val="2"/>
        </w:numPr>
        <w:suppressAutoHyphens/>
        <w:spacing w:before="240" w:after="240"/>
        <w:ind w:left="234"/>
        <w:contextualSpacing w:val="0"/>
        <w:jc w:val="both"/>
        <w:rPr>
          <w:color w:val="767171"/>
        </w:rPr>
      </w:pPr>
      <w:r w:rsidRPr="00F754A7">
        <w:rPr>
          <w:b/>
          <w:color w:val="767171"/>
        </w:rPr>
        <w:t>942</w:t>
      </w:r>
      <w:r>
        <w:rPr>
          <w:b/>
          <w:color w:val="767171"/>
        </w:rPr>
        <w:t>,</w:t>
      </w:r>
      <w:r w:rsidRPr="00F754A7">
        <w:rPr>
          <w:b/>
          <w:color w:val="767171"/>
        </w:rPr>
        <w:t>228</w:t>
      </w:r>
      <w:r w:rsidRPr="00F754A7">
        <w:rPr>
          <w:color w:val="767171"/>
        </w:rPr>
        <w:t xml:space="preserve"> </w:t>
      </w:r>
      <w:r w:rsidRPr="00AB0EAB">
        <w:rPr>
          <w:color w:val="767171"/>
        </w:rPr>
        <w:t>familias participantes</w:t>
      </w:r>
      <w:r w:rsidRPr="00F754A7">
        <w:rPr>
          <w:color w:val="767171"/>
        </w:rPr>
        <w:t xml:space="preserve"> recibieron el </w:t>
      </w:r>
      <w:r w:rsidRPr="00F754A7">
        <w:rPr>
          <w:b/>
          <w:color w:val="767171"/>
        </w:rPr>
        <w:t xml:space="preserve">Bonogás </w:t>
      </w:r>
      <w:r w:rsidRPr="00F754A7">
        <w:rPr>
          <w:color w:val="767171"/>
        </w:rPr>
        <w:t>para un porcentaje de ejecución de 99 %, distribuido en todo el territorio nacional, con un subsidio de RD$228 para la compra del Gas Licuado de Petróleo (GLP).</w:t>
      </w:r>
    </w:p>
    <w:p w:rsidR="00D97FDA" w:rsidRPr="00F754A7" w:rsidRDefault="00D97FDA" w:rsidP="00D97FDA">
      <w:pPr>
        <w:pStyle w:val="Prrafodelista"/>
        <w:numPr>
          <w:ilvl w:val="0"/>
          <w:numId w:val="2"/>
        </w:numPr>
        <w:suppressAutoHyphens/>
        <w:spacing w:before="240" w:after="240"/>
        <w:ind w:left="234"/>
        <w:contextualSpacing w:val="0"/>
        <w:jc w:val="both"/>
        <w:rPr>
          <w:color w:val="767171"/>
        </w:rPr>
      </w:pPr>
      <w:r w:rsidRPr="00F754A7">
        <w:rPr>
          <w:b/>
          <w:color w:val="767171"/>
        </w:rPr>
        <w:t>332</w:t>
      </w:r>
      <w:r>
        <w:rPr>
          <w:b/>
          <w:color w:val="767171"/>
        </w:rPr>
        <w:t>,7</w:t>
      </w:r>
      <w:r w:rsidRPr="00F754A7">
        <w:rPr>
          <w:b/>
          <w:color w:val="767171"/>
        </w:rPr>
        <w:t>47</w:t>
      </w:r>
      <w:r w:rsidRPr="00F754A7">
        <w:rPr>
          <w:color w:val="767171"/>
        </w:rPr>
        <w:t xml:space="preserve"> familias recibieron</w:t>
      </w:r>
      <w:r w:rsidRPr="00F754A7">
        <w:rPr>
          <w:b/>
          <w:color w:val="767171"/>
        </w:rPr>
        <w:t xml:space="preserve"> </w:t>
      </w:r>
      <w:r w:rsidRPr="00F754A7">
        <w:rPr>
          <w:color w:val="767171"/>
        </w:rPr>
        <w:t xml:space="preserve">el subsidio </w:t>
      </w:r>
      <w:r w:rsidRPr="00F754A7">
        <w:rPr>
          <w:b/>
          <w:color w:val="767171"/>
        </w:rPr>
        <w:t>Bonoluz</w:t>
      </w:r>
      <w:r w:rsidRPr="00F754A7">
        <w:rPr>
          <w:color w:val="767171"/>
          <w:spacing w:val="1"/>
        </w:rPr>
        <w:t xml:space="preserve"> </w:t>
      </w:r>
      <w:r w:rsidRPr="00F754A7">
        <w:rPr>
          <w:color w:val="767171"/>
        </w:rPr>
        <w:t>orientado</w:t>
      </w:r>
      <w:r w:rsidRPr="00F754A7">
        <w:rPr>
          <w:color w:val="767171"/>
          <w:spacing w:val="1"/>
        </w:rPr>
        <w:t xml:space="preserve"> </w:t>
      </w:r>
      <w:r w:rsidRPr="00F754A7">
        <w:rPr>
          <w:color w:val="767171"/>
        </w:rPr>
        <w:t>para</w:t>
      </w:r>
      <w:r w:rsidRPr="00F754A7">
        <w:rPr>
          <w:color w:val="767171"/>
          <w:spacing w:val="1"/>
        </w:rPr>
        <w:t xml:space="preserve"> </w:t>
      </w:r>
      <w:r w:rsidRPr="00F754A7">
        <w:rPr>
          <w:color w:val="767171"/>
        </w:rPr>
        <w:t>auxiliar</w:t>
      </w:r>
      <w:r w:rsidRPr="00F754A7">
        <w:rPr>
          <w:color w:val="767171"/>
          <w:spacing w:val="1"/>
        </w:rPr>
        <w:t xml:space="preserve"> </w:t>
      </w:r>
      <w:r w:rsidRPr="00F754A7">
        <w:rPr>
          <w:color w:val="767171"/>
        </w:rPr>
        <w:t>a</w:t>
      </w:r>
      <w:r w:rsidRPr="00F754A7">
        <w:rPr>
          <w:color w:val="767171"/>
          <w:spacing w:val="1"/>
        </w:rPr>
        <w:t xml:space="preserve"> </w:t>
      </w:r>
      <w:r w:rsidRPr="00F754A7">
        <w:rPr>
          <w:color w:val="767171"/>
        </w:rPr>
        <w:t>familias</w:t>
      </w:r>
      <w:r w:rsidRPr="00F754A7">
        <w:rPr>
          <w:color w:val="767171"/>
          <w:spacing w:val="1"/>
        </w:rPr>
        <w:t xml:space="preserve"> </w:t>
      </w:r>
      <w:r w:rsidRPr="00F754A7">
        <w:rPr>
          <w:color w:val="767171"/>
        </w:rPr>
        <w:t>de</w:t>
      </w:r>
      <w:r w:rsidRPr="00F754A7">
        <w:rPr>
          <w:color w:val="767171"/>
          <w:spacing w:val="1"/>
        </w:rPr>
        <w:t xml:space="preserve"> </w:t>
      </w:r>
      <w:r w:rsidRPr="00F754A7">
        <w:rPr>
          <w:color w:val="767171"/>
        </w:rPr>
        <w:t>escasos</w:t>
      </w:r>
      <w:r w:rsidRPr="00F754A7">
        <w:rPr>
          <w:color w:val="767171"/>
          <w:spacing w:val="1"/>
        </w:rPr>
        <w:t xml:space="preserve"> </w:t>
      </w:r>
      <w:r w:rsidRPr="00F754A7">
        <w:rPr>
          <w:color w:val="767171"/>
        </w:rPr>
        <w:t>recursos</w:t>
      </w:r>
      <w:r w:rsidRPr="00F754A7">
        <w:rPr>
          <w:color w:val="767171"/>
          <w:spacing w:val="1"/>
        </w:rPr>
        <w:t xml:space="preserve"> </w:t>
      </w:r>
      <w:r w:rsidRPr="00F754A7">
        <w:rPr>
          <w:color w:val="767171"/>
        </w:rPr>
        <w:t>económicos en el pago del servicio eléctrico. El rango de ayuda social se encuentra entre los RD$4.44</w:t>
      </w:r>
      <w:r w:rsidRPr="00F754A7">
        <w:rPr>
          <w:color w:val="767171"/>
          <w:spacing w:val="1"/>
        </w:rPr>
        <w:t xml:space="preserve"> </w:t>
      </w:r>
      <w:r w:rsidRPr="00F754A7">
        <w:rPr>
          <w:color w:val="767171"/>
        </w:rPr>
        <w:t>a</w:t>
      </w:r>
      <w:r w:rsidRPr="00F754A7">
        <w:rPr>
          <w:color w:val="767171"/>
          <w:spacing w:val="-2"/>
        </w:rPr>
        <w:t xml:space="preserve"> </w:t>
      </w:r>
      <w:r w:rsidRPr="00F754A7">
        <w:rPr>
          <w:color w:val="767171"/>
        </w:rPr>
        <w:t>RD$444.00</w:t>
      </w:r>
      <w:r w:rsidRPr="00F754A7">
        <w:rPr>
          <w:color w:val="767171"/>
          <w:spacing w:val="-1"/>
        </w:rPr>
        <w:t xml:space="preserve"> </w:t>
      </w:r>
      <w:r w:rsidRPr="00F754A7">
        <w:rPr>
          <w:color w:val="767171"/>
        </w:rPr>
        <w:t>pesos mensuales.</w:t>
      </w:r>
    </w:p>
    <w:p w:rsidR="00D97FDA" w:rsidRPr="00F754A7" w:rsidRDefault="00D97FDA" w:rsidP="00D97FDA">
      <w:pPr>
        <w:pStyle w:val="Prrafodelista"/>
        <w:numPr>
          <w:ilvl w:val="0"/>
          <w:numId w:val="2"/>
        </w:numPr>
        <w:suppressAutoHyphens/>
        <w:spacing w:before="240" w:after="240"/>
        <w:ind w:left="234"/>
        <w:contextualSpacing w:val="0"/>
        <w:jc w:val="both"/>
        <w:rPr>
          <w:color w:val="767171"/>
        </w:rPr>
      </w:pPr>
      <w:r w:rsidRPr="00F754A7">
        <w:rPr>
          <w:b/>
          <w:color w:val="767171"/>
        </w:rPr>
        <w:lastRenderedPageBreak/>
        <w:t>85</w:t>
      </w:r>
      <w:r>
        <w:rPr>
          <w:b/>
          <w:color w:val="767171"/>
        </w:rPr>
        <w:t>,</w:t>
      </w:r>
      <w:r w:rsidRPr="00F754A7">
        <w:rPr>
          <w:b/>
          <w:color w:val="767171"/>
        </w:rPr>
        <w:t>587</w:t>
      </w:r>
      <w:r w:rsidRPr="00F754A7">
        <w:rPr>
          <w:color w:val="767171"/>
        </w:rPr>
        <w:t xml:space="preserve"> familias participantes con miembros en edad escolar y que cursan el nivel básico recibieron el Bono </w:t>
      </w:r>
      <w:r w:rsidRPr="00F754A7">
        <w:rPr>
          <w:b/>
          <w:color w:val="767171"/>
        </w:rPr>
        <w:t xml:space="preserve">Aprende </w:t>
      </w:r>
      <w:r w:rsidRPr="00F754A7">
        <w:rPr>
          <w:color w:val="767171"/>
        </w:rPr>
        <w:t xml:space="preserve">(anterior ILAE) y </w:t>
      </w:r>
      <w:r w:rsidRPr="00F754A7">
        <w:rPr>
          <w:b/>
          <w:color w:val="767171"/>
        </w:rPr>
        <w:t>148</w:t>
      </w:r>
      <w:r>
        <w:rPr>
          <w:b/>
          <w:color w:val="767171"/>
        </w:rPr>
        <w:t>,</w:t>
      </w:r>
      <w:r w:rsidRPr="00F754A7">
        <w:rPr>
          <w:b/>
          <w:color w:val="767171"/>
        </w:rPr>
        <w:t>599</w:t>
      </w:r>
      <w:r w:rsidRPr="00F754A7">
        <w:rPr>
          <w:color w:val="767171"/>
        </w:rPr>
        <w:t xml:space="preserve"> familias participantes con miembros en edad escolar y que cursan el nivel secundario recibieron el bono </w:t>
      </w:r>
      <w:r w:rsidRPr="00F754A7">
        <w:rPr>
          <w:b/>
          <w:color w:val="767171"/>
        </w:rPr>
        <w:t>Avanza</w:t>
      </w:r>
      <w:r w:rsidRPr="00F754A7">
        <w:rPr>
          <w:color w:val="767171"/>
        </w:rPr>
        <w:t xml:space="preserve"> (anterior BEEP).</w:t>
      </w:r>
    </w:p>
    <w:p w:rsidR="00D97FDA" w:rsidRPr="00F754A7" w:rsidRDefault="00D97FDA" w:rsidP="00D97FDA">
      <w:pPr>
        <w:pStyle w:val="Prrafodelista"/>
        <w:numPr>
          <w:ilvl w:val="0"/>
          <w:numId w:val="2"/>
        </w:numPr>
        <w:suppressAutoHyphens/>
        <w:spacing w:before="240" w:after="240"/>
        <w:ind w:left="234"/>
        <w:contextualSpacing w:val="0"/>
        <w:jc w:val="both"/>
        <w:rPr>
          <w:color w:val="767171"/>
        </w:rPr>
      </w:pPr>
      <w:r w:rsidRPr="00F754A7">
        <w:rPr>
          <w:b/>
          <w:color w:val="767171"/>
        </w:rPr>
        <w:t>400</w:t>
      </w:r>
      <w:r w:rsidRPr="00F754A7">
        <w:rPr>
          <w:color w:val="767171"/>
        </w:rPr>
        <w:t xml:space="preserve"> mujeres han recibido el bono </w:t>
      </w:r>
      <w:r w:rsidRPr="00F754A7">
        <w:rPr>
          <w:b/>
          <w:color w:val="767171"/>
        </w:rPr>
        <w:t>Supérate Mujer</w:t>
      </w:r>
      <w:r w:rsidRPr="00F754A7">
        <w:rPr>
          <w:color w:val="767171"/>
        </w:rPr>
        <w:t xml:space="preserve"> con un monto entregado </w:t>
      </w:r>
      <w:r>
        <w:rPr>
          <w:color w:val="767171"/>
        </w:rPr>
        <w:t>de</w:t>
      </w:r>
      <w:r w:rsidRPr="00F754A7">
        <w:rPr>
          <w:color w:val="767171"/>
        </w:rPr>
        <w:t xml:space="preserve"> </w:t>
      </w:r>
      <w:r w:rsidRPr="00F754A7">
        <w:rPr>
          <w:b/>
          <w:color w:val="767171"/>
        </w:rPr>
        <w:t>RD$10</w:t>
      </w:r>
      <w:r>
        <w:rPr>
          <w:b/>
          <w:color w:val="767171"/>
        </w:rPr>
        <w:t>,</w:t>
      </w:r>
      <w:r w:rsidRPr="00F754A7">
        <w:rPr>
          <w:b/>
          <w:color w:val="767171"/>
        </w:rPr>
        <w:t>000</w:t>
      </w:r>
      <w:r w:rsidRPr="00F754A7">
        <w:rPr>
          <w:color w:val="767171"/>
        </w:rPr>
        <w:t xml:space="preserve">, desde febrero de 2021. </w:t>
      </w:r>
      <w:r>
        <w:rPr>
          <w:color w:val="767171"/>
        </w:rPr>
        <w:t xml:space="preserve">Su propósito es </w:t>
      </w:r>
      <w:r w:rsidRPr="00F754A7">
        <w:rPr>
          <w:color w:val="767171"/>
        </w:rPr>
        <w:t>brinda</w:t>
      </w:r>
      <w:r>
        <w:rPr>
          <w:color w:val="767171"/>
        </w:rPr>
        <w:t>r</w:t>
      </w:r>
      <w:r w:rsidRPr="00F754A7">
        <w:rPr>
          <w:color w:val="767171"/>
        </w:rPr>
        <w:t xml:space="preserve"> apoyo económico y acompañamiento a mujeres v</w:t>
      </w:r>
      <w:r>
        <w:rPr>
          <w:color w:val="767171"/>
        </w:rPr>
        <w:t xml:space="preserve">íctimas de violencia de género y </w:t>
      </w:r>
      <w:r w:rsidRPr="00F754A7">
        <w:rPr>
          <w:color w:val="767171"/>
        </w:rPr>
        <w:t>a familias que acogen huérfanos o huérfanas por feminicidio.</w:t>
      </w:r>
    </w:p>
    <w:p w:rsidR="00D97FDA" w:rsidRPr="00F754A7" w:rsidRDefault="00D97FDA" w:rsidP="00D97FDA">
      <w:pPr>
        <w:pStyle w:val="Prrafodelista"/>
        <w:numPr>
          <w:ilvl w:val="0"/>
          <w:numId w:val="1"/>
        </w:numPr>
        <w:ind w:left="294"/>
        <w:contextualSpacing w:val="0"/>
        <w:jc w:val="both"/>
        <w:rPr>
          <w:color w:val="767171"/>
        </w:rPr>
      </w:pPr>
      <w:r w:rsidRPr="00F754A7">
        <w:rPr>
          <w:b/>
          <w:color w:val="767171"/>
        </w:rPr>
        <w:t>137</w:t>
      </w:r>
      <w:r>
        <w:rPr>
          <w:b/>
          <w:color w:val="767171"/>
        </w:rPr>
        <w:t>,</w:t>
      </w:r>
      <w:r w:rsidRPr="00F754A7">
        <w:rPr>
          <w:b/>
          <w:color w:val="767171"/>
        </w:rPr>
        <w:t>343</w:t>
      </w:r>
      <w:r w:rsidRPr="00F754A7">
        <w:rPr>
          <w:color w:val="767171"/>
        </w:rPr>
        <w:t xml:space="preserve"> solicitudes procesadas del </w:t>
      </w:r>
      <w:r w:rsidRPr="00F754A7">
        <w:rPr>
          <w:b/>
          <w:color w:val="767171"/>
        </w:rPr>
        <w:t>Plan Nacional Vivienda Familia Feliz</w:t>
      </w:r>
      <w:r w:rsidRPr="00F754A7">
        <w:rPr>
          <w:color w:val="767171"/>
        </w:rPr>
        <w:t xml:space="preserve"> en el ámbito nacional, de las cuales han sido priorizadas a la fecha más de 7</w:t>
      </w:r>
      <w:r>
        <w:rPr>
          <w:color w:val="767171"/>
        </w:rPr>
        <w:t>,</w:t>
      </w:r>
      <w:r w:rsidRPr="00F754A7">
        <w:rPr>
          <w:color w:val="767171"/>
        </w:rPr>
        <w:t xml:space="preserve">088 familias que cuentan con el puntaje y los ingresos necesarios para ser consideradas a optar por las viviendas. </w:t>
      </w:r>
    </w:p>
    <w:p w:rsidR="00D97FDA" w:rsidRPr="00F754A7" w:rsidRDefault="00D97FDA" w:rsidP="00D97FDA">
      <w:pPr>
        <w:pStyle w:val="Prrafodelista"/>
        <w:numPr>
          <w:ilvl w:val="0"/>
          <w:numId w:val="1"/>
        </w:numPr>
        <w:suppressAutoHyphens/>
        <w:spacing w:before="240" w:after="200"/>
        <w:ind w:left="306"/>
        <w:contextualSpacing w:val="0"/>
        <w:jc w:val="both"/>
        <w:rPr>
          <w:color w:val="767171"/>
        </w:rPr>
      </w:pPr>
      <w:r w:rsidRPr="00F754A7">
        <w:rPr>
          <w:b/>
          <w:bCs/>
          <w:color w:val="767171"/>
        </w:rPr>
        <w:t>139</w:t>
      </w:r>
      <w:r>
        <w:rPr>
          <w:color w:val="767171"/>
        </w:rPr>
        <w:t xml:space="preserve"> familias recibieron el </w:t>
      </w:r>
      <w:r>
        <w:rPr>
          <w:b/>
          <w:bCs/>
          <w:color w:val="767171"/>
        </w:rPr>
        <w:t>Bono Familias Acompañadas</w:t>
      </w:r>
      <w:r w:rsidRPr="00F754A7">
        <w:rPr>
          <w:b/>
          <w:bCs/>
          <w:color w:val="767171"/>
        </w:rPr>
        <w:t>,</w:t>
      </w:r>
      <w:r w:rsidRPr="00F754A7">
        <w:rPr>
          <w:color w:val="767171"/>
        </w:rPr>
        <w:t xml:space="preserve"> </w:t>
      </w:r>
      <w:r>
        <w:rPr>
          <w:color w:val="767171"/>
        </w:rPr>
        <w:t xml:space="preserve">tiene </w:t>
      </w:r>
      <w:r w:rsidRPr="00F754A7">
        <w:rPr>
          <w:color w:val="767171"/>
        </w:rPr>
        <w:t>el propósito de contribuir en el restablecimiento sociofamiliar luego del fallecimiento del jefe o jefa de hogar por la COVID-19.</w:t>
      </w:r>
    </w:p>
    <w:p w:rsidR="00D97FDA" w:rsidRPr="00F754A7" w:rsidRDefault="00D97FDA" w:rsidP="00D97FDA">
      <w:pPr>
        <w:pStyle w:val="Prrafodelista"/>
        <w:numPr>
          <w:ilvl w:val="0"/>
          <w:numId w:val="1"/>
        </w:numPr>
        <w:suppressAutoHyphens/>
        <w:spacing w:before="240" w:after="200"/>
        <w:ind w:left="306"/>
        <w:contextualSpacing w:val="0"/>
        <w:jc w:val="both"/>
        <w:rPr>
          <w:color w:val="767171"/>
        </w:rPr>
      </w:pPr>
      <w:r w:rsidRPr="00F754A7">
        <w:rPr>
          <w:b/>
          <w:bCs/>
          <w:color w:val="767171"/>
        </w:rPr>
        <w:t>10</w:t>
      </w:r>
      <w:r w:rsidRPr="00F754A7">
        <w:rPr>
          <w:color w:val="767171"/>
        </w:rPr>
        <w:t xml:space="preserve"> familias indemnizadas a través de</w:t>
      </w:r>
      <w:r>
        <w:rPr>
          <w:color w:val="767171"/>
        </w:rPr>
        <w:t xml:space="preserve"> </w:t>
      </w:r>
      <w:r w:rsidRPr="00F754A7">
        <w:rPr>
          <w:color w:val="767171"/>
        </w:rPr>
        <w:t xml:space="preserve">la </w:t>
      </w:r>
      <w:r>
        <w:rPr>
          <w:color w:val="767171"/>
        </w:rPr>
        <w:t>ADESS</w:t>
      </w:r>
      <w:r w:rsidRPr="00F754A7">
        <w:rPr>
          <w:color w:val="767171"/>
        </w:rPr>
        <w:t>, con RD$100</w:t>
      </w:r>
      <w:r>
        <w:rPr>
          <w:color w:val="767171"/>
        </w:rPr>
        <w:t>,</w:t>
      </w:r>
      <w:r w:rsidRPr="00F754A7">
        <w:rPr>
          <w:color w:val="767171"/>
        </w:rPr>
        <w:t>000 cada una por concepto de un seguro de vida, cuyos jefes o jefas de hogar habían fallecido.</w:t>
      </w:r>
    </w:p>
    <w:p w:rsidR="00D97FDA" w:rsidRPr="00F754A7" w:rsidRDefault="00D97FDA" w:rsidP="00D97FDA">
      <w:pPr>
        <w:pStyle w:val="Prrafodelista"/>
        <w:numPr>
          <w:ilvl w:val="0"/>
          <w:numId w:val="1"/>
        </w:numPr>
        <w:suppressAutoHyphens/>
        <w:spacing w:before="240" w:after="200"/>
        <w:ind w:left="306"/>
        <w:contextualSpacing w:val="0"/>
        <w:jc w:val="both"/>
        <w:rPr>
          <w:b/>
          <w:bCs/>
          <w:color w:val="767171"/>
          <w:lang w:val="es-ES"/>
        </w:rPr>
      </w:pPr>
      <w:r w:rsidRPr="00F754A7">
        <w:rPr>
          <w:b/>
          <w:bCs/>
          <w:color w:val="767171"/>
        </w:rPr>
        <w:t>90</w:t>
      </w:r>
      <w:r>
        <w:rPr>
          <w:b/>
          <w:bCs/>
          <w:color w:val="767171"/>
        </w:rPr>
        <w:t>,7</w:t>
      </w:r>
      <w:r w:rsidRPr="00F754A7">
        <w:rPr>
          <w:b/>
          <w:bCs/>
          <w:color w:val="767171"/>
        </w:rPr>
        <w:t>09</w:t>
      </w:r>
      <w:r w:rsidRPr="00F754A7">
        <w:rPr>
          <w:color w:val="767171"/>
        </w:rPr>
        <w:t xml:space="preserve"> </w:t>
      </w:r>
      <w:r w:rsidRPr="00F754A7">
        <w:rPr>
          <w:color w:val="767171"/>
          <w:lang w:val="es-ES"/>
        </w:rPr>
        <w:t>personas fueron vacunadas en las jornadas de inmunización contra la COVID-19, en las cuales Supérate ha participado activamente en los municipios Pedro Brand y Pantoja, y las provincias La Romana, La Vega y Peravia.</w:t>
      </w:r>
    </w:p>
    <w:p w:rsidR="00D97FDA" w:rsidRPr="00F754A7" w:rsidRDefault="00D97FDA" w:rsidP="00D97FDA">
      <w:pPr>
        <w:pStyle w:val="Prrafodelista"/>
        <w:numPr>
          <w:ilvl w:val="0"/>
          <w:numId w:val="1"/>
        </w:numPr>
        <w:suppressAutoHyphens/>
        <w:spacing w:before="240" w:after="200"/>
        <w:ind w:left="306"/>
        <w:contextualSpacing w:val="0"/>
        <w:jc w:val="both"/>
        <w:rPr>
          <w:color w:val="767171"/>
          <w:lang w:val="es-ES"/>
        </w:rPr>
      </w:pPr>
      <w:r w:rsidRPr="00F754A7">
        <w:rPr>
          <w:b/>
          <w:bCs/>
          <w:color w:val="767171"/>
        </w:rPr>
        <w:t xml:space="preserve">555 </w:t>
      </w:r>
      <w:r w:rsidRPr="00F754A7">
        <w:rPr>
          <w:color w:val="767171"/>
          <w:lang w:val="es-ES"/>
        </w:rPr>
        <w:t>jóvenes dominicanos,</w:t>
      </w:r>
      <w:r>
        <w:rPr>
          <w:color w:val="767171"/>
          <w:lang w:val="es-ES"/>
        </w:rPr>
        <w:t xml:space="preserve"> y dominicanas</w:t>
      </w:r>
      <w:r w:rsidRPr="00F754A7">
        <w:rPr>
          <w:color w:val="767171"/>
          <w:lang w:val="es-ES"/>
        </w:rPr>
        <w:t xml:space="preserve"> residentes o hijos e hijas de padres dominicanos que residen en el exterior, se encuentran recibiendo capacitaciones como parte de las políticas de acompañamiento educativo y en alianza con el Instituto de </w:t>
      </w:r>
      <w:r>
        <w:rPr>
          <w:color w:val="767171"/>
          <w:lang w:val="es-ES"/>
        </w:rPr>
        <w:t>D</w:t>
      </w:r>
      <w:r w:rsidRPr="00F754A7">
        <w:rPr>
          <w:color w:val="767171"/>
          <w:lang w:val="es-ES"/>
        </w:rPr>
        <w:t xml:space="preserve">ominicanos y </w:t>
      </w:r>
      <w:r>
        <w:rPr>
          <w:color w:val="767171"/>
          <w:lang w:val="es-ES"/>
        </w:rPr>
        <w:t>D</w:t>
      </w:r>
      <w:r w:rsidRPr="00F754A7">
        <w:rPr>
          <w:color w:val="767171"/>
          <w:lang w:val="es-ES"/>
        </w:rPr>
        <w:t>ominicanas en el Exterior (INDEX).</w:t>
      </w:r>
    </w:p>
    <w:p w:rsidR="00D97FDA" w:rsidRPr="00F754A7" w:rsidRDefault="00D97FDA" w:rsidP="00D97FDA">
      <w:pPr>
        <w:pStyle w:val="Prrafodelista"/>
        <w:numPr>
          <w:ilvl w:val="0"/>
          <w:numId w:val="1"/>
        </w:numPr>
        <w:suppressAutoHyphens/>
        <w:spacing w:before="240" w:after="200"/>
        <w:ind w:left="306"/>
        <w:contextualSpacing w:val="0"/>
        <w:jc w:val="both"/>
        <w:rPr>
          <w:color w:val="767171"/>
        </w:rPr>
      </w:pPr>
      <w:r w:rsidRPr="00F754A7">
        <w:rPr>
          <w:b/>
          <w:bCs/>
          <w:color w:val="767171"/>
          <w:lang w:val="es-ES"/>
        </w:rPr>
        <w:t>527</w:t>
      </w:r>
      <w:r w:rsidRPr="00F754A7">
        <w:rPr>
          <w:color w:val="767171"/>
        </w:rPr>
        <w:t xml:space="preserve"> personas, 53 % mujeres y el 47 % hombres, han sido beneficiadas con las iniciativas de </w:t>
      </w:r>
      <w:r>
        <w:rPr>
          <w:color w:val="767171"/>
        </w:rPr>
        <w:t>e</w:t>
      </w:r>
      <w:r w:rsidRPr="00F754A7">
        <w:rPr>
          <w:color w:val="767171"/>
        </w:rPr>
        <w:t xml:space="preserve">mprendedurismo impulsadas desde el </w:t>
      </w:r>
      <w:r w:rsidRPr="00F754A7">
        <w:rPr>
          <w:b/>
          <w:bCs/>
          <w:color w:val="767171"/>
        </w:rPr>
        <w:t>proyecto Comercio Solidario</w:t>
      </w:r>
      <w:r w:rsidRPr="00F754A7">
        <w:rPr>
          <w:color w:val="767171"/>
        </w:rPr>
        <w:t xml:space="preserve">, </w:t>
      </w:r>
      <w:r>
        <w:rPr>
          <w:color w:val="767171"/>
        </w:rPr>
        <w:t xml:space="preserve">apoyando </w:t>
      </w:r>
      <w:r w:rsidRPr="00F754A7">
        <w:rPr>
          <w:color w:val="767171"/>
        </w:rPr>
        <w:t>la gestión comercial d</w:t>
      </w:r>
      <w:r>
        <w:rPr>
          <w:color w:val="767171"/>
        </w:rPr>
        <w:t>e artesanías, dulces</w:t>
      </w:r>
      <w:r w:rsidRPr="00F754A7">
        <w:rPr>
          <w:color w:val="767171"/>
        </w:rPr>
        <w:t xml:space="preserve"> y textiles.</w:t>
      </w:r>
    </w:p>
    <w:p w:rsidR="00D97FDA" w:rsidRPr="00F754A7" w:rsidRDefault="00D97FDA" w:rsidP="00D97FDA">
      <w:pPr>
        <w:pStyle w:val="Prrafodelista"/>
        <w:numPr>
          <w:ilvl w:val="0"/>
          <w:numId w:val="1"/>
        </w:numPr>
        <w:suppressAutoHyphens/>
        <w:autoSpaceDE w:val="0"/>
        <w:autoSpaceDN w:val="0"/>
        <w:spacing w:before="240" w:after="200"/>
        <w:ind w:left="306"/>
        <w:contextualSpacing w:val="0"/>
        <w:jc w:val="both"/>
        <w:rPr>
          <w:color w:val="767171"/>
        </w:rPr>
      </w:pPr>
      <w:r w:rsidRPr="00F754A7">
        <w:rPr>
          <w:b/>
          <w:bCs/>
          <w:color w:val="767171"/>
        </w:rPr>
        <w:lastRenderedPageBreak/>
        <w:t>106</w:t>
      </w:r>
      <w:r>
        <w:rPr>
          <w:b/>
          <w:bCs/>
          <w:color w:val="767171"/>
        </w:rPr>
        <w:t>,</w:t>
      </w:r>
      <w:r w:rsidRPr="00F754A7">
        <w:rPr>
          <w:b/>
          <w:bCs/>
          <w:color w:val="767171"/>
        </w:rPr>
        <w:t>230</w:t>
      </w:r>
      <w:r w:rsidRPr="00F754A7">
        <w:rPr>
          <w:color w:val="767171"/>
        </w:rPr>
        <w:t xml:space="preserve"> participantes de Supérate capacitados y capacitadas en cursos técnico-vocacionales y competencias transversales, </w:t>
      </w:r>
      <w:r>
        <w:rPr>
          <w:color w:val="767171"/>
        </w:rPr>
        <w:t xml:space="preserve">superando la meta </w:t>
      </w:r>
      <w:r w:rsidRPr="00F754A7">
        <w:rPr>
          <w:color w:val="767171"/>
        </w:rPr>
        <w:t>establecida para diciembre de 2021 de capacitar a</w:t>
      </w:r>
      <w:r>
        <w:rPr>
          <w:color w:val="767171"/>
        </w:rPr>
        <w:t xml:space="preserve"> </w:t>
      </w:r>
      <w:r w:rsidRPr="00F754A7">
        <w:rPr>
          <w:color w:val="767171"/>
        </w:rPr>
        <w:t>100</w:t>
      </w:r>
      <w:r>
        <w:rPr>
          <w:color w:val="767171"/>
        </w:rPr>
        <w:t>,</w:t>
      </w:r>
      <w:r w:rsidRPr="00F754A7">
        <w:rPr>
          <w:color w:val="767171"/>
        </w:rPr>
        <w:t>000 personas.</w:t>
      </w:r>
    </w:p>
    <w:p w:rsidR="00D97FDA" w:rsidRPr="00F754A7" w:rsidRDefault="00D97FDA" w:rsidP="00D97FDA">
      <w:pPr>
        <w:pStyle w:val="Prrafodelista"/>
        <w:numPr>
          <w:ilvl w:val="0"/>
          <w:numId w:val="3"/>
        </w:numPr>
        <w:suppressAutoHyphens/>
        <w:autoSpaceDE w:val="0"/>
        <w:autoSpaceDN w:val="0"/>
        <w:spacing w:before="240" w:after="200"/>
        <w:ind w:left="306"/>
        <w:contextualSpacing w:val="0"/>
        <w:jc w:val="both"/>
        <w:rPr>
          <w:color w:val="767171"/>
          <w:lang w:val="es-ES"/>
        </w:rPr>
      </w:pPr>
      <w:r w:rsidRPr="00F754A7">
        <w:rPr>
          <w:b/>
          <w:bCs/>
          <w:color w:val="767171"/>
        </w:rPr>
        <w:t>4</w:t>
      </w:r>
      <w:r>
        <w:rPr>
          <w:b/>
          <w:bCs/>
          <w:color w:val="767171"/>
        </w:rPr>
        <w:t>,</w:t>
      </w:r>
      <w:r w:rsidRPr="00F754A7">
        <w:rPr>
          <w:b/>
          <w:bCs/>
          <w:color w:val="767171"/>
        </w:rPr>
        <w:t>706</w:t>
      </w:r>
      <w:r w:rsidRPr="00F754A7">
        <w:rPr>
          <w:color w:val="767171"/>
        </w:rPr>
        <w:t xml:space="preserve"> personas indocumentadas de familias participantes concluyeron el proceso de dota</w:t>
      </w:r>
      <w:r>
        <w:rPr>
          <w:color w:val="767171"/>
        </w:rPr>
        <w:t>ción de documentos de identidad</w:t>
      </w:r>
      <w:r w:rsidRPr="00F754A7">
        <w:rPr>
          <w:color w:val="767171"/>
        </w:rPr>
        <w:t>.</w:t>
      </w:r>
    </w:p>
    <w:p w:rsidR="00D97FDA" w:rsidRPr="00F754A7" w:rsidRDefault="00D97FDA" w:rsidP="00D97FDA">
      <w:pPr>
        <w:pStyle w:val="Prrafodelista"/>
        <w:numPr>
          <w:ilvl w:val="0"/>
          <w:numId w:val="3"/>
        </w:numPr>
        <w:suppressAutoHyphens/>
        <w:autoSpaceDE w:val="0"/>
        <w:autoSpaceDN w:val="0"/>
        <w:spacing w:before="240" w:after="200"/>
        <w:ind w:left="306"/>
        <w:contextualSpacing w:val="0"/>
        <w:jc w:val="both"/>
        <w:rPr>
          <w:color w:val="767171"/>
          <w:lang w:val="es-ES"/>
        </w:rPr>
      </w:pPr>
      <w:r w:rsidRPr="00F754A7">
        <w:rPr>
          <w:b/>
          <w:bCs/>
          <w:color w:val="767171"/>
          <w:lang w:val="es-ES"/>
        </w:rPr>
        <w:t xml:space="preserve">37 </w:t>
      </w:r>
      <w:r w:rsidRPr="00F754A7">
        <w:rPr>
          <w:color w:val="767171"/>
          <w:lang w:val="es-ES"/>
        </w:rPr>
        <w:t>Proyectos de Casas Sombras (PCS) en 16 provincias, en las cuales se encuentran 300 familias sembrando y comercializando sus productos.</w:t>
      </w:r>
    </w:p>
    <w:p w:rsidR="00D97FDA" w:rsidRPr="00F754A7" w:rsidRDefault="00D97FDA" w:rsidP="00D97FDA">
      <w:pPr>
        <w:pStyle w:val="Prrafodelista"/>
        <w:numPr>
          <w:ilvl w:val="0"/>
          <w:numId w:val="3"/>
        </w:numPr>
        <w:suppressAutoHyphens/>
        <w:spacing w:before="240" w:after="240"/>
        <w:ind w:left="306"/>
        <w:contextualSpacing w:val="0"/>
        <w:jc w:val="both"/>
        <w:rPr>
          <w:color w:val="767171"/>
          <w:lang w:val="es-ES"/>
        </w:rPr>
      </w:pPr>
      <w:r w:rsidRPr="00F754A7">
        <w:rPr>
          <w:b/>
          <w:color w:val="767171"/>
          <w:lang w:val="es-ES"/>
        </w:rPr>
        <w:t>1</w:t>
      </w:r>
      <w:r>
        <w:rPr>
          <w:b/>
          <w:color w:val="767171"/>
          <w:lang w:val="es-ES"/>
        </w:rPr>
        <w:t>,</w:t>
      </w:r>
      <w:r w:rsidRPr="00F754A7">
        <w:rPr>
          <w:b/>
          <w:color w:val="767171"/>
          <w:lang w:val="es-ES"/>
        </w:rPr>
        <w:t>840</w:t>
      </w:r>
      <w:r w:rsidRPr="00F754A7">
        <w:rPr>
          <w:color w:val="767171"/>
          <w:lang w:val="es-ES"/>
        </w:rPr>
        <w:t xml:space="preserve"> mujeres integradas en el aprendizaje de prevención de violencia mediante la metodología Grupo de Apoyo a Mujeres (GAM) que acompaña a mujeres afectadas por la violencia.</w:t>
      </w:r>
    </w:p>
    <w:p w:rsidR="00D97FDA" w:rsidRPr="00980338" w:rsidRDefault="00D97FDA" w:rsidP="00D97FDA">
      <w:pPr>
        <w:pStyle w:val="Prrafodelista"/>
        <w:numPr>
          <w:ilvl w:val="0"/>
          <w:numId w:val="3"/>
        </w:numPr>
        <w:suppressAutoHyphens/>
        <w:spacing w:before="240" w:after="240"/>
        <w:ind w:left="306"/>
        <w:contextualSpacing w:val="0"/>
        <w:jc w:val="both"/>
        <w:rPr>
          <w:color w:val="767171"/>
          <w:lang w:val="es-ES"/>
        </w:rPr>
      </w:pPr>
      <w:r>
        <w:rPr>
          <w:b/>
          <w:color w:val="767171"/>
          <w:lang w:val="es-ES"/>
        </w:rPr>
        <w:t xml:space="preserve">60 </w:t>
      </w:r>
      <w:r w:rsidRPr="005B2C19">
        <w:rPr>
          <w:bCs/>
          <w:color w:val="767171"/>
          <w:lang w:val="es-ES"/>
        </w:rPr>
        <w:t>niñas y adolescentes participan de las clases de voleibol impartidas como parte del proyecto Supérate Cristo Rey y La Zurza dentro de la Estrategia Integral de Seguridad Ciudadana “Mi País Seguro”.</w:t>
      </w:r>
    </w:p>
    <w:p w:rsidR="00D97FDA" w:rsidRPr="00F754A7" w:rsidRDefault="00D97FDA" w:rsidP="00D97FDA">
      <w:pPr>
        <w:pStyle w:val="Prrafodelista"/>
        <w:numPr>
          <w:ilvl w:val="0"/>
          <w:numId w:val="3"/>
        </w:numPr>
        <w:suppressAutoHyphens/>
        <w:autoSpaceDE w:val="0"/>
        <w:autoSpaceDN w:val="0"/>
        <w:spacing w:before="240" w:after="200"/>
        <w:ind w:left="306"/>
        <w:contextualSpacing w:val="0"/>
        <w:jc w:val="both"/>
        <w:rPr>
          <w:color w:val="767171"/>
          <w:lang w:val="es-ES_tradnl" w:eastAsia="ko-KR"/>
        </w:rPr>
      </w:pPr>
      <w:r w:rsidRPr="00F754A7">
        <w:rPr>
          <w:color w:val="767171"/>
          <w:lang w:val="es-ES_tradnl" w:eastAsia="ko-KR"/>
        </w:rPr>
        <w:t xml:space="preserve">Se han entregado alimentos fortificados «Progresina» cubriendo a </w:t>
      </w:r>
      <w:r w:rsidRPr="00F754A7">
        <w:rPr>
          <w:b/>
          <w:color w:val="767171"/>
          <w:lang w:val="es-ES_tradnl" w:eastAsia="ko-KR"/>
        </w:rPr>
        <w:t>20</w:t>
      </w:r>
      <w:r>
        <w:rPr>
          <w:b/>
          <w:color w:val="767171"/>
          <w:lang w:val="es-ES_tradnl" w:eastAsia="ko-KR"/>
        </w:rPr>
        <w:t>,</w:t>
      </w:r>
      <w:r w:rsidRPr="00F754A7">
        <w:rPr>
          <w:b/>
          <w:color w:val="767171"/>
          <w:lang w:val="es-ES_tradnl" w:eastAsia="ko-KR"/>
        </w:rPr>
        <w:t>500</w:t>
      </w:r>
      <w:r w:rsidRPr="00F754A7">
        <w:rPr>
          <w:color w:val="767171"/>
          <w:lang w:val="es-ES_tradnl" w:eastAsia="ko-KR"/>
        </w:rPr>
        <w:t xml:space="preserve"> niños y niñas, </w:t>
      </w:r>
      <w:r w:rsidRPr="00F754A7">
        <w:rPr>
          <w:b/>
          <w:color w:val="767171"/>
          <w:lang w:val="es-ES_tradnl" w:eastAsia="ko-KR"/>
        </w:rPr>
        <w:t>5</w:t>
      </w:r>
      <w:r>
        <w:rPr>
          <w:b/>
          <w:color w:val="767171"/>
          <w:lang w:val="es-ES_tradnl" w:eastAsia="ko-KR"/>
        </w:rPr>
        <w:t>,</w:t>
      </w:r>
      <w:r w:rsidRPr="00F754A7">
        <w:rPr>
          <w:b/>
          <w:color w:val="767171"/>
          <w:lang w:val="es-ES_tradnl" w:eastAsia="ko-KR"/>
        </w:rPr>
        <w:t>822</w:t>
      </w:r>
      <w:r w:rsidRPr="00F754A7">
        <w:rPr>
          <w:color w:val="767171"/>
          <w:lang w:val="es-ES_tradnl" w:eastAsia="ko-KR"/>
        </w:rPr>
        <w:t xml:space="preserve"> embarazadas y </w:t>
      </w:r>
      <w:r w:rsidRPr="00F754A7">
        <w:rPr>
          <w:b/>
          <w:color w:val="767171"/>
          <w:lang w:val="es-ES_tradnl" w:eastAsia="ko-KR"/>
        </w:rPr>
        <w:t>68</w:t>
      </w:r>
      <w:r>
        <w:rPr>
          <w:b/>
          <w:color w:val="767171"/>
          <w:lang w:val="es-ES_tradnl" w:eastAsia="ko-KR"/>
        </w:rPr>
        <w:t>,</w:t>
      </w:r>
      <w:r w:rsidRPr="00F754A7">
        <w:rPr>
          <w:b/>
          <w:color w:val="767171"/>
          <w:lang w:val="es-ES_tradnl" w:eastAsia="ko-KR"/>
        </w:rPr>
        <w:t>106</w:t>
      </w:r>
      <w:r w:rsidRPr="00F754A7">
        <w:rPr>
          <w:color w:val="767171"/>
          <w:lang w:val="es-ES_tradnl" w:eastAsia="ko-KR"/>
        </w:rPr>
        <w:t xml:space="preserve"> envejecientes; y micronutrientes en polvo «Chispitas Solidarias» para 10</w:t>
      </w:r>
      <w:r>
        <w:rPr>
          <w:color w:val="767171"/>
          <w:lang w:val="es-ES_tradnl" w:eastAsia="ko-KR"/>
        </w:rPr>
        <w:t>,</w:t>
      </w:r>
      <w:r w:rsidRPr="00F754A7">
        <w:rPr>
          <w:color w:val="767171"/>
          <w:lang w:val="es-ES_tradnl" w:eastAsia="ko-KR"/>
        </w:rPr>
        <w:t>350 niños y niñas.</w:t>
      </w:r>
    </w:p>
    <w:p w:rsidR="00D97FDA" w:rsidRPr="00F754A7" w:rsidRDefault="00D97FDA" w:rsidP="00D97FDA">
      <w:pPr>
        <w:pStyle w:val="Prrafodelista"/>
        <w:numPr>
          <w:ilvl w:val="0"/>
          <w:numId w:val="3"/>
        </w:numPr>
        <w:suppressAutoHyphens/>
        <w:autoSpaceDE w:val="0"/>
        <w:autoSpaceDN w:val="0"/>
        <w:adjustRightInd w:val="0"/>
        <w:spacing w:before="240" w:after="200"/>
        <w:ind w:left="306"/>
        <w:contextualSpacing w:val="0"/>
        <w:jc w:val="both"/>
        <w:textAlignment w:val="center"/>
        <w:rPr>
          <w:color w:val="767171"/>
        </w:rPr>
      </w:pPr>
      <w:r w:rsidRPr="00F754A7">
        <w:rPr>
          <w:b/>
          <w:color w:val="767171"/>
          <w:lang w:val="es-ES_tradnl" w:eastAsia="ko-KR"/>
        </w:rPr>
        <w:t>RD$17</w:t>
      </w:r>
      <w:r>
        <w:rPr>
          <w:b/>
          <w:color w:val="767171"/>
          <w:lang w:val="es-ES_tradnl" w:eastAsia="ko-KR"/>
        </w:rPr>
        <w:t>,</w:t>
      </w:r>
      <w:r w:rsidRPr="00F754A7">
        <w:rPr>
          <w:b/>
          <w:color w:val="767171"/>
          <w:lang w:val="es-ES_tradnl" w:eastAsia="ko-KR"/>
        </w:rPr>
        <w:t>934</w:t>
      </w:r>
      <w:r>
        <w:rPr>
          <w:b/>
          <w:color w:val="767171"/>
          <w:lang w:val="es-ES_tradnl" w:eastAsia="ko-KR"/>
        </w:rPr>
        <w:t>,4</w:t>
      </w:r>
      <w:r w:rsidRPr="00F754A7">
        <w:rPr>
          <w:b/>
          <w:color w:val="767171"/>
          <w:lang w:val="es-ES_tradnl" w:eastAsia="ko-KR"/>
        </w:rPr>
        <w:t>31.82</w:t>
      </w:r>
      <w:r w:rsidRPr="00F754A7">
        <w:rPr>
          <w:color w:val="767171"/>
          <w:lang w:val="es-ES_tradnl" w:eastAsia="ko-KR"/>
        </w:rPr>
        <w:t xml:space="preserve"> pesos han sido desembolsados para la gestión de ayudas sociales como medicamentos, operaciones y estudios médicos a personas en situación de vulnerabilidad dentro del proyecto </w:t>
      </w:r>
      <w:r w:rsidRPr="00F754A7">
        <w:rPr>
          <w:b/>
          <w:color w:val="767171"/>
          <w:lang w:val="es-ES_tradnl" w:eastAsia="ko-KR"/>
        </w:rPr>
        <w:t>Estoy Contigo</w:t>
      </w:r>
      <w:r w:rsidRPr="00F754A7">
        <w:rPr>
          <w:color w:val="767171"/>
          <w:lang w:val="es-ES_tradnl" w:eastAsia="ko-KR"/>
        </w:rPr>
        <w:t>.</w:t>
      </w:r>
    </w:p>
    <w:p w:rsidR="00D97FDA" w:rsidRPr="00F754A7" w:rsidRDefault="00D97FDA" w:rsidP="00D97FDA">
      <w:pPr>
        <w:pStyle w:val="Prrafodelista"/>
        <w:numPr>
          <w:ilvl w:val="0"/>
          <w:numId w:val="3"/>
        </w:numPr>
        <w:suppressAutoHyphens/>
        <w:autoSpaceDE w:val="0"/>
        <w:autoSpaceDN w:val="0"/>
        <w:spacing w:before="240" w:after="200"/>
        <w:ind w:left="306"/>
        <w:contextualSpacing w:val="0"/>
        <w:jc w:val="both"/>
        <w:rPr>
          <w:color w:val="767171"/>
          <w:lang w:val="es-ES"/>
        </w:rPr>
      </w:pPr>
      <w:r w:rsidRPr="00F754A7">
        <w:rPr>
          <w:color w:val="767171"/>
        </w:rPr>
        <w:t xml:space="preserve">Creación de la </w:t>
      </w:r>
      <w:r w:rsidRPr="00F754A7">
        <w:rPr>
          <w:b/>
          <w:color w:val="767171"/>
        </w:rPr>
        <w:t>Dirección de Género y Desarrollo</w:t>
      </w:r>
      <w:r w:rsidRPr="00F754A7">
        <w:rPr>
          <w:color w:val="767171"/>
        </w:rPr>
        <w:t>, con la misión y visión de ser transversal a todos los procesos, programas y proyectos que se llevan a cabo en Supérate, con el interés y compromiso de que las políticas sociales trasciendan el asistencialismo</w:t>
      </w:r>
      <w:r w:rsidRPr="00F754A7">
        <w:rPr>
          <w:color w:val="767171"/>
          <w:lang w:val="es-ES"/>
        </w:rPr>
        <w:t>.</w:t>
      </w:r>
    </w:p>
    <w:p w:rsidR="00D97FDA" w:rsidRPr="00F754A7" w:rsidRDefault="00D97FDA" w:rsidP="00D97FDA">
      <w:pPr>
        <w:pStyle w:val="Prrafodelista"/>
        <w:numPr>
          <w:ilvl w:val="0"/>
          <w:numId w:val="3"/>
        </w:numPr>
        <w:suppressAutoHyphens/>
        <w:autoSpaceDE w:val="0"/>
        <w:autoSpaceDN w:val="0"/>
        <w:spacing w:before="240" w:after="200"/>
        <w:ind w:left="306"/>
        <w:contextualSpacing w:val="0"/>
        <w:jc w:val="both"/>
        <w:rPr>
          <w:color w:val="767171"/>
          <w:lang w:val="es-ES"/>
        </w:rPr>
      </w:pPr>
      <w:r w:rsidRPr="00F754A7">
        <w:rPr>
          <w:color w:val="767171"/>
          <w:lang w:val="es-ES"/>
        </w:rPr>
        <w:t xml:space="preserve">Sorteo Extraordinario de Navidad en conjunto con la Lotería Nacional para </w:t>
      </w:r>
      <w:r w:rsidRPr="00F754A7">
        <w:rPr>
          <w:b/>
          <w:color w:val="767171"/>
          <w:lang w:val="es-ES"/>
        </w:rPr>
        <w:t>1</w:t>
      </w:r>
      <w:r>
        <w:rPr>
          <w:b/>
          <w:color w:val="767171"/>
          <w:lang w:val="es-ES"/>
        </w:rPr>
        <w:t>,</w:t>
      </w:r>
      <w:r w:rsidRPr="00F754A7">
        <w:rPr>
          <w:b/>
          <w:color w:val="767171"/>
          <w:lang w:val="es-ES"/>
        </w:rPr>
        <w:t>332</w:t>
      </w:r>
      <w:r>
        <w:rPr>
          <w:b/>
          <w:color w:val="767171"/>
          <w:lang w:val="es-ES"/>
        </w:rPr>
        <w:t>,</w:t>
      </w:r>
      <w:r w:rsidRPr="00F754A7">
        <w:rPr>
          <w:b/>
          <w:color w:val="767171"/>
          <w:lang w:val="es-ES"/>
        </w:rPr>
        <w:t>000</w:t>
      </w:r>
      <w:r w:rsidRPr="00F754A7">
        <w:rPr>
          <w:color w:val="767171"/>
          <w:lang w:val="es-ES"/>
        </w:rPr>
        <w:t xml:space="preserve"> hogares de Supérate con premios para </w:t>
      </w:r>
      <w:r w:rsidRPr="00F754A7">
        <w:rPr>
          <w:b/>
          <w:color w:val="767171"/>
          <w:lang w:val="es-ES"/>
        </w:rPr>
        <w:t>10</w:t>
      </w:r>
      <w:r>
        <w:rPr>
          <w:b/>
          <w:color w:val="767171"/>
          <w:lang w:val="es-ES"/>
        </w:rPr>
        <w:t>,</w:t>
      </w:r>
      <w:r w:rsidRPr="00F754A7">
        <w:rPr>
          <w:b/>
          <w:color w:val="767171"/>
          <w:lang w:val="es-ES"/>
        </w:rPr>
        <w:t>040</w:t>
      </w:r>
      <w:r w:rsidRPr="00F754A7">
        <w:rPr>
          <w:color w:val="767171"/>
          <w:lang w:val="es-ES"/>
        </w:rPr>
        <w:t xml:space="preserve"> personas. </w:t>
      </w:r>
    </w:p>
    <w:p w:rsidR="00D97FDA" w:rsidRPr="00F754A7" w:rsidRDefault="00D97FDA" w:rsidP="00D97FDA">
      <w:pPr>
        <w:pStyle w:val="Prrafodelista"/>
        <w:numPr>
          <w:ilvl w:val="0"/>
          <w:numId w:val="3"/>
        </w:numPr>
        <w:suppressAutoHyphens/>
        <w:autoSpaceDE w:val="0"/>
        <w:autoSpaceDN w:val="0"/>
        <w:spacing w:before="240" w:after="200"/>
        <w:ind w:left="306"/>
        <w:contextualSpacing w:val="0"/>
        <w:jc w:val="both"/>
        <w:rPr>
          <w:color w:val="767171"/>
          <w:lang w:val="es-ES"/>
        </w:rPr>
      </w:pPr>
      <w:r w:rsidRPr="00F754A7">
        <w:rPr>
          <w:color w:val="767171"/>
          <w:lang w:val="es-ES"/>
        </w:rPr>
        <w:lastRenderedPageBreak/>
        <w:t>Apertura campaña educativa Movimiento Hambre Cero en alianza con el Programa Mundial de Alimentos y otros socios.</w:t>
      </w:r>
    </w:p>
    <w:p w:rsidR="00D97FDA" w:rsidRPr="00223F6A" w:rsidRDefault="00D97FDA" w:rsidP="00D97FDA">
      <w:pPr>
        <w:pStyle w:val="Prrafodelista"/>
        <w:numPr>
          <w:ilvl w:val="0"/>
          <w:numId w:val="3"/>
        </w:numPr>
        <w:suppressAutoHyphens/>
        <w:autoSpaceDE w:val="0"/>
        <w:autoSpaceDN w:val="0"/>
        <w:spacing w:before="240" w:after="200"/>
        <w:ind w:left="306"/>
        <w:contextualSpacing w:val="0"/>
        <w:jc w:val="both"/>
        <w:rPr>
          <w:color w:val="767171"/>
          <w:lang w:val="es-ES"/>
        </w:rPr>
      </w:pPr>
      <w:r w:rsidRPr="00223F6A">
        <w:rPr>
          <w:color w:val="767171"/>
        </w:rPr>
        <w:t xml:space="preserve">Creación de la </w:t>
      </w:r>
      <w:r w:rsidRPr="00223F6A">
        <w:rPr>
          <w:b/>
          <w:color w:val="767171"/>
        </w:rPr>
        <w:t>Dirección Cuidados</w:t>
      </w:r>
      <w:r w:rsidRPr="00223F6A">
        <w:rPr>
          <w:color w:val="767171"/>
        </w:rPr>
        <w:t xml:space="preserve">, con el propósito de dirigir la estrategia del Piloto Nacional de Cuidados desde Supérate, para combatir la feminidad de la pobreza a través de la corresponsabilidad con el cuidado. </w:t>
      </w:r>
    </w:p>
    <w:p w:rsidR="00D97FDA" w:rsidRPr="00223F6A" w:rsidRDefault="00D97FDA" w:rsidP="00D97FDA">
      <w:pPr>
        <w:pStyle w:val="Prrafodelista"/>
        <w:numPr>
          <w:ilvl w:val="0"/>
          <w:numId w:val="3"/>
        </w:numPr>
        <w:suppressAutoHyphens/>
        <w:autoSpaceDE w:val="0"/>
        <w:autoSpaceDN w:val="0"/>
        <w:spacing w:before="240" w:after="200"/>
        <w:ind w:left="306"/>
        <w:contextualSpacing w:val="0"/>
        <w:jc w:val="both"/>
        <w:rPr>
          <w:color w:val="767171"/>
          <w:lang w:val="es-ES"/>
        </w:rPr>
      </w:pPr>
      <w:r w:rsidRPr="00223F6A">
        <w:rPr>
          <w:b/>
          <w:bCs/>
          <w:color w:val="767171"/>
        </w:rPr>
        <w:t>49</w:t>
      </w:r>
      <w:r w:rsidRPr="00223F6A">
        <w:rPr>
          <w:color w:val="767171"/>
        </w:rPr>
        <w:t xml:space="preserve"> estudiantes de las licenciaturas de Ciencias Políticas, Derecho y Nutrición de la Universidad Autónoma de Santo Domingo (UASD) y la Universidad Nacional Evangélica (UNEV), realizaron pasantías en Supérate. </w:t>
      </w:r>
    </w:p>
    <w:p w:rsidR="00D97FDA" w:rsidRPr="00223F6A" w:rsidRDefault="00D97FDA" w:rsidP="00D97FDA">
      <w:pPr>
        <w:pStyle w:val="Prrafodelista"/>
        <w:numPr>
          <w:ilvl w:val="0"/>
          <w:numId w:val="3"/>
        </w:numPr>
        <w:suppressAutoHyphens/>
        <w:autoSpaceDE w:val="0"/>
        <w:autoSpaceDN w:val="0"/>
        <w:spacing w:before="240" w:after="200"/>
        <w:ind w:left="306"/>
        <w:contextualSpacing w:val="0"/>
        <w:jc w:val="both"/>
        <w:rPr>
          <w:color w:val="767171"/>
          <w:lang w:val="es-ES"/>
        </w:rPr>
      </w:pPr>
      <w:r w:rsidRPr="00223F6A">
        <w:rPr>
          <w:b/>
          <w:bCs/>
          <w:color w:val="767171"/>
        </w:rPr>
        <w:t xml:space="preserve">3,683 </w:t>
      </w:r>
      <w:r w:rsidRPr="00223F6A">
        <w:rPr>
          <w:color w:val="767171"/>
        </w:rPr>
        <w:t xml:space="preserve">empleos de impacto implementados con éxito en colaboración con el Ministerio de Trabajo, durante los meses de octubre a diciembre de 2021. Los empleos se distribuyeron en 1,492 enlaces comunitarios rurales, 2,247 enlaces comunitarios urbanos y 125 supervisores de enlace, </w:t>
      </w:r>
      <w:r>
        <w:rPr>
          <w:color w:val="767171"/>
        </w:rPr>
        <w:t>para</w:t>
      </w:r>
      <w:r w:rsidRPr="00223F6A">
        <w:rPr>
          <w:color w:val="767171"/>
        </w:rPr>
        <w:t xml:space="preserve"> responder al gran reto asumido por el Gobierno de llegar a 1</w:t>
      </w:r>
      <w:r>
        <w:rPr>
          <w:color w:val="767171"/>
        </w:rPr>
        <w:t>,</w:t>
      </w:r>
      <w:r w:rsidRPr="00223F6A">
        <w:rPr>
          <w:color w:val="767171"/>
        </w:rPr>
        <w:t>350</w:t>
      </w:r>
      <w:r>
        <w:rPr>
          <w:color w:val="767171"/>
        </w:rPr>
        <w:t>,</w:t>
      </w:r>
      <w:r w:rsidRPr="00223F6A">
        <w:rPr>
          <w:color w:val="767171"/>
        </w:rPr>
        <w:t xml:space="preserve">000 hogares, </w:t>
      </w:r>
      <w:r>
        <w:rPr>
          <w:color w:val="767171"/>
        </w:rPr>
        <w:t>entre otros</w:t>
      </w:r>
      <w:r w:rsidRPr="00223F6A">
        <w:rPr>
          <w:color w:val="767171"/>
        </w:rPr>
        <w:t xml:space="preserve">. </w:t>
      </w:r>
    </w:p>
    <w:p w:rsidR="00D97FDA" w:rsidRPr="002100CD" w:rsidRDefault="00D97FDA" w:rsidP="00D97FDA">
      <w:pPr>
        <w:pStyle w:val="Prrafodelista"/>
        <w:numPr>
          <w:ilvl w:val="0"/>
          <w:numId w:val="3"/>
        </w:numPr>
        <w:suppressAutoHyphens/>
        <w:autoSpaceDE w:val="0"/>
        <w:autoSpaceDN w:val="0"/>
        <w:spacing w:before="240" w:after="200"/>
        <w:ind w:left="306"/>
        <w:contextualSpacing w:val="0"/>
        <w:jc w:val="both"/>
        <w:rPr>
          <w:color w:val="767171"/>
          <w:lang w:val="es-ES"/>
        </w:rPr>
      </w:pPr>
      <w:r w:rsidRPr="00223F6A">
        <w:rPr>
          <w:b/>
          <w:bCs/>
          <w:color w:val="767171"/>
        </w:rPr>
        <w:t xml:space="preserve">2,832 </w:t>
      </w:r>
      <w:r w:rsidRPr="00223F6A">
        <w:rPr>
          <w:color w:val="767171"/>
        </w:rPr>
        <w:t>jóvenes en situación de vulnerabilidad, 2,076 mujeres y 756 hombres</w:t>
      </w:r>
      <w:r>
        <w:rPr>
          <w:color w:val="767171"/>
        </w:rPr>
        <w:t xml:space="preserve"> se han insertado laboralmente</w:t>
      </w:r>
      <w:r w:rsidRPr="00223F6A">
        <w:rPr>
          <w:color w:val="767171"/>
        </w:rPr>
        <w:t xml:space="preserve"> a través del </w:t>
      </w:r>
      <w:r w:rsidRPr="00223F6A">
        <w:rPr>
          <w:b/>
          <w:bCs/>
          <w:color w:val="767171"/>
        </w:rPr>
        <w:t>Piloto de Inserción Laboral</w:t>
      </w:r>
      <w:r w:rsidRPr="00223F6A">
        <w:rPr>
          <w:color w:val="767171"/>
        </w:rPr>
        <w:t xml:space="preserve"> llevado a cabo con el Banco Mundial y el Ministerio de Trabajo en las 14 provincias del país que pertenecen a Progresando Unidos. </w:t>
      </w:r>
    </w:p>
    <w:p w:rsidR="00D97FDA" w:rsidRPr="00223F6A" w:rsidRDefault="00D97FDA" w:rsidP="00D97FDA">
      <w:pPr>
        <w:suppressAutoHyphens/>
        <w:spacing w:line="360" w:lineRule="auto"/>
        <w:jc w:val="both"/>
        <w:rPr>
          <w:rFonts w:ascii="Times New Roman" w:hAnsi="Times New Roman"/>
          <w:b/>
          <w:bCs/>
          <w:color w:val="767171"/>
          <w:sz w:val="24"/>
          <w:szCs w:val="24"/>
        </w:rPr>
      </w:pPr>
      <w:r w:rsidRPr="00223F6A">
        <w:rPr>
          <w:rFonts w:ascii="Times New Roman" w:hAnsi="Times New Roman"/>
          <w:b/>
          <w:bCs/>
          <w:color w:val="767171"/>
          <w:sz w:val="24"/>
          <w:szCs w:val="24"/>
        </w:rPr>
        <w:t>Inauguraciones</w:t>
      </w:r>
    </w:p>
    <w:p w:rsidR="00D97FDA" w:rsidRPr="00223F6A" w:rsidRDefault="00D97FDA" w:rsidP="00D97FDA">
      <w:pPr>
        <w:pStyle w:val="Prrafodelista"/>
        <w:numPr>
          <w:ilvl w:val="0"/>
          <w:numId w:val="3"/>
        </w:numPr>
        <w:suppressAutoHyphens/>
        <w:autoSpaceDE w:val="0"/>
        <w:autoSpaceDN w:val="0"/>
        <w:adjustRightInd w:val="0"/>
        <w:spacing w:before="240" w:after="200"/>
        <w:ind w:left="306"/>
        <w:contextualSpacing w:val="0"/>
        <w:jc w:val="both"/>
        <w:textAlignment w:val="center"/>
        <w:rPr>
          <w:color w:val="767171"/>
        </w:rPr>
      </w:pPr>
      <w:r w:rsidRPr="00223F6A">
        <w:rPr>
          <w:color w:val="767171"/>
        </w:rPr>
        <w:t>Instalación de una estación meteorológica y un sistema de riego por goteo, en cooperación con la Embajada de Gran Bretaña, en Villa Poppy, Constanza, para beneficiar a 24 agricultores y agricultoras de la comunidad junto a sus familias que fueron desalojadas del Parque Nacional Valle Nuevo.</w:t>
      </w:r>
    </w:p>
    <w:p w:rsidR="00D97FDA" w:rsidRPr="00F754A7" w:rsidRDefault="00D97FDA" w:rsidP="00D97FDA">
      <w:pPr>
        <w:suppressAutoHyphens/>
        <w:spacing w:line="360" w:lineRule="auto"/>
        <w:jc w:val="both"/>
        <w:rPr>
          <w:rFonts w:ascii="Times New Roman" w:hAnsi="Times New Roman"/>
          <w:b/>
          <w:bCs/>
          <w:color w:val="767171"/>
          <w:sz w:val="24"/>
          <w:szCs w:val="24"/>
        </w:rPr>
      </w:pPr>
      <w:r w:rsidRPr="00F754A7">
        <w:rPr>
          <w:rFonts w:ascii="Times New Roman" w:hAnsi="Times New Roman"/>
          <w:b/>
          <w:bCs/>
          <w:color w:val="767171"/>
          <w:sz w:val="24"/>
          <w:szCs w:val="24"/>
        </w:rPr>
        <w:t xml:space="preserve">Logros </w:t>
      </w:r>
    </w:p>
    <w:p w:rsidR="00D97FDA" w:rsidRPr="00F754A7" w:rsidRDefault="00D97FDA" w:rsidP="00D97FDA">
      <w:pPr>
        <w:pStyle w:val="Prrafodelista"/>
        <w:numPr>
          <w:ilvl w:val="0"/>
          <w:numId w:val="1"/>
        </w:numPr>
        <w:suppressAutoHyphens/>
        <w:autoSpaceDE w:val="0"/>
        <w:autoSpaceDN w:val="0"/>
        <w:adjustRightInd w:val="0"/>
        <w:spacing w:before="240" w:after="200"/>
        <w:ind w:left="306"/>
        <w:contextualSpacing w:val="0"/>
        <w:jc w:val="both"/>
        <w:textAlignment w:val="center"/>
        <w:rPr>
          <w:color w:val="767171"/>
        </w:rPr>
      </w:pPr>
      <w:r w:rsidRPr="00F754A7">
        <w:rPr>
          <w:color w:val="767171"/>
        </w:rPr>
        <w:t xml:space="preserve">Supérate recibió la recertificación de la </w:t>
      </w:r>
      <w:r w:rsidRPr="00F754A7">
        <w:rPr>
          <w:b/>
          <w:color w:val="767171"/>
        </w:rPr>
        <w:t>Norma ISO 9001-2015, G35 y G38</w:t>
      </w:r>
      <w:r w:rsidRPr="00F754A7">
        <w:rPr>
          <w:color w:val="767171"/>
        </w:rPr>
        <w:t xml:space="preserve"> en calidad, género y en responsabilidad social.</w:t>
      </w:r>
    </w:p>
    <w:p w:rsidR="00D97FDA" w:rsidRPr="00F754A7" w:rsidRDefault="00D97FDA" w:rsidP="00D97FDA">
      <w:pPr>
        <w:pStyle w:val="Prrafodelista"/>
        <w:numPr>
          <w:ilvl w:val="0"/>
          <w:numId w:val="1"/>
        </w:numPr>
        <w:suppressAutoHyphens/>
        <w:autoSpaceDE w:val="0"/>
        <w:autoSpaceDN w:val="0"/>
        <w:adjustRightInd w:val="0"/>
        <w:spacing w:before="240" w:after="200"/>
        <w:ind w:left="306"/>
        <w:contextualSpacing w:val="0"/>
        <w:jc w:val="both"/>
        <w:textAlignment w:val="center"/>
        <w:rPr>
          <w:b/>
          <w:bCs/>
          <w:color w:val="767171"/>
          <w:sz w:val="28"/>
        </w:rPr>
      </w:pPr>
      <w:r>
        <w:rPr>
          <w:color w:val="767171"/>
        </w:rPr>
        <w:lastRenderedPageBreak/>
        <w:t>P</w:t>
      </w:r>
      <w:r w:rsidRPr="00F754A7">
        <w:rPr>
          <w:color w:val="767171"/>
        </w:rPr>
        <w:t xml:space="preserve">untuación de </w:t>
      </w:r>
      <w:r w:rsidRPr="00F754A7">
        <w:rPr>
          <w:b/>
          <w:color w:val="767171"/>
        </w:rPr>
        <w:t>97.50</w:t>
      </w:r>
      <w:r w:rsidRPr="00F754A7">
        <w:rPr>
          <w:color w:val="767171"/>
        </w:rPr>
        <w:t xml:space="preserve"> en el Índice de Uso TIC e Implementación de Gobierno Electrónico (iTICge), sobrepasando el promedio nacional del país de 66.43</w:t>
      </w:r>
      <w:r>
        <w:rPr>
          <w:color w:val="767171"/>
        </w:rPr>
        <w:t>%.</w:t>
      </w:r>
      <w:r w:rsidRPr="00F754A7">
        <w:rPr>
          <w:color w:val="767171"/>
        </w:rPr>
        <w:t xml:space="preserve"> </w:t>
      </w:r>
    </w:p>
    <w:p w:rsidR="00D97FDA" w:rsidRPr="00F754A7" w:rsidRDefault="00D97FDA" w:rsidP="00D97FDA">
      <w:pPr>
        <w:suppressAutoHyphens/>
        <w:spacing w:before="240" w:after="240" w:line="360" w:lineRule="auto"/>
        <w:jc w:val="both"/>
        <w:rPr>
          <w:rFonts w:ascii="Times New Roman" w:hAnsi="Times New Roman"/>
          <w:b/>
          <w:bCs/>
          <w:color w:val="767171"/>
          <w:sz w:val="24"/>
          <w:szCs w:val="24"/>
        </w:rPr>
      </w:pPr>
      <w:r w:rsidRPr="00F754A7">
        <w:rPr>
          <w:rFonts w:ascii="Times New Roman" w:hAnsi="Times New Roman"/>
          <w:b/>
          <w:bCs/>
          <w:color w:val="767171"/>
          <w:sz w:val="24"/>
          <w:szCs w:val="24"/>
        </w:rPr>
        <w:t>Alianzas Supérate</w:t>
      </w:r>
    </w:p>
    <w:p w:rsidR="00D97FDA" w:rsidRPr="002100CD" w:rsidRDefault="00D97FDA" w:rsidP="00D97FDA">
      <w:pPr>
        <w:pStyle w:val="Prrafodelista"/>
        <w:suppressAutoHyphens/>
        <w:spacing w:before="240" w:after="240"/>
        <w:ind w:left="0"/>
        <w:jc w:val="both"/>
        <w:rPr>
          <w:color w:val="767171"/>
        </w:rPr>
      </w:pPr>
      <w:r w:rsidRPr="00F754A7">
        <w:rPr>
          <w:color w:val="767171"/>
          <w:lang w:val="es-ES"/>
        </w:rPr>
        <w:t xml:space="preserve">33 convenios </w:t>
      </w:r>
      <w:r w:rsidRPr="00F754A7">
        <w:rPr>
          <w:color w:val="767171"/>
        </w:rPr>
        <w:t xml:space="preserve">firmados a fin de aportar al logro de los objetivos y metas del </w:t>
      </w:r>
      <w:r w:rsidRPr="00F754A7">
        <w:rPr>
          <w:color w:val="767171"/>
          <w:lang w:val="es-ES"/>
        </w:rPr>
        <w:t>programa Supérate</w:t>
      </w:r>
      <w:r>
        <w:rPr>
          <w:color w:val="767171"/>
          <w:lang w:val="es-ES"/>
        </w:rPr>
        <w:t>.</w:t>
      </w:r>
    </w:p>
    <w:p w:rsidR="00D97FDA" w:rsidRPr="00F754A7" w:rsidRDefault="00D97FDA" w:rsidP="00D97FDA">
      <w:pPr>
        <w:suppressAutoHyphens/>
        <w:spacing w:before="240" w:after="240" w:line="360" w:lineRule="auto"/>
        <w:jc w:val="both"/>
        <w:rPr>
          <w:rFonts w:ascii="Times New Roman" w:hAnsi="Times New Roman"/>
          <w:b/>
          <w:bCs/>
          <w:color w:val="767171"/>
          <w:sz w:val="24"/>
          <w:szCs w:val="24"/>
        </w:rPr>
      </w:pPr>
      <w:r w:rsidRPr="00F754A7">
        <w:rPr>
          <w:rFonts w:ascii="Times New Roman" w:hAnsi="Times New Roman"/>
          <w:b/>
          <w:bCs/>
          <w:color w:val="767171"/>
          <w:sz w:val="24"/>
          <w:szCs w:val="24"/>
        </w:rPr>
        <w:t>Proyectos a futuro</w:t>
      </w:r>
    </w:p>
    <w:p w:rsidR="00D97FDA" w:rsidRPr="000A1FC5" w:rsidRDefault="00D97FDA" w:rsidP="00D97FDA">
      <w:pPr>
        <w:pStyle w:val="Prrafodelista"/>
        <w:numPr>
          <w:ilvl w:val="0"/>
          <w:numId w:val="4"/>
        </w:numPr>
        <w:pBdr>
          <w:top w:val="nil"/>
          <w:left w:val="nil"/>
          <w:bottom w:val="nil"/>
          <w:right w:val="nil"/>
          <w:between w:val="nil"/>
        </w:pBdr>
        <w:suppressAutoHyphens/>
        <w:spacing w:before="240" w:after="240"/>
        <w:ind w:left="0"/>
        <w:jc w:val="both"/>
        <w:rPr>
          <w:color w:val="767171"/>
        </w:rPr>
      </w:pPr>
      <w:r w:rsidRPr="000A1FC5">
        <w:rPr>
          <w:b/>
          <w:color w:val="767171"/>
        </w:rPr>
        <w:t>Cuidados</w:t>
      </w:r>
      <w:r>
        <w:rPr>
          <w:b/>
          <w:color w:val="767171"/>
        </w:rPr>
        <w:t>:</w:t>
      </w:r>
      <w:r w:rsidRPr="000A1FC5">
        <w:rPr>
          <w:b/>
          <w:color w:val="767171"/>
        </w:rPr>
        <w:t xml:space="preserve"> </w:t>
      </w:r>
      <w:r w:rsidRPr="000A1FC5">
        <w:rPr>
          <w:color w:val="767171"/>
        </w:rPr>
        <w:t>puesta en marcha de un piloto del Sistema de Cuidados, vinculando el trabajo de Supérate con el MEPyD, conjuntamente con el INAIPI, CONAPE, CONANI y CONADIS, para articular soluciones a las necesidades de cuidado de hogares elegibles, promoviendo la autonomía económica de las mujeres participantes y el cuidado como derecho, con especial énfasis en niños, niñas, personas en situación de dependencia, adultas mayores o con discapacidad.</w:t>
      </w:r>
    </w:p>
    <w:p w:rsidR="00D97FDA" w:rsidRPr="00F754A7" w:rsidRDefault="00D97FDA" w:rsidP="00D97FDA">
      <w:pPr>
        <w:pStyle w:val="Prrafodelista"/>
        <w:pBdr>
          <w:top w:val="nil"/>
          <w:left w:val="nil"/>
          <w:bottom w:val="nil"/>
          <w:right w:val="nil"/>
          <w:between w:val="nil"/>
        </w:pBdr>
        <w:suppressAutoHyphens/>
        <w:spacing w:before="240" w:after="240"/>
        <w:ind w:left="0"/>
        <w:jc w:val="both"/>
        <w:rPr>
          <w:color w:val="767171"/>
        </w:rPr>
      </w:pPr>
    </w:p>
    <w:p w:rsidR="00D97FDA" w:rsidRDefault="00D97FDA" w:rsidP="00D97FDA">
      <w:pPr>
        <w:pStyle w:val="Prrafodelista"/>
        <w:numPr>
          <w:ilvl w:val="0"/>
          <w:numId w:val="4"/>
        </w:numPr>
        <w:pBdr>
          <w:top w:val="nil"/>
          <w:left w:val="nil"/>
          <w:bottom w:val="nil"/>
          <w:right w:val="nil"/>
          <w:between w:val="nil"/>
        </w:pBdr>
        <w:suppressAutoHyphens/>
        <w:spacing w:before="240" w:after="240"/>
        <w:ind w:left="0"/>
        <w:jc w:val="both"/>
        <w:rPr>
          <w:color w:val="767171"/>
        </w:rPr>
      </w:pPr>
      <w:r w:rsidRPr="000A1FC5">
        <w:rPr>
          <w:b/>
          <w:color w:val="767171"/>
        </w:rPr>
        <w:t xml:space="preserve">Canasta Digital: </w:t>
      </w:r>
      <w:r w:rsidRPr="000A1FC5">
        <w:rPr>
          <w:color w:val="767171"/>
        </w:rPr>
        <w:t xml:space="preserve">iniciativa que busca subsidiar la conectividad de </w:t>
      </w:r>
      <w:r w:rsidRPr="000A1FC5">
        <w:rPr>
          <w:b/>
          <w:color w:val="767171"/>
        </w:rPr>
        <w:t>2,000 mujeres jefas de hogar</w:t>
      </w:r>
      <w:r w:rsidRPr="000A1FC5">
        <w:rPr>
          <w:color w:val="767171"/>
        </w:rPr>
        <w:t xml:space="preserve"> en situación de pobreza, en aras de propiciar la inclusión y disminuir la feminidad de la pobreza. Se subsidiará el 88 % de la factura total que corresponde a RD$1,484. Las participantes deben pagar sea en efectivo o tarjeta, la cantidad restante (RD$200.00).</w:t>
      </w:r>
    </w:p>
    <w:p w:rsidR="00D97FDA" w:rsidRPr="000A1FC5" w:rsidRDefault="00D97FDA" w:rsidP="00D97FDA">
      <w:pPr>
        <w:pStyle w:val="Prrafodelista"/>
        <w:rPr>
          <w:color w:val="767171"/>
        </w:rPr>
      </w:pPr>
    </w:p>
    <w:p w:rsidR="00D97FDA" w:rsidRPr="000A1FC5" w:rsidRDefault="00D97FDA" w:rsidP="00D97FDA">
      <w:pPr>
        <w:pStyle w:val="Prrafodelista"/>
        <w:numPr>
          <w:ilvl w:val="0"/>
          <w:numId w:val="4"/>
        </w:numPr>
        <w:suppressAutoHyphens/>
        <w:spacing w:before="240" w:after="240"/>
        <w:ind w:left="0"/>
        <w:jc w:val="both"/>
        <w:rPr>
          <w:color w:val="767171"/>
        </w:rPr>
      </w:pPr>
      <w:r w:rsidRPr="000A1FC5">
        <w:rPr>
          <w:b/>
          <w:bCs/>
          <w:color w:val="767171"/>
        </w:rPr>
        <w:t xml:space="preserve">Proyecto apoyo a la consolidación de un sistema de protección social inclusivo en República Dominicana: </w:t>
      </w:r>
      <w:r w:rsidRPr="000A1FC5">
        <w:rPr>
          <w:color w:val="767171"/>
        </w:rPr>
        <w:t xml:space="preserve">con financiamiento del Banco Interamericano de Desarrollo (BID), por valor de 100 000 millones de dólares, </w:t>
      </w:r>
      <w:r>
        <w:rPr>
          <w:color w:val="767171"/>
        </w:rPr>
        <w:t>su</w:t>
      </w:r>
      <w:r w:rsidRPr="000A1FC5">
        <w:rPr>
          <w:color w:val="767171"/>
        </w:rPr>
        <w:t xml:space="preserve"> objetivo </w:t>
      </w:r>
      <w:r>
        <w:rPr>
          <w:color w:val="767171"/>
        </w:rPr>
        <w:t xml:space="preserve">es </w:t>
      </w:r>
      <w:r w:rsidRPr="000A1FC5">
        <w:rPr>
          <w:color w:val="767171"/>
        </w:rPr>
        <w:t xml:space="preserve">apoyar la acumulación de capital humano en la población pobre y en vulnerabilidad a través del mejoramiento del acceso y calidad de los servicios sociales, a través de: a) mejorar la eficiencia de las TMC y apoyar la reconfiguración de Supérate y el fortalecimiento del SIUBEN y b) apoyar en la conformación progresiva de un sistema nacional de cuidados como parte integral de la red de protección social. </w:t>
      </w:r>
    </w:p>
    <w:p w:rsidR="00164AEC" w:rsidRPr="00D97FDA" w:rsidRDefault="00164AEC" w:rsidP="00947D44">
      <w:pPr>
        <w:suppressAutoHyphens/>
        <w:spacing w:before="240" w:after="240" w:line="360" w:lineRule="auto"/>
        <w:jc w:val="both"/>
        <w:rPr>
          <w:rFonts w:ascii="Times New Roman" w:hAnsi="Times New Roman"/>
          <w:color w:val="767171"/>
          <w:sz w:val="24"/>
          <w:szCs w:val="24"/>
          <w:lang w:val="es-DO"/>
        </w:rPr>
      </w:pPr>
    </w:p>
    <w:bookmarkStart w:id="3" w:name="_Toc92197788"/>
    <w:p w:rsidR="00997227" w:rsidRDefault="003F13AD" w:rsidP="00997DD6">
      <w:pPr>
        <w:pStyle w:val="Ttulo1"/>
        <w:numPr>
          <w:ilvl w:val="0"/>
          <w:numId w:val="18"/>
        </w:numPr>
        <w:spacing w:after="240" w:line="360" w:lineRule="auto"/>
        <w:rPr>
          <w:rFonts w:ascii="Times New Roman" w:hAnsi="Times New Roman"/>
          <w:b/>
          <w:color w:val="767171"/>
          <w:sz w:val="28"/>
        </w:rPr>
      </w:pPr>
      <w:r>
        <w:rPr>
          <w:rFonts w:ascii="Times New Roman" w:hAnsi="Times New Roman"/>
          <w:b/>
          <w:noProof/>
          <w:color w:val="767171"/>
          <w:sz w:val="24"/>
          <w:lang w:val="es-DO" w:eastAsia="es-DO"/>
        </w:rPr>
        <w:lastRenderedPageBreak/>
        <mc:AlternateContent>
          <mc:Choice Requires="wps">
            <w:drawing>
              <wp:anchor distT="0" distB="0" distL="114300" distR="114300" simplePos="0" relativeHeight="251662848" behindDoc="0" locked="0" layoutInCell="1" allowOverlap="1" wp14:anchorId="31F6A0F0" wp14:editId="5D88D66D">
                <wp:simplePos x="0" y="0"/>
                <wp:positionH relativeFrom="margin">
                  <wp:posOffset>2343150</wp:posOffset>
                </wp:positionH>
                <wp:positionV relativeFrom="paragraph">
                  <wp:posOffset>419100</wp:posOffset>
                </wp:positionV>
                <wp:extent cx="502920" cy="0"/>
                <wp:effectExtent l="19050" t="15240" r="20955" b="22860"/>
                <wp:wrapNone/>
                <wp:docPr id="15"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0C9B9" id="Conector recto 4"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4.5pt,33pt" to="224.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" strokecolor="#ee2a24" strokeweight="2.25pt">
                <v:stroke joinstyle="miter"/>
                <w10:wrap anchorx="margin"/>
              </v:line>
            </w:pict>
          </mc:Fallback>
        </mc:AlternateContent>
      </w:r>
      <w:r w:rsidR="00997227" w:rsidRPr="00AF21BB">
        <w:rPr>
          <w:rFonts w:ascii="Times New Roman" w:hAnsi="Times New Roman"/>
          <w:b/>
          <w:color w:val="767171"/>
          <w:sz w:val="28"/>
        </w:rPr>
        <w:t>INFORMACI</w:t>
      </w:r>
      <w:r w:rsidR="00AE706C" w:rsidRPr="00AF21BB">
        <w:rPr>
          <w:rFonts w:ascii="Times New Roman" w:hAnsi="Times New Roman"/>
          <w:b/>
          <w:color w:val="767171"/>
          <w:sz w:val="28"/>
        </w:rPr>
        <w:t>Ó</w:t>
      </w:r>
      <w:r w:rsidR="00997227" w:rsidRPr="00AF21BB">
        <w:rPr>
          <w:rFonts w:ascii="Times New Roman" w:hAnsi="Times New Roman"/>
          <w:b/>
          <w:color w:val="767171"/>
          <w:sz w:val="28"/>
        </w:rPr>
        <w:t>N INSTITUCIONAL</w:t>
      </w:r>
      <w:bookmarkStart w:id="4" w:name="_Toc78570186"/>
      <w:bookmarkEnd w:id="3"/>
    </w:p>
    <w:p w:rsidR="00AF21BB" w:rsidRPr="00AF21BB" w:rsidRDefault="00AF21BB" w:rsidP="00AF21BB"/>
    <w:p w:rsidR="00AF21BB" w:rsidRDefault="00AF21BB" w:rsidP="00AF21BB">
      <w:pPr>
        <w:rPr>
          <w:rFonts w:ascii="Times New Roman" w:hAnsi="Times New Roman"/>
          <w:b/>
          <w:color w:val="767171"/>
          <w:sz w:val="24"/>
        </w:rPr>
      </w:pPr>
    </w:p>
    <w:p w:rsidR="00997227" w:rsidRPr="00F64B52" w:rsidRDefault="00AC0159" w:rsidP="00997DD6">
      <w:pPr>
        <w:pStyle w:val="Ttulo2"/>
        <w:numPr>
          <w:ilvl w:val="1"/>
          <w:numId w:val="6"/>
        </w:numPr>
        <w:ind w:hanging="720"/>
        <w:rPr>
          <w:color w:val="767171"/>
          <w:szCs w:val="28"/>
        </w:rPr>
      </w:pPr>
      <w:bookmarkStart w:id="5" w:name="_Toc92197789"/>
      <w:r w:rsidRPr="00F64B52">
        <w:rPr>
          <w:color w:val="767171"/>
          <w:szCs w:val="28"/>
        </w:rPr>
        <w:t>Marco filosófico i</w:t>
      </w:r>
      <w:r w:rsidR="00997227" w:rsidRPr="00F64B52">
        <w:rPr>
          <w:color w:val="767171"/>
          <w:szCs w:val="28"/>
        </w:rPr>
        <w:t>nstitucional</w:t>
      </w:r>
      <w:bookmarkEnd w:id="5"/>
    </w:p>
    <w:p w:rsidR="00C901AD" w:rsidRPr="00947D44" w:rsidRDefault="00C901AD" w:rsidP="00AF21BB">
      <w:pPr>
        <w:rPr>
          <w:rFonts w:ascii="Times New Roman" w:hAnsi="Times New Roman"/>
          <w:color w:val="767171"/>
          <w:sz w:val="24"/>
        </w:rPr>
      </w:pPr>
    </w:p>
    <w:p w:rsidR="0000239A" w:rsidRPr="00305285" w:rsidRDefault="00997227" w:rsidP="00997DD6">
      <w:pPr>
        <w:numPr>
          <w:ilvl w:val="0"/>
          <w:numId w:val="14"/>
        </w:numPr>
        <w:rPr>
          <w:rFonts w:ascii="Times New Roman" w:hAnsi="Times New Roman"/>
          <w:b/>
          <w:color w:val="767171"/>
          <w:sz w:val="24"/>
        </w:rPr>
      </w:pPr>
      <w:r w:rsidRPr="00305285">
        <w:rPr>
          <w:rFonts w:ascii="Times New Roman" w:hAnsi="Times New Roman"/>
          <w:b/>
          <w:color w:val="767171"/>
          <w:sz w:val="24"/>
        </w:rPr>
        <w:t>Misión</w:t>
      </w:r>
    </w:p>
    <w:p w:rsidR="00997227" w:rsidRPr="00305285" w:rsidRDefault="009C00D1" w:rsidP="004C75F8">
      <w:pPr>
        <w:suppressAutoHyphens/>
        <w:spacing w:before="240" w:after="240" w:line="360" w:lineRule="auto"/>
        <w:jc w:val="both"/>
        <w:rPr>
          <w:rFonts w:ascii="Times New Roman" w:hAnsi="Times New Roman"/>
          <w:color w:val="767171"/>
          <w:sz w:val="24"/>
          <w:szCs w:val="24"/>
        </w:rPr>
      </w:pPr>
      <w:r w:rsidRPr="009C00D1">
        <w:rPr>
          <w:rFonts w:ascii="Times New Roman" w:hAnsi="Times New Roman"/>
          <w:color w:val="767171"/>
          <w:sz w:val="24"/>
          <w:szCs w:val="24"/>
        </w:rPr>
        <w:t>Crear condiciones favorables para el desarrollo integral de las familias que viven en situación de vulnerabilidad y pobreza, propiciando la creación de capacidades socioeducativas, laborales y de emprendimiento.</w:t>
      </w:r>
    </w:p>
    <w:p w:rsidR="00997227" w:rsidRPr="00305285" w:rsidRDefault="00997227" w:rsidP="00997DD6">
      <w:pPr>
        <w:numPr>
          <w:ilvl w:val="0"/>
          <w:numId w:val="14"/>
        </w:numPr>
        <w:rPr>
          <w:rFonts w:ascii="Times New Roman" w:hAnsi="Times New Roman"/>
          <w:b/>
          <w:color w:val="767171"/>
          <w:sz w:val="24"/>
        </w:rPr>
      </w:pPr>
      <w:r w:rsidRPr="00305285">
        <w:rPr>
          <w:rFonts w:ascii="Times New Roman" w:hAnsi="Times New Roman"/>
          <w:b/>
          <w:color w:val="767171"/>
          <w:sz w:val="24"/>
        </w:rPr>
        <w:t xml:space="preserve">Visión </w:t>
      </w:r>
    </w:p>
    <w:p w:rsidR="00A91DC7" w:rsidRPr="00305285" w:rsidRDefault="009C00D1" w:rsidP="00947D44">
      <w:pPr>
        <w:suppressAutoHyphens/>
        <w:spacing w:before="240" w:after="240" w:line="360" w:lineRule="auto"/>
        <w:jc w:val="both"/>
        <w:rPr>
          <w:rFonts w:ascii="Times New Roman" w:hAnsi="Times New Roman"/>
          <w:color w:val="767171"/>
          <w:sz w:val="24"/>
          <w:szCs w:val="24"/>
        </w:rPr>
      </w:pPr>
      <w:r w:rsidRPr="009C00D1">
        <w:rPr>
          <w:rFonts w:ascii="Times New Roman" w:hAnsi="Times New Roman"/>
          <w:color w:val="767171"/>
          <w:sz w:val="24"/>
          <w:szCs w:val="24"/>
        </w:rPr>
        <w:t>Ser referente regional en la ejecución de políticas inclusivas de protección social no contributiva, que propicien el desarrollo humano, integral y sostenible.</w:t>
      </w:r>
    </w:p>
    <w:p w:rsidR="00997227" w:rsidRPr="00305285" w:rsidRDefault="00997227" w:rsidP="00997DD6">
      <w:pPr>
        <w:numPr>
          <w:ilvl w:val="0"/>
          <w:numId w:val="14"/>
        </w:numPr>
        <w:rPr>
          <w:rFonts w:ascii="Times New Roman" w:hAnsi="Times New Roman"/>
          <w:b/>
          <w:color w:val="767171"/>
          <w:sz w:val="24"/>
        </w:rPr>
      </w:pPr>
      <w:r w:rsidRPr="00305285">
        <w:rPr>
          <w:rFonts w:ascii="Times New Roman" w:hAnsi="Times New Roman"/>
          <w:b/>
          <w:color w:val="767171"/>
          <w:sz w:val="24"/>
        </w:rPr>
        <w:t>Valores</w:t>
      </w:r>
    </w:p>
    <w:p w:rsidR="0000239A" w:rsidRPr="00E631A6" w:rsidRDefault="009C00D1" w:rsidP="009C00D1">
      <w:pPr>
        <w:pStyle w:val="Prrafodelista"/>
        <w:numPr>
          <w:ilvl w:val="0"/>
          <w:numId w:val="1"/>
        </w:numPr>
        <w:suppressAutoHyphens/>
        <w:spacing w:before="240" w:after="200"/>
        <w:contextualSpacing w:val="0"/>
        <w:jc w:val="both"/>
        <w:rPr>
          <w:color w:val="767171"/>
        </w:rPr>
      </w:pPr>
      <w:r w:rsidRPr="00E631A6">
        <w:rPr>
          <w:b/>
          <w:color w:val="767171"/>
        </w:rPr>
        <w:t>Transparencia</w:t>
      </w:r>
      <w:r w:rsidRPr="00E631A6">
        <w:rPr>
          <w:color w:val="767171"/>
        </w:rPr>
        <w:t xml:space="preserve">: </w:t>
      </w:r>
      <w:r w:rsidR="00AC0159" w:rsidRPr="00E631A6">
        <w:rPr>
          <w:color w:val="767171"/>
        </w:rPr>
        <w:t>g</w:t>
      </w:r>
      <w:r w:rsidRPr="00E631A6">
        <w:rPr>
          <w:color w:val="767171"/>
        </w:rPr>
        <w:t>estionamos nuestros procesos apegados a las normativas nacionales e internacionales de acceso a la información pública y la rendición de cuentas.</w:t>
      </w:r>
    </w:p>
    <w:p w:rsidR="0000239A" w:rsidRPr="00E631A6" w:rsidRDefault="009C00D1" w:rsidP="009C00D1">
      <w:pPr>
        <w:pStyle w:val="Prrafodelista"/>
        <w:numPr>
          <w:ilvl w:val="0"/>
          <w:numId w:val="1"/>
        </w:numPr>
        <w:suppressAutoHyphens/>
        <w:spacing w:before="240" w:after="200"/>
        <w:contextualSpacing w:val="0"/>
        <w:jc w:val="both"/>
        <w:rPr>
          <w:color w:val="767171"/>
        </w:rPr>
      </w:pPr>
      <w:r w:rsidRPr="00E631A6">
        <w:rPr>
          <w:b/>
          <w:color w:val="767171"/>
        </w:rPr>
        <w:t>Innovación:</w:t>
      </w:r>
      <w:r w:rsidRPr="00E631A6">
        <w:rPr>
          <w:color w:val="767171"/>
        </w:rPr>
        <w:t xml:space="preserve"> </w:t>
      </w:r>
      <w:r w:rsidR="00AC0159" w:rsidRPr="00E631A6">
        <w:rPr>
          <w:color w:val="767171"/>
        </w:rPr>
        <w:t>o</w:t>
      </w:r>
      <w:r w:rsidRPr="00E631A6">
        <w:rPr>
          <w:color w:val="767171"/>
        </w:rPr>
        <w:t>ptimizamos continuamente nuestros procesos, servicios, productos y proyectos por medio de los distintos sistemas de gestión para poder reducir brechas, apoyados en las mejores herramientas y capacidades.</w:t>
      </w:r>
    </w:p>
    <w:p w:rsidR="00C901AD" w:rsidRPr="00E631A6" w:rsidRDefault="009C00D1" w:rsidP="009C00D1">
      <w:pPr>
        <w:pStyle w:val="Prrafodelista"/>
        <w:numPr>
          <w:ilvl w:val="0"/>
          <w:numId w:val="1"/>
        </w:numPr>
        <w:suppressAutoHyphens/>
        <w:spacing w:before="240" w:after="200"/>
        <w:contextualSpacing w:val="0"/>
        <w:jc w:val="both"/>
        <w:rPr>
          <w:color w:val="767171"/>
        </w:rPr>
      </w:pPr>
      <w:r w:rsidRPr="00E631A6">
        <w:rPr>
          <w:b/>
          <w:color w:val="767171"/>
        </w:rPr>
        <w:t>Equidad</w:t>
      </w:r>
      <w:r w:rsidRPr="00E631A6">
        <w:rPr>
          <w:color w:val="767171"/>
        </w:rPr>
        <w:t xml:space="preserve">: </w:t>
      </w:r>
      <w:r w:rsidR="00AC0159" w:rsidRPr="00E631A6">
        <w:rPr>
          <w:color w:val="767171"/>
        </w:rPr>
        <w:t>p</w:t>
      </w:r>
      <w:r w:rsidRPr="00E631A6">
        <w:rPr>
          <w:color w:val="767171"/>
        </w:rPr>
        <w:t>romovemos espacios de igualdad de oportunidades entre hombres, mujeres y grupos en situación de vulnerabilidad.</w:t>
      </w:r>
    </w:p>
    <w:p w:rsidR="009C00D1" w:rsidRPr="00E631A6" w:rsidRDefault="009C00D1" w:rsidP="009C00D1">
      <w:pPr>
        <w:pStyle w:val="Prrafodelista"/>
        <w:numPr>
          <w:ilvl w:val="0"/>
          <w:numId w:val="1"/>
        </w:numPr>
        <w:suppressAutoHyphens/>
        <w:spacing w:before="240" w:after="200"/>
        <w:contextualSpacing w:val="0"/>
        <w:jc w:val="both"/>
        <w:rPr>
          <w:color w:val="767171"/>
        </w:rPr>
      </w:pPr>
      <w:r w:rsidRPr="00E631A6">
        <w:rPr>
          <w:b/>
          <w:color w:val="767171"/>
        </w:rPr>
        <w:t>Empatía:</w:t>
      </w:r>
      <w:r w:rsidR="00AC0159" w:rsidRPr="00E631A6">
        <w:rPr>
          <w:color w:val="767171"/>
        </w:rPr>
        <w:t xml:space="preserve"> n</w:t>
      </w:r>
      <w:r w:rsidRPr="00E631A6">
        <w:rPr>
          <w:color w:val="767171"/>
        </w:rPr>
        <w:t>os identificamos con las diversas realidades de las familias y comunidades participantes mediante la búsqueda de soluciones colectivas a sus condiciones socioeconómicas.</w:t>
      </w:r>
    </w:p>
    <w:p w:rsidR="00E87DB5" w:rsidRPr="00E631A6" w:rsidRDefault="00E87DB5" w:rsidP="00E87DB5">
      <w:pPr>
        <w:pStyle w:val="Prrafodelista"/>
        <w:suppressAutoHyphens/>
        <w:spacing w:before="240" w:after="200"/>
        <w:ind w:left="0"/>
        <w:contextualSpacing w:val="0"/>
        <w:jc w:val="both"/>
        <w:rPr>
          <w:b/>
          <w:color w:val="767171"/>
        </w:rPr>
      </w:pPr>
    </w:p>
    <w:p w:rsidR="004B6052" w:rsidRPr="00F64B52" w:rsidRDefault="00997227" w:rsidP="00997DD6">
      <w:pPr>
        <w:pStyle w:val="Ttulo2"/>
        <w:numPr>
          <w:ilvl w:val="1"/>
          <w:numId w:val="6"/>
        </w:numPr>
        <w:spacing w:before="120" w:after="120"/>
        <w:ind w:hanging="720"/>
        <w:jc w:val="both"/>
        <w:rPr>
          <w:color w:val="767171"/>
          <w:szCs w:val="28"/>
        </w:rPr>
      </w:pPr>
      <w:bookmarkStart w:id="6" w:name="_Toc92197790"/>
      <w:r w:rsidRPr="00F64B52">
        <w:rPr>
          <w:color w:val="767171"/>
          <w:szCs w:val="28"/>
        </w:rPr>
        <w:lastRenderedPageBreak/>
        <w:t>Base legal</w:t>
      </w:r>
      <w:bookmarkEnd w:id="6"/>
    </w:p>
    <w:p w:rsidR="00EE09A1" w:rsidRPr="00E631A6" w:rsidRDefault="00196CF7" w:rsidP="00947D44">
      <w:pPr>
        <w:suppressAutoHyphens/>
        <w:spacing w:before="240" w:after="240" w:line="360" w:lineRule="auto"/>
        <w:jc w:val="both"/>
        <w:rPr>
          <w:rFonts w:ascii="Times New Roman" w:hAnsi="Times New Roman"/>
          <w:color w:val="767171"/>
          <w:sz w:val="24"/>
          <w:szCs w:val="24"/>
        </w:rPr>
      </w:pPr>
      <w:r w:rsidRPr="00E631A6">
        <w:rPr>
          <w:rFonts w:ascii="Times New Roman" w:hAnsi="Times New Roman"/>
          <w:color w:val="767171"/>
          <w:sz w:val="24"/>
          <w:szCs w:val="24"/>
        </w:rPr>
        <w:t>El p</w:t>
      </w:r>
      <w:r w:rsidR="00C901AD" w:rsidRPr="00E631A6">
        <w:rPr>
          <w:rFonts w:ascii="Times New Roman" w:hAnsi="Times New Roman"/>
          <w:color w:val="767171"/>
          <w:sz w:val="24"/>
          <w:szCs w:val="24"/>
        </w:rPr>
        <w:t xml:space="preserve">rograma </w:t>
      </w:r>
      <w:r w:rsidR="00C901AD" w:rsidRPr="00E631A6">
        <w:rPr>
          <w:rFonts w:ascii="Times New Roman" w:hAnsi="Times New Roman"/>
          <w:b/>
          <w:color w:val="767171"/>
          <w:sz w:val="24"/>
          <w:szCs w:val="24"/>
        </w:rPr>
        <w:t>Supérate</w:t>
      </w:r>
      <w:r w:rsidR="00C901AD" w:rsidRPr="00E631A6">
        <w:rPr>
          <w:rFonts w:ascii="Times New Roman" w:hAnsi="Times New Roman"/>
          <w:color w:val="767171"/>
          <w:sz w:val="24"/>
          <w:szCs w:val="24"/>
        </w:rPr>
        <w:t xml:space="preserve"> es l</w:t>
      </w:r>
      <w:r w:rsidR="00EE09A1" w:rsidRPr="00E631A6">
        <w:rPr>
          <w:rFonts w:ascii="Times New Roman" w:hAnsi="Times New Roman"/>
          <w:color w:val="767171"/>
          <w:sz w:val="24"/>
          <w:szCs w:val="24"/>
        </w:rPr>
        <w:t xml:space="preserve">a principal línea de acción de protección social del Gobierno dominicano, que surge mediante </w:t>
      </w:r>
      <w:r w:rsidR="00AC0159" w:rsidRPr="00E631A6">
        <w:rPr>
          <w:rFonts w:ascii="Times New Roman" w:hAnsi="Times New Roman"/>
          <w:color w:val="767171"/>
          <w:sz w:val="24"/>
          <w:szCs w:val="24"/>
        </w:rPr>
        <w:t xml:space="preserve">el </w:t>
      </w:r>
      <w:r w:rsidR="00EE09A1" w:rsidRPr="00E631A6">
        <w:rPr>
          <w:rFonts w:ascii="Times New Roman" w:hAnsi="Times New Roman"/>
          <w:color w:val="767171"/>
          <w:sz w:val="24"/>
          <w:szCs w:val="24"/>
        </w:rPr>
        <w:t>Decreto n</w:t>
      </w:r>
      <w:r w:rsidR="002D01D2" w:rsidRPr="00E631A6">
        <w:rPr>
          <w:rFonts w:ascii="Times New Roman" w:hAnsi="Times New Roman"/>
          <w:color w:val="767171"/>
          <w:sz w:val="24"/>
          <w:szCs w:val="24"/>
        </w:rPr>
        <w:t>. º</w:t>
      </w:r>
      <w:r w:rsidR="00EE09A1" w:rsidRPr="00E631A6">
        <w:rPr>
          <w:rFonts w:ascii="Times New Roman" w:hAnsi="Times New Roman"/>
          <w:color w:val="767171"/>
          <w:sz w:val="24"/>
          <w:szCs w:val="24"/>
        </w:rPr>
        <w:t xml:space="preserve"> 377-21, el cual lo señala, además, como la estrategia de lucha integral contra la pobreza. Supérate tiene como norte la intervención social focalizada a través de la integración de transferencias monetarias condicionadas, acompañamiento socioeducativo y vinculación con programas y servicios del Estado, articulados en acciones que se fundamentan en ocho componentes: «Inclusión Educativa», «Salud, Seguridad Alimentaria y Apoyo en Emergencias», «Inclusión Económica», «Vivienda», «Identifícate», «Cuidados», «Supérate Mujer» y «Acompañamiento Sociofamiliar».</w:t>
      </w:r>
    </w:p>
    <w:p w:rsidR="00EE09A1" w:rsidRPr="00947D44" w:rsidRDefault="00EE09A1" w:rsidP="00947D44">
      <w:pPr>
        <w:suppressAutoHyphens/>
        <w:spacing w:before="240" w:after="240" w:line="360" w:lineRule="auto"/>
        <w:jc w:val="both"/>
        <w:rPr>
          <w:rFonts w:ascii="Times New Roman" w:hAnsi="Times New Roman"/>
          <w:color w:val="767171"/>
          <w:sz w:val="24"/>
          <w:szCs w:val="24"/>
        </w:rPr>
      </w:pPr>
      <w:r w:rsidRPr="00305285">
        <w:rPr>
          <w:rFonts w:ascii="Times New Roman" w:hAnsi="Times New Roman"/>
          <w:color w:val="767171"/>
          <w:sz w:val="24"/>
          <w:szCs w:val="24"/>
        </w:rPr>
        <w:t>Supérate involucra, además, a las familias en situación de vulnerabilidad en el proceso de desarrollo integral</w:t>
      </w:r>
      <w:r w:rsidR="00AC0159" w:rsidRPr="00AC0159">
        <w:rPr>
          <w:rFonts w:ascii="Times New Roman" w:hAnsi="Times New Roman"/>
          <w:color w:val="FF0000"/>
          <w:sz w:val="24"/>
          <w:szCs w:val="24"/>
        </w:rPr>
        <w:t>,</w:t>
      </w:r>
      <w:r w:rsidRPr="00305285">
        <w:rPr>
          <w:rFonts w:ascii="Times New Roman" w:hAnsi="Times New Roman"/>
          <w:color w:val="767171"/>
          <w:sz w:val="24"/>
          <w:szCs w:val="24"/>
        </w:rPr>
        <w:t xml:space="preserve"> a través de corresponsabilidades vinculadas a subsidios, lo cual contribuye a la seguridad alimentaria y nutricional, propiciando la generación de ingresos de estas, con la inversión en la educación y salud de sus miembros.</w:t>
      </w:r>
    </w:p>
    <w:p w:rsidR="00EE09A1" w:rsidRPr="00E631A6" w:rsidRDefault="00196CF7" w:rsidP="00947D44">
      <w:pPr>
        <w:suppressAutoHyphens/>
        <w:spacing w:before="240" w:after="240" w:line="360" w:lineRule="auto"/>
        <w:jc w:val="both"/>
        <w:rPr>
          <w:rFonts w:ascii="Times New Roman" w:hAnsi="Times New Roman"/>
          <w:color w:val="767171"/>
          <w:sz w:val="24"/>
          <w:szCs w:val="24"/>
        </w:rPr>
      </w:pPr>
      <w:r w:rsidRPr="00E631A6">
        <w:rPr>
          <w:rFonts w:ascii="Times New Roman" w:hAnsi="Times New Roman"/>
          <w:color w:val="767171"/>
          <w:sz w:val="24"/>
          <w:szCs w:val="24"/>
        </w:rPr>
        <w:t>De igual modo, el p</w:t>
      </w:r>
      <w:r w:rsidR="00EE09A1" w:rsidRPr="00E631A6">
        <w:rPr>
          <w:rFonts w:ascii="Times New Roman" w:hAnsi="Times New Roman"/>
          <w:color w:val="767171"/>
          <w:sz w:val="24"/>
          <w:szCs w:val="24"/>
        </w:rPr>
        <w:t>ro</w:t>
      </w:r>
      <w:r w:rsidR="00C901AD" w:rsidRPr="00E631A6">
        <w:rPr>
          <w:rFonts w:ascii="Times New Roman" w:hAnsi="Times New Roman"/>
          <w:color w:val="767171"/>
          <w:sz w:val="24"/>
          <w:szCs w:val="24"/>
        </w:rPr>
        <w:t>grama Supérate</w:t>
      </w:r>
      <w:r w:rsidR="00EE09A1" w:rsidRPr="00E631A6">
        <w:rPr>
          <w:rFonts w:ascii="Times New Roman" w:hAnsi="Times New Roman"/>
          <w:color w:val="767171"/>
          <w:sz w:val="24"/>
          <w:szCs w:val="24"/>
        </w:rPr>
        <w:t xml:space="preserve"> responde a las normativas específicas de cada una de las entidades involucradas, así como de aquellos instrumentos jurídicos que les definen sus campos de actuación y regulan su operación, como:</w:t>
      </w:r>
    </w:p>
    <w:p w:rsidR="00EE09A1" w:rsidRPr="00E631A6" w:rsidRDefault="00EE09A1" w:rsidP="00C84460">
      <w:pPr>
        <w:pStyle w:val="Prrafodelista"/>
        <w:numPr>
          <w:ilvl w:val="0"/>
          <w:numId w:val="1"/>
        </w:numPr>
        <w:suppressAutoHyphens/>
        <w:spacing w:before="240" w:after="200"/>
        <w:contextualSpacing w:val="0"/>
        <w:jc w:val="both"/>
        <w:rPr>
          <w:color w:val="767171"/>
        </w:rPr>
      </w:pPr>
      <w:r w:rsidRPr="00E631A6">
        <w:rPr>
          <w:color w:val="767171"/>
        </w:rPr>
        <w:t>Decreto 1</w:t>
      </w:r>
      <w:r w:rsidR="00BC1BFA" w:rsidRPr="00E631A6">
        <w:rPr>
          <w:color w:val="767171"/>
        </w:rPr>
        <w:t>082-04, del 03 de septiembre de</w:t>
      </w:r>
      <w:r w:rsidRPr="00E631A6">
        <w:rPr>
          <w:color w:val="767171"/>
        </w:rPr>
        <w:t xml:space="preserve"> 2004; que crea e integra los Gabinetes de Política Institucional, de Política Económica, de Política Social y de Política Medioambiental y Desarrollo Físico.</w:t>
      </w:r>
    </w:p>
    <w:p w:rsidR="00EE09A1" w:rsidRPr="00E631A6" w:rsidRDefault="00EE09A1" w:rsidP="00C84460">
      <w:pPr>
        <w:pStyle w:val="Prrafodelista"/>
        <w:numPr>
          <w:ilvl w:val="0"/>
          <w:numId w:val="1"/>
        </w:numPr>
        <w:suppressAutoHyphens/>
        <w:spacing w:before="240" w:after="200"/>
        <w:contextualSpacing w:val="0"/>
        <w:jc w:val="both"/>
        <w:rPr>
          <w:color w:val="767171"/>
        </w:rPr>
      </w:pPr>
      <w:r w:rsidRPr="00E631A6">
        <w:rPr>
          <w:color w:val="767171"/>
        </w:rPr>
        <w:t>Decreto 1554-04, del 13 de diciembre de 2004; que establece el Programa de Protección Social, con el</w:t>
      </w:r>
      <w:r w:rsidR="00BC1BFA" w:rsidRPr="00E631A6">
        <w:rPr>
          <w:color w:val="767171"/>
        </w:rPr>
        <w:t xml:space="preserve"> propósito de proteger l</w:t>
      </w:r>
      <w:r w:rsidRPr="00E631A6">
        <w:rPr>
          <w:color w:val="767171"/>
        </w:rPr>
        <w:t>os riesgos a la población de pobreza extrema y a la población en situación de vulnerabilidad social.</w:t>
      </w:r>
    </w:p>
    <w:p w:rsidR="00EE09A1" w:rsidRPr="00E631A6" w:rsidRDefault="00EE09A1" w:rsidP="00C84460">
      <w:pPr>
        <w:pStyle w:val="Prrafodelista"/>
        <w:numPr>
          <w:ilvl w:val="0"/>
          <w:numId w:val="1"/>
        </w:numPr>
        <w:suppressAutoHyphens/>
        <w:spacing w:before="240" w:after="200"/>
        <w:contextualSpacing w:val="0"/>
        <w:jc w:val="both"/>
        <w:rPr>
          <w:color w:val="767171"/>
        </w:rPr>
      </w:pPr>
      <w:r w:rsidRPr="00E631A6">
        <w:rPr>
          <w:color w:val="767171"/>
        </w:rPr>
        <w:t xml:space="preserve">Decreto </w:t>
      </w:r>
      <w:r w:rsidR="00BC1BFA" w:rsidRPr="00E631A6">
        <w:rPr>
          <w:color w:val="767171"/>
        </w:rPr>
        <w:t>536-05, del 23 de septiembre de</w:t>
      </w:r>
      <w:r w:rsidRPr="00E631A6">
        <w:rPr>
          <w:color w:val="767171"/>
        </w:rPr>
        <w:t xml:space="preserve"> 2005; que crea el Programa Solidaridad dentro</w:t>
      </w:r>
      <w:r w:rsidR="00BC1BFA" w:rsidRPr="00E631A6">
        <w:rPr>
          <w:color w:val="767171"/>
        </w:rPr>
        <w:t xml:space="preserve"> de la Red de Protección Social</w:t>
      </w:r>
      <w:r w:rsidRPr="00E631A6">
        <w:rPr>
          <w:color w:val="767171"/>
        </w:rPr>
        <w:t xml:space="preserve"> y dicta otras disposiciones.</w:t>
      </w:r>
    </w:p>
    <w:p w:rsidR="00EE09A1" w:rsidRPr="00E631A6" w:rsidRDefault="00EE09A1" w:rsidP="00C84460">
      <w:pPr>
        <w:pStyle w:val="Prrafodelista"/>
        <w:numPr>
          <w:ilvl w:val="0"/>
          <w:numId w:val="1"/>
        </w:numPr>
        <w:suppressAutoHyphens/>
        <w:spacing w:before="240" w:after="200"/>
        <w:contextualSpacing w:val="0"/>
        <w:jc w:val="both"/>
        <w:rPr>
          <w:color w:val="767171"/>
        </w:rPr>
      </w:pPr>
      <w:r w:rsidRPr="00E631A6">
        <w:rPr>
          <w:color w:val="767171"/>
        </w:rPr>
        <w:lastRenderedPageBreak/>
        <w:t>Ley 41-08 General sobre la Función Púb</w:t>
      </w:r>
      <w:r w:rsidR="00BC1BFA" w:rsidRPr="00E631A6">
        <w:rPr>
          <w:color w:val="767171"/>
        </w:rPr>
        <w:t>lica en la República Dominicana.</w:t>
      </w:r>
    </w:p>
    <w:p w:rsidR="00EE09A1" w:rsidRPr="00E631A6" w:rsidRDefault="00EE09A1" w:rsidP="00C84460">
      <w:pPr>
        <w:pStyle w:val="Prrafodelista"/>
        <w:numPr>
          <w:ilvl w:val="0"/>
          <w:numId w:val="1"/>
        </w:numPr>
        <w:suppressAutoHyphens/>
        <w:spacing w:before="240" w:after="200"/>
        <w:contextualSpacing w:val="0"/>
        <w:jc w:val="both"/>
        <w:rPr>
          <w:color w:val="767171"/>
        </w:rPr>
      </w:pPr>
      <w:r w:rsidRPr="00E631A6">
        <w:rPr>
          <w:color w:val="767171"/>
        </w:rPr>
        <w:t xml:space="preserve">Decreto 490-07, del 30 de agosto de 2007; crea el Reglamento de Compras y Contrataciones de Bienes, Servicios y Obras.  </w:t>
      </w:r>
    </w:p>
    <w:p w:rsidR="00EE09A1" w:rsidRPr="00E631A6" w:rsidRDefault="00EE09A1" w:rsidP="00C84460">
      <w:pPr>
        <w:pStyle w:val="Prrafodelista"/>
        <w:numPr>
          <w:ilvl w:val="0"/>
          <w:numId w:val="1"/>
        </w:numPr>
        <w:suppressAutoHyphens/>
        <w:spacing w:before="240" w:after="200"/>
        <w:contextualSpacing w:val="0"/>
        <w:jc w:val="both"/>
        <w:rPr>
          <w:color w:val="767171"/>
        </w:rPr>
      </w:pPr>
      <w:r w:rsidRPr="00E631A6">
        <w:rPr>
          <w:color w:val="767171"/>
        </w:rPr>
        <w:t>Decr</w:t>
      </w:r>
      <w:r w:rsidR="00BC1BFA" w:rsidRPr="00E631A6">
        <w:rPr>
          <w:color w:val="767171"/>
        </w:rPr>
        <w:t>eto 489-12, del 21 de agosto de</w:t>
      </w:r>
      <w:r w:rsidRPr="00E631A6">
        <w:rPr>
          <w:color w:val="767171"/>
        </w:rPr>
        <w:t xml:space="preserve"> 2012; </w:t>
      </w:r>
      <w:r w:rsidR="00BC1BFA" w:rsidRPr="00E631A6">
        <w:rPr>
          <w:color w:val="767171"/>
        </w:rPr>
        <w:t>Programa de los CTC opera</w:t>
      </w:r>
      <w:r w:rsidRPr="00E631A6">
        <w:rPr>
          <w:color w:val="767171"/>
        </w:rPr>
        <w:t xml:space="preserve"> en Progresando con Solidaridad. </w:t>
      </w:r>
    </w:p>
    <w:p w:rsidR="00EE09A1" w:rsidRPr="00E631A6" w:rsidRDefault="00EE09A1" w:rsidP="00C84460">
      <w:pPr>
        <w:pStyle w:val="Prrafodelista"/>
        <w:numPr>
          <w:ilvl w:val="0"/>
          <w:numId w:val="1"/>
        </w:numPr>
        <w:suppressAutoHyphens/>
        <w:spacing w:before="240" w:after="200"/>
        <w:contextualSpacing w:val="0"/>
        <w:jc w:val="both"/>
        <w:rPr>
          <w:color w:val="767171"/>
        </w:rPr>
      </w:pPr>
      <w:r w:rsidRPr="00E631A6">
        <w:rPr>
          <w:color w:val="767171"/>
        </w:rPr>
        <w:t xml:space="preserve">Resolución Núm. 3954, del 31 de diciembre de 2015, que aprueba la estructura organizativa de la Dirección General del Programa Progresando con Solidaridad, como entidad del Gabinete de Coordinación de Política Social.  </w:t>
      </w:r>
    </w:p>
    <w:p w:rsidR="0061323F" w:rsidRPr="00E631A6" w:rsidRDefault="00EE09A1" w:rsidP="00C84460">
      <w:pPr>
        <w:pStyle w:val="Prrafodelista"/>
        <w:numPr>
          <w:ilvl w:val="0"/>
          <w:numId w:val="1"/>
        </w:numPr>
        <w:suppressAutoHyphens/>
        <w:spacing w:before="240" w:after="200"/>
        <w:contextualSpacing w:val="0"/>
        <w:jc w:val="both"/>
        <w:rPr>
          <w:color w:val="767171"/>
        </w:rPr>
      </w:pPr>
      <w:r w:rsidRPr="00E631A6">
        <w:rPr>
          <w:color w:val="767171"/>
        </w:rPr>
        <w:t>Decreto 331-20, del 16 de agosto</w:t>
      </w:r>
      <w:r w:rsidR="00BC1BFA" w:rsidRPr="00E631A6">
        <w:rPr>
          <w:color w:val="767171"/>
        </w:rPr>
        <w:t xml:space="preserve"> de 2020; que designa a la Lic</w:t>
      </w:r>
      <w:r w:rsidRPr="00E631A6">
        <w:rPr>
          <w:color w:val="767171"/>
        </w:rPr>
        <w:t xml:space="preserve">. Gloria </w:t>
      </w:r>
      <w:r w:rsidR="00BC1BFA" w:rsidRPr="00E631A6">
        <w:rPr>
          <w:color w:val="767171"/>
        </w:rPr>
        <w:t>R. Reyes Gómez, como directora g</w:t>
      </w:r>
      <w:r w:rsidRPr="00E631A6">
        <w:rPr>
          <w:color w:val="767171"/>
        </w:rPr>
        <w:t xml:space="preserve">eneral de Progresando con Solidaridad.  </w:t>
      </w:r>
    </w:p>
    <w:p w:rsidR="00744FB6" w:rsidRPr="00E631A6" w:rsidRDefault="00196CF7" w:rsidP="00E56D13">
      <w:pPr>
        <w:pStyle w:val="Prrafodelista"/>
        <w:numPr>
          <w:ilvl w:val="0"/>
          <w:numId w:val="1"/>
        </w:numPr>
        <w:suppressAutoHyphens/>
        <w:spacing w:before="240" w:after="200"/>
        <w:contextualSpacing w:val="0"/>
        <w:jc w:val="both"/>
        <w:rPr>
          <w:color w:val="767171"/>
        </w:rPr>
      </w:pPr>
      <w:r w:rsidRPr="00E631A6">
        <w:rPr>
          <w:color w:val="767171"/>
        </w:rPr>
        <w:t>Decreto 377-21, que crea el p</w:t>
      </w:r>
      <w:r w:rsidR="004B414A" w:rsidRPr="00E631A6">
        <w:rPr>
          <w:color w:val="767171"/>
        </w:rPr>
        <w:t>ro</w:t>
      </w:r>
      <w:r w:rsidR="00BC1BFA" w:rsidRPr="00E631A6">
        <w:rPr>
          <w:color w:val="767171"/>
        </w:rPr>
        <w:t>grama Supérate, de fecha 14 de j</w:t>
      </w:r>
      <w:r w:rsidR="004B414A" w:rsidRPr="00E631A6">
        <w:rPr>
          <w:color w:val="767171"/>
        </w:rPr>
        <w:t xml:space="preserve">unio </w:t>
      </w:r>
      <w:r w:rsidR="00BC1BFA" w:rsidRPr="00E631A6">
        <w:rPr>
          <w:color w:val="767171"/>
        </w:rPr>
        <w:t xml:space="preserve">de </w:t>
      </w:r>
      <w:r w:rsidR="004B414A" w:rsidRPr="00E631A6">
        <w:rPr>
          <w:color w:val="767171"/>
        </w:rPr>
        <w:t>2021.</w:t>
      </w:r>
    </w:p>
    <w:p w:rsidR="00744FB6" w:rsidRPr="00E631A6" w:rsidRDefault="00744FB6" w:rsidP="00744FB6">
      <w:pPr>
        <w:pStyle w:val="Prrafodelista"/>
        <w:suppressAutoHyphens/>
        <w:spacing w:before="240" w:after="200"/>
        <w:ind w:left="0"/>
        <w:contextualSpacing w:val="0"/>
        <w:jc w:val="both"/>
        <w:rPr>
          <w:color w:val="767171"/>
        </w:rPr>
      </w:pPr>
    </w:p>
    <w:p w:rsidR="003E4D0D" w:rsidRPr="00E631A6" w:rsidRDefault="003E4D0D" w:rsidP="00744FB6">
      <w:pPr>
        <w:pStyle w:val="Prrafodelista"/>
        <w:suppressAutoHyphens/>
        <w:spacing w:before="240" w:after="200"/>
        <w:ind w:left="0"/>
        <w:contextualSpacing w:val="0"/>
        <w:jc w:val="both"/>
        <w:rPr>
          <w:color w:val="767171"/>
        </w:rPr>
      </w:pPr>
    </w:p>
    <w:p w:rsidR="003E4D0D" w:rsidRPr="00E631A6" w:rsidRDefault="003E4D0D" w:rsidP="00744FB6">
      <w:pPr>
        <w:pStyle w:val="Prrafodelista"/>
        <w:suppressAutoHyphens/>
        <w:spacing w:before="240" w:after="200"/>
        <w:ind w:left="0"/>
        <w:contextualSpacing w:val="0"/>
        <w:jc w:val="both"/>
        <w:rPr>
          <w:color w:val="767171"/>
        </w:rPr>
      </w:pPr>
    </w:p>
    <w:p w:rsidR="003E4D0D" w:rsidRPr="00E631A6" w:rsidRDefault="003E4D0D" w:rsidP="00744FB6">
      <w:pPr>
        <w:pStyle w:val="Prrafodelista"/>
        <w:suppressAutoHyphens/>
        <w:spacing w:before="240" w:after="200"/>
        <w:ind w:left="0"/>
        <w:contextualSpacing w:val="0"/>
        <w:jc w:val="both"/>
        <w:rPr>
          <w:color w:val="767171"/>
        </w:rPr>
      </w:pPr>
    </w:p>
    <w:p w:rsidR="003E4D0D" w:rsidRPr="00E631A6" w:rsidRDefault="003E4D0D" w:rsidP="00744FB6">
      <w:pPr>
        <w:pStyle w:val="Prrafodelista"/>
        <w:suppressAutoHyphens/>
        <w:spacing w:before="240" w:after="200"/>
        <w:ind w:left="0"/>
        <w:contextualSpacing w:val="0"/>
        <w:jc w:val="both"/>
        <w:rPr>
          <w:color w:val="767171"/>
        </w:rPr>
      </w:pPr>
    </w:p>
    <w:p w:rsidR="00BC1BFA" w:rsidRDefault="00BC1BFA" w:rsidP="00744FB6">
      <w:pPr>
        <w:pStyle w:val="Prrafodelista"/>
        <w:suppressAutoHyphens/>
        <w:spacing w:before="240" w:after="200"/>
        <w:ind w:left="0"/>
        <w:contextualSpacing w:val="0"/>
        <w:jc w:val="both"/>
        <w:rPr>
          <w:color w:val="767171"/>
        </w:rPr>
      </w:pPr>
    </w:p>
    <w:p w:rsidR="00B26C76" w:rsidRDefault="00B26C76" w:rsidP="00744FB6">
      <w:pPr>
        <w:pStyle w:val="Prrafodelista"/>
        <w:suppressAutoHyphens/>
        <w:spacing w:before="240" w:after="200"/>
        <w:ind w:left="0"/>
        <w:contextualSpacing w:val="0"/>
        <w:jc w:val="both"/>
        <w:rPr>
          <w:color w:val="767171"/>
        </w:rPr>
      </w:pPr>
    </w:p>
    <w:p w:rsidR="00B26C76" w:rsidRPr="00E631A6" w:rsidRDefault="00B26C76" w:rsidP="00744FB6">
      <w:pPr>
        <w:pStyle w:val="Prrafodelista"/>
        <w:suppressAutoHyphens/>
        <w:spacing w:before="240" w:after="200"/>
        <w:ind w:left="0"/>
        <w:contextualSpacing w:val="0"/>
        <w:jc w:val="both"/>
        <w:rPr>
          <w:color w:val="767171"/>
        </w:rPr>
      </w:pPr>
    </w:p>
    <w:p w:rsidR="00C61D62" w:rsidRPr="00E631A6" w:rsidRDefault="00997227" w:rsidP="00997DD6">
      <w:pPr>
        <w:pStyle w:val="Ttulo2"/>
        <w:numPr>
          <w:ilvl w:val="1"/>
          <w:numId w:val="6"/>
        </w:numPr>
        <w:spacing w:before="120" w:after="120"/>
        <w:ind w:hanging="720"/>
        <w:jc w:val="both"/>
        <w:rPr>
          <w:b w:val="0"/>
          <w:color w:val="767171"/>
        </w:rPr>
      </w:pPr>
      <w:bookmarkStart w:id="7" w:name="_Toc92197791"/>
      <w:r w:rsidRPr="00F64B52">
        <w:rPr>
          <w:color w:val="767171"/>
          <w:szCs w:val="28"/>
        </w:rPr>
        <w:lastRenderedPageBreak/>
        <w:t>Estru</w:t>
      </w:r>
      <w:r w:rsidR="00BC1BFA" w:rsidRPr="00F64B52">
        <w:rPr>
          <w:color w:val="767171"/>
          <w:szCs w:val="28"/>
        </w:rPr>
        <w:t>ctura o</w:t>
      </w:r>
      <w:r w:rsidRPr="00F64B52">
        <w:rPr>
          <w:color w:val="767171"/>
          <w:szCs w:val="28"/>
        </w:rPr>
        <w:t>rganizativa</w:t>
      </w:r>
      <w:bookmarkEnd w:id="7"/>
    </w:p>
    <w:p w:rsidR="004259D1" w:rsidRPr="00E631A6" w:rsidRDefault="00BC1BFA" w:rsidP="00997DD6">
      <w:pPr>
        <w:pStyle w:val="Ttulo3"/>
        <w:numPr>
          <w:ilvl w:val="2"/>
          <w:numId w:val="6"/>
        </w:numPr>
        <w:rPr>
          <w:color w:val="767171"/>
        </w:rPr>
      </w:pPr>
      <w:bookmarkStart w:id="8" w:name="_Toc92197792"/>
      <w:r w:rsidRPr="00E631A6">
        <w:rPr>
          <w:color w:val="767171"/>
        </w:rPr>
        <w:t>Organigrama i</w:t>
      </w:r>
      <w:r w:rsidR="004259D1" w:rsidRPr="00E631A6">
        <w:rPr>
          <w:color w:val="767171"/>
        </w:rPr>
        <w:t>nstitucional</w:t>
      </w:r>
      <w:bookmarkEnd w:id="8"/>
    </w:p>
    <w:p w:rsidR="00C61D62" w:rsidRPr="00C61D62" w:rsidRDefault="00C61D62" w:rsidP="00C61D62">
      <w:pPr>
        <w:rPr>
          <w:rFonts w:ascii="Times New Roman" w:hAnsi="Times New Roman"/>
          <w:b/>
          <w:color w:val="767171"/>
          <w:sz w:val="24"/>
          <w:szCs w:val="24"/>
        </w:rPr>
      </w:pPr>
    </w:p>
    <w:p w:rsidR="004259D1" w:rsidRDefault="004259D1" w:rsidP="004259D1">
      <w:pPr>
        <w:ind w:left="720"/>
        <w:rPr>
          <w:rFonts w:ascii="Times New Roman" w:hAnsi="Times New Roman"/>
          <w:color w:val="767171"/>
          <w:sz w:val="24"/>
          <w:szCs w:val="24"/>
        </w:rPr>
      </w:pPr>
    </w:p>
    <w:p w:rsidR="009979F3" w:rsidRDefault="003F13AD" w:rsidP="00C84460">
      <w:r>
        <w:rPr>
          <w:noProof/>
          <w:lang w:val="es-DO" w:eastAsia="es-DO"/>
        </w:rPr>
        <w:drawing>
          <wp:inline distT="0" distB="0" distL="0" distR="0" wp14:anchorId="6596F920" wp14:editId="6BE01F2F">
            <wp:extent cx="5124450" cy="4428877"/>
            <wp:effectExtent l="0" t="0" r="0" b="0"/>
            <wp:docPr id="3" name="Picture 3"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gram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0187" cy="4433835"/>
                    </a:xfrm>
                    <a:prstGeom prst="rect">
                      <a:avLst/>
                    </a:prstGeom>
                    <a:noFill/>
                    <a:ln>
                      <a:noFill/>
                    </a:ln>
                  </pic:spPr>
                </pic:pic>
              </a:graphicData>
            </a:graphic>
          </wp:inline>
        </w:drawing>
      </w:r>
    </w:p>
    <w:p w:rsidR="00C61D62" w:rsidRDefault="00C61D62"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3E4D0D" w:rsidRDefault="003E4D0D" w:rsidP="00C84460"/>
    <w:p w:rsidR="006C635A" w:rsidRPr="00203454" w:rsidRDefault="006C635A" w:rsidP="00997DD6">
      <w:pPr>
        <w:pStyle w:val="Ttulo3"/>
        <w:numPr>
          <w:ilvl w:val="2"/>
          <w:numId w:val="6"/>
        </w:numPr>
        <w:rPr>
          <w:color w:val="767171"/>
        </w:rPr>
      </w:pPr>
      <w:bookmarkStart w:id="9" w:name="_Toc92197793"/>
      <w:r w:rsidRPr="00203454">
        <w:rPr>
          <w:color w:val="767171"/>
        </w:rPr>
        <w:t>Funcionarios</w:t>
      </w:r>
      <w:bookmarkEnd w:id="9"/>
    </w:p>
    <w:p w:rsidR="006C635A" w:rsidRDefault="006C635A" w:rsidP="00C84460"/>
    <w:p w:rsidR="00C61D62" w:rsidRDefault="00C61D62" w:rsidP="00C84460"/>
    <w:tbl>
      <w:tblPr>
        <w:tblW w:w="7920" w:type="dxa"/>
        <w:tblInd w:w="70" w:type="dxa"/>
        <w:tblCellMar>
          <w:left w:w="70" w:type="dxa"/>
          <w:right w:w="70" w:type="dxa"/>
        </w:tblCellMar>
        <w:tblLook w:val="04A0" w:firstRow="1" w:lastRow="0" w:firstColumn="1" w:lastColumn="0" w:noHBand="0" w:noVBand="1"/>
      </w:tblPr>
      <w:tblGrid>
        <w:gridCol w:w="3600"/>
        <w:gridCol w:w="4320"/>
      </w:tblGrid>
      <w:tr w:rsidR="00AE706C" w:rsidRPr="00AE706C" w:rsidTr="007B3A29">
        <w:trPr>
          <w:trHeight w:val="432"/>
          <w:tblHeader/>
        </w:trPr>
        <w:tc>
          <w:tcPr>
            <w:tcW w:w="7920" w:type="dxa"/>
            <w:gridSpan w:val="2"/>
            <w:tcBorders>
              <w:top w:val="nil"/>
              <w:left w:val="nil"/>
              <w:bottom w:val="single" w:sz="4" w:space="0" w:color="FFFFFF"/>
              <w:right w:val="nil"/>
            </w:tcBorders>
            <w:shd w:val="clear" w:color="000000" w:fill="002060"/>
            <w:vAlign w:val="center"/>
            <w:hideMark/>
          </w:tcPr>
          <w:p w:rsidR="00AE706C" w:rsidRPr="00AE706C" w:rsidRDefault="00AE706C" w:rsidP="00AE706C">
            <w:pPr>
              <w:jc w:val="center"/>
              <w:rPr>
                <w:rFonts w:ascii="Times New Roman" w:eastAsia="Times New Roman" w:hAnsi="Times New Roman"/>
                <w:b/>
                <w:bCs/>
                <w:color w:val="FFFFFF"/>
                <w:sz w:val="22"/>
                <w:lang w:val="es-DO" w:eastAsia="es-DO"/>
              </w:rPr>
            </w:pPr>
            <w:r w:rsidRPr="00AE706C">
              <w:rPr>
                <w:rFonts w:ascii="Times New Roman" w:eastAsia="Times New Roman" w:hAnsi="Times New Roman"/>
                <w:b/>
                <w:bCs/>
                <w:color w:val="FFFFFF"/>
                <w:sz w:val="22"/>
                <w:lang w:val="es-DO" w:eastAsia="es-DO"/>
              </w:rPr>
              <w:t>PRINCIPALES FUNCIONARIOS</w:t>
            </w:r>
          </w:p>
        </w:tc>
      </w:tr>
      <w:tr w:rsidR="00AE706C" w:rsidRPr="00AE706C" w:rsidTr="007B3A29">
        <w:trPr>
          <w:trHeight w:val="432"/>
          <w:tblHeader/>
        </w:trPr>
        <w:tc>
          <w:tcPr>
            <w:tcW w:w="3600" w:type="dxa"/>
            <w:tcBorders>
              <w:top w:val="single" w:sz="4" w:space="0" w:color="FFFFFF"/>
              <w:left w:val="nil"/>
              <w:bottom w:val="single" w:sz="4" w:space="0" w:color="FFFFFF"/>
              <w:right w:val="single" w:sz="4" w:space="0" w:color="FFFFFF"/>
            </w:tcBorders>
            <w:shd w:val="clear" w:color="auto" w:fill="002060"/>
            <w:vAlign w:val="center"/>
            <w:hideMark/>
          </w:tcPr>
          <w:p w:rsidR="00AE706C" w:rsidRPr="007B3A29" w:rsidRDefault="00BC1BFA" w:rsidP="00AE706C">
            <w:pPr>
              <w:jc w:val="center"/>
              <w:rPr>
                <w:rFonts w:ascii="Times New Roman" w:eastAsia="Times New Roman" w:hAnsi="Times New Roman"/>
                <w:b/>
                <w:bCs/>
                <w:color w:val="FFFFFF"/>
                <w:sz w:val="22"/>
                <w:lang w:val="es-DO" w:eastAsia="es-DO"/>
              </w:rPr>
            </w:pPr>
            <w:r w:rsidRPr="007B3A29">
              <w:rPr>
                <w:rFonts w:ascii="Times New Roman" w:eastAsia="Times New Roman" w:hAnsi="Times New Roman"/>
                <w:b/>
                <w:bCs/>
                <w:color w:val="FFFFFF"/>
                <w:sz w:val="22"/>
                <w:lang w:val="es-DO" w:eastAsia="es-DO"/>
              </w:rPr>
              <w:t>Nombres y a</w:t>
            </w:r>
            <w:r w:rsidR="00AE706C" w:rsidRPr="007B3A29">
              <w:rPr>
                <w:rFonts w:ascii="Times New Roman" w:eastAsia="Times New Roman" w:hAnsi="Times New Roman"/>
                <w:b/>
                <w:bCs/>
                <w:color w:val="FFFFFF"/>
                <w:sz w:val="22"/>
                <w:lang w:val="es-DO" w:eastAsia="es-DO"/>
              </w:rPr>
              <w:t>pellidos</w:t>
            </w:r>
          </w:p>
        </w:tc>
        <w:tc>
          <w:tcPr>
            <w:tcW w:w="4320" w:type="dxa"/>
            <w:tcBorders>
              <w:top w:val="single" w:sz="4" w:space="0" w:color="FFFFFF"/>
              <w:left w:val="single" w:sz="4" w:space="0" w:color="FFFFFF"/>
              <w:bottom w:val="single" w:sz="4" w:space="0" w:color="FFFFFF"/>
              <w:right w:val="nil"/>
            </w:tcBorders>
            <w:shd w:val="clear" w:color="auto" w:fill="002060"/>
            <w:vAlign w:val="center"/>
            <w:hideMark/>
          </w:tcPr>
          <w:p w:rsidR="00AE706C" w:rsidRPr="007B3A29" w:rsidRDefault="00AE706C" w:rsidP="00AE706C">
            <w:pPr>
              <w:jc w:val="center"/>
              <w:rPr>
                <w:rFonts w:ascii="Times New Roman" w:eastAsia="Times New Roman" w:hAnsi="Times New Roman"/>
                <w:b/>
                <w:bCs/>
                <w:color w:val="FFFFFF"/>
                <w:sz w:val="22"/>
                <w:lang w:val="es-DO" w:eastAsia="es-DO"/>
              </w:rPr>
            </w:pPr>
            <w:r w:rsidRPr="007B3A29">
              <w:rPr>
                <w:rFonts w:ascii="Times New Roman" w:eastAsia="Times New Roman" w:hAnsi="Times New Roman"/>
                <w:b/>
                <w:bCs/>
                <w:color w:val="FFFFFF"/>
                <w:sz w:val="22"/>
                <w:lang w:val="es-DO" w:eastAsia="es-DO"/>
              </w:rPr>
              <w:t>Cargo</w:t>
            </w:r>
          </w:p>
        </w:tc>
      </w:tr>
      <w:tr w:rsidR="00AE706C" w:rsidRPr="00AE706C" w:rsidTr="007B3A29">
        <w:trPr>
          <w:trHeight w:val="506"/>
        </w:trPr>
        <w:tc>
          <w:tcPr>
            <w:tcW w:w="3600" w:type="dxa"/>
            <w:tcBorders>
              <w:top w:val="single" w:sz="4" w:space="0" w:color="FFFFFF"/>
              <w:left w:val="nil"/>
              <w:bottom w:val="nil"/>
              <w:right w:val="nil"/>
            </w:tcBorders>
            <w:shd w:val="clear" w:color="auto" w:fill="FFFFFF"/>
            <w:vAlign w:val="center"/>
            <w:hideMark/>
          </w:tcPr>
          <w:p w:rsidR="00AE706C" w:rsidRPr="00E631A6" w:rsidRDefault="00AE706C" w:rsidP="00F64B52">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Gloria Roely Reyes Gómez</w:t>
            </w:r>
          </w:p>
        </w:tc>
        <w:tc>
          <w:tcPr>
            <w:tcW w:w="4320" w:type="dxa"/>
            <w:tcBorders>
              <w:top w:val="single" w:sz="4" w:space="0" w:color="FFFFFF"/>
              <w:left w:val="nil"/>
              <w:bottom w:val="nil"/>
              <w:right w:val="nil"/>
            </w:tcBorders>
            <w:shd w:val="clear" w:color="auto" w:fill="FFFFFF"/>
            <w:vAlign w:val="center"/>
            <w:hideMark/>
          </w:tcPr>
          <w:p w:rsidR="00AE706C" w:rsidRPr="00E631A6" w:rsidRDefault="00BC1BFA" w:rsidP="00F64B52">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G</w:t>
            </w:r>
            <w:r w:rsidR="00AE706C" w:rsidRPr="00E631A6">
              <w:rPr>
                <w:rFonts w:ascii="Times New Roman" w:eastAsia="Times New Roman" w:hAnsi="Times New Roman"/>
                <w:color w:val="767171"/>
                <w:sz w:val="22"/>
                <w:lang w:val="es-DO" w:eastAsia="es-DO"/>
              </w:rPr>
              <w:t>eneral</w:t>
            </w:r>
          </w:p>
        </w:tc>
      </w:tr>
      <w:tr w:rsidR="00AE706C" w:rsidRPr="00AE706C" w:rsidTr="007B3A29">
        <w:trPr>
          <w:trHeight w:val="506"/>
        </w:trPr>
        <w:tc>
          <w:tcPr>
            <w:tcW w:w="3600" w:type="dxa"/>
            <w:tcBorders>
              <w:top w:val="nil"/>
              <w:left w:val="nil"/>
              <w:bottom w:val="nil"/>
              <w:right w:val="nil"/>
            </w:tcBorders>
            <w:shd w:val="clear" w:color="auto" w:fill="E7E6E6"/>
            <w:vAlign w:val="center"/>
            <w:hideMark/>
          </w:tcPr>
          <w:p w:rsidR="00AE706C" w:rsidRPr="00E631A6" w:rsidRDefault="00AE706C" w:rsidP="00F64B52">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Albania Reyes Abreu</w:t>
            </w:r>
          </w:p>
        </w:tc>
        <w:tc>
          <w:tcPr>
            <w:tcW w:w="4320" w:type="dxa"/>
            <w:tcBorders>
              <w:top w:val="nil"/>
              <w:left w:val="nil"/>
              <w:bottom w:val="nil"/>
              <w:right w:val="nil"/>
            </w:tcBorders>
            <w:shd w:val="clear" w:color="auto" w:fill="E7E6E6"/>
            <w:vAlign w:val="center"/>
            <w:hideMark/>
          </w:tcPr>
          <w:p w:rsidR="00AE706C" w:rsidRPr="00E631A6" w:rsidRDefault="00AE706C" w:rsidP="00F64B52">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de Capacitación y Desarrollo</w:t>
            </w:r>
          </w:p>
        </w:tc>
      </w:tr>
      <w:tr w:rsidR="00AE706C" w:rsidRPr="00AE706C" w:rsidTr="007B3A29">
        <w:trPr>
          <w:trHeight w:val="506"/>
        </w:trPr>
        <w:tc>
          <w:tcPr>
            <w:tcW w:w="3600" w:type="dxa"/>
            <w:tcBorders>
              <w:top w:val="nil"/>
              <w:left w:val="nil"/>
              <w:bottom w:val="nil"/>
              <w:right w:val="nil"/>
            </w:tcBorders>
            <w:shd w:val="clear" w:color="auto" w:fill="FFFFFF"/>
            <w:vAlign w:val="center"/>
            <w:hideMark/>
          </w:tcPr>
          <w:p w:rsidR="00AE706C" w:rsidRPr="00E631A6" w:rsidRDefault="00AE706C" w:rsidP="00F64B52">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Alicia Baroni Bethancourt</w:t>
            </w:r>
          </w:p>
        </w:tc>
        <w:tc>
          <w:tcPr>
            <w:tcW w:w="4320" w:type="dxa"/>
            <w:tcBorders>
              <w:top w:val="nil"/>
              <w:left w:val="nil"/>
              <w:bottom w:val="nil"/>
              <w:right w:val="nil"/>
            </w:tcBorders>
            <w:shd w:val="clear" w:color="auto" w:fill="FFFFFF"/>
            <w:vAlign w:val="center"/>
            <w:hideMark/>
          </w:tcPr>
          <w:p w:rsidR="00AE706C" w:rsidRPr="00E631A6" w:rsidRDefault="00AE706C" w:rsidP="00F64B52">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Biblioteca Infantil y Juvenil</w:t>
            </w:r>
            <w:r w:rsidR="00BC1BFA" w:rsidRPr="00E631A6">
              <w:rPr>
                <w:rFonts w:ascii="Times New Roman" w:eastAsia="Times New Roman" w:hAnsi="Times New Roman"/>
                <w:color w:val="767171"/>
                <w:sz w:val="22"/>
                <w:lang w:val="es-DO" w:eastAsia="es-DO"/>
              </w:rPr>
              <w:t xml:space="preserve"> República Dominicana</w:t>
            </w:r>
          </w:p>
        </w:tc>
      </w:tr>
      <w:tr w:rsidR="00AE706C" w:rsidRPr="00AE706C" w:rsidTr="007B3A29">
        <w:trPr>
          <w:trHeight w:val="506"/>
        </w:trPr>
        <w:tc>
          <w:tcPr>
            <w:tcW w:w="3600" w:type="dxa"/>
            <w:tcBorders>
              <w:top w:val="nil"/>
              <w:left w:val="nil"/>
              <w:bottom w:val="nil"/>
              <w:right w:val="nil"/>
            </w:tcBorders>
            <w:shd w:val="clear" w:color="auto" w:fill="E7E6E6"/>
            <w:vAlign w:val="center"/>
            <w:hideMark/>
          </w:tcPr>
          <w:p w:rsidR="00AE706C" w:rsidRPr="00E631A6" w:rsidRDefault="00AE706C" w:rsidP="00F64B52">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Amaury Rodríguez Javier</w:t>
            </w:r>
          </w:p>
        </w:tc>
        <w:tc>
          <w:tcPr>
            <w:tcW w:w="4320" w:type="dxa"/>
            <w:tcBorders>
              <w:top w:val="nil"/>
              <w:left w:val="nil"/>
              <w:bottom w:val="nil"/>
              <w:right w:val="nil"/>
            </w:tcBorders>
            <w:shd w:val="clear" w:color="auto" w:fill="E7E6E6"/>
            <w:vAlign w:val="center"/>
            <w:hideMark/>
          </w:tcPr>
          <w:p w:rsidR="00AE706C" w:rsidRPr="00E631A6" w:rsidRDefault="00AE706C" w:rsidP="00F64B52">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 de Planificación y Desarrollo</w:t>
            </w:r>
          </w:p>
        </w:tc>
      </w:tr>
      <w:tr w:rsidR="00AF2110" w:rsidRPr="00AE706C" w:rsidTr="00981917">
        <w:trPr>
          <w:trHeight w:val="506"/>
        </w:trPr>
        <w:tc>
          <w:tcPr>
            <w:tcW w:w="3600" w:type="dxa"/>
            <w:tcBorders>
              <w:top w:val="nil"/>
              <w:left w:val="nil"/>
              <w:bottom w:val="nil"/>
              <w:right w:val="nil"/>
            </w:tcBorders>
            <w:shd w:val="clear" w:color="auto" w:fill="FFFFFF"/>
            <w:vAlign w:val="center"/>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Australina Segura De Pascual</w:t>
            </w:r>
          </w:p>
        </w:tc>
        <w:tc>
          <w:tcPr>
            <w:tcW w:w="4320" w:type="dxa"/>
            <w:tcBorders>
              <w:top w:val="nil"/>
              <w:left w:val="nil"/>
              <w:bottom w:val="nil"/>
              <w:right w:val="nil"/>
            </w:tcBorders>
            <w:shd w:val="clear" w:color="auto" w:fill="FFFFFF"/>
            <w:vAlign w:val="center"/>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Regional Santo Domingo Este</w:t>
            </w:r>
          </w:p>
        </w:tc>
      </w:tr>
      <w:tr w:rsidR="00AF2110" w:rsidRPr="00AE706C" w:rsidTr="007B3A29">
        <w:trPr>
          <w:trHeight w:val="506"/>
        </w:trPr>
        <w:tc>
          <w:tcPr>
            <w:tcW w:w="360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bookmarkStart w:id="10" w:name="_Hlk90927412"/>
            <w:r w:rsidRPr="00E631A6">
              <w:rPr>
                <w:rFonts w:ascii="Times New Roman" w:eastAsia="Times New Roman" w:hAnsi="Times New Roman"/>
                <w:color w:val="767171"/>
                <w:sz w:val="22"/>
                <w:lang w:val="es-DO" w:eastAsia="es-DO"/>
              </w:rPr>
              <w:t>Aurelia María Amarante Ayala</w:t>
            </w:r>
          </w:p>
        </w:tc>
        <w:tc>
          <w:tcPr>
            <w:tcW w:w="432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Regional Distrito Nacional</w:t>
            </w:r>
          </w:p>
        </w:tc>
      </w:tr>
      <w:tr w:rsidR="00AF2110" w:rsidRPr="00AE706C" w:rsidTr="007B3A29">
        <w:trPr>
          <w:trHeight w:val="506"/>
        </w:trPr>
        <w:tc>
          <w:tcPr>
            <w:tcW w:w="360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Australina Segura De Pascual</w:t>
            </w:r>
          </w:p>
        </w:tc>
        <w:tc>
          <w:tcPr>
            <w:tcW w:w="432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Regional Santo Domingo Este</w:t>
            </w:r>
          </w:p>
        </w:tc>
      </w:tr>
      <w:tr w:rsidR="00AF2110" w:rsidRPr="00AE706C" w:rsidTr="007B3A29">
        <w:trPr>
          <w:trHeight w:val="506"/>
        </w:trPr>
        <w:tc>
          <w:tcPr>
            <w:tcW w:w="360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Carolin Mercedes De La Cruz</w:t>
            </w:r>
          </w:p>
        </w:tc>
        <w:tc>
          <w:tcPr>
            <w:tcW w:w="432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Regional Cibao Central</w:t>
            </w:r>
          </w:p>
        </w:tc>
      </w:tr>
      <w:tr w:rsidR="00AF2110" w:rsidRPr="00AE706C" w:rsidTr="007B3A29">
        <w:trPr>
          <w:trHeight w:val="506"/>
        </w:trPr>
        <w:tc>
          <w:tcPr>
            <w:tcW w:w="360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Claribel Josefina Torres De Santos</w:t>
            </w:r>
          </w:p>
        </w:tc>
        <w:tc>
          <w:tcPr>
            <w:tcW w:w="432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Regional Norcentral</w:t>
            </w:r>
          </w:p>
        </w:tc>
      </w:tr>
      <w:tr w:rsidR="00AF2110" w:rsidRPr="00AE706C" w:rsidTr="007B3A29">
        <w:trPr>
          <w:trHeight w:val="506"/>
        </w:trPr>
        <w:tc>
          <w:tcPr>
            <w:tcW w:w="360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Claudio Alberto Hidalgo Portes</w:t>
            </w:r>
          </w:p>
        </w:tc>
        <w:tc>
          <w:tcPr>
            <w:tcW w:w="432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Consultor Jurídico</w:t>
            </w:r>
          </w:p>
        </w:tc>
      </w:tr>
      <w:tr w:rsidR="00AF2110" w:rsidRPr="00AE706C" w:rsidTr="007B3A29">
        <w:trPr>
          <w:trHeight w:val="506"/>
        </w:trPr>
        <w:tc>
          <w:tcPr>
            <w:tcW w:w="360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Diego López Linarez</w:t>
            </w:r>
          </w:p>
        </w:tc>
        <w:tc>
          <w:tcPr>
            <w:tcW w:w="432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 Regional Valdesia</w:t>
            </w:r>
          </w:p>
        </w:tc>
      </w:tr>
      <w:tr w:rsidR="00AF2110" w:rsidRPr="00AE706C" w:rsidTr="007B3A29">
        <w:trPr>
          <w:trHeight w:val="506"/>
        </w:trPr>
        <w:tc>
          <w:tcPr>
            <w:tcW w:w="360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Elpidio José De Jesús García</w:t>
            </w:r>
          </w:p>
        </w:tc>
        <w:tc>
          <w:tcPr>
            <w:tcW w:w="432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 Administrativo</w:t>
            </w:r>
          </w:p>
        </w:tc>
      </w:tr>
      <w:tr w:rsidR="00AF2110" w:rsidRPr="00AE706C" w:rsidTr="007B3A29">
        <w:trPr>
          <w:trHeight w:val="506"/>
        </w:trPr>
        <w:tc>
          <w:tcPr>
            <w:tcW w:w="360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Joel José Soto Lithgow</w:t>
            </w:r>
          </w:p>
        </w:tc>
        <w:tc>
          <w:tcPr>
            <w:tcW w:w="432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 Financiero</w:t>
            </w:r>
          </w:p>
        </w:tc>
      </w:tr>
      <w:tr w:rsidR="00AF2110" w:rsidRPr="00AE706C" w:rsidTr="007B3A29">
        <w:trPr>
          <w:trHeight w:val="506"/>
        </w:trPr>
        <w:tc>
          <w:tcPr>
            <w:tcW w:w="360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Belinda Mercedes Mercado de Arango</w:t>
            </w:r>
          </w:p>
        </w:tc>
        <w:tc>
          <w:tcPr>
            <w:tcW w:w="432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de Operaciones</w:t>
            </w:r>
          </w:p>
        </w:tc>
      </w:tr>
      <w:tr w:rsidR="00AF2110" w:rsidRPr="00AE706C" w:rsidTr="007B3A29">
        <w:trPr>
          <w:trHeight w:val="506"/>
        </w:trPr>
        <w:tc>
          <w:tcPr>
            <w:tcW w:w="360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Juana Francisca Díaz Medina</w:t>
            </w:r>
          </w:p>
        </w:tc>
        <w:tc>
          <w:tcPr>
            <w:tcW w:w="432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Regional El Valle</w:t>
            </w:r>
          </w:p>
        </w:tc>
      </w:tr>
      <w:tr w:rsidR="00AF2110" w:rsidRPr="00AE706C" w:rsidTr="007B3A29">
        <w:trPr>
          <w:trHeight w:val="506"/>
        </w:trPr>
        <w:tc>
          <w:tcPr>
            <w:tcW w:w="360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Lisbeth Aimee González Sánchez</w:t>
            </w:r>
          </w:p>
        </w:tc>
        <w:tc>
          <w:tcPr>
            <w:tcW w:w="432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de Infraestructura</w:t>
            </w:r>
          </w:p>
        </w:tc>
      </w:tr>
      <w:tr w:rsidR="00AF2110" w:rsidRPr="00AE706C" w:rsidTr="007B3A29">
        <w:trPr>
          <w:trHeight w:val="506"/>
        </w:trPr>
        <w:tc>
          <w:tcPr>
            <w:tcW w:w="360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Lissette Margarita Giha Medina</w:t>
            </w:r>
          </w:p>
        </w:tc>
        <w:tc>
          <w:tcPr>
            <w:tcW w:w="432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de Recursos Humanos</w:t>
            </w:r>
          </w:p>
        </w:tc>
      </w:tr>
      <w:tr w:rsidR="00AF2110" w:rsidRPr="00AE706C" w:rsidTr="007B3A29">
        <w:trPr>
          <w:trHeight w:val="506"/>
        </w:trPr>
        <w:tc>
          <w:tcPr>
            <w:tcW w:w="360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Madelen Díaz Maldonado</w:t>
            </w:r>
          </w:p>
        </w:tc>
        <w:tc>
          <w:tcPr>
            <w:tcW w:w="432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de Vinculación Interinstitucional</w:t>
            </w:r>
          </w:p>
        </w:tc>
      </w:tr>
      <w:tr w:rsidR="00AF2110" w:rsidRPr="00AE706C" w:rsidTr="007B3A29">
        <w:trPr>
          <w:trHeight w:val="506"/>
        </w:trPr>
        <w:tc>
          <w:tcPr>
            <w:tcW w:w="360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María Altagracia Santana Acosta</w:t>
            </w:r>
          </w:p>
        </w:tc>
        <w:tc>
          <w:tcPr>
            <w:tcW w:w="432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Regional Este I</w:t>
            </w:r>
          </w:p>
        </w:tc>
      </w:tr>
      <w:tr w:rsidR="00AF2110" w:rsidRPr="00AE706C" w:rsidTr="007B3A29">
        <w:trPr>
          <w:trHeight w:val="506"/>
        </w:trPr>
        <w:tc>
          <w:tcPr>
            <w:tcW w:w="360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María D. Rodríguez de Jiménez</w:t>
            </w:r>
          </w:p>
        </w:tc>
        <w:tc>
          <w:tcPr>
            <w:tcW w:w="432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Regional Noroeste</w:t>
            </w:r>
          </w:p>
        </w:tc>
      </w:tr>
      <w:tr w:rsidR="00AF2110" w:rsidRPr="00AE706C" w:rsidTr="007B3A29">
        <w:trPr>
          <w:trHeight w:val="506"/>
        </w:trPr>
        <w:tc>
          <w:tcPr>
            <w:tcW w:w="360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lastRenderedPageBreak/>
              <w:t>Nicol Jesulina Caba Alberto</w:t>
            </w:r>
          </w:p>
        </w:tc>
        <w:tc>
          <w:tcPr>
            <w:tcW w:w="432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Regional Nordeste</w:t>
            </w:r>
          </w:p>
        </w:tc>
      </w:tr>
      <w:tr w:rsidR="00AF2110" w:rsidRPr="00AE706C" w:rsidTr="007B3A29">
        <w:trPr>
          <w:trHeight w:val="506"/>
        </w:trPr>
        <w:tc>
          <w:tcPr>
            <w:tcW w:w="360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Olga Lidia Samboy De Los Santos</w:t>
            </w:r>
          </w:p>
        </w:tc>
        <w:tc>
          <w:tcPr>
            <w:tcW w:w="432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Regional Enriquillo</w:t>
            </w:r>
          </w:p>
        </w:tc>
      </w:tr>
      <w:tr w:rsidR="00AF2110" w:rsidRPr="00AE706C" w:rsidTr="007B3A29">
        <w:trPr>
          <w:trHeight w:val="506"/>
        </w:trPr>
        <w:tc>
          <w:tcPr>
            <w:tcW w:w="360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Patricia Alexandra Núñez Rivera</w:t>
            </w:r>
          </w:p>
        </w:tc>
        <w:tc>
          <w:tcPr>
            <w:tcW w:w="432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Regional Santo Domingo Norte</w:t>
            </w:r>
          </w:p>
        </w:tc>
      </w:tr>
      <w:tr w:rsidR="00AF2110" w:rsidRPr="00AE706C" w:rsidTr="007B3A29">
        <w:trPr>
          <w:trHeight w:val="506"/>
        </w:trPr>
        <w:tc>
          <w:tcPr>
            <w:tcW w:w="360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Ronald Fernando Lebrón Peña</w:t>
            </w:r>
          </w:p>
        </w:tc>
        <w:tc>
          <w:tcPr>
            <w:tcW w:w="432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 de Tecnología</w:t>
            </w:r>
          </w:p>
        </w:tc>
      </w:tr>
      <w:tr w:rsidR="00AF2110" w:rsidRPr="00AE706C" w:rsidTr="007B3A29">
        <w:trPr>
          <w:trHeight w:val="506"/>
        </w:trPr>
        <w:tc>
          <w:tcPr>
            <w:tcW w:w="360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Rosa Dariana Mejía Abud</w:t>
            </w:r>
          </w:p>
        </w:tc>
        <w:tc>
          <w:tcPr>
            <w:tcW w:w="432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Ejecutiva de Protocolo y Eventos</w:t>
            </w:r>
          </w:p>
        </w:tc>
      </w:tr>
      <w:tr w:rsidR="00AF2110" w:rsidRPr="00AE706C" w:rsidTr="007B3A29">
        <w:trPr>
          <w:trHeight w:val="506"/>
        </w:trPr>
        <w:tc>
          <w:tcPr>
            <w:tcW w:w="360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Ruth Elvira Galán Durán</w:t>
            </w:r>
          </w:p>
        </w:tc>
        <w:tc>
          <w:tcPr>
            <w:tcW w:w="432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Regional Santo Domingo Oeste</w:t>
            </w:r>
          </w:p>
        </w:tc>
      </w:tr>
      <w:tr w:rsidR="00AF2110" w:rsidRPr="00AE706C" w:rsidTr="007B3A29">
        <w:trPr>
          <w:trHeight w:val="506"/>
        </w:trPr>
        <w:tc>
          <w:tcPr>
            <w:tcW w:w="360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Siria Georgelina Frías Fabián</w:t>
            </w:r>
          </w:p>
        </w:tc>
        <w:tc>
          <w:tcPr>
            <w:tcW w:w="4320" w:type="dxa"/>
            <w:tcBorders>
              <w:top w:val="nil"/>
              <w:left w:val="nil"/>
              <w:bottom w:val="nil"/>
              <w:right w:val="nil"/>
            </w:tcBorders>
            <w:shd w:val="clear" w:color="auto" w:fill="FFFFFF"/>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de Coordinación Regional</w:t>
            </w:r>
          </w:p>
        </w:tc>
      </w:tr>
      <w:tr w:rsidR="00AF2110" w:rsidRPr="00AE706C" w:rsidTr="007B3A29">
        <w:trPr>
          <w:trHeight w:val="506"/>
        </w:trPr>
        <w:tc>
          <w:tcPr>
            <w:tcW w:w="360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Soraida Mota Peguero</w:t>
            </w:r>
          </w:p>
        </w:tc>
        <w:tc>
          <w:tcPr>
            <w:tcW w:w="4320" w:type="dxa"/>
            <w:tcBorders>
              <w:top w:val="nil"/>
              <w:left w:val="nil"/>
              <w:bottom w:val="nil"/>
              <w:right w:val="nil"/>
            </w:tcBorders>
            <w:shd w:val="clear" w:color="auto" w:fill="E7E6E6"/>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Regional Este II</w:t>
            </w:r>
          </w:p>
        </w:tc>
      </w:tr>
      <w:tr w:rsidR="00AF2110" w:rsidRPr="00AE706C" w:rsidTr="00AF2110">
        <w:trPr>
          <w:trHeight w:val="506"/>
        </w:trPr>
        <w:tc>
          <w:tcPr>
            <w:tcW w:w="3600" w:type="dxa"/>
            <w:tcBorders>
              <w:top w:val="nil"/>
              <w:left w:val="nil"/>
              <w:bottom w:val="nil"/>
              <w:right w:val="nil"/>
            </w:tcBorders>
            <w:shd w:val="clear" w:color="auto" w:fill="auto"/>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Vianny Jinaida Almonte Hernández</w:t>
            </w:r>
          </w:p>
        </w:tc>
        <w:tc>
          <w:tcPr>
            <w:tcW w:w="4320" w:type="dxa"/>
            <w:tcBorders>
              <w:top w:val="nil"/>
              <w:left w:val="nil"/>
              <w:bottom w:val="nil"/>
              <w:right w:val="nil"/>
            </w:tcBorders>
            <w:shd w:val="clear" w:color="auto" w:fill="auto"/>
            <w:vAlign w:val="center"/>
            <w:hideMark/>
          </w:tcPr>
          <w:p w:rsidR="00AF2110" w:rsidRPr="00E631A6" w:rsidRDefault="00AF2110" w:rsidP="00AF2110">
            <w:pPr>
              <w:rPr>
                <w:rFonts w:ascii="Times New Roman" w:eastAsia="Times New Roman" w:hAnsi="Times New Roman"/>
                <w:color w:val="767171"/>
                <w:sz w:val="22"/>
                <w:lang w:val="es-DO" w:eastAsia="es-DO"/>
              </w:rPr>
            </w:pPr>
            <w:r w:rsidRPr="00E631A6">
              <w:rPr>
                <w:rFonts w:ascii="Times New Roman" w:eastAsia="Times New Roman" w:hAnsi="Times New Roman"/>
                <w:color w:val="767171"/>
                <w:sz w:val="22"/>
                <w:lang w:val="es-DO" w:eastAsia="es-DO"/>
              </w:rPr>
              <w:t>Directora de Comunicación</w:t>
            </w:r>
          </w:p>
        </w:tc>
      </w:tr>
      <w:bookmarkEnd w:id="10"/>
      <w:tr w:rsidR="00AF2110" w:rsidRPr="00AE706C" w:rsidTr="007B3A29">
        <w:trPr>
          <w:trHeight w:val="506"/>
        </w:trPr>
        <w:tc>
          <w:tcPr>
            <w:tcW w:w="3600" w:type="dxa"/>
            <w:tcBorders>
              <w:top w:val="nil"/>
              <w:left w:val="nil"/>
              <w:bottom w:val="nil"/>
              <w:right w:val="nil"/>
            </w:tcBorders>
            <w:shd w:val="clear" w:color="auto" w:fill="FFFFFF"/>
            <w:vAlign w:val="center"/>
          </w:tcPr>
          <w:p w:rsidR="00AF2110" w:rsidRPr="002963EA" w:rsidRDefault="00AF2110" w:rsidP="00AF2110">
            <w:pPr>
              <w:rPr>
                <w:rFonts w:ascii="Times New Roman" w:eastAsia="Times New Roman" w:hAnsi="Times New Roman"/>
                <w:color w:val="767171"/>
                <w:sz w:val="22"/>
                <w:lang w:val="es-DO" w:eastAsia="es-DO"/>
              </w:rPr>
            </w:pPr>
          </w:p>
        </w:tc>
        <w:tc>
          <w:tcPr>
            <w:tcW w:w="4320" w:type="dxa"/>
            <w:tcBorders>
              <w:top w:val="nil"/>
              <w:left w:val="nil"/>
              <w:bottom w:val="nil"/>
              <w:right w:val="nil"/>
            </w:tcBorders>
            <w:shd w:val="clear" w:color="auto" w:fill="FFFFFF"/>
            <w:vAlign w:val="center"/>
          </w:tcPr>
          <w:p w:rsidR="00AF2110" w:rsidRPr="002963EA" w:rsidRDefault="00AF2110" w:rsidP="00AF2110">
            <w:pPr>
              <w:rPr>
                <w:rFonts w:ascii="Times New Roman" w:eastAsia="Times New Roman" w:hAnsi="Times New Roman"/>
                <w:color w:val="767171"/>
                <w:sz w:val="22"/>
                <w:lang w:val="es-DO" w:eastAsia="es-DO"/>
              </w:rPr>
            </w:pPr>
          </w:p>
        </w:tc>
      </w:tr>
    </w:tbl>
    <w:p w:rsidR="007F1793" w:rsidRDefault="007F1793" w:rsidP="00C84460">
      <w:pPr>
        <w:rPr>
          <w:rFonts w:ascii="Times New Roman" w:hAnsi="Times New Roman"/>
          <w:color w:val="767171"/>
          <w:sz w:val="24"/>
          <w:szCs w:val="24"/>
        </w:rPr>
      </w:pPr>
    </w:p>
    <w:p w:rsidR="007F1793" w:rsidRDefault="007F1793" w:rsidP="00C84460">
      <w:pPr>
        <w:rPr>
          <w:rFonts w:ascii="Times New Roman" w:hAnsi="Times New Roman"/>
          <w:color w:val="767171"/>
          <w:sz w:val="24"/>
          <w:szCs w:val="24"/>
        </w:rPr>
      </w:pPr>
    </w:p>
    <w:p w:rsidR="00997227" w:rsidRPr="004B414A" w:rsidRDefault="00997227" w:rsidP="00997DD6">
      <w:pPr>
        <w:pStyle w:val="Ttulo3"/>
        <w:numPr>
          <w:ilvl w:val="2"/>
          <w:numId w:val="6"/>
        </w:numPr>
        <w:rPr>
          <w:b w:val="0"/>
          <w:color w:val="767171"/>
        </w:rPr>
      </w:pPr>
      <w:bookmarkStart w:id="11" w:name="_Toc92197794"/>
      <w:r w:rsidRPr="00257F33">
        <w:rPr>
          <w:color w:val="767171"/>
        </w:rPr>
        <w:t>Planificación Estratégica Institucional</w:t>
      </w:r>
      <w:bookmarkEnd w:id="11"/>
    </w:p>
    <w:p w:rsidR="00C84460" w:rsidRDefault="00C84460" w:rsidP="00C84460">
      <w:pPr>
        <w:rPr>
          <w:rFonts w:ascii="Times New Roman" w:hAnsi="Times New Roman"/>
          <w:color w:val="767171"/>
          <w:sz w:val="24"/>
          <w:szCs w:val="24"/>
        </w:rPr>
      </w:pPr>
    </w:p>
    <w:p w:rsidR="00E46406" w:rsidRPr="00F84B46" w:rsidRDefault="00F84B46" w:rsidP="007F1793">
      <w:pPr>
        <w:spacing w:before="120" w:after="120" w:line="360" w:lineRule="auto"/>
        <w:jc w:val="both"/>
        <w:rPr>
          <w:rFonts w:ascii="Times New Roman" w:hAnsi="Times New Roman"/>
          <w:b/>
          <w:color w:val="767171"/>
          <w:sz w:val="24"/>
          <w:szCs w:val="24"/>
        </w:rPr>
      </w:pPr>
      <w:r>
        <w:rPr>
          <w:rFonts w:ascii="Times New Roman" w:hAnsi="Times New Roman"/>
          <w:b/>
          <w:color w:val="767171"/>
          <w:sz w:val="24"/>
          <w:szCs w:val="24"/>
        </w:rPr>
        <w:t>Objetivos del Programa Supérate</w:t>
      </w:r>
    </w:p>
    <w:p w:rsidR="00E46406" w:rsidRDefault="00E46406" w:rsidP="00BF44D6">
      <w:pPr>
        <w:pStyle w:val="Prrafodelista"/>
        <w:numPr>
          <w:ilvl w:val="0"/>
          <w:numId w:val="1"/>
        </w:numPr>
        <w:suppressAutoHyphens/>
        <w:spacing w:before="240" w:after="200"/>
        <w:contextualSpacing w:val="0"/>
        <w:jc w:val="both"/>
        <w:rPr>
          <w:color w:val="767171"/>
        </w:rPr>
      </w:pPr>
      <w:r w:rsidRPr="006F1056">
        <w:rPr>
          <w:color w:val="767171"/>
        </w:rPr>
        <w:t>Mejorar la calidad de vida de los hogares participantes y sus miembros mediante su inclusión social y la garantía de sus derechos para que puedan acceder al tipo de vida que valoran.</w:t>
      </w:r>
    </w:p>
    <w:p w:rsidR="00E46406" w:rsidRDefault="00E46406" w:rsidP="00BF44D6">
      <w:pPr>
        <w:pStyle w:val="Prrafodelista"/>
        <w:numPr>
          <w:ilvl w:val="0"/>
          <w:numId w:val="1"/>
        </w:numPr>
        <w:suppressAutoHyphens/>
        <w:spacing w:before="240" w:after="200"/>
        <w:contextualSpacing w:val="0"/>
        <w:jc w:val="both"/>
        <w:rPr>
          <w:color w:val="767171"/>
        </w:rPr>
      </w:pPr>
      <w:r w:rsidRPr="006F1056">
        <w:rPr>
          <w:color w:val="767171"/>
        </w:rPr>
        <w:t>Implementar acciones afirmativas transformadoras a favor de los grupos que tradicionalmente han estado más excluidos de los procesos de desarrollo socioeconómico en el país</w:t>
      </w:r>
      <w:r>
        <w:rPr>
          <w:color w:val="767171"/>
        </w:rPr>
        <w:t>.</w:t>
      </w:r>
    </w:p>
    <w:p w:rsidR="00E46406" w:rsidRDefault="00E46406" w:rsidP="00BF44D6">
      <w:pPr>
        <w:pStyle w:val="Prrafodelista"/>
        <w:numPr>
          <w:ilvl w:val="0"/>
          <w:numId w:val="1"/>
        </w:numPr>
        <w:suppressAutoHyphens/>
        <w:spacing w:before="240" w:after="200"/>
        <w:contextualSpacing w:val="0"/>
        <w:jc w:val="both"/>
        <w:rPr>
          <w:color w:val="767171"/>
        </w:rPr>
      </w:pPr>
      <w:r w:rsidRPr="006F1056">
        <w:rPr>
          <w:color w:val="767171"/>
        </w:rPr>
        <w:t>Facilitar la construcción de capacidades para la empleabilidad y el emprendimiento productivo de las familias participantes, a fin de impulsar su inclusión, autonomía y resiliencia económica.</w:t>
      </w:r>
    </w:p>
    <w:p w:rsidR="00E46406" w:rsidRDefault="00E46406" w:rsidP="00BF44D6">
      <w:pPr>
        <w:pStyle w:val="Prrafodelista"/>
        <w:numPr>
          <w:ilvl w:val="0"/>
          <w:numId w:val="1"/>
        </w:numPr>
        <w:suppressAutoHyphens/>
        <w:spacing w:before="240" w:after="200"/>
        <w:contextualSpacing w:val="0"/>
        <w:jc w:val="both"/>
        <w:rPr>
          <w:color w:val="767171"/>
        </w:rPr>
      </w:pPr>
      <w:r w:rsidRPr="00E46406">
        <w:rPr>
          <w:color w:val="767171"/>
        </w:rPr>
        <w:lastRenderedPageBreak/>
        <w:t>Consolidar un sistema de apoyos y acompañamiento para conectar a los hogares participantes y sus miembros con los servicios claves y las oportunidades que necesitan para salir de la pobreza.</w:t>
      </w:r>
    </w:p>
    <w:p w:rsidR="00E46406" w:rsidRDefault="00E46406" w:rsidP="00BF44D6">
      <w:pPr>
        <w:pStyle w:val="Prrafodelista"/>
        <w:numPr>
          <w:ilvl w:val="0"/>
          <w:numId w:val="1"/>
        </w:numPr>
        <w:suppressAutoHyphens/>
        <w:spacing w:before="240" w:after="200"/>
        <w:contextualSpacing w:val="0"/>
        <w:jc w:val="both"/>
        <w:rPr>
          <w:color w:val="767171"/>
        </w:rPr>
      </w:pPr>
      <w:r w:rsidRPr="00E46406">
        <w:rPr>
          <w:color w:val="767171"/>
        </w:rPr>
        <w:t>Propiciar el empoderamiento y conciencia de derechos de las personas participantes, para que puedan ser agentes de su propio desarrollo.</w:t>
      </w:r>
    </w:p>
    <w:p w:rsidR="00E46406" w:rsidRPr="00F64B52" w:rsidRDefault="00E46406" w:rsidP="007F1793">
      <w:pPr>
        <w:spacing w:before="120" w:after="120" w:line="360" w:lineRule="auto"/>
        <w:jc w:val="both"/>
        <w:rPr>
          <w:rFonts w:ascii="Times New Roman" w:hAnsi="Times New Roman"/>
          <w:color w:val="767171"/>
          <w:sz w:val="24"/>
          <w:szCs w:val="24"/>
          <w:lang w:val="es-DO"/>
        </w:rPr>
      </w:pPr>
    </w:p>
    <w:p w:rsidR="00744FB6" w:rsidRPr="00F64B52" w:rsidRDefault="00B511D7" w:rsidP="007F1793">
      <w:pPr>
        <w:spacing w:before="120" w:after="120" w:line="360" w:lineRule="auto"/>
        <w:jc w:val="both"/>
        <w:rPr>
          <w:rFonts w:ascii="Times New Roman" w:hAnsi="Times New Roman"/>
          <w:color w:val="767171"/>
          <w:sz w:val="24"/>
          <w:szCs w:val="24"/>
        </w:rPr>
      </w:pPr>
      <w:r w:rsidRPr="00F64B52">
        <w:rPr>
          <w:rFonts w:ascii="Times New Roman" w:hAnsi="Times New Roman"/>
          <w:b/>
          <w:color w:val="767171"/>
          <w:sz w:val="24"/>
          <w:szCs w:val="24"/>
        </w:rPr>
        <w:t>Eje 1.</w:t>
      </w:r>
      <w:r w:rsidR="00E46406" w:rsidRPr="00F64B52">
        <w:rPr>
          <w:rFonts w:ascii="Times New Roman" w:hAnsi="Times New Roman"/>
          <w:color w:val="767171"/>
          <w:sz w:val="24"/>
          <w:szCs w:val="24"/>
        </w:rPr>
        <w:t xml:space="preserve"> </w:t>
      </w:r>
      <w:r w:rsidR="00E46406" w:rsidRPr="00F64B52">
        <w:rPr>
          <w:rFonts w:ascii="Times New Roman" w:hAnsi="Times New Roman"/>
          <w:b/>
          <w:color w:val="767171"/>
          <w:sz w:val="24"/>
          <w:szCs w:val="24"/>
        </w:rPr>
        <w:t>Desarrollo de capacidades, inserción productiva y empoderamiento económico</w:t>
      </w:r>
    </w:p>
    <w:p w:rsidR="00744FB6" w:rsidRPr="00F64B52" w:rsidRDefault="00E46406" w:rsidP="007F1793">
      <w:pPr>
        <w:spacing w:before="120" w:after="120" w:line="360" w:lineRule="auto"/>
        <w:jc w:val="both"/>
        <w:rPr>
          <w:rFonts w:ascii="Times New Roman" w:hAnsi="Times New Roman"/>
          <w:color w:val="767171"/>
          <w:sz w:val="24"/>
          <w:szCs w:val="24"/>
        </w:rPr>
      </w:pPr>
      <w:r w:rsidRPr="00F64B52">
        <w:rPr>
          <w:rFonts w:ascii="Times New Roman" w:hAnsi="Times New Roman"/>
          <w:color w:val="767171"/>
          <w:sz w:val="24"/>
          <w:szCs w:val="24"/>
        </w:rPr>
        <w:t>Este eje agrupa las iniciativas que buscan elevar el empoderamiento económico de los participantes mediante el desarrollo de capacidades y competencias alineadas a la demanda del mercado y su vinculación de ofertas laborales.</w:t>
      </w:r>
      <w:r w:rsidR="00744FB6" w:rsidRPr="00F64B52">
        <w:rPr>
          <w:rFonts w:ascii="Times New Roman" w:hAnsi="Times New Roman"/>
          <w:color w:val="767171"/>
          <w:sz w:val="24"/>
          <w:szCs w:val="24"/>
        </w:rPr>
        <w:t xml:space="preserve"> Este eje se sustenta en los siguientes objetivos estratégicos: </w:t>
      </w:r>
    </w:p>
    <w:p w:rsidR="007F1793" w:rsidRPr="00F64B52" w:rsidRDefault="007F1793" w:rsidP="007F1793">
      <w:pPr>
        <w:spacing w:before="120" w:after="120" w:line="360" w:lineRule="auto"/>
        <w:jc w:val="both"/>
        <w:rPr>
          <w:rFonts w:ascii="Times New Roman" w:hAnsi="Times New Roman"/>
          <w:color w:val="767171"/>
          <w:sz w:val="24"/>
          <w:szCs w:val="24"/>
        </w:rPr>
      </w:pPr>
    </w:p>
    <w:p w:rsidR="00E46406" w:rsidRPr="00F64B52" w:rsidRDefault="00E46406" w:rsidP="00BF44D6">
      <w:pPr>
        <w:pStyle w:val="Prrafodelista"/>
        <w:numPr>
          <w:ilvl w:val="0"/>
          <w:numId w:val="1"/>
        </w:numPr>
        <w:suppressAutoHyphens/>
        <w:spacing w:before="240" w:after="200"/>
        <w:contextualSpacing w:val="0"/>
        <w:jc w:val="both"/>
        <w:rPr>
          <w:color w:val="767171"/>
        </w:rPr>
      </w:pPr>
      <w:r w:rsidRPr="00F64B52">
        <w:rPr>
          <w:b/>
          <w:color w:val="767171"/>
        </w:rPr>
        <w:t>Objetivo Estratégico 1.1</w:t>
      </w:r>
      <w:r w:rsidR="00744FB6" w:rsidRPr="00F64B52">
        <w:rPr>
          <w:b/>
          <w:color w:val="767171"/>
        </w:rPr>
        <w:t>:</w:t>
      </w:r>
      <w:r w:rsidR="00744FB6" w:rsidRPr="00F64B52">
        <w:rPr>
          <w:color w:val="767171"/>
        </w:rPr>
        <w:t xml:space="preserve"> </w:t>
      </w:r>
      <w:r w:rsidR="00B511D7" w:rsidRPr="00F64B52">
        <w:rPr>
          <w:color w:val="767171"/>
        </w:rPr>
        <w:t>c</w:t>
      </w:r>
      <w:r w:rsidRPr="00F64B52">
        <w:rPr>
          <w:color w:val="767171"/>
        </w:rPr>
        <w:t>ontribuir a la autonomía económica de las familias en situación de pobreza, mediante el desarrollo capacidades para la inserción laboral y la promoción y acompañamiento a sus iniciativas de emprendedurismo.</w:t>
      </w:r>
    </w:p>
    <w:p w:rsidR="00744FB6" w:rsidRPr="00F64B52" w:rsidRDefault="00744FB6" w:rsidP="00BF44D6">
      <w:pPr>
        <w:pStyle w:val="Prrafodelista"/>
        <w:numPr>
          <w:ilvl w:val="0"/>
          <w:numId w:val="1"/>
        </w:numPr>
        <w:suppressAutoHyphens/>
        <w:spacing w:before="240" w:after="200"/>
        <w:contextualSpacing w:val="0"/>
        <w:jc w:val="both"/>
        <w:rPr>
          <w:color w:val="767171"/>
        </w:rPr>
      </w:pPr>
      <w:r w:rsidRPr="00F64B52">
        <w:rPr>
          <w:b/>
          <w:color w:val="767171"/>
        </w:rPr>
        <w:t>Objetivo Estratégico 1.2:</w:t>
      </w:r>
      <w:r w:rsidRPr="00F64B52">
        <w:rPr>
          <w:color w:val="767171"/>
        </w:rPr>
        <w:t xml:space="preserve"> </w:t>
      </w:r>
      <w:r w:rsidR="00B511D7" w:rsidRPr="00F64B52">
        <w:rPr>
          <w:color w:val="767171"/>
        </w:rPr>
        <w:t>i</w:t>
      </w:r>
      <w:r w:rsidR="00E46406" w:rsidRPr="00F64B52">
        <w:rPr>
          <w:color w:val="767171"/>
        </w:rPr>
        <w:t>nclusión y desarrollo social de las familias participantes</w:t>
      </w:r>
      <w:r w:rsidR="00B511D7" w:rsidRPr="00F64B52">
        <w:rPr>
          <w:color w:val="767171"/>
        </w:rPr>
        <w:t>,</w:t>
      </w:r>
      <w:r w:rsidR="00E46406" w:rsidRPr="00F64B52">
        <w:rPr>
          <w:color w:val="767171"/>
        </w:rPr>
        <w:t xml:space="preserve"> a través </w:t>
      </w:r>
      <w:r w:rsidRPr="00F64B52">
        <w:rPr>
          <w:color w:val="767171"/>
        </w:rPr>
        <w:t>del acompañamiento psicosocial.</w:t>
      </w:r>
    </w:p>
    <w:p w:rsidR="00E46406" w:rsidRPr="00F64B52" w:rsidRDefault="00744FB6" w:rsidP="00BF44D6">
      <w:pPr>
        <w:pStyle w:val="Prrafodelista"/>
        <w:numPr>
          <w:ilvl w:val="0"/>
          <w:numId w:val="1"/>
        </w:numPr>
        <w:suppressAutoHyphens/>
        <w:spacing w:before="240" w:after="200"/>
        <w:contextualSpacing w:val="0"/>
        <w:jc w:val="both"/>
        <w:rPr>
          <w:color w:val="767171"/>
        </w:rPr>
      </w:pPr>
      <w:r w:rsidRPr="00F64B52">
        <w:rPr>
          <w:b/>
          <w:color w:val="767171"/>
        </w:rPr>
        <w:t>Objetivo Estratégico 1.3:</w:t>
      </w:r>
      <w:r w:rsidRPr="00F64B52">
        <w:rPr>
          <w:color w:val="767171"/>
        </w:rPr>
        <w:t xml:space="preserve"> </w:t>
      </w:r>
      <w:r w:rsidR="00B511D7" w:rsidRPr="00F64B52">
        <w:rPr>
          <w:color w:val="767171"/>
        </w:rPr>
        <w:t>r</w:t>
      </w:r>
      <w:r w:rsidR="00E46406" w:rsidRPr="00F64B52">
        <w:rPr>
          <w:color w:val="767171"/>
        </w:rPr>
        <w:t>educir la pobreza y las desigualdades de las familias categorizadas como ICV I y II</w:t>
      </w:r>
      <w:r w:rsidR="00B511D7" w:rsidRPr="00F64B52">
        <w:rPr>
          <w:color w:val="767171"/>
        </w:rPr>
        <w:t>,</w:t>
      </w:r>
      <w:r w:rsidR="00E46406" w:rsidRPr="00F64B52">
        <w:rPr>
          <w:color w:val="767171"/>
        </w:rPr>
        <w:t xml:space="preserve"> a través de transferencias monetarias condicionadas y subsidios focalizados.</w:t>
      </w:r>
    </w:p>
    <w:p w:rsidR="007F1793" w:rsidRDefault="007F1793" w:rsidP="007F1793">
      <w:pPr>
        <w:pStyle w:val="Prrafodelista"/>
        <w:suppressAutoHyphens/>
        <w:spacing w:before="120" w:after="120"/>
        <w:ind w:left="360"/>
        <w:contextualSpacing w:val="0"/>
        <w:jc w:val="both"/>
        <w:rPr>
          <w:color w:val="767171"/>
        </w:rPr>
      </w:pPr>
    </w:p>
    <w:p w:rsidR="00322CFC" w:rsidRDefault="00322CFC" w:rsidP="007F1793">
      <w:pPr>
        <w:pStyle w:val="Prrafodelista"/>
        <w:suppressAutoHyphens/>
        <w:spacing w:before="120" w:after="120"/>
        <w:ind w:left="360"/>
        <w:contextualSpacing w:val="0"/>
        <w:jc w:val="both"/>
        <w:rPr>
          <w:color w:val="767171"/>
        </w:rPr>
      </w:pPr>
    </w:p>
    <w:p w:rsidR="00322CFC" w:rsidRDefault="00322CFC" w:rsidP="007F1793">
      <w:pPr>
        <w:pStyle w:val="Prrafodelista"/>
        <w:suppressAutoHyphens/>
        <w:spacing w:before="120" w:after="120"/>
        <w:ind w:left="360"/>
        <w:contextualSpacing w:val="0"/>
        <w:jc w:val="both"/>
        <w:rPr>
          <w:color w:val="767171"/>
        </w:rPr>
      </w:pPr>
    </w:p>
    <w:p w:rsidR="00851F3E" w:rsidRPr="002D01D2" w:rsidRDefault="00851F3E" w:rsidP="002D01D2">
      <w:pPr>
        <w:suppressAutoHyphens/>
        <w:spacing w:before="120" w:after="120"/>
        <w:jc w:val="both"/>
        <w:rPr>
          <w:color w:val="767171"/>
        </w:rPr>
      </w:pPr>
    </w:p>
    <w:p w:rsidR="00E46406" w:rsidRPr="00F64B52" w:rsidRDefault="00B511D7" w:rsidP="007F1793">
      <w:pPr>
        <w:spacing w:before="120" w:after="120" w:line="360" w:lineRule="auto"/>
        <w:jc w:val="both"/>
        <w:rPr>
          <w:rFonts w:ascii="Times New Roman" w:hAnsi="Times New Roman"/>
          <w:b/>
          <w:color w:val="767171"/>
          <w:sz w:val="24"/>
          <w:szCs w:val="24"/>
          <w:lang w:val="es-DO"/>
        </w:rPr>
      </w:pPr>
      <w:r w:rsidRPr="00F64B52">
        <w:rPr>
          <w:rFonts w:ascii="Times New Roman" w:hAnsi="Times New Roman"/>
          <w:b/>
          <w:color w:val="767171"/>
          <w:sz w:val="24"/>
          <w:szCs w:val="24"/>
        </w:rPr>
        <w:lastRenderedPageBreak/>
        <w:t>Eje 2.</w:t>
      </w:r>
      <w:r w:rsidR="00E46406" w:rsidRPr="00F64B52">
        <w:rPr>
          <w:rFonts w:ascii="Times New Roman" w:hAnsi="Times New Roman"/>
          <w:b/>
          <w:color w:val="767171"/>
          <w:sz w:val="24"/>
          <w:szCs w:val="24"/>
        </w:rPr>
        <w:t xml:space="preserve"> </w:t>
      </w:r>
      <w:r w:rsidR="00E46406" w:rsidRPr="00F64B52">
        <w:rPr>
          <w:rFonts w:ascii="Times New Roman" w:hAnsi="Times New Roman"/>
          <w:b/>
          <w:color w:val="767171"/>
          <w:sz w:val="24"/>
          <w:szCs w:val="24"/>
          <w:lang w:val="es-DO"/>
        </w:rPr>
        <w:t>Protección de grupos vulnerables</w:t>
      </w:r>
    </w:p>
    <w:p w:rsidR="007F1793" w:rsidRPr="00F64B52" w:rsidRDefault="00E46406" w:rsidP="00F84B46">
      <w:pPr>
        <w:pStyle w:val="Prrafodelista"/>
        <w:suppressAutoHyphens/>
        <w:spacing w:before="240" w:after="200"/>
        <w:ind w:left="0"/>
        <w:contextualSpacing w:val="0"/>
        <w:jc w:val="both"/>
        <w:rPr>
          <w:color w:val="767171"/>
        </w:rPr>
      </w:pPr>
      <w:r w:rsidRPr="00F64B52">
        <w:rPr>
          <w:color w:val="767171"/>
        </w:rPr>
        <w:t>Este eje agrupa las iniciativas que buscan garantizar la igualdad derechos y el acceso a oportunidades a los participantes que forman parte de los grupos vulnerables.</w:t>
      </w:r>
      <w:r w:rsidR="007F1793" w:rsidRPr="00F64B52">
        <w:rPr>
          <w:color w:val="767171"/>
        </w:rPr>
        <w:t xml:space="preserve"> Los objetivos que se desprenden de este eje son:</w:t>
      </w:r>
    </w:p>
    <w:p w:rsidR="00E46406" w:rsidRPr="00F64B52" w:rsidRDefault="00744FB6" w:rsidP="00F84B46">
      <w:pPr>
        <w:pStyle w:val="Prrafodelista"/>
        <w:numPr>
          <w:ilvl w:val="0"/>
          <w:numId w:val="1"/>
        </w:numPr>
        <w:suppressAutoHyphens/>
        <w:spacing w:before="240" w:after="200"/>
        <w:contextualSpacing w:val="0"/>
        <w:jc w:val="both"/>
        <w:rPr>
          <w:b/>
          <w:color w:val="767171"/>
        </w:rPr>
      </w:pPr>
      <w:r w:rsidRPr="00F64B52">
        <w:rPr>
          <w:b/>
          <w:color w:val="767171"/>
        </w:rPr>
        <w:t>Objetivo Estratégico 2.1:</w:t>
      </w:r>
      <w:r w:rsidRPr="00F64B52">
        <w:rPr>
          <w:color w:val="767171"/>
        </w:rPr>
        <w:t xml:space="preserve"> </w:t>
      </w:r>
      <w:r w:rsidR="00B511D7" w:rsidRPr="00F64B52">
        <w:rPr>
          <w:color w:val="767171"/>
        </w:rPr>
        <w:t>c</w:t>
      </w:r>
      <w:r w:rsidR="00E46406" w:rsidRPr="00F64B52">
        <w:rPr>
          <w:color w:val="767171"/>
        </w:rPr>
        <w:t>ontribuir al fortalecimiento del Sistema Nacional para el Cuidado de Niños y Niñas Preescolares, personas con discapacidad y adultos mayores en todo el territorio nacional (para facilitar promover su inclusión y la equidad en el acceso al trabajo remunerado y no remunerado)</w:t>
      </w:r>
      <w:r w:rsidR="00F84B46" w:rsidRPr="00F64B52">
        <w:rPr>
          <w:color w:val="767171"/>
        </w:rPr>
        <w:t>.</w:t>
      </w:r>
    </w:p>
    <w:p w:rsidR="00B162CC" w:rsidRPr="00F64B52" w:rsidRDefault="00E46406" w:rsidP="0021341B">
      <w:pPr>
        <w:pStyle w:val="Prrafodelista"/>
        <w:numPr>
          <w:ilvl w:val="0"/>
          <w:numId w:val="1"/>
        </w:numPr>
        <w:suppressAutoHyphens/>
        <w:spacing w:before="240" w:after="200"/>
        <w:contextualSpacing w:val="0"/>
        <w:jc w:val="both"/>
        <w:rPr>
          <w:color w:val="767171"/>
        </w:rPr>
      </w:pPr>
      <w:r w:rsidRPr="00F64B52">
        <w:rPr>
          <w:b/>
          <w:color w:val="767171"/>
        </w:rPr>
        <w:t>Objetivo Estratégico 2.2</w:t>
      </w:r>
      <w:r w:rsidR="00744FB6" w:rsidRPr="00F64B52">
        <w:rPr>
          <w:b/>
          <w:color w:val="767171"/>
        </w:rPr>
        <w:t>:</w:t>
      </w:r>
      <w:r w:rsidR="00744FB6" w:rsidRPr="00F64B52">
        <w:rPr>
          <w:color w:val="767171"/>
        </w:rPr>
        <w:t xml:space="preserve"> </w:t>
      </w:r>
      <w:r w:rsidR="00B511D7" w:rsidRPr="00F64B52">
        <w:rPr>
          <w:color w:val="767171"/>
        </w:rPr>
        <w:t>m</w:t>
      </w:r>
      <w:r w:rsidRPr="00F64B52">
        <w:rPr>
          <w:color w:val="767171"/>
        </w:rPr>
        <w:t>ejorar la calidad de vida y garantizar la habitabilidad de los grupos vulnerables</w:t>
      </w:r>
      <w:r w:rsidR="00B511D7" w:rsidRPr="00F64B52">
        <w:rPr>
          <w:color w:val="767171"/>
        </w:rPr>
        <w:t>,</w:t>
      </w:r>
      <w:r w:rsidRPr="00F64B52">
        <w:rPr>
          <w:color w:val="767171"/>
        </w:rPr>
        <w:t xml:space="preserve"> a través de la coordinación del sector público-privado y la sociedad civil.</w:t>
      </w:r>
    </w:p>
    <w:p w:rsidR="0021341B" w:rsidRPr="00F64B52" w:rsidRDefault="0021341B" w:rsidP="0021341B">
      <w:pPr>
        <w:pStyle w:val="Prrafodelista"/>
        <w:suppressAutoHyphens/>
        <w:spacing w:before="240" w:after="200"/>
        <w:ind w:left="0"/>
        <w:contextualSpacing w:val="0"/>
        <w:jc w:val="both"/>
        <w:rPr>
          <w:color w:val="767171"/>
        </w:rPr>
      </w:pPr>
    </w:p>
    <w:p w:rsidR="00E46406" w:rsidRPr="00F64B52" w:rsidRDefault="00E46406" w:rsidP="007F1793">
      <w:pPr>
        <w:spacing w:before="120" w:after="120" w:line="360" w:lineRule="auto"/>
        <w:jc w:val="both"/>
        <w:rPr>
          <w:rFonts w:ascii="Times New Roman" w:hAnsi="Times New Roman"/>
          <w:b/>
          <w:color w:val="767171"/>
          <w:sz w:val="24"/>
          <w:szCs w:val="24"/>
          <w:lang w:val="es-DO"/>
        </w:rPr>
      </w:pPr>
      <w:r w:rsidRPr="00F64B52">
        <w:rPr>
          <w:rFonts w:ascii="Times New Roman" w:hAnsi="Times New Roman"/>
          <w:b/>
          <w:color w:val="767171"/>
          <w:sz w:val="24"/>
          <w:szCs w:val="24"/>
        </w:rPr>
        <w:t>Eje 3</w:t>
      </w:r>
      <w:r w:rsidR="00B511D7" w:rsidRPr="00F64B52">
        <w:rPr>
          <w:rFonts w:ascii="Times New Roman" w:hAnsi="Times New Roman"/>
          <w:b/>
          <w:color w:val="767171"/>
          <w:sz w:val="24"/>
          <w:szCs w:val="24"/>
        </w:rPr>
        <w:t>.</w:t>
      </w:r>
      <w:r w:rsidRPr="00F64B52">
        <w:rPr>
          <w:rFonts w:ascii="Times New Roman" w:hAnsi="Times New Roman"/>
          <w:b/>
          <w:color w:val="767171"/>
          <w:sz w:val="24"/>
          <w:szCs w:val="24"/>
        </w:rPr>
        <w:t xml:space="preserve"> Sistemas de cuidados</w:t>
      </w:r>
    </w:p>
    <w:p w:rsidR="00E46406" w:rsidRPr="00F64B52" w:rsidRDefault="00E46406" w:rsidP="00F84B46">
      <w:pPr>
        <w:pStyle w:val="Prrafodelista"/>
        <w:suppressAutoHyphens/>
        <w:spacing w:before="240" w:after="200"/>
        <w:ind w:left="0"/>
        <w:contextualSpacing w:val="0"/>
        <w:jc w:val="both"/>
        <w:rPr>
          <w:color w:val="767171"/>
        </w:rPr>
      </w:pPr>
      <w:r w:rsidRPr="00F64B52">
        <w:rPr>
          <w:color w:val="767171"/>
        </w:rPr>
        <w:t>Este eje agrupa las iniciativas que buscan garantizar el acceso a un sistema nacional de cuidados en el marco del programa de protección social Supérate.</w:t>
      </w:r>
      <w:r w:rsidR="007F1793" w:rsidRPr="00F64B52">
        <w:rPr>
          <w:color w:val="767171"/>
        </w:rPr>
        <w:t xml:space="preserve"> Este eje posee el siguiente objetivo estratégico: </w:t>
      </w:r>
    </w:p>
    <w:p w:rsidR="00303BED" w:rsidRPr="00F64B52" w:rsidRDefault="007F1793" w:rsidP="00303BED">
      <w:pPr>
        <w:pStyle w:val="Prrafodelista"/>
        <w:numPr>
          <w:ilvl w:val="0"/>
          <w:numId w:val="1"/>
        </w:numPr>
        <w:suppressAutoHyphens/>
        <w:spacing w:before="240" w:after="200"/>
        <w:contextualSpacing w:val="0"/>
        <w:jc w:val="both"/>
        <w:rPr>
          <w:b/>
          <w:color w:val="767171"/>
        </w:rPr>
      </w:pPr>
      <w:r w:rsidRPr="00F64B52">
        <w:rPr>
          <w:b/>
          <w:color w:val="767171"/>
        </w:rPr>
        <w:t xml:space="preserve">Objetivo Estratégico 3.1: </w:t>
      </w:r>
      <w:r w:rsidR="00B511D7" w:rsidRPr="00F64B52">
        <w:rPr>
          <w:color w:val="767171"/>
        </w:rPr>
        <w:t>m</w:t>
      </w:r>
      <w:r w:rsidR="00E46406" w:rsidRPr="00F64B52">
        <w:rPr>
          <w:color w:val="767171"/>
        </w:rPr>
        <w:t>ejorar la calidad de vida de los hogares en situación de pobreza y vulnerabilidad</w:t>
      </w:r>
      <w:r w:rsidR="00B511D7" w:rsidRPr="00F64B52">
        <w:rPr>
          <w:color w:val="767171"/>
        </w:rPr>
        <w:t>,</w:t>
      </w:r>
      <w:r w:rsidR="00E46406" w:rsidRPr="00F64B52">
        <w:rPr>
          <w:color w:val="767171"/>
        </w:rPr>
        <w:t xml:space="preserve"> a través de oferta de servicios de cuidado para la primera infancia, adultos mayores y personas con discapacidad en situación de dependencia</w:t>
      </w:r>
      <w:r w:rsidR="00F84B46" w:rsidRPr="00F64B52">
        <w:rPr>
          <w:color w:val="767171"/>
        </w:rPr>
        <w:t>.</w:t>
      </w:r>
      <w:r w:rsidR="00D95700" w:rsidRPr="00F64B52">
        <w:rPr>
          <w:b/>
          <w:color w:val="767171"/>
        </w:rPr>
        <w:t xml:space="preserve"> </w:t>
      </w:r>
    </w:p>
    <w:p w:rsidR="00303BED" w:rsidRDefault="00303BED" w:rsidP="00303BED">
      <w:pPr>
        <w:pStyle w:val="Prrafodelista"/>
        <w:suppressAutoHyphens/>
        <w:spacing w:before="240" w:after="200"/>
        <w:ind w:left="0"/>
        <w:contextualSpacing w:val="0"/>
        <w:jc w:val="both"/>
        <w:rPr>
          <w:color w:val="767171"/>
        </w:rPr>
      </w:pPr>
    </w:p>
    <w:p w:rsidR="00322CFC" w:rsidRDefault="00322CFC" w:rsidP="00303BED">
      <w:pPr>
        <w:pStyle w:val="Prrafodelista"/>
        <w:suppressAutoHyphens/>
        <w:spacing w:before="240" w:after="200"/>
        <w:ind w:left="0"/>
        <w:contextualSpacing w:val="0"/>
        <w:jc w:val="both"/>
        <w:rPr>
          <w:color w:val="767171"/>
        </w:rPr>
      </w:pPr>
    </w:p>
    <w:p w:rsidR="00322CFC" w:rsidRDefault="00322CFC" w:rsidP="00303BED">
      <w:pPr>
        <w:pStyle w:val="Prrafodelista"/>
        <w:suppressAutoHyphens/>
        <w:spacing w:before="240" w:after="200"/>
        <w:ind w:left="0"/>
        <w:contextualSpacing w:val="0"/>
        <w:jc w:val="both"/>
        <w:rPr>
          <w:color w:val="767171"/>
        </w:rPr>
      </w:pPr>
    </w:p>
    <w:p w:rsidR="00B26C76" w:rsidRPr="00F64B52" w:rsidRDefault="00B26C76" w:rsidP="00303BED">
      <w:pPr>
        <w:pStyle w:val="Prrafodelista"/>
        <w:suppressAutoHyphens/>
        <w:spacing w:before="240" w:after="200"/>
        <w:ind w:left="0"/>
        <w:contextualSpacing w:val="0"/>
        <w:jc w:val="both"/>
        <w:rPr>
          <w:color w:val="767171"/>
        </w:rPr>
      </w:pPr>
    </w:p>
    <w:p w:rsidR="00D95700" w:rsidRPr="00F64B52" w:rsidRDefault="00B511D7" w:rsidP="00D95700">
      <w:pPr>
        <w:spacing w:before="120" w:after="120" w:line="360" w:lineRule="auto"/>
        <w:jc w:val="both"/>
        <w:rPr>
          <w:rFonts w:ascii="Times New Roman" w:hAnsi="Times New Roman"/>
          <w:b/>
          <w:color w:val="767171"/>
          <w:sz w:val="24"/>
          <w:szCs w:val="24"/>
        </w:rPr>
      </w:pPr>
      <w:r w:rsidRPr="00F64B52">
        <w:rPr>
          <w:rFonts w:ascii="Times New Roman" w:hAnsi="Times New Roman"/>
          <w:b/>
          <w:color w:val="767171"/>
          <w:sz w:val="24"/>
          <w:szCs w:val="24"/>
        </w:rPr>
        <w:lastRenderedPageBreak/>
        <w:t>Eje 4.</w:t>
      </w:r>
      <w:r w:rsidR="00D95700" w:rsidRPr="00F64B52">
        <w:rPr>
          <w:rFonts w:ascii="Times New Roman" w:hAnsi="Times New Roman"/>
          <w:b/>
          <w:color w:val="767171"/>
          <w:sz w:val="24"/>
          <w:szCs w:val="24"/>
        </w:rPr>
        <w:t xml:space="preserve"> Innovación y desarrollo para la eficiencia institucional</w:t>
      </w:r>
    </w:p>
    <w:p w:rsidR="00D95700" w:rsidRPr="00F64B52" w:rsidRDefault="00D95700" w:rsidP="00D95700">
      <w:pPr>
        <w:pStyle w:val="Prrafodelista"/>
        <w:suppressAutoHyphens/>
        <w:spacing w:before="240" w:after="200"/>
        <w:ind w:left="0"/>
        <w:contextualSpacing w:val="0"/>
        <w:jc w:val="both"/>
        <w:rPr>
          <w:color w:val="767171"/>
        </w:rPr>
      </w:pPr>
      <w:r w:rsidRPr="00F64B52">
        <w:rPr>
          <w:color w:val="767171"/>
        </w:rPr>
        <w:t xml:space="preserve">Este eje parte de la prioridad del Plan de Gobierno del presidente Luis Abinader de fomentar el uso de tecnologías en aras de eficientizar la gestión pública. Este eje </w:t>
      </w:r>
      <w:r w:rsidR="00FD4D55" w:rsidRPr="00F64B52">
        <w:rPr>
          <w:color w:val="767171"/>
        </w:rPr>
        <w:t xml:space="preserve">se sustenta en </w:t>
      </w:r>
      <w:r w:rsidRPr="00F64B52">
        <w:rPr>
          <w:color w:val="767171"/>
        </w:rPr>
        <w:t>l</w:t>
      </w:r>
      <w:r w:rsidR="00FD4D55" w:rsidRPr="00F64B52">
        <w:rPr>
          <w:color w:val="767171"/>
        </w:rPr>
        <w:t>os</w:t>
      </w:r>
      <w:r w:rsidRPr="00F64B52">
        <w:rPr>
          <w:color w:val="767171"/>
        </w:rPr>
        <w:t xml:space="preserve"> siguiente</w:t>
      </w:r>
      <w:r w:rsidR="00FD4D55" w:rsidRPr="00F64B52">
        <w:rPr>
          <w:color w:val="767171"/>
        </w:rPr>
        <w:t>s</w:t>
      </w:r>
      <w:r w:rsidRPr="00F64B52">
        <w:rPr>
          <w:color w:val="767171"/>
        </w:rPr>
        <w:t xml:space="preserve"> objetivo</w:t>
      </w:r>
      <w:r w:rsidR="00FD4D55" w:rsidRPr="00F64B52">
        <w:rPr>
          <w:color w:val="767171"/>
        </w:rPr>
        <w:t>s</w:t>
      </w:r>
      <w:r w:rsidRPr="00F64B52">
        <w:rPr>
          <w:color w:val="767171"/>
        </w:rPr>
        <w:t xml:space="preserve"> estratégico</w:t>
      </w:r>
      <w:r w:rsidR="00FD4D55" w:rsidRPr="00F64B52">
        <w:rPr>
          <w:color w:val="767171"/>
        </w:rPr>
        <w:t>s</w:t>
      </w:r>
      <w:r w:rsidRPr="00F64B52">
        <w:rPr>
          <w:color w:val="767171"/>
        </w:rPr>
        <w:t>:</w:t>
      </w:r>
    </w:p>
    <w:p w:rsidR="00B96818" w:rsidRPr="00F64B52" w:rsidRDefault="00B96818" w:rsidP="00303BED">
      <w:pPr>
        <w:pStyle w:val="Prrafodelista"/>
        <w:numPr>
          <w:ilvl w:val="0"/>
          <w:numId w:val="1"/>
        </w:numPr>
        <w:suppressAutoHyphens/>
        <w:spacing w:before="240" w:after="200"/>
        <w:contextualSpacing w:val="0"/>
        <w:jc w:val="both"/>
        <w:rPr>
          <w:color w:val="767171"/>
        </w:rPr>
      </w:pPr>
      <w:r w:rsidRPr="00F64B52">
        <w:rPr>
          <w:b/>
          <w:color w:val="767171"/>
        </w:rPr>
        <w:t xml:space="preserve">Objetivo Estratégico 4.1: </w:t>
      </w:r>
      <w:r w:rsidR="00B511D7" w:rsidRPr="00F64B52">
        <w:rPr>
          <w:color w:val="767171"/>
        </w:rPr>
        <w:t>u</w:t>
      </w:r>
      <w:r w:rsidRPr="00F64B52">
        <w:rPr>
          <w:color w:val="767171"/>
        </w:rPr>
        <w:t>tilización de la innovación, tecnología y desarrollo de capacidades humanas para la eficiencia y eficacia en la gestión.</w:t>
      </w:r>
    </w:p>
    <w:p w:rsidR="0004789E" w:rsidRPr="0092494E" w:rsidRDefault="00D95700" w:rsidP="00D25B98">
      <w:pPr>
        <w:pStyle w:val="Prrafodelista"/>
        <w:numPr>
          <w:ilvl w:val="0"/>
          <w:numId w:val="1"/>
        </w:numPr>
        <w:suppressAutoHyphens/>
        <w:spacing w:before="240" w:after="240"/>
        <w:contextualSpacing w:val="0"/>
        <w:rPr>
          <w:b/>
          <w:color w:val="767171"/>
          <w:sz w:val="32"/>
        </w:rPr>
      </w:pPr>
      <w:r w:rsidRPr="0092494E">
        <w:rPr>
          <w:b/>
          <w:color w:val="767171"/>
        </w:rPr>
        <w:t>Objetivo Estratégico 4.2:</w:t>
      </w:r>
      <w:r w:rsidR="00303BED" w:rsidRPr="0092494E">
        <w:rPr>
          <w:b/>
          <w:color w:val="767171"/>
        </w:rPr>
        <w:t xml:space="preserve"> </w:t>
      </w:r>
      <w:r w:rsidR="00B511D7" w:rsidRPr="0092494E">
        <w:rPr>
          <w:color w:val="767171"/>
        </w:rPr>
        <w:t>e</w:t>
      </w:r>
      <w:r w:rsidRPr="0092494E">
        <w:rPr>
          <w:color w:val="767171"/>
        </w:rPr>
        <w:t>jecutar estrategia institucional de posicionamiento interno y externo.</w:t>
      </w:r>
    </w:p>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Default="0004789E" w:rsidP="0004789E"/>
    <w:p w:rsidR="0004789E" w:rsidRPr="0004789E" w:rsidRDefault="0004789E" w:rsidP="0004789E"/>
    <w:p w:rsidR="00760A27" w:rsidRPr="00306494" w:rsidRDefault="00AC2F94" w:rsidP="00997DD6">
      <w:pPr>
        <w:pStyle w:val="Ttulo1"/>
        <w:numPr>
          <w:ilvl w:val="0"/>
          <w:numId w:val="18"/>
        </w:numPr>
        <w:spacing w:after="240" w:line="360" w:lineRule="auto"/>
        <w:rPr>
          <w:rFonts w:ascii="Times New Roman" w:hAnsi="Times New Roman"/>
          <w:b/>
          <w:color w:val="767171"/>
          <w:sz w:val="32"/>
          <w:szCs w:val="24"/>
        </w:rPr>
      </w:pPr>
      <w:bookmarkStart w:id="12" w:name="_Toc92197795"/>
      <w:r w:rsidRPr="00257F33">
        <w:rPr>
          <w:rFonts w:ascii="Times New Roman" w:hAnsi="Times New Roman"/>
          <w:b/>
          <w:color w:val="767171"/>
          <w:sz w:val="28"/>
        </w:rPr>
        <w:lastRenderedPageBreak/>
        <w:t>RESULTADOS MISIONALES</w:t>
      </w:r>
      <w:bookmarkEnd w:id="4"/>
      <w:bookmarkEnd w:id="12"/>
    </w:p>
    <w:p w:rsidR="00760A27" w:rsidRPr="00F64B52" w:rsidRDefault="003F13AD" w:rsidP="00F64B52">
      <w:pPr>
        <w:pStyle w:val="Prrafodelista"/>
        <w:pBdr>
          <w:top w:val="nil"/>
          <w:left w:val="nil"/>
          <w:bottom w:val="nil"/>
          <w:right w:val="nil"/>
          <w:between w:val="nil"/>
        </w:pBdr>
        <w:ind w:left="0"/>
        <w:rPr>
          <w:b/>
          <w:color w:val="767171"/>
        </w:rPr>
      </w:pPr>
      <w:r w:rsidRPr="006F0C62">
        <w:rPr>
          <w:noProof/>
          <w:color w:val="767171"/>
          <w:lang w:eastAsia="es-DO"/>
        </w:rPr>
        <mc:AlternateContent>
          <mc:Choice Requires="wps">
            <w:drawing>
              <wp:anchor distT="0" distB="0" distL="114300" distR="114300" simplePos="0" relativeHeight="251654656" behindDoc="0" locked="0" layoutInCell="1" allowOverlap="1" wp14:anchorId="101930C2" wp14:editId="31703E7F">
                <wp:simplePos x="0" y="0"/>
                <wp:positionH relativeFrom="margin">
                  <wp:posOffset>2400300</wp:posOffset>
                </wp:positionH>
                <wp:positionV relativeFrom="paragraph">
                  <wp:posOffset>-62230</wp:posOffset>
                </wp:positionV>
                <wp:extent cx="463550" cy="0"/>
                <wp:effectExtent l="19050" t="22225" r="22225" b="15875"/>
                <wp:wrapNone/>
                <wp:docPr id="1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07762" id="Conector recto 4"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9pt,-4.9pt" to="22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gcLQIAAEs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" strokecolor="#ee2a24" strokeweight="2.25pt">
                <v:stroke joinstyle="miter"/>
                <w10:wrap anchorx="margin"/>
              </v:line>
            </w:pict>
          </mc:Fallback>
        </mc:AlternateContent>
      </w:r>
    </w:p>
    <w:p w:rsidR="00306494" w:rsidRPr="00F90002" w:rsidRDefault="00306494" w:rsidP="00F64B52">
      <w:pPr>
        <w:pStyle w:val="Ttulo2"/>
        <w:numPr>
          <w:ilvl w:val="1"/>
          <w:numId w:val="19"/>
        </w:numPr>
        <w:spacing w:before="120" w:after="120"/>
        <w:jc w:val="both"/>
        <w:rPr>
          <w:color w:val="767171"/>
          <w:szCs w:val="28"/>
        </w:rPr>
      </w:pPr>
      <w:bookmarkStart w:id="13" w:name="_Toc92197796"/>
      <w:r w:rsidRPr="00F90002">
        <w:rPr>
          <w:color w:val="767171"/>
          <w:szCs w:val="28"/>
        </w:rPr>
        <w:t>Información cuantitativa, cualitativa e indicadores de los procesos misionales.</w:t>
      </w:r>
      <w:bookmarkEnd w:id="13"/>
    </w:p>
    <w:p w:rsidR="00306494" w:rsidRPr="00F64B52" w:rsidRDefault="00306494" w:rsidP="00F64B52">
      <w:pPr>
        <w:pStyle w:val="Prrafodelista"/>
        <w:pBdr>
          <w:top w:val="nil"/>
          <w:left w:val="nil"/>
          <w:bottom w:val="nil"/>
          <w:right w:val="nil"/>
          <w:between w:val="nil"/>
        </w:pBdr>
        <w:spacing w:before="120" w:after="120"/>
        <w:rPr>
          <w:b/>
          <w:color w:val="767171"/>
        </w:rPr>
      </w:pPr>
    </w:p>
    <w:p w:rsidR="00760A27" w:rsidRPr="00F64B52" w:rsidRDefault="00760A27" w:rsidP="00F64B52">
      <w:pPr>
        <w:pStyle w:val="Prrafodelista"/>
        <w:numPr>
          <w:ilvl w:val="0"/>
          <w:numId w:val="1"/>
        </w:numPr>
        <w:suppressAutoHyphens/>
        <w:spacing w:before="240" w:after="240"/>
        <w:contextualSpacing w:val="0"/>
        <w:jc w:val="both"/>
        <w:rPr>
          <w:color w:val="767171"/>
        </w:rPr>
      </w:pPr>
      <w:r w:rsidRPr="00F64B52">
        <w:rPr>
          <w:b/>
          <w:color w:val="767171"/>
        </w:rPr>
        <w:t>1</w:t>
      </w:r>
      <w:r w:rsidR="008E7355">
        <w:rPr>
          <w:b/>
          <w:color w:val="767171"/>
        </w:rPr>
        <w:t>,</w:t>
      </w:r>
      <w:r w:rsidRPr="00F64B52">
        <w:rPr>
          <w:b/>
          <w:color w:val="767171"/>
        </w:rPr>
        <w:t>3</w:t>
      </w:r>
      <w:r w:rsidR="00D4001A" w:rsidRPr="00F64B52">
        <w:rPr>
          <w:b/>
          <w:color w:val="767171"/>
        </w:rPr>
        <w:t>50</w:t>
      </w:r>
      <w:r w:rsidR="008E7355">
        <w:rPr>
          <w:b/>
          <w:color w:val="767171"/>
        </w:rPr>
        <w:t>,</w:t>
      </w:r>
      <w:r w:rsidR="00D4001A" w:rsidRPr="00F64B52">
        <w:rPr>
          <w:b/>
          <w:color w:val="767171"/>
        </w:rPr>
        <w:t>000</w:t>
      </w:r>
      <w:r w:rsidRPr="00F64B52">
        <w:rPr>
          <w:color w:val="767171"/>
        </w:rPr>
        <w:t xml:space="preserve"> hogares elegibles recibieron la Transferencia Monetaria Condicionada Aliméntate (anterior Comer es Primero) para complementar los recursos destinados a la compra de alimentos de acuerdo a una canasta básica de bienes priorizados en los establecimientos de la Red de Abastecimiento Social (RAS). Lo anterior representa un </w:t>
      </w:r>
      <w:r w:rsidR="00D4001A" w:rsidRPr="00F64B52">
        <w:rPr>
          <w:color w:val="767171"/>
        </w:rPr>
        <w:t xml:space="preserve">100 </w:t>
      </w:r>
      <w:r w:rsidRPr="00F64B52">
        <w:rPr>
          <w:color w:val="767171"/>
        </w:rPr>
        <w:t>% del total de familias planificadas para el periodo. El monto promedio entregado fue de RD$1</w:t>
      </w:r>
      <w:r w:rsidR="00271C83">
        <w:rPr>
          <w:color w:val="767171"/>
        </w:rPr>
        <w:t>,</w:t>
      </w:r>
      <w:r w:rsidR="00DA407C" w:rsidRPr="00F64B52">
        <w:rPr>
          <w:color w:val="767171"/>
        </w:rPr>
        <w:t xml:space="preserve">650, para una inversión anual </w:t>
      </w:r>
      <w:r w:rsidRPr="00F64B52">
        <w:rPr>
          <w:color w:val="767171"/>
        </w:rPr>
        <w:t>total de RD$</w:t>
      </w:r>
      <w:r w:rsidR="00DA407C" w:rsidRPr="00F64B52">
        <w:rPr>
          <w:color w:val="767171"/>
        </w:rPr>
        <w:t>3</w:t>
      </w:r>
      <w:r w:rsidR="00B10344" w:rsidRPr="00F64B52">
        <w:rPr>
          <w:color w:val="767171"/>
        </w:rPr>
        <w:t>2</w:t>
      </w:r>
      <w:r w:rsidR="008E7355">
        <w:rPr>
          <w:color w:val="767171"/>
        </w:rPr>
        <w:t>,</w:t>
      </w:r>
      <w:r w:rsidR="00DA407C" w:rsidRPr="00F64B52">
        <w:rPr>
          <w:color w:val="767171"/>
        </w:rPr>
        <w:t>827</w:t>
      </w:r>
      <w:r w:rsidR="008E7355">
        <w:rPr>
          <w:color w:val="767171"/>
        </w:rPr>
        <w:t>,</w:t>
      </w:r>
      <w:r w:rsidR="00DA407C" w:rsidRPr="00F64B52">
        <w:rPr>
          <w:color w:val="767171"/>
        </w:rPr>
        <w:t>280</w:t>
      </w:r>
      <w:r w:rsidR="008E7355">
        <w:rPr>
          <w:color w:val="767171"/>
        </w:rPr>
        <w:t>,</w:t>
      </w:r>
      <w:r w:rsidR="00DA407C" w:rsidRPr="00F64B52">
        <w:rPr>
          <w:color w:val="767171"/>
        </w:rPr>
        <w:t>160</w:t>
      </w:r>
      <w:r w:rsidR="00B10344" w:rsidRPr="00F64B52">
        <w:rPr>
          <w:color w:val="767171"/>
        </w:rPr>
        <w:t xml:space="preserve"> </w:t>
      </w:r>
      <w:r w:rsidRPr="00F64B52">
        <w:rPr>
          <w:color w:val="767171"/>
        </w:rPr>
        <w:t xml:space="preserve">impactando todo el territorio nacional. </w:t>
      </w:r>
    </w:p>
    <w:p w:rsidR="00760A27" w:rsidRPr="00F64B52" w:rsidRDefault="0069473C" w:rsidP="00F64B52">
      <w:pPr>
        <w:pStyle w:val="Prrafodelista"/>
        <w:numPr>
          <w:ilvl w:val="0"/>
          <w:numId w:val="1"/>
        </w:numPr>
        <w:suppressAutoHyphens/>
        <w:spacing w:before="240" w:after="240"/>
        <w:contextualSpacing w:val="0"/>
        <w:jc w:val="both"/>
        <w:rPr>
          <w:color w:val="767171"/>
        </w:rPr>
      </w:pPr>
      <w:r w:rsidRPr="00F64B52">
        <w:rPr>
          <w:color w:val="767171"/>
        </w:rPr>
        <w:t>Desde enero hasta a</w:t>
      </w:r>
      <w:r w:rsidR="00CD433B" w:rsidRPr="00F64B52">
        <w:rPr>
          <w:color w:val="767171"/>
        </w:rPr>
        <w:t>bril</w:t>
      </w:r>
      <w:r w:rsidR="00C9114F" w:rsidRPr="00F64B52">
        <w:rPr>
          <w:color w:val="767171"/>
        </w:rPr>
        <w:t xml:space="preserve"> de</w:t>
      </w:r>
      <w:r w:rsidR="00760A27" w:rsidRPr="00F64B52">
        <w:rPr>
          <w:color w:val="767171"/>
        </w:rPr>
        <w:t xml:space="preserve"> 2021</w:t>
      </w:r>
      <w:r w:rsidR="00CD433B" w:rsidRPr="00F64B52">
        <w:rPr>
          <w:color w:val="767171"/>
        </w:rPr>
        <w:t xml:space="preserve"> se entregaron a las familias </w:t>
      </w:r>
      <w:r w:rsidR="00760A27" w:rsidRPr="00F64B52">
        <w:rPr>
          <w:color w:val="767171"/>
        </w:rPr>
        <w:t xml:space="preserve">dominicanas que se encontraban en vulnerabilidad, a raíz de la </w:t>
      </w:r>
      <w:r w:rsidR="00197F89" w:rsidRPr="00F64B52">
        <w:rPr>
          <w:color w:val="767171"/>
        </w:rPr>
        <w:t xml:space="preserve">pandemia,  </w:t>
      </w:r>
      <w:r w:rsidR="00F82E65" w:rsidRPr="00F64B52">
        <w:rPr>
          <w:color w:val="767171"/>
        </w:rPr>
        <w:t xml:space="preserve">                           </w:t>
      </w:r>
      <w:r w:rsidR="00C9114F" w:rsidRPr="002D01D2">
        <w:rPr>
          <w:b/>
          <w:color w:val="767171"/>
        </w:rPr>
        <w:t>RD$</w:t>
      </w:r>
      <w:r w:rsidRPr="002D01D2">
        <w:rPr>
          <w:b/>
          <w:color w:val="767171"/>
        </w:rPr>
        <w:t>11</w:t>
      </w:r>
      <w:r w:rsidR="008E7355" w:rsidRPr="002D01D2">
        <w:rPr>
          <w:b/>
          <w:color w:val="767171"/>
        </w:rPr>
        <w:t>,</w:t>
      </w:r>
      <w:r w:rsidRPr="002D01D2">
        <w:rPr>
          <w:b/>
          <w:color w:val="767171"/>
        </w:rPr>
        <w:t>294</w:t>
      </w:r>
      <w:r w:rsidR="008E7355" w:rsidRPr="002D01D2">
        <w:rPr>
          <w:b/>
          <w:color w:val="767171"/>
        </w:rPr>
        <w:t>,</w:t>
      </w:r>
      <w:r w:rsidRPr="002D01D2">
        <w:rPr>
          <w:b/>
          <w:color w:val="767171"/>
        </w:rPr>
        <w:t>468</w:t>
      </w:r>
      <w:r w:rsidR="00197F89" w:rsidRPr="002D01D2">
        <w:rPr>
          <w:b/>
          <w:color w:val="767171"/>
        </w:rPr>
        <w:t>,</w:t>
      </w:r>
      <w:r w:rsidRPr="002D01D2">
        <w:rPr>
          <w:b/>
          <w:color w:val="767171"/>
        </w:rPr>
        <w:t>156</w:t>
      </w:r>
      <w:r w:rsidR="00760A27" w:rsidRPr="00F64B52">
        <w:rPr>
          <w:color w:val="767171"/>
        </w:rPr>
        <w:t xml:space="preserve"> para continuar con la entrega de las ayudas del programa Quédate en Casa, con el fin de aliviar los efectos económicos ocasionados por la pandemia, garantizando la seguridad alimentaria de miles de hogares en situación de vulnerabilidad.</w:t>
      </w:r>
    </w:p>
    <w:p w:rsidR="00760A27" w:rsidRPr="00F64B52" w:rsidRDefault="00257F33" w:rsidP="00F64B52">
      <w:pPr>
        <w:pStyle w:val="Prrafodelista"/>
        <w:numPr>
          <w:ilvl w:val="0"/>
          <w:numId w:val="1"/>
        </w:numPr>
        <w:suppressAutoHyphens/>
        <w:spacing w:before="240" w:after="240"/>
        <w:contextualSpacing w:val="0"/>
        <w:jc w:val="both"/>
        <w:rPr>
          <w:color w:val="767171"/>
        </w:rPr>
      </w:pPr>
      <w:r w:rsidRPr="00F64B52">
        <w:rPr>
          <w:b/>
          <w:color w:val="767171"/>
        </w:rPr>
        <w:t>942</w:t>
      </w:r>
      <w:r w:rsidR="00197F89">
        <w:rPr>
          <w:b/>
          <w:color w:val="767171"/>
        </w:rPr>
        <w:t>,</w:t>
      </w:r>
      <w:r w:rsidRPr="00F64B52">
        <w:rPr>
          <w:b/>
          <w:color w:val="767171"/>
        </w:rPr>
        <w:t>228</w:t>
      </w:r>
      <w:r w:rsidRPr="00F64B52">
        <w:rPr>
          <w:color w:val="767171"/>
        </w:rPr>
        <w:t xml:space="preserve"> </w:t>
      </w:r>
      <w:r w:rsidR="00760A27" w:rsidRPr="00F64B52">
        <w:rPr>
          <w:color w:val="767171"/>
        </w:rPr>
        <w:t xml:space="preserve">familias participantes recibieron el </w:t>
      </w:r>
      <w:r w:rsidR="00760A27" w:rsidRPr="00F64B52">
        <w:rPr>
          <w:b/>
          <w:color w:val="767171"/>
        </w:rPr>
        <w:t>Bonogás</w:t>
      </w:r>
      <w:r w:rsidR="00760A27" w:rsidRPr="00F64B52">
        <w:rPr>
          <w:color w:val="767171"/>
        </w:rPr>
        <w:t xml:space="preserve">, para un porcentaje de ejecución de 99 %, distribuidos en todo el territorio nacional, con un subsidio de RD$228 para la compra del Gas Licuado de Petróleo (GLP), a fin de que puedan cocinar sus alimentos. </w:t>
      </w:r>
    </w:p>
    <w:p w:rsidR="00760A27" w:rsidRPr="00F64B52" w:rsidRDefault="00760A27" w:rsidP="00F64B52">
      <w:pPr>
        <w:pStyle w:val="Prrafodelista"/>
        <w:numPr>
          <w:ilvl w:val="0"/>
          <w:numId w:val="1"/>
        </w:numPr>
        <w:suppressAutoHyphens/>
        <w:spacing w:before="240" w:after="240"/>
        <w:contextualSpacing w:val="0"/>
        <w:jc w:val="both"/>
        <w:rPr>
          <w:color w:val="767171"/>
        </w:rPr>
      </w:pPr>
      <w:r w:rsidRPr="00F64B52">
        <w:rPr>
          <w:b/>
          <w:color w:val="767171"/>
        </w:rPr>
        <w:t>332</w:t>
      </w:r>
      <w:r w:rsidR="00197F89">
        <w:rPr>
          <w:b/>
          <w:color w:val="767171"/>
        </w:rPr>
        <w:t>,</w:t>
      </w:r>
      <w:r w:rsidRPr="00F64B52">
        <w:rPr>
          <w:b/>
          <w:color w:val="767171"/>
        </w:rPr>
        <w:t>747</w:t>
      </w:r>
      <w:r w:rsidRPr="00F64B52">
        <w:rPr>
          <w:color w:val="767171"/>
        </w:rPr>
        <w:t xml:space="preserve"> familias recibieron </w:t>
      </w:r>
      <w:r w:rsidRPr="002D01D2">
        <w:rPr>
          <w:b/>
          <w:color w:val="767171"/>
        </w:rPr>
        <w:t>Bonoluz</w:t>
      </w:r>
      <w:r w:rsidRPr="00F64B52">
        <w:rPr>
          <w:color w:val="767171"/>
          <w:spacing w:val="1"/>
        </w:rPr>
        <w:t xml:space="preserve">, </w:t>
      </w:r>
      <w:r w:rsidRPr="00F64B52">
        <w:rPr>
          <w:color w:val="767171"/>
        </w:rPr>
        <w:t>subsidio</w:t>
      </w:r>
      <w:r w:rsidRPr="00F64B52">
        <w:rPr>
          <w:color w:val="767171"/>
          <w:spacing w:val="1"/>
        </w:rPr>
        <w:t xml:space="preserve"> </w:t>
      </w:r>
      <w:r w:rsidRPr="00F64B52">
        <w:rPr>
          <w:color w:val="767171"/>
        </w:rPr>
        <w:t>orientado</w:t>
      </w:r>
      <w:r w:rsidRPr="00F64B52">
        <w:rPr>
          <w:color w:val="767171"/>
          <w:spacing w:val="1"/>
        </w:rPr>
        <w:t xml:space="preserve"> </w:t>
      </w:r>
      <w:r w:rsidRPr="00F64B52">
        <w:rPr>
          <w:color w:val="767171"/>
        </w:rPr>
        <w:t>en</w:t>
      </w:r>
      <w:r w:rsidRPr="00F64B52">
        <w:rPr>
          <w:color w:val="767171"/>
          <w:spacing w:val="1"/>
        </w:rPr>
        <w:t xml:space="preserve"> </w:t>
      </w:r>
      <w:r w:rsidRPr="00F64B52">
        <w:rPr>
          <w:color w:val="767171"/>
        </w:rPr>
        <w:t>auxiliar</w:t>
      </w:r>
      <w:r w:rsidRPr="00F64B52">
        <w:rPr>
          <w:color w:val="767171"/>
          <w:spacing w:val="1"/>
        </w:rPr>
        <w:t xml:space="preserve"> </w:t>
      </w:r>
      <w:r w:rsidRPr="00F64B52">
        <w:rPr>
          <w:color w:val="767171"/>
        </w:rPr>
        <w:t>a</w:t>
      </w:r>
      <w:r w:rsidRPr="00F64B52">
        <w:rPr>
          <w:color w:val="767171"/>
          <w:spacing w:val="1"/>
        </w:rPr>
        <w:t xml:space="preserve"> </w:t>
      </w:r>
      <w:r w:rsidRPr="00F64B52">
        <w:rPr>
          <w:color w:val="767171"/>
        </w:rPr>
        <w:t>familias</w:t>
      </w:r>
      <w:r w:rsidRPr="00F64B52">
        <w:rPr>
          <w:color w:val="767171"/>
          <w:spacing w:val="1"/>
        </w:rPr>
        <w:t xml:space="preserve"> </w:t>
      </w:r>
      <w:r w:rsidRPr="00F64B52">
        <w:rPr>
          <w:color w:val="767171"/>
        </w:rPr>
        <w:t>de</w:t>
      </w:r>
      <w:r w:rsidRPr="00F64B52">
        <w:rPr>
          <w:color w:val="767171"/>
          <w:spacing w:val="1"/>
        </w:rPr>
        <w:t xml:space="preserve"> </w:t>
      </w:r>
      <w:r w:rsidRPr="00F64B52">
        <w:rPr>
          <w:color w:val="767171"/>
        </w:rPr>
        <w:t>escasos</w:t>
      </w:r>
      <w:r w:rsidRPr="00F64B52">
        <w:rPr>
          <w:color w:val="767171"/>
          <w:spacing w:val="1"/>
        </w:rPr>
        <w:t xml:space="preserve"> </w:t>
      </w:r>
      <w:r w:rsidRPr="00F64B52">
        <w:rPr>
          <w:color w:val="767171"/>
        </w:rPr>
        <w:t>recursos</w:t>
      </w:r>
      <w:r w:rsidRPr="00F64B52">
        <w:rPr>
          <w:color w:val="767171"/>
          <w:spacing w:val="1"/>
        </w:rPr>
        <w:t xml:space="preserve"> </w:t>
      </w:r>
      <w:r w:rsidRPr="00F64B52">
        <w:rPr>
          <w:color w:val="767171"/>
        </w:rPr>
        <w:t>económicos en el pago del servicio eléctrico.</w:t>
      </w:r>
      <w:r w:rsidR="0041646A" w:rsidRPr="00F64B52">
        <w:rPr>
          <w:color w:val="767171"/>
        </w:rPr>
        <w:t xml:space="preserve"> </w:t>
      </w:r>
      <w:r w:rsidRPr="00F64B52">
        <w:rPr>
          <w:color w:val="767171"/>
        </w:rPr>
        <w:t>El rango de ayuda social se encuentra entre</w:t>
      </w:r>
      <w:r w:rsidRPr="00F64B52">
        <w:rPr>
          <w:color w:val="767171"/>
          <w:spacing w:val="-52"/>
        </w:rPr>
        <w:t xml:space="preserve"> </w:t>
      </w:r>
      <w:r w:rsidRPr="00F64B52">
        <w:rPr>
          <w:color w:val="767171"/>
        </w:rPr>
        <w:t>los RD$4.44</w:t>
      </w:r>
      <w:r w:rsidRPr="00F64B52">
        <w:rPr>
          <w:color w:val="767171"/>
          <w:spacing w:val="1"/>
        </w:rPr>
        <w:t xml:space="preserve"> </w:t>
      </w:r>
      <w:r w:rsidRPr="00F64B52">
        <w:rPr>
          <w:color w:val="767171"/>
        </w:rPr>
        <w:t>a</w:t>
      </w:r>
      <w:r w:rsidRPr="00F64B52">
        <w:rPr>
          <w:color w:val="767171"/>
          <w:spacing w:val="-2"/>
        </w:rPr>
        <w:t xml:space="preserve"> </w:t>
      </w:r>
      <w:r w:rsidRPr="00F64B52">
        <w:rPr>
          <w:color w:val="767171"/>
        </w:rPr>
        <w:t>RD$444.00</w:t>
      </w:r>
      <w:r w:rsidRPr="00F64B52">
        <w:rPr>
          <w:color w:val="767171"/>
          <w:spacing w:val="-1"/>
        </w:rPr>
        <w:t xml:space="preserve"> </w:t>
      </w:r>
      <w:r w:rsidRPr="00F64B52">
        <w:rPr>
          <w:color w:val="767171"/>
        </w:rPr>
        <w:t>pesos mensuales.</w:t>
      </w:r>
    </w:p>
    <w:p w:rsidR="00760A27" w:rsidRPr="00F64B52" w:rsidRDefault="00021A48" w:rsidP="00F64B52">
      <w:pPr>
        <w:pStyle w:val="Prrafodelista"/>
        <w:numPr>
          <w:ilvl w:val="0"/>
          <w:numId w:val="1"/>
        </w:numPr>
        <w:suppressAutoHyphens/>
        <w:spacing w:before="240" w:after="240"/>
        <w:contextualSpacing w:val="0"/>
        <w:jc w:val="both"/>
        <w:rPr>
          <w:color w:val="767171"/>
        </w:rPr>
      </w:pPr>
      <w:r w:rsidRPr="00F64B52">
        <w:rPr>
          <w:b/>
          <w:color w:val="767171"/>
        </w:rPr>
        <w:lastRenderedPageBreak/>
        <w:t>85</w:t>
      </w:r>
      <w:r w:rsidR="00197F89">
        <w:rPr>
          <w:b/>
          <w:color w:val="767171"/>
        </w:rPr>
        <w:t>,</w:t>
      </w:r>
      <w:r w:rsidRPr="00F64B52">
        <w:rPr>
          <w:b/>
          <w:color w:val="767171"/>
        </w:rPr>
        <w:t>587</w:t>
      </w:r>
      <w:r w:rsidR="00760A27" w:rsidRPr="00F64B52">
        <w:rPr>
          <w:color w:val="767171"/>
        </w:rPr>
        <w:t xml:space="preserve"> familias participantes con miembros en edad escolar y que cursan el nivel básico recibieron el Bono Aprende (anterior ILAE) y </w:t>
      </w:r>
      <w:r w:rsidRPr="00F64B52">
        <w:rPr>
          <w:b/>
          <w:color w:val="767171"/>
        </w:rPr>
        <w:t>148</w:t>
      </w:r>
      <w:r w:rsidR="00197F89">
        <w:rPr>
          <w:b/>
          <w:color w:val="767171"/>
        </w:rPr>
        <w:t>,</w:t>
      </w:r>
      <w:r w:rsidRPr="00F64B52">
        <w:rPr>
          <w:b/>
          <w:color w:val="767171"/>
        </w:rPr>
        <w:t>599</w:t>
      </w:r>
      <w:r w:rsidR="00760A27" w:rsidRPr="00F64B52">
        <w:rPr>
          <w:color w:val="767171"/>
        </w:rPr>
        <w:t xml:space="preserve"> familias participantes con miembros en edad escolar y que cursan el nivel secundario recibieron el bono Avanza (anterior BEEP).</w:t>
      </w:r>
    </w:p>
    <w:p w:rsidR="00760A27" w:rsidRPr="00F64B52" w:rsidRDefault="0024197A" w:rsidP="00F64B52">
      <w:pPr>
        <w:pStyle w:val="Prrafodelista"/>
        <w:numPr>
          <w:ilvl w:val="0"/>
          <w:numId w:val="1"/>
        </w:numPr>
        <w:suppressAutoHyphens/>
        <w:spacing w:before="240" w:after="240"/>
        <w:contextualSpacing w:val="0"/>
        <w:jc w:val="both"/>
        <w:rPr>
          <w:color w:val="767171"/>
        </w:rPr>
      </w:pPr>
      <w:r w:rsidRPr="00F64B52">
        <w:rPr>
          <w:b/>
          <w:color w:val="767171"/>
        </w:rPr>
        <w:t>400</w:t>
      </w:r>
      <w:r w:rsidR="00760A27" w:rsidRPr="00F64B52">
        <w:rPr>
          <w:color w:val="767171"/>
        </w:rPr>
        <w:t xml:space="preserve"> mujeres han recibido el bono Supérate Mujer cuyo monto entregado corresponde a RD</w:t>
      </w:r>
      <w:r w:rsidRPr="00F64B52">
        <w:rPr>
          <w:color w:val="767171"/>
        </w:rPr>
        <w:t>$10 000, para un total de RD$400</w:t>
      </w:r>
      <w:r w:rsidR="00760A27" w:rsidRPr="00F64B52">
        <w:rPr>
          <w:color w:val="767171"/>
        </w:rPr>
        <w:t xml:space="preserve"> 000. Esta iniciativa es llevada a cabo en coordinación con el Ministerio de la Mujer, brindando apoyo económico y acompañamiento a mujeres elegibles víctimas de violencia de género, para promover su autonomía económica y social, así como a familias que acogen huérfanos o huérfanas por feminicidio articulando para ellas distintas iniciativas.</w:t>
      </w:r>
    </w:p>
    <w:p w:rsidR="002242B7" w:rsidRPr="00F64B52" w:rsidRDefault="00E96D15" w:rsidP="00F64B52">
      <w:pPr>
        <w:pStyle w:val="Prrafodelista"/>
        <w:numPr>
          <w:ilvl w:val="0"/>
          <w:numId w:val="1"/>
        </w:numPr>
        <w:suppressAutoHyphens/>
        <w:spacing w:before="240" w:after="240"/>
        <w:contextualSpacing w:val="0"/>
        <w:jc w:val="both"/>
        <w:rPr>
          <w:color w:val="767171"/>
        </w:rPr>
      </w:pPr>
      <w:r w:rsidRPr="00F64B52">
        <w:rPr>
          <w:b/>
          <w:color w:val="767171"/>
        </w:rPr>
        <w:t>137</w:t>
      </w:r>
      <w:r w:rsidR="00197F89">
        <w:rPr>
          <w:b/>
          <w:color w:val="767171"/>
        </w:rPr>
        <w:t>,</w:t>
      </w:r>
      <w:r w:rsidRPr="00F64B52">
        <w:rPr>
          <w:b/>
          <w:color w:val="767171"/>
        </w:rPr>
        <w:t>343</w:t>
      </w:r>
      <w:r w:rsidR="00760A27" w:rsidRPr="00F64B52">
        <w:rPr>
          <w:color w:val="767171"/>
        </w:rPr>
        <w:t xml:space="preserve"> solicitudes procesadas del Plan Nacional Vivienda Familia Feliz</w:t>
      </w:r>
      <w:r w:rsidRPr="00F64B52">
        <w:rPr>
          <w:color w:val="767171"/>
        </w:rPr>
        <w:t xml:space="preserve">, </w:t>
      </w:r>
      <w:r w:rsidR="00673BF6" w:rsidRPr="00F64B52">
        <w:rPr>
          <w:color w:val="767171"/>
        </w:rPr>
        <w:t>en el ámbito</w:t>
      </w:r>
      <w:r w:rsidRPr="00F64B52">
        <w:rPr>
          <w:color w:val="767171"/>
        </w:rPr>
        <w:t xml:space="preserve"> nacional,</w:t>
      </w:r>
      <w:r w:rsidR="00760A27" w:rsidRPr="00F64B52">
        <w:rPr>
          <w:color w:val="767171"/>
        </w:rPr>
        <w:t xml:space="preserve"> de las cuales han sido priorizadas a la fecha más de </w:t>
      </w:r>
      <w:r w:rsidR="00673BF6" w:rsidRPr="00F64B52">
        <w:rPr>
          <w:color w:val="767171"/>
        </w:rPr>
        <w:t>7</w:t>
      </w:r>
      <w:r w:rsidR="00271C83">
        <w:rPr>
          <w:color w:val="767171"/>
        </w:rPr>
        <w:t>,</w:t>
      </w:r>
      <w:r w:rsidR="007F505D" w:rsidRPr="00F64B52">
        <w:rPr>
          <w:color w:val="767171"/>
        </w:rPr>
        <w:t>088</w:t>
      </w:r>
      <w:r w:rsidR="00760A27" w:rsidRPr="00F64B52">
        <w:rPr>
          <w:color w:val="767171"/>
        </w:rPr>
        <w:t xml:space="preserve"> familias que cuentan con el puntaje y los ingresos necesarios para ser consideradas como prioritarias</w:t>
      </w:r>
      <w:r w:rsidR="002242B7" w:rsidRPr="00F64B52">
        <w:rPr>
          <w:color w:val="767171"/>
        </w:rPr>
        <w:t>. Las familias priorizadas se encuentran en las siguientes provincias: Santo Domingo</w:t>
      </w:r>
      <w:r w:rsidR="00673BF6" w:rsidRPr="00F64B52">
        <w:rPr>
          <w:color w:val="767171"/>
        </w:rPr>
        <w:t>,</w:t>
      </w:r>
      <w:r w:rsidR="002242B7" w:rsidRPr="00F64B52">
        <w:rPr>
          <w:color w:val="767171"/>
        </w:rPr>
        <w:t xml:space="preserve"> San Juan de la Maguana, Azua, La Altagracia, La Romana, Monseñor Nouel, Puerto Plata, San Cristóbal, San Pedro de Macorís, Santiago de los Caballeros.</w:t>
      </w:r>
    </w:p>
    <w:p w:rsidR="00760A27" w:rsidRPr="00F64B52" w:rsidRDefault="004B6052" w:rsidP="00F64B52">
      <w:pPr>
        <w:pStyle w:val="Prrafodelista"/>
        <w:numPr>
          <w:ilvl w:val="0"/>
          <w:numId w:val="1"/>
        </w:numPr>
        <w:suppressAutoHyphens/>
        <w:spacing w:before="240" w:after="240"/>
        <w:contextualSpacing w:val="0"/>
        <w:jc w:val="both"/>
        <w:rPr>
          <w:color w:val="767171"/>
        </w:rPr>
      </w:pPr>
      <w:r w:rsidRPr="00F64B52">
        <w:rPr>
          <w:b/>
          <w:color w:val="767171"/>
        </w:rPr>
        <w:t>6</w:t>
      </w:r>
      <w:r w:rsidR="00271C83">
        <w:rPr>
          <w:b/>
          <w:color w:val="767171"/>
        </w:rPr>
        <w:t>,</w:t>
      </w:r>
      <w:r w:rsidRPr="00F64B52">
        <w:rPr>
          <w:b/>
          <w:color w:val="767171"/>
        </w:rPr>
        <w:t>224</w:t>
      </w:r>
      <w:r w:rsidR="00760A27" w:rsidRPr="00F64B52">
        <w:rPr>
          <w:color w:val="767171"/>
        </w:rPr>
        <w:t xml:space="preserve"> georreferencias corregidas correspondientes a postulantes a viviendas del Plan Nacional Vivienda Familia Feliz, con datos del último corte de familias solicitantes, para garantizar la integridad de la información de la dirección de los aplicantes. </w:t>
      </w:r>
    </w:p>
    <w:p w:rsidR="00760A27" w:rsidRPr="00F64B52" w:rsidRDefault="0069473C" w:rsidP="00F64B52">
      <w:pPr>
        <w:pStyle w:val="Prrafodelista"/>
        <w:numPr>
          <w:ilvl w:val="0"/>
          <w:numId w:val="1"/>
        </w:numPr>
        <w:suppressAutoHyphens/>
        <w:spacing w:before="240" w:after="240"/>
        <w:contextualSpacing w:val="0"/>
        <w:jc w:val="both"/>
        <w:rPr>
          <w:color w:val="767171"/>
        </w:rPr>
      </w:pPr>
      <w:r w:rsidRPr="00F64B52">
        <w:rPr>
          <w:b/>
          <w:color w:val="767171"/>
        </w:rPr>
        <w:t>139</w:t>
      </w:r>
      <w:r w:rsidRPr="00F64B52">
        <w:rPr>
          <w:color w:val="767171"/>
        </w:rPr>
        <w:t xml:space="preserve"> </w:t>
      </w:r>
      <w:r w:rsidR="00760A27" w:rsidRPr="00F64B52">
        <w:rPr>
          <w:color w:val="767171"/>
        </w:rPr>
        <w:t>familias</w:t>
      </w:r>
      <w:r w:rsidR="00673BF6" w:rsidRPr="00F64B52">
        <w:rPr>
          <w:color w:val="767171"/>
        </w:rPr>
        <w:t xml:space="preserve"> recibieron el «</w:t>
      </w:r>
      <w:r w:rsidR="00866D39" w:rsidRPr="00F64B52">
        <w:rPr>
          <w:color w:val="767171"/>
        </w:rPr>
        <w:t xml:space="preserve">Bono </w:t>
      </w:r>
      <w:r w:rsidR="00760A27" w:rsidRPr="00F64B52">
        <w:rPr>
          <w:color w:val="767171"/>
        </w:rPr>
        <w:t>Familias Acompañadas</w:t>
      </w:r>
      <w:r w:rsidR="00673BF6" w:rsidRPr="00F64B52">
        <w:rPr>
          <w:color w:val="767171"/>
        </w:rPr>
        <w:t>»</w:t>
      </w:r>
      <w:r w:rsidR="00760A27" w:rsidRPr="00F64B52">
        <w:rPr>
          <w:color w:val="767171"/>
        </w:rPr>
        <w:t xml:space="preserve">, con el propósito de contribuir en el restablecimiento sociofamiliar luego del fallecimiento del jefe o jefa de hogar por </w:t>
      </w:r>
      <w:r w:rsidR="00862F0C" w:rsidRPr="00F64B52">
        <w:rPr>
          <w:color w:val="767171"/>
        </w:rPr>
        <w:t xml:space="preserve">la </w:t>
      </w:r>
      <w:r w:rsidR="00760A27" w:rsidRPr="00F64B52">
        <w:rPr>
          <w:color w:val="767171"/>
        </w:rPr>
        <w:t>COVID-19, mediante la inclusión y entrega de servicios sociales que amortigüen los niveles de vulnerabilidad.</w:t>
      </w:r>
    </w:p>
    <w:p w:rsidR="00760A27" w:rsidRPr="00F64B52" w:rsidRDefault="00430806" w:rsidP="00F64B52">
      <w:pPr>
        <w:pStyle w:val="Prrafodelista"/>
        <w:numPr>
          <w:ilvl w:val="0"/>
          <w:numId w:val="1"/>
        </w:numPr>
        <w:suppressAutoHyphens/>
        <w:spacing w:before="240" w:after="240"/>
        <w:contextualSpacing w:val="0"/>
        <w:jc w:val="both"/>
        <w:rPr>
          <w:color w:val="767171"/>
        </w:rPr>
      </w:pPr>
      <w:r w:rsidRPr="00F64B52">
        <w:rPr>
          <w:b/>
          <w:color w:val="767171"/>
        </w:rPr>
        <w:lastRenderedPageBreak/>
        <w:t>1</w:t>
      </w:r>
      <w:r w:rsidR="00D95700" w:rsidRPr="00F64B52">
        <w:rPr>
          <w:b/>
          <w:color w:val="767171"/>
        </w:rPr>
        <w:t>0</w:t>
      </w:r>
      <w:r w:rsidRPr="00F64B52">
        <w:rPr>
          <w:color w:val="767171"/>
        </w:rPr>
        <w:t xml:space="preserve"> familias </w:t>
      </w:r>
      <w:r w:rsidR="004D70C9" w:rsidRPr="00F64B52">
        <w:rPr>
          <w:color w:val="767171"/>
        </w:rPr>
        <w:t>indemnizadas a</w:t>
      </w:r>
      <w:r w:rsidRPr="00F64B52">
        <w:rPr>
          <w:color w:val="767171"/>
        </w:rPr>
        <w:t xml:space="preserve"> través de la Administradora de Subsidios Sociales (ADESS), con 100</w:t>
      </w:r>
      <w:r w:rsidR="0089494D">
        <w:rPr>
          <w:color w:val="767171"/>
        </w:rPr>
        <w:t>,</w:t>
      </w:r>
      <w:r w:rsidRPr="00F64B52">
        <w:rPr>
          <w:color w:val="767171"/>
        </w:rPr>
        <w:t>000 pesos a cada una por concepto de un seguro de vida, cuyos jefes o jefas de hogar habían fallecido.</w:t>
      </w:r>
    </w:p>
    <w:p w:rsidR="00B162CC" w:rsidRPr="00F64B52" w:rsidRDefault="00F8385E" w:rsidP="00F64B52">
      <w:pPr>
        <w:pStyle w:val="Prrafodelista"/>
        <w:numPr>
          <w:ilvl w:val="0"/>
          <w:numId w:val="1"/>
        </w:numPr>
        <w:suppressAutoHyphens/>
        <w:spacing w:before="240" w:after="240"/>
        <w:contextualSpacing w:val="0"/>
        <w:jc w:val="both"/>
        <w:rPr>
          <w:color w:val="767171"/>
        </w:rPr>
      </w:pPr>
      <w:r w:rsidRPr="00F64B52">
        <w:rPr>
          <w:b/>
          <w:color w:val="767171"/>
        </w:rPr>
        <w:t>1</w:t>
      </w:r>
      <w:r w:rsidR="00197F89">
        <w:rPr>
          <w:b/>
          <w:color w:val="767171"/>
        </w:rPr>
        <w:t>,</w:t>
      </w:r>
      <w:r w:rsidRPr="00F64B52">
        <w:rPr>
          <w:b/>
          <w:color w:val="767171"/>
        </w:rPr>
        <w:t>75</w:t>
      </w:r>
      <w:r w:rsidR="00B162CC" w:rsidRPr="00F64B52">
        <w:rPr>
          <w:b/>
          <w:color w:val="767171"/>
        </w:rPr>
        <w:t>0</w:t>
      </w:r>
      <w:r w:rsidR="00197F89">
        <w:rPr>
          <w:b/>
          <w:color w:val="767171"/>
        </w:rPr>
        <w:t>,</w:t>
      </w:r>
      <w:r w:rsidR="00B162CC" w:rsidRPr="00F64B52">
        <w:rPr>
          <w:b/>
          <w:color w:val="767171"/>
        </w:rPr>
        <w:t>000</w:t>
      </w:r>
      <w:r w:rsidR="00B162CC" w:rsidRPr="00F64B52">
        <w:rPr>
          <w:color w:val="767171"/>
        </w:rPr>
        <w:t xml:space="preserve"> personas recibieron el </w:t>
      </w:r>
      <w:r w:rsidR="00960DF3" w:rsidRPr="002D01D2">
        <w:rPr>
          <w:b/>
          <w:color w:val="767171"/>
        </w:rPr>
        <w:t>Bono Navi</w:t>
      </w:r>
      <w:r w:rsidR="007145FA" w:rsidRPr="002D01D2">
        <w:rPr>
          <w:b/>
          <w:color w:val="767171"/>
        </w:rPr>
        <w:t>deño</w:t>
      </w:r>
      <w:r w:rsidR="007145FA" w:rsidRPr="00F64B52">
        <w:rPr>
          <w:color w:val="767171"/>
        </w:rPr>
        <w:t xml:space="preserve"> cuyo valor asciende a RD$1</w:t>
      </w:r>
      <w:r w:rsidR="00271C83">
        <w:rPr>
          <w:color w:val="767171"/>
        </w:rPr>
        <w:t>,</w:t>
      </w:r>
      <w:r w:rsidR="00960DF3" w:rsidRPr="00F64B52">
        <w:rPr>
          <w:color w:val="767171"/>
        </w:rPr>
        <w:t>500</w:t>
      </w:r>
      <w:r w:rsidRPr="00F64B52">
        <w:rPr>
          <w:color w:val="767171"/>
        </w:rPr>
        <w:t>. Supérate distribuyó el bono a</w:t>
      </w:r>
      <w:r w:rsidR="007145FA" w:rsidRPr="00F64B52">
        <w:rPr>
          <w:color w:val="767171"/>
        </w:rPr>
        <w:t xml:space="preserve"> 350</w:t>
      </w:r>
      <w:r w:rsidR="00197F89">
        <w:rPr>
          <w:color w:val="767171"/>
        </w:rPr>
        <w:t>,</w:t>
      </w:r>
      <w:r w:rsidR="007145FA" w:rsidRPr="00F64B52">
        <w:rPr>
          <w:color w:val="767171"/>
        </w:rPr>
        <w:t>000</w:t>
      </w:r>
      <w:r w:rsidR="00960DF3" w:rsidRPr="00F64B52">
        <w:rPr>
          <w:color w:val="767171"/>
        </w:rPr>
        <w:t xml:space="preserve"> familias en condiciones de pobreza que no son beneficiarias de los subsidios sociales.</w:t>
      </w:r>
    </w:p>
    <w:p w:rsidR="00760A27" w:rsidRPr="00F64B52" w:rsidRDefault="00760A27" w:rsidP="00F64B52">
      <w:pPr>
        <w:pStyle w:val="Prrafodelista"/>
        <w:numPr>
          <w:ilvl w:val="0"/>
          <w:numId w:val="1"/>
        </w:numPr>
        <w:suppressAutoHyphens/>
        <w:spacing w:before="240" w:after="240"/>
        <w:contextualSpacing w:val="0"/>
        <w:jc w:val="both"/>
        <w:rPr>
          <w:b/>
          <w:color w:val="767171"/>
        </w:rPr>
      </w:pPr>
      <w:r w:rsidRPr="00F64B52">
        <w:rPr>
          <w:b/>
          <w:color w:val="767171"/>
        </w:rPr>
        <w:t>90</w:t>
      </w:r>
      <w:r w:rsidR="00197F89">
        <w:rPr>
          <w:b/>
          <w:color w:val="767171"/>
        </w:rPr>
        <w:t>,</w:t>
      </w:r>
      <w:r w:rsidRPr="00F64B52">
        <w:rPr>
          <w:b/>
          <w:color w:val="767171"/>
        </w:rPr>
        <w:t xml:space="preserve">709 </w:t>
      </w:r>
      <w:r w:rsidRPr="00F64B52">
        <w:rPr>
          <w:color w:val="767171"/>
        </w:rPr>
        <w:t>personas fueron vacunadas en las jornadas de inmunización contra</w:t>
      </w:r>
      <w:r w:rsidR="007145FA" w:rsidRPr="00F64B52">
        <w:rPr>
          <w:color w:val="767171"/>
          <w:lang w:val="es-ES"/>
        </w:rPr>
        <w:t xml:space="preserve"> la</w:t>
      </w:r>
      <w:r w:rsidRPr="00F64B52">
        <w:rPr>
          <w:color w:val="767171"/>
          <w:lang w:val="es-ES"/>
        </w:rPr>
        <w:t xml:space="preserve"> COVID-19, en las cuales Supérate ha participado activamente, en los municipios Pedro Brand y Pantoja, y las provincias La Romana, La Vega </w:t>
      </w:r>
      <w:r w:rsidRPr="00F64B52">
        <w:rPr>
          <w:color w:val="767171"/>
        </w:rPr>
        <w:t xml:space="preserve">y Peravia. </w:t>
      </w:r>
    </w:p>
    <w:p w:rsidR="00760A27" w:rsidRPr="00F64B52" w:rsidRDefault="00F82E65" w:rsidP="00F64B52">
      <w:pPr>
        <w:pStyle w:val="Prrafodelista"/>
        <w:numPr>
          <w:ilvl w:val="0"/>
          <w:numId w:val="1"/>
        </w:numPr>
        <w:suppressAutoHyphens/>
        <w:spacing w:before="240" w:after="240"/>
        <w:contextualSpacing w:val="0"/>
        <w:jc w:val="both"/>
        <w:rPr>
          <w:color w:val="767171"/>
          <w:lang w:val="es-ES"/>
        </w:rPr>
      </w:pPr>
      <w:r w:rsidRPr="00F64B52">
        <w:rPr>
          <w:b/>
          <w:color w:val="767171"/>
        </w:rPr>
        <w:t>555</w:t>
      </w:r>
      <w:r w:rsidR="00760A27" w:rsidRPr="00F64B52">
        <w:rPr>
          <w:color w:val="767171"/>
        </w:rPr>
        <w:t xml:space="preserve"> jóvenes dominicanos</w:t>
      </w:r>
      <w:r w:rsidR="007145FA" w:rsidRPr="00F64B52">
        <w:rPr>
          <w:color w:val="767171"/>
        </w:rPr>
        <w:t>,</w:t>
      </w:r>
      <w:r w:rsidR="00760A27" w:rsidRPr="00F64B52">
        <w:rPr>
          <w:color w:val="767171"/>
        </w:rPr>
        <w:t xml:space="preserve"> residentes o hijos e hijas de padres dominicanos</w:t>
      </w:r>
      <w:r w:rsidR="00760A27" w:rsidRPr="00F64B52">
        <w:rPr>
          <w:color w:val="767171"/>
          <w:lang w:val="es-ES"/>
        </w:rPr>
        <w:t xml:space="preserve"> </w:t>
      </w:r>
      <w:r w:rsidR="00760A27" w:rsidRPr="00F64B52">
        <w:rPr>
          <w:color w:val="767171"/>
        </w:rPr>
        <w:t>que residen en el exterior</w:t>
      </w:r>
      <w:r w:rsidR="007145FA" w:rsidRPr="00F64B52">
        <w:rPr>
          <w:color w:val="767171"/>
        </w:rPr>
        <w:t>,</w:t>
      </w:r>
      <w:r w:rsidR="00760A27" w:rsidRPr="00F64B52">
        <w:rPr>
          <w:color w:val="767171"/>
        </w:rPr>
        <w:t xml:space="preserve"> se encuentran recibiendo capacitaciones como </w:t>
      </w:r>
      <w:r w:rsidR="00760A27" w:rsidRPr="00F64B52">
        <w:rPr>
          <w:color w:val="767171"/>
          <w:lang w:val="es-ES"/>
        </w:rPr>
        <w:t xml:space="preserve">parte de las políticas de acompañamiento educativo. </w:t>
      </w:r>
    </w:p>
    <w:p w:rsidR="00760A27" w:rsidRPr="00F64B52" w:rsidRDefault="00662D4A"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527</w:t>
      </w:r>
      <w:r w:rsidR="00760A27" w:rsidRPr="00F64B52">
        <w:rPr>
          <w:color w:val="767171"/>
          <w:lang w:val="es-ES"/>
        </w:rPr>
        <w:t xml:space="preserve"> personas, </w:t>
      </w:r>
      <w:r w:rsidRPr="00F64B52">
        <w:rPr>
          <w:color w:val="767171"/>
          <w:lang w:val="es-ES"/>
        </w:rPr>
        <w:t>53</w:t>
      </w:r>
      <w:r w:rsidR="00760A27" w:rsidRPr="00F64B52">
        <w:rPr>
          <w:color w:val="767171"/>
          <w:lang w:val="es-ES"/>
        </w:rPr>
        <w:t xml:space="preserve"> % mujeres y el 47 % hombres, han sido beneficiadas</w:t>
      </w:r>
      <w:r w:rsidR="00760A27" w:rsidRPr="00F64B52">
        <w:rPr>
          <w:color w:val="767171"/>
        </w:rPr>
        <w:t xml:space="preserve"> con las iniciativas de emprendedurismo impulsadas desde el </w:t>
      </w:r>
      <w:r w:rsidR="00760A27" w:rsidRPr="00F64B52">
        <w:rPr>
          <w:b/>
          <w:color w:val="767171"/>
        </w:rPr>
        <w:t>Proyecto Comercio Solidario</w:t>
      </w:r>
      <w:r w:rsidR="00760A27" w:rsidRPr="00F64B52">
        <w:rPr>
          <w:color w:val="767171"/>
        </w:rPr>
        <w:t xml:space="preserve">, a través del apoyo en la gestión comercial de artesanías, dulces artesanales y textiles. Se ha mejorado el pago a tiempo a los artesanos y las artesanas, reactivación de la comercialización, readecuación del almacén, revisión de costos y utilidades, reapertura de tiendas, revisión de patrones de la línea textil Cayena; y escrutinio y </w:t>
      </w:r>
      <w:r w:rsidR="00760A27" w:rsidRPr="00F64B52">
        <w:rPr>
          <w:color w:val="767171"/>
          <w:lang w:val="es-ES"/>
        </w:rPr>
        <w:t xml:space="preserve">adecuación del proceso de manejo contable. </w:t>
      </w:r>
    </w:p>
    <w:p w:rsidR="00760A27" w:rsidRPr="00F64B52" w:rsidRDefault="00F82E65"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106</w:t>
      </w:r>
      <w:r w:rsidR="00197F89">
        <w:rPr>
          <w:b/>
          <w:color w:val="767171"/>
          <w:lang w:val="es-ES"/>
        </w:rPr>
        <w:t>,</w:t>
      </w:r>
      <w:r w:rsidRPr="00F64B52">
        <w:rPr>
          <w:b/>
          <w:color w:val="767171"/>
          <w:lang w:val="es-ES"/>
        </w:rPr>
        <w:t>230</w:t>
      </w:r>
      <w:r w:rsidRPr="00F64B52">
        <w:rPr>
          <w:color w:val="767171"/>
          <w:lang w:val="es-ES"/>
        </w:rPr>
        <w:t xml:space="preserve"> </w:t>
      </w:r>
      <w:r w:rsidR="00760A27" w:rsidRPr="00F64B52">
        <w:rPr>
          <w:color w:val="767171"/>
          <w:lang w:val="es-ES"/>
        </w:rPr>
        <w:t>participantes de Supérate capacitados</w:t>
      </w:r>
      <w:r w:rsidRPr="00F64B52">
        <w:rPr>
          <w:color w:val="767171"/>
          <w:lang w:val="es-ES"/>
        </w:rPr>
        <w:t xml:space="preserve"> y capacita</w:t>
      </w:r>
      <w:r w:rsidR="007145FA" w:rsidRPr="00F64B52">
        <w:rPr>
          <w:color w:val="767171"/>
          <w:lang w:val="es-ES"/>
        </w:rPr>
        <w:t>da</w:t>
      </w:r>
      <w:r w:rsidRPr="00F64B52">
        <w:rPr>
          <w:color w:val="767171"/>
          <w:lang w:val="es-ES"/>
        </w:rPr>
        <w:t>s</w:t>
      </w:r>
      <w:r w:rsidR="00760A27" w:rsidRPr="00F64B52">
        <w:rPr>
          <w:color w:val="767171"/>
          <w:lang w:val="es-ES"/>
        </w:rPr>
        <w:t xml:space="preserve"> en cursos técnico</w:t>
      </w:r>
      <w:r w:rsidR="00760A27" w:rsidRPr="00F64B52">
        <w:rPr>
          <w:color w:val="767171"/>
        </w:rPr>
        <w:t xml:space="preserve"> vocacionales y competencias transversales,</w:t>
      </w:r>
      <w:r w:rsidR="00442211" w:rsidRPr="00F64B52">
        <w:rPr>
          <w:color w:val="767171"/>
        </w:rPr>
        <w:t xml:space="preserve"> alcanzando el 100</w:t>
      </w:r>
      <w:r w:rsidR="007145FA" w:rsidRPr="00F64B52">
        <w:rPr>
          <w:color w:val="767171"/>
        </w:rPr>
        <w:t xml:space="preserve"> </w:t>
      </w:r>
      <w:r w:rsidR="00442211" w:rsidRPr="00F64B52">
        <w:rPr>
          <w:color w:val="767171"/>
        </w:rPr>
        <w:t xml:space="preserve">% del objetivo trazado para </w:t>
      </w:r>
      <w:r w:rsidR="00D733F6" w:rsidRPr="00F64B52">
        <w:rPr>
          <w:color w:val="767171"/>
        </w:rPr>
        <w:t>d</w:t>
      </w:r>
      <w:r w:rsidRPr="00F64B52">
        <w:rPr>
          <w:color w:val="767171"/>
        </w:rPr>
        <w:t>iciembre</w:t>
      </w:r>
      <w:r w:rsidR="007145FA" w:rsidRPr="00F64B52">
        <w:rPr>
          <w:color w:val="767171"/>
        </w:rPr>
        <w:t xml:space="preserve"> de</w:t>
      </w:r>
      <w:r w:rsidRPr="00F64B52">
        <w:rPr>
          <w:color w:val="767171"/>
        </w:rPr>
        <w:t xml:space="preserve"> 2021, superando el </w:t>
      </w:r>
      <w:r w:rsidR="00760A27" w:rsidRPr="00F64B52">
        <w:rPr>
          <w:color w:val="767171"/>
        </w:rPr>
        <w:t xml:space="preserve">objetivo de alcanzar la meta </w:t>
      </w:r>
      <w:r w:rsidRPr="00F64B52">
        <w:rPr>
          <w:color w:val="767171"/>
        </w:rPr>
        <w:t>p</w:t>
      </w:r>
      <w:r w:rsidR="007145FA" w:rsidRPr="00F64B52">
        <w:rPr>
          <w:color w:val="767171"/>
        </w:rPr>
        <w:t>ara diciembre de 2021 de</w:t>
      </w:r>
      <w:r w:rsidR="00760A27" w:rsidRPr="00F64B52">
        <w:rPr>
          <w:color w:val="767171"/>
        </w:rPr>
        <w:t xml:space="preserve"> 100</w:t>
      </w:r>
      <w:r w:rsidR="00197F89">
        <w:rPr>
          <w:color w:val="767171"/>
        </w:rPr>
        <w:t>,</w:t>
      </w:r>
      <w:r w:rsidR="00760A27" w:rsidRPr="00F64B52">
        <w:rPr>
          <w:color w:val="767171"/>
        </w:rPr>
        <w:t>000 personas y trabajar el reenfoque hacia la productividad</w:t>
      </w:r>
      <w:r w:rsidR="007145FA" w:rsidRPr="00F64B52">
        <w:rPr>
          <w:color w:val="767171"/>
        </w:rPr>
        <w:t>,</w:t>
      </w:r>
      <w:r w:rsidR="00760A27" w:rsidRPr="00F64B52">
        <w:rPr>
          <w:color w:val="767171"/>
        </w:rPr>
        <w:t xml:space="preserve"> a través del otorgamiento del capital semilla, para lo cual se ha promovido el diálogo permanente con aliados con los que se han </w:t>
      </w:r>
      <w:r w:rsidR="00760A27" w:rsidRPr="00F64B52">
        <w:rPr>
          <w:color w:val="767171"/>
        </w:rPr>
        <w:lastRenderedPageBreak/>
        <w:t xml:space="preserve">firmado convenios para abordar de manera </w:t>
      </w:r>
      <w:r w:rsidR="00760A27" w:rsidRPr="00F64B52">
        <w:rPr>
          <w:color w:val="767171"/>
          <w:lang w:val="es-ES"/>
        </w:rPr>
        <w:t>integral diferentes problemáticas.</w:t>
      </w:r>
    </w:p>
    <w:p w:rsidR="00760A27" w:rsidRPr="00F64B52" w:rsidRDefault="007145FA"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4</w:t>
      </w:r>
      <w:r w:rsidR="00271C83">
        <w:rPr>
          <w:b/>
          <w:color w:val="767171"/>
          <w:lang w:val="es-ES"/>
        </w:rPr>
        <w:t>,</w:t>
      </w:r>
      <w:r w:rsidR="00992267" w:rsidRPr="00F64B52">
        <w:rPr>
          <w:b/>
          <w:color w:val="767171"/>
          <w:lang w:val="es-ES"/>
        </w:rPr>
        <w:t>706</w:t>
      </w:r>
      <w:r w:rsidR="00760A27" w:rsidRPr="00F64B52">
        <w:rPr>
          <w:color w:val="767171"/>
          <w:lang w:val="es-ES"/>
        </w:rPr>
        <w:t xml:space="preserve"> personas indocumentadas de familias participantes concluyeron el proceso de dotación de documentos de identidad, contribuyendo a</w:t>
      </w:r>
      <w:r w:rsidR="00760A27" w:rsidRPr="00F64B52">
        <w:rPr>
          <w:color w:val="767171"/>
        </w:rPr>
        <w:t xml:space="preserve"> promover su inclusión ciudadana y el acceso a la oferta de servicios del </w:t>
      </w:r>
      <w:r w:rsidR="00760A27" w:rsidRPr="00F64B52">
        <w:rPr>
          <w:color w:val="767171"/>
          <w:lang w:val="es-ES"/>
        </w:rPr>
        <w:t>Estado dominicano.</w:t>
      </w:r>
    </w:p>
    <w:p w:rsidR="00FD4D55" w:rsidRPr="00F64B52" w:rsidRDefault="00FD4D55"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268</w:t>
      </w:r>
      <w:r w:rsidR="00760A27" w:rsidRPr="00F64B52">
        <w:rPr>
          <w:color w:val="767171"/>
          <w:lang w:val="es-ES"/>
        </w:rPr>
        <w:t xml:space="preserve"> familias acogieron a </w:t>
      </w:r>
      <w:r w:rsidRPr="00F64B52">
        <w:rPr>
          <w:color w:val="767171"/>
          <w:lang w:val="es-ES"/>
        </w:rPr>
        <w:t>532</w:t>
      </w:r>
      <w:r w:rsidR="00760A27" w:rsidRPr="00F64B52">
        <w:rPr>
          <w:color w:val="767171"/>
          <w:lang w:val="es-ES"/>
        </w:rPr>
        <w:t xml:space="preserve"> Niños, Niñas y Adolescentes (NNA) huérfanos y huérfanas de víctimas por feminic</w:t>
      </w:r>
      <w:r w:rsidR="00073582" w:rsidRPr="00F64B52">
        <w:rPr>
          <w:color w:val="767171"/>
          <w:lang w:val="es-ES"/>
        </w:rPr>
        <w:t>idios o violencia intrafamiliar, otros 223 NNAs fueron acogidos por un familiar cercano; todos</w:t>
      </w:r>
      <w:r w:rsidR="00760A27" w:rsidRPr="00F64B52">
        <w:rPr>
          <w:color w:val="767171"/>
          <w:lang w:val="es-ES"/>
        </w:rPr>
        <w:t xml:space="preserve"> recibieron acompañamiento para el sano desarrollo familiar.</w:t>
      </w:r>
    </w:p>
    <w:p w:rsidR="00760A27" w:rsidRPr="00F64B52" w:rsidRDefault="00760A27"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3</w:t>
      </w:r>
      <w:r w:rsidR="00271C83">
        <w:rPr>
          <w:b/>
          <w:color w:val="767171"/>
          <w:lang w:val="es-ES"/>
        </w:rPr>
        <w:t>,</w:t>
      </w:r>
      <w:r w:rsidR="00F82E65" w:rsidRPr="00F64B52">
        <w:rPr>
          <w:b/>
          <w:color w:val="767171"/>
          <w:lang w:val="es-ES"/>
        </w:rPr>
        <w:t>499</w:t>
      </w:r>
      <w:r w:rsidRPr="00F64B52">
        <w:rPr>
          <w:color w:val="767171"/>
          <w:lang w:val="es-ES"/>
        </w:rPr>
        <w:t xml:space="preserve"> capacitaciones de adolescentes de 12 a 17 años sobre prevención de embarazo, habilidades para la vida, temas de salud e Infecciones de Transmisión Sexual (ITS), a través del proyecto Bebé, Piénsalo Bien.</w:t>
      </w:r>
    </w:p>
    <w:p w:rsidR="00760A27" w:rsidRPr="00F64B52" w:rsidRDefault="007145FA"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1</w:t>
      </w:r>
      <w:r w:rsidR="00271C83">
        <w:rPr>
          <w:b/>
          <w:color w:val="767171"/>
          <w:lang w:val="es-ES"/>
        </w:rPr>
        <w:t>,</w:t>
      </w:r>
      <w:r w:rsidR="0021539F" w:rsidRPr="00F64B52">
        <w:rPr>
          <w:b/>
          <w:color w:val="767171"/>
          <w:lang w:val="es-ES"/>
        </w:rPr>
        <w:t>840</w:t>
      </w:r>
      <w:r w:rsidR="00760A27" w:rsidRPr="00F64B52">
        <w:rPr>
          <w:color w:val="767171"/>
          <w:lang w:val="es-ES"/>
        </w:rPr>
        <w:t xml:space="preserve"> mujeres en prevención de violencia a través de la metodología Grupo de Apoyo a Mujeres (GAM) para acompañar mujeres afectadas por la violencia.</w:t>
      </w:r>
    </w:p>
    <w:p w:rsidR="000D24FB" w:rsidRPr="00F64B52" w:rsidRDefault="000D24FB"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37</w:t>
      </w:r>
      <w:r w:rsidRPr="00F64B52">
        <w:rPr>
          <w:color w:val="767171"/>
          <w:lang w:val="es-ES"/>
        </w:rPr>
        <w:t xml:space="preserve"> mujeres atendidas en apoyo y acompañamiento a víctimas de violencia, de las cuales s</w:t>
      </w:r>
      <w:r w:rsidR="007145FA" w:rsidRPr="00F64B52">
        <w:rPr>
          <w:color w:val="767171"/>
          <w:lang w:val="es-ES"/>
        </w:rPr>
        <w:t>olo 2 permanecen en observación;</w:t>
      </w:r>
      <w:r w:rsidRPr="00F64B52">
        <w:rPr>
          <w:color w:val="767171"/>
          <w:lang w:val="es-ES"/>
        </w:rPr>
        <w:t xml:space="preserve"> las demás hoy disfrutan de empoderamiento, emprendimiento y autonomía. </w:t>
      </w:r>
    </w:p>
    <w:p w:rsidR="005C379F" w:rsidRPr="00F64B52" w:rsidRDefault="000D24FB"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37</w:t>
      </w:r>
      <w:r w:rsidR="00760A27" w:rsidRPr="00F64B52">
        <w:rPr>
          <w:color w:val="767171"/>
          <w:lang w:val="es-ES"/>
        </w:rPr>
        <w:t xml:space="preserve"> Proyec</w:t>
      </w:r>
      <w:r w:rsidRPr="00F64B52">
        <w:rPr>
          <w:color w:val="767171"/>
          <w:lang w:val="es-ES"/>
        </w:rPr>
        <w:t>tos de Casas Sombras (PCS) en 16</w:t>
      </w:r>
      <w:r w:rsidR="00760A27" w:rsidRPr="00F64B52">
        <w:rPr>
          <w:color w:val="767171"/>
          <w:lang w:val="es-ES"/>
        </w:rPr>
        <w:t xml:space="preserve"> provincias</w:t>
      </w:r>
      <w:r w:rsidRPr="00F64B52">
        <w:rPr>
          <w:color w:val="767171"/>
          <w:lang w:val="es-ES"/>
        </w:rPr>
        <w:t>, en los cuales se encuentran 30</w:t>
      </w:r>
      <w:r w:rsidR="00760A27" w:rsidRPr="00F64B52">
        <w:rPr>
          <w:color w:val="767171"/>
          <w:lang w:val="es-ES"/>
        </w:rPr>
        <w:t>0 familias sembrando.</w:t>
      </w:r>
    </w:p>
    <w:p w:rsidR="00760A27" w:rsidRPr="00F64B52" w:rsidRDefault="005C379F" w:rsidP="00F64B52">
      <w:pPr>
        <w:pStyle w:val="Prrafodelista"/>
        <w:numPr>
          <w:ilvl w:val="0"/>
          <w:numId w:val="1"/>
        </w:numPr>
        <w:suppressAutoHyphens/>
        <w:spacing w:before="240" w:after="240"/>
        <w:contextualSpacing w:val="0"/>
        <w:jc w:val="both"/>
        <w:rPr>
          <w:color w:val="767171"/>
          <w:lang w:val="es-ES"/>
        </w:rPr>
      </w:pPr>
      <w:r w:rsidRPr="00F64B52">
        <w:rPr>
          <w:color w:val="767171"/>
          <w:lang w:val="es-ES"/>
        </w:rPr>
        <w:t>Inicio de la construcción de 4 Casas Sombra en la comunidad Las C</w:t>
      </w:r>
      <w:r w:rsidR="0021341B" w:rsidRPr="00F64B52">
        <w:rPr>
          <w:color w:val="767171"/>
        </w:rPr>
        <w:t>lavel</w:t>
      </w:r>
      <w:r w:rsidRPr="00F64B52">
        <w:rPr>
          <w:color w:val="767171"/>
        </w:rPr>
        <w:t xml:space="preserve">inas, en Monte Cristi, donde se realizó un taller de construcción de </w:t>
      </w:r>
      <w:r w:rsidRPr="00F64B52">
        <w:rPr>
          <w:color w:val="767171"/>
          <w:lang w:val="es-ES"/>
        </w:rPr>
        <w:t>Casa Sombra con</w:t>
      </w:r>
      <w:r w:rsidR="00536F7B" w:rsidRPr="00F64B52">
        <w:rPr>
          <w:color w:val="767171"/>
          <w:lang w:val="es-ES"/>
        </w:rPr>
        <w:t xml:space="preserve"> la participación de 32 jóvenes</w:t>
      </w:r>
      <w:r w:rsidR="007145FA" w:rsidRPr="00F64B52">
        <w:rPr>
          <w:color w:val="767171"/>
          <w:lang w:val="es-ES"/>
        </w:rPr>
        <w:t>.</w:t>
      </w:r>
    </w:p>
    <w:p w:rsidR="00760A27" w:rsidRPr="00F64B52" w:rsidRDefault="00760A27" w:rsidP="00F64B52">
      <w:pPr>
        <w:pStyle w:val="Prrafodelista"/>
        <w:numPr>
          <w:ilvl w:val="0"/>
          <w:numId w:val="1"/>
        </w:numPr>
        <w:suppressAutoHyphens/>
        <w:spacing w:before="240" w:after="240"/>
        <w:contextualSpacing w:val="0"/>
        <w:jc w:val="both"/>
        <w:rPr>
          <w:color w:val="767171"/>
          <w:lang w:val="es-ES"/>
        </w:rPr>
      </w:pPr>
      <w:r w:rsidRPr="00F64B52">
        <w:rPr>
          <w:color w:val="767171"/>
          <w:lang w:val="es-ES"/>
        </w:rPr>
        <w:lastRenderedPageBreak/>
        <w:t xml:space="preserve">Se han entregado alimentos fortificados </w:t>
      </w:r>
      <w:r w:rsidRPr="002D01D2">
        <w:rPr>
          <w:b/>
          <w:color w:val="767171"/>
          <w:lang w:val="es-ES"/>
        </w:rPr>
        <w:t>«Progresina»</w:t>
      </w:r>
      <w:r w:rsidRPr="00F64B52">
        <w:rPr>
          <w:color w:val="767171"/>
          <w:lang w:val="es-ES"/>
        </w:rPr>
        <w:t xml:space="preserve"> cubriendo: 20</w:t>
      </w:r>
      <w:r w:rsidR="00197F89">
        <w:rPr>
          <w:color w:val="767171"/>
          <w:lang w:val="es-ES"/>
        </w:rPr>
        <w:t>,</w:t>
      </w:r>
      <w:r w:rsidRPr="00F64B52">
        <w:rPr>
          <w:color w:val="767171"/>
          <w:lang w:val="es-ES"/>
        </w:rPr>
        <w:t>500</w:t>
      </w:r>
      <w:r w:rsidRPr="00F64B52">
        <w:rPr>
          <w:color w:val="767171"/>
          <w:lang w:val="es-ES_tradnl" w:eastAsia="ko-KR"/>
        </w:rPr>
        <w:t xml:space="preserve"> niños y niñas</w:t>
      </w:r>
      <w:r w:rsidR="007145FA" w:rsidRPr="00F64B52">
        <w:rPr>
          <w:color w:val="767171"/>
          <w:lang w:val="es-ES_tradnl" w:eastAsia="ko-KR"/>
        </w:rPr>
        <w:t>,</w:t>
      </w:r>
      <w:r w:rsidRPr="00F64B52">
        <w:rPr>
          <w:color w:val="767171"/>
          <w:lang w:val="es-ES_tradnl" w:eastAsia="ko-KR"/>
        </w:rPr>
        <w:t xml:space="preserve"> 5</w:t>
      </w:r>
      <w:r w:rsidR="00271C83">
        <w:rPr>
          <w:color w:val="767171"/>
          <w:lang w:val="es-ES_tradnl" w:eastAsia="ko-KR"/>
        </w:rPr>
        <w:t>,</w:t>
      </w:r>
      <w:r w:rsidR="00CA4BDE" w:rsidRPr="00F64B52">
        <w:rPr>
          <w:color w:val="767171"/>
          <w:lang w:val="es-ES_tradnl" w:eastAsia="ko-KR"/>
        </w:rPr>
        <w:t>822 embarazadas y 68</w:t>
      </w:r>
      <w:r w:rsidR="00197F89">
        <w:rPr>
          <w:color w:val="767171"/>
          <w:lang w:val="es-ES_tradnl" w:eastAsia="ko-KR"/>
        </w:rPr>
        <w:t>,</w:t>
      </w:r>
      <w:r w:rsidRPr="00F64B52">
        <w:rPr>
          <w:color w:val="767171"/>
          <w:lang w:val="es-ES_tradnl" w:eastAsia="ko-KR"/>
        </w:rPr>
        <w:t xml:space="preserve">106 envejecientes; y micronutrientes </w:t>
      </w:r>
      <w:r w:rsidRPr="00F64B52">
        <w:rPr>
          <w:color w:val="767171"/>
          <w:lang w:val="es-ES"/>
        </w:rPr>
        <w:t>en polvo «Chispitas Solidarias» para 10</w:t>
      </w:r>
      <w:r w:rsidR="00197F89">
        <w:rPr>
          <w:color w:val="767171"/>
          <w:lang w:val="es-ES"/>
        </w:rPr>
        <w:t>,</w:t>
      </w:r>
      <w:r w:rsidRPr="00F64B52">
        <w:rPr>
          <w:color w:val="767171"/>
          <w:lang w:val="es-ES"/>
        </w:rPr>
        <w:t xml:space="preserve">350 niños y niñas. </w:t>
      </w:r>
    </w:p>
    <w:p w:rsidR="004C2581" w:rsidRPr="00F64B52" w:rsidRDefault="007145FA"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6</w:t>
      </w:r>
      <w:r w:rsidR="00271C83">
        <w:rPr>
          <w:b/>
          <w:color w:val="767171"/>
          <w:lang w:val="es-ES"/>
        </w:rPr>
        <w:t>,</w:t>
      </w:r>
      <w:r w:rsidR="004C2581" w:rsidRPr="00F64B52">
        <w:rPr>
          <w:b/>
          <w:color w:val="767171"/>
          <w:lang w:val="es-ES"/>
        </w:rPr>
        <w:t>499</w:t>
      </w:r>
      <w:r w:rsidR="004C2581" w:rsidRPr="00F64B52">
        <w:rPr>
          <w:color w:val="767171"/>
          <w:lang w:val="es-ES"/>
        </w:rPr>
        <w:t xml:space="preserve"> charla</w:t>
      </w:r>
      <w:r w:rsidRPr="00F64B52">
        <w:rPr>
          <w:color w:val="767171"/>
          <w:lang w:val="es-ES"/>
        </w:rPr>
        <w:t>s</w:t>
      </w:r>
      <w:r w:rsidR="004C2581" w:rsidRPr="00F64B52">
        <w:rPr>
          <w:color w:val="767171"/>
          <w:lang w:val="es-ES"/>
        </w:rPr>
        <w:t xml:space="preserve"> de educción financiera</w:t>
      </w:r>
      <w:r w:rsidRPr="00F64B52">
        <w:rPr>
          <w:color w:val="767171"/>
          <w:lang w:val="es-ES"/>
        </w:rPr>
        <w:t>,</w:t>
      </w:r>
      <w:r w:rsidR="004C2581" w:rsidRPr="00F64B52">
        <w:rPr>
          <w:color w:val="767171"/>
          <w:lang w:val="es-ES"/>
        </w:rPr>
        <w:t xml:space="preserve"> </w:t>
      </w:r>
      <w:r w:rsidR="00ED1052" w:rsidRPr="00F64B52">
        <w:rPr>
          <w:color w:val="767171"/>
          <w:lang w:val="es-ES"/>
        </w:rPr>
        <w:t>de l</w:t>
      </w:r>
      <w:r w:rsidRPr="00F64B52">
        <w:rPr>
          <w:color w:val="767171"/>
          <w:lang w:val="es-ES"/>
        </w:rPr>
        <w:t>a</w:t>
      </w:r>
      <w:r w:rsidR="00ED1052" w:rsidRPr="00F64B52">
        <w:rPr>
          <w:color w:val="767171"/>
          <w:lang w:val="es-ES"/>
        </w:rPr>
        <w:t xml:space="preserve">s cuales </w:t>
      </w:r>
      <w:r w:rsidR="004C2581" w:rsidRPr="00F64B52">
        <w:rPr>
          <w:color w:val="767171"/>
          <w:lang w:val="es-ES"/>
        </w:rPr>
        <w:t>4</w:t>
      </w:r>
      <w:r w:rsidR="00197F89">
        <w:rPr>
          <w:color w:val="767171"/>
          <w:lang w:val="es-ES"/>
        </w:rPr>
        <w:t>,</w:t>
      </w:r>
      <w:r w:rsidR="004C2581" w:rsidRPr="00F64B52">
        <w:rPr>
          <w:color w:val="767171"/>
          <w:lang w:val="es-ES"/>
        </w:rPr>
        <w:t xml:space="preserve">633 </w:t>
      </w:r>
      <w:r w:rsidRPr="00F64B52">
        <w:rPr>
          <w:color w:val="767171"/>
          <w:lang w:val="es-ES"/>
        </w:rPr>
        <w:t xml:space="preserve">participantes </w:t>
      </w:r>
      <w:r w:rsidR="004C2581" w:rsidRPr="00F64B52">
        <w:rPr>
          <w:color w:val="767171"/>
          <w:lang w:val="es-ES"/>
        </w:rPr>
        <w:t xml:space="preserve">son mujeres y 1876 son hombres </w:t>
      </w:r>
    </w:p>
    <w:p w:rsidR="00760A27" w:rsidRPr="00F64B52" w:rsidRDefault="007145FA"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1</w:t>
      </w:r>
      <w:r w:rsidR="00271C83">
        <w:rPr>
          <w:b/>
          <w:color w:val="767171"/>
          <w:lang w:val="es-ES"/>
        </w:rPr>
        <w:t>,</w:t>
      </w:r>
      <w:r w:rsidR="004C2581" w:rsidRPr="00F64B52">
        <w:rPr>
          <w:b/>
          <w:color w:val="767171"/>
          <w:lang w:val="es-ES"/>
        </w:rPr>
        <w:t>987</w:t>
      </w:r>
      <w:r w:rsidR="00760A27" w:rsidRPr="00F64B52">
        <w:rPr>
          <w:color w:val="767171"/>
          <w:lang w:val="es-ES"/>
        </w:rPr>
        <w:t xml:space="preserve"> participantes han recibido las charlas de estimulación al ahorro con la Asociación La Nacional de Ahorros y Préstamos (ALNAP). </w:t>
      </w:r>
    </w:p>
    <w:p w:rsidR="00946F64" w:rsidRPr="00F54A73" w:rsidRDefault="00FA2CF1" w:rsidP="00F54A73">
      <w:pPr>
        <w:numPr>
          <w:ilvl w:val="0"/>
          <w:numId w:val="1"/>
        </w:numPr>
        <w:spacing w:line="360" w:lineRule="auto"/>
        <w:rPr>
          <w:rFonts w:ascii="Times New Roman" w:eastAsia="Times New Roman" w:hAnsi="Times New Roman"/>
          <w:color w:val="767171"/>
          <w:sz w:val="24"/>
          <w:szCs w:val="24"/>
        </w:rPr>
      </w:pPr>
      <w:r w:rsidRPr="00F64B52">
        <w:rPr>
          <w:rFonts w:ascii="Times New Roman" w:eastAsia="Times New Roman" w:hAnsi="Times New Roman"/>
          <w:b/>
          <w:color w:val="767171"/>
          <w:sz w:val="24"/>
          <w:szCs w:val="24"/>
        </w:rPr>
        <w:t>1</w:t>
      </w:r>
      <w:r w:rsidR="00271C83">
        <w:rPr>
          <w:rFonts w:ascii="Times New Roman" w:eastAsia="Times New Roman" w:hAnsi="Times New Roman"/>
          <w:b/>
          <w:color w:val="767171"/>
          <w:sz w:val="24"/>
          <w:szCs w:val="24"/>
        </w:rPr>
        <w:t>,</w:t>
      </w:r>
      <w:r w:rsidRPr="00F64B52">
        <w:rPr>
          <w:rFonts w:ascii="Times New Roman" w:eastAsia="Times New Roman" w:hAnsi="Times New Roman"/>
          <w:b/>
          <w:color w:val="767171"/>
          <w:sz w:val="24"/>
          <w:szCs w:val="24"/>
        </w:rPr>
        <w:t>286</w:t>
      </w:r>
      <w:r w:rsidRPr="00F64B52">
        <w:rPr>
          <w:rFonts w:ascii="Times New Roman" w:eastAsia="Times New Roman" w:hAnsi="Times New Roman"/>
          <w:color w:val="767171"/>
          <w:sz w:val="24"/>
          <w:szCs w:val="24"/>
        </w:rPr>
        <w:t xml:space="preserve"> empleos directos generados a través de la línea Manos Dominicanas.</w:t>
      </w:r>
    </w:p>
    <w:p w:rsidR="00760A27" w:rsidRPr="00F64B52" w:rsidRDefault="004C2581"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741</w:t>
      </w:r>
      <w:r w:rsidR="00760A27" w:rsidRPr="00F64B52">
        <w:rPr>
          <w:color w:val="767171"/>
          <w:lang w:val="es-ES"/>
        </w:rPr>
        <w:t xml:space="preserve"> Grupos de Ahorro conformados </w:t>
      </w:r>
      <w:r w:rsidRPr="00F64B52">
        <w:rPr>
          <w:color w:val="767171"/>
          <w:lang w:val="es-ES"/>
        </w:rPr>
        <w:t xml:space="preserve">en comunidades rurales donde la gran mayoría son familias </w:t>
      </w:r>
      <w:r w:rsidR="00ED1052" w:rsidRPr="00F64B52">
        <w:rPr>
          <w:color w:val="767171"/>
          <w:lang w:val="es-ES"/>
        </w:rPr>
        <w:t>participantes del programa Supérate.</w:t>
      </w:r>
      <w:r w:rsidRPr="00F64B52">
        <w:rPr>
          <w:color w:val="767171"/>
          <w:lang w:val="es-ES"/>
        </w:rPr>
        <w:t xml:space="preserve"> </w:t>
      </w:r>
      <w:r w:rsidR="007145FA" w:rsidRPr="00F64B52">
        <w:rPr>
          <w:color w:val="767171"/>
          <w:lang w:val="es-ES"/>
        </w:rPr>
        <w:t>3</w:t>
      </w:r>
      <w:r w:rsidR="00271C83">
        <w:rPr>
          <w:color w:val="767171"/>
          <w:lang w:val="es-ES"/>
        </w:rPr>
        <w:t>,</w:t>
      </w:r>
      <w:r w:rsidR="00ED1052" w:rsidRPr="00F64B52">
        <w:rPr>
          <w:color w:val="767171"/>
          <w:lang w:val="es-ES"/>
        </w:rPr>
        <w:t>462 cuentas de ahorros aper</w:t>
      </w:r>
      <w:r w:rsidR="007145FA" w:rsidRPr="00F64B52">
        <w:rPr>
          <w:color w:val="767171"/>
          <w:lang w:val="es-ES"/>
        </w:rPr>
        <w:t>turadas para un balance d</w:t>
      </w:r>
      <w:r w:rsidR="00207383">
        <w:rPr>
          <w:color w:val="767171"/>
          <w:lang w:val="es-ES"/>
        </w:rPr>
        <w:t>e</w:t>
      </w:r>
      <w:r w:rsidR="007145FA" w:rsidRPr="00F64B52">
        <w:rPr>
          <w:color w:val="767171"/>
          <w:lang w:val="es-ES"/>
        </w:rPr>
        <w:t xml:space="preserve"> RD$</w:t>
      </w:r>
      <w:r w:rsidR="00ED1052" w:rsidRPr="00F64B52">
        <w:rPr>
          <w:color w:val="767171"/>
          <w:lang w:val="es-ES"/>
        </w:rPr>
        <w:t>7</w:t>
      </w:r>
      <w:r w:rsidR="00197F89">
        <w:rPr>
          <w:color w:val="767171"/>
          <w:lang w:val="es-ES"/>
        </w:rPr>
        <w:t>,</w:t>
      </w:r>
      <w:r w:rsidR="00ED1052" w:rsidRPr="00F64B52">
        <w:rPr>
          <w:color w:val="767171"/>
          <w:lang w:val="es-ES"/>
        </w:rPr>
        <w:t>000</w:t>
      </w:r>
      <w:r w:rsidR="00197F89">
        <w:rPr>
          <w:color w:val="767171"/>
          <w:lang w:val="es-ES"/>
        </w:rPr>
        <w:t>,</w:t>
      </w:r>
      <w:r w:rsidR="00ED1052" w:rsidRPr="00F64B52">
        <w:rPr>
          <w:color w:val="767171"/>
          <w:lang w:val="es-ES"/>
        </w:rPr>
        <w:t xml:space="preserve">000. </w:t>
      </w:r>
    </w:p>
    <w:p w:rsidR="00946F64" w:rsidRPr="00F64B52" w:rsidRDefault="007145FA"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4</w:t>
      </w:r>
      <w:r w:rsidR="00271C83">
        <w:rPr>
          <w:b/>
          <w:color w:val="767171"/>
          <w:lang w:val="es-ES"/>
        </w:rPr>
        <w:t>,</w:t>
      </w:r>
      <w:r w:rsidR="004C2581" w:rsidRPr="00F64B52">
        <w:rPr>
          <w:b/>
          <w:color w:val="767171"/>
          <w:lang w:val="es-ES"/>
        </w:rPr>
        <w:t>834</w:t>
      </w:r>
      <w:r w:rsidR="00760A27" w:rsidRPr="00F64B52">
        <w:rPr>
          <w:color w:val="767171"/>
          <w:lang w:val="es-ES"/>
        </w:rPr>
        <w:t xml:space="preserve"> participantes de Supérate son miembros de Grupos de Ahorro, de los cuales </w:t>
      </w:r>
      <w:r w:rsidRPr="00F64B52">
        <w:rPr>
          <w:color w:val="767171"/>
          <w:lang w:val="es-ES"/>
        </w:rPr>
        <w:t>4</w:t>
      </w:r>
      <w:r w:rsidR="00271C83">
        <w:rPr>
          <w:color w:val="767171"/>
          <w:lang w:val="es-ES"/>
        </w:rPr>
        <w:t>,</w:t>
      </w:r>
      <w:r w:rsidR="004C2581" w:rsidRPr="00F64B52">
        <w:rPr>
          <w:color w:val="767171"/>
          <w:lang w:val="es-ES"/>
        </w:rPr>
        <w:t>071 son mujeres y 773</w:t>
      </w:r>
      <w:r w:rsidR="00946F64" w:rsidRPr="00F64B52">
        <w:rPr>
          <w:color w:val="767171"/>
          <w:lang w:val="es-ES"/>
        </w:rPr>
        <w:t xml:space="preserve"> hombres.</w:t>
      </w:r>
    </w:p>
    <w:p w:rsidR="00760A27" w:rsidRPr="00F64B52" w:rsidRDefault="007145FA"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6</w:t>
      </w:r>
      <w:r w:rsidR="00271C83">
        <w:rPr>
          <w:b/>
          <w:color w:val="767171"/>
          <w:lang w:val="es-ES"/>
        </w:rPr>
        <w:t>,</w:t>
      </w:r>
      <w:r w:rsidR="00914503" w:rsidRPr="00F64B52">
        <w:rPr>
          <w:b/>
          <w:color w:val="767171"/>
          <w:lang w:val="es-ES"/>
        </w:rPr>
        <w:t>476</w:t>
      </w:r>
      <w:r w:rsidR="00914503" w:rsidRPr="00F64B52">
        <w:rPr>
          <w:color w:val="767171"/>
          <w:lang w:val="es-ES"/>
        </w:rPr>
        <w:t xml:space="preserve"> </w:t>
      </w:r>
      <w:r w:rsidR="00760A27" w:rsidRPr="00F64B52">
        <w:rPr>
          <w:color w:val="767171"/>
          <w:lang w:val="es-ES"/>
        </w:rPr>
        <w:t>participantes de Supérate han sido intervenidos en talleres de Educación Financiera, mención Acceso al Crédito.</w:t>
      </w:r>
    </w:p>
    <w:p w:rsidR="00536F7B" w:rsidRPr="00F64B52" w:rsidRDefault="00914503"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181</w:t>
      </w:r>
      <w:r w:rsidR="00760A27" w:rsidRPr="00F64B52">
        <w:rPr>
          <w:color w:val="767171"/>
          <w:lang w:val="es-ES"/>
        </w:rPr>
        <w:t xml:space="preserve"> participantes del programa Supérate recibieron acceso a microcréditos para sus emprendimientos, ascendiendo a un mont</w:t>
      </w:r>
      <w:r w:rsidR="003056D8" w:rsidRPr="00F64B52">
        <w:rPr>
          <w:color w:val="767171"/>
          <w:lang w:val="es-ES"/>
        </w:rPr>
        <w:t>o gener</w:t>
      </w:r>
      <w:r w:rsidRPr="00F64B52">
        <w:rPr>
          <w:color w:val="767171"/>
          <w:lang w:val="es-ES"/>
        </w:rPr>
        <w:t xml:space="preserve">al de: </w:t>
      </w:r>
      <w:r w:rsidR="00946F64" w:rsidRPr="00F64B52">
        <w:rPr>
          <w:color w:val="767171"/>
          <w:lang w:val="es-ES"/>
        </w:rPr>
        <w:t xml:space="preserve">           </w:t>
      </w:r>
      <w:r w:rsidR="009B7D1A">
        <w:rPr>
          <w:color w:val="767171"/>
          <w:lang w:val="es-ES"/>
        </w:rPr>
        <w:t xml:space="preserve">    </w:t>
      </w:r>
      <w:r w:rsidR="00946F64" w:rsidRPr="00F64B52">
        <w:rPr>
          <w:color w:val="767171"/>
          <w:lang w:val="es-ES"/>
        </w:rPr>
        <w:t xml:space="preserve"> </w:t>
      </w:r>
      <w:r w:rsidR="002D01D2">
        <w:rPr>
          <w:color w:val="767171"/>
          <w:lang w:val="es-ES"/>
        </w:rPr>
        <w:t>RD$5,</w:t>
      </w:r>
      <w:r w:rsidRPr="00F64B52">
        <w:rPr>
          <w:color w:val="767171"/>
          <w:lang w:val="es-ES"/>
        </w:rPr>
        <w:t>150</w:t>
      </w:r>
      <w:r w:rsidR="00197F89">
        <w:rPr>
          <w:color w:val="767171"/>
          <w:lang w:val="es-ES"/>
        </w:rPr>
        <w:t>,</w:t>
      </w:r>
      <w:r w:rsidRPr="00F64B52">
        <w:rPr>
          <w:color w:val="767171"/>
          <w:lang w:val="es-ES"/>
        </w:rPr>
        <w:t>500</w:t>
      </w:r>
      <w:r w:rsidR="003056D8" w:rsidRPr="00F64B52">
        <w:rPr>
          <w:color w:val="767171"/>
          <w:lang w:val="es-ES"/>
        </w:rPr>
        <w:t>.</w:t>
      </w:r>
    </w:p>
    <w:p w:rsidR="007D6551" w:rsidRDefault="007D6551"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70</w:t>
      </w:r>
      <w:r w:rsidRPr="00F64B52">
        <w:rPr>
          <w:color w:val="767171"/>
          <w:lang w:val="es-ES"/>
        </w:rPr>
        <w:t xml:space="preserve"> talleres a colaboradores/as de S</w:t>
      </w:r>
      <w:r w:rsidR="007145FA" w:rsidRPr="00F64B52">
        <w:rPr>
          <w:color w:val="767171"/>
          <w:lang w:val="es-ES"/>
        </w:rPr>
        <w:t>upérate</w:t>
      </w:r>
      <w:r w:rsidRPr="00F64B52">
        <w:rPr>
          <w:color w:val="767171"/>
          <w:lang w:val="es-ES"/>
        </w:rPr>
        <w:t xml:space="preserve"> sobre resolución pacífica de conflictos, cultura de paz, convivencia sana, control de las emociones, comunicación efectiva y afectiva, entre o</w:t>
      </w:r>
      <w:r w:rsidR="007145FA" w:rsidRPr="00F64B52">
        <w:rPr>
          <w:color w:val="767171"/>
          <w:lang w:val="es-ES"/>
        </w:rPr>
        <w:t>tros. En total se capacitaron 1</w:t>
      </w:r>
      <w:r w:rsidR="00271C83">
        <w:rPr>
          <w:color w:val="767171"/>
          <w:lang w:val="es-ES"/>
        </w:rPr>
        <w:t>,</w:t>
      </w:r>
      <w:r w:rsidRPr="00F64B52">
        <w:rPr>
          <w:color w:val="767171"/>
          <w:lang w:val="es-ES"/>
        </w:rPr>
        <w:t>750 personas.</w:t>
      </w:r>
    </w:p>
    <w:p w:rsidR="00F54A73" w:rsidRPr="00F54A73" w:rsidRDefault="00F54A73" w:rsidP="00F64B52">
      <w:pPr>
        <w:pStyle w:val="Prrafodelista"/>
        <w:numPr>
          <w:ilvl w:val="0"/>
          <w:numId w:val="1"/>
        </w:numPr>
        <w:suppressAutoHyphens/>
        <w:spacing w:before="240" w:after="240"/>
        <w:contextualSpacing w:val="0"/>
        <w:jc w:val="both"/>
        <w:rPr>
          <w:color w:val="767171"/>
          <w:lang w:val="es-ES"/>
        </w:rPr>
      </w:pPr>
      <w:r>
        <w:rPr>
          <w:b/>
          <w:color w:val="767171"/>
          <w:lang w:val="es-ES"/>
        </w:rPr>
        <w:t xml:space="preserve">60 </w:t>
      </w:r>
      <w:r w:rsidRPr="005B2C19">
        <w:rPr>
          <w:bCs/>
          <w:color w:val="767171"/>
          <w:lang w:val="es-ES"/>
        </w:rPr>
        <w:t xml:space="preserve">personas capacitadas en el sector de Cristo Rey mediante cursos de </w:t>
      </w:r>
      <w:r w:rsidR="005B2C19" w:rsidRPr="005B2C19">
        <w:rPr>
          <w:bCs/>
          <w:color w:val="767171"/>
          <w:lang w:val="es-ES"/>
        </w:rPr>
        <w:t>decoración</w:t>
      </w:r>
      <w:r w:rsidRPr="005B2C19">
        <w:rPr>
          <w:bCs/>
          <w:color w:val="767171"/>
          <w:lang w:val="es-ES"/>
        </w:rPr>
        <w:t xml:space="preserve"> con globos, elaboración de </w:t>
      </w:r>
      <w:r w:rsidR="00E70E90" w:rsidRPr="005B2C19">
        <w:rPr>
          <w:bCs/>
          <w:color w:val="767171"/>
          <w:lang w:val="es-ES"/>
        </w:rPr>
        <w:t>productos naturales</w:t>
      </w:r>
      <w:r w:rsidRPr="005B2C19">
        <w:rPr>
          <w:bCs/>
          <w:color w:val="767171"/>
          <w:lang w:val="es-ES"/>
        </w:rPr>
        <w:t xml:space="preserve"> para el pelo y maquillaje básico.</w:t>
      </w:r>
    </w:p>
    <w:p w:rsidR="00F54A73" w:rsidRPr="00980338" w:rsidRDefault="00F54A73" w:rsidP="00F64B52">
      <w:pPr>
        <w:pStyle w:val="Prrafodelista"/>
        <w:numPr>
          <w:ilvl w:val="0"/>
          <w:numId w:val="1"/>
        </w:numPr>
        <w:suppressAutoHyphens/>
        <w:spacing w:before="240" w:after="240"/>
        <w:contextualSpacing w:val="0"/>
        <w:jc w:val="both"/>
        <w:rPr>
          <w:color w:val="767171"/>
          <w:lang w:val="es-ES"/>
        </w:rPr>
      </w:pPr>
      <w:r>
        <w:rPr>
          <w:b/>
          <w:color w:val="767171"/>
          <w:lang w:val="es-ES"/>
        </w:rPr>
        <w:lastRenderedPageBreak/>
        <w:t xml:space="preserve">60 </w:t>
      </w:r>
      <w:r w:rsidR="005B2C19" w:rsidRPr="005B2C19">
        <w:rPr>
          <w:bCs/>
          <w:color w:val="767171"/>
          <w:lang w:val="es-ES"/>
        </w:rPr>
        <w:t>niñas</w:t>
      </w:r>
      <w:r w:rsidRPr="005B2C19">
        <w:rPr>
          <w:bCs/>
          <w:color w:val="767171"/>
          <w:lang w:val="es-ES"/>
        </w:rPr>
        <w:t xml:space="preserve"> y adolescentes participan de </w:t>
      </w:r>
      <w:r w:rsidR="00CD725E" w:rsidRPr="005B2C19">
        <w:rPr>
          <w:bCs/>
          <w:color w:val="767171"/>
          <w:lang w:val="es-ES"/>
        </w:rPr>
        <w:t>las clases de voleibol impartidas como parte del proyecto Supérate Cristo Rey</w:t>
      </w:r>
      <w:r w:rsidR="00980338" w:rsidRPr="005B2C19">
        <w:rPr>
          <w:bCs/>
          <w:color w:val="767171"/>
          <w:lang w:val="es-ES"/>
        </w:rPr>
        <w:t xml:space="preserve"> y La Zurza</w:t>
      </w:r>
      <w:r w:rsidR="00CD725E" w:rsidRPr="005B2C19">
        <w:rPr>
          <w:bCs/>
          <w:color w:val="767171"/>
          <w:lang w:val="es-ES"/>
        </w:rPr>
        <w:t xml:space="preserve"> dentro de la Estrategia Integral de Seguridad Ciudadana “Mi País Seguro”.</w:t>
      </w:r>
    </w:p>
    <w:p w:rsidR="005B2C19" w:rsidRPr="005B2C19" w:rsidRDefault="00980338" w:rsidP="005B2C19">
      <w:pPr>
        <w:pStyle w:val="Prrafodelista"/>
        <w:numPr>
          <w:ilvl w:val="0"/>
          <w:numId w:val="1"/>
        </w:numPr>
        <w:suppressAutoHyphens/>
        <w:spacing w:before="240" w:after="240"/>
        <w:contextualSpacing w:val="0"/>
        <w:jc w:val="both"/>
        <w:rPr>
          <w:color w:val="767171"/>
          <w:lang w:val="es-ES"/>
        </w:rPr>
      </w:pPr>
      <w:r w:rsidRPr="005B2C19">
        <w:rPr>
          <w:b/>
          <w:bCs/>
          <w:color w:val="767171"/>
          <w:lang w:val="es-ES"/>
        </w:rPr>
        <w:t>674</w:t>
      </w:r>
      <w:r>
        <w:rPr>
          <w:color w:val="767171"/>
          <w:lang w:val="es-ES"/>
        </w:rPr>
        <w:t xml:space="preserve"> adultos, jóvenes, niños, niñas y adolescentes capacitados a través de distintas charles y talleres con temas como: Bebe Piénsalo Bien, Uniones </w:t>
      </w:r>
      <w:r w:rsidR="005B2C19">
        <w:rPr>
          <w:color w:val="767171"/>
          <w:lang w:val="es-ES"/>
        </w:rPr>
        <w:t>T</w:t>
      </w:r>
      <w:r>
        <w:rPr>
          <w:color w:val="767171"/>
          <w:lang w:val="es-ES"/>
        </w:rPr>
        <w:t xml:space="preserve">empranas, </w:t>
      </w:r>
      <w:r w:rsidR="005B2C19">
        <w:rPr>
          <w:color w:val="767171"/>
          <w:lang w:val="es-ES"/>
        </w:rPr>
        <w:t xml:space="preserve">Terapia de la risa, Crecer en valores, etc., todos </w:t>
      </w:r>
      <w:r>
        <w:rPr>
          <w:color w:val="767171"/>
          <w:lang w:val="es-ES"/>
        </w:rPr>
        <w:t>orientados a la reducción de la violencia y delincuencia en los sectores de La Zurza y Cristo Rey.</w:t>
      </w:r>
    </w:p>
    <w:p w:rsidR="00A241BA" w:rsidRPr="00F64B52" w:rsidRDefault="007D6551"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81</w:t>
      </w:r>
      <w:r w:rsidRPr="00F64B52">
        <w:rPr>
          <w:color w:val="767171"/>
          <w:lang w:val="es-ES"/>
        </w:rPr>
        <w:t xml:space="preserve"> jornadas/operativos de socialización y acompañamiento a familias postulantes en el proceso de llenado </w:t>
      </w:r>
      <w:r w:rsidR="004D70C9" w:rsidRPr="00F64B52">
        <w:rPr>
          <w:color w:val="767171"/>
          <w:lang w:val="es-ES"/>
        </w:rPr>
        <w:t>del formulario</w:t>
      </w:r>
      <w:r w:rsidRPr="00F64B52">
        <w:rPr>
          <w:color w:val="767171"/>
          <w:lang w:val="es-ES"/>
        </w:rPr>
        <w:t xml:space="preserve"> de aplicación al Plan Nacional Vivienda Feliz.</w:t>
      </w:r>
    </w:p>
    <w:p w:rsidR="00760A27" w:rsidRPr="00F64B52" w:rsidRDefault="00760A27" w:rsidP="00F64B52">
      <w:pPr>
        <w:pStyle w:val="Prrafodelista"/>
        <w:numPr>
          <w:ilvl w:val="0"/>
          <w:numId w:val="1"/>
        </w:numPr>
        <w:suppressAutoHyphens/>
        <w:spacing w:before="240" w:after="240"/>
        <w:contextualSpacing w:val="0"/>
        <w:jc w:val="both"/>
        <w:rPr>
          <w:color w:val="767171"/>
          <w:lang w:val="es-ES"/>
        </w:rPr>
      </w:pPr>
      <w:r w:rsidRPr="00F64B52">
        <w:rPr>
          <w:color w:val="767171"/>
          <w:lang w:val="es-ES"/>
        </w:rPr>
        <w:t>Creación de la Dirección de Género y Desarrollo, cuya misión y visión</w:t>
      </w:r>
      <w:r w:rsidR="00503393" w:rsidRPr="00F64B52">
        <w:rPr>
          <w:color w:val="767171"/>
          <w:lang w:val="es-ES"/>
        </w:rPr>
        <w:t xml:space="preserve"> es la</w:t>
      </w:r>
      <w:r w:rsidRPr="00F64B52">
        <w:rPr>
          <w:color w:val="767171"/>
          <w:lang w:val="es-ES"/>
        </w:rPr>
        <w:t xml:space="preserve"> de ser transversal a todos los procesos, programas y proyectos que se llevan a cabo en Supérate, con el interés y compromiso de que las políticas sociales trasciendan el asistencialismo. Se apuesta, a través de las acciones y</w:t>
      </w:r>
      <w:r w:rsidRPr="00F64B52">
        <w:rPr>
          <w:color w:val="767171"/>
        </w:rPr>
        <w:t xml:space="preserve"> proyectos, al logro del empoderamiento y la autonomía de la ciudadanía orientada a aumentar el bienestar y la cohesión social, eliminando paulatinamente las brechas de desigualdad de género entre mujeres y </w:t>
      </w:r>
      <w:r w:rsidRPr="00F64B52">
        <w:rPr>
          <w:color w:val="767171"/>
          <w:lang w:val="es-ES"/>
        </w:rPr>
        <w:t>hombres.</w:t>
      </w:r>
    </w:p>
    <w:p w:rsidR="00760A27" w:rsidRPr="00F64B52" w:rsidRDefault="00165EB8" w:rsidP="00F64B52">
      <w:pPr>
        <w:pStyle w:val="Prrafodelista"/>
        <w:numPr>
          <w:ilvl w:val="0"/>
          <w:numId w:val="1"/>
        </w:numPr>
        <w:suppressAutoHyphens/>
        <w:spacing w:before="240" w:after="240"/>
        <w:contextualSpacing w:val="0"/>
        <w:jc w:val="both"/>
        <w:rPr>
          <w:color w:val="767171"/>
          <w:lang w:val="es-ES"/>
        </w:rPr>
      </w:pPr>
      <w:r w:rsidRPr="00F64B52">
        <w:rPr>
          <w:b/>
          <w:color w:val="767171"/>
          <w:lang w:val="es-ES"/>
        </w:rPr>
        <w:t>450</w:t>
      </w:r>
      <w:r w:rsidRPr="00F64B52">
        <w:rPr>
          <w:color w:val="767171"/>
          <w:lang w:val="es-ES"/>
        </w:rPr>
        <w:t xml:space="preserve"> afiliaciones ordinarias y </w:t>
      </w:r>
      <w:r w:rsidR="00140867" w:rsidRPr="00F64B52">
        <w:rPr>
          <w:color w:val="767171"/>
          <w:lang w:val="es-ES"/>
        </w:rPr>
        <w:t>14</w:t>
      </w:r>
      <w:r w:rsidR="00760A27" w:rsidRPr="00F64B52">
        <w:rPr>
          <w:color w:val="767171"/>
          <w:lang w:val="es-ES"/>
        </w:rPr>
        <w:t xml:space="preserve"> nuevos casos de afiliaciones calificadas como complejas por causas distintas al Seguro Nacional de Salud (SENASA), mediante el operativo</w:t>
      </w:r>
      <w:r w:rsidR="00760A27" w:rsidRPr="00F64B52">
        <w:rPr>
          <w:color w:val="767171"/>
        </w:rPr>
        <w:t xml:space="preserve"> general de afiliaciones llevado a cabo por los Comités Técnicos Regionales e Intersectoriales (CETRIS), que han fungido como intermediarios en la entrega de base de datos de las instituciones </w:t>
      </w:r>
      <w:r w:rsidR="00760A27" w:rsidRPr="00F64B52">
        <w:rPr>
          <w:color w:val="767171"/>
          <w:lang w:val="es-ES"/>
        </w:rPr>
        <w:t>participantes en la Mesa Técnica, para proceder con las afiliaciones.</w:t>
      </w:r>
    </w:p>
    <w:p w:rsidR="00760A27" w:rsidRPr="00F64B52" w:rsidRDefault="00760A27" w:rsidP="00F64B52">
      <w:pPr>
        <w:pStyle w:val="Prrafodelista"/>
        <w:numPr>
          <w:ilvl w:val="0"/>
          <w:numId w:val="1"/>
        </w:numPr>
        <w:suppressAutoHyphens/>
        <w:spacing w:before="240" w:after="240"/>
        <w:contextualSpacing w:val="0"/>
        <w:jc w:val="both"/>
        <w:rPr>
          <w:color w:val="767171"/>
          <w:lang w:val="es-ES"/>
        </w:rPr>
      </w:pPr>
      <w:r w:rsidRPr="00F64B52">
        <w:rPr>
          <w:color w:val="767171"/>
          <w:lang w:val="es-ES"/>
        </w:rPr>
        <w:t>Acercamiento a la Embajada de Colombia y a su Servicio Nacional de Aprendizaje (SENA)</w:t>
      </w:r>
      <w:r w:rsidR="005D6634" w:rsidRPr="00F64B52">
        <w:rPr>
          <w:color w:val="767171"/>
          <w:lang w:val="es-ES"/>
        </w:rPr>
        <w:t>,</w:t>
      </w:r>
      <w:r w:rsidRPr="00F64B52">
        <w:rPr>
          <w:color w:val="767171"/>
          <w:lang w:val="es-ES"/>
        </w:rPr>
        <w:t xml:space="preserve"> </w:t>
      </w:r>
      <w:r w:rsidR="005D6634" w:rsidRPr="00F64B52">
        <w:rPr>
          <w:color w:val="767171"/>
          <w:lang w:val="es-ES"/>
        </w:rPr>
        <w:t>para Modelo de Emprendimiento 4K,</w:t>
      </w:r>
      <w:r w:rsidRPr="00F64B52">
        <w:rPr>
          <w:color w:val="767171"/>
          <w:lang w:val="es-ES"/>
        </w:rPr>
        <w:t xml:space="preserve"> estableciendo </w:t>
      </w:r>
      <w:r w:rsidRPr="00F64B52">
        <w:rPr>
          <w:color w:val="767171"/>
          <w:lang w:val="es-ES"/>
        </w:rPr>
        <w:lastRenderedPageBreak/>
        <w:t>el diálogo para identificar posibles sinergias. Producto de esto, se ha</w:t>
      </w:r>
      <w:r w:rsidRPr="00F64B52">
        <w:rPr>
          <w:color w:val="767171"/>
          <w:lang w:eastAsia="ko-KR"/>
        </w:rPr>
        <w:t xml:space="preserve"> identificado la oportunidad de mejorar el acompañamiento que brinda Supérate a las familias participantes del programa en temas de emprendedurismo. Desde el SENA de Colombia</w:t>
      </w:r>
      <w:r w:rsidR="005D6634" w:rsidRPr="00F64B52">
        <w:rPr>
          <w:color w:val="767171"/>
          <w:lang w:eastAsia="ko-KR"/>
        </w:rPr>
        <w:t>,</w:t>
      </w:r>
      <w:r w:rsidRPr="00F64B52">
        <w:rPr>
          <w:color w:val="767171"/>
          <w:lang w:eastAsia="ko-KR"/>
        </w:rPr>
        <w:t xml:space="preserve"> se maneja el Modelo de Emprendimiento 4K, una estrategia de acompañamiento para pequeños emprendedores que posee diversas herramientas, entre ellas el acceso y uso de crédito para invertir en los negocios y finalmente lograr el crecimient</w:t>
      </w:r>
      <w:r w:rsidR="005D6634" w:rsidRPr="00F64B52">
        <w:rPr>
          <w:color w:val="767171"/>
          <w:lang w:eastAsia="ko-KR"/>
        </w:rPr>
        <w:t>o socioeconómico de la persona;</w:t>
      </w:r>
      <w:r w:rsidRPr="00F64B52">
        <w:rPr>
          <w:color w:val="767171"/>
          <w:lang w:eastAsia="ko-KR"/>
        </w:rPr>
        <w:t xml:space="preserve"> al tiempo que se introduce en </w:t>
      </w:r>
      <w:r w:rsidRPr="00F64B52">
        <w:rPr>
          <w:color w:val="767171"/>
          <w:lang w:val="es-ES"/>
        </w:rPr>
        <w:t xml:space="preserve">el ciclo de desarrollo local al convertirla en un empleador. </w:t>
      </w:r>
    </w:p>
    <w:p w:rsidR="00760A27" w:rsidRPr="00F64B52" w:rsidRDefault="00760A27" w:rsidP="00F64B52">
      <w:pPr>
        <w:pStyle w:val="Prrafodelista"/>
        <w:numPr>
          <w:ilvl w:val="0"/>
          <w:numId w:val="1"/>
        </w:numPr>
        <w:suppressAutoHyphens/>
        <w:spacing w:before="240" w:after="240"/>
        <w:contextualSpacing w:val="0"/>
        <w:jc w:val="both"/>
        <w:rPr>
          <w:rFonts w:eastAsia="Calibri"/>
          <w:color w:val="767171"/>
          <w:lang w:eastAsia="ko-KR"/>
        </w:rPr>
      </w:pPr>
      <w:r w:rsidRPr="00F64B52">
        <w:rPr>
          <w:color w:val="767171"/>
          <w:lang w:val="es-ES"/>
        </w:rPr>
        <w:t>Igualmente se trabaja con el Sistema Único de Beneficiarios (SIUBEN), co</w:t>
      </w:r>
      <w:r w:rsidRPr="00F64B52">
        <w:rPr>
          <w:rFonts w:eastAsia="Calibri"/>
          <w:color w:val="767171"/>
          <w:lang w:eastAsia="ko-KR"/>
        </w:rPr>
        <w:t xml:space="preserve">n el objetivo de actualizar la base de datos, a fin de graduar </w:t>
      </w:r>
      <w:r w:rsidR="005D6634" w:rsidRPr="00F64B52">
        <w:rPr>
          <w:rFonts w:eastAsia="Calibri"/>
          <w:color w:val="767171"/>
          <w:lang w:eastAsia="ko-KR"/>
        </w:rPr>
        <w:t>a l</w:t>
      </w:r>
      <w:r w:rsidRPr="00F64B52">
        <w:rPr>
          <w:rFonts w:eastAsia="Calibri"/>
          <w:color w:val="767171"/>
          <w:lang w:eastAsia="ko-KR"/>
        </w:rPr>
        <w:t>as familias que ya han superado la pobreza y evaluar a los hogares que han sido excluidos por años para garantizar una cobertura nacional de todas las familias en situación de pobreza extrema o moderada y así «no dejar a nadie atrás».</w:t>
      </w:r>
    </w:p>
    <w:p w:rsidR="00F8385E" w:rsidRPr="00F64B52" w:rsidRDefault="00F8385E" w:rsidP="00F64B52">
      <w:pPr>
        <w:pStyle w:val="Prrafodelista"/>
        <w:numPr>
          <w:ilvl w:val="0"/>
          <w:numId w:val="1"/>
        </w:numPr>
        <w:suppressAutoHyphens/>
        <w:autoSpaceDE w:val="0"/>
        <w:autoSpaceDN w:val="0"/>
        <w:spacing w:before="240" w:after="200"/>
        <w:contextualSpacing w:val="0"/>
        <w:jc w:val="both"/>
        <w:rPr>
          <w:color w:val="767171"/>
          <w:lang w:val="es-ES"/>
        </w:rPr>
      </w:pPr>
      <w:r w:rsidRPr="00F64B52">
        <w:rPr>
          <w:color w:val="767171"/>
          <w:lang w:val="es-ES"/>
        </w:rPr>
        <w:t xml:space="preserve">Sorteo Extraordinario de Navidad en conjunto con la Lotería Nacional para </w:t>
      </w:r>
      <w:r w:rsidRPr="00F64B52">
        <w:rPr>
          <w:b/>
          <w:color w:val="767171"/>
          <w:lang w:val="es-ES"/>
        </w:rPr>
        <w:t>1</w:t>
      </w:r>
      <w:r w:rsidR="00197F89">
        <w:rPr>
          <w:b/>
          <w:color w:val="767171"/>
          <w:lang w:val="es-ES"/>
        </w:rPr>
        <w:t>,</w:t>
      </w:r>
      <w:r w:rsidRPr="00F64B52">
        <w:rPr>
          <w:b/>
          <w:color w:val="767171"/>
          <w:lang w:val="es-ES"/>
        </w:rPr>
        <w:t>332</w:t>
      </w:r>
      <w:r w:rsidR="00197F89">
        <w:rPr>
          <w:b/>
          <w:color w:val="767171"/>
          <w:lang w:val="es-ES"/>
        </w:rPr>
        <w:t>,</w:t>
      </w:r>
      <w:r w:rsidRPr="00F64B52">
        <w:rPr>
          <w:b/>
          <w:color w:val="767171"/>
          <w:lang w:val="es-ES"/>
        </w:rPr>
        <w:t>000</w:t>
      </w:r>
      <w:r w:rsidRPr="00F64B52">
        <w:rPr>
          <w:color w:val="767171"/>
          <w:lang w:val="es-ES"/>
        </w:rPr>
        <w:t xml:space="preserve"> hogares de Supérate con premios para </w:t>
      </w:r>
      <w:r w:rsidRPr="00F64B52">
        <w:rPr>
          <w:b/>
          <w:color w:val="767171"/>
          <w:lang w:val="es-ES"/>
        </w:rPr>
        <w:t>10</w:t>
      </w:r>
      <w:r w:rsidR="00197F89">
        <w:rPr>
          <w:b/>
          <w:color w:val="767171"/>
          <w:lang w:val="es-ES"/>
        </w:rPr>
        <w:t>,</w:t>
      </w:r>
      <w:r w:rsidRPr="00F64B52">
        <w:rPr>
          <w:b/>
          <w:color w:val="767171"/>
          <w:lang w:val="es-ES"/>
        </w:rPr>
        <w:t>040</w:t>
      </w:r>
      <w:r w:rsidRPr="00F64B52">
        <w:rPr>
          <w:color w:val="767171"/>
          <w:lang w:val="es-ES"/>
        </w:rPr>
        <w:t xml:space="preserve"> personas. </w:t>
      </w:r>
    </w:p>
    <w:p w:rsidR="00F8385E" w:rsidRPr="00F64B52" w:rsidRDefault="00F8385E" w:rsidP="00F64B52">
      <w:pPr>
        <w:pStyle w:val="Prrafodelista"/>
        <w:numPr>
          <w:ilvl w:val="0"/>
          <w:numId w:val="1"/>
        </w:numPr>
        <w:suppressAutoHyphens/>
        <w:autoSpaceDE w:val="0"/>
        <w:autoSpaceDN w:val="0"/>
        <w:spacing w:before="240" w:after="200"/>
        <w:contextualSpacing w:val="0"/>
        <w:jc w:val="both"/>
        <w:rPr>
          <w:color w:val="767171"/>
          <w:lang w:val="es-ES"/>
        </w:rPr>
      </w:pPr>
      <w:r w:rsidRPr="00F64B52">
        <w:rPr>
          <w:color w:val="767171"/>
          <w:lang w:val="es-ES"/>
        </w:rPr>
        <w:t>Apertura campaña educativa Movimiento Hambre Cero</w:t>
      </w:r>
      <w:r w:rsidR="005D6634" w:rsidRPr="00F64B52">
        <w:rPr>
          <w:color w:val="767171"/>
          <w:lang w:val="es-ES"/>
        </w:rPr>
        <w:t>,</w:t>
      </w:r>
      <w:r w:rsidRPr="00F64B52">
        <w:rPr>
          <w:color w:val="767171"/>
          <w:lang w:val="es-ES"/>
        </w:rPr>
        <w:t xml:space="preserve"> en alianza con el Programa Mundial de Alimentos y otros aliados.</w:t>
      </w:r>
    </w:p>
    <w:p w:rsidR="00F8385E" w:rsidRPr="00F64B52" w:rsidRDefault="00F8385E" w:rsidP="00F64B52">
      <w:pPr>
        <w:pStyle w:val="Prrafodelista"/>
        <w:numPr>
          <w:ilvl w:val="0"/>
          <w:numId w:val="1"/>
        </w:numPr>
        <w:suppressAutoHyphens/>
        <w:autoSpaceDE w:val="0"/>
        <w:autoSpaceDN w:val="0"/>
        <w:spacing w:before="240" w:after="200"/>
        <w:contextualSpacing w:val="0"/>
        <w:jc w:val="both"/>
        <w:rPr>
          <w:color w:val="767171"/>
          <w:lang w:val="es-ES"/>
        </w:rPr>
      </w:pPr>
      <w:r w:rsidRPr="00F64B52">
        <w:rPr>
          <w:color w:val="767171"/>
          <w:lang w:val="es-ES"/>
        </w:rPr>
        <w:t>Ampliación Programa de Pasantía profesional con estudiantes Universitarios.</w:t>
      </w:r>
    </w:p>
    <w:p w:rsidR="00F8385E" w:rsidRPr="00F64B52" w:rsidRDefault="00F8385E" w:rsidP="00F64B52">
      <w:pPr>
        <w:pStyle w:val="Prrafodelista"/>
        <w:numPr>
          <w:ilvl w:val="0"/>
          <w:numId w:val="1"/>
        </w:numPr>
        <w:suppressAutoHyphens/>
        <w:autoSpaceDE w:val="0"/>
        <w:autoSpaceDN w:val="0"/>
        <w:spacing w:before="240" w:after="200"/>
        <w:contextualSpacing w:val="0"/>
        <w:jc w:val="both"/>
        <w:rPr>
          <w:color w:val="767171"/>
          <w:lang w:val="es-ES"/>
        </w:rPr>
      </w:pPr>
      <w:r w:rsidRPr="00F64B52">
        <w:rPr>
          <w:color w:val="767171"/>
          <w:lang w:val="es-ES"/>
        </w:rPr>
        <w:t>Diseño proyecto de intervención a  personas en situación de calle.</w:t>
      </w:r>
    </w:p>
    <w:p w:rsidR="00F8385E" w:rsidRPr="00F64B52" w:rsidRDefault="005D6634" w:rsidP="00F64B52">
      <w:pPr>
        <w:pStyle w:val="Prrafodelista"/>
        <w:numPr>
          <w:ilvl w:val="0"/>
          <w:numId w:val="1"/>
        </w:numPr>
        <w:suppressAutoHyphens/>
        <w:autoSpaceDE w:val="0"/>
        <w:autoSpaceDN w:val="0"/>
        <w:spacing w:before="240" w:after="200"/>
        <w:contextualSpacing w:val="0"/>
        <w:jc w:val="both"/>
        <w:rPr>
          <w:color w:val="767171"/>
          <w:lang w:val="es-ES"/>
        </w:rPr>
      </w:pPr>
      <w:r w:rsidRPr="00F64B52">
        <w:rPr>
          <w:color w:val="767171"/>
          <w:lang w:val="es-ES"/>
        </w:rPr>
        <w:t>Diseño de p</w:t>
      </w:r>
      <w:r w:rsidR="00F8385E" w:rsidRPr="00F64B52">
        <w:rPr>
          <w:color w:val="767171"/>
          <w:lang w:val="es-ES"/>
        </w:rPr>
        <w:t xml:space="preserve">ágina web única para el trámite de </w:t>
      </w:r>
      <w:r w:rsidRPr="00F64B52">
        <w:rPr>
          <w:color w:val="767171"/>
          <w:lang w:val="es-ES"/>
        </w:rPr>
        <w:t>ayudas sociales en el Gobierno d</w:t>
      </w:r>
      <w:r w:rsidR="00F8385E" w:rsidRPr="00F64B52">
        <w:rPr>
          <w:color w:val="767171"/>
          <w:lang w:val="es-ES"/>
        </w:rPr>
        <w:t>ominicano.</w:t>
      </w:r>
    </w:p>
    <w:p w:rsidR="00322CFC" w:rsidRDefault="00F8385E" w:rsidP="00F64B52">
      <w:pPr>
        <w:pStyle w:val="Prrafodelista"/>
        <w:numPr>
          <w:ilvl w:val="0"/>
          <w:numId w:val="1"/>
        </w:numPr>
        <w:suppressAutoHyphens/>
        <w:spacing w:before="240" w:after="240"/>
        <w:contextualSpacing w:val="0"/>
        <w:jc w:val="both"/>
        <w:rPr>
          <w:color w:val="767171"/>
        </w:rPr>
      </w:pPr>
      <w:r w:rsidRPr="00F64B52">
        <w:rPr>
          <w:b/>
          <w:color w:val="767171"/>
        </w:rPr>
        <w:t>1</w:t>
      </w:r>
      <w:r w:rsidR="00197F89">
        <w:rPr>
          <w:b/>
          <w:color w:val="767171"/>
        </w:rPr>
        <w:t>,</w:t>
      </w:r>
      <w:r w:rsidRPr="00F64B52">
        <w:rPr>
          <w:b/>
          <w:color w:val="767171"/>
        </w:rPr>
        <w:t>350</w:t>
      </w:r>
      <w:r w:rsidR="00197F89">
        <w:rPr>
          <w:b/>
          <w:color w:val="767171"/>
        </w:rPr>
        <w:t>,</w:t>
      </w:r>
      <w:r w:rsidRPr="00F64B52">
        <w:rPr>
          <w:b/>
          <w:color w:val="767171"/>
        </w:rPr>
        <w:t>000</w:t>
      </w:r>
      <w:r w:rsidRPr="00F64B52">
        <w:rPr>
          <w:color w:val="767171"/>
        </w:rPr>
        <w:t xml:space="preserve"> hogares</w:t>
      </w:r>
      <w:r w:rsidR="00A90E09" w:rsidRPr="00F64B52">
        <w:rPr>
          <w:color w:val="767171"/>
        </w:rPr>
        <w:t>,</w:t>
      </w:r>
      <w:r w:rsidRPr="00F64B52">
        <w:rPr>
          <w:color w:val="767171"/>
        </w:rPr>
        <w:t xml:space="preserve"> que viven en situación de pobreza y son participantes del programa Supérate</w:t>
      </w:r>
      <w:r w:rsidR="00A90E09" w:rsidRPr="00F64B52">
        <w:rPr>
          <w:color w:val="767171"/>
        </w:rPr>
        <w:t>,</w:t>
      </w:r>
      <w:r w:rsidRPr="00F64B52">
        <w:rPr>
          <w:color w:val="767171"/>
        </w:rPr>
        <w:t xml:space="preserve"> reciben el Bono Navideño cuyo valor es de </w:t>
      </w:r>
      <w:r w:rsidR="00A90E09" w:rsidRPr="00F64B52">
        <w:rPr>
          <w:color w:val="767171"/>
        </w:rPr>
        <w:t xml:space="preserve">       RD$1</w:t>
      </w:r>
      <w:r w:rsidR="00271C83">
        <w:rPr>
          <w:color w:val="767171"/>
        </w:rPr>
        <w:t>,</w:t>
      </w:r>
      <w:r w:rsidR="00B02D3A" w:rsidRPr="00F64B52">
        <w:rPr>
          <w:color w:val="767171"/>
        </w:rPr>
        <w:t>000, en adición a la Transferencia Monetaria Condicionada Aliméntate.</w:t>
      </w:r>
    </w:p>
    <w:p w:rsidR="009B7D1A" w:rsidRPr="009B7D1A" w:rsidRDefault="009B7D1A" w:rsidP="009B7D1A">
      <w:pPr>
        <w:pStyle w:val="Prrafodelista"/>
        <w:numPr>
          <w:ilvl w:val="0"/>
          <w:numId w:val="3"/>
        </w:numPr>
        <w:suppressAutoHyphens/>
        <w:autoSpaceDE w:val="0"/>
        <w:autoSpaceDN w:val="0"/>
        <w:spacing w:before="240" w:after="200"/>
        <w:contextualSpacing w:val="0"/>
        <w:jc w:val="both"/>
        <w:rPr>
          <w:color w:val="767171"/>
          <w:lang w:val="es-ES"/>
        </w:rPr>
      </w:pPr>
      <w:r w:rsidRPr="009B7D1A">
        <w:rPr>
          <w:b/>
          <w:bCs/>
          <w:color w:val="767171"/>
        </w:rPr>
        <w:lastRenderedPageBreak/>
        <w:t>49</w:t>
      </w:r>
      <w:r w:rsidRPr="009B7D1A">
        <w:rPr>
          <w:color w:val="767171"/>
        </w:rPr>
        <w:t xml:space="preserve"> estudiantes de las licenciaturas de Ciencias Políticas, Derecho y Nutrición de la Universidad Autónoma de Santo Domingo (UASD) y la Universidad Nacional Evangélica (UNEV), realizaron pasantías en Supérate. </w:t>
      </w:r>
    </w:p>
    <w:p w:rsidR="009B7D1A" w:rsidRPr="007C2F0F" w:rsidRDefault="009B7D1A" w:rsidP="009B7D1A">
      <w:pPr>
        <w:pStyle w:val="Prrafodelista"/>
        <w:numPr>
          <w:ilvl w:val="0"/>
          <w:numId w:val="3"/>
        </w:numPr>
        <w:suppressAutoHyphens/>
        <w:autoSpaceDE w:val="0"/>
        <w:autoSpaceDN w:val="0"/>
        <w:spacing w:before="240" w:after="200"/>
        <w:contextualSpacing w:val="0"/>
        <w:jc w:val="both"/>
        <w:rPr>
          <w:color w:val="767171"/>
          <w:lang w:val="es-ES"/>
        </w:rPr>
      </w:pPr>
      <w:r w:rsidRPr="009B7D1A">
        <w:rPr>
          <w:b/>
          <w:bCs/>
          <w:color w:val="767171"/>
        </w:rPr>
        <w:t xml:space="preserve">3,683 </w:t>
      </w:r>
      <w:r w:rsidRPr="009B7D1A">
        <w:rPr>
          <w:color w:val="767171"/>
        </w:rPr>
        <w:t>empleos de impacto implementados con éxito en el programa Supérate en colaboración con el Ministerio de Trabajo, durante los meses de octubre a diciembre de 2021. Los empleos generados se distribuyeron en 1,492 enlaces comunitarios rurales, 2,247 enlaces comunitarios urbanos y 125 supervisores de enlace, con el propósito de responder al gran reto asumido por el Gobierno dominicano de llegar a 1</w:t>
      </w:r>
      <w:r w:rsidR="00197F89">
        <w:rPr>
          <w:color w:val="767171"/>
        </w:rPr>
        <w:t>,</w:t>
      </w:r>
      <w:r w:rsidRPr="009B7D1A">
        <w:rPr>
          <w:color w:val="767171"/>
        </w:rPr>
        <w:t>350</w:t>
      </w:r>
      <w:r w:rsidR="00197F89">
        <w:rPr>
          <w:color w:val="767171"/>
        </w:rPr>
        <w:t>,</w:t>
      </w:r>
      <w:r w:rsidRPr="009B7D1A">
        <w:rPr>
          <w:color w:val="767171"/>
        </w:rPr>
        <w:t xml:space="preserve">000 hogares, ofreciéndoles a sus miembros acompañamiento para el cumplimiento de sus corresponsabilidades y asistencia personalizada para el llenado de los formularios del Plan Nacional Vivienda Familia Feliz. </w:t>
      </w:r>
    </w:p>
    <w:p w:rsidR="007C2F0F" w:rsidRPr="00D44E64" w:rsidRDefault="007C2F0F" w:rsidP="007C2F0F">
      <w:pPr>
        <w:pStyle w:val="Prrafodelista"/>
        <w:numPr>
          <w:ilvl w:val="0"/>
          <w:numId w:val="3"/>
        </w:numPr>
        <w:suppressAutoHyphens/>
        <w:autoSpaceDE w:val="0"/>
        <w:autoSpaceDN w:val="0"/>
        <w:spacing w:before="240" w:after="200"/>
        <w:contextualSpacing w:val="0"/>
        <w:jc w:val="both"/>
        <w:rPr>
          <w:color w:val="767171"/>
          <w:lang w:val="es-ES"/>
        </w:rPr>
      </w:pPr>
      <w:r w:rsidRPr="00D44E64">
        <w:rPr>
          <w:color w:val="767171"/>
        </w:rPr>
        <w:t xml:space="preserve">Creación de la </w:t>
      </w:r>
      <w:r w:rsidRPr="00D44E64">
        <w:rPr>
          <w:b/>
          <w:color w:val="767171"/>
        </w:rPr>
        <w:t>Dirección Cuidados</w:t>
      </w:r>
      <w:r w:rsidRPr="00D44E64">
        <w:rPr>
          <w:color w:val="767171"/>
        </w:rPr>
        <w:t xml:space="preserve">, con el propósito de dirigir la estrategia del Piloto Nacional de Cuidados desde Supérate, para combatir la feminidad de la pobreza a través de la corresponsabilidad con el cuidado. </w:t>
      </w:r>
    </w:p>
    <w:p w:rsidR="007C2F0F" w:rsidRPr="00D44E64" w:rsidRDefault="007C2F0F" w:rsidP="007C2F0F">
      <w:pPr>
        <w:pStyle w:val="Prrafodelista"/>
        <w:numPr>
          <w:ilvl w:val="0"/>
          <w:numId w:val="3"/>
        </w:numPr>
        <w:suppressAutoHyphens/>
        <w:autoSpaceDE w:val="0"/>
        <w:autoSpaceDN w:val="0"/>
        <w:spacing w:before="240" w:after="200"/>
        <w:contextualSpacing w:val="0"/>
        <w:jc w:val="both"/>
        <w:rPr>
          <w:color w:val="767171"/>
          <w:lang w:val="es-ES"/>
        </w:rPr>
      </w:pPr>
      <w:r w:rsidRPr="00D44E64">
        <w:rPr>
          <w:b/>
          <w:bCs/>
          <w:color w:val="767171"/>
        </w:rPr>
        <w:t>49</w:t>
      </w:r>
      <w:r w:rsidRPr="00D44E64">
        <w:rPr>
          <w:color w:val="767171"/>
        </w:rPr>
        <w:t xml:space="preserve"> estudiantes de las licenciaturas de Ciencias Políticas, Derecho y Nutrición de la Universidad Autónoma de Santo Domingo (UASD) y la Universidad Nacional Evangélica (UNEV), realizaron pasantías en Supérate. </w:t>
      </w:r>
    </w:p>
    <w:p w:rsidR="007C2F0F" w:rsidRPr="00D44E64" w:rsidRDefault="007C2F0F" w:rsidP="007C2F0F">
      <w:pPr>
        <w:pStyle w:val="Prrafodelista"/>
        <w:numPr>
          <w:ilvl w:val="0"/>
          <w:numId w:val="3"/>
        </w:numPr>
        <w:suppressAutoHyphens/>
        <w:autoSpaceDE w:val="0"/>
        <w:autoSpaceDN w:val="0"/>
        <w:spacing w:before="240" w:after="200"/>
        <w:contextualSpacing w:val="0"/>
        <w:jc w:val="both"/>
        <w:rPr>
          <w:color w:val="767171"/>
          <w:lang w:val="es-ES"/>
        </w:rPr>
      </w:pPr>
      <w:r w:rsidRPr="00D44E64">
        <w:rPr>
          <w:b/>
          <w:bCs/>
          <w:color w:val="767171"/>
        </w:rPr>
        <w:t xml:space="preserve">3,683 </w:t>
      </w:r>
      <w:r w:rsidRPr="00D44E64">
        <w:rPr>
          <w:color w:val="767171"/>
        </w:rPr>
        <w:t>empleos de impacto implementados con éxito en el programa Supérate en colaboración con el Ministerio de Trabajo, durante los meses de octubre a diciembre de 2021. Los empleos generados se distribuyeron en 1,492 enlaces comunitarios rurales, 2,247 enlaces comunitarios urbanos y 125 supervisores de enlace, con el propósito de responder al gran reto asumido por el Gobierno dominicano de llegar a 1</w:t>
      </w:r>
      <w:r w:rsidR="0092494E">
        <w:rPr>
          <w:color w:val="767171"/>
        </w:rPr>
        <w:t>,</w:t>
      </w:r>
      <w:r w:rsidRPr="00D44E64">
        <w:rPr>
          <w:color w:val="767171"/>
        </w:rPr>
        <w:t>350</w:t>
      </w:r>
      <w:r w:rsidR="0092494E">
        <w:rPr>
          <w:color w:val="767171"/>
        </w:rPr>
        <w:t>,</w:t>
      </w:r>
      <w:r w:rsidRPr="00D44E64">
        <w:rPr>
          <w:color w:val="767171"/>
        </w:rPr>
        <w:t xml:space="preserve">000 hogares, ofreciéndoles a sus miembros acompañamiento para el cumplimiento de sus corresponsabilidades y asistencia personalizada para el llenado de los formularios del Plan Nacional Vivienda Familia Feliz. </w:t>
      </w:r>
    </w:p>
    <w:p w:rsidR="00CC55B9" w:rsidRDefault="007C2F0F" w:rsidP="00D25B98">
      <w:pPr>
        <w:pStyle w:val="Prrafodelista"/>
        <w:numPr>
          <w:ilvl w:val="0"/>
          <w:numId w:val="3"/>
        </w:numPr>
        <w:suppressAutoHyphens/>
        <w:autoSpaceDE w:val="0"/>
        <w:autoSpaceDN w:val="0"/>
        <w:spacing w:before="240" w:after="200"/>
        <w:ind w:left="360"/>
        <w:contextualSpacing w:val="0"/>
        <w:jc w:val="both"/>
        <w:rPr>
          <w:color w:val="767171"/>
        </w:rPr>
      </w:pPr>
      <w:r w:rsidRPr="00CC55B9">
        <w:rPr>
          <w:b/>
          <w:bCs/>
          <w:color w:val="767171"/>
        </w:rPr>
        <w:lastRenderedPageBreak/>
        <w:t xml:space="preserve">2,832 </w:t>
      </w:r>
      <w:r w:rsidRPr="00CC55B9">
        <w:rPr>
          <w:color w:val="767171"/>
        </w:rPr>
        <w:t xml:space="preserve">jóvenes en situación de vulnerabilidad, 2,076 mujeres y 756 hombres se han insertado laboralmente, a través del </w:t>
      </w:r>
      <w:r w:rsidRPr="00CC55B9">
        <w:rPr>
          <w:b/>
          <w:bCs/>
          <w:color w:val="767171"/>
        </w:rPr>
        <w:t>Piloto de Inserción Laboral</w:t>
      </w:r>
      <w:r w:rsidRPr="00CC55B9">
        <w:rPr>
          <w:color w:val="767171"/>
        </w:rPr>
        <w:t>, llevado a cabo con el Banco Mundial y el Ministerio de Trabajo en las 14 provincias del país que pertenecen a Progresando Unidos. Cabe destacar, que este proyecto tiene como meta a marzo 2022 insertar al mercado laboral a 5,000 jóvenes.</w:t>
      </w:r>
      <w:bookmarkStart w:id="14" w:name="_Toc78570187"/>
    </w:p>
    <w:p w:rsidR="00CC55B9" w:rsidRPr="00CC55B9" w:rsidRDefault="00CC55B9" w:rsidP="00CC55B9">
      <w:pPr>
        <w:rPr>
          <w:rFonts w:ascii="Times New Roman" w:eastAsia="Times New Roman" w:hAnsi="Times New Roman"/>
          <w:color w:val="767171"/>
          <w:sz w:val="24"/>
          <w:szCs w:val="24"/>
          <w:lang w:val="es-DO"/>
        </w:rPr>
      </w:pPr>
      <w:r>
        <w:rPr>
          <w:color w:val="767171"/>
        </w:rPr>
        <w:br w:type="page"/>
      </w:r>
    </w:p>
    <w:p w:rsidR="00760A27" w:rsidRPr="008C283C" w:rsidRDefault="00CD59E5" w:rsidP="00997DD6">
      <w:pPr>
        <w:pStyle w:val="Ttulo1"/>
        <w:numPr>
          <w:ilvl w:val="0"/>
          <w:numId w:val="18"/>
        </w:numPr>
        <w:spacing w:after="240" w:line="360" w:lineRule="auto"/>
        <w:rPr>
          <w:rFonts w:ascii="Times New Roman" w:hAnsi="Times New Roman"/>
          <w:b/>
          <w:color w:val="767171"/>
          <w:sz w:val="28"/>
        </w:rPr>
      </w:pPr>
      <w:bookmarkStart w:id="15" w:name="_Toc92197797"/>
      <w:r w:rsidRPr="008C283C">
        <w:rPr>
          <w:rFonts w:ascii="Times New Roman" w:hAnsi="Times New Roman"/>
          <w:b/>
          <w:color w:val="767171"/>
          <w:sz w:val="28"/>
        </w:rPr>
        <w:lastRenderedPageBreak/>
        <w:t xml:space="preserve">RESULTADOS ÁREAS TRANSVERSALES </w:t>
      </w:r>
      <w:r w:rsidRPr="008C283C">
        <w:rPr>
          <w:rFonts w:ascii="Times New Roman" w:hAnsi="Times New Roman"/>
          <w:b/>
          <w:color w:val="767171"/>
          <w:sz w:val="28"/>
        </w:rPr>
        <w:br/>
        <w:t>Y DE APOYO</w:t>
      </w:r>
      <w:bookmarkEnd w:id="14"/>
      <w:bookmarkEnd w:id="15"/>
    </w:p>
    <w:p w:rsidR="00073582" w:rsidRPr="00073582" w:rsidRDefault="003F13AD" w:rsidP="00073582">
      <w:r>
        <w:rPr>
          <w:noProof/>
          <w:lang w:val="es-DO" w:eastAsia="es-DO"/>
        </w:rPr>
        <mc:AlternateContent>
          <mc:Choice Requires="wps">
            <w:drawing>
              <wp:anchor distT="0" distB="0" distL="114300" distR="114300" simplePos="0" relativeHeight="251663872" behindDoc="0" locked="0" layoutInCell="1" allowOverlap="1" wp14:anchorId="3A1A5492" wp14:editId="1F2B34FD">
                <wp:simplePos x="0" y="0"/>
                <wp:positionH relativeFrom="margin">
                  <wp:posOffset>1952625</wp:posOffset>
                </wp:positionH>
                <wp:positionV relativeFrom="paragraph">
                  <wp:posOffset>5715</wp:posOffset>
                </wp:positionV>
                <wp:extent cx="1152525" cy="0"/>
                <wp:effectExtent l="19050" t="19050" r="19050" b="19050"/>
                <wp:wrapNone/>
                <wp:docPr id="13"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089FE" id="Conector recto 4" o:spid="_x0000_s1026"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3.75pt,.45pt" to="24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" strokecolor="#ee2a24" strokeweight="2.25pt">
                <v:stroke joinstyle="miter"/>
                <w10:wrap anchorx="margin"/>
              </v:line>
            </w:pict>
          </mc:Fallback>
        </mc:AlternateContent>
      </w:r>
    </w:p>
    <w:p w:rsidR="00CD59E5" w:rsidRPr="007E0465" w:rsidRDefault="00CD59E5" w:rsidP="00760A27">
      <w:pPr>
        <w:rPr>
          <w:color w:val="767171"/>
          <w:szCs w:val="24"/>
          <w:highlight w:val="yellow"/>
        </w:rPr>
      </w:pPr>
    </w:p>
    <w:p w:rsidR="00AC2F94" w:rsidRPr="00E2677B" w:rsidRDefault="00760A27" w:rsidP="00AC2F94">
      <w:pPr>
        <w:pStyle w:val="Ttulo2"/>
        <w:numPr>
          <w:ilvl w:val="1"/>
          <w:numId w:val="20"/>
        </w:numPr>
        <w:rPr>
          <w:color w:val="767171"/>
          <w:szCs w:val="24"/>
        </w:rPr>
      </w:pPr>
      <w:bookmarkStart w:id="16" w:name="_Toc78570188"/>
      <w:bookmarkStart w:id="17" w:name="_Toc92197798"/>
      <w:r w:rsidRPr="00CD59E5">
        <w:rPr>
          <w:color w:val="767171"/>
          <w:szCs w:val="24"/>
        </w:rPr>
        <w:t xml:space="preserve">Desempeño </w:t>
      </w:r>
      <w:r w:rsidR="00E2041F">
        <w:rPr>
          <w:color w:val="767171"/>
          <w:szCs w:val="24"/>
        </w:rPr>
        <w:t>administrativo y f</w:t>
      </w:r>
      <w:r w:rsidRPr="00CD59E5">
        <w:rPr>
          <w:color w:val="767171"/>
          <w:szCs w:val="24"/>
        </w:rPr>
        <w:t>inancier</w:t>
      </w:r>
      <w:bookmarkEnd w:id="16"/>
      <w:r w:rsidR="00E2041F">
        <w:rPr>
          <w:color w:val="767171"/>
          <w:szCs w:val="24"/>
        </w:rPr>
        <w:t>o</w:t>
      </w:r>
      <w:bookmarkEnd w:id="17"/>
      <w:r w:rsidRPr="00CD59E5">
        <w:rPr>
          <w:color w:val="767171"/>
          <w:szCs w:val="24"/>
        </w:rPr>
        <w:t xml:space="preserve"> </w:t>
      </w:r>
    </w:p>
    <w:p w:rsidR="00760A27" w:rsidRDefault="00760A27" w:rsidP="00997DD6">
      <w:pPr>
        <w:pStyle w:val="Ttulo3"/>
        <w:numPr>
          <w:ilvl w:val="1"/>
          <w:numId w:val="15"/>
        </w:numPr>
        <w:rPr>
          <w:color w:val="767171"/>
        </w:rPr>
      </w:pPr>
      <w:bookmarkStart w:id="18" w:name="_Toc78570189"/>
      <w:bookmarkStart w:id="19" w:name="_Toc92197799"/>
      <w:r w:rsidRPr="007E0465">
        <w:rPr>
          <w:color w:val="767171"/>
        </w:rPr>
        <w:t>Ejecución presupuestaria</w:t>
      </w:r>
      <w:bookmarkEnd w:id="18"/>
      <w:r w:rsidR="00C2104D">
        <w:rPr>
          <w:color w:val="767171"/>
        </w:rPr>
        <w:t xml:space="preserve"> al 30 de noviembre de 2021</w:t>
      </w:r>
      <w:bookmarkEnd w:id="19"/>
    </w:p>
    <w:tbl>
      <w:tblPr>
        <w:tblW w:w="5000" w:type="pct"/>
        <w:tblCellMar>
          <w:left w:w="70" w:type="dxa"/>
          <w:right w:w="70" w:type="dxa"/>
        </w:tblCellMar>
        <w:tblLook w:val="04A0" w:firstRow="1" w:lastRow="0" w:firstColumn="1" w:lastColumn="0" w:noHBand="0" w:noVBand="1"/>
      </w:tblPr>
      <w:tblGrid>
        <w:gridCol w:w="1018"/>
        <w:gridCol w:w="2667"/>
        <w:gridCol w:w="1646"/>
        <w:gridCol w:w="1586"/>
        <w:gridCol w:w="1005"/>
      </w:tblGrid>
      <w:tr w:rsidR="005A34BE" w:rsidRPr="005C4704" w:rsidTr="00E2677B">
        <w:trPr>
          <w:trHeight w:val="630"/>
          <w:tblHeader/>
        </w:trPr>
        <w:tc>
          <w:tcPr>
            <w:tcW w:w="643" w:type="pct"/>
            <w:tcBorders>
              <w:top w:val="nil"/>
              <w:left w:val="nil"/>
              <w:bottom w:val="nil"/>
              <w:right w:val="nil"/>
            </w:tcBorders>
            <w:shd w:val="clear" w:color="000000" w:fill="1F4E79"/>
            <w:vAlign w:val="center"/>
            <w:hideMark/>
          </w:tcPr>
          <w:p w:rsidR="0078019D" w:rsidRPr="005C4704" w:rsidRDefault="0078019D" w:rsidP="0078019D">
            <w:pPr>
              <w:jc w:val="cente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Objeto</w:t>
            </w:r>
          </w:p>
        </w:tc>
        <w:tc>
          <w:tcPr>
            <w:tcW w:w="1682" w:type="pct"/>
            <w:tcBorders>
              <w:top w:val="nil"/>
              <w:left w:val="nil"/>
              <w:bottom w:val="nil"/>
              <w:right w:val="nil"/>
            </w:tcBorders>
            <w:shd w:val="clear" w:color="000000" w:fill="1F4E79"/>
            <w:vAlign w:val="center"/>
            <w:hideMark/>
          </w:tcPr>
          <w:p w:rsidR="0078019D" w:rsidRPr="005C4704" w:rsidRDefault="0078019D" w:rsidP="0078019D">
            <w:pPr>
              <w:jc w:val="cente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Denominación</w:t>
            </w:r>
          </w:p>
        </w:tc>
        <w:tc>
          <w:tcPr>
            <w:tcW w:w="1039" w:type="pct"/>
            <w:tcBorders>
              <w:top w:val="nil"/>
              <w:left w:val="nil"/>
              <w:bottom w:val="nil"/>
              <w:right w:val="nil"/>
            </w:tcBorders>
            <w:shd w:val="clear" w:color="000000" w:fill="1F4E79"/>
            <w:vAlign w:val="center"/>
            <w:hideMark/>
          </w:tcPr>
          <w:p w:rsidR="0078019D" w:rsidRPr="005C4704" w:rsidRDefault="0078019D" w:rsidP="0078019D">
            <w:pPr>
              <w:jc w:val="cente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Presupuesto vigente</w:t>
            </w:r>
          </w:p>
        </w:tc>
        <w:tc>
          <w:tcPr>
            <w:tcW w:w="1001" w:type="pct"/>
            <w:tcBorders>
              <w:top w:val="nil"/>
              <w:left w:val="nil"/>
              <w:bottom w:val="nil"/>
              <w:right w:val="nil"/>
            </w:tcBorders>
            <w:shd w:val="clear" w:color="000000" w:fill="1F4E79"/>
            <w:vAlign w:val="center"/>
            <w:hideMark/>
          </w:tcPr>
          <w:p w:rsidR="0078019D" w:rsidRPr="005C4704" w:rsidRDefault="0078019D" w:rsidP="0078019D">
            <w:pPr>
              <w:jc w:val="cente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Ejecución</w:t>
            </w:r>
          </w:p>
        </w:tc>
        <w:tc>
          <w:tcPr>
            <w:tcW w:w="634" w:type="pct"/>
            <w:tcBorders>
              <w:top w:val="nil"/>
              <w:left w:val="nil"/>
              <w:bottom w:val="nil"/>
              <w:right w:val="nil"/>
            </w:tcBorders>
            <w:shd w:val="clear" w:color="000000" w:fill="1F4E79"/>
            <w:vAlign w:val="center"/>
            <w:hideMark/>
          </w:tcPr>
          <w:p w:rsidR="0078019D" w:rsidRPr="005C4704" w:rsidRDefault="0078019D" w:rsidP="0078019D">
            <w:pPr>
              <w:jc w:val="cente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 de Ejecución</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2.1.1.1.01</w:t>
            </w:r>
          </w:p>
        </w:tc>
        <w:tc>
          <w:tcPr>
            <w:tcW w:w="1682"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Sueldo Fijo  </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214,681,009.59</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164,681,009.59</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77%</w:t>
            </w:r>
          </w:p>
        </w:tc>
      </w:tr>
      <w:tr w:rsidR="005A34BE" w:rsidRPr="005C4704" w:rsidTr="00E2677B">
        <w:trPr>
          <w:trHeight w:val="315"/>
        </w:trPr>
        <w:tc>
          <w:tcPr>
            <w:tcW w:w="643"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2.1.1.2.05</w:t>
            </w:r>
          </w:p>
        </w:tc>
        <w:tc>
          <w:tcPr>
            <w:tcW w:w="1682"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Sueldo Contratado  </w:t>
            </w:r>
          </w:p>
        </w:tc>
        <w:tc>
          <w:tcPr>
            <w:tcW w:w="1039"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444,555,969.40</w:t>
            </w:r>
          </w:p>
        </w:tc>
        <w:tc>
          <w:tcPr>
            <w:tcW w:w="1001"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394,555,969.40</w:t>
            </w:r>
          </w:p>
        </w:tc>
        <w:tc>
          <w:tcPr>
            <w:tcW w:w="634"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89%</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2.1.5.1.01</w:t>
            </w:r>
          </w:p>
        </w:tc>
        <w:tc>
          <w:tcPr>
            <w:tcW w:w="1682"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Contribución Seguro de Salud  </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75,907,536.00</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8,415,164.44</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11%</w:t>
            </w:r>
          </w:p>
        </w:tc>
      </w:tr>
      <w:tr w:rsidR="005A34BE" w:rsidRPr="005C4704" w:rsidTr="00E2677B">
        <w:trPr>
          <w:trHeight w:val="315"/>
        </w:trPr>
        <w:tc>
          <w:tcPr>
            <w:tcW w:w="643"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2.1.5.2.01</w:t>
            </w:r>
          </w:p>
        </w:tc>
        <w:tc>
          <w:tcPr>
            <w:tcW w:w="1682"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Contribución Seguro de Pensiones </w:t>
            </w:r>
          </w:p>
        </w:tc>
        <w:tc>
          <w:tcPr>
            <w:tcW w:w="1039"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75,907,536.00</w:t>
            </w:r>
          </w:p>
        </w:tc>
        <w:tc>
          <w:tcPr>
            <w:tcW w:w="1001"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8,446,750.39</w:t>
            </w:r>
          </w:p>
        </w:tc>
        <w:tc>
          <w:tcPr>
            <w:tcW w:w="634"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11%</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2.1.5.3.01</w:t>
            </w:r>
          </w:p>
        </w:tc>
        <w:tc>
          <w:tcPr>
            <w:tcW w:w="1682"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Contribución Riesgo Laboral  </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8,556,202.77</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8,556,202.11</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100%</w:t>
            </w:r>
          </w:p>
        </w:tc>
      </w:tr>
      <w:tr w:rsidR="005A34BE" w:rsidRPr="005C4704" w:rsidTr="00E2677B">
        <w:trPr>
          <w:trHeight w:val="315"/>
        </w:trPr>
        <w:tc>
          <w:tcPr>
            <w:tcW w:w="2326" w:type="pct"/>
            <w:gridSpan w:val="2"/>
            <w:tcBorders>
              <w:top w:val="nil"/>
              <w:left w:val="nil"/>
              <w:bottom w:val="nil"/>
              <w:right w:val="nil"/>
            </w:tcBorders>
            <w:shd w:val="clear" w:color="000000" w:fill="276399"/>
            <w:vAlign w:val="center"/>
            <w:hideMark/>
          </w:tcPr>
          <w:p w:rsidR="0078019D" w:rsidRPr="005C4704" w:rsidRDefault="0078019D" w:rsidP="0078019D">
            <w:pP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Subtotal Remuneraciones y Contribuciones</w:t>
            </w:r>
          </w:p>
        </w:tc>
        <w:tc>
          <w:tcPr>
            <w:tcW w:w="1039"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819,608,253.76</w:t>
            </w:r>
          </w:p>
        </w:tc>
        <w:tc>
          <w:tcPr>
            <w:tcW w:w="1001"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584,655,095.93</w:t>
            </w:r>
          </w:p>
        </w:tc>
        <w:tc>
          <w:tcPr>
            <w:tcW w:w="634"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71%</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2.2.1.3.01</w:t>
            </w:r>
          </w:p>
        </w:tc>
        <w:tc>
          <w:tcPr>
            <w:tcW w:w="1682"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Servicio de Teléfono Local  </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48,019,525.00</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16,346,995.72</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47%</w:t>
            </w:r>
          </w:p>
        </w:tc>
      </w:tr>
      <w:tr w:rsidR="005A34BE" w:rsidRPr="005C4704" w:rsidTr="00E2677B">
        <w:trPr>
          <w:trHeight w:val="315"/>
        </w:trPr>
        <w:tc>
          <w:tcPr>
            <w:tcW w:w="643"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2.2.1.5.01</w:t>
            </w:r>
          </w:p>
        </w:tc>
        <w:tc>
          <w:tcPr>
            <w:tcW w:w="1682"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Servicio de Internet  </w:t>
            </w:r>
          </w:p>
        </w:tc>
        <w:tc>
          <w:tcPr>
            <w:tcW w:w="1039"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17,023,756.46</w:t>
            </w:r>
          </w:p>
        </w:tc>
        <w:tc>
          <w:tcPr>
            <w:tcW w:w="1001"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16,479,102.88</w:t>
            </w:r>
          </w:p>
        </w:tc>
        <w:tc>
          <w:tcPr>
            <w:tcW w:w="634"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97%</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2.2.1.6.01</w:t>
            </w:r>
          </w:p>
        </w:tc>
        <w:tc>
          <w:tcPr>
            <w:tcW w:w="1682"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Servicio de Energía Eléctrica  </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13,084,358.26</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2,448,035.57</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27%</w:t>
            </w:r>
          </w:p>
        </w:tc>
      </w:tr>
      <w:tr w:rsidR="005A34BE" w:rsidRPr="005C4704" w:rsidTr="00E2677B">
        <w:trPr>
          <w:trHeight w:val="315"/>
        </w:trPr>
        <w:tc>
          <w:tcPr>
            <w:tcW w:w="2326" w:type="pct"/>
            <w:gridSpan w:val="2"/>
            <w:tcBorders>
              <w:top w:val="nil"/>
              <w:left w:val="nil"/>
              <w:bottom w:val="nil"/>
              <w:right w:val="nil"/>
            </w:tcBorders>
            <w:shd w:val="clear" w:color="000000" w:fill="276399"/>
            <w:vAlign w:val="center"/>
            <w:hideMark/>
          </w:tcPr>
          <w:p w:rsidR="0078019D" w:rsidRPr="005C4704" w:rsidRDefault="0078019D" w:rsidP="0078019D">
            <w:pP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Subtotal Servicios  Básicos</w:t>
            </w:r>
          </w:p>
        </w:tc>
        <w:tc>
          <w:tcPr>
            <w:tcW w:w="1039"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78,127,639.72</w:t>
            </w:r>
          </w:p>
        </w:tc>
        <w:tc>
          <w:tcPr>
            <w:tcW w:w="1001"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35,274,134.17</w:t>
            </w:r>
          </w:p>
        </w:tc>
        <w:tc>
          <w:tcPr>
            <w:tcW w:w="634"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45%</w:t>
            </w:r>
          </w:p>
        </w:tc>
      </w:tr>
      <w:tr w:rsidR="005A34BE" w:rsidRPr="005C4704" w:rsidTr="00E2677B">
        <w:trPr>
          <w:trHeight w:val="315"/>
        </w:trPr>
        <w:tc>
          <w:tcPr>
            <w:tcW w:w="643"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2.3.7.2.01</w:t>
            </w:r>
          </w:p>
        </w:tc>
        <w:tc>
          <w:tcPr>
            <w:tcW w:w="1682"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Combustible, Lubricantes, Productos químicos </w:t>
            </w:r>
          </w:p>
        </w:tc>
        <w:tc>
          <w:tcPr>
            <w:tcW w:w="1039"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155,255,020.18</w:t>
            </w:r>
          </w:p>
        </w:tc>
        <w:tc>
          <w:tcPr>
            <w:tcW w:w="1001"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55,255,020.18</w:t>
            </w:r>
          </w:p>
        </w:tc>
        <w:tc>
          <w:tcPr>
            <w:tcW w:w="634"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36%</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2.4.9.1.01</w:t>
            </w:r>
          </w:p>
        </w:tc>
        <w:tc>
          <w:tcPr>
            <w:tcW w:w="1682"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Transferencia a otras Instituciones Públicas</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327,860,000.04</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245,895,000.03</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75%</w:t>
            </w:r>
          </w:p>
        </w:tc>
      </w:tr>
      <w:tr w:rsidR="005A34BE" w:rsidRPr="005C4704" w:rsidTr="00E2677B">
        <w:trPr>
          <w:trHeight w:val="315"/>
        </w:trPr>
        <w:tc>
          <w:tcPr>
            <w:tcW w:w="2326" w:type="pct"/>
            <w:gridSpan w:val="2"/>
            <w:tcBorders>
              <w:top w:val="nil"/>
              <w:left w:val="nil"/>
              <w:bottom w:val="nil"/>
              <w:right w:val="nil"/>
            </w:tcBorders>
            <w:shd w:val="clear" w:color="000000" w:fill="276399"/>
            <w:vAlign w:val="center"/>
            <w:hideMark/>
          </w:tcPr>
          <w:p w:rsidR="0078019D" w:rsidRPr="005C4704" w:rsidRDefault="0078019D" w:rsidP="0078019D">
            <w:pP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Subtotal Transferencias</w:t>
            </w:r>
          </w:p>
        </w:tc>
        <w:tc>
          <w:tcPr>
            <w:tcW w:w="1039"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483,115,020.22</w:t>
            </w:r>
          </w:p>
        </w:tc>
        <w:tc>
          <w:tcPr>
            <w:tcW w:w="1001"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301,150,020.21</w:t>
            </w:r>
          </w:p>
        </w:tc>
        <w:tc>
          <w:tcPr>
            <w:tcW w:w="634"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62%</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2.6.1</w:t>
            </w:r>
          </w:p>
        </w:tc>
        <w:tc>
          <w:tcPr>
            <w:tcW w:w="1682"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Muebles de Oficinas  </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6,260,536.82</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6,260,536.82</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100%</w:t>
            </w:r>
          </w:p>
        </w:tc>
      </w:tr>
      <w:tr w:rsidR="005A34BE" w:rsidRPr="005C4704" w:rsidTr="00E2677B">
        <w:trPr>
          <w:trHeight w:val="315"/>
        </w:trPr>
        <w:tc>
          <w:tcPr>
            <w:tcW w:w="643"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2.6.2</w:t>
            </w:r>
          </w:p>
        </w:tc>
        <w:tc>
          <w:tcPr>
            <w:tcW w:w="1682"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Equipo Educacional   </w:t>
            </w:r>
          </w:p>
        </w:tc>
        <w:tc>
          <w:tcPr>
            <w:tcW w:w="1039"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703,736.96</w:t>
            </w:r>
          </w:p>
        </w:tc>
        <w:tc>
          <w:tcPr>
            <w:tcW w:w="1001"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703,736.96</w:t>
            </w:r>
          </w:p>
        </w:tc>
        <w:tc>
          <w:tcPr>
            <w:tcW w:w="634"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100%</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2.6.3</w:t>
            </w:r>
          </w:p>
        </w:tc>
        <w:tc>
          <w:tcPr>
            <w:tcW w:w="1682" w:type="pct"/>
            <w:tcBorders>
              <w:top w:val="nil"/>
              <w:left w:val="nil"/>
              <w:bottom w:val="nil"/>
              <w:right w:val="nil"/>
            </w:tcBorders>
            <w:shd w:val="clear" w:color="000000" w:fill="F2F2F2"/>
            <w:vAlign w:val="center"/>
            <w:hideMark/>
          </w:tcPr>
          <w:p w:rsidR="0078019D" w:rsidRPr="00136CF5" w:rsidRDefault="0078019D" w:rsidP="0078019D">
            <w:pPr>
              <w:rPr>
                <w:rFonts w:ascii="Times New Roman" w:eastAsia="Times New Roman" w:hAnsi="Times New Roman"/>
                <w:color w:val="767171"/>
                <w:sz w:val="20"/>
                <w:szCs w:val="20"/>
                <w:lang w:val="es-DO" w:eastAsia="es-DO"/>
              </w:rPr>
            </w:pPr>
            <w:r w:rsidRPr="00136CF5">
              <w:rPr>
                <w:rFonts w:ascii="Times New Roman" w:eastAsia="Times New Roman" w:hAnsi="Times New Roman"/>
                <w:color w:val="767171"/>
                <w:sz w:val="20"/>
                <w:szCs w:val="20"/>
                <w:lang w:val="es-DO" w:eastAsia="es-DO"/>
              </w:rPr>
              <w:t xml:space="preserve">Equipo Industrial y Laboratorios  </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31,128.40</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31,128.40</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100%</w:t>
            </w:r>
          </w:p>
        </w:tc>
      </w:tr>
      <w:tr w:rsidR="005A34BE" w:rsidRPr="005C4704" w:rsidTr="00E2677B">
        <w:trPr>
          <w:trHeight w:val="315"/>
        </w:trPr>
        <w:tc>
          <w:tcPr>
            <w:tcW w:w="643"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2.6.4</w:t>
            </w:r>
          </w:p>
        </w:tc>
        <w:tc>
          <w:tcPr>
            <w:tcW w:w="1682" w:type="pct"/>
            <w:tcBorders>
              <w:top w:val="nil"/>
              <w:left w:val="nil"/>
              <w:bottom w:val="nil"/>
              <w:right w:val="nil"/>
            </w:tcBorders>
            <w:shd w:val="clear" w:color="000000" w:fill="FFFFFF"/>
            <w:vAlign w:val="center"/>
            <w:hideMark/>
          </w:tcPr>
          <w:p w:rsidR="0078019D" w:rsidRPr="00136CF5" w:rsidRDefault="0078019D" w:rsidP="0078019D">
            <w:pPr>
              <w:rPr>
                <w:rFonts w:ascii="Times New Roman" w:eastAsia="Times New Roman" w:hAnsi="Times New Roman"/>
                <w:color w:val="767171"/>
                <w:sz w:val="20"/>
                <w:szCs w:val="20"/>
                <w:lang w:val="es-DO" w:eastAsia="es-DO"/>
              </w:rPr>
            </w:pPr>
            <w:r w:rsidRPr="00136CF5">
              <w:rPr>
                <w:rFonts w:ascii="Times New Roman" w:eastAsia="Times New Roman" w:hAnsi="Times New Roman"/>
                <w:color w:val="767171"/>
                <w:sz w:val="20"/>
                <w:szCs w:val="20"/>
                <w:lang w:val="es-DO" w:eastAsia="es-DO"/>
              </w:rPr>
              <w:t xml:space="preserve">Equipo de Transporte y Tracción   </w:t>
            </w:r>
          </w:p>
        </w:tc>
        <w:tc>
          <w:tcPr>
            <w:tcW w:w="1039"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632,264.45</w:t>
            </w:r>
          </w:p>
        </w:tc>
        <w:tc>
          <w:tcPr>
            <w:tcW w:w="1001"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632,264.45</w:t>
            </w:r>
          </w:p>
        </w:tc>
        <w:tc>
          <w:tcPr>
            <w:tcW w:w="634"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100%</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2.6.5</w:t>
            </w:r>
          </w:p>
        </w:tc>
        <w:tc>
          <w:tcPr>
            <w:tcW w:w="1682" w:type="pct"/>
            <w:tcBorders>
              <w:top w:val="nil"/>
              <w:left w:val="nil"/>
              <w:bottom w:val="nil"/>
              <w:right w:val="nil"/>
            </w:tcBorders>
            <w:shd w:val="clear" w:color="000000" w:fill="F2F2F2"/>
            <w:vAlign w:val="center"/>
            <w:hideMark/>
          </w:tcPr>
          <w:p w:rsidR="0078019D" w:rsidRPr="00136CF5" w:rsidRDefault="0078019D" w:rsidP="0078019D">
            <w:pPr>
              <w:rPr>
                <w:rFonts w:ascii="Times New Roman" w:eastAsia="Times New Roman" w:hAnsi="Times New Roman"/>
                <w:color w:val="767171"/>
                <w:sz w:val="20"/>
                <w:szCs w:val="20"/>
                <w:lang w:val="es-DO" w:eastAsia="es-DO"/>
              </w:rPr>
            </w:pPr>
            <w:r w:rsidRPr="00136CF5">
              <w:rPr>
                <w:rFonts w:ascii="Times New Roman" w:eastAsia="Times New Roman" w:hAnsi="Times New Roman"/>
                <w:color w:val="767171"/>
                <w:sz w:val="20"/>
                <w:szCs w:val="20"/>
                <w:lang w:val="es-DO" w:eastAsia="es-DO"/>
              </w:rPr>
              <w:t xml:space="preserve">Maquinaria y Herramientas  </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1,964,984.63</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1,964,984.63</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100%</w:t>
            </w:r>
          </w:p>
        </w:tc>
      </w:tr>
      <w:tr w:rsidR="005A34BE" w:rsidRPr="005C4704" w:rsidTr="00E2677B">
        <w:trPr>
          <w:trHeight w:val="315"/>
        </w:trPr>
        <w:tc>
          <w:tcPr>
            <w:tcW w:w="643"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2.6.6</w:t>
            </w:r>
          </w:p>
        </w:tc>
        <w:tc>
          <w:tcPr>
            <w:tcW w:w="1682" w:type="pct"/>
            <w:tcBorders>
              <w:top w:val="nil"/>
              <w:left w:val="nil"/>
              <w:bottom w:val="nil"/>
              <w:right w:val="nil"/>
            </w:tcBorders>
            <w:shd w:val="clear" w:color="000000" w:fill="FFFFFF"/>
            <w:vAlign w:val="center"/>
            <w:hideMark/>
          </w:tcPr>
          <w:p w:rsidR="0078019D" w:rsidRPr="00136CF5" w:rsidRDefault="00A90E09" w:rsidP="0078019D">
            <w:pPr>
              <w:rPr>
                <w:rFonts w:ascii="Times New Roman" w:eastAsia="Times New Roman" w:hAnsi="Times New Roman"/>
                <w:color w:val="767171"/>
                <w:sz w:val="20"/>
                <w:szCs w:val="20"/>
                <w:lang w:val="es-DO" w:eastAsia="es-DO"/>
              </w:rPr>
            </w:pPr>
            <w:r w:rsidRPr="00136CF5">
              <w:rPr>
                <w:rFonts w:ascii="Times New Roman" w:eastAsia="Times New Roman" w:hAnsi="Times New Roman"/>
                <w:color w:val="767171"/>
                <w:sz w:val="20"/>
                <w:szCs w:val="20"/>
                <w:lang w:val="es-DO" w:eastAsia="es-DO"/>
              </w:rPr>
              <w:t>Equipos de de</w:t>
            </w:r>
            <w:r w:rsidR="0078019D" w:rsidRPr="00136CF5">
              <w:rPr>
                <w:rFonts w:ascii="Times New Roman" w:eastAsia="Times New Roman" w:hAnsi="Times New Roman"/>
                <w:color w:val="767171"/>
                <w:sz w:val="20"/>
                <w:szCs w:val="20"/>
                <w:lang w:val="es-DO" w:eastAsia="es-DO"/>
              </w:rPr>
              <w:t>fensa y seguridad</w:t>
            </w:r>
          </w:p>
        </w:tc>
        <w:tc>
          <w:tcPr>
            <w:tcW w:w="1039"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1,167,460.24</w:t>
            </w:r>
          </w:p>
        </w:tc>
        <w:tc>
          <w:tcPr>
            <w:tcW w:w="1001"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1,167,460.24</w:t>
            </w:r>
          </w:p>
        </w:tc>
        <w:tc>
          <w:tcPr>
            <w:tcW w:w="634"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100%</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2.6.7</w:t>
            </w:r>
          </w:p>
        </w:tc>
        <w:tc>
          <w:tcPr>
            <w:tcW w:w="1682" w:type="pct"/>
            <w:tcBorders>
              <w:top w:val="nil"/>
              <w:left w:val="nil"/>
              <w:bottom w:val="nil"/>
              <w:right w:val="nil"/>
            </w:tcBorders>
            <w:shd w:val="clear" w:color="000000" w:fill="F2F2F2"/>
            <w:vAlign w:val="center"/>
            <w:hideMark/>
          </w:tcPr>
          <w:p w:rsidR="0078019D" w:rsidRPr="00136CF5" w:rsidRDefault="0078019D" w:rsidP="0078019D">
            <w:pPr>
              <w:rPr>
                <w:rFonts w:ascii="Times New Roman" w:eastAsia="Times New Roman" w:hAnsi="Times New Roman"/>
                <w:color w:val="767171"/>
                <w:sz w:val="20"/>
                <w:szCs w:val="20"/>
                <w:lang w:val="es-DO" w:eastAsia="es-DO"/>
              </w:rPr>
            </w:pPr>
            <w:r w:rsidRPr="00136CF5">
              <w:rPr>
                <w:rFonts w:ascii="Times New Roman" w:eastAsia="Times New Roman" w:hAnsi="Times New Roman"/>
                <w:color w:val="767171"/>
                <w:sz w:val="20"/>
                <w:szCs w:val="20"/>
                <w:lang w:val="es-DO" w:eastAsia="es-DO"/>
              </w:rPr>
              <w:t>Activos biológicos cultivables</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93,714.29</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93,714.29</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100%</w:t>
            </w:r>
          </w:p>
        </w:tc>
      </w:tr>
      <w:tr w:rsidR="005A34BE" w:rsidRPr="005C4704" w:rsidTr="00E2677B">
        <w:trPr>
          <w:trHeight w:val="315"/>
        </w:trPr>
        <w:tc>
          <w:tcPr>
            <w:tcW w:w="643"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2.6.8</w:t>
            </w:r>
          </w:p>
        </w:tc>
        <w:tc>
          <w:tcPr>
            <w:tcW w:w="1682"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Bienes Intangibles y Base de Datos  </w:t>
            </w:r>
          </w:p>
        </w:tc>
        <w:tc>
          <w:tcPr>
            <w:tcW w:w="1039"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585,682.17</w:t>
            </w:r>
          </w:p>
        </w:tc>
        <w:tc>
          <w:tcPr>
            <w:tcW w:w="1001"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585,682.17</w:t>
            </w:r>
          </w:p>
        </w:tc>
        <w:tc>
          <w:tcPr>
            <w:tcW w:w="634"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100%</w:t>
            </w:r>
          </w:p>
        </w:tc>
      </w:tr>
      <w:tr w:rsidR="005A34BE" w:rsidRPr="005C4704" w:rsidTr="00E2677B">
        <w:trPr>
          <w:trHeight w:val="315"/>
        </w:trPr>
        <w:tc>
          <w:tcPr>
            <w:tcW w:w="2326" w:type="pct"/>
            <w:gridSpan w:val="2"/>
            <w:tcBorders>
              <w:top w:val="nil"/>
              <w:left w:val="nil"/>
              <w:bottom w:val="nil"/>
              <w:right w:val="nil"/>
            </w:tcBorders>
            <w:shd w:val="clear" w:color="000000" w:fill="276399"/>
            <w:vAlign w:val="center"/>
            <w:hideMark/>
          </w:tcPr>
          <w:p w:rsidR="0078019D" w:rsidRPr="005C4704" w:rsidRDefault="0078019D" w:rsidP="0078019D">
            <w:pP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Subtotal De Bienes Muebles e Intangibles</w:t>
            </w:r>
          </w:p>
        </w:tc>
        <w:tc>
          <w:tcPr>
            <w:tcW w:w="1039"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11,439,507.96</w:t>
            </w:r>
          </w:p>
        </w:tc>
        <w:tc>
          <w:tcPr>
            <w:tcW w:w="1001"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11,439,507.96</w:t>
            </w:r>
          </w:p>
        </w:tc>
        <w:tc>
          <w:tcPr>
            <w:tcW w:w="634"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100%</w:t>
            </w:r>
          </w:p>
        </w:tc>
      </w:tr>
      <w:tr w:rsidR="005A34BE" w:rsidRPr="005C4704" w:rsidTr="00E2677B">
        <w:trPr>
          <w:trHeight w:val="315"/>
        </w:trPr>
        <w:tc>
          <w:tcPr>
            <w:tcW w:w="643"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2.7.01</w:t>
            </w:r>
          </w:p>
        </w:tc>
        <w:tc>
          <w:tcPr>
            <w:tcW w:w="1682"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 Obras  </w:t>
            </w:r>
          </w:p>
        </w:tc>
        <w:tc>
          <w:tcPr>
            <w:tcW w:w="1039"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30,112,745.34</w:t>
            </w:r>
          </w:p>
        </w:tc>
        <w:tc>
          <w:tcPr>
            <w:tcW w:w="1001"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0.00</w:t>
            </w:r>
          </w:p>
        </w:tc>
        <w:tc>
          <w:tcPr>
            <w:tcW w:w="634"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0%</w:t>
            </w:r>
          </w:p>
        </w:tc>
      </w:tr>
      <w:tr w:rsidR="005A34BE" w:rsidRPr="005C4704" w:rsidTr="00E2677B">
        <w:trPr>
          <w:trHeight w:val="315"/>
        </w:trPr>
        <w:tc>
          <w:tcPr>
            <w:tcW w:w="643" w:type="pct"/>
            <w:tcBorders>
              <w:top w:val="nil"/>
              <w:left w:val="nil"/>
              <w:bottom w:val="nil"/>
              <w:right w:val="nil"/>
            </w:tcBorders>
            <w:shd w:val="clear" w:color="000000" w:fill="276399"/>
            <w:vAlign w:val="center"/>
            <w:hideMark/>
          </w:tcPr>
          <w:p w:rsidR="0078019D" w:rsidRPr="005C4704" w:rsidRDefault="0078019D" w:rsidP="0078019D">
            <w:pP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Subtotal de Obras</w:t>
            </w:r>
          </w:p>
        </w:tc>
        <w:tc>
          <w:tcPr>
            <w:tcW w:w="1682" w:type="pct"/>
            <w:tcBorders>
              <w:top w:val="nil"/>
              <w:left w:val="nil"/>
              <w:bottom w:val="nil"/>
              <w:right w:val="nil"/>
            </w:tcBorders>
            <w:shd w:val="clear" w:color="000000" w:fill="276399"/>
            <w:vAlign w:val="center"/>
            <w:hideMark/>
          </w:tcPr>
          <w:p w:rsidR="0078019D" w:rsidRPr="005C4704" w:rsidRDefault="0078019D" w:rsidP="0078019D">
            <w:pP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 </w:t>
            </w:r>
          </w:p>
        </w:tc>
        <w:tc>
          <w:tcPr>
            <w:tcW w:w="1039"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30,112,745.34</w:t>
            </w:r>
          </w:p>
        </w:tc>
        <w:tc>
          <w:tcPr>
            <w:tcW w:w="1001"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0.00</w:t>
            </w:r>
          </w:p>
        </w:tc>
        <w:tc>
          <w:tcPr>
            <w:tcW w:w="634"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0%</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2.1.1.2.0.1</w:t>
            </w:r>
          </w:p>
        </w:tc>
        <w:tc>
          <w:tcPr>
            <w:tcW w:w="1682" w:type="pct"/>
            <w:tcBorders>
              <w:top w:val="nil"/>
              <w:left w:val="nil"/>
              <w:bottom w:val="nil"/>
              <w:right w:val="nil"/>
            </w:tcBorders>
            <w:shd w:val="clear" w:color="000000" w:fill="F2F2F2"/>
            <w:vAlign w:val="center"/>
            <w:hideMark/>
          </w:tcPr>
          <w:p w:rsidR="00271C83"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Cuentas por Pagar</w:t>
            </w:r>
          </w:p>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 Proveedores  </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110,928,637.53</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67,761,062.60</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61%</w:t>
            </w:r>
          </w:p>
        </w:tc>
      </w:tr>
      <w:tr w:rsidR="005A34BE" w:rsidRPr="005C4704" w:rsidTr="00E2677B">
        <w:trPr>
          <w:trHeight w:val="315"/>
        </w:trPr>
        <w:tc>
          <w:tcPr>
            <w:tcW w:w="643"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2.1.2.0.1 </w:t>
            </w:r>
          </w:p>
        </w:tc>
        <w:tc>
          <w:tcPr>
            <w:tcW w:w="1682"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Retención del 10% </w:t>
            </w:r>
          </w:p>
        </w:tc>
        <w:tc>
          <w:tcPr>
            <w:tcW w:w="1039"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18,028,305.27</w:t>
            </w:r>
          </w:p>
        </w:tc>
        <w:tc>
          <w:tcPr>
            <w:tcW w:w="1001"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9,629,190.42</w:t>
            </w:r>
          </w:p>
        </w:tc>
        <w:tc>
          <w:tcPr>
            <w:tcW w:w="634"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53%</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lastRenderedPageBreak/>
              <w:t>2.1.2.0.3</w:t>
            </w:r>
          </w:p>
        </w:tc>
        <w:tc>
          <w:tcPr>
            <w:tcW w:w="1682"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Retención del 5% </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8,000,000.00</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6,259,070.10</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78%</w:t>
            </w:r>
          </w:p>
        </w:tc>
      </w:tr>
      <w:tr w:rsidR="005A34BE" w:rsidRPr="005C4704" w:rsidTr="00E2677B">
        <w:trPr>
          <w:trHeight w:val="315"/>
        </w:trPr>
        <w:tc>
          <w:tcPr>
            <w:tcW w:w="643"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2.1.2.0.4</w:t>
            </w:r>
          </w:p>
        </w:tc>
        <w:tc>
          <w:tcPr>
            <w:tcW w:w="1682"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Retención del 27% </w:t>
            </w:r>
          </w:p>
        </w:tc>
        <w:tc>
          <w:tcPr>
            <w:tcW w:w="1039"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200,000.00</w:t>
            </w:r>
          </w:p>
        </w:tc>
        <w:tc>
          <w:tcPr>
            <w:tcW w:w="1001"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316,725.12</w:t>
            </w:r>
          </w:p>
        </w:tc>
        <w:tc>
          <w:tcPr>
            <w:tcW w:w="634"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158%</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2.1.2.0.5</w:t>
            </w:r>
          </w:p>
        </w:tc>
        <w:tc>
          <w:tcPr>
            <w:tcW w:w="1682"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Retención del 100% del ITBIS </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5,000,000.00</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3,067,376.94</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61%</w:t>
            </w:r>
          </w:p>
        </w:tc>
      </w:tr>
      <w:tr w:rsidR="005A34BE" w:rsidRPr="005C4704" w:rsidTr="00E2677B">
        <w:trPr>
          <w:trHeight w:val="315"/>
        </w:trPr>
        <w:tc>
          <w:tcPr>
            <w:tcW w:w="643"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2.1.2.0.6</w:t>
            </w:r>
          </w:p>
        </w:tc>
        <w:tc>
          <w:tcPr>
            <w:tcW w:w="1682"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Retención del 30% Del 100% del ITBIS </w:t>
            </w:r>
          </w:p>
        </w:tc>
        <w:tc>
          <w:tcPr>
            <w:tcW w:w="1039"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4,500,000.00</w:t>
            </w:r>
          </w:p>
        </w:tc>
        <w:tc>
          <w:tcPr>
            <w:tcW w:w="1001"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2,352,593.34</w:t>
            </w:r>
          </w:p>
        </w:tc>
        <w:tc>
          <w:tcPr>
            <w:tcW w:w="634"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52%</w:t>
            </w:r>
          </w:p>
        </w:tc>
      </w:tr>
      <w:tr w:rsidR="005A34BE" w:rsidRPr="005C4704" w:rsidTr="00E2677B">
        <w:trPr>
          <w:trHeight w:val="315"/>
        </w:trPr>
        <w:tc>
          <w:tcPr>
            <w:tcW w:w="643"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2.1.1.3</w:t>
            </w:r>
          </w:p>
        </w:tc>
        <w:tc>
          <w:tcPr>
            <w:tcW w:w="1682" w:type="pct"/>
            <w:tcBorders>
              <w:top w:val="nil"/>
              <w:left w:val="nil"/>
              <w:bottom w:val="nil"/>
              <w:right w:val="nil"/>
            </w:tcBorders>
            <w:shd w:val="clear" w:color="000000" w:fill="F2F2F2"/>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 xml:space="preserve">Otras Retenciones  </w:t>
            </w:r>
          </w:p>
        </w:tc>
        <w:tc>
          <w:tcPr>
            <w:tcW w:w="1039"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75,000.00</w:t>
            </w:r>
          </w:p>
        </w:tc>
        <w:tc>
          <w:tcPr>
            <w:tcW w:w="1001"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7,899,600.00</w:t>
            </w:r>
          </w:p>
        </w:tc>
        <w:tc>
          <w:tcPr>
            <w:tcW w:w="634" w:type="pct"/>
            <w:tcBorders>
              <w:top w:val="nil"/>
              <w:left w:val="nil"/>
              <w:bottom w:val="nil"/>
              <w:right w:val="nil"/>
            </w:tcBorders>
            <w:shd w:val="clear" w:color="000000" w:fill="F2F2F2"/>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10533%</w:t>
            </w:r>
          </w:p>
        </w:tc>
      </w:tr>
      <w:tr w:rsidR="005A34BE" w:rsidRPr="005C4704" w:rsidTr="00E2677B">
        <w:trPr>
          <w:trHeight w:val="315"/>
        </w:trPr>
        <w:tc>
          <w:tcPr>
            <w:tcW w:w="643"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2.1.2.</w:t>
            </w:r>
          </w:p>
        </w:tc>
        <w:tc>
          <w:tcPr>
            <w:tcW w:w="1682" w:type="pct"/>
            <w:tcBorders>
              <w:top w:val="nil"/>
              <w:left w:val="nil"/>
              <w:bottom w:val="nil"/>
              <w:right w:val="nil"/>
            </w:tcBorders>
            <w:shd w:val="clear" w:color="000000" w:fill="FFFFFF"/>
            <w:vAlign w:val="center"/>
            <w:hideMark/>
          </w:tcPr>
          <w:p w:rsidR="0078019D" w:rsidRPr="005C4704" w:rsidRDefault="0078019D" w:rsidP="0078019D">
            <w:pPr>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Retenciones de la Seguridad Social y Contribuciones</w:t>
            </w:r>
          </w:p>
        </w:tc>
        <w:tc>
          <w:tcPr>
            <w:tcW w:w="1039"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156,807,464.60</w:t>
            </w:r>
          </w:p>
        </w:tc>
        <w:tc>
          <w:tcPr>
            <w:tcW w:w="1001"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14,511,971.92</w:t>
            </w:r>
          </w:p>
        </w:tc>
        <w:tc>
          <w:tcPr>
            <w:tcW w:w="634" w:type="pct"/>
            <w:tcBorders>
              <w:top w:val="nil"/>
              <w:left w:val="nil"/>
              <w:bottom w:val="nil"/>
              <w:right w:val="nil"/>
            </w:tcBorders>
            <w:shd w:val="clear" w:color="000000" w:fill="FFFFFF"/>
            <w:vAlign w:val="center"/>
            <w:hideMark/>
          </w:tcPr>
          <w:p w:rsidR="0078019D" w:rsidRPr="005C4704" w:rsidRDefault="0078019D" w:rsidP="0021341B">
            <w:pPr>
              <w:jc w:val="right"/>
              <w:rPr>
                <w:rFonts w:ascii="Times New Roman" w:eastAsia="Times New Roman" w:hAnsi="Times New Roman"/>
                <w:color w:val="767171"/>
                <w:sz w:val="20"/>
                <w:szCs w:val="20"/>
                <w:lang w:val="es-DO" w:eastAsia="es-DO"/>
              </w:rPr>
            </w:pPr>
            <w:r w:rsidRPr="005C4704">
              <w:rPr>
                <w:rFonts w:ascii="Times New Roman" w:eastAsia="Times New Roman" w:hAnsi="Times New Roman"/>
                <w:color w:val="767171"/>
                <w:sz w:val="20"/>
                <w:szCs w:val="20"/>
                <w:lang w:val="es-DO" w:eastAsia="es-DO"/>
              </w:rPr>
              <w:t>9%</w:t>
            </w:r>
          </w:p>
        </w:tc>
      </w:tr>
      <w:tr w:rsidR="005A34BE" w:rsidRPr="005C4704" w:rsidTr="00E2677B">
        <w:trPr>
          <w:trHeight w:val="315"/>
        </w:trPr>
        <w:tc>
          <w:tcPr>
            <w:tcW w:w="2326" w:type="pct"/>
            <w:gridSpan w:val="2"/>
            <w:tcBorders>
              <w:top w:val="nil"/>
              <w:left w:val="nil"/>
              <w:bottom w:val="nil"/>
              <w:right w:val="nil"/>
            </w:tcBorders>
            <w:shd w:val="clear" w:color="000000" w:fill="276399"/>
            <w:vAlign w:val="center"/>
            <w:hideMark/>
          </w:tcPr>
          <w:p w:rsidR="0078019D" w:rsidRPr="005C4704" w:rsidRDefault="0078019D" w:rsidP="0078019D">
            <w:pP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Subtotal de Retenciones y Cuentas por pagar</w:t>
            </w:r>
          </w:p>
        </w:tc>
        <w:tc>
          <w:tcPr>
            <w:tcW w:w="1039"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303,539,407.40</w:t>
            </w:r>
          </w:p>
        </w:tc>
        <w:tc>
          <w:tcPr>
            <w:tcW w:w="1001"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111,797,590.44</w:t>
            </w:r>
          </w:p>
        </w:tc>
        <w:tc>
          <w:tcPr>
            <w:tcW w:w="634" w:type="pct"/>
            <w:tcBorders>
              <w:top w:val="nil"/>
              <w:left w:val="nil"/>
              <w:bottom w:val="nil"/>
              <w:right w:val="nil"/>
            </w:tcBorders>
            <w:shd w:val="clear" w:color="000000" w:fill="27639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37%</w:t>
            </w:r>
          </w:p>
        </w:tc>
      </w:tr>
      <w:tr w:rsidR="005A34BE" w:rsidRPr="005C4704" w:rsidTr="00E2677B">
        <w:trPr>
          <w:trHeight w:val="315"/>
        </w:trPr>
        <w:tc>
          <w:tcPr>
            <w:tcW w:w="643" w:type="pct"/>
            <w:tcBorders>
              <w:top w:val="nil"/>
              <w:left w:val="nil"/>
              <w:bottom w:val="nil"/>
              <w:right w:val="nil"/>
            </w:tcBorders>
            <w:shd w:val="clear" w:color="000000" w:fill="1F4E79"/>
            <w:vAlign w:val="center"/>
            <w:hideMark/>
          </w:tcPr>
          <w:p w:rsidR="0078019D" w:rsidRPr="005C4704" w:rsidRDefault="0078019D" w:rsidP="0078019D">
            <w:pP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Total  General</w:t>
            </w:r>
          </w:p>
        </w:tc>
        <w:tc>
          <w:tcPr>
            <w:tcW w:w="1682" w:type="pct"/>
            <w:tcBorders>
              <w:top w:val="nil"/>
              <w:left w:val="nil"/>
              <w:bottom w:val="nil"/>
              <w:right w:val="nil"/>
            </w:tcBorders>
            <w:shd w:val="clear" w:color="000000" w:fill="1F4E79"/>
            <w:vAlign w:val="center"/>
            <w:hideMark/>
          </w:tcPr>
          <w:p w:rsidR="0078019D" w:rsidRPr="005C4704" w:rsidRDefault="0078019D" w:rsidP="0078019D">
            <w:pPr>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 </w:t>
            </w:r>
          </w:p>
        </w:tc>
        <w:tc>
          <w:tcPr>
            <w:tcW w:w="1039" w:type="pct"/>
            <w:tcBorders>
              <w:top w:val="nil"/>
              <w:left w:val="nil"/>
              <w:bottom w:val="nil"/>
              <w:right w:val="nil"/>
            </w:tcBorders>
            <w:shd w:val="clear" w:color="000000" w:fill="1F4E7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1,725,942,574.40</w:t>
            </w:r>
          </w:p>
        </w:tc>
        <w:tc>
          <w:tcPr>
            <w:tcW w:w="1001" w:type="pct"/>
            <w:tcBorders>
              <w:top w:val="nil"/>
              <w:left w:val="nil"/>
              <w:bottom w:val="nil"/>
              <w:right w:val="nil"/>
            </w:tcBorders>
            <w:shd w:val="clear" w:color="000000" w:fill="1F4E7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1,044,316,348.71</w:t>
            </w:r>
          </w:p>
        </w:tc>
        <w:tc>
          <w:tcPr>
            <w:tcW w:w="634" w:type="pct"/>
            <w:tcBorders>
              <w:top w:val="nil"/>
              <w:left w:val="nil"/>
              <w:bottom w:val="nil"/>
              <w:right w:val="nil"/>
            </w:tcBorders>
            <w:shd w:val="clear" w:color="000000" w:fill="1F4E79"/>
            <w:vAlign w:val="center"/>
            <w:hideMark/>
          </w:tcPr>
          <w:p w:rsidR="0078019D" w:rsidRPr="005C4704" w:rsidRDefault="0078019D" w:rsidP="0021341B">
            <w:pPr>
              <w:jc w:val="right"/>
              <w:rPr>
                <w:rFonts w:ascii="Times New Roman" w:eastAsia="Times New Roman" w:hAnsi="Times New Roman"/>
                <w:b/>
                <w:bCs/>
                <w:color w:val="FFFFFF"/>
                <w:sz w:val="20"/>
                <w:szCs w:val="20"/>
                <w:lang w:val="es-DO" w:eastAsia="es-DO"/>
              </w:rPr>
            </w:pPr>
            <w:r w:rsidRPr="005C4704">
              <w:rPr>
                <w:rFonts w:ascii="Times New Roman" w:eastAsia="Times New Roman" w:hAnsi="Times New Roman"/>
                <w:b/>
                <w:bCs/>
                <w:color w:val="FFFFFF"/>
                <w:sz w:val="20"/>
                <w:szCs w:val="20"/>
                <w:lang w:val="es-DO" w:eastAsia="es-DO"/>
              </w:rPr>
              <w:t>61%</w:t>
            </w:r>
          </w:p>
        </w:tc>
      </w:tr>
    </w:tbl>
    <w:p w:rsidR="008B7D9B" w:rsidRDefault="008B7D9B" w:rsidP="000D396D">
      <w:pPr>
        <w:rPr>
          <w:rFonts w:ascii="Times New Roman" w:hAnsi="Times New Roman"/>
          <w:sz w:val="24"/>
          <w:szCs w:val="24"/>
        </w:rPr>
      </w:pPr>
    </w:p>
    <w:p w:rsidR="00E2041F" w:rsidRPr="00136CF5" w:rsidRDefault="00886650" w:rsidP="00E2041F">
      <w:pPr>
        <w:rPr>
          <w:rFonts w:ascii="Times New Roman" w:hAnsi="Times New Roman"/>
          <w:color w:val="767171"/>
          <w:sz w:val="16"/>
          <w:szCs w:val="16"/>
          <w:shd w:val="clear" w:color="auto" w:fill="FFFFFF"/>
        </w:rPr>
      </w:pPr>
      <w:r w:rsidRPr="00136CF5">
        <w:rPr>
          <w:rFonts w:ascii="Times New Roman" w:hAnsi="Times New Roman"/>
          <w:b/>
          <w:color w:val="767171"/>
          <w:sz w:val="16"/>
          <w:szCs w:val="16"/>
          <w:shd w:val="clear" w:color="auto" w:fill="FFFFFF"/>
        </w:rPr>
        <w:t>Fuente:</w:t>
      </w:r>
      <w:r w:rsidRPr="00136CF5">
        <w:rPr>
          <w:rFonts w:ascii="Times New Roman" w:hAnsi="Times New Roman"/>
          <w:color w:val="767171"/>
          <w:sz w:val="16"/>
          <w:szCs w:val="16"/>
          <w:shd w:val="clear" w:color="auto" w:fill="FFFFFF"/>
        </w:rPr>
        <w:t xml:space="preserve"> </w:t>
      </w:r>
      <w:r w:rsidR="00271C83">
        <w:rPr>
          <w:rFonts w:ascii="Times New Roman" w:hAnsi="Times New Roman"/>
          <w:color w:val="767171"/>
          <w:sz w:val="16"/>
          <w:szCs w:val="16"/>
          <w:shd w:val="clear" w:color="auto" w:fill="FFFFFF"/>
        </w:rPr>
        <w:t>E</w:t>
      </w:r>
      <w:r w:rsidRPr="00136CF5">
        <w:rPr>
          <w:rFonts w:ascii="Times New Roman" w:hAnsi="Times New Roman"/>
          <w:color w:val="767171"/>
          <w:sz w:val="16"/>
          <w:szCs w:val="16"/>
          <w:shd w:val="clear" w:color="auto" w:fill="FFFFFF"/>
        </w:rPr>
        <w:t>laboración propia con datos de la Dirección Financiera </w:t>
      </w:r>
    </w:p>
    <w:p w:rsidR="00C2104D" w:rsidRDefault="00C2104D" w:rsidP="00E2041F">
      <w:pPr>
        <w:rPr>
          <w:rFonts w:ascii="Times New Roman" w:hAnsi="Times New Roman"/>
          <w:color w:val="767171"/>
          <w:sz w:val="16"/>
          <w:szCs w:val="16"/>
          <w:shd w:val="clear" w:color="auto" w:fill="FFFFFF"/>
        </w:rPr>
      </w:pPr>
    </w:p>
    <w:p w:rsidR="00C2104D" w:rsidRDefault="00C2104D" w:rsidP="00E2041F">
      <w:pPr>
        <w:rPr>
          <w:rFonts w:ascii="Times New Roman" w:hAnsi="Times New Roman"/>
          <w:color w:val="767171"/>
          <w:sz w:val="16"/>
          <w:szCs w:val="16"/>
          <w:shd w:val="clear" w:color="auto" w:fill="FFFFFF"/>
        </w:rPr>
      </w:pPr>
    </w:p>
    <w:p w:rsidR="00C2104D" w:rsidRDefault="00C2104D" w:rsidP="00E2041F">
      <w:pPr>
        <w:rPr>
          <w:rFonts w:ascii="Times New Roman" w:hAnsi="Times New Roman"/>
          <w:color w:val="767171"/>
          <w:sz w:val="16"/>
          <w:szCs w:val="16"/>
          <w:shd w:val="clear" w:color="auto" w:fill="FFFFFF"/>
        </w:rPr>
      </w:pPr>
    </w:p>
    <w:p w:rsidR="00C2104D" w:rsidRDefault="00C2104D" w:rsidP="00E2041F">
      <w:pPr>
        <w:rPr>
          <w:rFonts w:ascii="Times New Roman" w:hAnsi="Times New Roman"/>
          <w:color w:val="767171"/>
          <w:sz w:val="16"/>
          <w:szCs w:val="16"/>
          <w:shd w:val="clear" w:color="auto" w:fill="FFFFFF"/>
        </w:rPr>
      </w:pPr>
    </w:p>
    <w:p w:rsidR="00C2104D" w:rsidRDefault="00C2104D" w:rsidP="00E2041F">
      <w:pPr>
        <w:rPr>
          <w:rFonts w:ascii="Times New Roman" w:hAnsi="Times New Roman"/>
          <w:color w:val="767171"/>
          <w:sz w:val="16"/>
          <w:szCs w:val="16"/>
          <w:shd w:val="clear" w:color="auto" w:fill="FFFFFF"/>
        </w:rPr>
      </w:pPr>
    </w:p>
    <w:p w:rsidR="00DA407C" w:rsidRPr="00E37E77" w:rsidRDefault="00DA407C" w:rsidP="00DA407C">
      <w:pPr>
        <w:pStyle w:val="Ttulo3"/>
        <w:numPr>
          <w:ilvl w:val="1"/>
          <w:numId w:val="15"/>
        </w:numPr>
        <w:rPr>
          <w:color w:val="767171"/>
        </w:rPr>
      </w:pPr>
      <w:bookmarkStart w:id="20" w:name="_Toc78570190"/>
      <w:bookmarkStart w:id="21" w:name="_Toc90645159"/>
      <w:bookmarkStart w:id="22" w:name="_Toc92197800"/>
      <w:bookmarkStart w:id="23" w:name="_Toc78570191"/>
      <w:r w:rsidRPr="00E37E77">
        <w:rPr>
          <w:color w:val="767171"/>
        </w:rPr>
        <w:t>Balances de las cuentas</w:t>
      </w:r>
      <w:bookmarkEnd w:id="20"/>
      <w:bookmarkEnd w:id="21"/>
      <w:bookmarkEnd w:id="22"/>
      <w:r w:rsidRPr="00E37E77">
        <w:rPr>
          <w:color w:val="767171"/>
        </w:rPr>
        <w:t xml:space="preserve"> </w:t>
      </w:r>
    </w:p>
    <w:p w:rsidR="00DA407C" w:rsidRPr="00136CF5" w:rsidRDefault="00DA407C" w:rsidP="003E4D0D">
      <w:pPr>
        <w:jc w:val="center"/>
        <w:rPr>
          <w:rFonts w:ascii="Times New Roman" w:hAnsi="Times New Roman"/>
          <w:b/>
          <w:color w:val="767171"/>
          <w:sz w:val="24"/>
          <w:szCs w:val="24"/>
          <w:lang w:eastAsia="es-DO"/>
        </w:rPr>
      </w:pPr>
      <w:r w:rsidRPr="00136CF5">
        <w:rPr>
          <w:rFonts w:ascii="Times New Roman" w:hAnsi="Times New Roman"/>
          <w:b/>
          <w:color w:val="767171"/>
          <w:sz w:val="24"/>
          <w:szCs w:val="24"/>
          <w:lang w:eastAsia="es-DO"/>
        </w:rPr>
        <w:t>Estado de Ingresos y gastos</w:t>
      </w:r>
    </w:p>
    <w:p w:rsidR="00DA407C" w:rsidRPr="00136CF5" w:rsidRDefault="00A90E09" w:rsidP="003E4D0D">
      <w:pPr>
        <w:jc w:val="center"/>
        <w:rPr>
          <w:rFonts w:ascii="Times New Roman" w:hAnsi="Times New Roman"/>
          <w:b/>
          <w:color w:val="767171"/>
          <w:sz w:val="24"/>
          <w:szCs w:val="24"/>
          <w:lang w:eastAsia="es-DO"/>
        </w:rPr>
      </w:pPr>
      <w:r w:rsidRPr="00136CF5">
        <w:rPr>
          <w:rFonts w:ascii="Times New Roman" w:hAnsi="Times New Roman"/>
          <w:b/>
          <w:color w:val="767171"/>
          <w:sz w:val="24"/>
          <w:szCs w:val="24"/>
          <w:lang w:eastAsia="es-DO"/>
        </w:rPr>
        <w:t>Al 30 de n</w:t>
      </w:r>
      <w:r w:rsidR="00DA407C" w:rsidRPr="00136CF5">
        <w:rPr>
          <w:rFonts w:ascii="Times New Roman" w:hAnsi="Times New Roman"/>
          <w:b/>
          <w:color w:val="767171"/>
          <w:sz w:val="24"/>
          <w:szCs w:val="24"/>
          <w:lang w:eastAsia="es-DO"/>
        </w:rPr>
        <w:t>oviembre de 2021</w:t>
      </w:r>
    </w:p>
    <w:tbl>
      <w:tblPr>
        <w:tblW w:w="5000" w:type="pct"/>
        <w:tblCellMar>
          <w:left w:w="70" w:type="dxa"/>
          <w:right w:w="70" w:type="dxa"/>
        </w:tblCellMar>
        <w:tblLook w:val="04A0" w:firstRow="1" w:lastRow="0" w:firstColumn="1" w:lastColumn="0" w:noHBand="0" w:noVBand="1"/>
      </w:tblPr>
      <w:tblGrid>
        <w:gridCol w:w="1877"/>
        <w:gridCol w:w="958"/>
        <w:gridCol w:w="2087"/>
        <w:gridCol w:w="913"/>
        <w:gridCol w:w="2087"/>
      </w:tblGrid>
      <w:tr w:rsidR="00D97FDA" w:rsidRPr="00D97FDA" w:rsidTr="00A75803">
        <w:trPr>
          <w:trHeight w:val="279"/>
          <w:tblHeader/>
        </w:trPr>
        <w:tc>
          <w:tcPr>
            <w:tcW w:w="1185" w:type="pct"/>
            <w:vMerge w:val="restart"/>
            <w:tcBorders>
              <w:top w:val="nil"/>
              <w:left w:val="nil"/>
              <w:bottom w:val="nil"/>
              <w:right w:val="nil"/>
            </w:tcBorders>
            <w:shd w:val="clear" w:color="000000" w:fill="1F4E79"/>
            <w:vAlign w:val="center"/>
            <w:hideMark/>
          </w:tcPr>
          <w:p w:rsidR="00A75803" w:rsidRPr="00D97FDA" w:rsidRDefault="00A75803" w:rsidP="000131D8">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 xml:space="preserve">Cuenta nombre </w:t>
            </w:r>
          </w:p>
        </w:tc>
        <w:tc>
          <w:tcPr>
            <w:tcW w:w="1922" w:type="pct"/>
            <w:gridSpan w:val="2"/>
            <w:tcBorders>
              <w:top w:val="nil"/>
              <w:left w:val="nil"/>
              <w:bottom w:val="nil"/>
              <w:right w:val="nil"/>
            </w:tcBorders>
            <w:shd w:val="clear" w:color="000000" w:fill="1F4E79"/>
            <w:vAlign w:val="center"/>
            <w:hideMark/>
          </w:tcPr>
          <w:p w:rsidR="00A75803" w:rsidRPr="00D97FDA" w:rsidRDefault="00A75803" w:rsidP="000131D8">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 xml:space="preserve">Saldo inicial </w:t>
            </w:r>
          </w:p>
        </w:tc>
        <w:tc>
          <w:tcPr>
            <w:tcW w:w="1893" w:type="pct"/>
            <w:gridSpan w:val="2"/>
            <w:tcBorders>
              <w:top w:val="nil"/>
              <w:left w:val="nil"/>
              <w:bottom w:val="nil"/>
              <w:right w:val="nil"/>
            </w:tcBorders>
            <w:shd w:val="clear" w:color="000000" w:fill="1F4E79"/>
            <w:vAlign w:val="center"/>
            <w:hideMark/>
          </w:tcPr>
          <w:p w:rsidR="00A75803" w:rsidRPr="00D97FDA" w:rsidRDefault="00A75803" w:rsidP="000131D8">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 xml:space="preserve">Saldo actual </w:t>
            </w:r>
          </w:p>
        </w:tc>
      </w:tr>
      <w:tr w:rsidR="00D97FDA" w:rsidRPr="00D97FDA" w:rsidTr="00A75803">
        <w:trPr>
          <w:trHeight w:val="180"/>
          <w:tblHeader/>
        </w:trPr>
        <w:tc>
          <w:tcPr>
            <w:tcW w:w="1185" w:type="pct"/>
            <w:vMerge/>
            <w:tcBorders>
              <w:top w:val="nil"/>
              <w:left w:val="nil"/>
              <w:bottom w:val="nil"/>
              <w:right w:val="nil"/>
            </w:tcBorders>
            <w:vAlign w:val="center"/>
            <w:hideMark/>
          </w:tcPr>
          <w:p w:rsidR="00A75803" w:rsidRPr="00D97FDA" w:rsidRDefault="00A75803" w:rsidP="000131D8">
            <w:pPr>
              <w:rPr>
                <w:rFonts w:ascii="Times New Roman" w:eastAsia="Times New Roman" w:hAnsi="Times New Roman"/>
                <w:b/>
                <w:bCs/>
                <w:color w:val="FFFFFF" w:themeColor="background1"/>
                <w:sz w:val="20"/>
                <w:szCs w:val="20"/>
                <w:lang w:val="es-DO" w:eastAsia="es-DO"/>
              </w:rPr>
            </w:pPr>
          </w:p>
        </w:tc>
        <w:tc>
          <w:tcPr>
            <w:tcW w:w="605" w:type="pct"/>
            <w:tcBorders>
              <w:top w:val="nil"/>
              <w:left w:val="nil"/>
              <w:bottom w:val="nil"/>
              <w:right w:val="nil"/>
            </w:tcBorders>
            <w:shd w:val="clear" w:color="000000" w:fill="1F4E79"/>
            <w:vAlign w:val="center"/>
            <w:hideMark/>
          </w:tcPr>
          <w:p w:rsidR="00A75803" w:rsidRPr="00D97FDA" w:rsidRDefault="00A75803" w:rsidP="007C5215">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Débito</w:t>
            </w:r>
          </w:p>
        </w:tc>
        <w:tc>
          <w:tcPr>
            <w:tcW w:w="1317" w:type="pct"/>
            <w:tcBorders>
              <w:top w:val="nil"/>
              <w:left w:val="nil"/>
              <w:bottom w:val="nil"/>
              <w:right w:val="nil"/>
            </w:tcBorders>
            <w:shd w:val="clear" w:color="000000" w:fill="1F4E79"/>
            <w:vAlign w:val="center"/>
            <w:hideMark/>
          </w:tcPr>
          <w:p w:rsidR="00A75803" w:rsidRPr="00D97FDA" w:rsidRDefault="00A75803" w:rsidP="007C5215">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Crédito</w:t>
            </w:r>
          </w:p>
        </w:tc>
        <w:tc>
          <w:tcPr>
            <w:tcW w:w="576" w:type="pct"/>
            <w:tcBorders>
              <w:top w:val="nil"/>
              <w:left w:val="nil"/>
              <w:bottom w:val="nil"/>
              <w:right w:val="nil"/>
            </w:tcBorders>
            <w:shd w:val="clear" w:color="000000" w:fill="1F4E79"/>
            <w:vAlign w:val="center"/>
            <w:hideMark/>
          </w:tcPr>
          <w:p w:rsidR="00A75803" w:rsidRPr="00D97FDA" w:rsidRDefault="00A75803" w:rsidP="007C5215">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débito</w:t>
            </w:r>
          </w:p>
        </w:tc>
        <w:tc>
          <w:tcPr>
            <w:tcW w:w="1317" w:type="pct"/>
            <w:tcBorders>
              <w:top w:val="nil"/>
              <w:left w:val="nil"/>
              <w:bottom w:val="nil"/>
              <w:right w:val="nil"/>
            </w:tcBorders>
            <w:shd w:val="clear" w:color="000000" w:fill="1F4E79"/>
            <w:vAlign w:val="center"/>
            <w:hideMark/>
          </w:tcPr>
          <w:p w:rsidR="00A75803" w:rsidRPr="00D97FDA" w:rsidRDefault="00A75803" w:rsidP="007C5215">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Crédito</w:t>
            </w:r>
          </w:p>
        </w:tc>
      </w:tr>
      <w:tr w:rsidR="00D97FDA" w:rsidRPr="00D97FDA" w:rsidTr="00A75803">
        <w:trPr>
          <w:trHeight w:val="387"/>
        </w:trPr>
        <w:tc>
          <w:tcPr>
            <w:tcW w:w="1185" w:type="pct"/>
            <w:tcBorders>
              <w:top w:val="nil"/>
              <w:left w:val="nil"/>
              <w:bottom w:val="nil"/>
              <w:right w:val="nil"/>
            </w:tcBorders>
            <w:shd w:val="clear" w:color="auto" w:fill="auto"/>
            <w:vAlign w:val="center"/>
            <w:hideMark/>
          </w:tcPr>
          <w:p w:rsidR="00A75803" w:rsidRPr="00D97FDA" w:rsidRDefault="00A75803" w:rsidP="000131D8">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Ingresos</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1,904,373,045.03</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2,171,304,100.16</w:t>
            </w:r>
          </w:p>
        </w:tc>
      </w:tr>
      <w:tr w:rsidR="00D97FDA" w:rsidRPr="00D97FDA" w:rsidTr="00A75803">
        <w:trPr>
          <w:trHeight w:val="559"/>
        </w:trPr>
        <w:tc>
          <w:tcPr>
            <w:tcW w:w="1185" w:type="pct"/>
            <w:tcBorders>
              <w:top w:val="nil"/>
              <w:left w:val="nil"/>
              <w:bottom w:val="nil"/>
              <w:right w:val="nil"/>
            </w:tcBorders>
            <w:shd w:val="clear" w:color="auto" w:fill="auto"/>
            <w:vAlign w:val="center"/>
            <w:hideMark/>
          </w:tcPr>
          <w:p w:rsidR="00A75803" w:rsidRPr="00D97FDA" w:rsidRDefault="00A75803" w:rsidP="000131D8">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Ingresos ordinarios</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1,876,382,937.06</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2,143,102,715.63</w:t>
            </w:r>
          </w:p>
        </w:tc>
      </w:tr>
      <w:tr w:rsidR="00D97FDA" w:rsidRPr="00D97FDA" w:rsidTr="00A75803">
        <w:trPr>
          <w:trHeight w:val="839"/>
        </w:trPr>
        <w:tc>
          <w:tcPr>
            <w:tcW w:w="1185" w:type="pct"/>
            <w:tcBorders>
              <w:top w:val="nil"/>
              <w:left w:val="nil"/>
              <w:bottom w:val="nil"/>
              <w:right w:val="nil"/>
            </w:tcBorders>
            <w:shd w:val="clear" w:color="auto" w:fill="auto"/>
            <w:vAlign w:val="center"/>
            <w:hideMark/>
          </w:tcPr>
          <w:p w:rsidR="00A75803" w:rsidRPr="00D97FDA" w:rsidRDefault="00A75803" w:rsidP="000131D8">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Ingresos presupuestarios (gastos operativos)</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1,344,616,541.98</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1,479,078,189.98</w:t>
            </w:r>
          </w:p>
        </w:tc>
      </w:tr>
      <w:tr w:rsidR="00D97FDA" w:rsidRPr="00D97FDA" w:rsidTr="00A75803">
        <w:trPr>
          <w:trHeight w:val="839"/>
        </w:trPr>
        <w:tc>
          <w:tcPr>
            <w:tcW w:w="1185" w:type="pct"/>
            <w:tcBorders>
              <w:top w:val="nil"/>
              <w:left w:val="nil"/>
              <w:bottom w:val="nil"/>
              <w:right w:val="nil"/>
            </w:tcBorders>
            <w:shd w:val="clear" w:color="auto" w:fill="auto"/>
            <w:vAlign w:val="center"/>
            <w:hideMark/>
          </w:tcPr>
          <w:p w:rsidR="00A75803" w:rsidRPr="00D97FDA" w:rsidRDefault="00A75803" w:rsidP="000131D8">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Ingresos presupuestarios (sigef)</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529,393,412.20</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661,651,542.77</w:t>
            </w:r>
          </w:p>
        </w:tc>
      </w:tr>
      <w:tr w:rsidR="00D97FDA" w:rsidRPr="00D97FDA" w:rsidTr="00A75803">
        <w:trPr>
          <w:trHeight w:val="839"/>
        </w:trPr>
        <w:tc>
          <w:tcPr>
            <w:tcW w:w="1185" w:type="pct"/>
            <w:tcBorders>
              <w:top w:val="nil"/>
              <w:left w:val="nil"/>
              <w:bottom w:val="nil"/>
              <w:right w:val="nil"/>
            </w:tcBorders>
            <w:shd w:val="clear" w:color="auto" w:fill="auto"/>
            <w:vAlign w:val="center"/>
            <w:hideMark/>
          </w:tcPr>
          <w:p w:rsidR="00A75803" w:rsidRPr="00D97FDA" w:rsidRDefault="00A75803" w:rsidP="000131D8">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Ingresos presupuestarios (sigef)</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529,393,412.20</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661,651,542.77</w:t>
            </w:r>
          </w:p>
        </w:tc>
      </w:tr>
      <w:tr w:rsidR="00D97FDA" w:rsidRPr="00D97FDA" w:rsidTr="00A75803">
        <w:trPr>
          <w:trHeight w:val="279"/>
        </w:trPr>
        <w:tc>
          <w:tcPr>
            <w:tcW w:w="1185" w:type="pct"/>
            <w:tcBorders>
              <w:top w:val="nil"/>
              <w:left w:val="nil"/>
              <w:bottom w:val="nil"/>
              <w:right w:val="nil"/>
            </w:tcBorders>
            <w:shd w:val="clear" w:color="auto" w:fill="auto"/>
            <w:vAlign w:val="center"/>
            <w:hideMark/>
          </w:tcPr>
          <w:p w:rsidR="00A75803" w:rsidRPr="00D97FDA" w:rsidRDefault="00A75803" w:rsidP="000131D8">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Otros ingresos</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2,372,982.88</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2,372,982.88</w:t>
            </w:r>
          </w:p>
        </w:tc>
      </w:tr>
      <w:tr w:rsidR="00D97FDA" w:rsidRPr="00D97FDA" w:rsidTr="00A75803">
        <w:trPr>
          <w:trHeight w:val="839"/>
        </w:trPr>
        <w:tc>
          <w:tcPr>
            <w:tcW w:w="1185" w:type="pct"/>
            <w:tcBorders>
              <w:top w:val="nil"/>
              <w:left w:val="nil"/>
              <w:bottom w:val="nil"/>
              <w:right w:val="nil"/>
            </w:tcBorders>
            <w:shd w:val="clear" w:color="auto" w:fill="auto"/>
            <w:vAlign w:val="center"/>
            <w:hideMark/>
          </w:tcPr>
          <w:p w:rsidR="00A75803" w:rsidRPr="00D97FDA" w:rsidRDefault="00A75803" w:rsidP="000131D8">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Donaciones recibidas inst. Internacionales</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8,156,169.35</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8,156,169.35</w:t>
            </w:r>
          </w:p>
        </w:tc>
      </w:tr>
      <w:tr w:rsidR="00D97FDA" w:rsidRPr="00D97FDA" w:rsidTr="00A75803">
        <w:trPr>
          <w:trHeight w:val="559"/>
        </w:trPr>
        <w:tc>
          <w:tcPr>
            <w:tcW w:w="1185" w:type="pct"/>
            <w:tcBorders>
              <w:top w:val="nil"/>
              <w:left w:val="nil"/>
              <w:bottom w:val="nil"/>
              <w:right w:val="nil"/>
            </w:tcBorders>
            <w:shd w:val="clear" w:color="auto" w:fill="auto"/>
            <w:vAlign w:val="center"/>
            <w:hideMark/>
          </w:tcPr>
          <w:p w:rsidR="00A75803" w:rsidRPr="00D97FDA" w:rsidRDefault="00A75803" w:rsidP="000131D8">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Donación Andalucía</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1,956,016.65</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1,956,016.65</w:t>
            </w:r>
          </w:p>
        </w:tc>
      </w:tr>
      <w:tr w:rsidR="00D97FDA" w:rsidRPr="00D97FDA" w:rsidTr="00A75803">
        <w:trPr>
          <w:trHeight w:val="1119"/>
        </w:trPr>
        <w:tc>
          <w:tcPr>
            <w:tcW w:w="1185"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Ingresos por donaciones recibidas islas baleares</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1,202,990.47</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1,202,990.47</w:t>
            </w:r>
          </w:p>
        </w:tc>
      </w:tr>
      <w:tr w:rsidR="00D97FDA" w:rsidRPr="00D97FDA" w:rsidTr="00A75803">
        <w:trPr>
          <w:trHeight w:val="839"/>
        </w:trPr>
        <w:tc>
          <w:tcPr>
            <w:tcW w:w="1185" w:type="pct"/>
            <w:tcBorders>
              <w:top w:val="nil"/>
              <w:left w:val="nil"/>
              <w:bottom w:val="nil"/>
              <w:right w:val="nil"/>
            </w:tcBorders>
            <w:shd w:val="clear" w:color="auto" w:fill="auto"/>
            <w:vAlign w:val="center"/>
            <w:hideMark/>
          </w:tcPr>
          <w:p w:rsidR="00A75803" w:rsidRPr="00D97FDA" w:rsidRDefault="00A75803" w:rsidP="000131D8">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lastRenderedPageBreak/>
              <w:t>Donación de la unión europea-Koica/unicef</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4,997,162.23</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4,997,162.23</w:t>
            </w:r>
          </w:p>
        </w:tc>
      </w:tr>
      <w:tr w:rsidR="00D97FDA" w:rsidRPr="00D97FDA" w:rsidTr="00A75803">
        <w:trPr>
          <w:trHeight w:val="559"/>
        </w:trPr>
        <w:tc>
          <w:tcPr>
            <w:tcW w:w="1185" w:type="pct"/>
            <w:tcBorders>
              <w:top w:val="nil"/>
              <w:left w:val="nil"/>
              <w:bottom w:val="nil"/>
              <w:right w:val="nil"/>
            </w:tcBorders>
            <w:shd w:val="clear" w:color="auto" w:fill="auto"/>
            <w:vAlign w:val="center"/>
            <w:hideMark/>
          </w:tcPr>
          <w:p w:rsidR="00A75803" w:rsidRPr="00D97FDA" w:rsidRDefault="00A75803" w:rsidP="000131D8">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Proyectos especiales</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72,000.00</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72,000.00</w:t>
            </w:r>
          </w:p>
        </w:tc>
      </w:tr>
      <w:tr w:rsidR="00D97FDA" w:rsidRPr="00D97FDA" w:rsidTr="00A75803">
        <w:trPr>
          <w:trHeight w:val="279"/>
        </w:trPr>
        <w:tc>
          <w:tcPr>
            <w:tcW w:w="1185"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Bebé piénsalo bien</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72,000.00</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72,000.00</w:t>
            </w:r>
          </w:p>
        </w:tc>
      </w:tr>
      <w:tr w:rsidR="00D97FDA" w:rsidRPr="00D97FDA" w:rsidTr="00A75803">
        <w:trPr>
          <w:trHeight w:val="279"/>
        </w:trPr>
        <w:tc>
          <w:tcPr>
            <w:tcW w:w="1185" w:type="pct"/>
            <w:tcBorders>
              <w:top w:val="nil"/>
              <w:left w:val="nil"/>
              <w:bottom w:val="nil"/>
              <w:right w:val="nil"/>
            </w:tcBorders>
            <w:shd w:val="clear" w:color="auto" w:fill="auto"/>
            <w:vAlign w:val="center"/>
            <w:hideMark/>
          </w:tcPr>
          <w:p w:rsidR="00A75803" w:rsidRPr="00D97FDA" w:rsidRDefault="00A75803" w:rsidP="000131D8">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Otros ingresos</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19,761,938.62</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19,973,215.18</w:t>
            </w:r>
          </w:p>
        </w:tc>
      </w:tr>
      <w:tr w:rsidR="00D97FDA" w:rsidRPr="00D97FDA" w:rsidTr="00A75803">
        <w:trPr>
          <w:trHeight w:val="279"/>
        </w:trPr>
        <w:tc>
          <w:tcPr>
            <w:tcW w:w="1185" w:type="pct"/>
            <w:tcBorders>
              <w:top w:val="nil"/>
              <w:left w:val="nil"/>
              <w:bottom w:val="nil"/>
              <w:right w:val="nil"/>
            </w:tcBorders>
            <w:shd w:val="clear" w:color="auto" w:fill="auto"/>
            <w:vAlign w:val="center"/>
            <w:hideMark/>
          </w:tcPr>
          <w:p w:rsidR="00A75803" w:rsidRPr="00D97FDA" w:rsidRDefault="00A75803" w:rsidP="000131D8">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Proyecto VIH sida</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2,919,373.28</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2,934,951.84</w:t>
            </w:r>
          </w:p>
        </w:tc>
      </w:tr>
      <w:tr w:rsidR="00D97FDA" w:rsidRPr="00D97FDA" w:rsidTr="00A75803">
        <w:trPr>
          <w:trHeight w:val="279"/>
        </w:trPr>
        <w:tc>
          <w:tcPr>
            <w:tcW w:w="1185" w:type="pct"/>
            <w:tcBorders>
              <w:top w:val="nil"/>
              <w:left w:val="nil"/>
              <w:bottom w:val="nil"/>
              <w:right w:val="nil"/>
            </w:tcBorders>
            <w:shd w:val="clear" w:color="auto" w:fill="auto"/>
            <w:vAlign w:val="center"/>
            <w:hideMark/>
          </w:tcPr>
          <w:p w:rsidR="00A75803" w:rsidRPr="00D97FDA" w:rsidRDefault="00A75803" w:rsidP="000131D8">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Otros ingresos</w:t>
            </w:r>
          </w:p>
        </w:tc>
        <w:tc>
          <w:tcPr>
            <w:tcW w:w="605" w:type="pct"/>
            <w:tcBorders>
              <w:top w:val="nil"/>
              <w:left w:val="nil"/>
              <w:bottom w:val="nil"/>
              <w:right w:val="nil"/>
            </w:tcBorders>
            <w:shd w:val="clear" w:color="auto" w:fill="auto"/>
            <w:vAlign w:val="bottom"/>
            <w:hideMark/>
          </w:tcPr>
          <w:p w:rsidR="00A75803" w:rsidRPr="00D97FDA" w:rsidRDefault="00A75803" w:rsidP="000131D8">
            <w:pPr>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16,842,565.34</w:t>
            </w:r>
          </w:p>
        </w:tc>
        <w:tc>
          <w:tcPr>
            <w:tcW w:w="576" w:type="pct"/>
            <w:tcBorders>
              <w:top w:val="nil"/>
              <w:left w:val="nil"/>
              <w:bottom w:val="nil"/>
              <w:right w:val="nil"/>
            </w:tcBorders>
            <w:shd w:val="clear" w:color="auto" w:fill="auto"/>
            <w:vAlign w:val="bottom"/>
            <w:hideMark/>
          </w:tcPr>
          <w:p w:rsidR="00A75803" w:rsidRPr="00D97FDA" w:rsidRDefault="00A75803" w:rsidP="000131D8">
            <w:pPr>
              <w:jc w:val="right"/>
              <w:rPr>
                <w:rFonts w:ascii="Times New Roman" w:eastAsia="Times New Roman" w:hAnsi="Times New Roman"/>
                <w:color w:val="767171"/>
                <w:sz w:val="20"/>
                <w:szCs w:val="20"/>
                <w:lang w:val="es-DO" w:eastAsia="es-DO"/>
              </w:rPr>
            </w:pPr>
          </w:p>
        </w:tc>
        <w:tc>
          <w:tcPr>
            <w:tcW w:w="1317" w:type="pct"/>
            <w:tcBorders>
              <w:top w:val="nil"/>
              <w:left w:val="nil"/>
              <w:bottom w:val="nil"/>
              <w:right w:val="nil"/>
            </w:tcBorders>
            <w:shd w:val="clear" w:color="auto" w:fill="auto"/>
            <w:vAlign w:val="center"/>
            <w:hideMark/>
          </w:tcPr>
          <w:p w:rsidR="00A75803" w:rsidRPr="00D97FDA" w:rsidRDefault="00A75803" w:rsidP="000131D8">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17,038,263.34</w:t>
            </w:r>
          </w:p>
        </w:tc>
      </w:tr>
      <w:tr w:rsidR="00D97FDA" w:rsidRPr="00D97FDA" w:rsidTr="00A75803">
        <w:trPr>
          <w:trHeight w:val="279"/>
        </w:trPr>
        <w:tc>
          <w:tcPr>
            <w:tcW w:w="1185" w:type="pct"/>
            <w:tcBorders>
              <w:top w:val="nil"/>
              <w:left w:val="nil"/>
              <w:bottom w:val="nil"/>
              <w:right w:val="nil"/>
            </w:tcBorders>
            <w:shd w:val="clear" w:color="auto" w:fill="F2F2F2" w:themeFill="background1" w:themeFillShade="F2"/>
            <w:vAlign w:val="center"/>
            <w:hideMark/>
          </w:tcPr>
          <w:p w:rsidR="00A75803" w:rsidRPr="00D97FDA" w:rsidRDefault="00A75803" w:rsidP="007C5215">
            <w:pPr>
              <w:rPr>
                <w:rFonts w:ascii="Times New Roman" w:eastAsia="Times New Roman" w:hAnsi="Times New Roman"/>
                <w:b/>
                <w:bCs/>
                <w:color w:val="767171"/>
                <w:sz w:val="20"/>
                <w:szCs w:val="20"/>
                <w:lang w:val="es-DO" w:eastAsia="es-DO"/>
              </w:rPr>
            </w:pPr>
            <w:r w:rsidRPr="00D97FDA">
              <w:rPr>
                <w:rFonts w:ascii="Times New Roman" w:eastAsia="Times New Roman" w:hAnsi="Times New Roman"/>
                <w:b/>
                <w:bCs/>
                <w:color w:val="767171"/>
                <w:sz w:val="20"/>
                <w:szCs w:val="20"/>
                <w:lang w:val="es-DO" w:eastAsia="es-DO"/>
              </w:rPr>
              <w:t>Total de ingresos</w:t>
            </w:r>
          </w:p>
        </w:tc>
        <w:tc>
          <w:tcPr>
            <w:tcW w:w="605" w:type="pct"/>
            <w:tcBorders>
              <w:top w:val="nil"/>
              <w:left w:val="nil"/>
              <w:bottom w:val="nil"/>
              <w:right w:val="nil"/>
            </w:tcBorders>
            <w:shd w:val="clear" w:color="auto" w:fill="F2F2F2" w:themeFill="background1" w:themeFillShade="F2"/>
            <w:vAlign w:val="center"/>
            <w:hideMark/>
          </w:tcPr>
          <w:p w:rsidR="00A75803" w:rsidRPr="00D97FDA" w:rsidRDefault="00A75803" w:rsidP="007C5215">
            <w:pPr>
              <w:jc w:val="right"/>
              <w:rPr>
                <w:rFonts w:ascii="Times New Roman" w:eastAsia="Times New Roman" w:hAnsi="Times New Roman"/>
                <w:b/>
                <w:bCs/>
                <w:color w:val="767171"/>
                <w:sz w:val="20"/>
                <w:szCs w:val="20"/>
                <w:lang w:val="es-DO" w:eastAsia="es-DO"/>
              </w:rPr>
            </w:pPr>
          </w:p>
        </w:tc>
        <w:tc>
          <w:tcPr>
            <w:tcW w:w="1317" w:type="pct"/>
            <w:tcBorders>
              <w:top w:val="single" w:sz="4" w:space="0" w:color="000000"/>
              <w:left w:val="nil"/>
              <w:bottom w:val="nil"/>
              <w:right w:val="nil"/>
            </w:tcBorders>
            <w:shd w:val="clear" w:color="auto" w:fill="F2F2F2" w:themeFill="background1" w:themeFillShade="F2"/>
            <w:vAlign w:val="center"/>
            <w:hideMark/>
          </w:tcPr>
          <w:p w:rsidR="00A75803" w:rsidRPr="00D97FDA" w:rsidRDefault="00A75803" w:rsidP="007C5215">
            <w:pPr>
              <w:jc w:val="right"/>
              <w:rPr>
                <w:rFonts w:ascii="Times New Roman" w:eastAsia="Times New Roman" w:hAnsi="Times New Roman"/>
                <w:b/>
                <w:bCs/>
                <w:color w:val="767171"/>
                <w:sz w:val="20"/>
                <w:szCs w:val="20"/>
                <w:lang w:val="es-DO" w:eastAsia="es-DO"/>
              </w:rPr>
            </w:pPr>
            <w:r w:rsidRPr="00D97FDA">
              <w:rPr>
                <w:rFonts w:ascii="Times New Roman" w:eastAsia="Times New Roman" w:hAnsi="Times New Roman"/>
                <w:b/>
                <w:bCs/>
                <w:color w:val="767171"/>
                <w:sz w:val="20"/>
                <w:szCs w:val="20"/>
                <w:lang w:val="es-DO" w:eastAsia="es-DO"/>
              </w:rPr>
              <w:t>1,904,373,045.03</w:t>
            </w:r>
          </w:p>
        </w:tc>
        <w:tc>
          <w:tcPr>
            <w:tcW w:w="576" w:type="pct"/>
            <w:tcBorders>
              <w:top w:val="nil"/>
              <w:left w:val="nil"/>
              <w:bottom w:val="nil"/>
              <w:right w:val="nil"/>
            </w:tcBorders>
            <w:shd w:val="clear" w:color="auto" w:fill="F2F2F2" w:themeFill="background1" w:themeFillShade="F2"/>
            <w:vAlign w:val="center"/>
            <w:hideMark/>
          </w:tcPr>
          <w:p w:rsidR="00A75803" w:rsidRPr="00D97FDA" w:rsidRDefault="00A75803" w:rsidP="007C5215">
            <w:pPr>
              <w:jc w:val="right"/>
              <w:rPr>
                <w:rFonts w:ascii="Times New Roman" w:eastAsia="Times New Roman" w:hAnsi="Times New Roman"/>
                <w:b/>
                <w:bCs/>
                <w:color w:val="767171"/>
                <w:sz w:val="20"/>
                <w:szCs w:val="20"/>
                <w:lang w:val="es-DO" w:eastAsia="es-DO"/>
              </w:rPr>
            </w:pPr>
          </w:p>
        </w:tc>
        <w:tc>
          <w:tcPr>
            <w:tcW w:w="1317" w:type="pct"/>
            <w:tcBorders>
              <w:top w:val="single" w:sz="4" w:space="0" w:color="000000"/>
              <w:left w:val="nil"/>
              <w:bottom w:val="nil"/>
              <w:right w:val="nil"/>
            </w:tcBorders>
            <w:shd w:val="clear" w:color="auto" w:fill="F2F2F2" w:themeFill="background1" w:themeFillShade="F2"/>
            <w:vAlign w:val="center"/>
            <w:hideMark/>
          </w:tcPr>
          <w:p w:rsidR="00A75803" w:rsidRPr="00D97FDA" w:rsidRDefault="00A75803" w:rsidP="007C5215">
            <w:pPr>
              <w:jc w:val="right"/>
              <w:rPr>
                <w:rFonts w:ascii="Times New Roman" w:eastAsia="Times New Roman" w:hAnsi="Times New Roman"/>
                <w:b/>
                <w:bCs/>
                <w:color w:val="767171"/>
                <w:sz w:val="20"/>
                <w:szCs w:val="20"/>
                <w:lang w:val="es-DO" w:eastAsia="es-DO"/>
              </w:rPr>
            </w:pPr>
            <w:r w:rsidRPr="00D97FDA">
              <w:rPr>
                <w:rFonts w:ascii="Times New Roman" w:eastAsia="Times New Roman" w:hAnsi="Times New Roman"/>
                <w:b/>
                <w:bCs/>
                <w:color w:val="767171"/>
                <w:sz w:val="20"/>
                <w:szCs w:val="20"/>
                <w:lang w:val="es-DO" w:eastAsia="es-DO"/>
              </w:rPr>
              <w:t>2,171,304,100.16</w:t>
            </w:r>
          </w:p>
        </w:tc>
      </w:tr>
    </w:tbl>
    <w:p w:rsidR="003E4D0D" w:rsidRPr="00046774" w:rsidRDefault="003E4D0D" w:rsidP="00046774">
      <w:pPr>
        <w:rPr>
          <w:rFonts w:ascii="Times New Roman" w:hAnsi="Times New Roman"/>
          <w:b/>
          <w:color w:val="767171"/>
          <w:sz w:val="16"/>
          <w:szCs w:val="16"/>
          <w:shd w:val="clear" w:color="auto" w:fill="FFFFFF"/>
        </w:rPr>
      </w:pPr>
    </w:p>
    <w:tbl>
      <w:tblPr>
        <w:tblW w:w="5000" w:type="pct"/>
        <w:tblCellMar>
          <w:left w:w="70" w:type="dxa"/>
          <w:right w:w="70" w:type="dxa"/>
        </w:tblCellMar>
        <w:tblLook w:val="04A0" w:firstRow="1" w:lastRow="0" w:firstColumn="1" w:lastColumn="0" w:noHBand="0" w:noVBand="1"/>
      </w:tblPr>
      <w:tblGrid>
        <w:gridCol w:w="1718"/>
        <w:gridCol w:w="1736"/>
        <w:gridCol w:w="1291"/>
        <w:gridCol w:w="1787"/>
        <w:gridCol w:w="1390"/>
      </w:tblGrid>
      <w:tr w:rsidR="00D97FDA" w:rsidRPr="00D97FDA" w:rsidTr="00A75803">
        <w:trPr>
          <w:trHeight w:val="243"/>
          <w:tblHeader/>
        </w:trPr>
        <w:tc>
          <w:tcPr>
            <w:tcW w:w="1084" w:type="pct"/>
            <w:vMerge w:val="restart"/>
            <w:tcBorders>
              <w:top w:val="nil"/>
              <w:left w:val="nil"/>
              <w:bottom w:val="nil"/>
              <w:right w:val="nil"/>
            </w:tcBorders>
            <w:shd w:val="clear" w:color="000000" w:fill="1F4E79"/>
            <w:vAlign w:val="center"/>
            <w:hideMark/>
          </w:tcPr>
          <w:p w:rsidR="00A75803" w:rsidRPr="00D97FDA" w:rsidRDefault="00A75803" w:rsidP="007C5215">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Cuenta nombre</w:t>
            </w:r>
          </w:p>
        </w:tc>
        <w:tc>
          <w:tcPr>
            <w:tcW w:w="1911" w:type="pct"/>
            <w:gridSpan w:val="2"/>
            <w:tcBorders>
              <w:top w:val="nil"/>
              <w:left w:val="nil"/>
              <w:bottom w:val="nil"/>
              <w:right w:val="nil"/>
            </w:tcBorders>
            <w:shd w:val="clear" w:color="000000" w:fill="1F4E79"/>
            <w:vAlign w:val="center"/>
            <w:hideMark/>
          </w:tcPr>
          <w:p w:rsidR="00A75803" w:rsidRPr="00D97FDA" w:rsidRDefault="00A75803" w:rsidP="007C5215">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Saldo inicial</w:t>
            </w:r>
          </w:p>
        </w:tc>
        <w:tc>
          <w:tcPr>
            <w:tcW w:w="2005" w:type="pct"/>
            <w:gridSpan w:val="2"/>
            <w:tcBorders>
              <w:top w:val="nil"/>
              <w:left w:val="nil"/>
              <w:bottom w:val="nil"/>
              <w:right w:val="nil"/>
            </w:tcBorders>
            <w:shd w:val="clear" w:color="000000" w:fill="1F4E79"/>
            <w:vAlign w:val="center"/>
            <w:hideMark/>
          </w:tcPr>
          <w:p w:rsidR="00A75803" w:rsidRPr="00D97FDA" w:rsidRDefault="00A75803" w:rsidP="007C5215">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Saldo actual</w:t>
            </w:r>
          </w:p>
        </w:tc>
      </w:tr>
      <w:tr w:rsidR="00D97FDA" w:rsidRPr="00D97FDA" w:rsidTr="00A75803">
        <w:trPr>
          <w:trHeight w:val="180"/>
          <w:tblHeader/>
        </w:trPr>
        <w:tc>
          <w:tcPr>
            <w:tcW w:w="1084" w:type="pct"/>
            <w:vMerge/>
            <w:tcBorders>
              <w:top w:val="nil"/>
              <w:left w:val="nil"/>
              <w:bottom w:val="nil"/>
              <w:right w:val="nil"/>
            </w:tcBorders>
            <w:vAlign w:val="center"/>
            <w:hideMark/>
          </w:tcPr>
          <w:p w:rsidR="00A75803" w:rsidRPr="00D97FDA" w:rsidRDefault="00A75803" w:rsidP="007C5215">
            <w:pPr>
              <w:jc w:val="center"/>
              <w:rPr>
                <w:rFonts w:ascii="Times New Roman" w:eastAsia="Times New Roman" w:hAnsi="Times New Roman"/>
                <w:b/>
                <w:bCs/>
                <w:color w:val="FFFFFF" w:themeColor="background1"/>
                <w:sz w:val="20"/>
                <w:szCs w:val="20"/>
                <w:lang w:val="es-DO" w:eastAsia="es-DO"/>
              </w:rPr>
            </w:pPr>
          </w:p>
        </w:tc>
        <w:tc>
          <w:tcPr>
            <w:tcW w:w="1096" w:type="pct"/>
            <w:tcBorders>
              <w:top w:val="nil"/>
              <w:left w:val="nil"/>
              <w:bottom w:val="nil"/>
              <w:right w:val="nil"/>
            </w:tcBorders>
            <w:shd w:val="clear" w:color="000000" w:fill="1F4E79"/>
            <w:vAlign w:val="center"/>
            <w:hideMark/>
          </w:tcPr>
          <w:p w:rsidR="00A75803" w:rsidRPr="00D97FDA" w:rsidRDefault="00A75803" w:rsidP="007C5215">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Débito</w:t>
            </w:r>
          </w:p>
        </w:tc>
        <w:tc>
          <w:tcPr>
            <w:tcW w:w="814" w:type="pct"/>
            <w:tcBorders>
              <w:top w:val="nil"/>
              <w:left w:val="nil"/>
              <w:bottom w:val="nil"/>
              <w:right w:val="nil"/>
            </w:tcBorders>
            <w:shd w:val="clear" w:color="000000" w:fill="1F4E79"/>
            <w:vAlign w:val="center"/>
            <w:hideMark/>
          </w:tcPr>
          <w:p w:rsidR="00A75803" w:rsidRPr="00D97FDA" w:rsidRDefault="00A75803" w:rsidP="007C5215">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Crédito</w:t>
            </w:r>
          </w:p>
        </w:tc>
        <w:tc>
          <w:tcPr>
            <w:tcW w:w="1128" w:type="pct"/>
            <w:tcBorders>
              <w:top w:val="nil"/>
              <w:left w:val="nil"/>
              <w:bottom w:val="nil"/>
              <w:right w:val="nil"/>
            </w:tcBorders>
            <w:shd w:val="clear" w:color="000000" w:fill="1F4E79"/>
            <w:vAlign w:val="center"/>
            <w:hideMark/>
          </w:tcPr>
          <w:p w:rsidR="00A75803" w:rsidRPr="00D97FDA" w:rsidRDefault="00A75803" w:rsidP="007C5215">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Débito</w:t>
            </w:r>
          </w:p>
        </w:tc>
        <w:tc>
          <w:tcPr>
            <w:tcW w:w="877" w:type="pct"/>
            <w:tcBorders>
              <w:top w:val="nil"/>
              <w:left w:val="nil"/>
              <w:bottom w:val="nil"/>
              <w:right w:val="nil"/>
            </w:tcBorders>
            <w:shd w:val="clear" w:color="000000" w:fill="1F4E79"/>
            <w:vAlign w:val="center"/>
            <w:hideMark/>
          </w:tcPr>
          <w:p w:rsidR="00A75803" w:rsidRPr="00D97FDA" w:rsidRDefault="00A75803" w:rsidP="007C5215">
            <w:pPr>
              <w:jc w:val="center"/>
              <w:rPr>
                <w:rFonts w:ascii="Times New Roman" w:eastAsia="Times New Roman" w:hAnsi="Times New Roman"/>
                <w:b/>
                <w:bCs/>
                <w:color w:val="FFFFFF" w:themeColor="background1"/>
                <w:sz w:val="20"/>
                <w:szCs w:val="20"/>
                <w:lang w:val="es-DO" w:eastAsia="es-DO"/>
              </w:rPr>
            </w:pPr>
            <w:r w:rsidRPr="00D97FDA">
              <w:rPr>
                <w:rFonts w:ascii="Times New Roman" w:eastAsia="Times New Roman" w:hAnsi="Times New Roman"/>
                <w:b/>
                <w:bCs/>
                <w:color w:val="FFFFFF" w:themeColor="background1"/>
                <w:sz w:val="20"/>
                <w:szCs w:val="20"/>
                <w:lang w:val="es-DO" w:eastAsia="es-DO"/>
              </w:rPr>
              <w:t>Crédito</w:t>
            </w: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Gastos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2,001,129,762.11</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2,290,537,307.38</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Remuneraciones y contribuciones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1,196,325,503.23</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1,359,933,944.06</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Sueldos fijos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336,455,928.25</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379,753,243.15</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Sueldos al personal contratado e igualado</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314,216,523.23</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388,166,397.40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Sueldo anual no. 13</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1,514,688.66</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23,426,410.83</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Prestaciones económicas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1,975,948.16</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1,975,948.16</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Prestación laboral por desvinculación</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156,588,417.11</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160,834,445.61</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Proporción de vacaciones no disfrutadas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43,043,672.63</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45,670,878.02</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Compensación por horas extraordinarias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82,984.94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85,753.74</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Pago de horas extraordinarias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1,434,615.74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1,557,828.29</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Prima de transporte</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2,038,266.96</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2,523,665.17</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Compensación servicios de seguridad</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85,912,633.29</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90,679,372.21</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Gastos de representación en el país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925,805.80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895,805.80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Bono escolar</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1,187,651.15</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1,187,651.15</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Gratificaciones por pasantías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694,600.00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694,600.00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Otras gratificaciones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3,000.00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5,000.00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lastRenderedPageBreak/>
              <w:t>Contribuciones al seguro de salud</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50,692,947.71</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53,955,370.49</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Contribuciones al seguro de pensiones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55,745,552.36</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63,881,567.70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Contribuciones al seguro de riesgo laboral</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7,455,951.65</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8,283,690.75</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Teléfono local</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58,523,722.14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64,000,247.88</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Servicio de internet y televisión por cable</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42,278,202.86</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44,910,782.23</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Energía eléctrica</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15,943,402.59</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17,247,333.90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Agua</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378,445.87</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402,272.67</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Recolección de residuos sólidos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465,078.00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474,248.00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Publicidad y propaganda</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22,309,603.73</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27,750,068.84</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Impresión y encuadernación</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2,460,620.76</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3,020,858.62</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Viáticos dentro del país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21,245,945.84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25,857,061.37</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Pasajes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70,044,392.51</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70,245,881.79</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Peaje</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1,004,211.00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1,054,860.00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Alquilleres y rentas de edificios y locales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6,195,467.45</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7,296,688.33</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94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Alquileres de equipos de transporte, tracción y elevación</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14,174,128.45</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9,515,302.03</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Otros alquileres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1,636,765.61</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1,645,409.61</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Seguro de bienes inmuebles e infraestructura</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251,456.94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251,456.94</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Seguro de bienes muebles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8,176,334.27</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8,245,338.42</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Seguros de personas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5,964,029.43</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7,037,805.45</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Servicios especiales de mantenimiento y reparación</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1,089,757.91</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1,100,953.08</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Limpieza, desmalezamiento de tierras y terrenos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2,100.00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5,600.00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94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lastRenderedPageBreak/>
              <w:t>Mantenimiento y reparación de obras civiles en instalaciones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1,825.00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1,825.00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94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Servicios de pintura y derivados con fines de higiene y embe</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60,000.00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60,000.00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94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Mantenimiento y reparación de muebles y equipos de oficina</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279,242.32</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421,070.21</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Mantenimiento y reparación de equipo para computación</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20,419.90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20,419.90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Mantenimiento y reparación de equipo educacional</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11,477.42</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11,477.42</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94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Mantenimiento y reparación de equipos de transporte, tracció</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3,424,424.07</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2,226,851.37</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Mantenimiento y reparación de equipos de producción</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6,000.04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733,422.84</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94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Servicios mantenimiento, reparación, desmonte e instalación</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1,892,784.20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1,892,784.20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Gastos judiciales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5,500.00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5,500.00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Comisiones y gastos bancarios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2,215,043.84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2,392,702.06</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Servicios sanitarios médicos y veterinarios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695,538.91</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695,538.91</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Servicios funerarios y gastos conexos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9,440.00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9,440.00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Lavandería</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4,200.00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4,200.00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Limpieza e higiene</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327,646.78</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340,124.76</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Eventos generales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4,250,738.53</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4,730,839.88</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Servicios jurídicos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2,338,166.94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2,578,542.54</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Servicios de capacitación</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16,599,169.45</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17,457,327.83</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Servicios de informática y sistemas computarizados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35,000.00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35,000.00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lastRenderedPageBreak/>
              <w:t>Otros servicios técnicos profesionales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185,592,492.22</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231,829,608.20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Impuestos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594,105.08</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594,105.08</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Servicios de alimentacion</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2,693,775.30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2,796,907.30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Servicios de catering</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589,840.84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589,840.84</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Alimentos y bebidas para personas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9,235,274.40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12,064,775.62</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Alimentos para animales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8,424.98</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137,441.98</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Productos forestales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252,340.00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255,340.00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Madera, corcho y sus manufacturas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127,870.65</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127,870.65</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Hilados y telas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356,714.00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356,714.00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Acabados textiles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40,370.27</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40,370.27</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Prendas de vestir</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134,719.54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134,719.54</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Productos de papel y cartón</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249,554.00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249,554.00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Libros, revistas y periódicos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272,738.99</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302,738.99</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Productos medicinales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3,951,281.94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4,033,006.74</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Llantas y neumáticos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374,410.49</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706,698.49</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Artículos de plastico</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279,191.63</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279,191.63</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Productos de cemento</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9,485.39</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9,485.39</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Productos de vidrio</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2,675.00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12,705.00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Estructuras metálicas acabadas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9,580.00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9,580.00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Accesorios de metal</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3,945.00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112,505.00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Gasolina</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17,773,018.53</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17,620,854.53</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Gasoil</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28,679,491.17</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36,656,366.44</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Gas glp</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317,746.94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379,057.80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Aceites y grasas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520,607.81</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520,607.81</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Lubricantes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1,000.00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1,000.00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Productos químicos de uso personal</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171,100.00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171,100.00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lastRenderedPageBreak/>
              <w:t>Insecticidas, fumigantes y otros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741,110.60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829,120.59</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94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Pinturas, lacas, barnices, diluyentes y absorbentes para pin</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102,704.52</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228,304.44</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Otros productos quimicos y conexos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14,999.96</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25,999.96</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Material para limpieza</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415,000.07</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429,628.30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Utiles de escritorio, oficina informática y de enseñanza</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5,010,402.55</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6,100,098.52</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Utiles menores médico quirurgicos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980,388.77</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980,388.77</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94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Utiles destinados a actividades deportivas y recreativas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100,426.10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100,426.10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Utiles de cocina y comedor</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2,449,668.38</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2,794,471.83</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Productos eléctricos y afines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3,885,545.55</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4,049,944.72</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Accesorios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207,757.88</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207,757.88</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Productos y utiles varios  n.i.p</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17,890,630.37</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25,846,574.37</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Productos  y utiles divesos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132,473.78</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132,473.78</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94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Ayudas y donaciones ocasionales a hogares y personas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15,570,752.35</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16,942,760.92</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Premios literarios, deportivos y artísticos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595,000.00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595,000.00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Becas nacionales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363,700.00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451,975.00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Becas extranjeras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280,350.00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516,407.50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Transferencias corrientes a organismos internacionales</w:t>
            </w:r>
          </w:p>
        </w:tc>
        <w:tc>
          <w:tcPr>
            <w:tcW w:w="1096" w:type="pct"/>
            <w:tcBorders>
              <w:top w:val="nil"/>
              <w:left w:val="nil"/>
              <w:bottom w:val="nil"/>
              <w:right w:val="nil"/>
            </w:tcBorders>
            <w:shd w:val="clear" w:color="auto" w:fill="auto"/>
            <w:vAlign w:val="bottom"/>
            <w:hideMark/>
          </w:tcPr>
          <w:p w:rsidR="00A75803" w:rsidRPr="00D97FDA" w:rsidRDefault="00A75803" w:rsidP="007C5215">
            <w:pPr>
              <w:rPr>
                <w:rFonts w:ascii="Times New Roman" w:eastAsia="Times New Roman" w:hAnsi="Times New Roman"/>
                <w:color w:val="767171"/>
                <w:sz w:val="20"/>
                <w:szCs w:val="20"/>
                <w:lang w:val="es-DO" w:eastAsia="es-DO"/>
              </w:rPr>
            </w:pP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4,400,000.00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94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Transferencias corrientes destinadas a otras instituciones p</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191,251,666.69</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218,573,333.36</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Muebles de oficina y estantería</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482,493.24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649,430.79</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lastRenderedPageBreak/>
              <w:t>Equipo computacional</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2,143,359.08</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2,143,359.08</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Electrodomésticos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1,151,712.34</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1,193,012.34</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94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Otros mobiliarios y equipos no identificados precedentemente</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2,242,063.35</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2,242,063.35</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Aparatos deportivos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122,849.80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122,849.80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Otros mobiliario y equipo educacional y recreativo</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127,522.60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127,522.60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Equipo médico y de laboratorio</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3,186.00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3,186.00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Automóviles y camiones</w:t>
            </w:r>
          </w:p>
        </w:tc>
        <w:tc>
          <w:tcPr>
            <w:tcW w:w="1096" w:type="pct"/>
            <w:tcBorders>
              <w:top w:val="nil"/>
              <w:left w:val="nil"/>
              <w:bottom w:val="nil"/>
              <w:right w:val="nil"/>
            </w:tcBorders>
            <w:shd w:val="clear" w:color="auto" w:fill="auto"/>
            <w:vAlign w:val="bottom"/>
            <w:hideMark/>
          </w:tcPr>
          <w:p w:rsidR="00A75803" w:rsidRPr="00D97FDA" w:rsidRDefault="00A75803" w:rsidP="007C5215">
            <w:pPr>
              <w:rPr>
                <w:rFonts w:ascii="Times New Roman" w:eastAsia="Times New Roman" w:hAnsi="Times New Roman"/>
                <w:color w:val="767171"/>
                <w:sz w:val="20"/>
                <w:szCs w:val="20"/>
                <w:lang w:val="es-DO" w:eastAsia="es-DO"/>
              </w:rPr>
            </w:pP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5,269,433.97</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630"/>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Maquinaria y equipo industrial</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283,560.13</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283,560.13</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94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Equipo de telecomunicaciones y señalamiento</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380.00</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380.00</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Programas de informática</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998,541.78</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998,541.78</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auto"/>
            <w:vAlign w:val="center"/>
            <w:hideMark/>
          </w:tcPr>
          <w:p w:rsidR="00A75803" w:rsidRPr="00D97FDA" w:rsidRDefault="00A75803" w:rsidP="007C5215">
            <w:pPr>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Informáticas</w:t>
            </w:r>
          </w:p>
        </w:tc>
        <w:tc>
          <w:tcPr>
            <w:tcW w:w="1096"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204,727.17</w:t>
            </w:r>
          </w:p>
        </w:tc>
        <w:tc>
          <w:tcPr>
            <w:tcW w:w="814"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c>
          <w:tcPr>
            <w:tcW w:w="1128" w:type="pct"/>
            <w:tcBorders>
              <w:top w:val="nil"/>
              <w:left w:val="nil"/>
              <w:bottom w:val="nil"/>
              <w:right w:val="nil"/>
            </w:tcBorders>
            <w:shd w:val="clear" w:color="auto" w:fill="auto"/>
            <w:vAlign w:val="center"/>
            <w:hideMark/>
          </w:tcPr>
          <w:p w:rsidR="00A75803" w:rsidRPr="00D97FDA" w:rsidRDefault="00A75803" w:rsidP="007C5215">
            <w:pPr>
              <w:jc w:val="right"/>
              <w:rPr>
                <w:rFonts w:ascii="Times New Roman" w:eastAsia="Times New Roman" w:hAnsi="Times New Roman"/>
                <w:color w:val="767171"/>
                <w:sz w:val="20"/>
                <w:szCs w:val="20"/>
                <w:lang w:val="es-DO" w:eastAsia="es-DO"/>
              </w:rPr>
            </w:pPr>
            <w:r w:rsidRPr="00D97FDA">
              <w:rPr>
                <w:rFonts w:ascii="Times New Roman" w:eastAsia="Times New Roman" w:hAnsi="Times New Roman"/>
                <w:color w:val="767171"/>
                <w:sz w:val="20"/>
                <w:szCs w:val="20"/>
                <w:lang w:val="es-DO" w:eastAsia="es-DO"/>
              </w:rPr>
              <w:t>204,727.17</w:t>
            </w:r>
          </w:p>
        </w:tc>
        <w:tc>
          <w:tcPr>
            <w:tcW w:w="877" w:type="pct"/>
            <w:tcBorders>
              <w:top w:val="nil"/>
              <w:left w:val="nil"/>
              <w:bottom w:val="nil"/>
              <w:right w:val="nil"/>
            </w:tcBorders>
            <w:shd w:val="clear" w:color="auto" w:fill="auto"/>
            <w:vAlign w:val="bottom"/>
            <w:hideMark/>
          </w:tcPr>
          <w:p w:rsidR="00A75803" w:rsidRPr="00D97FDA" w:rsidRDefault="00A75803" w:rsidP="007C5215">
            <w:pPr>
              <w:jc w:val="right"/>
              <w:rPr>
                <w:rFonts w:ascii="Times New Roman" w:eastAsia="Times New Roman" w:hAnsi="Times New Roman"/>
                <w:color w:val="767171"/>
                <w:sz w:val="20"/>
                <w:szCs w:val="20"/>
                <w:lang w:val="es-DO" w:eastAsia="es-DO"/>
              </w:rPr>
            </w:pPr>
          </w:p>
        </w:tc>
      </w:tr>
      <w:tr w:rsidR="00D97FDA" w:rsidRPr="00D97FDA" w:rsidTr="00A75803">
        <w:trPr>
          <w:trHeight w:val="315"/>
        </w:trPr>
        <w:tc>
          <w:tcPr>
            <w:tcW w:w="1084" w:type="pct"/>
            <w:tcBorders>
              <w:top w:val="nil"/>
              <w:left w:val="nil"/>
              <w:bottom w:val="nil"/>
              <w:right w:val="nil"/>
            </w:tcBorders>
            <w:shd w:val="clear" w:color="auto" w:fill="F2F2F2" w:themeFill="background1" w:themeFillShade="F2"/>
            <w:vAlign w:val="center"/>
            <w:hideMark/>
          </w:tcPr>
          <w:p w:rsidR="00A75803" w:rsidRPr="00D97FDA" w:rsidRDefault="00A75803" w:rsidP="007C5215">
            <w:pPr>
              <w:rPr>
                <w:rFonts w:ascii="Times New Roman" w:eastAsia="Times New Roman" w:hAnsi="Times New Roman"/>
                <w:b/>
                <w:bCs/>
                <w:color w:val="767171"/>
                <w:sz w:val="20"/>
                <w:szCs w:val="20"/>
                <w:lang w:val="es-DO" w:eastAsia="es-DO"/>
              </w:rPr>
            </w:pPr>
            <w:r w:rsidRPr="00D97FDA">
              <w:rPr>
                <w:rFonts w:ascii="Times New Roman" w:eastAsia="Times New Roman" w:hAnsi="Times New Roman"/>
                <w:b/>
                <w:bCs/>
                <w:color w:val="767171"/>
                <w:sz w:val="20"/>
                <w:szCs w:val="20"/>
                <w:lang w:val="es-DO" w:eastAsia="es-DO"/>
              </w:rPr>
              <w:t>Total de gastos</w:t>
            </w:r>
          </w:p>
        </w:tc>
        <w:tc>
          <w:tcPr>
            <w:tcW w:w="1096" w:type="pct"/>
            <w:tcBorders>
              <w:top w:val="single" w:sz="4" w:space="0" w:color="000000"/>
              <w:left w:val="nil"/>
              <w:bottom w:val="nil"/>
              <w:right w:val="nil"/>
            </w:tcBorders>
            <w:shd w:val="clear" w:color="auto" w:fill="F2F2F2" w:themeFill="background1" w:themeFillShade="F2"/>
            <w:vAlign w:val="center"/>
            <w:hideMark/>
          </w:tcPr>
          <w:p w:rsidR="00A75803" w:rsidRPr="00D97FDA" w:rsidRDefault="00A75803" w:rsidP="007C5215">
            <w:pPr>
              <w:jc w:val="right"/>
              <w:rPr>
                <w:rFonts w:ascii="Times New Roman" w:eastAsia="Times New Roman" w:hAnsi="Times New Roman"/>
                <w:b/>
                <w:bCs/>
                <w:color w:val="767171"/>
                <w:sz w:val="20"/>
                <w:szCs w:val="20"/>
                <w:lang w:val="es-DO" w:eastAsia="es-DO"/>
              </w:rPr>
            </w:pPr>
            <w:r w:rsidRPr="00D97FDA">
              <w:rPr>
                <w:rFonts w:ascii="Times New Roman" w:eastAsia="Times New Roman" w:hAnsi="Times New Roman"/>
                <w:b/>
                <w:bCs/>
                <w:color w:val="767171"/>
                <w:sz w:val="20"/>
                <w:szCs w:val="20"/>
                <w:lang w:val="es-DO" w:eastAsia="es-DO"/>
              </w:rPr>
              <w:t>0.00</w:t>
            </w:r>
          </w:p>
        </w:tc>
        <w:tc>
          <w:tcPr>
            <w:tcW w:w="814" w:type="pct"/>
            <w:tcBorders>
              <w:top w:val="nil"/>
              <w:left w:val="nil"/>
              <w:bottom w:val="nil"/>
              <w:right w:val="nil"/>
            </w:tcBorders>
            <w:shd w:val="clear" w:color="auto" w:fill="F2F2F2" w:themeFill="background1" w:themeFillShade="F2"/>
            <w:vAlign w:val="bottom"/>
            <w:hideMark/>
          </w:tcPr>
          <w:p w:rsidR="00A75803" w:rsidRPr="00D97FDA" w:rsidRDefault="00A75803" w:rsidP="007C5215">
            <w:pPr>
              <w:jc w:val="right"/>
              <w:rPr>
                <w:rFonts w:ascii="Times New Roman" w:eastAsia="Times New Roman" w:hAnsi="Times New Roman"/>
                <w:b/>
                <w:bCs/>
                <w:color w:val="767171"/>
                <w:sz w:val="20"/>
                <w:szCs w:val="20"/>
                <w:lang w:val="es-DO" w:eastAsia="es-DO"/>
              </w:rPr>
            </w:pPr>
          </w:p>
        </w:tc>
        <w:tc>
          <w:tcPr>
            <w:tcW w:w="1128" w:type="pct"/>
            <w:tcBorders>
              <w:top w:val="single" w:sz="4" w:space="0" w:color="000000"/>
              <w:left w:val="nil"/>
              <w:bottom w:val="nil"/>
              <w:right w:val="nil"/>
            </w:tcBorders>
            <w:shd w:val="clear" w:color="auto" w:fill="F2F2F2" w:themeFill="background1" w:themeFillShade="F2"/>
            <w:vAlign w:val="center"/>
            <w:hideMark/>
          </w:tcPr>
          <w:p w:rsidR="00A75803" w:rsidRPr="00D97FDA" w:rsidRDefault="00A75803" w:rsidP="007C5215">
            <w:pPr>
              <w:jc w:val="right"/>
              <w:rPr>
                <w:rFonts w:ascii="Times New Roman" w:eastAsia="Times New Roman" w:hAnsi="Times New Roman"/>
                <w:b/>
                <w:bCs/>
                <w:color w:val="767171"/>
                <w:sz w:val="20"/>
                <w:szCs w:val="20"/>
                <w:lang w:val="es-DO" w:eastAsia="es-DO"/>
              </w:rPr>
            </w:pPr>
            <w:r w:rsidRPr="00D97FDA">
              <w:rPr>
                <w:rFonts w:ascii="Times New Roman" w:eastAsia="Times New Roman" w:hAnsi="Times New Roman"/>
                <w:b/>
                <w:bCs/>
                <w:color w:val="767171"/>
                <w:sz w:val="20"/>
                <w:szCs w:val="20"/>
                <w:lang w:val="es-DO" w:eastAsia="es-DO"/>
              </w:rPr>
              <w:t>0.00</w:t>
            </w:r>
          </w:p>
        </w:tc>
        <w:tc>
          <w:tcPr>
            <w:tcW w:w="877" w:type="pct"/>
            <w:tcBorders>
              <w:top w:val="nil"/>
              <w:left w:val="nil"/>
              <w:bottom w:val="nil"/>
              <w:right w:val="nil"/>
            </w:tcBorders>
            <w:shd w:val="clear" w:color="auto" w:fill="F2F2F2" w:themeFill="background1" w:themeFillShade="F2"/>
            <w:vAlign w:val="bottom"/>
            <w:hideMark/>
          </w:tcPr>
          <w:p w:rsidR="00A75803" w:rsidRPr="00D97FDA" w:rsidRDefault="00A75803" w:rsidP="007C5215">
            <w:pPr>
              <w:jc w:val="right"/>
              <w:rPr>
                <w:rFonts w:ascii="Times New Roman" w:eastAsia="Times New Roman" w:hAnsi="Times New Roman"/>
                <w:b/>
                <w:bCs/>
                <w:color w:val="767171"/>
                <w:sz w:val="20"/>
                <w:szCs w:val="20"/>
                <w:lang w:val="es-DO" w:eastAsia="es-DO"/>
              </w:rPr>
            </w:pPr>
          </w:p>
        </w:tc>
      </w:tr>
      <w:tr w:rsidR="00D97FDA" w:rsidRPr="00D97FDA" w:rsidTr="00A75803">
        <w:trPr>
          <w:trHeight w:val="330"/>
        </w:trPr>
        <w:tc>
          <w:tcPr>
            <w:tcW w:w="1084" w:type="pct"/>
            <w:tcBorders>
              <w:top w:val="nil"/>
              <w:left w:val="nil"/>
              <w:bottom w:val="nil"/>
              <w:right w:val="nil"/>
            </w:tcBorders>
            <w:shd w:val="clear" w:color="auto" w:fill="F2F2F2" w:themeFill="background1" w:themeFillShade="F2"/>
            <w:vAlign w:val="center"/>
            <w:hideMark/>
          </w:tcPr>
          <w:p w:rsidR="00A75803" w:rsidRPr="00D97FDA" w:rsidRDefault="00A75803" w:rsidP="007C5215">
            <w:pPr>
              <w:rPr>
                <w:rFonts w:ascii="Times New Roman" w:eastAsia="Times New Roman" w:hAnsi="Times New Roman"/>
                <w:b/>
                <w:bCs/>
                <w:i/>
                <w:iCs/>
                <w:color w:val="767171"/>
                <w:sz w:val="20"/>
                <w:szCs w:val="20"/>
                <w:lang w:val="es-DO" w:eastAsia="es-DO"/>
              </w:rPr>
            </w:pPr>
            <w:r w:rsidRPr="00D97FDA">
              <w:rPr>
                <w:rFonts w:ascii="Times New Roman" w:eastAsia="Times New Roman" w:hAnsi="Times New Roman"/>
                <w:b/>
                <w:bCs/>
                <w:i/>
                <w:iCs/>
                <w:color w:val="767171"/>
                <w:sz w:val="20"/>
                <w:szCs w:val="20"/>
                <w:lang w:val="es-DO" w:eastAsia="es-DO"/>
              </w:rPr>
              <w:t>Excedente operacional</w:t>
            </w:r>
          </w:p>
        </w:tc>
        <w:tc>
          <w:tcPr>
            <w:tcW w:w="1096" w:type="pct"/>
            <w:tcBorders>
              <w:top w:val="nil"/>
              <w:left w:val="nil"/>
              <w:bottom w:val="nil"/>
              <w:right w:val="nil"/>
            </w:tcBorders>
            <w:shd w:val="clear" w:color="auto" w:fill="F2F2F2" w:themeFill="background1" w:themeFillShade="F2"/>
            <w:vAlign w:val="bottom"/>
            <w:hideMark/>
          </w:tcPr>
          <w:p w:rsidR="00A75803" w:rsidRPr="00D97FDA" w:rsidRDefault="00A75803" w:rsidP="007C5215">
            <w:pPr>
              <w:rPr>
                <w:rFonts w:ascii="Times New Roman" w:eastAsia="Times New Roman" w:hAnsi="Times New Roman"/>
                <w:b/>
                <w:bCs/>
                <w:i/>
                <w:iCs/>
                <w:color w:val="767171"/>
                <w:sz w:val="20"/>
                <w:szCs w:val="20"/>
                <w:lang w:val="es-DO" w:eastAsia="es-DO"/>
              </w:rPr>
            </w:pPr>
          </w:p>
        </w:tc>
        <w:tc>
          <w:tcPr>
            <w:tcW w:w="814" w:type="pct"/>
            <w:tcBorders>
              <w:top w:val="single" w:sz="4" w:space="0" w:color="000000"/>
              <w:left w:val="nil"/>
              <w:bottom w:val="double" w:sz="6" w:space="0" w:color="000000"/>
              <w:right w:val="nil"/>
            </w:tcBorders>
            <w:shd w:val="clear" w:color="auto" w:fill="F2F2F2" w:themeFill="background1" w:themeFillShade="F2"/>
            <w:vAlign w:val="center"/>
            <w:hideMark/>
          </w:tcPr>
          <w:p w:rsidR="00A75803" w:rsidRPr="00D97FDA" w:rsidRDefault="00A75803" w:rsidP="007C5215">
            <w:pPr>
              <w:jc w:val="right"/>
              <w:rPr>
                <w:rFonts w:ascii="Times New Roman" w:eastAsia="Times New Roman" w:hAnsi="Times New Roman"/>
                <w:b/>
                <w:bCs/>
                <w:color w:val="767171"/>
                <w:sz w:val="20"/>
                <w:szCs w:val="20"/>
                <w:lang w:val="es-DO" w:eastAsia="es-DO"/>
              </w:rPr>
            </w:pPr>
            <w:r w:rsidRPr="00D97FDA">
              <w:rPr>
                <w:rFonts w:ascii="Times New Roman" w:eastAsia="Times New Roman" w:hAnsi="Times New Roman"/>
                <w:b/>
                <w:bCs/>
                <w:color w:val="767171"/>
                <w:sz w:val="20"/>
                <w:szCs w:val="20"/>
                <w:lang w:val="es-DO" w:eastAsia="es-DO"/>
              </w:rPr>
              <w:t>96,756,717.08</w:t>
            </w:r>
          </w:p>
        </w:tc>
        <w:tc>
          <w:tcPr>
            <w:tcW w:w="1128" w:type="pct"/>
            <w:tcBorders>
              <w:top w:val="nil"/>
              <w:left w:val="nil"/>
              <w:bottom w:val="nil"/>
              <w:right w:val="nil"/>
            </w:tcBorders>
            <w:shd w:val="clear" w:color="auto" w:fill="F2F2F2" w:themeFill="background1" w:themeFillShade="F2"/>
            <w:vAlign w:val="bottom"/>
            <w:hideMark/>
          </w:tcPr>
          <w:p w:rsidR="00A75803" w:rsidRPr="00D97FDA" w:rsidRDefault="00A75803" w:rsidP="007C5215">
            <w:pPr>
              <w:jc w:val="right"/>
              <w:rPr>
                <w:rFonts w:ascii="Times New Roman" w:eastAsia="Times New Roman" w:hAnsi="Times New Roman"/>
                <w:b/>
                <w:bCs/>
                <w:color w:val="767171"/>
                <w:sz w:val="20"/>
                <w:szCs w:val="20"/>
                <w:lang w:val="es-DO" w:eastAsia="es-DO"/>
              </w:rPr>
            </w:pPr>
          </w:p>
        </w:tc>
        <w:tc>
          <w:tcPr>
            <w:tcW w:w="877" w:type="pct"/>
            <w:tcBorders>
              <w:top w:val="single" w:sz="4" w:space="0" w:color="000000"/>
              <w:left w:val="nil"/>
              <w:bottom w:val="double" w:sz="6" w:space="0" w:color="000000"/>
              <w:right w:val="nil"/>
            </w:tcBorders>
            <w:shd w:val="clear" w:color="auto" w:fill="F2F2F2" w:themeFill="background1" w:themeFillShade="F2"/>
            <w:vAlign w:val="center"/>
            <w:hideMark/>
          </w:tcPr>
          <w:p w:rsidR="00A75803" w:rsidRPr="00D97FDA" w:rsidRDefault="00A75803" w:rsidP="007C5215">
            <w:pPr>
              <w:jc w:val="right"/>
              <w:rPr>
                <w:rFonts w:ascii="Times New Roman" w:eastAsia="Times New Roman" w:hAnsi="Times New Roman"/>
                <w:b/>
                <w:bCs/>
                <w:color w:val="767171"/>
                <w:sz w:val="20"/>
                <w:szCs w:val="20"/>
                <w:lang w:val="es-DO" w:eastAsia="es-DO"/>
              </w:rPr>
            </w:pPr>
            <w:r w:rsidRPr="00D97FDA">
              <w:rPr>
                <w:rFonts w:ascii="Times New Roman" w:eastAsia="Times New Roman" w:hAnsi="Times New Roman"/>
                <w:b/>
                <w:bCs/>
                <w:color w:val="767171"/>
                <w:sz w:val="20"/>
                <w:szCs w:val="20"/>
                <w:lang w:val="es-DO" w:eastAsia="es-DO"/>
              </w:rPr>
              <w:t>119,233,207.22</w:t>
            </w:r>
          </w:p>
        </w:tc>
      </w:tr>
    </w:tbl>
    <w:p w:rsidR="00322CFC" w:rsidRDefault="00322CFC" w:rsidP="00603AC8">
      <w:pPr>
        <w:spacing w:before="240" w:after="240" w:line="360" w:lineRule="auto"/>
        <w:rPr>
          <w:rFonts w:ascii="Times New Roman" w:hAnsi="Times New Roman"/>
          <w:b/>
          <w:color w:val="767171"/>
          <w:sz w:val="24"/>
        </w:rPr>
      </w:pPr>
    </w:p>
    <w:p w:rsidR="00322CFC" w:rsidRDefault="00322CFC" w:rsidP="00603AC8">
      <w:pPr>
        <w:spacing w:before="240" w:after="240" w:line="360" w:lineRule="auto"/>
        <w:rPr>
          <w:rFonts w:ascii="Times New Roman" w:hAnsi="Times New Roman"/>
          <w:b/>
          <w:color w:val="767171"/>
          <w:sz w:val="24"/>
        </w:rPr>
      </w:pPr>
    </w:p>
    <w:p w:rsidR="00322CFC" w:rsidRDefault="00322CFC" w:rsidP="00603AC8">
      <w:pPr>
        <w:spacing w:before="240" w:after="240" w:line="360" w:lineRule="auto"/>
        <w:rPr>
          <w:rFonts w:ascii="Times New Roman" w:hAnsi="Times New Roman"/>
          <w:b/>
          <w:color w:val="767171"/>
          <w:sz w:val="24"/>
        </w:rPr>
      </w:pPr>
    </w:p>
    <w:p w:rsidR="00D63D73" w:rsidRDefault="00D63D73" w:rsidP="00603AC8">
      <w:pPr>
        <w:spacing w:before="240" w:after="240" w:line="360" w:lineRule="auto"/>
        <w:rPr>
          <w:rFonts w:ascii="Times New Roman" w:hAnsi="Times New Roman"/>
          <w:b/>
          <w:color w:val="767171"/>
          <w:sz w:val="24"/>
        </w:rPr>
      </w:pPr>
    </w:p>
    <w:p w:rsidR="00A75803" w:rsidRDefault="00A75803" w:rsidP="00603AC8">
      <w:pPr>
        <w:spacing w:before="240" w:after="240" w:line="360" w:lineRule="auto"/>
        <w:rPr>
          <w:rFonts w:ascii="Times New Roman" w:hAnsi="Times New Roman"/>
          <w:b/>
          <w:color w:val="767171"/>
          <w:sz w:val="24"/>
        </w:rPr>
      </w:pPr>
    </w:p>
    <w:p w:rsidR="00A75803" w:rsidRDefault="00A75803" w:rsidP="00603AC8">
      <w:pPr>
        <w:spacing w:before="240" w:after="240" w:line="360" w:lineRule="auto"/>
        <w:rPr>
          <w:rFonts w:ascii="Times New Roman" w:hAnsi="Times New Roman"/>
          <w:b/>
          <w:color w:val="767171"/>
          <w:sz w:val="24"/>
        </w:rPr>
      </w:pPr>
    </w:p>
    <w:p w:rsidR="00A75803" w:rsidRDefault="00A75803" w:rsidP="00603AC8">
      <w:pPr>
        <w:spacing w:before="240" w:after="240" w:line="360" w:lineRule="auto"/>
        <w:rPr>
          <w:rFonts w:ascii="Times New Roman" w:hAnsi="Times New Roman"/>
          <w:b/>
          <w:color w:val="767171"/>
          <w:sz w:val="24"/>
        </w:rPr>
      </w:pPr>
    </w:p>
    <w:p w:rsidR="00A75803" w:rsidRDefault="00A75803" w:rsidP="00603AC8">
      <w:pPr>
        <w:spacing w:before="240" w:after="240" w:line="360" w:lineRule="auto"/>
        <w:rPr>
          <w:rFonts w:ascii="Times New Roman" w:hAnsi="Times New Roman"/>
          <w:b/>
          <w:color w:val="767171"/>
          <w:sz w:val="24"/>
        </w:rPr>
      </w:pPr>
    </w:p>
    <w:p w:rsidR="00760A27" w:rsidRDefault="00760A27" w:rsidP="00603AC8">
      <w:pPr>
        <w:spacing w:before="240" w:after="240" w:line="360" w:lineRule="auto"/>
        <w:rPr>
          <w:rFonts w:ascii="Times New Roman" w:hAnsi="Times New Roman"/>
          <w:b/>
          <w:color w:val="767171"/>
          <w:sz w:val="24"/>
        </w:rPr>
      </w:pPr>
      <w:r w:rsidRPr="00603AC8">
        <w:rPr>
          <w:rFonts w:ascii="Times New Roman" w:hAnsi="Times New Roman"/>
          <w:b/>
          <w:color w:val="767171"/>
          <w:sz w:val="24"/>
        </w:rPr>
        <w:lastRenderedPageBreak/>
        <w:t>Estado de situación</w:t>
      </w:r>
      <w:bookmarkEnd w:id="23"/>
    </w:p>
    <w:p w:rsidR="00603AC8" w:rsidRPr="00603AC8" w:rsidRDefault="00603AC8" w:rsidP="00603AC8">
      <w:pPr>
        <w:rPr>
          <w:rFonts w:ascii="Times New Roman" w:hAnsi="Times New Roman"/>
          <w:b/>
          <w:color w:val="767171"/>
        </w:rPr>
      </w:pPr>
    </w:p>
    <w:p w:rsidR="008B7D9B" w:rsidRDefault="003F13AD" w:rsidP="0093376A">
      <w:pPr>
        <w:jc w:val="both"/>
        <w:rPr>
          <w:rFonts w:ascii="Times New Roman" w:hAnsi="Times New Roman"/>
          <w:color w:val="767171"/>
          <w:sz w:val="24"/>
          <w:szCs w:val="24"/>
          <w:shd w:val="clear" w:color="auto" w:fill="FFFFFF"/>
        </w:rPr>
      </w:pPr>
      <w:r w:rsidRPr="00AD68F8">
        <w:rPr>
          <w:rFonts w:ascii="Times New Roman" w:hAnsi="Times New Roman"/>
          <w:noProof/>
          <w:color w:val="767171"/>
          <w:sz w:val="24"/>
          <w:szCs w:val="24"/>
          <w:shd w:val="clear" w:color="auto" w:fill="FFFFFF"/>
          <w:lang w:val="es-DO" w:eastAsia="es-DO"/>
        </w:rPr>
        <w:drawing>
          <wp:inline distT="0" distB="0" distL="0" distR="0" wp14:anchorId="579CA07B" wp14:editId="2EC56EF8">
            <wp:extent cx="5048250" cy="603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t="1187" r="9297" b="4741"/>
                    <a:stretch>
                      <a:fillRect/>
                    </a:stretch>
                  </pic:blipFill>
                  <pic:spPr bwMode="auto">
                    <a:xfrm>
                      <a:off x="0" y="0"/>
                      <a:ext cx="5048250" cy="6038850"/>
                    </a:xfrm>
                    <a:prstGeom prst="rect">
                      <a:avLst/>
                    </a:prstGeom>
                    <a:noFill/>
                    <a:ln>
                      <a:noFill/>
                    </a:ln>
                  </pic:spPr>
                </pic:pic>
              </a:graphicData>
            </a:graphic>
          </wp:inline>
        </w:drawing>
      </w:r>
    </w:p>
    <w:p w:rsidR="0093376A" w:rsidRPr="0093376A" w:rsidRDefault="0093376A" w:rsidP="0093376A">
      <w:pPr>
        <w:jc w:val="both"/>
        <w:rPr>
          <w:rFonts w:ascii="Times New Roman" w:hAnsi="Times New Roman"/>
          <w:color w:val="767171"/>
          <w:sz w:val="24"/>
          <w:szCs w:val="24"/>
          <w:lang w:val="es-DO"/>
        </w:rPr>
      </w:pPr>
    </w:p>
    <w:p w:rsidR="00783D42" w:rsidRDefault="00783D42" w:rsidP="0093376A">
      <w:pPr>
        <w:pStyle w:val="Prrafodelista"/>
        <w:ind w:left="0"/>
        <w:rPr>
          <w:b/>
          <w:color w:val="767171"/>
        </w:rPr>
      </w:pPr>
    </w:p>
    <w:p w:rsidR="00AD6760" w:rsidRDefault="00AD6760" w:rsidP="0093376A">
      <w:pPr>
        <w:pStyle w:val="Prrafodelista"/>
        <w:ind w:left="0"/>
        <w:rPr>
          <w:b/>
          <w:color w:val="767171"/>
        </w:rPr>
      </w:pPr>
    </w:p>
    <w:p w:rsidR="00AD6760" w:rsidRDefault="00AD6760" w:rsidP="0093376A">
      <w:pPr>
        <w:pStyle w:val="Prrafodelista"/>
        <w:ind w:left="0"/>
        <w:rPr>
          <w:b/>
          <w:color w:val="767171"/>
        </w:rPr>
      </w:pPr>
    </w:p>
    <w:p w:rsidR="00AD6760" w:rsidRPr="00C629C5" w:rsidRDefault="00AD6760" w:rsidP="0093376A">
      <w:pPr>
        <w:pStyle w:val="Prrafodelista"/>
        <w:ind w:left="0"/>
        <w:rPr>
          <w:b/>
          <w:color w:val="767171"/>
        </w:rPr>
      </w:pPr>
    </w:p>
    <w:p w:rsidR="00760A27" w:rsidRPr="00F8385E" w:rsidRDefault="00760A27" w:rsidP="00DA407C">
      <w:pPr>
        <w:pStyle w:val="Ttulo3"/>
        <w:numPr>
          <w:ilvl w:val="1"/>
          <w:numId w:val="30"/>
        </w:numPr>
        <w:rPr>
          <w:color w:val="767171"/>
        </w:rPr>
      </w:pPr>
      <w:bookmarkStart w:id="24" w:name="_Toc78570193"/>
      <w:bookmarkStart w:id="25" w:name="_Toc92197801"/>
      <w:r w:rsidRPr="00F8385E">
        <w:rPr>
          <w:color w:val="767171"/>
        </w:rPr>
        <w:lastRenderedPageBreak/>
        <w:t>Cuentas por pagar</w:t>
      </w:r>
      <w:bookmarkEnd w:id="24"/>
      <w:bookmarkEnd w:id="25"/>
    </w:p>
    <w:p w:rsidR="00760A27" w:rsidRPr="00C629C5" w:rsidRDefault="00760A27" w:rsidP="00760A27">
      <w:pPr>
        <w:pStyle w:val="Prrafodelista"/>
        <w:ind w:left="1080"/>
        <w:rPr>
          <w:b/>
          <w:color w:val="767171"/>
        </w:rPr>
      </w:pPr>
    </w:p>
    <w:tbl>
      <w:tblPr>
        <w:tblW w:w="8150" w:type="dxa"/>
        <w:tblCellMar>
          <w:left w:w="70" w:type="dxa"/>
          <w:right w:w="70" w:type="dxa"/>
        </w:tblCellMar>
        <w:tblLook w:val="04A0" w:firstRow="1" w:lastRow="0" w:firstColumn="1" w:lastColumn="0" w:noHBand="0" w:noVBand="1"/>
      </w:tblPr>
      <w:tblGrid>
        <w:gridCol w:w="5200"/>
        <w:gridCol w:w="2950"/>
      </w:tblGrid>
      <w:tr w:rsidR="00760A27" w:rsidRPr="005C4704" w:rsidTr="00825353">
        <w:trPr>
          <w:trHeight w:val="311"/>
        </w:trPr>
        <w:tc>
          <w:tcPr>
            <w:tcW w:w="8150" w:type="dxa"/>
            <w:gridSpan w:val="2"/>
            <w:tcBorders>
              <w:top w:val="nil"/>
              <w:left w:val="nil"/>
              <w:bottom w:val="nil"/>
              <w:right w:val="nil"/>
            </w:tcBorders>
            <w:shd w:val="clear" w:color="000000" w:fill="FFFFFF"/>
            <w:noWrap/>
            <w:vAlign w:val="bottom"/>
            <w:hideMark/>
          </w:tcPr>
          <w:p w:rsidR="00760A27" w:rsidRPr="005C4704" w:rsidRDefault="00760A27" w:rsidP="00760A27">
            <w:pPr>
              <w:jc w:val="center"/>
              <w:rPr>
                <w:rFonts w:ascii="Times New Roman" w:eastAsia="Times New Roman" w:hAnsi="Times New Roman"/>
                <w:b/>
                <w:bCs/>
                <w:color w:val="767171"/>
                <w:sz w:val="22"/>
                <w:lang w:eastAsia="es-DO"/>
              </w:rPr>
            </w:pPr>
            <w:r w:rsidRPr="005C4704">
              <w:rPr>
                <w:rFonts w:ascii="Times New Roman" w:eastAsia="Times New Roman" w:hAnsi="Times New Roman"/>
                <w:b/>
                <w:bCs/>
                <w:color w:val="767171"/>
                <w:sz w:val="22"/>
                <w:lang w:eastAsia="es-DO"/>
              </w:rPr>
              <w:t>Programa Supérate</w:t>
            </w:r>
          </w:p>
        </w:tc>
      </w:tr>
      <w:tr w:rsidR="00760A27" w:rsidRPr="005C4704" w:rsidTr="00AE62B0">
        <w:trPr>
          <w:trHeight w:val="311"/>
        </w:trPr>
        <w:tc>
          <w:tcPr>
            <w:tcW w:w="8150" w:type="dxa"/>
            <w:gridSpan w:val="2"/>
            <w:tcBorders>
              <w:top w:val="nil"/>
              <w:left w:val="nil"/>
              <w:right w:val="nil"/>
            </w:tcBorders>
            <w:shd w:val="clear" w:color="000000" w:fill="FFFFFF"/>
            <w:noWrap/>
            <w:vAlign w:val="bottom"/>
            <w:hideMark/>
          </w:tcPr>
          <w:p w:rsidR="00760A27" w:rsidRPr="005C4704" w:rsidRDefault="00760A27" w:rsidP="00760A27">
            <w:pPr>
              <w:jc w:val="center"/>
              <w:rPr>
                <w:rFonts w:ascii="Times New Roman" w:eastAsia="Times New Roman" w:hAnsi="Times New Roman"/>
                <w:b/>
                <w:bCs/>
                <w:color w:val="767171"/>
                <w:sz w:val="22"/>
                <w:lang w:eastAsia="es-DO"/>
              </w:rPr>
            </w:pPr>
            <w:r w:rsidRPr="005C4704">
              <w:rPr>
                <w:rFonts w:ascii="Times New Roman" w:eastAsia="Times New Roman" w:hAnsi="Times New Roman"/>
                <w:b/>
                <w:bCs/>
                <w:color w:val="767171"/>
                <w:sz w:val="22"/>
                <w:lang w:eastAsia="es-DO"/>
              </w:rPr>
              <w:t>Estado de cuentas suplidores</w:t>
            </w:r>
          </w:p>
          <w:p w:rsidR="00783D42" w:rsidRPr="005C4704" w:rsidRDefault="00783D42" w:rsidP="00760A27">
            <w:pPr>
              <w:jc w:val="center"/>
              <w:rPr>
                <w:rFonts w:ascii="Times New Roman" w:eastAsia="Times New Roman" w:hAnsi="Times New Roman"/>
                <w:b/>
                <w:bCs/>
                <w:color w:val="767171"/>
                <w:sz w:val="22"/>
                <w:lang w:eastAsia="es-DO"/>
              </w:rPr>
            </w:pPr>
          </w:p>
        </w:tc>
      </w:tr>
      <w:tr w:rsidR="00783D42" w:rsidRPr="005C4704" w:rsidTr="00271C83">
        <w:trPr>
          <w:trHeight w:val="240"/>
        </w:trPr>
        <w:tc>
          <w:tcPr>
            <w:tcW w:w="5200" w:type="dxa"/>
            <w:shd w:val="clear" w:color="auto" w:fill="1F4E79"/>
            <w:noWrap/>
            <w:vAlign w:val="bottom"/>
            <w:hideMark/>
          </w:tcPr>
          <w:p w:rsidR="00760A27" w:rsidRPr="005C4704" w:rsidRDefault="00AE62B0" w:rsidP="00025626">
            <w:pPr>
              <w:spacing w:line="360" w:lineRule="auto"/>
              <w:jc w:val="center"/>
              <w:rPr>
                <w:rFonts w:ascii="Times New Roman" w:eastAsia="Times New Roman" w:hAnsi="Times New Roman"/>
                <w:b/>
                <w:bCs/>
                <w:color w:val="FFFFFF"/>
                <w:sz w:val="22"/>
                <w:lang w:eastAsia="es-DO"/>
              </w:rPr>
            </w:pPr>
            <w:r w:rsidRPr="005C4704">
              <w:rPr>
                <w:rFonts w:ascii="Times New Roman" w:eastAsia="Times New Roman" w:hAnsi="Times New Roman"/>
                <w:b/>
                <w:bCs/>
                <w:color w:val="FFFFFF"/>
                <w:sz w:val="22"/>
                <w:lang w:eastAsia="es-DO"/>
              </w:rPr>
              <w:t>Cartera vencida</w:t>
            </w:r>
          </w:p>
        </w:tc>
        <w:tc>
          <w:tcPr>
            <w:tcW w:w="2950" w:type="dxa"/>
            <w:shd w:val="clear" w:color="auto" w:fill="1F4E79"/>
            <w:noWrap/>
            <w:vAlign w:val="bottom"/>
            <w:hideMark/>
          </w:tcPr>
          <w:p w:rsidR="00760A27" w:rsidRPr="005C4704" w:rsidRDefault="00AE62B0" w:rsidP="00025626">
            <w:pPr>
              <w:spacing w:line="360" w:lineRule="auto"/>
              <w:jc w:val="center"/>
              <w:rPr>
                <w:rFonts w:ascii="Times New Roman" w:eastAsia="Times New Roman" w:hAnsi="Times New Roman"/>
                <w:b/>
                <w:bCs/>
                <w:color w:val="FFFFFF"/>
                <w:sz w:val="22"/>
                <w:lang w:eastAsia="es-DO"/>
              </w:rPr>
            </w:pPr>
            <w:r w:rsidRPr="005C4704">
              <w:rPr>
                <w:rFonts w:ascii="Times New Roman" w:eastAsia="Times New Roman" w:hAnsi="Times New Roman"/>
                <w:b/>
                <w:bCs/>
                <w:color w:val="FFFFFF"/>
                <w:sz w:val="22"/>
                <w:lang w:eastAsia="es-DO"/>
              </w:rPr>
              <w:t>Montos</w:t>
            </w:r>
          </w:p>
        </w:tc>
      </w:tr>
      <w:tr w:rsidR="00760A27" w:rsidRPr="005C4704" w:rsidTr="00271C83">
        <w:trPr>
          <w:trHeight w:val="459"/>
        </w:trPr>
        <w:tc>
          <w:tcPr>
            <w:tcW w:w="5200" w:type="dxa"/>
            <w:shd w:val="clear" w:color="auto" w:fill="F2F2F2"/>
            <w:noWrap/>
            <w:vAlign w:val="center"/>
            <w:hideMark/>
          </w:tcPr>
          <w:p w:rsidR="00760A27" w:rsidRPr="005C4704" w:rsidRDefault="00760A27" w:rsidP="00025626">
            <w:pPr>
              <w:spacing w:line="360" w:lineRule="auto"/>
              <w:rPr>
                <w:rFonts w:ascii="Times New Roman" w:eastAsia="Times New Roman" w:hAnsi="Times New Roman"/>
                <w:bCs/>
                <w:color w:val="767171"/>
                <w:sz w:val="22"/>
                <w:lang w:eastAsia="es-DO"/>
              </w:rPr>
            </w:pPr>
            <w:r w:rsidRPr="005C4704">
              <w:rPr>
                <w:rFonts w:ascii="Times New Roman" w:eastAsia="Times New Roman" w:hAnsi="Times New Roman"/>
                <w:bCs/>
                <w:color w:val="767171"/>
                <w:sz w:val="22"/>
                <w:lang w:eastAsia="es-DO"/>
              </w:rPr>
              <w:t>Total  Cartera Cuentas por Pagar</w:t>
            </w:r>
          </w:p>
        </w:tc>
        <w:tc>
          <w:tcPr>
            <w:tcW w:w="2950" w:type="dxa"/>
            <w:shd w:val="clear" w:color="auto" w:fill="F2F2F2"/>
            <w:noWrap/>
            <w:vAlign w:val="center"/>
            <w:hideMark/>
          </w:tcPr>
          <w:p w:rsidR="00760A27" w:rsidRPr="005C4704" w:rsidRDefault="00760A27" w:rsidP="00025626">
            <w:pPr>
              <w:spacing w:line="360" w:lineRule="auto"/>
              <w:rPr>
                <w:rFonts w:ascii="Times New Roman" w:eastAsia="Times New Roman" w:hAnsi="Times New Roman"/>
                <w:bCs/>
                <w:color w:val="767171"/>
                <w:sz w:val="22"/>
                <w:lang w:eastAsia="es-DO"/>
              </w:rPr>
            </w:pPr>
            <w:r w:rsidRPr="005C4704">
              <w:rPr>
                <w:rFonts w:ascii="Times New Roman" w:eastAsia="Times New Roman" w:hAnsi="Times New Roman"/>
                <w:bCs/>
                <w:color w:val="767171"/>
                <w:sz w:val="22"/>
                <w:lang w:eastAsia="es-DO"/>
              </w:rPr>
              <w:t xml:space="preserve">           </w:t>
            </w:r>
            <w:r w:rsidR="00E2041F" w:rsidRPr="005C4704">
              <w:rPr>
                <w:rFonts w:ascii="Times New Roman" w:eastAsia="Times New Roman" w:hAnsi="Times New Roman"/>
                <w:bCs/>
                <w:color w:val="767171"/>
                <w:sz w:val="22"/>
                <w:lang w:eastAsia="es-DO"/>
              </w:rPr>
              <w:t xml:space="preserve">            27</w:t>
            </w:r>
            <w:r w:rsidRPr="005C4704">
              <w:rPr>
                <w:rFonts w:ascii="Times New Roman" w:eastAsia="Times New Roman" w:hAnsi="Times New Roman"/>
                <w:bCs/>
                <w:color w:val="767171"/>
                <w:sz w:val="22"/>
                <w:lang w:eastAsia="es-DO"/>
              </w:rPr>
              <w:t>,</w:t>
            </w:r>
            <w:r w:rsidR="00E2041F" w:rsidRPr="005C4704">
              <w:rPr>
                <w:rFonts w:ascii="Times New Roman" w:eastAsia="Times New Roman" w:hAnsi="Times New Roman"/>
                <w:bCs/>
                <w:color w:val="767171"/>
                <w:sz w:val="22"/>
                <w:lang w:eastAsia="es-DO"/>
              </w:rPr>
              <w:t>500</w:t>
            </w:r>
            <w:r w:rsidRPr="005C4704">
              <w:rPr>
                <w:rFonts w:ascii="Times New Roman" w:eastAsia="Times New Roman" w:hAnsi="Times New Roman"/>
                <w:bCs/>
                <w:color w:val="767171"/>
                <w:sz w:val="22"/>
                <w:lang w:eastAsia="es-DO"/>
              </w:rPr>
              <w:t>,6</w:t>
            </w:r>
            <w:r w:rsidR="00E2041F" w:rsidRPr="005C4704">
              <w:rPr>
                <w:rFonts w:ascii="Times New Roman" w:eastAsia="Times New Roman" w:hAnsi="Times New Roman"/>
                <w:bCs/>
                <w:color w:val="767171"/>
                <w:sz w:val="22"/>
                <w:lang w:eastAsia="es-DO"/>
              </w:rPr>
              <w:t>18.37</w:t>
            </w:r>
            <w:r w:rsidRPr="005C4704">
              <w:rPr>
                <w:rFonts w:ascii="Times New Roman" w:eastAsia="Times New Roman" w:hAnsi="Times New Roman"/>
                <w:bCs/>
                <w:color w:val="767171"/>
                <w:sz w:val="22"/>
                <w:lang w:eastAsia="es-DO"/>
              </w:rPr>
              <w:t xml:space="preserve"> </w:t>
            </w:r>
          </w:p>
        </w:tc>
      </w:tr>
      <w:tr w:rsidR="00760A27" w:rsidRPr="005C4704" w:rsidTr="00271C83">
        <w:trPr>
          <w:trHeight w:val="268"/>
        </w:trPr>
        <w:tc>
          <w:tcPr>
            <w:tcW w:w="5200" w:type="dxa"/>
            <w:shd w:val="clear" w:color="auto" w:fill="auto"/>
            <w:noWrap/>
            <w:vAlign w:val="center"/>
            <w:hideMark/>
          </w:tcPr>
          <w:p w:rsidR="00760A27" w:rsidRPr="005C4704" w:rsidRDefault="00760A27" w:rsidP="00025626">
            <w:pPr>
              <w:spacing w:line="360" w:lineRule="auto"/>
              <w:rPr>
                <w:rFonts w:ascii="Times New Roman" w:eastAsia="Times New Roman" w:hAnsi="Times New Roman"/>
                <w:bCs/>
                <w:color w:val="767171"/>
                <w:sz w:val="22"/>
                <w:lang w:eastAsia="es-DO"/>
              </w:rPr>
            </w:pPr>
            <w:r w:rsidRPr="005C4704">
              <w:rPr>
                <w:rFonts w:ascii="Times New Roman" w:eastAsia="Times New Roman" w:hAnsi="Times New Roman"/>
                <w:bCs/>
                <w:color w:val="767171"/>
                <w:sz w:val="22"/>
                <w:lang w:eastAsia="es-DO"/>
              </w:rPr>
              <w:t>Ctas  de 0 a 30  días en Finanzas</w:t>
            </w:r>
          </w:p>
        </w:tc>
        <w:tc>
          <w:tcPr>
            <w:tcW w:w="2950" w:type="dxa"/>
            <w:shd w:val="clear" w:color="auto" w:fill="auto"/>
            <w:noWrap/>
            <w:vAlign w:val="center"/>
            <w:hideMark/>
          </w:tcPr>
          <w:p w:rsidR="00760A27" w:rsidRPr="005C4704" w:rsidRDefault="00E2041F" w:rsidP="00025626">
            <w:pPr>
              <w:spacing w:line="360" w:lineRule="auto"/>
              <w:rPr>
                <w:rFonts w:ascii="Times New Roman" w:eastAsia="Times New Roman" w:hAnsi="Times New Roman"/>
                <w:bCs/>
                <w:color w:val="767171"/>
                <w:sz w:val="22"/>
                <w:lang w:eastAsia="es-DO"/>
              </w:rPr>
            </w:pPr>
            <w:r w:rsidRPr="005C4704">
              <w:rPr>
                <w:rFonts w:ascii="Times New Roman" w:eastAsia="Times New Roman" w:hAnsi="Times New Roman"/>
                <w:bCs/>
                <w:color w:val="767171"/>
                <w:sz w:val="22"/>
                <w:lang w:eastAsia="es-DO"/>
              </w:rPr>
              <w:t xml:space="preserve">                         7</w:t>
            </w:r>
            <w:r w:rsidR="00760A27" w:rsidRPr="005C4704">
              <w:rPr>
                <w:rFonts w:ascii="Times New Roman" w:eastAsia="Times New Roman" w:hAnsi="Times New Roman"/>
                <w:bCs/>
                <w:color w:val="767171"/>
                <w:sz w:val="22"/>
                <w:lang w:eastAsia="es-DO"/>
              </w:rPr>
              <w:t>,</w:t>
            </w:r>
            <w:r w:rsidRPr="005C4704">
              <w:rPr>
                <w:rFonts w:ascii="Times New Roman" w:eastAsia="Times New Roman" w:hAnsi="Times New Roman"/>
                <w:bCs/>
                <w:color w:val="767171"/>
                <w:sz w:val="22"/>
                <w:lang w:eastAsia="es-DO"/>
              </w:rPr>
              <w:t>284</w:t>
            </w:r>
            <w:r w:rsidR="00760A27" w:rsidRPr="005C4704">
              <w:rPr>
                <w:rFonts w:ascii="Times New Roman" w:eastAsia="Times New Roman" w:hAnsi="Times New Roman"/>
                <w:bCs/>
                <w:color w:val="767171"/>
                <w:sz w:val="22"/>
                <w:lang w:eastAsia="es-DO"/>
              </w:rPr>
              <w:t>,</w:t>
            </w:r>
            <w:r w:rsidRPr="005C4704">
              <w:rPr>
                <w:rFonts w:ascii="Times New Roman" w:eastAsia="Times New Roman" w:hAnsi="Times New Roman"/>
                <w:bCs/>
                <w:color w:val="767171"/>
                <w:sz w:val="22"/>
                <w:lang w:eastAsia="es-DO"/>
              </w:rPr>
              <w:t>858</w:t>
            </w:r>
            <w:r w:rsidR="00760A27" w:rsidRPr="005C4704">
              <w:rPr>
                <w:rFonts w:ascii="Times New Roman" w:eastAsia="Times New Roman" w:hAnsi="Times New Roman"/>
                <w:bCs/>
                <w:color w:val="767171"/>
                <w:sz w:val="22"/>
                <w:lang w:eastAsia="es-DO"/>
              </w:rPr>
              <w:t>.</w:t>
            </w:r>
            <w:r w:rsidRPr="005C4704">
              <w:rPr>
                <w:rFonts w:ascii="Times New Roman" w:eastAsia="Times New Roman" w:hAnsi="Times New Roman"/>
                <w:bCs/>
                <w:color w:val="767171"/>
                <w:sz w:val="22"/>
                <w:lang w:eastAsia="es-DO"/>
              </w:rPr>
              <w:t>5</w:t>
            </w:r>
            <w:r w:rsidR="00760A27" w:rsidRPr="005C4704">
              <w:rPr>
                <w:rFonts w:ascii="Times New Roman" w:eastAsia="Times New Roman" w:hAnsi="Times New Roman"/>
                <w:bCs/>
                <w:color w:val="767171"/>
                <w:sz w:val="22"/>
                <w:lang w:eastAsia="es-DO"/>
              </w:rPr>
              <w:t xml:space="preserve">9 </w:t>
            </w:r>
          </w:p>
        </w:tc>
      </w:tr>
      <w:tr w:rsidR="00760A27" w:rsidRPr="005C4704" w:rsidTr="00271C83">
        <w:trPr>
          <w:trHeight w:val="268"/>
        </w:trPr>
        <w:tc>
          <w:tcPr>
            <w:tcW w:w="5200" w:type="dxa"/>
            <w:shd w:val="clear" w:color="auto" w:fill="F2F2F2"/>
            <w:noWrap/>
            <w:vAlign w:val="center"/>
            <w:hideMark/>
          </w:tcPr>
          <w:p w:rsidR="00760A27" w:rsidRPr="005C4704" w:rsidRDefault="00760A27" w:rsidP="00025626">
            <w:pPr>
              <w:spacing w:line="360" w:lineRule="auto"/>
              <w:rPr>
                <w:rFonts w:ascii="Times New Roman" w:eastAsia="Times New Roman" w:hAnsi="Times New Roman"/>
                <w:bCs/>
                <w:color w:val="767171"/>
                <w:sz w:val="22"/>
                <w:lang w:eastAsia="es-DO"/>
              </w:rPr>
            </w:pPr>
            <w:r w:rsidRPr="005C4704">
              <w:rPr>
                <w:rFonts w:ascii="Times New Roman" w:eastAsia="Times New Roman" w:hAnsi="Times New Roman"/>
                <w:bCs/>
                <w:color w:val="767171"/>
                <w:sz w:val="22"/>
                <w:lang w:eastAsia="es-DO"/>
              </w:rPr>
              <w:t>Ctas  de 31 a  60  días en Finanzas</w:t>
            </w:r>
          </w:p>
        </w:tc>
        <w:tc>
          <w:tcPr>
            <w:tcW w:w="2950" w:type="dxa"/>
            <w:shd w:val="clear" w:color="auto" w:fill="F2F2F2"/>
            <w:noWrap/>
            <w:vAlign w:val="center"/>
            <w:hideMark/>
          </w:tcPr>
          <w:p w:rsidR="00760A27" w:rsidRPr="005C4704" w:rsidRDefault="00E2041F" w:rsidP="00025626">
            <w:pPr>
              <w:spacing w:line="360" w:lineRule="auto"/>
              <w:rPr>
                <w:rFonts w:ascii="Times New Roman" w:eastAsia="Times New Roman" w:hAnsi="Times New Roman"/>
                <w:bCs/>
                <w:color w:val="767171"/>
                <w:sz w:val="22"/>
                <w:lang w:eastAsia="es-DO"/>
              </w:rPr>
            </w:pPr>
            <w:r w:rsidRPr="005C4704">
              <w:rPr>
                <w:rFonts w:ascii="Times New Roman" w:eastAsia="Times New Roman" w:hAnsi="Times New Roman"/>
                <w:bCs/>
                <w:color w:val="767171"/>
                <w:sz w:val="22"/>
                <w:lang w:eastAsia="es-DO"/>
              </w:rPr>
              <w:t xml:space="preserve">                         5,476,717.61</w:t>
            </w:r>
            <w:r w:rsidR="00760A27" w:rsidRPr="005C4704">
              <w:rPr>
                <w:rFonts w:ascii="Times New Roman" w:eastAsia="Times New Roman" w:hAnsi="Times New Roman"/>
                <w:bCs/>
                <w:color w:val="767171"/>
                <w:sz w:val="22"/>
                <w:lang w:eastAsia="es-DO"/>
              </w:rPr>
              <w:t xml:space="preserve"> </w:t>
            </w:r>
          </w:p>
        </w:tc>
      </w:tr>
      <w:tr w:rsidR="00760A27" w:rsidRPr="005C4704" w:rsidTr="00271C83">
        <w:trPr>
          <w:trHeight w:val="300"/>
        </w:trPr>
        <w:tc>
          <w:tcPr>
            <w:tcW w:w="5200" w:type="dxa"/>
            <w:shd w:val="clear" w:color="auto" w:fill="auto"/>
            <w:noWrap/>
            <w:vAlign w:val="center"/>
            <w:hideMark/>
          </w:tcPr>
          <w:p w:rsidR="00760A27" w:rsidRPr="005C4704" w:rsidRDefault="00760A27" w:rsidP="00025626">
            <w:pPr>
              <w:spacing w:line="360" w:lineRule="auto"/>
              <w:rPr>
                <w:rFonts w:ascii="Times New Roman" w:eastAsia="Times New Roman" w:hAnsi="Times New Roman"/>
                <w:bCs/>
                <w:color w:val="767171"/>
                <w:sz w:val="22"/>
                <w:lang w:eastAsia="es-DO"/>
              </w:rPr>
            </w:pPr>
            <w:r w:rsidRPr="005C4704">
              <w:rPr>
                <w:rFonts w:ascii="Times New Roman" w:eastAsia="Times New Roman" w:hAnsi="Times New Roman"/>
                <w:bCs/>
                <w:color w:val="767171"/>
                <w:sz w:val="22"/>
                <w:lang w:eastAsia="es-DO"/>
              </w:rPr>
              <w:t>Ctas  de 61 a  90  días en Finanzas</w:t>
            </w:r>
          </w:p>
        </w:tc>
        <w:tc>
          <w:tcPr>
            <w:tcW w:w="2950" w:type="dxa"/>
            <w:shd w:val="clear" w:color="auto" w:fill="auto"/>
            <w:noWrap/>
            <w:vAlign w:val="center"/>
            <w:hideMark/>
          </w:tcPr>
          <w:p w:rsidR="00760A27" w:rsidRPr="005C4704" w:rsidRDefault="00271C83" w:rsidP="00025626">
            <w:pPr>
              <w:spacing w:line="360" w:lineRule="auto"/>
              <w:jc w:val="center"/>
              <w:rPr>
                <w:rFonts w:ascii="Times New Roman" w:eastAsia="Times New Roman" w:hAnsi="Times New Roman"/>
                <w:bCs/>
                <w:color w:val="767171"/>
                <w:sz w:val="22"/>
                <w:lang w:eastAsia="es-DO"/>
              </w:rPr>
            </w:pPr>
            <w:r>
              <w:rPr>
                <w:rFonts w:ascii="Times New Roman" w:eastAsia="Times New Roman" w:hAnsi="Times New Roman"/>
                <w:bCs/>
                <w:color w:val="767171"/>
                <w:sz w:val="22"/>
                <w:lang w:eastAsia="es-DO"/>
              </w:rPr>
              <w:t xml:space="preserve">                     </w:t>
            </w:r>
            <w:r w:rsidR="00E2041F" w:rsidRPr="005C4704">
              <w:rPr>
                <w:rFonts w:ascii="Times New Roman" w:eastAsia="Times New Roman" w:hAnsi="Times New Roman"/>
                <w:bCs/>
                <w:color w:val="767171"/>
                <w:sz w:val="22"/>
                <w:lang w:eastAsia="es-DO"/>
              </w:rPr>
              <w:t>1,774,601.38</w:t>
            </w:r>
          </w:p>
        </w:tc>
      </w:tr>
      <w:tr w:rsidR="00760A27" w:rsidRPr="005C4704" w:rsidTr="00271C83">
        <w:trPr>
          <w:trHeight w:val="268"/>
        </w:trPr>
        <w:tc>
          <w:tcPr>
            <w:tcW w:w="5200" w:type="dxa"/>
            <w:shd w:val="clear" w:color="auto" w:fill="F2F2F2"/>
            <w:noWrap/>
            <w:vAlign w:val="center"/>
            <w:hideMark/>
          </w:tcPr>
          <w:p w:rsidR="00760A27" w:rsidRPr="005C4704" w:rsidRDefault="00760A27" w:rsidP="00025626">
            <w:pPr>
              <w:spacing w:line="360" w:lineRule="auto"/>
              <w:rPr>
                <w:rFonts w:ascii="Times New Roman" w:eastAsia="Times New Roman" w:hAnsi="Times New Roman"/>
                <w:bCs/>
                <w:color w:val="767171"/>
                <w:sz w:val="22"/>
                <w:lang w:eastAsia="es-DO"/>
              </w:rPr>
            </w:pPr>
            <w:r w:rsidRPr="005C4704">
              <w:rPr>
                <w:rFonts w:ascii="Times New Roman" w:eastAsia="Times New Roman" w:hAnsi="Times New Roman"/>
                <w:bCs/>
                <w:color w:val="767171"/>
                <w:sz w:val="22"/>
                <w:lang w:eastAsia="es-DO"/>
              </w:rPr>
              <w:t>Ctas  de 91 a 120  días en Finanzas</w:t>
            </w:r>
          </w:p>
        </w:tc>
        <w:tc>
          <w:tcPr>
            <w:tcW w:w="2950" w:type="dxa"/>
            <w:shd w:val="clear" w:color="auto" w:fill="F2F2F2"/>
            <w:noWrap/>
            <w:vAlign w:val="center"/>
            <w:hideMark/>
          </w:tcPr>
          <w:p w:rsidR="00760A27" w:rsidRPr="005C4704" w:rsidRDefault="00760A27" w:rsidP="00025626">
            <w:pPr>
              <w:spacing w:line="360" w:lineRule="auto"/>
              <w:rPr>
                <w:rFonts w:ascii="Times New Roman" w:eastAsia="Times New Roman" w:hAnsi="Times New Roman"/>
                <w:bCs/>
                <w:color w:val="767171"/>
                <w:sz w:val="22"/>
                <w:lang w:eastAsia="es-DO"/>
              </w:rPr>
            </w:pPr>
            <w:r w:rsidRPr="005C4704">
              <w:rPr>
                <w:rFonts w:ascii="Times New Roman" w:eastAsia="Times New Roman" w:hAnsi="Times New Roman"/>
                <w:bCs/>
                <w:color w:val="767171"/>
                <w:sz w:val="22"/>
                <w:lang w:eastAsia="es-DO"/>
              </w:rPr>
              <w:t xml:space="preserve">                    </w:t>
            </w:r>
            <w:r w:rsidR="00E2041F" w:rsidRPr="005C4704">
              <w:rPr>
                <w:rFonts w:ascii="Times New Roman" w:eastAsia="Times New Roman" w:hAnsi="Times New Roman"/>
                <w:bCs/>
                <w:color w:val="767171"/>
                <w:sz w:val="22"/>
                <w:lang w:eastAsia="es-DO"/>
              </w:rPr>
              <w:t xml:space="preserve">   12,964,440.79</w:t>
            </w:r>
            <w:r w:rsidRPr="005C4704">
              <w:rPr>
                <w:rFonts w:ascii="Times New Roman" w:eastAsia="Times New Roman" w:hAnsi="Times New Roman"/>
                <w:bCs/>
                <w:color w:val="767171"/>
                <w:sz w:val="22"/>
                <w:lang w:eastAsia="es-DO"/>
              </w:rPr>
              <w:t xml:space="preserve"> </w:t>
            </w:r>
          </w:p>
        </w:tc>
      </w:tr>
    </w:tbl>
    <w:p w:rsidR="00A33FC3" w:rsidRPr="00046774" w:rsidRDefault="00A33FC3" w:rsidP="00025626">
      <w:pPr>
        <w:spacing w:line="360" w:lineRule="auto"/>
        <w:rPr>
          <w:rFonts w:ascii="Times New Roman" w:hAnsi="Times New Roman"/>
          <w:b/>
          <w:color w:val="767171"/>
          <w:sz w:val="16"/>
          <w:szCs w:val="16"/>
          <w:shd w:val="clear" w:color="auto" w:fill="FFFFFF"/>
        </w:rPr>
      </w:pPr>
      <w:bookmarkStart w:id="26" w:name="_Toc27150171"/>
      <w:bookmarkStart w:id="27" w:name="_Toc27150181"/>
      <w:r w:rsidRPr="00A33FC3">
        <w:rPr>
          <w:rFonts w:ascii="Times New Roman" w:hAnsi="Times New Roman"/>
          <w:b/>
          <w:color w:val="767171"/>
          <w:sz w:val="16"/>
          <w:szCs w:val="16"/>
          <w:shd w:val="clear" w:color="auto" w:fill="FFFFFF"/>
        </w:rPr>
        <w:t xml:space="preserve">Fuente: </w:t>
      </w:r>
      <w:r w:rsidR="00025626" w:rsidRPr="00025626">
        <w:rPr>
          <w:rFonts w:ascii="Times New Roman" w:hAnsi="Times New Roman"/>
          <w:color w:val="767171"/>
          <w:sz w:val="16"/>
          <w:szCs w:val="16"/>
          <w:shd w:val="clear" w:color="auto" w:fill="FFFFFF"/>
        </w:rPr>
        <w:t>E</w:t>
      </w:r>
      <w:r w:rsidRPr="00A33FC3">
        <w:rPr>
          <w:rFonts w:ascii="Times New Roman" w:hAnsi="Times New Roman"/>
          <w:color w:val="767171"/>
          <w:sz w:val="16"/>
          <w:szCs w:val="16"/>
          <w:shd w:val="clear" w:color="auto" w:fill="FFFFFF"/>
        </w:rPr>
        <w:t>laboración propia con datos de la</w:t>
      </w:r>
      <w:r w:rsidRPr="00A33FC3">
        <w:rPr>
          <w:rFonts w:ascii="Times New Roman" w:hAnsi="Times New Roman"/>
          <w:b/>
          <w:color w:val="767171"/>
          <w:sz w:val="16"/>
          <w:szCs w:val="16"/>
          <w:shd w:val="clear" w:color="auto" w:fill="FFFFFF"/>
        </w:rPr>
        <w:t xml:space="preserve"> </w:t>
      </w:r>
      <w:r w:rsidR="006C32DD">
        <w:rPr>
          <w:rFonts w:ascii="Times New Roman" w:hAnsi="Times New Roman"/>
          <w:color w:val="767171"/>
          <w:sz w:val="16"/>
          <w:szCs w:val="16"/>
          <w:shd w:val="clear" w:color="auto" w:fill="FFFFFF"/>
        </w:rPr>
        <w:t>Dirección Financiera</w:t>
      </w:r>
    </w:p>
    <w:p w:rsidR="0093376A" w:rsidRPr="00A33FC3" w:rsidRDefault="0093376A" w:rsidP="0093376A">
      <w:pPr>
        <w:pStyle w:val="Direccin"/>
        <w:spacing w:line="360" w:lineRule="auto"/>
        <w:rPr>
          <w:b/>
          <w:color w:val="767171"/>
          <w:sz w:val="28"/>
          <w:szCs w:val="24"/>
          <w:lang w:val="es-ES"/>
        </w:rPr>
      </w:pPr>
    </w:p>
    <w:p w:rsidR="0093376A" w:rsidRDefault="00760A27" w:rsidP="00DA407C">
      <w:pPr>
        <w:pStyle w:val="Ttulo3"/>
        <w:numPr>
          <w:ilvl w:val="1"/>
          <w:numId w:val="30"/>
        </w:numPr>
        <w:rPr>
          <w:color w:val="767171"/>
        </w:rPr>
      </w:pPr>
      <w:bookmarkStart w:id="28" w:name="_Toc92197802"/>
      <w:r w:rsidRPr="00E2041F">
        <w:rPr>
          <w:color w:val="767171"/>
        </w:rPr>
        <w:t>Plan de Compras y Contrataciones (PACC)</w:t>
      </w:r>
      <w:bookmarkEnd w:id="26"/>
      <w:bookmarkEnd w:id="28"/>
    </w:p>
    <w:p w:rsidR="00E2041F" w:rsidRPr="00E2041F" w:rsidRDefault="00E2041F" w:rsidP="00DC3945">
      <w:pPr>
        <w:jc w:val="both"/>
        <w:rPr>
          <w:lang w:val="es-DO"/>
        </w:rPr>
      </w:pPr>
    </w:p>
    <w:p w:rsidR="00DC3945" w:rsidRDefault="00760A27" w:rsidP="00DC3945">
      <w:pPr>
        <w:spacing w:before="240" w:after="240" w:line="360" w:lineRule="auto"/>
        <w:jc w:val="both"/>
        <w:rPr>
          <w:rFonts w:ascii="Times New Roman" w:hAnsi="Times New Roman"/>
          <w:color w:val="767171"/>
          <w:sz w:val="24"/>
          <w:szCs w:val="24"/>
          <w:shd w:val="clear" w:color="auto" w:fill="FFFFFF"/>
        </w:rPr>
      </w:pPr>
      <w:r w:rsidRPr="00783D42">
        <w:rPr>
          <w:rFonts w:ascii="Times New Roman" w:hAnsi="Times New Roman"/>
          <w:color w:val="767171"/>
          <w:sz w:val="24"/>
          <w:szCs w:val="24"/>
          <w:shd w:val="clear" w:color="auto" w:fill="FFFFFF"/>
        </w:rPr>
        <w:t>S</w:t>
      </w:r>
      <w:r w:rsidR="00DC3945">
        <w:rPr>
          <w:rFonts w:ascii="Times New Roman" w:hAnsi="Times New Roman"/>
          <w:color w:val="767171"/>
          <w:sz w:val="24"/>
          <w:szCs w:val="24"/>
          <w:shd w:val="clear" w:color="auto" w:fill="FFFFFF"/>
        </w:rPr>
        <w:t xml:space="preserve">upérate </w:t>
      </w:r>
      <w:r w:rsidRPr="00783D42">
        <w:rPr>
          <w:rFonts w:ascii="Times New Roman" w:hAnsi="Times New Roman"/>
          <w:color w:val="767171"/>
          <w:sz w:val="24"/>
          <w:szCs w:val="24"/>
          <w:shd w:val="clear" w:color="auto" w:fill="FFFFFF"/>
        </w:rPr>
        <w:t xml:space="preserve">desarrolló para el período 2021 un Plan Anual de Compras </w:t>
      </w:r>
      <w:r w:rsidR="00DC3945">
        <w:rPr>
          <w:rFonts w:ascii="Times New Roman" w:hAnsi="Times New Roman"/>
          <w:color w:val="767171"/>
          <w:sz w:val="24"/>
          <w:szCs w:val="24"/>
          <w:shd w:val="clear" w:color="auto" w:fill="FFFFFF"/>
        </w:rPr>
        <w:t xml:space="preserve">y Contrataciones </w:t>
      </w:r>
      <w:r w:rsidRPr="00783D42">
        <w:rPr>
          <w:rFonts w:ascii="Times New Roman" w:hAnsi="Times New Roman"/>
          <w:color w:val="767171"/>
          <w:sz w:val="24"/>
          <w:szCs w:val="24"/>
          <w:shd w:val="clear" w:color="auto" w:fill="FFFFFF"/>
        </w:rPr>
        <w:t>(PACC) por un valor de RD$</w:t>
      </w:r>
      <w:r w:rsidR="009F5736">
        <w:rPr>
          <w:rFonts w:ascii="Times New Roman" w:hAnsi="Times New Roman"/>
          <w:color w:val="767171"/>
          <w:sz w:val="24"/>
          <w:szCs w:val="24"/>
          <w:shd w:val="clear" w:color="auto" w:fill="FFFFFF"/>
        </w:rPr>
        <w:t>688</w:t>
      </w:r>
      <w:r w:rsidR="00990A8B">
        <w:rPr>
          <w:rFonts w:ascii="Times New Roman" w:hAnsi="Times New Roman"/>
          <w:color w:val="767171"/>
          <w:sz w:val="24"/>
          <w:szCs w:val="24"/>
          <w:shd w:val="clear" w:color="auto" w:fill="FFFFFF"/>
        </w:rPr>
        <w:t>,</w:t>
      </w:r>
      <w:r w:rsidR="009F5736">
        <w:rPr>
          <w:rFonts w:ascii="Times New Roman" w:hAnsi="Times New Roman"/>
          <w:color w:val="767171"/>
          <w:sz w:val="24"/>
          <w:szCs w:val="24"/>
          <w:shd w:val="clear" w:color="auto" w:fill="FFFFFF"/>
        </w:rPr>
        <w:t>949</w:t>
      </w:r>
      <w:r w:rsidR="00990A8B">
        <w:rPr>
          <w:rFonts w:ascii="Times New Roman" w:hAnsi="Times New Roman"/>
          <w:color w:val="767171"/>
          <w:sz w:val="24"/>
          <w:szCs w:val="24"/>
          <w:shd w:val="clear" w:color="auto" w:fill="FFFFFF"/>
        </w:rPr>
        <w:t>,</w:t>
      </w:r>
      <w:r w:rsidR="009F5736">
        <w:rPr>
          <w:rFonts w:ascii="Times New Roman" w:hAnsi="Times New Roman"/>
          <w:color w:val="767171"/>
          <w:sz w:val="24"/>
          <w:szCs w:val="24"/>
          <w:shd w:val="clear" w:color="auto" w:fill="FFFFFF"/>
        </w:rPr>
        <w:t>558</w:t>
      </w:r>
      <w:r w:rsidR="005C4704">
        <w:rPr>
          <w:rFonts w:ascii="Times New Roman" w:hAnsi="Times New Roman"/>
          <w:color w:val="767171"/>
          <w:sz w:val="24"/>
          <w:szCs w:val="24"/>
          <w:shd w:val="clear" w:color="auto" w:fill="FFFFFF"/>
        </w:rPr>
        <w:t>.00 (seiscientos ochenta y ocho millones novecientos cuarenta y nueve mil quinientos cincuenta y ocho pesos con 00/100)</w:t>
      </w:r>
      <w:r w:rsidR="009F5736">
        <w:rPr>
          <w:rFonts w:ascii="Times New Roman" w:hAnsi="Times New Roman"/>
          <w:color w:val="767171"/>
          <w:sz w:val="24"/>
          <w:szCs w:val="24"/>
          <w:shd w:val="clear" w:color="auto" w:fill="FFFFFF"/>
        </w:rPr>
        <w:t xml:space="preserve"> </w:t>
      </w:r>
      <w:r w:rsidRPr="00783D42">
        <w:rPr>
          <w:rFonts w:ascii="Times New Roman" w:hAnsi="Times New Roman"/>
          <w:color w:val="767171"/>
          <w:sz w:val="24"/>
          <w:szCs w:val="24"/>
          <w:shd w:val="clear" w:color="auto" w:fill="FFFFFF"/>
        </w:rPr>
        <w:t xml:space="preserve">ejecutando compras y contrataciones durante el mismo período por un monto de </w:t>
      </w:r>
      <w:r w:rsidR="00B057C3">
        <w:rPr>
          <w:rFonts w:ascii="Times New Roman" w:hAnsi="Times New Roman"/>
          <w:color w:val="767171"/>
          <w:sz w:val="24"/>
          <w:szCs w:val="24"/>
          <w:shd w:val="clear" w:color="auto" w:fill="FFFFFF"/>
        </w:rPr>
        <w:t>RD$</w:t>
      </w:r>
      <w:r w:rsidR="00DC3945" w:rsidRPr="00DC3945">
        <w:rPr>
          <w:rFonts w:ascii="Times New Roman" w:hAnsi="Times New Roman"/>
          <w:color w:val="767171"/>
          <w:sz w:val="24"/>
          <w:szCs w:val="24"/>
          <w:shd w:val="clear" w:color="auto" w:fill="FFFFFF"/>
        </w:rPr>
        <w:t>183,524,847.00 (ciento ochenta y tres millones quinientos veinticuatro mil ochocientos cuarenta y siete pesos con 00/100).</w:t>
      </w:r>
      <w:r w:rsidR="00DC3945">
        <w:rPr>
          <w:rFonts w:ascii="Times New Roman" w:hAnsi="Times New Roman"/>
          <w:color w:val="767171"/>
          <w:sz w:val="24"/>
          <w:szCs w:val="24"/>
          <w:shd w:val="clear" w:color="auto" w:fill="FFFFFF"/>
        </w:rPr>
        <w:t xml:space="preserve"> </w:t>
      </w:r>
    </w:p>
    <w:p w:rsidR="00760A27" w:rsidRPr="00DC3945" w:rsidRDefault="00760A27" w:rsidP="00DC3945">
      <w:pPr>
        <w:spacing w:before="240" w:after="240" w:line="360" w:lineRule="auto"/>
        <w:jc w:val="both"/>
        <w:rPr>
          <w:rFonts w:ascii="Times New Roman" w:hAnsi="Times New Roman"/>
          <w:color w:val="767171"/>
          <w:sz w:val="24"/>
          <w:szCs w:val="24"/>
        </w:rPr>
      </w:pPr>
      <w:r w:rsidRPr="00783D42">
        <w:rPr>
          <w:rFonts w:ascii="Times New Roman" w:hAnsi="Times New Roman"/>
          <w:color w:val="767171"/>
          <w:sz w:val="24"/>
          <w:szCs w:val="24"/>
        </w:rPr>
        <w:t>La institución realizó en el año las sig</w:t>
      </w:r>
      <w:r w:rsidR="00DC3945">
        <w:rPr>
          <w:rFonts w:ascii="Times New Roman" w:hAnsi="Times New Roman"/>
          <w:color w:val="767171"/>
          <w:sz w:val="24"/>
          <w:szCs w:val="24"/>
        </w:rPr>
        <w:t>uientes operaciones de compras:</w:t>
      </w:r>
    </w:p>
    <w:p w:rsidR="00760A27" w:rsidRPr="00783D42" w:rsidRDefault="00760A27" w:rsidP="00DC3945">
      <w:pPr>
        <w:spacing w:before="240" w:after="240"/>
        <w:jc w:val="center"/>
        <w:rPr>
          <w:rFonts w:ascii="Times New Roman" w:hAnsi="Times New Roman"/>
          <w:b/>
          <w:color w:val="767171"/>
          <w:sz w:val="24"/>
          <w:szCs w:val="24"/>
        </w:rPr>
      </w:pPr>
      <w:r w:rsidRPr="00783D42">
        <w:rPr>
          <w:rFonts w:ascii="Times New Roman" w:hAnsi="Times New Roman"/>
          <w:b/>
          <w:color w:val="767171"/>
          <w:sz w:val="24"/>
          <w:szCs w:val="24"/>
        </w:rPr>
        <w:t>Programa Supérate</w:t>
      </w:r>
    </w:p>
    <w:tbl>
      <w:tblPr>
        <w:tblW w:w="5000" w:type="pct"/>
        <w:tblBorders>
          <w:insideH w:val="single" w:sz="6" w:space="0" w:color="767171"/>
        </w:tblBorders>
        <w:tblCellMar>
          <w:left w:w="70" w:type="dxa"/>
          <w:right w:w="70" w:type="dxa"/>
        </w:tblCellMar>
        <w:tblLook w:val="04A0" w:firstRow="1" w:lastRow="0" w:firstColumn="1" w:lastColumn="0" w:noHBand="0" w:noVBand="1"/>
      </w:tblPr>
      <w:tblGrid>
        <w:gridCol w:w="5579"/>
        <w:gridCol w:w="2343"/>
      </w:tblGrid>
      <w:tr w:rsidR="00760A27" w:rsidRPr="007E0465" w:rsidTr="00025626">
        <w:trPr>
          <w:trHeight w:val="297"/>
          <w:tblHeader/>
        </w:trPr>
        <w:tc>
          <w:tcPr>
            <w:tcW w:w="3521" w:type="pct"/>
            <w:tcBorders>
              <w:bottom w:val="nil"/>
            </w:tcBorders>
            <w:shd w:val="clear" w:color="auto" w:fill="1F4E79"/>
            <w:noWrap/>
            <w:vAlign w:val="bottom"/>
            <w:hideMark/>
          </w:tcPr>
          <w:p w:rsidR="00760A27" w:rsidRPr="004A7596" w:rsidRDefault="00760A27" w:rsidP="00025626">
            <w:pPr>
              <w:spacing w:line="360" w:lineRule="auto"/>
              <w:jc w:val="center"/>
              <w:rPr>
                <w:rFonts w:ascii="Times New Roman" w:eastAsia="Times New Roman" w:hAnsi="Times New Roman"/>
                <w:b/>
                <w:bCs/>
                <w:color w:val="FFFFFF"/>
                <w:sz w:val="24"/>
                <w:szCs w:val="24"/>
                <w:lang w:val="es-US" w:eastAsia="es-US"/>
              </w:rPr>
            </w:pPr>
            <w:r w:rsidRPr="004A7596">
              <w:rPr>
                <w:rFonts w:ascii="Times New Roman" w:eastAsia="Times New Roman" w:hAnsi="Times New Roman"/>
                <w:b/>
                <w:bCs/>
                <w:color w:val="FFFFFF"/>
                <w:sz w:val="24"/>
                <w:szCs w:val="24"/>
                <w:lang w:val="es-US" w:eastAsia="es-US"/>
              </w:rPr>
              <w:t>Tipo de Procesos</w:t>
            </w:r>
          </w:p>
        </w:tc>
        <w:tc>
          <w:tcPr>
            <w:tcW w:w="1479" w:type="pct"/>
            <w:tcBorders>
              <w:bottom w:val="nil"/>
            </w:tcBorders>
            <w:shd w:val="clear" w:color="auto" w:fill="1F4E79"/>
            <w:noWrap/>
            <w:vAlign w:val="bottom"/>
            <w:hideMark/>
          </w:tcPr>
          <w:p w:rsidR="00760A27" w:rsidRPr="004A7596" w:rsidRDefault="00760A27" w:rsidP="00025626">
            <w:pPr>
              <w:spacing w:line="360" w:lineRule="auto"/>
              <w:jc w:val="center"/>
              <w:rPr>
                <w:rFonts w:ascii="Times New Roman" w:eastAsia="Times New Roman" w:hAnsi="Times New Roman"/>
                <w:b/>
                <w:bCs/>
                <w:color w:val="FFFFFF"/>
                <w:sz w:val="24"/>
                <w:szCs w:val="24"/>
                <w:lang w:val="es-US" w:eastAsia="es-US"/>
              </w:rPr>
            </w:pPr>
            <w:r w:rsidRPr="004A7596">
              <w:rPr>
                <w:rFonts w:ascii="Times New Roman" w:eastAsia="Times New Roman" w:hAnsi="Times New Roman"/>
                <w:b/>
                <w:bCs/>
                <w:color w:val="FFFFFF"/>
                <w:sz w:val="24"/>
                <w:szCs w:val="24"/>
                <w:lang w:val="es-US" w:eastAsia="es-US"/>
              </w:rPr>
              <w:t>Monto</w:t>
            </w:r>
          </w:p>
        </w:tc>
      </w:tr>
      <w:tr w:rsidR="00760A27" w:rsidRPr="007E0465" w:rsidTr="00025626">
        <w:trPr>
          <w:trHeight w:val="297"/>
        </w:trPr>
        <w:tc>
          <w:tcPr>
            <w:tcW w:w="3521" w:type="pct"/>
            <w:tcBorders>
              <w:top w:val="nil"/>
              <w:bottom w:val="nil"/>
            </w:tcBorders>
            <w:shd w:val="clear" w:color="auto" w:fill="F2F2F2"/>
            <w:noWrap/>
            <w:vAlign w:val="bottom"/>
            <w:hideMark/>
          </w:tcPr>
          <w:p w:rsidR="00760A27" w:rsidRPr="004A765F" w:rsidRDefault="00760A27" w:rsidP="00025626">
            <w:pPr>
              <w:spacing w:line="360" w:lineRule="auto"/>
              <w:rPr>
                <w:rFonts w:ascii="Times New Roman" w:eastAsia="Times New Roman" w:hAnsi="Times New Roman"/>
                <w:color w:val="767171"/>
                <w:sz w:val="24"/>
                <w:szCs w:val="24"/>
                <w:lang w:val="es-US" w:eastAsia="es-US"/>
              </w:rPr>
            </w:pPr>
            <w:r w:rsidRPr="004A765F">
              <w:rPr>
                <w:rFonts w:ascii="Times New Roman" w:eastAsia="Times New Roman" w:hAnsi="Times New Roman"/>
                <w:color w:val="767171"/>
                <w:sz w:val="24"/>
                <w:szCs w:val="24"/>
                <w:lang w:val="es-US" w:eastAsia="es-US"/>
              </w:rPr>
              <w:t>Compras menores</w:t>
            </w:r>
          </w:p>
        </w:tc>
        <w:tc>
          <w:tcPr>
            <w:tcW w:w="1479" w:type="pct"/>
            <w:tcBorders>
              <w:top w:val="nil"/>
              <w:bottom w:val="nil"/>
            </w:tcBorders>
            <w:shd w:val="clear" w:color="auto" w:fill="F2F2F2"/>
            <w:noWrap/>
            <w:vAlign w:val="bottom"/>
            <w:hideMark/>
          </w:tcPr>
          <w:p w:rsidR="00760A27" w:rsidRPr="004A765F" w:rsidRDefault="00DC3945" w:rsidP="00025626">
            <w:pPr>
              <w:spacing w:line="360" w:lineRule="auto"/>
              <w:jc w:val="right"/>
              <w:rPr>
                <w:rFonts w:ascii="Times New Roman" w:eastAsia="Times New Roman" w:hAnsi="Times New Roman"/>
                <w:color w:val="767171"/>
                <w:sz w:val="24"/>
                <w:szCs w:val="24"/>
                <w:lang w:val="es-US" w:eastAsia="es-US"/>
              </w:rPr>
            </w:pPr>
            <w:r>
              <w:rPr>
                <w:rFonts w:ascii="Times New Roman" w:eastAsia="Times New Roman" w:hAnsi="Times New Roman"/>
                <w:color w:val="767171"/>
                <w:sz w:val="24"/>
                <w:szCs w:val="24"/>
                <w:lang w:val="es-US" w:eastAsia="es-US"/>
              </w:rPr>
              <w:t>15,949,488</w:t>
            </w:r>
          </w:p>
        </w:tc>
      </w:tr>
      <w:tr w:rsidR="00760A27" w:rsidRPr="007E0465" w:rsidTr="00025626">
        <w:trPr>
          <w:trHeight w:val="297"/>
        </w:trPr>
        <w:tc>
          <w:tcPr>
            <w:tcW w:w="3521" w:type="pct"/>
            <w:tcBorders>
              <w:top w:val="nil"/>
              <w:bottom w:val="nil"/>
            </w:tcBorders>
            <w:shd w:val="clear" w:color="auto" w:fill="auto"/>
            <w:noWrap/>
            <w:vAlign w:val="bottom"/>
            <w:hideMark/>
          </w:tcPr>
          <w:p w:rsidR="00760A27" w:rsidRPr="004A765F" w:rsidRDefault="00760A27" w:rsidP="00025626">
            <w:pPr>
              <w:spacing w:line="360" w:lineRule="auto"/>
              <w:rPr>
                <w:rFonts w:ascii="Times New Roman" w:eastAsia="Times New Roman" w:hAnsi="Times New Roman"/>
                <w:color w:val="767171"/>
                <w:sz w:val="24"/>
                <w:szCs w:val="24"/>
                <w:lang w:val="es-US" w:eastAsia="es-US"/>
              </w:rPr>
            </w:pPr>
            <w:r w:rsidRPr="004A765F">
              <w:rPr>
                <w:rFonts w:ascii="Times New Roman" w:eastAsia="Times New Roman" w:hAnsi="Times New Roman"/>
                <w:color w:val="767171"/>
                <w:sz w:val="24"/>
                <w:szCs w:val="24"/>
                <w:lang w:val="es-US" w:eastAsia="es-US"/>
              </w:rPr>
              <w:t>Compras por debajo de umbral</w:t>
            </w:r>
          </w:p>
        </w:tc>
        <w:tc>
          <w:tcPr>
            <w:tcW w:w="1479" w:type="pct"/>
            <w:tcBorders>
              <w:top w:val="nil"/>
              <w:bottom w:val="nil"/>
            </w:tcBorders>
            <w:shd w:val="clear" w:color="auto" w:fill="auto"/>
            <w:noWrap/>
            <w:vAlign w:val="bottom"/>
            <w:hideMark/>
          </w:tcPr>
          <w:p w:rsidR="00760A27" w:rsidRPr="004A765F" w:rsidRDefault="00DC3945" w:rsidP="00025626">
            <w:pPr>
              <w:spacing w:line="360" w:lineRule="auto"/>
              <w:jc w:val="right"/>
              <w:rPr>
                <w:rFonts w:ascii="Times New Roman" w:eastAsia="Times New Roman" w:hAnsi="Times New Roman"/>
                <w:color w:val="767171"/>
                <w:sz w:val="24"/>
                <w:szCs w:val="24"/>
                <w:lang w:val="es-US" w:eastAsia="es-US"/>
              </w:rPr>
            </w:pPr>
            <w:r>
              <w:rPr>
                <w:rFonts w:ascii="Times New Roman" w:eastAsia="Times New Roman" w:hAnsi="Times New Roman"/>
                <w:color w:val="767171"/>
                <w:sz w:val="24"/>
                <w:szCs w:val="24"/>
                <w:lang w:val="es-US" w:eastAsia="es-US"/>
              </w:rPr>
              <w:t>16,330,343</w:t>
            </w:r>
          </w:p>
        </w:tc>
      </w:tr>
      <w:tr w:rsidR="00760A27" w:rsidRPr="007E0465" w:rsidTr="00025626">
        <w:trPr>
          <w:trHeight w:val="297"/>
        </w:trPr>
        <w:tc>
          <w:tcPr>
            <w:tcW w:w="3521" w:type="pct"/>
            <w:tcBorders>
              <w:top w:val="nil"/>
              <w:bottom w:val="nil"/>
            </w:tcBorders>
            <w:shd w:val="clear" w:color="auto" w:fill="F2F2F2"/>
            <w:noWrap/>
            <w:vAlign w:val="bottom"/>
            <w:hideMark/>
          </w:tcPr>
          <w:p w:rsidR="00760A27" w:rsidRPr="004A765F" w:rsidRDefault="00760A27" w:rsidP="00025626">
            <w:pPr>
              <w:spacing w:line="360" w:lineRule="auto"/>
              <w:rPr>
                <w:rFonts w:ascii="Times New Roman" w:eastAsia="Times New Roman" w:hAnsi="Times New Roman"/>
                <w:color w:val="767171"/>
                <w:sz w:val="24"/>
                <w:szCs w:val="24"/>
                <w:lang w:val="es-US" w:eastAsia="es-US"/>
              </w:rPr>
            </w:pPr>
            <w:r w:rsidRPr="004A765F">
              <w:rPr>
                <w:rFonts w:ascii="Times New Roman" w:eastAsia="Times New Roman" w:hAnsi="Times New Roman"/>
                <w:color w:val="767171"/>
                <w:sz w:val="24"/>
                <w:szCs w:val="24"/>
                <w:lang w:val="es-US" w:eastAsia="es-US"/>
              </w:rPr>
              <w:t>Excepciones</w:t>
            </w:r>
          </w:p>
        </w:tc>
        <w:tc>
          <w:tcPr>
            <w:tcW w:w="1479" w:type="pct"/>
            <w:tcBorders>
              <w:top w:val="nil"/>
              <w:bottom w:val="nil"/>
            </w:tcBorders>
            <w:shd w:val="clear" w:color="auto" w:fill="F2F2F2"/>
            <w:noWrap/>
            <w:vAlign w:val="bottom"/>
            <w:hideMark/>
          </w:tcPr>
          <w:p w:rsidR="00760A27" w:rsidRPr="004A765F" w:rsidRDefault="00DC3945" w:rsidP="00025626">
            <w:pPr>
              <w:spacing w:line="360" w:lineRule="auto"/>
              <w:jc w:val="right"/>
              <w:rPr>
                <w:rFonts w:ascii="Times New Roman" w:eastAsia="Times New Roman" w:hAnsi="Times New Roman"/>
                <w:color w:val="767171"/>
                <w:sz w:val="24"/>
                <w:szCs w:val="24"/>
                <w:lang w:val="es-US" w:eastAsia="es-US"/>
              </w:rPr>
            </w:pPr>
            <w:r>
              <w:rPr>
                <w:rFonts w:ascii="Times New Roman" w:eastAsia="Times New Roman" w:hAnsi="Times New Roman"/>
                <w:color w:val="767171"/>
                <w:sz w:val="24"/>
                <w:szCs w:val="24"/>
                <w:lang w:val="es-US" w:eastAsia="es-US"/>
              </w:rPr>
              <w:t>390,774</w:t>
            </w:r>
          </w:p>
        </w:tc>
      </w:tr>
      <w:tr w:rsidR="00DC3945" w:rsidRPr="007E0465" w:rsidTr="00025626">
        <w:trPr>
          <w:trHeight w:val="297"/>
        </w:trPr>
        <w:tc>
          <w:tcPr>
            <w:tcW w:w="3521" w:type="pct"/>
            <w:tcBorders>
              <w:top w:val="nil"/>
              <w:bottom w:val="nil"/>
            </w:tcBorders>
            <w:shd w:val="clear" w:color="auto" w:fill="auto"/>
            <w:noWrap/>
            <w:vAlign w:val="bottom"/>
          </w:tcPr>
          <w:p w:rsidR="00DC3945" w:rsidRPr="004A765F" w:rsidRDefault="00DC3945" w:rsidP="00025626">
            <w:pPr>
              <w:spacing w:line="360" w:lineRule="auto"/>
              <w:rPr>
                <w:rFonts w:ascii="Times New Roman" w:eastAsia="Times New Roman" w:hAnsi="Times New Roman"/>
                <w:color w:val="767171"/>
                <w:sz w:val="24"/>
                <w:szCs w:val="24"/>
                <w:lang w:val="es-US" w:eastAsia="es-US"/>
              </w:rPr>
            </w:pPr>
            <w:r>
              <w:rPr>
                <w:rFonts w:ascii="Times New Roman" w:eastAsia="Times New Roman" w:hAnsi="Times New Roman"/>
                <w:color w:val="767171"/>
                <w:sz w:val="24"/>
                <w:szCs w:val="24"/>
                <w:lang w:val="es-US" w:eastAsia="es-US"/>
              </w:rPr>
              <w:t>Comparación de precios</w:t>
            </w:r>
          </w:p>
        </w:tc>
        <w:tc>
          <w:tcPr>
            <w:tcW w:w="1479" w:type="pct"/>
            <w:tcBorders>
              <w:top w:val="nil"/>
              <w:bottom w:val="nil"/>
            </w:tcBorders>
            <w:shd w:val="clear" w:color="auto" w:fill="auto"/>
            <w:noWrap/>
            <w:vAlign w:val="bottom"/>
          </w:tcPr>
          <w:p w:rsidR="00DC3945" w:rsidRPr="004A765F" w:rsidRDefault="00DC3945" w:rsidP="00025626">
            <w:pPr>
              <w:spacing w:line="360" w:lineRule="auto"/>
              <w:jc w:val="right"/>
              <w:rPr>
                <w:rFonts w:ascii="Times New Roman" w:eastAsia="Times New Roman" w:hAnsi="Times New Roman"/>
                <w:color w:val="767171"/>
                <w:sz w:val="24"/>
                <w:szCs w:val="24"/>
                <w:lang w:val="es-US" w:eastAsia="es-US"/>
              </w:rPr>
            </w:pPr>
            <w:r>
              <w:rPr>
                <w:rFonts w:ascii="Times New Roman" w:eastAsia="Times New Roman" w:hAnsi="Times New Roman"/>
                <w:color w:val="767171"/>
                <w:sz w:val="24"/>
                <w:szCs w:val="24"/>
                <w:lang w:val="es-US" w:eastAsia="es-US"/>
              </w:rPr>
              <w:t>16,127,593</w:t>
            </w:r>
          </w:p>
        </w:tc>
      </w:tr>
      <w:tr w:rsidR="00DC3945" w:rsidRPr="007E0465" w:rsidTr="00025626">
        <w:trPr>
          <w:trHeight w:val="297"/>
        </w:trPr>
        <w:tc>
          <w:tcPr>
            <w:tcW w:w="3521" w:type="pct"/>
            <w:tcBorders>
              <w:top w:val="nil"/>
              <w:bottom w:val="nil"/>
            </w:tcBorders>
            <w:shd w:val="clear" w:color="auto" w:fill="F2F2F2"/>
            <w:noWrap/>
            <w:vAlign w:val="bottom"/>
          </w:tcPr>
          <w:p w:rsidR="00DC3945" w:rsidRDefault="00DC3945" w:rsidP="00025626">
            <w:pPr>
              <w:spacing w:line="360" w:lineRule="auto"/>
              <w:rPr>
                <w:rFonts w:ascii="Times New Roman" w:eastAsia="Times New Roman" w:hAnsi="Times New Roman"/>
                <w:color w:val="767171"/>
                <w:sz w:val="24"/>
                <w:szCs w:val="24"/>
                <w:lang w:val="es-US" w:eastAsia="es-US"/>
              </w:rPr>
            </w:pPr>
            <w:r>
              <w:rPr>
                <w:rFonts w:ascii="Times New Roman" w:eastAsia="Times New Roman" w:hAnsi="Times New Roman"/>
                <w:color w:val="767171"/>
                <w:sz w:val="24"/>
                <w:szCs w:val="24"/>
                <w:lang w:val="es-US" w:eastAsia="es-US"/>
              </w:rPr>
              <w:t>Licitación pública nacional</w:t>
            </w:r>
          </w:p>
        </w:tc>
        <w:tc>
          <w:tcPr>
            <w:tcW w:w="1479" w:type="pct"/>
            <w:tcBorders>
              <w:top w:val="nil"/>
              <w:bottom w:val="nil"/>
            </w:tcBorders>
            <w:shd w:val="clear" w:color="auto" w:fill="F2F2F2"/>
            <w:noWrap/>
            <w:vAlign w:val="bottom"/>
          </w:tcPr>
          <w:p w:rsidR="00DC3945" w:rsidRDefault="00DC3945" w:rsidP="00025626">
            <w:pPr>
              <w:spacing w:line="360" w:lineRule="auto"/>
              <w:jc w:val="right"/>
              <w:rPr>
                <w:rFonts w:ascii="Times New Roman" w:eastAsia="Times New Roman" w:hAnsi="Times New Roman"/>
                <w:color w:val="767171"/>
                <w:sz w:val="24"/>
                <w:szCs w:val="24"/>
                <w:lang w:val="es-US" w:eastAsia="es-US"/>
              </w:rPr>
            </w:pPr>
            <w:r>
              <w:rPr>
                <w:rFonts w:ascii="Times New Roman" w:eastAsia="Times New Roman" w:hAnsi="Times New Roman"/>
                <w:color w:val="767171"/>
                <w:sz w:val="24"/>
                <w:szCs w:val="24"/>
                <w:lang w:val="es-US" w:eastAsia="es-US"/>
              </w:rPr>
              <w:t>51,000,000</w:t>
            </w:r>
          </w:p>
        </w:tc>
      </w:tr>
      <w:tr w:rsidR="00DC3945" w:rsidRPr="007E0465" w:rsidTr="00025626">
        <w:trPr>
          <w:trHeight w:val="311"/>
        </w:trPr>
        <w:tc>
          <w:tcPr>
            <w:tcW w:w="3521" w:type="pct"/>
            <w:tcBorders>
              <w:top w:val="nil"/>
              <w:bottom w:val="nil"/>
            </w:tcBorders>
            <w:shd w:val="clear" w:color="auto" w:fill="auto"/>
            <w:noWrap/>
            <w:vAlign w:val="bottom"/>
            <w:hideMark/>
          </w:tcPr>
          <w:p w:rsidR="00DC3945" w:rsidRPr="004A765F" w:rsidRDefault="00DC3945" w:rsidP="00025626">
            <w:pPr>
              <w:spacing w:line="360" w:lineRule="auto"/>
              <w:rPr>
                <w:rFonts w:ascii="Times New Roman" w:eastAsia="Times New Roman" w:hAnsi="Times New Roman"/>
                <w:b/>
                <w:bCs/>
                <w:color w:val="767171"/>
                <w:sz w:val="24"/>
                <w:szCs w:val="24"/>
                <w:lang w:val="es-US" w:eastAsia="es-US"/>
              </w:rPr>
            </w:pPr>
            <w:r w:rsidRPr="004A765F">
              <w:rPr>
                <w:rFonts w:ascii="Times New Roman" w:eastAsia="Times New Roman" w:hAnsi="Times New Roman"/>
                <w:b/>
                <w:bCs/>
                <w:color w:val="767171"/>
                <w:sz w:val="24"/>
                <w:szCs w:val="24"/>
                <w:lang w:val="es-US" w:eastAsia="es-US"/>
              </w:rPr>
              <w:t>Total general</w:t>
            </w:r>
          </w:p>
        </w:tc>
        <w:tc>
          <w:tcPr>
            <w:tcW w:w="1479" w:type="pct"/>
            <w:tcBorders>
              <w:top w:val="nil"/>
              <w:bottom w:val="nil"/>
            </w:tcBorders>
            <w:shd w:val="clear" w:color="auto" w:fill="auto"/>
            <w:noWrap/>
            <w:vAlign w:val="bottom"/>
            <w:hideMark/>
          </w:tcPr>
          <w:p w:rsidR="00DC3945" w:rsidRPr="004A765F" w:rsidRDefault="00DC3945" w:rsidP="00025626">
            <w:pPr>
              <w:spacing w:line="360" w:lineRule="auto"/>
              <w:jc w:val="right"/>
              <w:rPr>
                <w:rFonts w:ascii="Times New Roman" w:eastAsia="Times New Roman" w:hAnsi="Times New Roman"/>
                <w:b/>
                <w:color w:val="767171"/>
                <w:sz w:val="24"/>
                <w:szCs w:val="24"/>
                <w:lang w:val="es-US" w:eastAsia="es-US"/>
              </w:rPr>
            </w:pPr>
            <w:r>
              <w:rPr>
                <w:rFonts w:ascii="Times New Roman" w:eastAsia="Times New Roman" w:hAnsi="Times New Roman"/>
                <w:b/>
                <w:color w:val="767171"/>
                <w:sz w:val="24"/>
                <w:szCs w:val="24"/>
                <w:lang w:val="es-US" w:eastAsia="es-US"/>
              </w:rPr>
              <w:t>183</w:t>
            </w:r>
            <w:r w:rsidRPr="004A765F">
              <w:rPr>
                <w:rFonts w:ascii="Times New Roman" w:eastAsia="Times New Roman" w:hAnsi="Times New Roman"/>
                <w:b/>
                <w:color w:val="767171"/>
                <w:sz w:val="24"/>
                <w:szCs w:val="24"/>
                <w:lang w:val="es-US" w:eastAsia="es-US"/>
              </w:rPr>
              <w:t>,</w:t>
            </w:r>
            <w:r>
              <w:rPr>
                <w:rFonts w:ascii="Times New Roman" w:eastAsia="Times New Roman" w:hAnsi="Times New Roman"/>
                <w:b/>
                <w:color w:val="767171"/>
                <w:sz w:val="24"/>
                <w:szCs w:val="24"/>
                <w:lang w:val="es-US" w:eastAsia="es-US"/>
              </w:rPr>
              <w:t>524</w:t>
            </w:r>
            <w:r w:rsidRPr="004A765F">
              <w:rPr>
                <w:rFonts w:ascii="Times New Roman" w:eastAsia="Times New Roman" w:hAnsi="Times New Roman"/>
                <w:b/>
                <w:color w:val="767171"/>
                <w:sz w:val="24"/>
                <w:szCs w:val="24"/>
                <w:lang w:val="es-US" w:eastAsia="es-US"/>
              </w:rPr>
              <w:t>,</w:t>
            </w:r>
            <w:r>
              <w:rPr>
                <w:rFonts w:ascii="Times New Roman" w:eastAsia="Times New Roman" w:hAnsi="Times New Roman"/>
                <w:b/>
                <w:color w:val="767171"/>
                <w:sz w:val="24"/>
                <w:szCs w:val="24"/>
                <w:lang w:val="es-US" w:eastAsia="es-US"/>
              </w:rPr>
              <w:t>847</w:t>
            </w:r>
          </w:p>
        </w:tc>
      </w:tr>
    </w:tbl>
    <w:p w:rsidR="00161B83" w:rsidRPr="00046774" w:rsidRDefault="00161B83" w:rsidP="00161B83">
      <w:pPr>
        <w:rPr>
          <w:rFonts w:ascii="Times New Roman" w:hAnsi="Times New Roman"/>
          <w:b/>
          <w:color w:val="767171"/>
          <w:sz w:val="16"/>
          <w:szCs w:val="16"/>
          <w:shd w:val="clear" w:color="auto" w:fill="FFFFFF"/>
        </w:rPr>
      </w:pPr>
      <w:r w:rsidRPr="00A33FC3">
        <w:rPr>
          <w:rFonts w:ascii="Times New Roman" w:hAnsi="Times New Roman"/>
          <w:b/>
          <w:color w:val="767171"/>
          <w:sz w:val="16"/>
          <w:szCs w:val="16"/>
          <w:shd w:val="clear" w:color="auto" w:fill="FFFFFF"/>
        </w:rPr>
        <w:t xml:space="preserve">Fuente: </w:t>
      </w:r>
      <w:r w:rsidR="00025626" w:rsidRPr="00025626">
        <w:rPr>
          <w:rFonts w:ascii="Times New Roman" w:hAnsi="Times New Roman"/>
          <w:color w:val="767171"/>
          <w:sz w:val="16"/>
          <w:szCs w:val="16"/>
          <w:shd w:val="clear" w:color="auto" w:fill="FFFFFF"/>
        </w:rPr>
        <w:t>E</w:t>
      </w:r>
      <w:r w:rsidR="005C4704" w:rsidRPr="005C4704">
        <w:rPr>
          <w:rFonts w:ascii="Times New Roman" w:hAnsi="Times New Roman"/>
          <w:color w:val="767171"/>
          <w:sz w:val="16"/>
          <w:szCs w:val="16"/>
          <w:shd w:val="clear" w:color="auto" w:fill="FFFFFF"/>
        </w:rPr>
        <w:t>laboración propia con da</w:t>
      </w:r>
      <w:r w:rsidR="00990A8B">
        <w:rPr>
          <w:rFonts w:ascii="Times New Roman" w:hAnsi="Times New Roman"/>
          <w:color w:val="767171"/>
          <w:sz w:val="16"/>
          <w:szCs w:val="16"/>
          <w:shd w:val="clear" w:color="auto" w:fill="FFFFFF"/>
        </w:rPr>
        <w:t>tos del Departamento de Compras</w:t>
      </w:r>
    </w:p>
    <w:p w:rsidR="009B3032" w:rsidRPr="00161B83" w:rsidRDefault="009B3032" w:rsidP="00760A27">
      <w:pPr>
        <w:pStyle w:val="Direccin"/>
        <w:spacing w:line="360" w:lineRule="auto"/>
        <w:rPr>
          <w:b/>
          <w:color w:val="767171"/>
          <w:sz w:val="28"/>
          <w:szCs w:val="24"/>
          <w:lang w:val="es-ES"/>
        </w:rPr>
      </w:pPr>
    </w:p>
    <w:p w:rsidR="00960DF3" w:rsidRDefault="00760A27" w:rsidP="00960DF3">
      <w:pPr>
        <w:pStyle w:val="Direccin"/>
        <w:spacing w:line="360" w:lineRule="auto"/>
        <w:rPr>
          <w:b/>
          <w:color w:val="767171"/>
          <w:szCs w:val="24"/>
        </w:rPr>
      </w:pPr>
      <w:r w:rsidRPr="009B3032">
        <w:rPr>
          <w:b/>
          <w:color w:val="767171"/>
          <w:szCs w:val="24"/>
        </w:rPr>
        <w:lastRenderedPageBreak/>
        <w:t>Contrataciones y adquisiciones</w:t>
      </w:r>
      <w:bookmarkEnd w:id="27"/>
    </w:p>
    <w:p w:rsidR="00641A2A" w:rsidRDefault="00641A2A" w:rsidP="00960DF3">
      <w:pPr>
        <w:pStyle w:val="Direccin"/>
        <w:spacing w:line="360" w:lineRule="auto"/>
        <w:rPr>
          <w:b/>
          <w:color w:val="767171"/>
          <w:szCs w:val="24"/>
          <w:shd w:val="clear" w:color="auto" w:fill="FFFFFF"/>
        </w:rPr>
      </w:pPr>
    </w:p>
    <w:p w:rsidR="00760A27" w:rsidRPr="00960DF3" w:rsidRDefault="00760A27" w:rsidP="00960DF3">
      <w:pPr>
        <w:pStyle w:val="Direccin"/>
        <w:spacing w:line="360" w:lineRule="auto"/>
        <w:rPr>
          <w:b/>
          <w:color w:val="767171"/>
          <w:szCs w:val="24"/>
        </w:rPr>
      </w:pPr>
      <w:r w:rsidRPr="00A3298F">
        <w:rPr>
          <w:b/>
          <w:color w:val="767171"/>
          <w:szCs w:val="24"/>
          <w:shd w:val="clear" w:color="auto" w:fill="FFFFFF"/>
        </w:rPr>
        <w:t>Resumen de compras y contrataciones realizadas en el período</w:t>
      </w:r>
    </w:p>
    <w:p w:rsidR="00B162CC" w:rsidRPr="00705049" w:rsidRDefault="00B162CC" w:rsidP="00B162CC">
      <w:p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 xml:space="preserve">En cuanto a las compras y contrataciones, fueron desembolsados </w:t>
      </w:r>
      <w:r w:rsidR="00531D47" w:rsidRPr="00705049">
        <w:rPr>
          <w:rFonts w:ascii="Times New Roman" w:hAnsi="Times New Roman"/>
          <w:color w:val="767171"/>
          <w:sz w:val="24"/>
          <w:szCs w:val="24"/>
          <w:shd w:val="clear" w:color="auto" w:fill="FFFFFF"/>
        </w:rPr>
        <w:t xml:space="preserve">               </w:t>
      </w:r>
      <w:r w:rsidRPr="00705049">
        <w:rPr>
          <w:rFonts w:ascii="Times New Roman" w:hAnsi="Times New Roman"/>
          <w:color w:val="767171"/>
          <w:sz w:val="24"/>
          <w:szCs w:val="24"/>
          <w:shd w:val="clear" w:color="auto" w:fill="FFFFFF"/>
        </w:rPr>
        <w:t>RD$183</w:t>
      </w:r>
      <w:r w:rsidR="00960DF3" w:rsidRPr="00705049">
        <w:rPr>
          <w:rFonts w:ascii="Times New Roman" w:hAnsi="Times New Roman"/>
          <w:color w:val="767171"/>
          <w:sz w:val="24"/>
          <w:szCs w:val="24"/>
          <w:shd w:val="clear" w:color="auto" w:fill="FFFFFF"/>
        </w:rPr>
        <w:t>,524,847.00</w:t>
      </w:r>
      <w:r w:rsidRPr="00705049">
        <w:rPr>
          <w:rFonts w:ascii="Times New Roman" w:hAnsi="Times New Roman"/>
          <w:color w:val="767171"/>
          <w:sz w:val="24"/>
          <w:szCs w:val="24"/>
          <w:shd w:val="clear" w:color="auto" w:fill="FFFFFF"/>
        </w:rPr>
        <w:t>. En la tabla a continuación se desglosan los montos por frecuencia mensual.</w:t>
      </w:r>
    </w:p>
    <w:p w:rsidR="00641A2A" w:rsidRPr="00705049" w:rsidRDefault="00641A2A" w:rsidP="00760A27">
      <w:pPr>
        <w:jc w:val="center"/>
        <w:rPr>
          <w:rFonts w:ascii="Times New Roman" w:hAnsi="Times New Roman"/>
          <w:b/>
          <w:color w:val="767171"/>
          <w:sz w:val="24"/>
          <w:szCs w:val="24"/>
        </w:rPr>
      </w:pPr>
    </w:p>
    <w:p w:rsidR="00760A27" w:rsidRPr="00705049" w:rsidRDefault="00760A27" w:rsidP="00760A27">
      <w:pPr>
        <w:jc w:val="center"/>
        <w:rPr>
          <w:rFonts w:ascii="Times New Roman" w:hAnsi="Times New Roman"/>
          <w:b/>
          <w:color w:val="767171"/>
          <w:sz w:val="24"/>
          <w:szCs w:val="24"/>
        </w:rPr>
      </w:pPr>
      <w:r w:rsidRPr="00705049">
        <w:rPr>
          <w:rFonts w:ascii="Times New Roman" w:hAnsi="Times New Roman"/>
          <w:b/>
          <w:color w:val="767171"/>
          <w:sz w:val="24"/>
          <w:szCs w:val="24"/>
        </w:rPr>
        <w:t>Resumen de compras por mes del año 2021 en pesos dominicanos</w:t>
      </w:r>
    </w:p>
    <w:p w:rsidR="004A765F" w:rsidRPr="00705049" w:rsidRDefault="004A765F" w:rsidP="00760A27">
      <w:pPr>
        <w:jc w:val="center"/>
        <w:rPr>
          <w:rFonts w:ascii="Times New Roman" w:hAnsi="Times New Roman"/>
          <w:b/>
          <w:color w:val="767171"/>
          <w:sz w:val="24"/>
          <w:szCs w:val="24"/>
        </w:rPr>
      </w:pPr>
    </w:p>
    <w:tbl>
      <w:tblPr>
        <w:tblW w:w="5000" w:type="pct"/>
        <w:jc w:val="center"/>
        <w:tblBorders>
          <w:insideH w:val="single" w:sz="6" w:space="0" w:color="767171"/>
        </w:tblBorders>
        <w:tblCellMar>
          <w:left w:w="70" w:type="dxa"/>
          <w:right w:w="70" w:type="dxa"/>
        </w:tblCellMar>
        <w:tblLook w:val="04A0" w:firstRow="1" w:lastRow="0" w:firstColumn="1" w:lastColumn="0" w:noHBand="0" w:noVBand="1"/>
      </w:tblPr>
      <w:tblGrid>
        <w:gridCol w:w="4786"/>
        <w:gridCol w:w="3136"/>
      </w:tblGrid>
      <w:tr w:rsidR="00025626" w:rsidRPr="00705049" w:rsidTr="00A75803">
        <w:trPr>
          <w:trHeight w:val="300"/>
          <w:jc w:val="center"/>
        </w:trPr>
        <w:tc>
          <w:tcPr>
            <w:tcW w:w="3021" w:type="pct"/>
            <w:tcBorders>
              <w:bottom w:val="nil"/>
            </w:tcBorders>
            <w:shd w:val="clear" w:color="auto" w:fill="1F4E79"/>
            <w:noWrap/>
            <w:vAlign w:val="bottom"/>
            <w:hideMark/>
          </w:tcPr>
          <w:p w:rsidR="00760A27" w:rsidRPr="007B3A29" w:rsidRDefault="00760A27" w:rsidP="00760A27">
            <w:pPr>
              <w:jc w:val="center"/>
              <w:rPr>
                <w:rFonts w:ascii="Times New Roman" w:eastAsia="Times New Roman" w:hAnsi="Times New Roman"/>
                <w:b/>
                <w:bCs/>
                <w:color w:val="FFFFFF"/>
                <w:sz w:val="24"/>
                <w:szCs w:val="24"/>
                <w:lang w:val="es-US" w:eastAsia="es-US"/>
              </w:rPr>
            </w:pPr>
            <w:r w:rsidRPr="007B3A29">
              <w:rPr>
                <w:rFonts w:ascii="Times New Roman" w:eastAsia="Times New Roman" w:hAnsi="Times New Roman"/>
                <w:b/>
                <w:bCs/>
                <w:color w:val="FFFFFF"/>
                <w:sz w:val="24"/>
                <w:szCs w:val="24"/>
                <w:lang w:val="es-US" w:eastAsia="es-US"/>
              </w:rPr>
              <w:t>Mes de adjudicación</w:t>
            </w:r>
          </w:p>
        </w:tc>
        <w:tc>
          <w:tcPr>
            <w:tcW w:w="1979" w:type="pct"/>
            <w:tcBorders>
              <w:bottom w:val="nil"/>
            </w:tcBorders>
            <w:shd w:val="clear" w:color="auto" w:fill="1F4E79"/>
            <w:noWrap/>
            <w:vAlign w:val="bottom"/>
            <w:hideMark/>
          </w:tcPr>
          <w:p w:rsidR="00760A27" w:rsidRPr="007B3A29" w:rsidRDefault="00760A27" w:rsidP="00760A27">
            <w:pPr>
              <w:jc w:val="center"/>
              <w:rPr>
                <w:rFonts w:ascii="Times New Roman" w:eastAsia="Times New Roman" w:hAnsi="Times New Roman"/>
                <w:b/>
                <w:bCs/>
                <w:color w:val="FFFFFF"/>
                <w:sz w:val="24"/>
                <w:szCs w:val="24"/>
                <w:lang w:val="es-US" w:eastAsia="es-US"/>
              </w:rPr>
            </w:pPr>
            <w:r w:rsidRPr="007B3A29">
              <w:rPr>
                <w:rFonts w:ascii="Times New Roman" w:eastAsia="Times New Roman" w:hAnsi="Times New Roman"/>
                <w:b/>
                <w:bCs/>
                <w:color w:val="FFFFFF"/>
                <w:sz w:val="24"/>
                <w:szCs w:val="24"/>
                <w:lang w:val="es-US" w:eastAsia="es-US"/>
              </w:rPr>
              <w:t>Monto</w:t>
            </w:r>
          </w:p>
        </w:tc>
      </w:tr>
      <w:tr w:rsidR="00025626" w:rsidRPr="00705049" w:rsidTr="00A75803">
        <w:trPr>
          <w:trHeight w:val="300"/>
          <w:jc w:val="center"/>
        </w:trPr>
        <w:tc>
          <w:tcPr>
            <w:tcW w:w="3021" w:type="pct"/>
            <w:tcBorders>
              <w:top w:val="nil"/>
              <w:bottom w:val="nil"/>
            </w:tcBorders>
            <w:shd w:val="clear" w:color="auto" w:fill="F2F2F2"/>
            <w:noWrap/>
            <w:vAlign w:val="bottom"/>
            <w:hideMark/>
          </w:tcPr>
          <w:p w:rsidR="00760A27" w:rsidRPr="00705049" w:rsidRDefault="00760A27" w:rsidP="00025626">
            <w:pPr>
              <w:spacing w:line="360" w:lineRule="auto"/>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Enero</w:t>
            </w:r>
          </w:p>
        </w:tc>
        <w:tc>
          <w:tcPr>
            <w:tcW w:w="1979" w:type="pct"/>
            <w:tcBorders>
              <w:top w:val="nil"/>
              <w:bottom w:val="nil"/>
            </w:tcBorders>
            <w:shd w:val="clear" w:color="auto" w:fill="F2F2F2"/>
            <w:noWrap/>
            <w:vAlign w:val="bottom"/>
            <w:hideMark/>
          </w:tcPr>
          <w:p w:rsidR="00760A27" w:rsidRPr="00705049" w:rsidRDefault="00A3298F" w:rsidP="00025626">
            <w:pPr>
              <w:spacing w:line="360" w:lineRule="auto"/>
              <w:jc w:val="center"/>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5,139,164</w:t>
            </w:r>
          </w:p>
        </w:tc>
      </w:tr>
      <w:tr w:rsidR="00025626" w:rsidRPr="00705049" w:rsidTr="00A75803">
        <w:trPr>
          <w:trHeight w:val="300"/>
          <w:jc w:val="center"/>
        </w:trPr>
        <w:tc>
          <w:tcPr>
            <w:tcW w:w="3021" w:type="pct"/>
            <w:tcBorders>
              <w:top w:val="nil"/>
              <w:bottom w:val="nil"/>
            </w:tcBorders>
            <w:shd w:val="clear" w:color="auto" w:fill="auto"/>
            <w:noWrap/>
            <w:vAlign w:val="bottom"/>
            <w:hideMark/>
          </w:tcPr>
          <w:p w:rsidR="00760A27" w:rsidRPr="00705049" w:rsidRDefault="00760A27" w:rsidP="00025626">
            <w:pPr>
              <w:spacing w:line="360" w:lineRule="auto"/>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Febrero</w:t>
            </w:r>
          </w:p>
        </w:tc>
        <w:tc>
          <w:tcPr>
            <w:tcW w:w="1979" w:type="pct"/>
            <w:tcBorders>
              <w:top w:val="nil"/>
              <w:bottom w:val="nil"/>
            </w:tcBorders>
            <w:shd w:val="clear" w:color="auto" w:fill="auto"/>
            <w:noWrap/>
            <w:vAlign w:val="bottom"/>
            <w:hideMark/>
          </w:tcPr>
          <w:p w:rsidR="00760A27" w:rsidRPr="00705049" w:rsidRDefault="00A3298F" w:rsidP="00025626">
            <w:pPr>
              <w:spacing w:line="360" w:lineRule="auto"/>
              <w:jc w:val="center"/>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4,550,749</w:t>
            </w:r>
          </w:p>
        </w:tc>
      </w:tr>
      <w:tr w:rsidR="00025626" w:rsidRPr="00705049" w:rsidTr="00A75803">
        <w:trPr>
          <w:trHeight w:val="300"/>
          <w:jc w:val="center"/>
        </w:trPr>
        <w:tc>
          <w:tcPr>
            <w:tcW w:w="3021" w:type="pct"/>
            <w:tcBorders>
              <w:top w:val="nil"/>
              <w:bottom w:val="nil"/>
            </w:tcBorders>
            <w:shd w:val="clear" w:color="auto" w:fill="F2F2F2"/>
            <w:noWrap/>
            <w:vAlign w:val="bottom"/>
            <w:hideMark/>
          </w:tcPr>
          <w:p w:rsidR="00760A27" w:rsidRPr="00705049" w:rsidRDefault="00760A27" w:rsidP="00025626">
            <w:pPr>
              <w:spacing w:line="360" w:lineRule="auto"/>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Marzo</w:t>
            </w:r>
          </w:p>
        </w:tc>
        <w:tc>
          <w:tcPr>
            <w:tcW w:w="1979" w:type="pct"/>
            <w:tcBorders>
              <w:top w:val="nil"/>
              <w:bottom w:val="nil"/>
            </w:tcBorders>
            <w:shd w:val="clear" w:color="auto" w:fill="F2F2F2"/>
            <w:noWrap/>
            <w:vAlign w:val="bottom"/>
            <w:hideMark/>
          </w:tcPr>
          <w:p w:rsidR="00760A27" w:rsidRPr="00705049" w:rsidRDefault="00A3298F" w:rsidP="00025626">
            <w:pPr>
              <w:spacing w:line="360" w:lineRule="auto"/>
              <w:jc w:val="center"/>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6,859,346</w:t>
            </w:r>
          </w:p>
        </w:tc>
      </w:tr>
      <w:tr w:rsidR="00025626" w:rsidRPr="00705049" w:rsidTr="00A75803">
        <w:trPr>
          <w:trHeight w:val="300"/>
          <w:jc w:val="center"/>
        </w:trPr>
        <w:tc>
          <w:tcPr>
            <w:tcW w:w="3021" w:type="pct"/>
            <w:tcBorders>
              <w:top w:val="nil"/>
              <w:bottom w:val="nil"/>
            </w:tcBorders>
            <w:shd w:val="clear" w:color="auto" w:fill="auto"/>
            <w:noWrap/>
            <w:vAlign w:val="bottom"/>
            <w:hideMark/>
          </w:tcPr>
          <w:p w:rsidR="00760A27" w:rsidRPr="00705049" w:rsidRDefault="00760A27" w:rsidP="00025626">
            <w:pPr>
              <w:spacing w:line="360" w:lineRule="auto"/>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Abril</w:t>
            </w:r>
          </w:p>
        </w:tc>
        <w:tc>
          <w:tcPr>
            <w:tcW w:w="1979" w:type="pct"/>
            <w:tcBorders>
              <w:top w:val="nil"/>
              <w:bottom w:val="nil"/>
            </w:tcBorders>
            <w:shd w:val="clear" w:color="auto" w:fill="auto"/>
            <w:noWrap/>
            <w:vAlign w:val="bottom"/>
            <w:hideMark/>
          </w:tcPr>
          <w:p w:rsidR="00760A27" w:rsidRPr="00705049" w:rsidRDefault="00A3298F" w:rsidP="00025626">
            <w:pPr>
              <w:spacing w:line="360" w:lineRule="auto"/>
              <w:jc w:val="center"/>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3,395,390</w:t>
            </w:r>
          </w:p>
        </w:tc>
      </w:tr>
      <w:tr w:rsidR="00025626" w:rsidRPr="00705049" w:rsidTr="00A75803">
        <w:trPr>
          <w:trHeight w:val="300"/>
          <w:jc w:val="center"/>
        </w:trPr>
        <w:tc>
          <w:tcPr>
            <w:tcW w:w="3021" w:type="pct"/>
            <w:tcBorders>
              <w:top w:val="nil"/>
              <w:bottom w:val="nil"/>
            </w:tcBorders>
            <w:shd w:val="clear" w:color="auto" w:fill="F2F2F2"/>
            <w:noWrap/>
            <w:vAlign w:val="bottom"/>
            <w:hideMark/>
          </w:tcPr>
          <w:p w:rsidR="00760A27" w:rsidRPr="00705049" w:rsidRDefault="00760A27" w:rsidP="00025626">
            <w:pPr>
              <w:spacing w:line="360" w:lineRule="auto"/>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Mayo</w:t>
            </w:r>
          </w:p>
        </w:tc>
        <w:tc>
          <w:tcPr>
            <w:tcW w:w="1979" w:type="pct"/>
            <w:tcBorders>
              <w:top w:val="nil"/>
              <w:bottom w:val="nil"/>
            </w:tcBorders>
            <w:shd w:val="clear" w:color="auto" w:fill="F2F2F2"/>
            <w:noWrap/>
            <w:vAlign w:val="bottom"/>
            <w:hideMark/>
          </w:tcPr>
          <w:p w:rsidR="00760A27" w:rsidRPr="00705049" w:rsidRDefault="00A3298F" w:rsidP="00025626">
            <w:pPr>
              <w:spacing w:line="360" w:lineRule="auto"/>
              <w:jc w:val="center"/>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7,327,631</w:t>
            </w:r>
          </w:p>
        </w:tc>
      </w:tr>
      <w:tr w:rsidR="00025626" w:rsidRPr="00705049" w:rsidTr="00A75803">
        <w:trPr>
          <w:trHeight w:val="130"/>
          <w:jc w:val="center"/>
        </w:trPr>
        <w:tc>
          <w:tcPr>
            <w:tcW w:w="3021" w:type="pct"/>
            <w:tcBorders>
              <w:top w:val="nil"/>
              <w:bottom w:val="nil"/>
            </w:tcBorders>
            <w:shd w:val="clear" w:color="auto" w:fill="auto"/>
            <w:noWrap/>
            <w:vAlign w:val="bottom"/>
            <w:hideMark/>
          </w:tcPr>
          <w:p w:rsidR="00760A27" w:rsidRPr="00705049" w:rsidRDefault="00760A27" w:rsidP="00025626">
            <w:pPr>
              <w:spacing w:line="360" w:lineRule="auto"/>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Junio</w:t>
            </w:r>
          </w:p>
        </w:tc>
        <w:tc>
          <w:tcPr>
            <w:tcW w:w="1979" w:type="pct"/>
            <w:tcBorders>
              <w:top w:val="nil"/>
              <w:bottom w:val="nil"/>
            </w:tcBorders>
            <w:shd w:val="clear" w:color="auto" w:fill="auto"/>
            <w:noWrap/>
            <w:vAlign w:val="bottom"/>
            <w:hideMark/>
          </w:tcPr>
          <w:p w:rsidR="00760A27" w:rsidRPr="00705049" w:rsidRDefault="00B162CC" w:rsidP="00025626">
            <w:pPr>
              <w:spacing w:line="360" w:lineRule="auto"/>
              <w:jc w:val="center"/>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9,590,970</w:t>
            </w:r>
          </w:p>
        </w:tc>
      </w:tr>
      <w:tr w:rsidR="00025626" w:rsidRPr="00705049" w:rsidTr="00A75803">
        <w:trPr>
          <w:trHeight w:val="130"/>
          <w:jc w:val="center"/>
        </w:trPr>
        <w:tc>
          <w:tcPr>
            <w:tcW w:w="3021" w:type="pct"/>
            <w:tcBorders>
              <w:top w:val="nil"/>
              <w:bottom w:val="nil"/>
            </w:tcBorders>
            <w:shd w:val="clear" w:color="auto" w:fill="E7E6E6"/>
            <w:noWrap/>
            <w:vAlign w:val="bottom"/>
          </w:tcPr>
          <w:p w:rsidR="00A3298F" w:rsidRPr="00705049" w:rsidRDefault="00A3298F" w:rsidP="00025626">
            <w:pPr>
              <w:spacing w:line="360" w:lineRule="auto"/>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Julio</w:t>
            </w:r>
          </w:p>
        </w:tc>
        <w:tc>
          <w:tcPr>
            <w:tcW w:w="1979" w:type="pct"/>
            <w:tcBorders>
              <w:top w:val="nil"/>
              <w:bottom w:val="nil"/>
            </w:tcBorders>
            <w:shd w:val="clear" w:color="auto" w:fill="E7E6E6"/>
            <w:noWrap/>
            <w:vAlign w:val="bottom"/>
          </w:tcPr>
          <w:p w:rsidR="00A3298F" w:rsidRPr="00705049" w:rsidRDefault="00A3298F" w:rsidP="00025626">
            <w:pPr>
              <w:spacing w:line="360" w:lineRule="auto"/>
              <w:jc w:val="center"/>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16,636,627</w:t>
            </w:r>
          </w:p>
        </w:tc>
      </w:tr>
      <w:tr w:rsidR="00025626" w:rsidRPr="00705049" w:rsidTr="00A75803">
        <w:trPr>
          <w:trHeight w:val="130"/>
          <w:jc w:val="center"/>
        </w:trPr>
        <w:tc>
          <w:tcPr>
            <w:tcW w:w="3021" w:type="pct"/>
            <w:tcBorders>
              <w:top w:val="nil"/>
              <w:bottom w:val="nil"/>
            </w:tcBorders>
            <w:shd w:val="clear" w:color="auto" w:fill="auto"/>
            <w:noWrap/>
            <w:vAlign w:val="bottom"/>
          </w:tcPr>
          <w:p w:rsidR="00A3298F" w:rsidRPr="00705049" w:rsidRDefault="00A3298F" w:rsidP="00025626">
            <w:pPr>
              <w:spacing w:line="360" w:lineRule="auto"/>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Agosto</w:t>
            </w:r>
          </w:p>
        </w:tc>
        <w:tc>
          <w:tcPr>
            <w:tcW w:w="1979" w:type="pct"/>
            <w:tcBorders>
              <w:top w:val="nil"/>
              <w:bottom w:val="nil"/>
            </w:tcBorders>
            <w:shd w:val="clear" w:color="auto" w:fill="auto"/>
            <w:noWrap/>
            <w:vAlign w:val="bottom"/>
          </w:tcPr>
          <w:p w:rsidR="00A3298F" w:rsidRPr="00705049" w:rsidRDefault="00A3298F" w:rsidP="00025626">
            <w:pPr>
              <w:spacing w:line="360" w:lineRule="auto"/>
              <w:jc w:val="center"/>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19,230,779</w:t>
            </w:r>
          </w:p>
        </w:tc>
      </w:tr>
      <w:tr w:rsidR="00025626" w:rsidRPr="00705049" w:rsidTr="00A75803">
        <w:trPr>
          <w:trHeight w:val="130"/>
          <w:jc w:val="center"/>
        </w:trPr>
        <w:tc>
          <w:tcPr>
            <w:tcW w:w="3021" w:type="pct"/>
            <w:tcBorders>
              <w:top w:val="nil"/>
              <w:bottom w:val="nil"/>
            </w:tcBorders>
            <w:shd w:val="clear" w:color="auto" w:fill="E7E6E6"/>
            <w:noWrap/>
            <w:vAlign w:val="bottom"/>
          </w:tcPr>
          <w:p w:rsidR="00A3298F" w:rsidRPr="00705049" w:rsidRDefault="00A3298F" w:rsidP="00025626">
            <w:pPr>
              <w:spacing w:line="360" w:lineRule="auto"/>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Septiembre</w:t>
            </w:r>
          </w:p>
        </w:tc>
        <w:tc>
          <w:tcPr>
            <w:tcW w:w="1979" w:type="pct"/>
            <w:tcBorders>
              <w:top w:val="nil"/>
              <w:bottom w:val="nil"/>
            </w:tcBorders>
            <w:shd w:val="clear" w:color="auto" w:fill="E7E6E6"/>
            <w:noWrap/>
            <w:vAlign w:val="bottom"/>
          </w:tcPr>
          <w:p w:rsidR="00A3298F" w:rsidRPr="00705049" w:rsidRDefault="00A3298F" w:rsidP="00025626">
            <w:pPr>
              <w:spacing w:line="360" w:lineRule="auto"/>
              <w:jc w:val="center"/>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83,409,277</w:t>
            </w:r>
          </w:p>
        </w:tc>
      </w:tr>
      <w:tr w:rsidR="00025626" w:rsidRPr="00705049" w:rsidTr="00A75803">
        <w:trPr>
          <w:trHeight w:val="130"/>
          <w:jc w:val="center"/>
        </w:trPr>
        <w:tc>
          <w:tcPr>
            <w:tcW w:w="3021" w:type="pct"/>
            <w:tcBorders>
              <w:top w:val="nil"/>
              <w:bottom w:val="nil"/>
            </w:tcBorders>
            <w:shd w:val="clear" w:color="auto" w:fill="auto"/>
            <w:noWrap/>
            <w:vAlign w:val="bottom"/>
          </w:tcPr>
          <w:p w:rsidR="00A3298F" w:rsidRPr="00705049" w:rsidRDefault="00A3298F" w:rsidP="00025626">
            <w:pPr>
              <w:spacing w:line="360" w:lineRule="auto"/>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Octubre</w:t>
            </w:r>
          </w:p>
        </w:tc>
        <w:tc>
          <w:tcPr>
            <w:tcW w:w="1979" w:type="pct"/>
            <w:tcBorders>
              <w:top w:val="nil"/>
              <w:bottom w:val="nil"/>
            </w:tcBorders>
            <w:shd w:val="clear" w:color="auto" w:fill="auto"/>
            <w:noWrap/>
            <w:vAlign w:val="bottom"/>
          </w:tcPr>
          <w:p w:rsidR="00A3298F" w:rsidRPr="00705049" w:rsidRDefault="00A3298F" w:rsidP="00025626">
            <w:pPr>
              <w:spacing w:line="360" w:lineRule="auto"/>
              <w:jc w:val="center"/>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11,332,173</w:t>
            </w:r>
          </w:p>
        </w:tc>
      </w:tr>
      <w:tr w:rsidR="00025626" w:rsidRPr="00705049" w:rsidTr="00A75803">
        <w:trPr>
          <w:trHeight w:val="130"/>
          <w:jc w:val="center"/>
        </w:trPr>
        <w:tc>
          <w:tcPr>
            <w:tcW w:w="3021" w:type="pct"/>
            <w:tcBorders>
              <w:top w:val="nil"/>
              <w:bottom w:val="nil"/>
            </w:tcBorders>
            <w:shd w:val="clear" w:color="auto" w:fill="E7E6E6"/>
            <w:noWrap/>
            <w:vAlign w:val="bottom"/>
          </w:tcPr>
          <w:p w:rsidR="00A3298F" w:rsidRPr="00705049" w:rsidRDefault="00A3298F" w:rsidP="00025626">
            <w:pPr>
              <w:spacing w:line="360" w:lineRule="auto"/>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Noviembre</w:t>
            </w:r>
          </w:p>
        </w:tc>
        <w:tc>
          <w:tcPr>
            <w:tcW w:w="1979" w:type="pct"/>
            <w:tcBorders>
              <w:top w:val="nil"/>
              <w:bottom w:val="nil"/>
            </w:tcBorders>
            <w:shd w:val="clear" w:color="auto" w:fill="E7E6E6"/>
            <w:noWrap/>
            <w:vAlign w:val="bottom"/>
          </w:tcPr>
          <w:p w:rsidR="00A3298F" w:rsidRPr="00705049" w:rsidRDefault="00A3298F" w:rsidP="00025626">
            <w:pPr>
              <w:spacing w:line="360" w:lineRule="auto"/>
              <w:jc w:val="center"/>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11,721,121</w:t>
            </w:r>
          </w:p>
        </w:tc>
      </w:tr>
      <w:tr w:rsidR="00025626" w:rsidRPr="00705049" w:rsidTr="00A75803">
        <w:trPr>
          <w:trHeight w:val="130"/>
          <w:jc w:val="center"/>
        </w:trPr>
        <w:tc>
          <w:tcPr>
            <w:tcW w:w="3021" w:type="pct"/>
            <w:tcBorders>
              <w:top w:val="nil"/>
              <w:bottom w:val="nil"/>
            </w:tcBorders>
            <w:shd w:val="clear" w:color="auto" w:fill="auto"/>
            <w:noWrap/>
            <w:vAlign w:val="bottom"/>
          </w:tcPr>
          <w:p w:rsidR="00A3298F" w:rsidRPr="00705049" w:rsidRDefault="00A3298F" w:rsidP="00025626">
            <w:pPr>
              <w:spacing w:line="360" w:lineRule="auto"/>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Diciembre</w:t>
            </w:r>
          </w:p>
        </w:tc>
        <w:tc>
          <w:tcPr>
            <w:tcW w:w="1979" w:type="pct"/>
            <w:tcBorders>
              <w:top w:val="nil"/>
              <w:bottom w:val="nil"/>
            </w:tcBorders>
            <w:shd w:val="clear" w:color="auto" w:fill="auto"/>
            <w:noWrap/>
            <w:vAlign w:val="bottom"/>
          </w:tcPr>
          <w:p w:rsidR="00A3298F" w:rsidRPr="00705049" w:rsidRDefault="00A3298F" w:rsidP="00025626">
            <w:pPr>
              <w:spacing w:line="360" w:lineRule="auto"/>
              <w:jc w:val="center"/>
              <w:rPr>
                <w:rFonts w:ascii="Times New Roman" w:eastAsia="Times New Roman" w:hAnsi="Times New Roman"/>
                <w:color w:val="767171"/>
                <w:sz w:val="24"/>
                <w:szCs w:val="24"/>
                <w:lang w:val="es-US" w:eastAsia="es-US"/>
              </w:rPr>
            </w:pPr>
            <w:r w:rsidRPr="00705049">
              <w:rPr>
                <w:rFonts w:ascii="Times New Roman" w:eastAsia="Times New Roman" w:hAnsi="Times New Roman"/>
                <w:color w:val="767171"/>
                <w:sz w:val="24"/>
                <w:szCs w:val="24"/>
                <w:lang w:val="es-US" w:eastAsia="es-US"/>
              </w:rPr>
              <w:t>4,331,620</w:t>
            </w:r>
          </w:p>
        </w:tc>
      </w:tr>
      <w:tr w:rsidR="00025626" w:rsidRPr="00705049" w:rsidTr="00A75803">
        <w:trPr>
          <w:trHeight w:val="315"/>
          <w:jc w:val="center"/>
        </w:trPr>
        <w:tc>
          <w:tcPr>
            <w:tcW w:w="3021" w:type="pct"/>
            <w:tcBorders>
              <w:top w:val="nil"/>
              <w:bottom w:val="single" w:sz="4" w:space="0" w:color="FFFFFF"/>
            </w:tcBorders>
            <w:shd w:val="clear" w:color="auto" w:fill="F2F2F2"/>
            <w:noWrap/>
            <w:vAlign w:val="bottom"/>
            <w:hideMark/>
          </w:tcPr>
          <w:p w:rsidR="00760A27" w:rsidRPr="00705049" w:rsidRDefault="00760A27" w:rsidP="00025626">
            <w:pPr>
              <w:spacing w:line="360" w:lineRule="auto"/>
              <w:rPr>
                <w:rFonts w:ascii="Times New Roman" w:eastAsia="Times New Roman" w:hAnsi="Times New Roman"/>
                <w:b/>
                <w:bCs/>
                <w:color w:val="767171"/>
                <w:sz w:val="24"/>
                <w:szCs w:val="24"/>
                <w:lang w:val="es-US" w:eastAsia="es-US"/>
              </w:rPr>
            </w:pPr>
            <w:r w:rsidRPr="00705049">
              <w:rPr>
                <w:rFonts w:ascii="Times New Roman" w:eastAsia="Times New Roman" w:hAnsi="Times New Roman"/>
                <w:b/>
                <w:bCs/>
                <w:color w:val="767171"/>
                <w:sz w:val="24"/>
                <w:szCs w:val="24"/>
                <w:lang w:val="es-US" w:eastAsia="es-US"/>
              </w:rPr>
              <w:t>Total general</w:t>
            </w:r>
          </w:p>
        </w:tc>
        <w:tc>
          <w:tcPr>
            <w:tcW w:w="1979" w:type="pct"/>
            <w:tcBorders>
              <w:top w:val="nil"/>
              <w:bottom w:val="single" w:sz="4" w:space="0" w:color="FFFFFF"/>
            </w:tcBorders>
            <w:shd w:val="clear" w:color="auto" w:fill="F2F2F2"/>
            <w:noWrap/>
            <w:vAlign w:val="bottom"/>
            <w:hideMark/>
          </w:tcPr>
          <w:p w:rsidR="00760A27" w:rsidRPr="00705049" w:rsidRDefault="00A3298F" w:rsidP="00025626">
            <w:pPr>
              <w:spacing w:line="360" w:lineRule="auto"/>
              <w:jc w:val="center"/>
              <w:rPr>
                <w:rFonts w:ascii="Times New Roman" w:eastAsia="Times New Roman" w:hAnsi="Times New Roman"/>
                <w:b/>
                <w:color w:val="767171"/>
                <w:sz w:val="24"/>
                <w:szCs w:val="24"/>
                <w:lang w:val="es-US" w:eastAsia="es-US"/>
              </w:rPr>
            </w:pPr>
            <w:r w:rsidRPr="00705049">
              <w:rPr>
                <w:rFonts w:ascii="Times New Roman" w:eastAsia="Times New Roman" w:hAnsi="Times New Roman"/>
                <w:b/>
                <w:color w:val="767171"/>
                <w:sz w:val="24"/>
                <w:szCs w:val="24"/>
                <w:lang w:val="es-US" w:eastAsia="es-US"/>
              </w:rPr>
              <w:t>183,524,847</w:t>
            </w:r>
          </w:p>
        </w:tc>
      </w:tr>
    </w:tbl>
    <w:p w:rsidR="00161B83" w:rsidRPr="00705049" w:rsidRDefault="00161B83" w:rsidP="00161B83">
      <w:pPr>
        <w:rPr>
          <w:rFonts w:ascii="Times New Roman" w:hAnsi="Times New Roman"/>
          <w:b/>
          <w:color w:val="767171"/>
          <w:sz w:val="16"/>
          <w:szCs w:val="16"/>
          <w:shd w:val="clear" w:color="auto" w:fill="FFFFFF"/>
        </w:rPr>
      </w:pPr>
      <w:bookmarkStart w:id="29" w:name="_Toc27150182"/>
      <w:r w:rsidRPr="00705049">
        <w:rPr>
          <w:rFonts w:ascii="Times New Roman" w:hAnsi="Times New Roman"/>
          <w:b/>
          <w:color w:val="767171"/>
          <w:sz w:val="16"/>
          <w:szCs w:val="16"/>
          <w:shd w:val="clear" w:color="auto" w:fill="FFFFFF"/>
        </w:rPr>
        <w:t>Fuente:</w:t>
      </w:r>
      <w:r w:rsidR="005C4704" w:rsidRPr="00705049">
        <w:rPr>
          <w:rFonts w:ascii="Times New Roman" w:hAnsi="Times New Roman"/>
          <w:color w:val="767171"/>
          <w:sz w:val="16"/>
          <w:szCs w:val="16"/>
          <w:shd w:val="clear" w:color="auto" w:fill="FFFFFF"/>
        </w:rPr>
        <w:t xml:space="preserve"> </w:t>
      </w:r>
      <w:r w:rsidR="00025626">
        <w:rPr>
          <w:rFonts w:ascii="Times New Roman" w:hAnsi="Times New Roman"/>
          <w:color w:val="767171"/>
          <w:sz w:val="16"/>
          <w:szCs w:val="16"/>
          <w:shd w:val="clear" w:color="auto" w:fill="FFFFFF"/>
        </w:rPr>
        <w:t>E</w:t>
      </w:r>
      <w:r w:rsidR="005C4704" w:rsidRPr="00705049">
        <w:rPr>
          <w:rFonts w:ascii="Times New Roman" w:hAnsi="Times New Roman"/>
          <w:color w:val="767171"/>
          <w:sz w:val="16"/>
          <w:szCs w:val="16"/>
          <w:shd w:val="clear" w:color="auto" w:fill="FFFFFF"/>
        </w:rPr>
        <w:t>laboración propia con datos del Departamento de Compras</w:t>
      </w:r>
    </w:p>
    <w:p w:rsidR="00641A2A" w:rsidRDefault="00641A2A" w:rsidP="006A5EA8">
      <w:pPr>
        <w:pStyle w:val="Direccin"/>
        <w:spacing w:before="240" w:after="240" w:line="360" w:lineRule="auto"/>
        <w:rPr>
          <w:b/>
          <w:color w:val="767171"/>
          <w:szCs w:val="24"/>
          <w:lang w:val="es-ES"/>
        </w:rPr>
      </w:pPr>
    </w:p>
    <w:p w:rsidR="00A75803" w:rsidRPr="00705049" w:rsidRDefault="00A75803" w:rsidP="006A5EA8">
      <w:pPr>
        <w:pStyle w:val="Direccin"/>
        <w:spacing w:before="240" w:after="240" w:line="360" w:lineRule="auto"/>
        <w:rPr>
          <w:b/>
          <w:color w:val="767171"/>
          <w:szCs w:val="24"/>
          <w:lang w:val="es-ES"/>
        </w:rPr>
      </w:pPr>
    </w:p>
    <w:p w:rsidR="00641A2A" w:rsidRDefault="00641A2A" w:rsidP="006A5EA8">
      <w:pPr>
        <w:pStyle w:val="Direccin"/>
        <w:spacing w:before="240" w:after="240" w:line="360" w:lineRule="auto"/>
        <w:rPr>
          <w:b/>
          <w:color w:val="767171"/>
          <w:szCs w:val="24"/>
        </w:rPr>
      </w:pPr>
    </w:p>
    <w:p w:rsidR="00641A2A" w:rsidRDefault="00641A2A" w:rsidP="006A5EA8">
      <w:pPr>
        <w:pStyle w:val="Direccin"/>
        <w:spacing w:before="240" w:after="240" w:line="360" w:lineRule="auto"/>
        <w:rPr>
          <w:b/>
          <w:color w:val="767171"/>
          <w:szCs w:val="24"/>
        </w:rPr>
      </w:pPr>
    </w:p>
    <w:p w:rsidR="00641A2A" w:rsidRDefault="00641A2A" w:rsidP="006A5EA8">
      <w:pPr>
        <w:pStyle w:val="Direccin"/>
        <w:spacing w:before="240" w:after="240" w:line="360" w:lineRule="auto"/>
        <w:rPr>
          <w:b/>
          <w:color w:val="767171"/>
          <w:szCs w:val="24"/>
        </w:rPr>
      </w:pPr>
    </w:p>
    <w:p w:rsidR="009B3032" w:rsidRDefault="00760A27" w:rsidP="006A5EA8">
      <w:pPr>
        <w:pStyle w:val="Direccin"/>
        <w:spacing w:before="240" w:after="240" w:line="360" w:lineRule="auto"/>
        <w:rPr>
          <w:b/>
          <w:color w:val="767171"/>
          <w:szCs w:val="24"/>
        </w:rPr>
      </w:pPr>
      <w:r w:rsidRPr="006A5EA8">
        <w:rPr>
          <w:b/>
          <w:color w:val="767171"/>
          <w:szCs w:val="24"/>
        </w:rPr>
        <w:lastRenderedPageBreak/>
        <w:t>Descripción de los procesos</w:t>
      </w:r>
      <w:bookmarkEnd w:id="29"/>
    </w:p>
    <w:p w:rsidR="006A5EA8" w:rsidRPr="00705049" w:rsidRDefault="00760A27" w:rsidP="006A5EA8">
      <w:pPr>
        <w:spacing w:before="240" w:after="240" w:line="360" w:lineRule="auto"/>
        <w:rPr>
          <w:rFonts w:ascii="Times New Roman" w:hAnsi="Times New Roman"/>
          <w:b/>
          <w:color w:val="767171"/>
          <w:sz w:val="24"/>
          <w:szCs w:val="24"/>
        </w:rPr>
      </w:pPr>
      <w:r w:rsidRPr="00705049">
        <w:rPr>
          <w:rFonts w:ascii="Times New Roman" w:hAnsi="Times New Roman"/>
          <w:b/>
          <w:color w:val="767171"/>
          <w:sz w:val="24"/>
          <w:szCs w:val="24"/>
        </w:rPr>
        <w:t>Licitación pública</w:t>
      </w:r>
      <w:r w:rsidR="006A5EA8" w:rsidRPr="00705049">
        <w:rPr>
          <w:rFonts w:ascii="Times New Roman" w:hAnsi="Times New Roman"/>
          <w:b/>
          <w:color w:val="767171"/>
          <w:sz w:val="24"/>
          <w:szCs w:val="24"/>
        </w:rPr>
        <w:t xml:space="preserve"> nacional</w:t>
      </w:r>
    </w:p>
    <w:p w:rsidR="00760A27" w:rsidRPr="00705049" w:rsidRDefault="00760A27" w:rsidP="006A5EA8">
      <w:pPr>
        <w:pStyle w:val="Prrafodelista"/>
        <w:numPr>
          <w:ilvl w:val="0"/>
          <w:numId w:val="1"/>
        </w:numPr>
        <w:suppressAutoHyphens/>
        <w:spacing w:before="240" w:after="240"/>
        <w:contextualSpacing w:val="0"/>
        <w:jc w:val="both"/>
        <w:rPr>
          <w:color w:val="767171"/>
        </w:rPr>
      </w:pPr>
      <w:r w:rsidRPr="00705049">
        <w:rPr>
          <w:color w:val="767171"/>
        </w:rPr>
        <w:t>Elaboración de pliego de condiciones (Generales y particulares. Art. 20 Ley 340-06 que modifica la Ley 449-06 y Arts. 70 al 74 Reglamento 543-12).</w:t>
      </w:r>
    </w:p>
    <w:p w:rsidR="00760A27" w:rsidRPr="00705049" w:rsidRDefault="00760A27" w:rsidP="006A5EA8">
      <w:pPr>
        <w:pStyle w:val="Prrafodelista"/>
        <w:numPr>
          <w:ilvl w:val="0"/>
          <w:numId w:val="1"/>
        </w:numPr>
        <w:suppressAutoHyphens/>
        <w:spacing w:before="240" w:after="240"/>
        <w:contextualSpacing w:val="0"/>
        <w:jc w:val="both"/>
        <w:rPr>
          <w:color w:val="767171"/>
        </w:rPr>
      </w:pPr>
      <w:r w:rsidRPr="00705049">
        <w:rPr>
          <w:color w:val="767171"/>
        </w:rPr>
        <w:t>Acto administrativo de aprobación (Art.15 Ley 340-06 con mod. Ley 449-06) y Art. 60, Reglamento 543-12).</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Publicación de la Convocatoria Nacional: 2 diarios de circulación nacional por dos (2) días consecutivos y en el Portal de Compras de la DGCP y de la entidad contratante.</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Deberá disponerse, además, avisos en publicaciones internacionales por el término de dos (2) días. Art.18 Ley 340-06 con mod. Ley 449-06 y Art.62, Reglamento 543-12).</w:t>
      </w:r>
    </w:p>
    <w:p w:rsidR="00760A27" w:rsidRPr="00705049" w:rsidRDefault="00550760" w:rsidP="006A5EA8">
      <w:pPr>
        <w:pStyle w:val="Prrafodelista"/>
        <w:numPr>
          <w:ilvl w:val="0"/>
          <w:numId w:val="1"/>
        </w:numPr>
        <w:suppressAutoHyphens/>
        <w:spacing w:before="240" w:after="200"/>
        <w:contextualSpacing w:val="0"/>
        <w:jc w:val="both"/>
        <w:rPr>
          <w:color w:val="767171"/>
        </w:rPr>
      </w:pPr>
      <w:r w:rsidRPr="00705049">
        <w:rPr>
          <w:color w:val="767171"/>
        </w:rPr>
        <w:t>Plazo entrega de ofertas, d</w:t>
      </w:r>
      <w:r w:rsidR="00760A27" w:rsidRPr="00705049">
        <w:rPr>
          <w:color w:val="767171"/>
        </w:rPr>
        <w:t>esde última publicación a plazo de entrega</w:t>
      </w:r>
      <w:r w:rsidRPr="00705049">
        <w:rPr>
          <w:color w:val="767171"/>
        </w:rPr>
        <w:t>,</w:t>
      </w:r>
      <w:r w:rsidR="00760A27" w:rsidRPr="00705049">
        <w:rPr>
          <w:color w:val="767171"/>
        </w:rPr>
        <w:t xml:space="preserve"> treinta (30) días hábiles de anticipación a la fecha fijada para la apertura. (Art. 18 Ley 340-06 con mod. Ley 449-06).</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Audiencia, si amerita (Art. 20-parrafo II- Ley 340-06 con modificación Ley 449-06).</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Aclaraciones -50 % del plazo de presentación, respuesta-inmediata hasta 75 % del plazo de entrega-, com</w:t>
      </w:r>
      <w:r w:rsidR="00161B83" w:rsidRPr="00705049">
        <w:rPr>
          <w:color w:val="767171"/>
        </w:rPr>
        <w:t>unicación a todos. (Art. 20 Párrafo</w:t>
      </w:r>
      <w:r w:rsidRPr="00705049">
        <w:rPr>
          <w:color w:val="767171"/>
        </w:rPr>
        <w:t xml:space="preserve"> I Ley 340-06 con mod. Ley 449-06).</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Adquisición de Pliego (Art. 18 párrafos I y IV Ley 340-06 con modificación Ley 449-06).</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Acto de apertura Público (Art. 23 Ley 340-06).</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Evaluación (Art.25 Ley 340-06 y Art. 87-90, Reglamento 543-12).</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lastRenderedPageBreak/>
        <w:t>Declaración desierta, acto administrativo (Art. 24 Ley 340-06) o Adjudicación (Art.26 Ley 340-06 y Art. 101, Reglamento 543-12).</w:t>
      </w:r>
    </w:p>
    <w:p w:rsidR="00760A27" w:rsidRPr="00025626" w:rsidRDefault="00760A27" w:rsidP="006A5EA8">
      <w:pPr>
        <w:pStyle w:val="Prrafodelista"/>
        <w:numPr>
          <w:ilvl w:val="0"/>
          <w:numId w:val="1"/>
        </w:numPr>
        <w:suppressAutoHyphens/>
        <w:spacing w:before="240" w:after="200"/>
        <w:contextualSpacing w:val="0"/>
        <w:jc w:val="both"/>
        <w:rPr>
          <w:color w:val="767171"/>
        </w:rPr>
      </w:pPr>
      <w:r w:rsidRPr="00025626">
        <w:rPr>
          <w:color w:val="767171"/>
        </w:rPr>
        <w:t xml:space="preserve">Notificación Adjudicación (dentro de un plazo de cinco (5) días hábiles a partir de la expedición del acto administrativo de adjudicación (Art. 26 </w:t>
      </w:r>
      <w:r w:rsidR="00550760" w:rsidRPr="00025626">
        <w:rPr>
          <w:color w:val="767171"/>
        </w:rPr>
        <w:t>L</w:t>
      </w:r>
      <w:r w:rsidRPr="00025626">
        <w:rPr>
          <w:color w:val="767171"/>
        </w:rPr>
        <w:t>ey 340-06 con modificación Ley 449-06 y Art. 102 del Reglamento 543-12).</w:t>
      </w:r>
    </w:p>
    <w:p w:rsidR="006A5EA8" w:rsidRPr="00705049" w:rsidRDefault="00760A27" w:rsidP="00FD6A27">
      <w:pPr>
        <w:pStyle w:val="Prrafodelista"/>
        <w:numPr>
          <w:ilvl w:val="0"/>
          <w:numId w:val="1"/>
        </w:numPr>
        <w:suppressAutoHyphens/>
        <w:spacing w:before="240" w:after="200"/>
        <w:contextualSpacing w:val="0"/>
        <w:jc w:val="both"/>
        <w:rPr>
          <w:color w:val="767171"/>
        </w:rPr>
      </w:pPr>
      <w:r w:rsidRPr="00705049">
        <w:rPr>
          <w:color w:val="767171"/>
        </w:rPr>
        <w:t>Publicación en el Portal (Art. 61, Reglamento 543-12).</w:t>
      </w:r>
    </w:p>
    <w:p w:rsidR="009B3032" w:rsidRPr="00705049" w:rsidRDefault="006A5EA8" w:rsidP="006A5EA8">
      <w:pPr>
        <w:spacing w:before="240" w:after="240" w:line="360" w:lineRule="auto"/>
        <w:rPr>
          <w:rFonts w:ascii="Times New Roman" w:hAnsi="Times New Roman"/>
          <w:b/>
          <w:color w:val="767171"/>
          <w:sz w:val="24"/>
          <w:szCs w:val="24"/>
        </w:rPr>
      </w:pPr>
      <w:r w:rsidRPr="00705049">
        <w:rPr>
          <w:rFonts w:ascii="Times New Roman" w:hAnsi="Times New Roman"/>
          <w:b/>
          <w:color w:val="767171"/>
          <w:sz w:val="24"/>
          <w:szCs w:val="24"/>
        </w:rPr>
        <w:t>Licitación restringida</w:t>
      </w:r>
    </w:p>
    <w:p w:rsidR="00760A27" w:rsidRPr="00705049" w:rsidRDefault="00760A27" w:rsidP="006A5EA8">
      <w:pPr>
        <w:pStyle w:val="Prrafodelista"/>
        <w:numPr>
          <w:ilvl w:val="0"/>
          <w:numId w:val="1"/>
        </w:numPr>
        <w:suppressAutoHyphens/>
        <w:spacing w:before="240" w:after="240"/>
        <w:contextualSpacing w:val="0"/>
        <w:jc w:val="both"/>
        <w:rPr>
          <w:color w:val="767171"/>
        </w:rPr>
      </w:pPr>
      <w:r w:rsidRPr="00705049">
        <w:rPr>
          <w:color w:val="767171"/>
        </w:rPr>
        <w:t>Elaboración de pliego de condiciones (Generales y particulares. Art. 20 Ley 340-06 con modificación a la Ley 449-06 y Arts. 70 al 74, Reglamento 543-12).</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Acto administrativo de aprobación (Art.15 Ley 340-06 con mod. Ley 449-06) y Art. 60 Reglamento 543-12).</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Publicación de la convocatoria</w:t>
      </w:r>
      <w:r w:rsidR="00550760" w:rsidRPr="00705049">
        <w:rPr>
          <w:color w:val="767171"/>
        </w:rPr>
        <w:t xml:space="preserve"> </w:t>
      </w:r>
      <w:r w:rsidRPr="00705049">
        <w:rPr>
          <w:color w:val="767171"/>
        </w:rPr>
        <w:t xml:space="preserve">- Nacional: 2 diarios de circulación nacional, por dos (2) días consecutivos y el Portal de Compras de la DGCP y la entidad contratante. </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Invitación a ofertar -</w:t>
      </w:r>
      <w:r w:rsidR="00550760" w:rsidRPr="00705049">
        <w:rPr>
          <w:color w:val="767171"/>
        </w:rPr>
        <w:t xml:space="preserve"> </w:t>
      </w:r>
      <w:r w:rsidRPr="00705049">
        <w:rPr>
          <w:color w:val="767171"/>
        </w:rPr>
        <w:t>mínimo 5 oferentes (Art. 16 Ley 340-06).</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 xml:space="preserve">Publicar en el portal de compras de la DGCP y de la entidad contratante, o en su defecto en dos (2) diarios de mayor circulación por dos (2) días (Art. 18 Ley 340-06 con modificación a la Ley 449-06 y Art. 63 del Regl. 543-12). </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 xml:space="preserve">Plazo para entrega ofertas: no menos de veinte (20) días hábiles (Art.18 Ley 340-06 con modificación a la Ley 449-06). </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Audiencia, si amerita (Art. 20 Párr. II- Ley 340-06 con modificación a la Ley 449-06).</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lastRenderedPageBreak/>
        <w:t>Aclaraciones, respuesta, comunicación, publicación (Art. 20 Par. I y II Ley 340-06).</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Acto de apertura (Art. 23 ley 340-06). Evaluación (Art. 25 Ley 340-06 y Art. 87-90, Reglamento 543-12).</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Declaración desierta, acto administrativo (Art. 24 Ley 340-06) o Adjudicación (Art.26, Ley 340-06 y Art. 101, Reglamento 543-12).</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Notificación de adjudicación (dentro de un plazo de cinco (5) días hábiles a partir de la expedición del acto administrativo de adjudicación (Art. 26 Ley 340-06 06 con modificación a la Ley 449-06 y Art. 102 del Reglamento 543-12)</w:t>
      </w:r>
      <w:r w:rsidR="00550760" w:rsidRPr="00705049">
        <w:rPr>
          <w:color w:val="767171"/>
        </w:rPr>
        <w:t>)</w:t>
      </w:r>
      <w:r w:rsidRPr="00705049">
        <w:rPr>
          <w:color w:val="767171"/>
        </w:rPr>
        <w:t>.</w:t>
      </w:r>
    </w:p>
    <w:p w:rsidR="00825353"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Publicación en el Portal (Art. 61, Reglamento 543-12).</w:t>
      </w:r>
    </w:p>
    <w:p w:rsidR="006A5EA8" w:rsidRPr="00705049" w:rsidRDefault="00760A27" w:rsidP="00FD6A27">
      <w:pPr>
        <w:pStyle w:val="Prrafodelista"/>
        <w:suppressAutoHyphens/>
        <w:spacing w:before="240" w:after="240"/>
        <w:ind w:left="0"/>
        <w:contextualSpacing w:val="0"/>
        <w:jc w:val="both"/>
        <w:rPr>
          <w:b/>
          <w:color w:val="767171"/>
        </w:rPr>
      </w:pPr>
      <w:r w:rsidRPr="00705049">
        <w:rPr>
          <w:b/>
          <w:color w:val="767171"/>
        </w:rPr>
        <w:t>Comparación de precios</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Acto administrativo de aprobación (Art.15 Ley 340-06 con modificación a la Ley 449-06) y Art. 60, Reglamento 543-12).</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Convocatoria a contratistas en el portal del órgano rector y de la institución.</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Invitación a ofertar -</w:t>
      </w:r>
      <w:r w:rsidR="007B7E3F" w:rsidRPr="00705049">
        <w:rPr>
          <w:color w:val="767171"/>
        </w:rPr>
        <w:t xml:space="preserve"> </w:t>
      </w:r>
      <w:r w:rsidRPr="00705049">
        <w:rPr>
          <w:color w:val="767171"/>
        </w:rPr>
        <w:t>mínimo 6 oferentes.</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Plazo entrega de ofertas: no menos de 5 días hábiles.</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Recepción de ofertas.</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Evaluación de las ofertas.</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Adjudicación y notificación.</w:t>
      </w:r>
    </w:p>
    <w:p w:rsidR="00597964" w:rsidRPr="00705049" w:rsidRDefault="00760A27" w:rsidP="00744E8B">
      <w:pPr>
        <w:pStyle w:val="Prrafodelista"/>
        <w:numPr>
          <w:ilvl w:val="0"/>
          <w:numId w:val="1"/>
        </w:numPr>
        <w:suppressAutoHyphens/>
        <w:spacing w:before="240" w:after="240"/>
        <w:contextualSpacing w:val="0"/>
        <w:jc w:val="both"/>
        <w:rPr>
          <w:b/>
          <w:color w:val="767171"/>
        </w:rPr>
      </w:pPr>
      <w:r w:rsidRPr="00705049">
        <w:rPr>
          <w:color w:val="767171"/>
        </w:rPr>
        <w:t>Publicación en el portal (Art. 61, Reglamento 543-12).</w:t>
      </w:r>
    </w:p>
    <w:p w:rsidR="0066154F" w:rsidRDefault="0066154F" w:rsidP="00597964">
      <w:pPr>
        <w:pStyle w:val="Prrafodelista"/>
        <w:suppressAutoHyphens/>
        <w:spacing w:before="240" w:after="240"/>
        <w:ind w:left="0"/>
        <w:contextualSpacing w:val="0"/>
        <w:jc w:val="both"/>
        <w:rPr>
          <w:b/>
          <w:color w:val="767171"/>
        </w:rPr>
      </w:pPr>
    </w:p>
    <w:p w:rsidR="00760A27" w:rsidRPr="00705049" w:rsidRDefault="00760A27" w:rsidP="00597964">
      <w:pPr>
        <w:pStyle w:val="Prrafodelista"/>
        <w:suppressAutoHyphens/>
        <w:spacing w:before="240" w:after="240"/>
        <w:ind w:left="0"/>
        <w:contextualSpacing w:val="0"/>
        <w:jc w:val="both"/>
        <w:rPr>
          <w:b/>
          <w:color w:val="767171"/>
        </w:rPr>
      </w:pPr>
      <w:r w:rsidRPr="00705049">
        <w:rPr>
          <w:b/>
          <w:color w:val="767171"/>
        </w:rPr>
        <w:lastRenderedPageBreak/>
        <w:t>Compras menores</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Pedido de cotizaciones (mínimo de tres cotizaciones).</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La invitación podrá realizarse por cualquier medio.</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 xml:space="preserve">Plazo de antelación entre el momento de efectuarse la invitación y el momento para presentar la propuesta: </w:t>
      </w:r>
      <w:r w:rsidR="007B7E3F" w:rsidRPr="00705049">
        <w:rPr>
          <w:color w:val="767171"/>
        </w:rPr>
        <w:t>l</w:t>
      </w:r>
      <w:r w:rsidRPr="00705049">
        <w:rPr>
          <w:color w:val="767171"/>
        </w:rPr>
        <w:t>ibre entre las partes.</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El titular de la unidad operativa custodiará las ofertas.</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Evaluación de las ofertas.</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Adjudicación</w:t>
      </w:r>
      <w:r w:rsidR="007B7E3F" w:rsidRPr="00705049">
        <w:rPr>
          <w:color w:val="767171"/>
        </w:rPr>
        <w:t>.</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Notificación.</w:t>
      </w:r>
    </w:p>
    <w:p w:rsidR="00760A27" w:rsidRPr="00705049" w:rsidRDefault="00760A27" w:rsidP="006A5EA8">
      <w:pPr>
        <w:pStyle w:val="Prrafodelista"/>
        <w:numPr>
          <w:ilvl w:val="0"/>
          <w:numId w:val="1"/>
        </w:numPr>
        <w:suppressAutoHyphens/>
        <w:spacing w:before="240" w:after="200"/>
        <w:contextualSpacing w:val="0"/>
        <w:jc w:val="both"/>
        <w:rPr>
          <w:color w:val="767171"/>
        </w:rPr>
      </w:pPr>
      <w:r w:rsidRPr="00705049">
        <w:rPr>
          <w:color w:val="767171"/>
        </w:rPr>
        <w:t>Publicación en el Portal (Art. 61, Reglamento 543-12).</w:t>
      </w:r>
    </w:p>
    <w:p w:rsidR="00760A27" w:rsidRPr="00705049" w:rsidRDefault="00760A27" w:rsidP="00760A27">
      <w:pPr>
        <w:rPr>
          <w:rFonts w:eastAsia="Times New Roman"/>
          <w:b/>
          <w:color w:val="767171"/>
          <w:szCs w:val="24"/>
        </w:rPr>
      </w:pPr>
    </w:p>
    <w:p w:rsidR="00641A2A" w:rsidRDefault="00641A2A" w:rsidP="00760A27">
      <w:pPr>
        <w:rPr>
          <w:rFonts w:eastAsia="Times New Roman"/>
          <w:b/>
          <w:color w:val="767171"/>
          <w:szCs w:val="24"/>
        </w:rPr>
      </w:pPr>
    </w:p>
    <w:p w:rsidR="00760A27" w:rsidRPr="00152AEA" w:rsidRDefault="00760A27" w:rsidP="00744E8B">
      <w:pPr>
        <w:pStyle w:val="Prrafodelista"/>
        <w:suppressAutoHyphens/>
        <w:spacing w:before="240" w:after="240"/>
        <w:ind w:left="0"/>
        <w:contextualSpacing w:val="0"/>
        <w:jc w:val="both"/>
        <w:rPr>
          <w:b/>
          <w:color w:val="767171"/>
        </w:rPr>
      </w:pPr>
      <w:r w:rsidRPr="00152AEA">
        <w:rPr>
          <w:b/>
          <w:color w:val="767171"/>
        </w:rPr>
        <w:t>Resumen de los procesos de Licitación Pública Nacional</w:t>
      </w:r>
    </w:p>
    <w:tbl>
      <w:tblPr>
        <w:tblW w:w="5000" w:type="pct"/>
        <w:tblLook w:val="04A0" w:firstRow="1" w:lastRow="0" w:firstColumn="1" w:lastColumn="0" w:noHBand="0" w:noVBand="1"/>
      </w:tblPr>
      <w:tblGrid>
        <w:gridCol w:w="2830"/>
        <w:gridCol w:w="1443"/>
        <w:gridCol w:w="2053"/>
        <w:gridCol w:w="1596"/>
      </w:tblGrid>
      <w:tr w:rsidR="00760A27" w:rsidRPr="007E0465" w:rsidTr="00A75803">
        <w:trPr>
          <w:trHeight w:val="288"/>
        </w:trPr>
        <w:tc>
          <w:tcPr>
            <w:tcW w:w="1786" w:type="pct"/>
            <w:tcBorders>
              <w:bottom w:val="single" w:sz="6" w:space="0" w:color="767171"/>
              <w:right w:val="single" w:sz="4" w:space="0" w:color="FFFFFF"/>
            </w:tcBorders>
            <w:shd w:val="clear" w:color="auto" w:fill="1F4E79"/>
            <w:noWrap/>
            <w:vAlign w:val="bottom"/>
            <w:hideMark/>
          </w:tcPr>
          <w:p w:rsidR="00760A27" w:rsidRPr="004A7596" w:rsidRDefault="00760A27" w:rsidP="00025626">
            <w:pPr>
              <w:spacing w:line="360" w:lineRule="auto"/>
              <w:jc w:val="center"/>
              <w:rPr>
                <w:rFonts w:ascii="Times New Roman" w:eastAsia="Times New Roman" w:hAnsi="Times New Roman"/>
                <w:b/>
                <w:bCs/>
                <w:color w:val="FFFFFF"/>
                <w:sz w:val="24"/>
                <w:szCs w:val="24"/>
              </w:rPr>
            </w:pPr>
            <w:r w:rsidRPr="004A7596">
              <w:rPr>
                <w:rFonts w:ascii="Times New Roman" w:eastAsia="Times New Roman" w:hAnsi="Times New Roman"/>
                <w:b/>
                <w:bCs/>
                <w:color w:val="FFFFFF"/>
                <w:sz w:val="24"/>
                <w:szCs w:val="24"/>
              </w:rPr>
              <w:t>Número de Referencia</w:t>
            </w:r>
          </w:p>
        </w:tc>
        <w:tc>
          <w:tcPr>
            <w:tcW w:w="911" w:type="pct"/>
            <w:tcBorders>
              <w:left w:val="single" w:sz="4" w:space="0" w:color="FFFFFF"/>
              <w:bottom w:val="single" w:sz="6" w:space="0" w:color="767171"/>
              <w:right w:val="single" w:sz="4" w:space="0" w:color="FFFFFF"/>
            </w:tcBorders>
            <w:shd w:val="clear" w:color="auto" w:fill="1F4E79"/>
            <w:noWrap/>
            <w:vAlign w:val="bottom"/>
            <w:hideMark/>
          </w:tcPr>
          <w:p w:rsidR="00760A27" w:rsidRPr="004A7596" w:rsidRDefault="00760A27" w:rsidP="00025626">
            <w:pPr>
              <w:spacing w:line="360" w:lineRule="auto"/>
              <w:jc w:val="center"/>
              <w:rPr>
                <w:rFonts w:ascii="Times New Roman" w:eastAsia="Times New Roman" w:hAnsi="Times New Roman"/>
                <w:b/>
                <w:bCs/>
                <w:color w:val="FFFFFF"/>
                <w:sz w:val="24"/>
                <w:szCs w:val="24"/>
              </w:rPr>
            </w:pPr>
            <w:r w:rsidRPr="004A7596">
              <w:rPr>
                <w:rFonts w:ascii="Times New Roman" w:eastAsia="Times New Roman" w:hAnsi="Times New Roman"/>
                <w:b/>
                <w:bCs/>
                <w:color w:val="FFFFFF"/>
                <w:sz w:val="24"/>
                <w:szCs w:val="24"/>
              </w:rPr>
              <w:t>Descripción</w:t>
            </w:r>
          </w:p>
        </w:tc>
        <w:tc>
          <w:tcPr>
            <w:tcW w:w="1296" w:type="pct"/>
            <w:tcBorders>
              <w:left w:val="single" w:sz="4" w:space="0" w:color="FFFFFF"/>
              <w:bottom w:val="single" w:sz="6" w:space="0" w:color="767171"/>
              <w:right w:val="single" w:sz="4" w:space="0" w:color="FFFFFF"/>
            </w:tcBorders>
            <w:shd w:val="clear" w:color="auto" w:fill="1F4E79"/>
            <w:noWrap/>
            <w:vAlign w:val="bottom"/>
            <w:hideMark/>
          </w:tcPr>
          <w:p w:rsidR="00760A27" w:rsidRPr="004A7596" w:rsidRDefault="00760A27" w:rsidP="00025626">
            <w:pPr>
              <w:spacing w:line="360" w:lineRule="auto"/>
              <w:jc w:val="center"/>
              <w:rPr>
                <w:rFonts w:ascii="Times New Roman" w:eastAsia="Times New Roman" w:hAnsi="Times New Roman"/>
                <w:b/>
                <w:bCs/>
                <w:color w:val="FFFFFF"/>
                <w:sz w:val="24"/>
                <w:szCs w:val="24"/>
                <w:lang w:val="en-US"/>
              </w:rPr>
            </w:pPr>
            <w:r w:rsidRPr="004A7596">
              <w:rPr>
                <w:rFonts w:ascii="Times New Roman" w:eastAsia="Times New Roman" w:hAnsi="Times New Roman"/>
                <w:b/>
                <w:bCs/>
                <w:color w:val="FFFFFF"/>
                <w:sz w:val="24"/>
                <w:szCs w:val="24"/>
                <w:lang w:val="en-US"/>
              </w:rPr>
              <w:t>Estado</w:t>
            </w:r>
          </w:p>
        </w:tc>
        <w:tc>
          <w:tcPr>
            <w:tcW w:w="1007" w:type="pct"/>
            <w:tcBorders>
              <w:left w:val="single" w:sz="4" w:space="0" w:color="FFFFFF"/>
              <w:bottom w:val="single" w:sz="6" w:space="0" w:color="767171"/>
            </w:tcBorders>
            <w:shd w:val="clear" w:color="auto" w:fill="1F4E79"/>
            <w:noWrap/>
            <w:vAlign w:val="bottom"/>
            <w:hideMark/>
          </w:tcPr>
          <w:p w:rsidR="00760A27" w:rsidRPr="004A7596" w:rsidRDefault="00760A27" w:rsidP="00025626">
            <w:pPr>
              <w:spacing w:line="360" w:lineRule="auto"/>
              <w:jc w:val="center"/>
              <w:rPr>
                <w:rFonts w:ascii="Times New Roman" w:eastAsia="Times New Roman" w:hAnsi="Times New Roman"/>
                <w:b/>
                <w:bCs/>
                <w:color w:val="FFFFFF"/>
                <w:sz w:val="24"/>
                <w:szCs w:val="24"/>
                <w:lang w:val="en-US"/>
              </w:rPr>
            </w:pPr>
            <w:r w:rsidRPr="004A7596">
              <w:rPr>
                <w:rFonts w:ascii="Times New Roman" w:eastAsia="Times New Roman" w:hAnsi="Times New Roman"/>
                <w:b/>
                <w:bCs/>
                <w:color w:val="FFFFFF"/>
                <w:sz w:val="24"/>
                <w:szCs w:val="24"/>
                <w:lang w:val="en-US"/>
              </w:rPr>
              <w:t>Monto</w:t>
            </w:r>
            <w:r w:rsidR="00E56D13">
              <w:rPr>
                <w:rFonts w:ascii="Times New Roman" w:eastAsia="Times New Roman" w:hAnsi="Times New Roman"/>
                <w:b/>
                <w:bCs/>
                <w:color w:val="FFFFFF"/>
                <w:sz w:val="24"/>
                <w:szCs w:val="24"/>
                <w:lang w:val="en-US"/>
              </w:rPr>
              <w:t xml:space="preserve"> RD$</w:t>
            </w:r>
          </w:p>
        </w:tc>
      </w:tr>
      <w:tr w:rsidR="00760A27" w:rsidRPr="007E0465" w:rsidTr="00A75803">
        <w:trPr>
          <w:trHeight w:val="288"/>
        </w:trPr>
        <w:tc>
          <w:tcPr>
            <w:tcW w:w="1786" w:type="pct"/>
            <w:tcBorders>
              <w:top w:val="single" w:sz="6" w:space="0" w:color="767171"/>
              <w:bottom w:val="single" w:sz="4" w:space="0" w:color="FFFFFF"/>
              <w:right w:val="single" w:sz="4" w:space="0" w:color="FFFFFF"/>
            </w:tcBorders>
            <w:shd w:val="clear" w:color="auto" w:fill="F2F2F2"/>
            <w:noWrap/>
            <w:vAlign w:val="center"/>
          </w:tcPr>
          <w:p w:rsidR="00760A27" w:rsidRPr="00825353" w:rsidRDefault="00760A27" w:rsidP="00025626">
            <w:pPr>
              <w:spacing w:line="360" w:lineRule="auto"/>
              <w:rPr>
                <w:rFonts w:ascii="Times New Roman" w:eastAsia="Times New Roman" w:hAnsi="Times New Roman"/>
                <w:color w:val="767171"/>
                <w:sz w:val="24"/>
                <w:szCs w:val="24"/>
                <w:lang w:val="en-US"/>
              </w:rPr>
            </w:pPr>
            <w:r w:rsidRPr="00825353">
              <w:rPr>
                <w:rFonts w:ascii="Times New Roman" w:eastAsia="Times New Roman" w:hAnsi="Times New Roman"/>
                <w:color w:val="767171"/>
                <w:sz w:val="24"/>
                <w:szCs w:val="24"/>
                <w:lang w:val="en-US"/>
              </w:rPr>
              <w:t>PPS-CCC-LPN-2021-0001</w:t>
            </w:r>
          </w:p>
        </w:tc>
        <w:tc>
          <w:tcPr>
            <w:tcW w:w="911" w:type="pct"/>
            <w:tcBorders>
              <w:top w:val="single" w:sz="6" w:space="0" w:color="767171"/>
              <w:left w:val="single" w:sz="4" w:space="0" w:color="FFFFFF"/>
              <w:bottom w:val="single" w:sz="4" w:space="0" w:color="FFFFFF"/>
              <w:right w:val="single" w:sz="4" w:space="0" w:color="FFFFFF"/>
            </w:tcBorders>
            <w:shd w:val="clear" w:color="auto" w:fill="F2F2F2"/>
            <w:vAlign w:val="center"/>
          </w:tcPr>
          <w:p w:rsidR="00760A27" w:rsidRPr="00825353" w:rsidRDefault="00760A27" w:rsidP="00025626">
            <w:pPr>
              <w:spacing w:line="276" w:lineRule="auto"/>
              <w:jc w:val="center"/>
              <w:rPr>
                <w:rFonts w:ascii="Times New Roman" w:eastAsia="Times New Roman" w:hAnsi="Times New Roman"/>
                <w:color w:val="767171"/>
                <w:sz w:val="24"/>
                <w:szCs w:val="24"/>
              </w:rPr>
            </w:pPr>
            <w:r w:rsidRPr="00825353">
              <w:rPr>
                <w:rFonts w:ascii="Times New Roman" w:eastAsia="Times New Roman" w:hAnsi="Times New Roman"/>
                <w:color w:val="767171"/>
                <w:sz w:val="24"/>
                <w:szCs w:val="24"/>
              </w:rPr>
              <w:t>Adquisición de Tickets de Combustible</w:t>
            </w:r>
          </w:p>
        </w:tc>
        <w:tc>
          <w:tcPr>
            <w:tcW w:w="1296" w:type="pct"/>
            <w:tcBorders>
              <w:top w:val="single" w:sz="6" w:space="0" w:color="767171"/>
              <w:left w:val="single" w:sz="4" w:space="0" w:color="FFFFFF"/>
              <w:bottom w:val="single" w:sz="4" w:space="0" w:color="FFFFFF"/>
              <w:right w:val="single" w:sz="4" w:space="0" w:color="FFFFFF"/>
            </w:tcBorders>
            <w:shd w:val="clear" w:color="auto" w:fill="F2F2F2"/>
            <w:noWrap/>
            <w:vAlign w:val="center"/>
          </w:tcPr>
          <w:p w:rsidR="00760A27" w:rsidRPr="00825353" w:rsidRDefault="00744E8B" w:rsidP="00025626">
            <w:pPr>
              <w:spacing w:line="360" w:lineRule="auto"/>
              <w:jc w:val="center"/>
              <w:rPr>
                <w:rFonts w:ascii="Times New Roman" w:eastAsia="Times New Roman" w:hAnsi="Times New Roman"/>
                <w:color w:val="767171"/>
                <w:sz w:val="24"/>
                <w:szCs w:val="24"/>
              </w:rPr>
            </w:pPr>
            <w:r>
              <w:rPr>
                <w:rFonts w:ascii="Times New Roman" w:eastAsia="Times New Roman" w:hAnsi="Times New Roman"/>
                <w:color w:val="767171"/>
                <w:sz w:val="24"/>
                <w:szCs w:val="24"/>
              </w:rPr>
              <w:t>Proceso activo</w:t>
            </w:r>
          </w:p>
        </w:tc>
        <w:tc>
          <w:tcPr>
            <w:tcW w:w="1007" w:type="pct"/>
            <w:tcBorders>
              <w:top w:val="single" w:sz="6" w:space="0" w:color="767171"/>
              <w:left w:val="single" w:sz="4" w:space="0" w:color="FFFFFF"/>
              <w:bottom w:val="single" w:sz="4" w:space="0" w:color="FFFFFF"/>
            </w:tcBorders>
            <w:shd w:val="clear" w:color="auto" w:fill="F2F2F2"/>
            <w:noWrap/>
            <w:vAlign w:val="center"/>
          </w:tcPr>
          <w:p w:rsidR="00760A27" w:rsidRPr="00825353" w:rsidRDefault="00760A27" w:rsidP="00025626">
            <w:pPr>
              <w:spacing w:line="360" w:lineRule="auto"/>
              <w:jc w:val="center"/>
              <w:rPr>
                <w:rFonts w:ascii="Times New Roman" w:eastAsia="Times New Roman" w:hAnsi="Times New Roman"/>
                <w:color w:val="767171"/>
                <w:sz w:val="24"/>
                <w:szCs w:val="24"/>
              </w:rPr>
            </w:pPr>
            <w:r w:rsidRPr="00825353">
              <w:rPr>
                <w:rFonts w:ascii="Times New Roman" w:eastAsia="Times New Roman" w:hAnsi="Times New Roman"/>
                <w:color w:val="767171"/>
                <w:sz w:val="24"/>
                <w:szCs w:val="24"/>
              </w:rPr>
              <w:t>51,000,000.00</w:t>
            </w:r>
          </w:p>
        </w:tc>
      </w:tr>
      <w:tr w:rsidR="00760A27" w:rsidRPr="007E0465" w:rsidTr="00A75803">
        <w:trPr>
          <w:trHeight w:val="300"/>
        </w:trPr>
        <w:tc>
          <w:tcPr>
            <w:tcW w:w="2697" w:type="pct"/>
            <w:gridSpan w:val="2"/>
            <w:tcBorders>
              <w:top w:val="single" w:sz="4" w:space="0" w:color="FFFFFF"/>
            </w:tcBorders>
            <w:shd w:val="clear" w:color="auto" w:fill="auto"/>
            <w:noWrap/>
            <w:vAlign w:val="bottom"/>
            <w:hideMark/>
          </w:tcPr>
          <w:p w:rsidR="00760A27" w:rsidRPr="00825353" w:rsidRDefault="00760A27" w:rsidP="00D63D73">
            <w:pPr>
              <w:rPr>
                <w:rFonts w:ascii="Times New Roman" w:eastAsia="Times New Roman" w:hAnsi="Times New Roman"/>
                <w:b/>
                <w:color w:val="767171"/>
                <w:sz w:val="24"/>
                <w:szCs w:val="24"/>
                <w:lang w:val="en-US"/>
              </w:rPr>
            </w:pPr>
            <w:r w:rsidRPr="00825353">
              <w:rPr>
                <w:rFonts w:ascii="Times New Roman" w:eastAsia="Times New Roman" w:hAnsi="Times New Roman"/>
                <w:b/>
                <w:color w:val="767171"/>
                <w:sz w:val="24"/>
                <w:szCs w:val="24"/>
                <w:lang w:val="en-US"/>
              </w:rPr>
              <w:t>T</w:t>
            </w:r>
            <w:r w:rsidR="004A765F">
              <w:rPr>
                <w:rFonts w:ascii="Times New Roman" w:eastAsia="Times New Roman" w:hAnsi="Times New Roman"/>
                <w:b/>
                <w:color w:val="767171"/>
                <w:sz w:val="24"/>
                <w:szCs w:val="24"/>
                <w:lang w:val="en-US"/>
              </w:rPr>
              <w:t>otal</w:t>
            </w:r>
          </w:p>
        </w:tc>
        <w:tc>
          <w:tcPr>
            <w:tcW w:w="1296" w:type="pct"/>
            <w:tcBorders>
              <w:top w:val="single" w:sz="4" w:space="0" w:color="FFFFFF"/>
            </w:tcBorders>
            <w:shd w:val="clear" w:color="auto" w:fill="auto"/>
            <w:noWrap/>
            <w:vAlign w:val="bottom"/>
            <w:hideMark/>
          </w:tcPr>
          <w:p w:rsidR="00760A27" w:rsidRPr="00825353" w:rsidRDefault="00760A27" w:rsidP="00760A27">
            <w:pPr>
              <w:jc w:val="center"/>
              <w:rPr>
                <w:rFonts w:ascii="Times New Roman" w:eastAsia="Times New Roman" w:hAnsi="Times New Roman"/>
                <w:b/>
                <w:color w:val="767171"/>
                <w:sz w:val="24"/>
                <w:szCs w:val="24"/>
                <w:lang w:val="en-US"/>
              </w:rPr>
            </w:pPr>
          </w:p>
        </w:tc>
        <w:tc>
          <w:tcPr>
            <w:tcW w:w="1007" w:type="pct"/>
            <w:tcBorders>
              <w:top w:val="single" w:sz="4" w:space="0" w:color="FFFFFF"/>
            </w:tcBorders>
            <w:shd w:val="clear" w:color="auto" w:fill="auto"/>
            <w:noWrap/>
            <w:vAlign w:val="bottom"/>
            <w:hideMark/>
          </w:tcPr>
          <w:p w:rsidR="00760A27" w:rsidRPr="00825353" w:rsidRDefault="00760A27" w:rsidP="00760A27">
            <w:pPr>
              <w:jc w:val="center"/>
              <w:rPr>
                <w:rFonts w:ascii="Times New Roman" w:eastAsia="Times New Roman" w:hAnsi="Times New Roman"/>
                <w:b/>
                <w:color w:val="767171"/>
                <w:sz w:val="24"/>
                <w:szCs w:val="24"/>
                <w:lang w:val="en-US"/>
              </w:rPr>
            </w:pPr>
            <w:r w:rsidRPr="00825353">
              <w:rPr>
                <w:rFonts w:ascii="Times New Roman" w:eastAsia="Times New Roman" w:hAnsi="Times New Roman"/>
                <w:b/>
                <w:color w:val="767171"/>
                <w:sz w:val="24"/>
                <w:szCs w:val="24"/>
                <w:lang w:val="en-US"/>
              </w:rPr>
              <w:t>51,000,000.00</w:t>
            </w:r>
          </w:p>
        </w:tc>
      </w:tr>
    </w:tbl>
    <w:p w:rsidR="00760A27" w:rsidRPr="007E0465" w:rsidRDefault="005C4704" w:rsidP="00760A27">
      <w:pPr>
        <w:rPr>
          <w:color w:val="767171"/>
          <w:szCs w:val="24"/>
        </w:rPr>
      </w:pPr>
      <w:r w:rsidRPr="005C4704">
        <w:rPr>
          <w:rFonts w:ascii="Times New Roman" w:hAnsi="Times New Roman"/>
          <w:b/>
          <w:color w:val="767171"/>
          <w:sz w:val="16"/>
          <w:szCs w:val="16"/>
          <w:shd w:val="clear" w:color="auto" w:fill="FFFFFF"/>
        </w:rPr>
        <w:t xml:space="preserve">Fuente: </w:t>
      </w:r>
      <w:r w:rsidR="00025626" w:rsidRPr="00025626">
        <w:rPr>
          <w:rFonts w:ascii="Times New Roman" w:hAnsi="Times New Roman"/>
          <w:color w:val="767171"/>
          <w:sz w:val="16"/>
          <w:szCs w:val="16"/>
          <w:shd w:val="clear" w:color="auto" w:fill="FFFFFF"/>
        </w:rPr>
        <w:t>E</w:t>
      </w:r>
      <w:r w:rsidRPr="005C4704">
        <w:rPr>
          <w:rFonts w:ascii="Times New Roman" w:hAnsi="Times New Roman"/>
          <w:color w:val="767171"/>
          <w:sz w:val="16"/>
          <w:szCs w:val="16"/>
          <w:shd w:val="clear" w:color="auto" w:fill="FFFFFF"/>
        </w:rPr>
        <w:t>laboración propia con da</w:t>
      </w:r>
      <w:r w:rsidR="007B7E3F">
        <w:rPr>
          <w:rFonts w:ascii="Times New Roman" w:hAnsi="Times New Roman"/>
          <w:color w:val="767171"/>
          <w:sz w:val="16"/>
          <w:szCs w:val="16"/>
          <w:shd w:val="clear" w:color="auto" w:fill="FFFFFF"/>
        </w:rPr>
        <w:t>tos del Departamento de Compras</w:t>
      </w:r>
    </w:p>
    <w:p w:rsidR="00161B83" w:rsidRDefault="00161B83" w:rsidP="00161B83">
      <w:pPr>
        <w:tabs>
          <w:tab w:val="left" w:pos="3360"/>
        </w:tabs>
        <w:rPr>
          <w:b/>
          <w:color w:val="767171"/>
          <w:szCs w:val="24"/>
        </w:rPr>
      </w:pPr>
    </w:p>
    <w:p w:rsidR="00161B83" w:rsidRDefault="00161B83" w:rsidP="00161B83">
      <w:pPr>
        <w:tabs>
          <w:tab w:val="left" w:pos="3360"/>
        </w:tabs>
        <w:rPr>
          <w:b/>
          <w:color w:val="767171"/>
          <w:szCs w:val="24"/>
        </w:rPr>
      </w:pPr>
    </w:p>
    <w:p w:rsidR="0066154F" w:rsidRDefault="0066154F" w:rsidP="00161B83">
      <w:pPr>
        <w:tabs>
          <w:tab w:val="left" w:pos="3360"/>
        </w:tabs>
        <w:rPr>
          <w:b/>
          <w:color w:val="767171"/>
          <w:szCs w:val="24"/>
        </w:rPr>
      </w:pPr>
    </w:p>
    <w:p w:rsidR="0066154F" w:rsidRDefault="0066154F" w:rsidP="00161B83">
      <w:pPr>
        <w:tabs>
          <w:tab w:val="left" w:pos="3360"/>
        </w:tabs>
        <w:rPr>
          <w:b/>
          <w:color w:val="767171"/>
          <w:szCs w:val="24"/>
        </w:rPr>
      </w:pPr>
    </w:p>
    <w:p w:rsidR="0066154F" w:rsidRDefault="0066154F" w:rsidP="00161B83">
      <w:pPr>
        <w:tabs>
          <w:tab w:val="left" w:pos="3360"/>
        </w:tabs>
        <w:rPr>
          <w:b/>
          <w:color w:val="767171"/>
          <w:szCs w:val="24"/>
        </w:rPr>
      </w:pPr>
    </w:p>
    <w:p w:rsidR="0066154F" w:rsidRDefault="0066154F" w:rsidP="00161B83">
      <w:pPr>
        <w:tabs>
          <w:tab w:val="left" w:pos="3360"/>
        </w:tabs>
        <w:rPr>
          <w:b/>
          <w:color w:val="767171"/>
          <w:szCs w:val="24"/>
        </w:rPr>
      </w:pPr>
    </w:p>
    <w:p w:rsidR="0066154F" w:rsidRDefault="0066154F" w:rsidP="00161B83">
      <w:pPr>
        <w:tabs>
          <w:tab w:val="left" w:pos="3360"/>
        </w:tabs>
        <w:rPr>
          <w:b/>
          <w:color w:val="767171"/>
          <w:szCs w:val="24"/>
        </w:rPr>
      </w:pPr>
    </w:p>
    <w:p w:rsidR="0066154F" w:rsidRDefault="0066154F" w:rsidP="00161B83">
      <w:pPr>
        <w:tabs>
          <w:tab w:val="left" w:pos="3360"/>
        </w:tabs>
        <w:rPr>
          <w:b/>
          <w:color w:val="767171"/>
          <w:szCs w:val="24"/>
        </w:rPr>
      </w:pPr>
    </w:p>
    <w:p w:rsidR="0066154F" w:rsidRDefault="0066154F" w:rsidP="00161B83">
      <w:pPr>
        <w:tabs>
          <w:tab w:val="left" w:pos="3360"/>
        </w:tabs>
        <w:rPr>
          <w:b/>
          <w:color w:val="767171"/>
          <w:szCs w:val="24"/>
        </w:rPr>
      </w:pPr>
    </w:p>
    <w:p w:rsidR="0066154F" w:rsidRDefault="0066154F" w:rsidP="00161B83">
      <w:pPr>
        <w:tabs>
          <w:tab w:val="left" w:pos="3360"/>
        </w:tabs>
        <w:rPr>
          <w:b/>
          <w:color w:val="767171"/>
          <w:szCs w:val="24"/>
        </w:rPr>
      </w:pPr>
    </w:p>
    <w:p w:rsidR="0066154F" w:rsidRDefault="0066154F" w:rsidP="00161B83">
      <w:pPr>
        <w:tabs>
          <w:tab w:val="left" w:pos="3360"/>
        </w:tabs>
        <w:rPr>
          <w:b/>
          <w:color w:val="767171"/>
          <w:szCs w:val="24"/>
        </w:rPr>
      </w:pPr>
    </w:p>
    <w:p w:rsidR="0066154F" w:rsidRDefault="0066154F" w:rsidP="00161B83">
      <w:pPr>
        <w:tabs>
          <w:tab w:val="left" w:pos="3360"/>
        </w:tabs>
        <w:rPr>
          <w:b/>
          <w:color w:val="767171"/>
          <w:szCs w:val="24"/>
        </w:rPr>
      </w:pPr>
    </w:p>
    <w:p w:rsidR="0066154F" w:rsidRDefault="0066154F" w:rsidP="00161B83">
      <w:pPr>
        <w:tabs>
          <w:tab w:val="left" w:pos="3360"/>
        </w:tabs>
        <w:rPr>
          <w:b/>
          <w:color w:val="767171"/>
          <w:szCs w:val="24"/>
        </w:rPr>
      </w:pPr>
    </w:p>
    <w:p w:rsidR="00760A27" w:rsidRPr="00152AEA" w:rsidRDefault="00760A27" w:rsidP="00744E8B">
      <w:pPr>
        <w:pStyle w:val="Prrafodelista"/>
        <w:suppressAutoHyphens/>
        <w:spacing w:before="240" w:after="240"/>
        <w:ind w:left="0"/>
        <w:contextualSpacing w:val="0"/>
        <w:jc w:val="both"/>
        <w:rPr>
          <w:b/>
          <w:color w:val="767171"/>
        </w:rPr>
      </w:pPr>
      <w:r w:rsidRPr="00152AEA">
        <w:rPr>
          <w:b/>
          <w:color w:val="767171"/>
        </w:rPr>
        <w:lastRenderedPageBreak/>
        <w:t>Resumen de procesos de comparaciones de precios</w:t>
      </w:r>
    </w:p>
    <w:tbl>
      <w:tblPr>
        <w:tblW w:w="5031" w:type="pct"/>
        <w:tblLayout w:type="fixed"/>
        <w:tblLook w:val="04A0" w:firstRow="1" w:lastRow="0" w:firstColumn="1" w:lastColumn="0" w:noHBand="0" w:noVBand="1"/>
      </w:tblPr>
      <w:tblGrid>
        <w:gridCol w:w="1681"/>
        <w:gridCol w:w="3243"/>
        <w:gridCol w:w="1314"/>
        <w:gridCol w:w="1733"/>
      </w:tblGrid>
      <w:tr w:rsidR="00760A27" w:rsidRPr="003D1652" w:rsidTr="007B3A29">
        <w:trPr>
          <w:trHeight w:val="328"/>
          <w:tblHeader/>
        </w:trPr>
        <w:tc>
          <w:tcPr>
            <w:tcW w:w="1055" w:type="pct"/>
            <w:tcBorders>
              <w:bottom w:val="single" w:sz="6" w:space="0" w:color="767171"/>
              <w:right w:val="single" w:sz="4" w:space="0" w:color="FFFFFF"/>
            </w:tcBorders>
            <w:shd w:val="clear" w:color="auto" w:fill="1F4E79"/>
            <w:noWrap/>
            <w:vAlign w:val="center"/>
            <w:hideMark/>
          </w:tcPr>
          <w:p w:rsidR="00760A27" w:rsidRPr="003D1652" w:rsidRDefault="00760A27" w:rsidP="003D1652">
            <w:pPr>
              <w:spacing w:line="360" w:lineRule="auto"/>
              <w:jc w:val="center"/>
              <w:rPr>
                <w:rFonts w:ascii="Times New Roman" w:eastAsia="Times New Roman" w:hAnsi="Times New Roman"/>
                <w:b/>
                <w:bCs/>
                <w:color w:val="FFFFFF"/>
                <w:sz w:val="22"/>
              </w:rPr>
            </w:pPr>
            <w:r w:rsidRPr="003D1652">
              <w:rPr>
                <w:rFonts w:ascii="Times New Roman" w:eastAsia="Times New Roman" w:hAnsi="Times New Roman"/>
                <w:b/>
                <w:bCs/>
                <w:color w:val="FFFFFF"/>
                <w:sz w:val="22"/>
              </w:rPr>
              <w:t>Número de referencia</w:t>
            </w:r>
          </w:p>
        </w:tc>
        <w:tc>
          <w:tcPr>
            <w:tcW w:w="2034" w:type="pct"/>
            <w:tcBorders>
              <w:left w:val="single" w:sz="4" w:space="0" w:color="FFFFFF"/>
              <w:bottom w:val="single" w:sz="6" w:space="0" w:color="767171"/>
              <w:right w:val="single" w:sz="4" w:space="0" w:color="FFFFFF"/>
            </w:tcBorders>
            <w:shd w:val="clear" w:color="auto" w:fill="1F4E79"/>
            <w:noWrap/>
            <w:vAlign w:val="center"/>
            <w:hideMark/>
          </w:tcPr>
          <w:p w:rsidR="00760A27" w:rsidRPr="003D1652" w:rsidRDefault="00760A27" w:rsidP="003D1652">
            <w:pPr>
              <w:spacing w:line="360" w:lineRule="auto"/>
              <w:jc w:val="center"/>
              <w:rPr>
                <w:rFonts w:ascii="Times New Roman" w:eastAsia="Times New Roman" w:hAnsi="Times New Roman"/>
                <w:b/>
                <w:bCs/>
                <w:color w:val="FFFFFF"/>
                <w:sz w:val="22"/>
              </w:rPr>
            </w:pPr>
            <w:r w:rsidRPr="003D1652">
              <w:rPr>
                <w:rFonts w:ascii="Times New Roman" w:eastAsia="Times New Roman" w:hAnsi="Times New Roman"/>
                <w:b/>
                <w:bCs/>
                <w:color w:val="FFFFFF"/>
                <w:sz w:val="22"/>
              </w:rPr>
              <w:t>Descripción</w:t>
            </w:r>
          </w:p>
        </w:tc>
        <w:tc>
          <w:tcPr>
            <w:tcW w:w="824" w:type="pct"/>
            <w:tcBorders>
              <w:left w:val="single" w:sz="4" w:space="0" w:color="FFFFFF"/>
              <w:bottom w:val="single" w:sz="6" w:space="0" w:color="767171"/>
              <w:right w:val="single" w:sz="4" w:space="0" w:color="FFFFFF"/>
            </w:tcBorders>
            <w:shd w:val="clear" w:color="auto" w:fill="1F4E79"/>
            <w:noWrap/>
            <w:vAlign w:val="center"/>
            <w:hideMark/>
          </w:tcPr>
          <w:p w:rsidR="00760A27" w:rsidRPr="003D1652" w:rsidRDefault="00760A27" w:rsidP="003D1652">
            <w:pPr>
              <w:spacing w:line="360" w:lineRule="auto"/>
              <w:jc w:val="center"/>
              <w:rPr>
                <w:rFonts w:ascii="Times New Roman" w:eastAsia="Times New Roman" w:hAnsi="Times New Roman"/>
                <w:b/>
                <w:bCs/>
                <w:color w:val="FFFFFF"/>
                <w:sz w:val="22"/>
              </w:rPr>
            </w:pPr>
            <w:r w:rsidRPr="003D1652">
              <w:rPr>
                <w:rFonts w:ascii="Times New Roman" w:eastAsia="Times New Roman" w:hAnsi="Times New Roman"/>
                <w:b/>
                <w:bCs/>
                <w:color w:val="FFFFFF"/>
                <w:sz w:val="22"/>
              </w:rPr>
              <w:t>Estado</w:t>
            </w:r>
          </w:p>
        </w:tc>
        <w:tc>
          <w:tcPr>
            <w:tcW w:w="1087" w:type="pct"/>
            <w:tcBorders>
              <w:left w:val="single" w:sz="4" w:space="0" w:color="FFFFFF"/>
              <w:bottom w:val="single" w:sz="6" w:space="0" w:color="767171"/>
            </w:tcBorders>
            <w:shd w:val="clear" w:color="auto" w:fill="1F4E79"/>
            <w:noWrap/>
            <w:vAlign w:val="center"/>
            <w:hideMark/>
          </w:tcPr>
          <w:p w:rsidR="00760A27" w:rsidRPr="003D1652" w:rsidRDefault="00760A27" w:rsidP="003D1652">
            <w:pPr>
              <w:spacing w:line="360" w:lineRule="auto"/>
              <w:jc w:val="center"/>
              <w:rPr>
                <w:rFonts w:ascii="Times New Roman" w:eastAsia="Times New Roman" w:hAnsi="Times New Roman"/>
                <w:b/>
                <w:bCs/>
                <w:color w:val="FFFFFF"/>
                <w:sz w:val="22"/>
              </w:rPr>
            </w:pPr>
            <w:r w:rsidRPr="003D1652">
              <w:rPr>
                <w:rFonts w:ascii="Times New Roman" w:eastAsia="Times New Roman" w:hAnsi="Times New Roman"/>
                <w:b/>
                <w:bCs/>
                <w:color w:val="FFFFFF"/>
                <w:sz w:val="22"/>
              </w:rPr>
              <w:t>Montos RD$</w:t>
            </w:r>
          </w:p>
        </w:tc>
      </w:tr>
      <w:tr w:rsidR="00760A27" w:rsidRPr="003D1652" w:rsidTr="007B3A29">
        <w:trPr>
          <w:trHeight w:val="642"/>
        </w:trPr>
        <w:tc>
          <w:tcPr>
            <w:tcW w:w="1055" w:type="pct"/>
            <w:tcBorders>
              <w:top w:val="single" w:sz="6" w:space="0" w:color="767171"/>
              <w:bottom w:val="single" w:sz="4" w:space="0" w:color="FFFFFF"/>
            </w:tcBorders>
            <w:shd w:val="clear" w:color="auto" w:fill="F2F2F2"/>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PPS-CCC-CP-2021-0001</w:t>
            </w:r>
          </w:p>
        </w:tc>
        <w:tc>
          <w:tcPr>
            <w:tcW w:w="2034" w:type="pct"/>
            <w:tcBorders>
              <w:top w:val="single" w:sz="6" w:space="0" w:color="767171"/>
              <w:bottom w:val="single" w:sz="4" w:space="0" w:color="FFFFFF"/>
            </w:tcBorders>
            <w:shd w:val="clear" w:color="auto" w:fill="F2F2F2"/>
            <w:vAlign w:val="center"/>
          </w:tcPr>
          <w:p w:rsidR="00760A27" w:rsidRPr="003D1652" w:rsidRDefault="00760A27" w:rsidP="003D1652">
            <w:pPr>
              <w:spacing w:line="360" w:lineRule="auto"/>
              <w:jc w:val="center"/>
              <w:rPr>
                <w:rFonts w:ascii="Times New Roman" w:eastAsia="Times New Roman" w:hAnsi="Times New Roman"/>
                <w:color w:val="767171"/>
                <w:sz w:val="22"/>
              </w:rPr>
            </w:pPr>
          </w:p>
        </w:tc>
        <w:tc>
          <w:tcPr>
            <w:tcW w:w="824" w:type="pct"/>
            <w:tcBorders>
              <w:top w:val="single" w:sz="6" w:space="0" w:color="767171"/>
              <w:bottom w:val="single" w:sz="4" w:space="0" w:color="FFFFFF"/>
            </w:tcBorders>
            <w:shd w:val="clear" w:color="auto" w:fill="F2F2F2"/>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Proceso cancelado</w:t>
            </w:r>
          </w:p>
        </w:tc>
        <w:tc>
          <w:tcPr>
            <w:tcW w:w="1087" w:type="pct"/>
            <w:tcBorders>
              <w:top w:val="single" w:sz="6" w:space="0" w:color="767171"/>
              <w:bottom w:val="single" w:sz="4" w:space="0" w:color="FFFFFF"/>
            </w:tcBorders>
            <w:shd w:val="clear" w:color="auto" w:fill="F2F2F2"/>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0.00</w:t>
            </w:r>
          </w:p>
        </w:tc>
      </w:tr>
      <w:tr w:rsidR="00760A27" w:rsidRPr="003D1652" w:rsidTr="007B3A29">
        <w:trPr>
          <w:trHeight w:val="3387"/>
        </w:trPr>
        <w:tc>
          <w:tcPr>
            <w:tcW w:w="1055" w:type="pct"/>
            <w:tcBorders>
              <w:top w:val="single" w:sz="4" w:space="0" w:color="FFFFFF"/>
              <w:bottom w:val="single" w:sz="4" w:space="0" w:color="FFFFFF"/>
            </w:tcBorders>
            <w:shd w:val="clear" w:color="auto" w:fill="auto"/>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PPS-CCC-CP-2021-0002</w:t>
            </w:r>
          </w:p>
        </w:tc>
        <w:tc>
          <w:tcPr>
            <w:tcW w:w="2034" w:type="pct"/>
            <w:tcBorders>
              <w:top w:val="single" w:sz="4" w:space="0" w:color="FFFFFF"/>
              <w:bottom w:val="single" w:sz="4" w:space="0" w:color="FFFFFF"/>
            </w:tcBorders>
            <w:shd w:val="clear" w:color="auto" w:fill="auto"/>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Contratación de servicios de mantenimiento y reparación de las plantas eléctricas de las distintas dependencias del Programa Progresando con Solidaridad (a requerimiento de la institución).</w:t>
            </w:r>
          </w:p>
        </w:tc>
        <w:tc>
          <w:tcPr>
            <w:tcW w:w="824" w:type="pct"/>
            <w:tcBorders>
              <w:top w:val="single" w:sz="4" w:space="0" w:color="FFFFFF"/>
              <w:bottom w:val="single" w:sz="4" w:space="0" w:color="FFFFFF"/>
            </w:tcBorders>
            <w:shd w:val="clear" w:color="auto" w:fill="auto"/>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Proceso adjudicado y celebrado</w:t>
            </w:r>
          </w:p>
        </w:tc>
        <w:tc>
          <w:tcPr>
            <w:tcW w:w="1087" w:type="pct"/>
            <w:tcBorders>
              <w:top w:val="single" w:sz="4" w:space="0" w:color="FFFFFF"/>
              <w:bottom w:val="single" w:sz="4" w:space="0" w:color="FFFFFF"/>
            </w:tcBorders>
            <w:shd w:val="clear" w:color="auto" w:fill="auto"/>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4,364,536.80</w:t>
            </w:r>
          </w:p>
        </w:tc>
      </w:tr>
      <w:tr w:rsidR="00760A27" w:rsidRPr="003D1652" w:rsidTr="007B3A29">
        <w:trPr>
          <w:trHeight w:val="750"/>
        </w:trPr>
        <w:tc>
          <w:tcPr>
            <w:tcW w:w="1055" w:type="pct"/>
            <w:tcBorders>
              <w:top w:val="single" w:sz="4" w:space="0" w:color="FFFFFF"/>
              <w:bottom w:val="single" w:sz="4" w:space="0" w:color="FFFFFF"/>
            </w:tcBorders>
            <w:shd w:val="clear" w:color="auto" w:fill="F2F2F2"/>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PPS-CCC-CP-2021-0003</w:t>
            </w:r>
          </w:p>
        </w:tc>
        <w:tc>
          <w:tcPr>
            <w:tcW w:w="2034" w:type="pct"/>
            <w:tcBorders>
              <w:top w:val="single" w:sz="4" w:space="0" w:color="FFFFFF"/>
              <w:bottom w:val="single" w:sz="4" w:space="0" w:color="FFFFFF"/>
            </w:tcBorders>
            <w:shd w:val="clear" w:color="auto" w:fill="F2F2F2"/>
            <w:vAlign w:val="center"/>
          </w:tcPr>
          <w:p w:rsidR="00760A27" w:rsidRPr="003D1652" w:rsidRDefault="00760A27" w:rsidP="003D1652">
            <w:pPr>
              <w:spacing w:line="360" w:lineRule="auto"/>
              <w:jc w:val="center"/>
              <w:rPr>
                <w:rFonts w:ascii="Times New Roman" w:eastAsia="Times New Roman" w:hAnsi="Times New Roman"/>
                <w:color w:val="767171"/>
                <w:sz w:val="22"/>
              </w:rPr>
            </w:pPr>
          </w:p>
        </w:tc>
        <w:tc>
          <w:tcPr>
            <w:tcW w:w="824" w:type="pct"/>
            <w:tcBorders>
              <w:top w:val="single" w:sz="4" w:space="0" w:color="FFFFFF"/>
              <w:bottom w:val="single" w:sz="4" w:space="0" w:color="FFFFFF"/>
            </w:tcBorders>
            <w:shd w:val="clear" w:color="auto" w:fill="F2F2F2"/>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Proceso cancelado</w:t>
            </w:r>
          </w:p>
        </w:tc>
        <w:tc>
          <w:tcPr>
            <w:tcW w:w="1087" w:type="pct"/>
            <w:tcBorders>
              <w:top w:val="single" w:sz="4" w:space="0" w:color="FFFFFF"/>
              <w:bottom w:val="single" w:sz="4" w:space="0" w:color="FFFFFF"/>
            </w:tcBorders>
            <w:shd w:val="clear" w:color="auto" w:fill="F2F2F2"/>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w:t>
            </w:r>
          </w:p>
        </w:tc>
      </w:tr>
      <w:tr w:rsidR="00760A27" w:rsidRPr="003D1652" w:rsidTr="007B3A29">
        <w:trPr>
          <w:trHeight w:val="2793"/>
        </w:trPr>
        <w:tc>
          <w:tcPr>
            <w:tcW w:w="1055" w:type="pct"/>
            <w:tcBorders>
              <w:top w:val="single" w:sz="4" w:space="0" w:color="FFFFFF"/>
              <w:bottom w:val="single" w:sz="4" w:space="0" w:color="FFFFFF"/>
            </w:tcBorders>
            <w:shd w:val="clear" w:color="auto" w:fill="auto"/>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PPS-CCC-CP-2021-0004</w:t>
            </w:r>
          </w:p>
        </w:tc>
        <w:tc>
          <w:tcPr>
            <w:tcW w:w="2034" w:type="pct"/>
            <w:tcBorders>
              <w:top w:val="single" w:sz="4" w:space="0" w:color="FFFFFF"/>
              <w:bottom w:val="single" w:sz="4" w:space="0" w:color="FFFFFF"/>
            </w:tcBorders>
            <w:shd w:val="clear" w:color="auto" w:fill="auto"/>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Contratación de servicios de almuerzos para el personal que labora en la institución (seguridad, mensajeros, choferes, mayordomos y conserjes)</w:t>
            </w:r>
          </w:p>
        </w:tc>
        <w:tc>
          <w:tcPr>
            <w:tcW w:w="824" w:type="pct"/>
            <w:tcBorders>
              <w:top w:val="single" w:sz="4" w:space="0" w:color="FFFFFF"/>
              <w:bottom w:val="single" w:sz="4" w:space="0" w:color="FFFFFF"/>
            </w:tcBorders>
            <w:shd w:val="clear" w:color="auto" w:fill="auto"/>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p>
        </w:tc>
        <w:tc>
          <w:tcPr>
            <w:tcW w:w="1087" w:type="pct"/>
            <w:tcBorders>
              <w:top w:val="single" w:sz="4" w:space="0" w:color="FFFFFF"/>
              <w:bottom w:val="single" w:sz="4" w:space="0" w:color="FFFFFF"/>
            </w:tcBorders>
            <w:shd w:val="clear" w:color="auto" w:fill="auto"/>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1,685,040.00</w:t>
            </w:r>
          </w:p>
        </w:tc>
      </w:tr>
      <w:tr w:rsidR="00705049" w:rsidRPr="00705049" w:rsidTr="007B3A29">
        <w:trPr>
          <w:trHeight w:val="288"/>
        </w:trPr>
        <w:tc>
          <w:tcPr>
            <w:tcW w:w="1055" w:type="pct"/>
            <w:tcBorders>
              <w:top w:val="single" w:sz="4" w:space="0" w:color="FFFFFF"/>
              <w:bottom w:val="single" w:sz="4" w:space="0" w:color="FFFFFF"/>
            </w:tcBorders>
            <w:shd w:val="clear" w:color="auto" w:fill="F2F2F2"/>
            <w:noWrap/>
            <w:vAlign w:val="center"/>
          </w:tcPr>
          <w:p w:rsidR="00760A27" w:rsidRPr="00705049" w:rsidRDefault="00760A27" w:rsidP="003D1652">
            <w:pPr>
              <w:spacing w:line="360" w:lineRule="auto"/>
              <w:jc w:val="center"/>
              <w:rPr>
                <w:rFonts w:ascii="Times New Roman" w:eastAsia="Times New Roman" w:hAnsi="Times New Roman"/>
                <w:color w:val="767171"/>
                <w:sz w:val="22"/>
              </w:rPr>
            </w:pPr>
            <w:r w:rsidRPr="00705049">
              <w:rPr>
                <w:rFonts w:ascii="Times New Roman" w:eastAsia="Times New Roman" w:hAnsi="Times New Roman"/>
                <w:color w:val="767171"/>
                <w:sz w:val="22"/>
              </w:rPr>
              <w:t>PPS-CCC-CP-2021-0005</w:t>
            </w:r>
          </w:p>
        </w:tc>
        <w:tc>
          <w:tcPr>
            <w:tcW w:w="2034" w:type="pct"/>
            <w:tcBorders>
              <w:top w:val="single" w:sz="4" w:space="0" w:color="FFFFFF"/>
              <w:bottom w:val="single" w:sz="4" w:space="0" w:color="FFFFFF"/>
            </w:tcBorders>
            <w:shd w:val="clear" w:color="auto" w:fill="F2F2F2"/>
            <w:vAlign w:val="center"/>
          </w:tcPr>
          <w:p w:rsidR="00760A27" w:rsidRPr="00705049" w:rsidRDefault="00760A27" w:rsidP="007B7E3F">
            <w:pPr>
              <w:spacing w:line="360" w:lineRule="auto"/>
              <w:jc w:val="center"/>
              <w:rPr>
                <w:rFonts w:ascii="Times New Roman" w:eastAsia="Times New Roman" w:hAnsi="Times New Roman"/>
                <w:color w:val="767171"/>
                <w:sz w:val="22"/>
              </w:rPr>
            </w:pPr>
            <w:r w:rsidRPr="00705049">
              <w:rPr>
                <w:rFonts w:ascii="Times New Roman" w:eastAsia="Times New Roman" w:hAnsi="Times New Roman"/>
                <w:color w:val="767171"/>
                <w:sz w:val="22"/>
              </w:rPr>
              <w:t>Adquisición de 3000 canastillas para la realización de entregas del programa de apoy</w:t>
            </w:r>
            <w:r w:rsidR="007B7E3F" w:rsidRPr="00705049">
              <w:rPr>
                <w:rFonts w:ascii="Times New Roman" w:eastAsia="Times New Roman" w:hAnsi="Times New Roman"/>
                <w:color w:val="767171"/>
                <w:sz w:val="22"/>
              </w:rPr>
              <w:t>o a mujeres de primer embarazo «M</w:t>
            </w:r>
            <w:r w:rsidRPr="00705049">
              <w:rPr>
                <w:rFonts w:ascii="Times New Roman" w:eastAsia="Times New Roman" w:hAnsi="Times New Roman"/>
                <w:color w:val="767171"/>
                <w:sz w:val="22"/>
              </w:rPr>
              <w:t>i primer regalo</w:t>
            </w:r>
            <w:r w:rsidR="007B7E3F" w:rsidRPr="00705049">
              <w:rPr>
                <w:rFonts w:ascii="Times New Roman" w:eastAsia="Times New Roman" w:hAnsi="Times New Roman"/>
                <w:color w:val="767171"/>
                <w:sz w:val="22"/>
              </w:rPr>
              <w:t>»</w:t>
            </w:r>
            <w:r w:rsidRPr="00705049">
              <w:rPr>
                <w:rFonts w:ascii="Times New Roman" w:eastAsia="Times New Roman" w:hAnsi="Times New Roman"/>
                <w:color w:val="767171"/>
                <w:sz w:val="22"/>
              </w:rPr>
              <w:t>.</w:t>
            </w:r>
          </w:p>
        </w:tc>
        <w:tc>
          <w:tcPr>
            <w:tcW w:w="824" w:type="pct"/>
            <w:tcBorders>
              <w:top w:val="single" w:sz="4" w:space="0" w:color="FFFFFF"/>
              <w:bottom w:val="single" w:sz="4" w:space="0" w:color="FFFFFF"/>
            </w:tcBorders>
            <w:shd w:val="clear" w:color="auto" w:fill="F2F2F2"/>
            <w:noWrap/>
            <w:vAlign w:val="center"/>
          </w:tcPr>
          <w:p w:rsidR="00760A27" w:rsidRPr="00705049" w:rsidRDefault="00744E8B" w:rsidP="003D1652">
            <w:pPr>
              <w:spacing w:line="360" w:lineRule="auto"/>
              <w:jc w:val="center"/>
              <w:rPr>
                <w:rFonts w:ascii="Times New Roman" w:eastAsia="Times New Roman" w:hAnsi="Times New Roman"/>
                <w:color w:val="767171"/>
                <w:sz w:val="22"/>
              </w:rPr>
            </w:pPr>
            <w:r w:rsidRPr="00705049">
              <w:rPr>
                <w:rFonts w:ascii="Times New Roman" w:eastAsia="Times New Roman" w:hAnsi="Times New Roman"/>
                <w:color w:val="767171"/>
                <w:sz w:val="22"/>
              </w:rPr>
              <w:t>Proceso activo</w:t>
            </w:r>
          </w:p>
        </w:tc>
        <w:tc>
          <w:tcPr>
            <w:tcW w:w="1087" w:type="pct"/>
            <w:tcBorders>
              <w:top w:val="single" w:sz="4" w:space="0" w:color="FFFFFF"/>
              <w:bottom w:val="single" w:sz="4" w:space="0" w:color="FFFFFF"/>
            </w:tcBorders>
            <w:shd w:val="clear" w:color="auto" w:fill="F2F2F2"/>
            <w:noWrap/>
            <w:vAlign w:val="center"/>
          </w:tcPr>
          <w:p w:rsidR="00760A27" w:rsidRPr="00705049" w:rsidRDefault="00744E8B" w:rsidP="003D1652">
            <w:pPr>
              <w:spacing w:line="360" w:lineRule="auto"/>
              <w:jc w:val="center"/>
              <w:rPr>
                <w:rFonts w:ascii="Times New Roman" w:eastAsia="Times New Roman" w:hAnsi="Times New Roman"/>
                <w:color w:val="767171"/>
                <w:sz w:val="22"/>
              </w:rPr>
            </w:pPr>
            <w:r w:rsidRPr="00705049">
              <w:rPr>
                <w:rFonts w:ascii="Times New Roman" w:eastAsia="Times New Roman" w:hAnsi="Times New Roman"/>
                <w:color w:val="767171"/>
                <w:sz w:val="22"/>
              </w:rPr>
              <w:t>2,434,422.60</w:t>
            </w:r>
          </w:p>
        </w:tc>
      </w:tr>
      <w:tr w:rsidR="00744E8B" w:rsidRPr="003D1652" w:rsidTr="007B3A29">
        <w:trPr>
          <w:trHeight w:val="288"/>
        </w:trPr>
        <w:tc>
          <w:tcPr>
            <w:tcW w:w="1055" w:type="pct"/>
            <w:tcBorders>
              <w:top w:val="single" w:sz="4" w:space="0" w:color="FFFFFF"/>
              <w:bottom w:val="single" w:sz="4" w:space="0" w:color="FFFFFF"/>
            </w:tcBorders>
            <w:shd w:val="clear" w:color="auto" w:fill="auto"/>
            <w:noWrap/>
            <w:vAlign w:val="center"/>
          </w:tcPr>
          <w:p w:rsidR="00744E8B" w:rsidRPr="003D1652" w:rsidRDefault="00744E8B"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PPS-CCC-CP-2021-0006</w:t>
            </w:r>
          </w:p>
        </w:tc>
        <w:tc>
          <w:tcPr>
            <w:tcW w:w="2034" w:type="pct"/>
            <w:tcBorders>
              <w:top w:val="single" w:sz="4" w:space="0" w:color="FFFFFF"/>
              <w:bottom w:val="single" w:sz="4" w:space="0" w:color="FFFFFF"/>
            </w:tcBorders>
            <w:shd w:val="clear" w:color="auto" w:fill="auto"/>
            <w:vAlign w:val="center"/>
          </w:tcPr>
          <w:p w:rsidR="00744E8B" w:rsidRPr="003D1652" w:rsidRDefault="00744E8B" w:rsidP="003D1652">
            <w:pPr>
              <w:spacing w:line="360" w:lineRule="auto"/>
              <w:jc w:val="center"/>
              <w:rPr>
                <w:rFonts w:ascii="Times New Roman" w:eastAsia="Times New Roman" w:hAnsi="Times New Roman"/>
                <w:color w:val="767171"/>
                <w:sz w:val="22"/>
              </w:rPr>
            </w:pPr>
          </w:p>
        </w:tc>
        <w:tc>
          <w:tcPr>
            <w:tcW w:w="824" w:type="pct"/>
            <w:tcBorders>
              <w:top w:val="single" w:sz="4" w:space="0" w:color="FFFFFF"/>
              <w:bottom w:val="single" w:sz="4" w:space="0" w:color="FFFFFF"/>
            </w:tcBorders>
            <w:shd w:val="clear" w:color="auto" w:fill="auto"/>
            <w:noWrap/>
            <w:vAlign w:val="center"/>
          </w:tcPr>
          <w:p w:rsidR="00744E8B" w:rsidRPr="003D1652" w:rsidRDefault="00744E8B"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Proceso cancelado</w:t>
            </w:r>
          </w:p>
        </w:tc>
        <w:tc>
          <w:tcPr>
            <w:tcW w:w="1087" w:type="pct"/>
            <w:tcBorders>
              <w:top w:val="single" w:sz="4" w:space="0" w:color="FFFFFF"/>
              <w:bottom w:val="single" w:sz="4" w:space="0" w:color="FFFFFF"/>
            </w:tcBorders>
            <w:shd w:val="clear" w:color="auto" w:fill="auto"/>
            <w:noWrap/>
            <w:vAlign w:val="center"/>
          </w:tcPr>
          <w:p w:rsidR="00744E8B" w:rsidRPr="003D1652" w:rsidRDefault="00744E8B"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w:t>
            </w:r>
          </w:p>
        </w:tc>
      </w:tr>
      <w:tr w:rsidR="00744E8B" w:rsidRPr="003D1652" w:rsidTr="007B3A29">
        <w:trPr>
          <w:trHeight w:val="687"/>
        </w:trPr>
        <w:tc>
          <w:tcPr>
            <w:tcW w:w="1055" w:type="pct"/>
            <w:tcBorders>
              <w:top w:val="single" w:sz="4" w:space="0" w:color="FFFFFF"/>
              <w:bottom w:val="single" w:sz="4" w:space="0" w:color="FFFFFF"/>
            </w:tcBorders>
            <w:shd w:val="clear" w:color="auto" w:fill="F2F2F2"/>
            <w:noWrap/>
            <w:vAlign w:val="center"/>
          </w:tcPr>
          <w:p w:rsidR="00744E8B" w:rsidRPr="003D1652" w:rsidRDefault="00744E8B"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PPS-CCC-CP-2021-0007</w:t>
            </w:r>
          </w:p>
        </w:tc>
        <w:tc>
          <w:tcPr>
            <w:tcW w:w="2034" w:type="pct"/>
            <w:tcBorders>
              <w:top w:val="single" w:sz="4" w:space="0" w:color="FFFFFF"/>
              <w:bottom w:val="single" w:sz="4" w:space="0" w:color="FFFFFF"/>
            </w:tcBorders>
            <w:shd w:val="clear" w:color="auto" w:fill="F2F2F2"/>
            <w:vAlign w:val="center"/>
          </w:tcPr>
          <w:p w:rsidR="00744E8B" w:rsidRPr="003D1652" w:rsidRDefault="00744E8B" w:rsidP="003D1652">
            <w:pPr>
              <w:spacing w:line="360" w:lineRule="auto"/>
              <w:jc w:val="center"/>
              <w:rPr>
                <w:rFonts w:ascii="Times New Roman" w:eastAsia="Times New Roman" w:hAnsi="Times New Roman"/>
                <w:color w:val="767171"/>
                <w:sz w:val="22"/>
              </w:rPr>
            </w:pPr>
          </w:p>
        </w:tc>
        <w:tc>
          <w:tcPr>
            <w:tcW w:w="824" w:type="pct"/>
            <w:tcBorders>
              <w:top w:val="single" w:sz="4" w:space="0" w:color="FFFFFF"/>
              <w:bottom w:val="single" w:sz="4" w:space="0" w:color="FFFFFF"/>
            </w:tcBorders>
            <w:shd w:val="clear" w:color="auto" w:fill="F2F2F2"/>
            <w:noWrap/>
            <w:vAlign w:val="center"/>
          </w:tcPr>
          <w:p w:rsidR="00744E8B" w:rsidRPr="003D1652" w:rsidRDefault="00744E8B"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Proceso cancelado</w:t>
            </w:r>
          </w:p>
        </w:tc>
        <w:tc>
          <w:tcPr>
            <w:tcW w:w="1087" w:type="pct"/>
            <w:tcBorders>
              <w:top w:val="single" w:sz="4" w:space="0" w:color="FFFFFF"/>
              <w:bottom w:val="single" w:sz="4" w:space="0" w:color="FFFFFF"/>
            </w:tcBorders>
            <w:shd w:val="clear" w:color="auto" w:fill="F2F2F2"/>
            <w:noWrap/>
            <w:vAlign w:val="center"/>
          </w:tcPr>
          <w:p w:rsidR="00744E8B" w:rsidRPr="003D1652" w:rsidRDefault="00744E8B"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w:t>
            </w:r>
          </w:p>
        </w:tc>
      </w:tr>
      <w:tr w:rsidR="00760A27" w:rsidRPr="003D1652" w:rsidTr="007B3A29">
        <w:trPr>
          <w:trHeight w:val="2370"/>
        </w:trPr>
        <w:tc>
          <w:tcPr>
            <w:tcW w:w="1055" w:type="pct"/>
            <w:tcBorders>
              <w:top w:val="single" w:sz="4" w:space="0" w:color="FFFFFF"/>
              <w:bottom w:val="single" w:sz="6" w:space="0" w:color="767171"/>
            </w:tcBorders>
            <w:shd w:val="clear" w:color="auto" w:fill="auto"/>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lastRenderedPageBreak/>
              <w:t>PPS-CCC-CP-2021-0008</w:t>
            </w:r>
          </w:p>
        </w:tc>
        <w:tc>
          <w:tcPr>
            <w:tcW w:w="2034" w:type="pct"/>
            <w:tcBorders>
              <w:top w:val="single" w:sz="4" w:space="0" w:color="FFFFFF"/>
              <w:bottom w:val="single" w:sz="6" w:space="0" w:color="767171"/>
            </w:tcBorders>
            <w:shd w:val="clear" w:color="auto" w:fill="auto"/>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Adquisición de dos (2) camionetas por liquidación de vehículo por la aseguradora para los operativos de Supérate.</w:t>
            </w:r>
          </w:p>
        </w:tc>
        <w:tc>
          <w:tcPr>
            <w:tcW w:w="824" w:type="pct"/>
            <w:tcBorders>
              <w:top w:val="single" w:sz="4" w:space="0" w:color="FFFFFF"/>
              <w:bottom w:val="single" w:sz="6" w:space="0" w:color="767171"/>
            </w:tcBorders>
            <w:shd w:val="clear" w:color="auto" w:fill="auto"/>
            <w:noWrap/>
            <w:vAlign w:val="center"/>
          </w:tcPr>
          <w:p w:rsidR="00760A27" w:rsidRPr="003D1652" w:rsidRDefault="00744E8B"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Proceso activo</w:t>
            </w:r>
          </w:p>
        </w:tc>
        <w:tc>
          <w:tcPr>
            <w:tcW w:w="1087" w:type="pct"/>
            <w:tcBorders>
              <w:top w:val="single" w:sz="4" w:space="0" w:color="FFFFFF"/>
              <w:bottom w:val="single" w:sz="6" w:space="0" w:color="767171"/>
              <w:right w:val="single" w:sz="4" w:space="0" w:color="FFFFFF"/>
            </w:tcBorders>
            <w:shd w:val="clear" w:color="auto" w:fill="auto"/>
            <w:noWrap/>
            <w:vAlign w:val="center"/>
          </w:tcPr>
          <w:p w:rsidR="00760A27" w:rsidRPr="003D1652" w:rsidRDefault="00744E8B"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5,269,433.94</w:t>
            </w:r>
          </w:p>
        </w:tc>
      </w:tr>
      <w:tr w:rsidR="00744E8B" w:rsidRPr="003D1652" w:rsidTr="007B3A29">
        <w:trPr>
          <w:trHeight w:val="288"/>
        </w:trPr>
        <w:tc>
          <w:tcPr>
            <w:tcW w:w="1055" w:type="pct"/>
            <w:tcBorders>
              <w:top w:val="single" w:sz="6" w:space="0" w:color="767171"/>
              <w:bottom w:val="single" w:sz="6" w:space="0" w:color="767171"/>
            </w:tcBorders>
            <w:shd w:val="clear" w:color="auto" w:fill="F2F2F2"/>
            <w:noWrap/>
            <w:vAlign w:val="center"/>
          </w:tcPr>
          <w:p w:rsidR="00744E8B" w:rsidRPr="003D1652" w:rsidRDefault="00744E8B"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PPS-CCC-CP-2021-0009</w:t>
            </w:r>
          </w:p>
        </w:tc>
        <w:tc>
          <w:tcPr>
            <w:tcW w:w="2034" w:type="pct"/>
            <w:tcBorders>
              <w:top w:val="single" w:sz="6" w:space="0" w:color="767171"/>
              <w:bottom w:val="single" w:sz="6" w:space="0" w:color="767171"/>
            </w:tcBorders>
            <w:shd w:val="clear" w:color="auto" w:fill="F2F2F2"/>
            <w:vAlign w:val="center"/>
          </w:tcPr>
          <w:p w:rsidR="00744E8B" w:rsidRPr="003D1652" w:rsidRDefault="00744E8B" w:rsidP="003D1652">
            <w:pPr>
              <w:spacing w:line="360" w:lineRule="auto"/>
              <w:jc w:val="center"/>
              <w:rPr>
                <w:rFonts w:ascii="Times New Roman" w:eastAsia="Times New Roman" w:hAnsi="Times New Roman"/>
                <w:color w:val="767171"/>
                <w:sz w:val="22"/>
              </w:rPr>
            </w:pPr>
          </w:p>
        </w:tc>
        <w:tc>
          <w:tcPr>
            <w:tcW w:w="824" w:type="pct"/>
            <w:tcBorders>
              <w:top w:val="single" w:sz="6" w:space="0" w:color="767171"/>
              <w:bottom w:val="single" w:sz="6" w:space="0" w:color="767171"/>
            </w:tcBorders>
            <w:shd w:val="clear" w:color="auto" w:fill="F2F2F2"/>
            <w:noWrap/>
            <w:vAlign w:val="center"/>
          </w:tcPr>
          <w:p w:rsidR="00744E8B" w:rsidRPr="003D1652" w:rsidRDefault="00744E8B"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Proceso cancelado</w:t>
            </w:r>
          </w:p>
        </w:tc>
        <w:tc>
          <w:tcPr>
            <w:tcW w:w="1087" w:type="pct"/>
            <w:tcBorders>
              <w:top w:val="single" w:sz="6" w:space="0" w:color="767171"/>
              <w:bottom w:val="single" w:sz="6" w:space="0" w:color="767171"/>
              <w:right w:val="single" w:sz="4" w:space="0" w:color="FFFFFF"/>
            </w:tcBorders>
            <w:shd w:val="clear" w:color="auto" w:fill="F2F2F2"/>
            <w:noWrap/>
            <w:vAlign w:val="center"/>
          </w:tcPr>
          <w:p w:rsidR="00744E8B" w:rsidRPr="003D1652" w:rsidRDefault="00744E8B"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w:t>
            </w:r>
          </w:p>
        </w:tc>
      </w:tr>
      <w:tr w:rsidR="00760A27" w:rsidRPr="003D1652" w:rsidTr="003D1652">
        <w:trPr>
          <w:trHeight w:val="288"/>
        </w:trPr>
        <w:tc>
          <w:tcPr>
            <w:tcW w:w="1055" w:type="pct"/>
            <w:tcBorders>
              <w:top w:val="single" w:sz="6" w:space="0" w:color="767171"/>
              <w:bottom w:val="single" w:sz="6" w:space="0" w:color="767171"/>
            </w:tcBorders>
            <w:shd w:val="clear" w:color="auto" w:fill="auto"/>
            <w:noWrap/>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PPS-CCC-CP-2021-0010</w:t>
            </w:r>
          </w:p>
        </w:tc>
        <w:tc>
          <w:tcPr>
            <w:tcW w:w="2034" w:type="pct"/>
            <w:tcBorders>
              <w:top w:val="single" w:sz="6" w:space="0" w:color="767171"/>
              <w:bottom w:val="single" w:sz="6" w:space="0" w:color="767171"/>
            </w:tcBorders>
            <w:shd w:val="clear" w:color="auto" w:fill="auto"/>
            <w:vAlign w:val="center"/>
          </w:tcPr>
          <w:p w:rsidR="00760A27" w:rsidRPr="003D1652" w:rsidRDefault="00760A27"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Adquisición de materiales para la remodelación del Data Center Bloque C.</w:t>
            </w:r>
          </w:p>
        </w:tc>
        <w:tc>
          <w:tcPr>
            <w:tcW w:w="824" w:type="pct"/>
            <w:tcBorders>
              <w:top w:val="single" w:sz="6" w:space="0" w:color="767171"/>
              <w:bottom w:val="single" w:sz="6" w:space="0" w:color="767171"/>
            </w:tcBorders>
            <w:shd w:val="clear" w:color="auto" w:fill="auto"/>
            <w:noWrap/>
            <w:vAlign w:val="center"/>
          </w:tcPr>
          <w:p w:rsidR="00760A27" w:rsidRPr="003D1652" w:rsidRDefault="00744E8B"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Proceso activo</w:t>
            </w:r>
          </w:p>
        </w:tc>
        <w:tc>
          <w:tcPr>
            <w:tcW w:w="1087" w:type="pct"/>
            <w:tcBorders>
              <w:top w:val="single" w:sz="6" w:space="0" w:color="767171"/>
              <w:bottom w:val="single" w:sz="6" w:space="0" w:color="767171"/>
            </w:tcBorders>
            <w:shd w:val="clear" w:color="auto" w:fill="auto"/>
            <w:noWrap/>
            <w:vAlign w:val="center"/>
          </w:tcPr>
          <w:p w:rsidR="00760A27" w:rsidRPr="003D1652" w:rsidRDefault="00744E8B" w:rsidP="003D1652">
            <w:pPr>
              <w:spacing w:line="360" w:lineRule="auto"/>
              <w:jc w:val="center"/>
              <w:rPr>
                <w:rFonts w:ascii="Times New Roman" w:eastAsia="Times New Roman" w:hAnsi="Times New Roman"/>
                <w:color w:val="767171"/>
                <w:sz w:val="22"/>
              </w:rPr>
            </w:pPr>
            <w:r w:rsidRPr="003D1652">
              <w:rPr>
                <w:rFonts w:ascii="Times New Roman" w:eastAsia="Times New Roman" w:hAnsi="Times New Roman"/>
                <w:color w:val="767171"/>
                <w:sz w:val="22"/>
              </w:rPr>
              <w:t>2,374,160.00</w:t>
            </w:r>
          </w:p>
        </w:tc>
      </w:tr>
      <w:tr w:rsidR="00760A27" w:rsidRPr="003D1652" w:rsidTr="003D1652">
        <w:trPr>
          <w:trHeight w:val="300"/>
        </w:trPr>
        <w:tc>
          <w:tcPr>
            <w:tcW w:w="3089" w:type="pct"/>
            <w:gridSpan w:val="2"/>
            <w:tcBorders>
              <w:top w:val="single" w:sz="6" w:space="0" w:color="767171"/>
              <w:bottom w:val="single" w:sz="6" w:space="0" w:color="767171"/>
              <w:right w:val="nil"/>
            </w:tcBorders>
            <w:shd w:val="clear" w:color="auto" w:fill="auto"/>
            <w:noWrap/>
            <w:vAlign w:val="center"/>
            <w:hideMark/>
          </w:tcPr>
          <w:p w:rsidR="00760A27" w:rsidRPr="003D1652" w:rsidRDefault="004A765F" w:rsidP="003D1652">
            <w:pPr>
              <w:spacing w:line="360" w:lineRule="auto"/>
              <w:jc w:val="center"/>
              <w:rPr>
                <w:rFonts w:ascii="Times New Roman" w:eastAsia="Times New Roman" w:hAnsi="Times New Roman"/>
                <w:b/>
                <w:color w:val="767171"/>
                <w:sz w:val="22"/>
              </w:rPr>
            </w:pPr>
            <w:r w:rsidRPr="003D1652">
              <w:rPr>
                <w:rFonts w:ascii="Times New Roman" w:eastAsia="Times New Roman" w:hAnsi="Times New Roman"/>
                <w:b/>
                <w:color w:val="767171"/>
                <w:sz w:val="22"/>
              </w:rPr>
              <w:t>Total</w:t>
            </w:r>
          </w:p>
        </w:tc>
        <w:tc>
          <w:tcPr>
            <w:tcW w:w="824" w:type="pct"/>
            <w:tcBorders>
              <w:top w:val="single" w:sz="6" w:space="0" w:color="767171"/>
              <w:left w:val="nil"/>
              <w:bottom w:val="single" w:sz="6" w:space="0" w:color="767171"/>
              <w:right w:val="nil"/>
            </w:tcBorders>
            <w:shd w:val="clear" w:color="auto" w:fill="auto"/>
            <w:noWrap/>
            <w:vAlign w:val="center"/>
            <w:hideMark/>
          </w:tcPr>
          <w:p w:rsidR="00760A27" w:rsidRPr="003D1652" w:rsidRDefault="00760A27" w:rsidP="003D1652">
            <w:pPr>
              <w:spacing w:line="360" w:lineRule="auto"/>
              <w:jc w:val="center"/>
              <w:rPr>
                <w:rFonts w:ascii="Times New Roman" w:eastAsia="Times New Roman" w:hAnsi="Times New Roman"/>
                <w:b/>
                <w:color w:val="767171"/>
                <w:sz w:val="22"/>
              </w:rPr>
            </w:pPr>
          </w:p>
        </w:tc>
        <w:tc>
          <w:tcPr>
            <w:tcW w:w="1087" w:type="pct"/>
            <w:tcBorders>
              <w:top w:val="single" w:sz="6" w:space="0" w:color="767171"/>
              <w:left w:val="nil"/>
              <w:bottom w:val="single" w:sz="6" w:space="0" w:color="767171"/>
            </w:tcBorders>
            <w:shd w:val="clear" w:color="auto" w:fill="auto"/>
            <w:noWrap/>
            <w:vAlign w:val="center"/>
            <w:hideMark/>
          </w:tcPr>
          <w:p w:rsidR="00760A27" w:rsidRPr="003D1652" w:rsidRDefault="00744E8B" w:rsidP="003D1652">
            <w:pPr>
              <w:spacing w:line="360" w:lineRule="auto"/>
              <w:jc w:val="center"/>
              <w:rPr>
                <w:rFonts w:ascii="Times New Roman" w:eastAsia="Times New Roman" w:hAnsi="Times New Roman"/>
                <w:b/>
                <w:color w:val="767171"/>
                <w:sz w:val="22"/>
              </w:rPr>
            </w:pPr>
            <w:r w:rsidRPr="003D1652">
              <w:rPr>
                <w:rFonts w:ascii="Times New Roman" w:eastAsia="Times New Roman" w:hAnsi="Times New Roman"/>
                <w:b/>
                <w:color w:val="767171"/>
                <w:sz w:val="22"/>
              </w:rPr>
              <w:t>16,127,593.34</w:t>
            </w:r>
          </w:p>
        </w:tc>
      </w:tr>
    </w:tbl>
    <w:p w:rsidR="00161B83" w:rsidRPr="00046774" w:rsidRDefault="00161B83" w:rsidP="00161B83">
      <w:pPr>
        <w:rPr>
          <w:rFonts w:ascii="Times New Roman" w:hAnsi="Times New Roman"/>
          <w:b/>
          <w:color w:val="767171"/>
          <w:sz w:val="16"/>
          <w:szCs w:val="16"/>
          <w:shd w:val="clear" w:color="auto" w:fill="FFFFFF"/>
        </w:rPr>
      </w:pPr>
      <w:r w:rsidRPr="00A33FC3">
        <w:rPr>
          <w:rFonts w:ascii="Times New Roman" w:hAnsi="Times New Roman"/>
          <w:b/>
          <w:color w:val="767171"/>
          <w:sz w:val="16"/>
          <w:szCs w:val="16"/>
          <w:shd w:val="clear" w:color="auto" w:fill="FFFFFF"/>
        </w:rPr>
        <w:t xml:space="preserve">Fuente: </w:t>
      </w:r>
      <w:r w:rsidR="0066154F">
        <w:rPr>
          <w:rFonts w:ascii="Times New Roman" w:hAnsi="Times New Roman"/>
          <w:b/>
          <w:color w:val="767171"/>
          <w:sz w:val="16"/>
          <w:szCs w:val="16"/>
          <w:shd w:val="clear" w:color="auto" w:fill="FFFFFF"/>
        </w:rPr>
        <w:t>E</w:t>
      </w:r>
      <w:r w:rsidR="005C4704" w:rsidRPr="005C4704">
        <w:rPr>
          <w:rFonts w:ascii="Times New Roman" w:hAnsi="Times New Roman"/>
          <w:color w:val="767171"/>
          <w:sz w:val="16"/>
          <w:szCs w:val="16"/>
          <w:shd w:val="clear" w:color="auto" w:fill="FFFFFF"/>
        </w:rPr>
        <w:t>laboración propia con datos del Departamento de Compras</w:t>
      </w:r>
    </w:p>
    <w:p w:rsidR="003D1652" w:rsidRDefault="003D1652" w:rsidP="00705049">
      <w:pPr>
        <w:pStyle w:val="Prrafodelista"/>
        <w:ind w:left="0"/>
        <w:rPr>
          <w:color w:val="767171"/>
        </w:rPr>
      </w:pPr>
    </w:p>
    <w:p w:rsidR="003D1652" w:rsidRDefault="003D1652" w:rsidP="00705049">
      <w:pPr>
        <w:pStyle w:val="Prrafodelista"/>
        <w:ind w:left="0"/>
        <w:rPr>
          <w:color w:val="767171"/>
        </w:rPr>
      </w:pPr>
    </w:p>
    <w:p w:rsidR="00FD6A27" w:rsidRPr="00AE62B0" w:rsidRDefault="00FD6A27" w:rsidP="00705049">
      <w:pPr>
        <w:pStyle w:val="Ttulo3"/>
        <w:numPr>
          <w:ilvl w:val="1"/>
          <w:numId w:val="30"/>
        </w:numPr>
        <w:rPr>
          <w:color w:val="767171"/>
        </w:rPr>
      </w:pPr>
      <w:bookmarkStart w:id="30" w:name="_Toc92197803"/>
      <w:r w:rsidRPr="00AE62B0">
        <w:rPr>
          <w:color w:val="767171"/>
        </w:rPr>
        <w:t>Demandas / controversias</w:t>
      </w:r>
      <w:bookmarkEnd w:id="30"/>
      <w:r w:rsidRPr="00AE62B0">
        <w:rPr>
          <w:color w:val="767171"/>
        </w:rPr>
        <w:t xml:space="preserve"> </w:t>
      </w:r>
    </w:p>
    <w:p w:rsidR="00FD6A27" w:rsidRPr="007E0465" w:rsidRDefault="00FD6A27" w:rsidP="00705049">
      <w:pPr>
        <w:pStyle w:val="NormalWeb"/>
        <w:shd w:val="clear" w:color="auto" w:fill="FFFFFF"/>
        <w:spacing w:before="0" w:beforeAutospacing="0" w:line="360" w:lineRule="auto"/>
        <w:jc w:val="both"/>
        <w:rPr>
          <w:color w:val="767171"/>
          <w:lang w:val="es-ES"/>
        </w:rPr>
      </w:pPr>
      <w:r w:rsidRPr="007E0465">
        <w:rPr>
          <w:color w:val="767171"/>
          <w:lang w:val="es-ES"/>
        </w:rPr>
        <w:t>A continuación, se presentan las demandas durante enero-junio de 2021.</w:t>
      </w:r>
    </w:p>
    <w:tbl>
      <w:tblPr>
        <w:tblW w:w="5067" w:type="pct"/>
        <w:tblBorders>
          <w:insideH w:val="single" w:sz="6" w:space="0" w:color="767171"/>
          <w:insideV w:val="single" w:sz="4" w:space="0" w:color="FFFFFF"/>
        </w:tblBorders>
        <w:tblLayout w:type="fixed"/>
        <w:tblCellMar>
          <w:left w:w="70" w:type="dxa"/>
          <w:right w:w="70" w:type="dxa"/>
        </w:tblCellMar>
        <w:tblLook w:val="04A0" w:firstRow="1" w:lastRow="0" w:firstColumn="1" w:lastColumn="0" w:noHBand="0" w:noVBand="1"/>
      </w:tblPr>
      <w:tblGrid>
        <w:gridCol w:w="6082"/>
        <w:gridCol w:w="1946"/>
      </w:tblGrid>
      <w:tr w:rsidR="00AD6760" w:rsidRPr="007E0465" w:rsidTr="00025626">
        <w:trPr>
          <w:trHeight w:val="414"/>
        </w:trPr>
        <w:tc>
          <w:tcPr>
            <w:tcW w:w="3788" w:type="pct"/>
            <w:vMerge w:val="restart"/>
            <w:tcBorders>
              <w:top w:val="nil"/>
            </w:tcBorders>
            <w:shd w:val="clear" w:color="auto" w:fill="1F4E79"/>
            <w:noWrap/>
            <w:vAlign w:val="center"/>
            <w:hideMark/>
          </w:tcPr>
          <w:p w:rsidR="00AD6760" w:rsidRPr="00C629C5" w:rsidRDefault="00AD6760" w:rsidP="00705049">
            <w:pPr>
              <w:spacing w:line="360" w:lineRule="auto"/>
              <w:jc w:val="center"/>
              <w:rPr>
                <w:rFonts w:ascii="Times New Roman" w:eastAsia="Times New Roman" w:hAnsi="Times New Roman"/>
                <w:b/>
                <w:bCs/>
                <w:color w:val="FFFFFF"/>
                <w:sz w:val="24"/>
                <w:szCs w:val="24"/>
                <w:lang w:eastAsia="es-DO"/>
              </w:rPr>
            </w:pPr>
            <w:r w:rsidRPr="00C629C5">
              <w:rPr>
                <w:rFonts w:ascii="Times New Roman" w:eastAsia="Times New Roman" w:hAnsi="Times New Roman"/>
                <w:b/>
                <w:bCs/>
                <w:color w:val="FFFFFF"/>
                <w:sz w:val="24"/>
                <w:szCs w:val="24"/>
                <w:lang w:eastAsia="es-DO"/>
              </w:rPr>
              <w:t xml:space="preserve">Tipos </w:t>
            </w:r>
          </w:p>
        </w:tc>
        <w:tc>
          <w:tcPr>
            <w:tcW w:w="1212" w:type="pct"/>
            <w:vMerge w:val="restart"/>
            <w:tcBorders>
              <w:top w:val="nil"/>
            </w:tcBorders>
            <w:shd w:val="clear" w:color="auto" w:fill="1F4E79"/>
            <w:noWrap/>
            <w:vAlign w:val="center"/>
            <w:hideMark/>
          </w:tcPr>
          <w:p w:rsidR="00AD6760" w:rsidRPr="00C629C5" w:rsidRDefault="00AD6760" w:rsidP="00705049">
            <w:pPr>
              <w:spacing w:line="360" w:lineRule="auto"/>
              <w:jc w:val="center"/>
              <w:rPr>
                <w:rFonts w:ascii="Times New Roman" w:eastAsia="Times New Roman" w:hAnsi="Times New Roman"/>
                <w:b/>
                <w:bCs/>
                <w:color w:val="FFFFFF"/>
                <w:sz w:val="24"/>
                <w:szCs w:val="24"/>
                <w:lang w:eastAsia="es-DO"/>
              </w:rPr>
            </w:pPr>
            <w:r w:rsidRPr="00C629C5">
              <w:rPr>
                <w:rFonts w:ascii="Times New Roman" w:eastAsia="Times New Roman" w:hAnsi="Times New Roman"/>
                <w:b/>
                <w:bCs/>
                <w:color w:val="FFFFFF"/>
                <w:sz w:val="24"/>
                <w:szCs w:val="24"/>
                <w:lang w:eastAsia="es-DO"/>
              </w:rPr>
              <w:t>Total</w:t>
            </w:r>
          </w:p>
        </w:tc>
      </w:tr>
      <w:tr w:rsidR="00AD6760" w:rsidRPr="007E0465" w:rsidTr="00025626">
        <w:trPr>
          <w:trHeight w:val="414"/>
        </w:trPr>
        <w:tc>
          <w:tcPr>
            <w:tcW w:w="3788" w:type="pct"/>
            <w:vMerge/>
            <w:tcBorders>
              <w:bottom w:val="single" w:sz="4" w:space="0" w:color="FFFFFF"/>
            </w:tcBorders>
            <w:vAlign w:val="center"/>
            <w:hideMark/>
          </w:tcPr>
          <w:p w:rsidR="00AD6760" w:rsidRPr="00783D42" w:rsidRDefault="00AD6760" w:rsidP="00705049">
            <w:pPr>
              <w:spacing w:line="360" w:lineRule="auto"/>
              <w:rPr>
                <w:rFonts w:ascii="Times New Roman" w:eastAsia="Times New Roman" w:hAnsi="Times New Roman"/>
                <w:b/>
                <w:bCs/>
                <w:color w:val="767171"/>
                <w:sz w:val="24"/>
                <w:szCs w:val="24"/>
                <w:lang w:eastAsia="es-DO"/>
              </w:rPr>
            </w:pPr>
          </w:p>
        </w:tc>
        <w:tc>
          <w:tcPr>
            <w:tcW w:w="1212" w:type="pct"/>
            <w:vMerge/>
            <w:tcBorders>
              <w:bottom w:val="single" w:sz="4" w:space="0" w:color="FFFFFF"/>
            </w:tcBorders>
            <w:vAlign w:val="center"/>
            <w:hideMark/>
          </w:tcPr>
          <w:p w:rsidR="00AD6760" w:rsidRPr="00783D42" w:rsidRDefault="00AD6760" w:rsidP="00705049">
            <w:pPr>
              <w:spacing w:line="360" w:lineRule="auto"/>
              <w:rPr>
                <w:rFonts w:ascii="Times New Roman" w:eastAsia="Times New Roman" w:hAnsi="Times New Roman"/>
                <w:b/>
                <w:bCs/>
                <w:color w:val="767171"/>
                <w:sz w:val="24"/>
                <w:szCs w:val="24"/>
                <w:lang w:eastAsia="es-DO"/>
              </w:rPr>
            </w:pPr>
          </w:p>
        </w:tc>
      </w:tr>
      <w:tr w:rsidR="00AD6760" w:rsidRPr="007E0465" w:rsidTr="00025626">
        <w:trPr>
          <w:trHeight w:val="117"/>
        </w:trPr>
        <w:tc>
          <w:tcPr>
            <w:tcW w:w="3788" w:type="pct"/>
            <w:tcBorders>
              <w:top w:val="single" w:sz="4" w:space="0" w:color="FFFFFF"/>
              <w:bottom w:val="single" w:sz="4" w:space="0" w:color="FFFFFF"/>
            </w:tcBorders>
            <w:shd w:val="clear" w:color="auto" w:fill="F2F2F2"/>
            <w:noWrap/>
            <w:vAlign w:val="bottom"/>
            <w:hideMark/>
          </w:tcPr>
          <w:p w:rsidR="00AD6760" w:rsidRPr="00783D42" w:rsidRDefault="00AD6760" w:rsidP="00705049">
            <w:pPr>
              <w:spacing w:line="360" w:lineRule="auto"/>
              <w:rPr>
                <w:rFonts w:ascii="Times New Roman" w:eastAsia="Times New Roman" w:hAnsi="Times New Roman"/>
                <w:color w:val="767171"/>
                <w:sz w:val="24"/>
                <w:szCs w:val="24"/>
                <w:lang w:eastAsia="es-DO"/>
              </w:rPr>
            </w:pPr>
            <w:r w:rsidRPr="00783D42">
              <w:rPr>
                <w:rFonts w:ascii="Times New Roman" w:eastAsia="Times New Roman" w:hAnsi="Times New Roman"/>
                <w:color w:val="767171"/>
                <w:sz w:val="24"/>
                <w:szCs w:val="24"/>
                <w:lang w:eastAsia="es-DO"/>
              </w:rPr>
              <w:t>Recurso de Reconsideración</w:t>
            </w:r>
          </w:p>
        </w:tc>
        <w:tc>
          <w:tcPr>
            <w:tcW w:w="1212" w:type="pct"/>
            <w:tcBorders>
              <w:top w:val="single" w:sz="4" w:space="0" w:color="FFFFFF"/>
              <w:bottom w:val="single" w:sz="4" w:space="0" w:color="FFFFFF"/>
            </w:tcBorders>
            <w:shd w:val="clear" w:color="auto" w:fill="F2F2F2"/>
            <w:noWrap/>
            <w:vAlign w:val="bottom"/>
            <w:hideMark/>
          </w:tcPr>
          <w:p w:rsidR="00AD6760" w:rsidRPr="00783D42" w:rsidRDefault="00AD6760" w:rsidP="00705049">
            <w:pPr>
              <w:spacing w:line="360" w:lineRule="auto"/>
              <w:jc w:val="center"/>
              <w:rPr>
                <w:rFonts w:ascii="Times New Roman" w:eastAsia="Times New Roman" w:hAnsi="Times New Roman"/>
                <w:color w:val="767171"/>
                <w:sz w:val="24"/>
                <w:szCs w:val="24"/>
                <w:lang w:eastAsia="es-DO"/>
              </w:rPr>
            </w:pPr>
            <w:r>
              <w:rPr>
                <w:rFonts w:ascii="Times New Roman" w:eastAsia="Times New Roman" w:hAnsi="Times New Roman"/>
                <w:color w:val="767171"/>
                <w:sz w:val="24"/>
                <w:szCs w:val="24"/>
                <w:lang w:eastAsia="es-DO"/>
              </w:rPr>
              <w:t>11</w:t>
            </w:r>
          </w:p>
        </w:tc>
      </w:tr>
      <w:tr w:rsidR="00AD6760" w:rsidRPr="007E0465" w:rsidTr="00025626">
        <w:trPr>
          <w:trHeight w:val="150"/>
        </w:trPr>
        <w:tc>
          <w:tcPr>
            <w:tcW w:w="3788" w:type="pct"/>
            <w:tcBorders>
              <w:top w:val="single" w:sz="4" w:space="0" w:color="FFFFFF"/>
              <w:bottom w:val="single" w:sz="4" w:space="0" w:color="FFFFFF"/>
            </w:tcBorders>
            <w:shd w:val="clear" w:color="auto" w:fill="auto"/>
            <w:noWrap/>
            <w:vAlign w:val="bottom"/>
            <w:hideMark/>
          </w:tcPr>
          <w:p w:rsidR="00AD6760" w:rsidRPr="00783D42" w:rsidRDefault="00AD6760" w:rsidP="00705049">
            <w:pPr>
              <w:spacing w:line="360" w:lineRule="auto"/>
              <w:rPr>
                <w:rFonts w:ascii="Times New Roman" w:eastAsia="Times New Roman" w:hAnsi="Times New Roman"/>
                <w:color w:val="767171"/>
                <w:sz w:val="24"/>
                <w:szCs w:val="24"/>
                <w:lang w:eastAsia="es-DO"/>
              </w:rPr>
            </w:pPr>
            <w:r w:rsidRPr="00783D42">
              <w:rPr>
                <w:rFonts w:ascii="Times New Roman" w:eastAsia="Times New Roman" w:hAnsi="Times New Roman"/>
                <w:color w:val="767171"/>
                <w:sz w:val="24"/>
                <w:szCs w:val="24"/>
                <w:lang w:eastAsia="es-DO"/>
              </w:rPr>
              <w:t xml:space="preserve">Recurso Contencioso Administrativo </w:t>
            </w:r>
          </w:p>
        </w:tc>
        <w:tc>
          <w:tcPr>
            <w:tcW w:w="1212" w:type="pct"/>
            <w:tcBorders>
              <w:top w:val="single" w:sz="4" w:space="0" w:color="FFFFFF"/>
              <w:bottom w:val="single" w:sz="4" w:space="0" w:color="FFFFFF"/>
            </w:tcBorders>
            <w:shd w:val="clear" w:color="auto" w:fill="auto"/>
            <w:noWrap/>
            <w:vAlign w:val="bottom"/>
            <w:hideMark/>
          </w:tcPr>
          <w:p w:rsidR="00AD6760" w:rsidRPr="00783D42" w:rsidRDefault="00AD6760" w:rsidP="00705049">
            <w:pPr>
              <w:spacing w:line="360" w:lineRule="auto"/>
              <w:jc w:val="center"/>
              <w:rPr>
                <w:rFonts w:ascii="Times New Roman" w:eastAsia="Times New Roman" w:hAnsi="Times New Roman"/>
                <w:color w:val="767171"/>
                <w:sz w:val="24"/>
                <w:szCs w:val="24"/>
                <w:lang w:eastAsia="es-DO"/>
              </w:rPr>
            </w:pPr>
            <w:r>
              <w:rPr>
                <w:rFonts w:ascii="Times New Roman" w:eastAsia="Times New Roman" w:hAnsi="Times New Roman"/>
                <w:color w:val="767171"/>
                <w:sz w:val="24"/>
                <w:szCs w:val="24"/>
                <w:lang w:eastAsia="es-DO"/>
              </w:rPr>
              <w:t>1</w:t>
            </w:r>
            <w:r w:rsidRPr="00783D42">
              <w:rPr>
                <w:rFonts w:ascii="Times New Roman" w:eastAsia="Times New Roman" w:hAnsi="Times New Roman"/>
                <w:color w:val="767171"/>
                <w:sz w:val="24"/>
                <w:szCs w:val="24"/>
                <w:lang w:eastAsia="es-DO"/>
              </w:rPr>
              <w:t>7</w:t>
            </w:r>
          </w:p>
        </w:tc>
      </w:tr>
      <w:tr w:rsidR="00AD6760" w:rsidRPr="007E0465" w:rsidTr="00025626">
        <w:trPr>
          <w:trHeight w:val="64"/>
        </w:trPr>
        <w:tc>
          <w:tcPr>
            <w:tcW w:w="3788" w:type="pct"/>
            <w:tcBorders>
              <w:top w:val="single" w:sz="4" w:space="0" w:color="FFFFFF"/>
              <w:bottom w:val="single" w:sz="4" w:space="0" w:color="FFFFFF"/>
            </w:tcBorders>
            <w:shd w:val="clear" w:color="auto" w:fill="F2F2F2"/>
            <w:noWrap/>
            <w:vAlign w:val="bottom"/>
            <w:hideMark/>
          </w:tcPr>
          <w:p w:rsidR="00AD6760" w:rsidRPr="00783D42" w:rsidRDefault="00AD6760" w:rsidP="00705049">
            <w:pPr>
              <w:spacing w:line="360" w:lineRule="auto"/>
              <w:rPr>
                <w:rFonts w:ascii="Times New Roman" w:eastAsia="Times New Roman" w:hAnsi="Times New Roman"/>
                <w:color w:val="767171"/>
                <w:sz w:val="24"/>
                <w:szCs w:val="24"/>
                <w:lang w:eastAsia="es-DO"/>
              </w:rPr>
            </w:pPr>
            <w:r w:rsidRPr="00783D42">
              <w:rPr>
                <w:rFonts w:ascii="Times New Roman" w:eastAsia="Times New Roman" w:hAnsi="Times New Roman"/>
                <w:color w:val="767171"/>
                <w:sz w:val="24"/>
                <w:szCs w:val="24"/>
                <w:lang w:eastAsia="es-DO"/>
              </w:rPr>
              <w:t>Intimación de pago de prestaciones laborales</w:t>
            </w:r>
          </w:p>
        </w:tc>
        <w:tc>
          <w:tcPr>
            <w:tcW w:w="1212" w:type="pct"/>
            <w:tcBorders>
              <w:top w:val="single" w:sz="4" w:space="0" w:color="FFFFFF"/>
              <w:bottom w:val="single" w:sz="4" w:space="0" w:color="FFFFFF"/>
            </w:tcBorders>
            <w:shd w:val="clear" w:color="auto" w:fill="F2F2F2"/>
            <w:noWrap/>
            <w:vAlign w:val="bottom"/>
            <w:hideMark/>
          </w:tcPr>
          <w:p w:rsidR="00AD6760" w:rsidRPr="00783D42" w:rsidRDefault="00AD6760" w:rsidP="00705049">
            <w:pPr>
              <w:spacing w:line="360" w:lineRule="auto"/>
              <w:jc w:val="center"/>
              <w:rPr>
                <w:rFonts w:ascii="Times New Roman" w:eastAsia="Times New Roman" w:hAnsi="Times New Roman"/>
                <w:color w:val="767171"/>
                <w:sz w:val="24"/>
                <w:szCs w:val="24"/>
                <w:lang w:eastAsia="es-DO"/>
              </w:rPr>
            </w:pPr>
            <w:r w:rsidRPr="00783D42">
              <w:rPr>
                <w:rFonts w:ascii="Times New Roman" w:eastAsia="Times New Roman" w:hAnsi="Times New Roman"/>
                <w:color w:val="767171"/>
                <w:sz w:val="24"/>
                <w:szCs w:val="24"/>
                <w:lang w:eastAsia="es-DO"/>
              </w:rPr>
              <w:t>1</w:t>
            </w:r>
          </w:p>
        </w:tc>
      </w:tr>
      <w:tr w:rsidR="00AD6760" w:rsidRPr="007E0465" w:rsidTr="00025626">
        <w:trPr>
          <w:trHeight w:val="72"/>
        </w:trPr>
        <w:tc>
          <w:tcPr>
            <w:tcW w:w="3788" w:type="pct"/>
            <w:tcBorders>
              <w:top w:val="single" w:sz="4" w:space="0" w:color="FFFFFF"/>
              <w:bottom w:val="single" w:sz="4" w:space="0" w:color="FFFFFF"/>
            </w:tcBorders>
            <w:shd w:val="clear" w:color="auto" w:fill="auto"/>
            <w:noWrap/>
            <w:vAlign w:val="bottom"/>
            <w:hideMark/>
          </w:tcPr>
          <w:p w:rsidR="00AD6760" w:rsidRPr="00783D42" w:rsidRDefault="00AD6760" w:rsidP="00705049">
            <w:pPr>
              <w:spacing w:line="360" w:lineRule="auto"/>
              <w:rPr>
                <w:rFonts w:ascii="Times New Roman" w:eastAsia="Times New Roman" w:hAnsi="Times New Roman"/>
                <w:color w:val="767171"/>
                <w:sz w:val="24"/>
                <w:szCs w:val="24"/>
                <w:lang w:eastAsia="es-DO"/>
              </w:rPr>
            </w:pPr>
            <w:r w:rsidRPr="00783D42">
              <w:rPr>
                <w:rFonts w:ascii="Times New Roman" w:eastAsia="Times New Roman" w:hAnsi="Times New Roman"/>
                <w:color w:val="767171"/>
                <w:sz w:val="24"/>
                <w:szCs w:val="24"/>
                <w:lang w:eastAsia="es-DO"/>
              </w:rPr>
              <w:t xml:space="preserve">Recurso de Casación </w:t>
            </w:r>
          </w:p>
        </w:tc>
        <w:tc>
          <w:tcPr>
            <w:tcW w:w="1212" w:type="pct"/>
            <w:tcBorders>
              <w:top w:val="single" w:sz="4" w:space="0" w:color="FFFFFF"/>
              <w:bottom w:val="single" w:sz="4" w:space="0" w:color="FFFFFF"/>
            </w:tcBorders>
            <w:shd w:val="clear" w:color="auto" w:fill="auto"/>
            <w:noWrap/>
            <w:vAlign w:val="bottom"/>
            <w:hideMark/>
          </w:tcPr>
          <w:p w:rsidR="00AD6760" w:rsidRPr="00783D42" w:rsidRDefault="00AD6760" w:rsidP="00705049">
            <w:pPr>
              <w:spacing w:line="360" w:lineRule="auto"/>
              <w:jc w:val="center"/>
              <w:rPr>
                <w:rFonts w:ascii="Times New Roman" w:eastAsia="Times New Roman" w:hAnsi="Times New Roman"/>
                <w:color w:val="767171"/>
                <w:sz w:val="24"/>
                <w:szCs w:val="24"/>
                <w:lang w:eastAsia="es-DO"/>
              </w:rPr>
            </w:pPr>
            <w:r w:rsidRPr="00783D42">
              <w:rPr>
                <w:rFonts w:ascii="Times New Roman" w:eastAsia="Times New Roman" w:hAnsi="Times New Roman"/>
                <w:color w:val="767171"/>
                <w:sz w:val="24"/>
                <w:szCs w:val="24"/>
                <w:lang w:eastAsia="es-DO"/>
              </w:rPr>
              <w:t>1</w:t>
            </w:r>
          </w:p>
        </w:tc>
      </w:tr>
      <w:tr w:rsidR="00AD6760" w:rsidRPr="007E0465" w:rsidTr="00025626">
        <w:trPr>
          <w:trHeight w:val="89"/>
        </w:trPr>
        <w:tc>
          <w:tcPr>
            <w:tcW w:w="3788" w:type="pct"/>
            <w:tcBorders>
              <w:top w:val="single" w:sz="4" w:space="0" w:color="FFFFFF"/>
              <w:bottom w:val="nil"/>
            </w:tcBorders>
            <w:shd w:val="clear" w:color="auto" w:fill="F2F2F2"/>
            <w:noWrap/>
            <w:vAlign w:val="bottom"/>
            <w:hideMark/>
          </w:tcPr>
          <w:p w:rsidR="00AD6760" w:rsidRPr="00783D42" w:rsidRDefault="00AD6760" w:rsidP="00705049">
            <w:pPr>
              <w:spacing w:line="360" w:lineRule="auto"/>
              <w:rPr>
                <w:rFonts w:ascii="Times New Roman" w:eastAsia="Times New Roman" w:hAnsi="Times New Roman"/>
                <w:color w:val="767171"/>
                <w:sz w:val="24"/>
                <w:szCs w:val="24"/>
                <w:lang w:eastAsia="es-DO"/>
              </w:rPr>
            </w:pPr>
            <w:r w:rsidRPr="00783D42">
              <w:rPr>
                <w:rFonts w:ascii="Times New Roman" w:eastAsia="Times New Roman" w:hAnsi="Times New Roman"/>
                <w:color w:val="767171"/>
                <w:sz w:val="24"/>
                <w:szCs w:val="24"/>
                <w:lang w:eastAsia="es-DO"/>
              </w:rPr>
              <w:t>Medida Cautelar</w:t>
            </w:r>
          </w:p>
        </w:tc>
        <w:tc>
          <w:tcPr>
            <w:tcW w:w="1212" w:type="pct"/>
            <w:tcBorders>
              <w:top w:val="single" w:sz="4" w:space="0" w:color="FFFFFF"/>
              <w:bottom w:val="nil"/>
            </w:tcBorders>
            <w:shd w:val="clear" w:color="auto" w:fill="F2F2F2"/>
            <w:noWrap/>
            <w:vAlign w:val="bottom"/>
            <w:hideMark/>
          </w:tcPr>
          <w:p w:rsidR="00AD6760" w:rsidRPr="00783D42" w:rsidRDefault="00AD6760" w:rsidP="00705049">
            <w:pPr>
              <w:spacing w:line="360" w:lineRule="auto"/>
              <w:jc w:val="center"/>
              <w:rPr>
                <w:rFonts w:ascii="Times New Roman" w:eastAsia="Times New Roman" w:hAnsi="Times New Roman"/>
                <w:color w:val="767171"/>
                <w:sz w:val="24"/>
                <w:szCs w:val="24"/>
                <w:lang w:eastAsia="es-DO"/>
              </w:rPr>
            </w:pPr>
            <w:r w:rsidRPr="00783D42">
              <w:rPr>
                <w:rFonts w:ascii="Times New Roman" w:eastAsia="Times New Roman" w:hAnsi="Times New Roman"/>
                <w:color w:val="767171"/>
                <w:sz w:val="24"/>
                <w:szCs w:val="24"/>
                <w:lang w:eastAsia="es-DO"/>
              </w:rPr>
              <w:t>1</w:t>
            </w:r>
          </w:p>
        </w:tc>
      </w:tr>
      <w:tr w:rsidR="00AD6760" w:rsidRPr="007E0465" w:rsidTr="007B3A29">
        <w:trPr>
          <w:trHeight w:val="64"/>
        </w:trPr>
        <w:tc>
          <w:tcPr>
            <w:tcW w:w="3788" w:type="pct"/>
            <w:tcBorders>
              <w:top w:val="nil"/>
              <w:bottom w:val="single" w:sz="4" w:space="0" w:color="FFFFFF"/>
            </w:tcBorders>
            <w:shd w:val="clear" w:color="auto" w:fill="FFFFFF"/>
            <w:noWrap/>
            <w:vAlign w:val="bottom"/>
            <w:hideMark/>
          </w:tcPr>
          <w:p w:rsidR="00AD6760" w:rsidRPr="004A765F" w:rsidRDefault="00AD6760" w:rsidP="00705049">
            <w:pPr>
              <w:spacing w:line="360" w:lineRule="auto"/>
              <w:rPr>
                <w:rFonts w:ascii="Times New Roman" w:eastAsia="Times New Roman" w:hAnsi="Times New Roman"/>
                <w:b/>
                <w:bCs/>
                <w:color w:val="767171"/>
                <w:sz w:val="24"/>
                <w:szCs w:val="24"/>
                <w:lang w:eastAsia="es-DO"/>
              </w:rPr>
            </w:pPr>
            <w:r w:rsidRPr="004A765F">
              <w:rPr>
                <w:rFonts w:ascii="Times New Roman" w:eastAsia="Times New Roman" w:hAnsi="Times New Roman"/>
                <w:b/>
                <w:bCs/>
                <w:color w:val="767171"/>
                <w:sz w:val="24"/>
                <w:szCs w:val="24"/>
                <w:lang w:eastAsia="es-DO"/>
              </w:rPr>
              <w:t>Total</w:t>
            </w:r>
          </w:p>
        </w:tc>
        <w:tc>
          <w:tcPr>
            <w:tcW w:w="1212" w:type="pct"/>
            <w:tcBorders>
              <w:top w:val="nil"/>
              <w:bottom w:val="single" w:sz="4" w:space="0" w:color="FFFFFF"/>
            </w:tcBorders>
            <w:shd w:val="clear" w:color="auto" w:fill="FFFFFF"/>
            <w:noWrap/>
            <w:vAlign w:val="bottom"/>
            <w:hideMark/>
          </w:tcPr>
          <w:p w:rsidR="00AD6760" w:rsidRPr="004A765F" w:rsidRDefault="00AD6760" w:rsidP="00705049">
            <w:pPr>
              <w:spacing w:line="360" w:lineRule="auto"/>
              <w:jc w:val="center"/>
              <w:rPr>
                <w:rFonts w:ascii="Times New Roman" w:eastAsia="Times New Roman" w:hAnsi="Times New Roman"/>
                <w:b/>
                <w:bCs/>
                <w:color w:val="767171"/>
                <w:sz w:val="24"/>
                <w:szCs w:val="24"/>
                <w:lang w:eastAsia="es-DO"/>
              </w:rPr>
            </w:pPr>
            <w:r>
              <w:rPr>
                <w:rFonts w:ascii="Times New Roman" w:eastAsia="Times New Roman" w:hAnsi="Times New Roman"/>
                <w:b/>
                <w:bCs/>
                <w:color w:val="767171"/>
                <w:sz w:val="24"/>
                <w:szCs w:val="24"/>
                <w:lang w:eastAsia="es-DO"/>
              </w:rPr>
              <w:t>31</w:t>
            </w:r>
          </w:p>
        </w:tc>
      </w:tr>
    </w:tbl>
    <w:p w:rsidR="00FD6A27" w:rsidRPr="00AD6760" w:rsidRDefault="00AD6760" w:rsidP="00705049">
      <w:pPr>
        <w:spacing w:line="360" w:lineRule="auto"/>
        <w:rPr>
          <w:rFonts w:ascii="Times New Roman" w:hAnsi="Times New Roman"/>
          <w:b/>
          <w:color w:val="767171"/>
          <w:sz w:val="16"/>
          <w:szCs w:val="16"/>
          <w:shd w:val="clear" w:color="auto" w:fill="FFFFFF"/>
        </w:rPr>
      </w:pPr>
      <w:r w:rsidRPr="00603AC8">
        <w:rPr>
          <w:rFonts w:ascii="Times New Roman" w:hAnsi="Times New Roman"/>
          <w:b/>
          <w:color w:val="767171"/>
          <w:sz w:val="16"/>
          <w:szCs w:val="16"/>
          <w:shd w:val="clear" w:color="auto" w:fill="FFFFFF"/>
        </w:rPr>
        <w:t xml:space="preserve">Fuente: </w:t>
      </w:r>
      <w:r w:rsidR="00303DCC" w:rsidRPr="00303DCC">
        <w:rPr>
          <w:rFonts w:ascii="Times New Roman" w:hAnsi="Times New Roman"/>
          <w:color w:val="767171"/>
          <w:sz w:val="16"/>
          <w:szCs w:val="16"/>
          <w:shd w:val="clear" w:color="auto" w:fill="FFFFFF"/>
        </w:rPr>
        <w:t>E</w:t>
      </w:r>
      <w:r w:rsidRPr="00AD6760">
        <w:rPr>
          <w:rFonts w:ascii="Times New Roman" w:hAnsi="Times New Roman"/>
          <w:color w:val="767171"/>
          <w:sz w:val="16"/>
          <w:szCs w:val="16"/>
          <w:shd w:val="clear" w:color="auto" w:fill="FFFFFF"/>
        </w:rPr>
        <w:t>laboración propia con datos de la</w:t>
      </w:r>
      <w:r w:rsidRPr="00603AC8">
        <w:rPr>
          <w:rFonts w:ascii="Times New Roman" w:hAnsi="Times New Roman"/>
          <w:b/>
          <w:color w:val="767171"/>
          <w:sz w:val="16"/>
          <w:szCs w:val="16"/>
          <w:shd w:val="clear" w:color="auto" w:fill="FFFFFF"/>
        </w:rPr>
        <w:t xml:space="preserve"> </w:t>
      </w:r>
      <w:r w:rsidRPr="00AD6760">
        <w:rPr>
          <w:rFonts w:ascii="Times New Roman" w:hAnsi="Times New Roman"/>
          <w:color w:val="767171"/>
          <w:sz w:val="16"/>
          <w:szCs w:val="16"/>
          <w:shd w:val="clear" w:color="auto" w:fill="FFFFFF"/>
        </w:rPr>
        <w:t xml:space="preserve">Dirección </w:t>
      </w:r>
      <w:r w:rsidR="007B7E3F">
        <w:rPr>
          <w:rFonts w:ascii="Times New Roman" w:hAnsi="Times New Roman"/>
          <w:color w:val="767171"/>
          <w:sz w:val="16"/>
          <w:szCs w:val="16"/>
          <w:shd w:val="clear" w:color="auto" w:fill="FFFFFF"/>
        </w:rPr>
        <w:t>Jurídica</w:t>
      </w:r>
    </w:p>
    <w:p w:rsidR="00AD6760" w:rsidRPr="00025626" w:rsidRDefault="00FD6A27" w:rsidP="00705049">
      <w:pPr>
        <w:spacing w:before="240" w:after="240" w:line="360" w:lineRule="auto"/>
        <w:jc w:val="both"/>
        <w:rPr>
          <w:rFonts w:ascii="Times New Roman" w:hAnsi="Times New Roman"/>
          <w:color w:val="767171"/>
          <w:sz w:val="24"/>
          <w:szCs w:val="24"/>
          <w:shd w:val="clear" w:color="auto" w:fill="FFFFFF"/>
        </w:rPr>
      </w:pPr>
      <w:r w:rsidRPr="00025626">
        <w:rPr>
          <w:rFonts w:ascii="Times New Roman" w:hAnsi="Times New Roman"/>
          <w:color w:val="767171"/>
          <w:sz w:val="24"/>
          <w:szCs w:val="24"/>
          <w:shd w:val="clear" w:color="auto" w:fill="FFFFFF"/>
        </w:rPr>
        <w:t xml:space="preserve">Además, se cuenta 1 queja </w:t>
      </w:r>
      <w:r w:rsidR="007B7E3F" w:rsidRPr="00025626">
        <w:rPr>
          <w:rFonts w:ascii="Times New Roman" w:hAnsi="Times New Roman"/>
          <w:color w:val="767171"/>
          <w:sz w:val="24"/>
          <w:szCs w:val="24"/>
          <w:shd w:val="clear" w:color="auto" w:fill="FFFFFF"/>
        </w:rPr>
        <w:t>a</w:t>
      </w:r>
      <w:r w:rsidRPr="00025626">
        <w:rPr>
          <w:rFonts w:ascii="Times New Roman" w:hAnsi="Times New Roman"/>
          <w:color w:val="767171"/>
          <w:sz w:val="24"/>
          <w:szCs w:val="24"/>
          <w:shd w:val="clear" w:color="auto" w:fill="FFFFFF"/>
        </w:rPr>
        <w:t>l Defensor del Pueblo y la Ley 61-13 sobre el servicio voluntario.</w:t>
      </w:r>
    </w:p>
    <w:p w:rsidR="0069473C" w:rsidRPr="00152AEA" w:rsidRDefault="0069473C" w:rsidP="00705049">
      <w:pPr>
        <w:pStyle w:val="Ttulo2"/>
        <w:numPr>
          <w:ilvl w:val="1"/>
          <w:numId w:val="20"/>
        </w:numPr>
        <w:rPr>
          <w:color w:val="767171"/>
          <w:szCs w:val="24"/>
        </w:rPr>
      </w:pPr>
      <w:bookmarkStart w:id="31" w:name="_Toc78570194"/>
      <w:bookmarkStart w:id="32" w:name="_Toc92197804"/>
      <w:r w:rsidRPr="00152AEA">
        <w:rPr>
          <w:color w:val="767171"/>
          <w:szCs w:val="24"/>
        </w:rPr>
        <w:lastRenderedPageBreak/>
        <w:t>Desempeño de los Recursos Humanos</w:t>
      </w:r>
      <w:bookmarkEnd w:id="31"/>
      <w:bookmarkEnd w:id="32"/>
      <w:r w:rsidRPr="00152AEA">
        <w:rPr>
          <w:color w:val="767171"/>
          <w:szCs w:val="24"/>
        </w:rPr>
        <w:t xml:space="preserve"> </w:t>
      </w:r>
    </w:p>
    <w:p w:rsidR="0069473C" w:rsidRPr="00C629C5" w:rsidRDefault="0069473C" w:rsidP="00705049">
      <w:pPr>
        <w:pStyle w:val="Prrafodelista"/>
        <w:rPr>
          <w:b/>
          <w:color w:val="767171"/>
        </w:rPr>
      </w:pPr>
    </w:p>
    <w:p w:rsidR="0069473C" w:rsidRPr="007E0465" w:rsidRDefault="0069473C" w:rsidP="00705049">
      <w:pPr>
        <w:pStyle w:val="Ttulo3"/>
        <w:numPr>
          <w:ilvl w:val="2"/>
          <w:numId w:val="20"/>
        </w:numPr>
        <w:rPr>
          <w:color w:val="767171"/>
        </w:rPr>
      </w:pPr>
      <w:bookmarkStart w:id="33" w:name="_Toc78570195"/>
      <w:bookmarkStart w:id="34" w:name="_Toc92197805"/>
      <w:r w:rsidRPr="007E0465">
        <w:rPr>
          <w:color w:val="767171"/>
        </w:rPr>
        <w:t>Comportamiento de los subsistemas de Recursos Humanos</w:t>
      </w:r>
      <w:bookmarkEnd w:id="33"/>
      <w:bookmarkEnd w:id="34"/>
    </w:p>
    <w:p w:rsidR="0069473C" w:rsidRPr="007E0465" w:rsidRDefault="0069473C" w:rsidP="00705049">
      <w:pPr>
        <w:spacing w:line="360" w:lineRule="auto"/>
        <w:rPr>
          <w:b/>
          <w:color w:val="767171"/>
          <w:szCs w:val="24"/>
        </w:rPr>
      </w:pPr>
    </w:p>
    <w:p w:rsidR="0069473C" w:rsidRPr="00705049" w:rsidRDefault="0069473C" w:rsidP="00705049">
      <w:pPr>
        <w:pStyle w:val="Prrafodelista"/>
        <w:ind w:left="0"/>
        <w:rPr>
          <w:b/>
          <w:color w:val="767171"/>
          <w:lang w:val="es-ES"/>
        </w:rPr>
      </w:pPr>
      <w:r w:rsidRPr="00705049">
        <w:rPr>
          <w:b/>
          <w:color w:val="767171"/>
          <w:lang w:val="es-ES"/>
        </w:rPr>
        <w:t>Reclutamiento y selección de personal</w:t>
      </w:r>
    </w:p>
    <w:p w:rsidR="0069473C" w:rsidRPr="00705049" w:rsidRDefault="0069473C" w:rsidP="00705049">
      <w:pPr>
        <w:pStyle w:val="Sinespaciado"/>
        <w:spacing w:line="360" w:lineRule="auto"/>
        <w:jc w:val="both"/>
        <w:rPr>
          <w:rFonts w:ascii="Times New Roman" w:hAnsi="Times New Roman"/>
          <w:color w:val="767171"/>
          <w:sz w:val="24"/>
          <w:szCs w:val="24"/>
          <w:lang w:val="es-ES"/>
        </w:rPr>
      </w:pPr>
    </w:p>
    <w:p w:rsidR="0069473C" w:rsidRPr="00705049" w:rsidRDefault="0069473C" w:rsidP="00705049">
      <w:pPr>
        <w:pStyle w:val="Sinespaciado"/>
        <w:spacing w:line="360" w:lineRule="auto"/>
        <w:jc w:val="both"/>
        <w:rPr>
          <w:rFonts w:ascii="Times New Roman" w:hAnsi="Times New Roman"/>
          <w:color w:val="767171"/>
          <w:sz w:val="24"/>
          <w:szCs w:val="24"/>
          <w:lang w:val="es-ES"/>
        </w:rPr>
      </w:pPr>
      <w:r w:rsidRPr="00705049">
        <w:rPr>
          <w:rFonts w:ascii="Times New Roman" w:hAnsi="Times New Roman"/>
          <w:color w:val="767171"/>
          <w:sz w:val="24"/>
          <w:szCs w:val="24"/>
          <w:lang w:val="es-ES"/>
        </w:rPr>
        <w:t xml:space="preserve">Desde el Departamento de Reclutamiento se coordinó la gestión y aprobación del Ministerio de Administración Pública (MAP) y el Ministerio Administrativo de la Presidencia (MAPRE) para la contratación y nombramiento de </w:t>
      </w:r>
      <w:r w:rsidRPr="00705049">
        <w:rPr>
          <w:rFonts w:ascii="Times New Roman" w:hAnsi="Times New Roman"/>
          <w:b/>
          <w:color w:val="767171"/>
          <w:sz w:val="24"/>
          <w:szCs w:val="24"/>
          <w:lang w:val="es-ES"/>
        </w:rPr>
        <w:t>1</w:t>
      </w:r>
      <w:r w:rsidR="00303DCC">
        <w:rPr>
          <w:rFonts w:ascii="Times New Roman" w:hAnsi="Times New Roman"/>
          <w:b/>
          <w:color w:val="767171"/>
          <w:sz w:val="24"/>
          <w:szCs w:val="24"/>
          <w:lang w:val="es-ES"/>
        </w:rPr>
        <w:t>,</w:t>
      </w:r>
      <w:r w:rsidRPr="00705049">
        <w:rPr>
          <w:rFonts w:ascii="Times New Roman" w:hAnsi="Times New Roman"/>
          <w:b/>
          <w:color w:val="767171"/>
          <w:sz w:val="24"/>
          <w:szCs w:val="24"/>
          <w:lang w:val="es-ES"/>
        </w:rPr>
        <w:t>700</w:t>
      </w:r>
      <w:r w:rsidRPr="00705049">
        <w:rPr>
          <w:rFonts w:ascii="Times New Roman" w:hAnsi="Times New Roman"/>
          <w:color w:val="767171"/>
          <w:sz w:val="24"/>
          <w:szCs w:val="24"/>
          <w:lang w:val="es-ES"/>
        </w:rPr>
        <w:t xml:space="preserve"> empleados y empleadas hasta la fecha, y cualquier otro movimiento interno. </w:t>
      </w:r>
    </w:p>
    <w:p w:rsidR="0069473C" w:rsidRPr="00705049" w:rsidRDefault="0069473C" w:rsidP="00705049">
      <w:pPr>
        <w:pStyle w:val="Sinespaciado"/>
        <w:spacing w:line="360" w:lineRule="auto"/>
        <w:jc w:val="both"/>
        <w:rPr>
          <w:rFonts w:ascii="Times New Roman" w:hAnsi="Times New Roman"/>
          <w:color w:val="767171"/>
          <w:sz w:val="24"/>
          <w:szCs w:val="24"/>
          <w:lang w:val="es-ES"/>
        </w:rPr>
      </w:pPr>
    </w:p>
    <w:p w:rsidR="0069473C" w:rsidRPr="00705049" w:rsidRDefault="0069473C" w:rsidP="00705049">
      <w:pPr>
        <w:pStyle w:val="Sinespaciado"/>
        <w:spacing w:line="360" w:lineRule="auto"/>
        <w:jc w:val="both"/>
        <w:rPr>
          <w:rFonts w:ascii="Times New Roman" w:hAnsi="Times New Roman"/>
          <w:color w:val="767171"/>
          <w:sz w:val="24"/>
          <w:szCs w:val="24"/>
          <w:lang w:val="es-ES"/>
        </w:rPr>
      </w:pPr>
      <w:r w:rsidRPr="00705049">
        <w:rPr>
          <w:rFonts w:ascii="Times New Roman" w:hAnsi="Times New Roman"/>
          <w:color w:val="767171"/>
          <w:sz w:val="24"/>
          <w:szCs w:val="24"/>
          <w:lang w:val="es-ES"/>
        </w:rPr>
        <w:t>De igual forma se logró:</w:t>
      </w:r>
    </w:p>
    <w:p w:rsidR="0069473C" w:rsidRPr="00705049" w:rsidRDefault="0069473C" w:rsidP="00705049">
      <w:pPr>
        <w:pStyle w:val="Prrafodelista"/>
        <w:numPr>
          <w:ilvl w:val="0"/>
          <w:numId w:val="1"/>
        </w:numPr>
        <w:suppressAutoHyphens/>
        <w:spacing w:before="240" w:after="200"/>
        <w:contextualSpacing w:val="0"/>
        <w:jc w:val="both"/>
        <w:rPr>
          <w:color w:val="767171"/>
        </w:rPr>
      </w:pPr>
      <w:r w:rsidRPr="00705049">
        <w:rPr>
          <w:color w:val="767171"/>
        </w:rPr>
        <w:t xml:space="preserve">Asegurar el cumplimiento en la gestión de aprobación y registro en SASP de las acciones de personal. </w:t>
      </w:r>
    </w:p>
    <w:p w:rsidR="0069473C" w:rsidRPr="00705049" w:rsidRDefault="0069473C" w:rsidP="00705049">
      <w:pPr>
        <w:pStyle w:val="Prrafodelista"/>
        <w:numPr>
          <w:ilvl w:val="0"/>
          <w:numId w:val="1"/>
        </w:numPr>
        <w:suppressAutoHyphens/>
        <w:spacing w:before="240" w:after="200"/>
        <w:contextualSpacing w:val="0"/>
        <w:jc w:val="both"/>
        <w:rPr>
          <w:color w:val="767171"/>
        </w:rPr>
      </w:pPr>
      <w:r w:rsidRPr="00705049">
        <w:rPr>
          <w:color w:val="767171"/>
        </w:rPr>
        <w:t>Completar el seguimiento a indicadores de regulación sobre el proceso de creación de expedientes que cumplan con las exigencias del SGI.</w:t>
      </w:r>
    </w:p>
    <w:p w:rsidR="0069473C" w:rsidRPr="00705049" w:rsidRDefault="0069473C" w:rsidP="00705049">
      <w:pPr>
        <w:pStyle w:val="Prrafodelista"/>
        <w:numPr>
          <w:ilvl w:val="0"/>
          <w:numId w:val="1"/>
        </w:numPr>
        <w:suppressAutoHyphens/>
        <w:spacing w:before="240" w:after="200"/>
        <w:contextualSpacing w:val="0"/>
        <w:jc w:val="both"/>
        <w:rPr>
          <w:color w:val="767171"/>
        </w:rPr>
      </w:pPr>
      <w:r w:rsidRPr="00705049">
        <w:rPr>
          <w:color w:val="767171"/>
        </w:rPr>
        <w:t xml:space="preserve">Actualizar la base de datos de elegibles desde la plataforma virtual compartida. </w:t>
      </w:r>
    </w:p>
    <w:p w:rsidR="0069473C" w:rsidRPr="00705049" w:rsidRDefault="0069473C" w:rsidP="00705049">
      <w:pPr>
        <w:pStyle w:val="Prrafodelista"/>
        <w:numPr>
          <w:ilvl w:val="0"/>
          <w:numId w:val="1"/>
        </w:numPr>
        <w:suppressAutoHyphens/>
        <w:spacing w:before="240" w:after="200"/>
        <w:contextualSpacing w:val="0"/>
        <w:jc w:val="both"/>
        <w:rPr>
          <w:color w:val="767171"/>
        </w:rPr>
      </w:pPr>
      <w:r w:rsidRPr="00705049">
        <w:rPr>
          <w:color w:val="767171"/>
        </w:rPr>
        <w:t>Co</w:t>
      </w:r>
      <w:r w:rsidR="00443E31" w:rsidRPr="00705049">
        <w:rPr>
          <w:color w:val="767171"/>
        </w:rPr>
        <w:t>ntratación de aproximadamente 3</w:t>
      </w:r>
      <w:r w:rsidR="00303DCC">
        <w:rPr>
          <w:color w:val="767171"/>
        </w:rPr>
        <w:t>,</w:t>
      </w:r>
      <w:r w:rsidRPr="00705049">
        <w:rPr>
          <w:color w:val="767171"/>
        </w:rPr>
        <w:t xml:space="preserve">700 </w:t>
      </w:r>
      <w:r w:rsidR="003F5377" w:rsidRPr="00705049">
        <w:rPr>
          <w:color w:val="767171"/>
        </w:rPr>
        <w:t>empleados y empleadas</w:t>
      </w:r>
      <w:r w:rsidRPr="00705049">
        <w:rPr>
          <w:color w:val="767171"/>
        </w:rPr>
        <w:t xml:space="preserve"> temporales (jornaleros</w:t>
      </w:r>
      <w:r w:rsidR="003F5377" w:rsidRPr="00705049">
        <w:rPr>
          <w:color w:val="767171"/>
        </w:rPr>
        <w:t>/as</w:t>
      </w:r>
      <w:r w:rsidRPr="00705049">
        <w:rPr>
          <w:color w:val="767171"/>
        </w:rPr>
        <w:t>).</w:t>
      </w:r>
    </w:p>
    <w:p w:rsidR="0069473C" w:rsidRPr="00705049" w:rsidRDefault="0069473C" w:rsidP="00705049">
      <w:pPr>
        <w:pStyle w:val="Prrafodelista"/>
        <w:numPr>
          <w:ilvl w:val="0"/>
          <w:numId w:val="1"/>
        </w:numPr>
        <w:suppressAutoHyphens/>
        <w:spacing w:before="240" w:after="200"/>
        <w:contextualSpacing w:val="0"/>
        <w:jc w:val="both"/>
        <w:rPr>
          <w:color w:val="767171"/>
        </w:rPr>
      </w:pPr>
      <w:r w:rsidRPr="00705049">
        <w:rPr>
          <w:color w:val="767171"/>
        </w:rPr>
        <w:t>Contratación de 1</w:t>
      </w:r>
      <w:r w:rsidR="00303DCC">
        <w:rPr>
          <w:color w:val="767171"/>
        </w:rPr>
        <w:t>,</w:t>
      </w:r>
      <w:r w:rsidRPr="00705049">
        <w:rPr>
          <w:color w:val="767171"/>
        </w:rPr>
        <w:t xml:space="preserve">000 </w:t>
      </w:r>
      <w:r w:rsidR="003F5377" w:rsidRPr="00705049">
        <w:rPr>
          <w:color w:val="767171"/>
        </w:rPr>
        <w:t>empleados y empleadas</w:t>
      </w:r>
      <w:r w:rsidRPr="00705049">
        <w:rPr>
          <w:color w:val="767171"/>
        </w:rPr>
        <w:t xml:space="preserve"> para formarse como cuidadores.</w:t>
      </w:r>
    </w:p>
    <w:p w:rsidR="00760A27" w:rsidRPr="00705049" w:rsidRDefault="0069473C" w:rsidP="00705049">
      <w:pPr>
        <w:pStyle w:val="Prrafodelista"/>
        <w:numPr>
          <w:ilvl w:val="0"/>
          <w:numId w:val="1"/>
        </w:numPr>
        <w:suppressAutoHyphens/>
        <w:spacing w:before="240" w:after="200"/>
        <w:contextualSpacing w:val="0"/>
        <w:jc w:val="both"/>
        <w:rPr>
          <w:color w:val="767171"/>
        </w:rPr>
      </w:pPr>
      <w:r w:rsidRPr="00705049">
        <w:rPr>
          <w:color w:val="767171"/>
        </w:rPr>
        <w:t xml:space="preserve">Contratación 22 </w:t>
      </w:r>
      <w:r w:rsidR="003F5377" w:rsidRPr="00705049">
        <w:rPr>
          <w:color w:val="767171"/>
        </w:rPr>
        <w:t>empleados y empleadas</w:t>
      </w:r>
      <w:r w:rsidRPr="00705049">
        <w:rPr>
          <w:color w:val="767171"/>
        </w:rPr>
        <w:t xml:space="preserve"> en proceso de formación en el INFOTEP para acreditarse como formadores.</w:t>
      </w:r>
    </w:p>
    <w:p w:rsidR="00760A27" w:rsidRDefault="00760A27" w:rsidP="00705049">
      <w:pPr>
        <w:pStyle w:val="Encabezado"/>
        <w:spacing w:line="360" w:lineRule="auto"/>
        <w:ind w:left="720"/>
        <w:rPr>
          <w:color w:val="767171"/>
          <w:szCs w:val="24"/>
        </w:rPr>
      </w:pPr>
    </w:p>
    <w:p w:rsidR="00CC55B9" w:rsidRDefault="00CC55B9" w:rsidP="00705049">
      <w:pPr>
        <w:pStyle w:val="Encabezado"/>
        <w:spacing w:line="360" w:lineRule="auto"/>
        <w:ind w:left="720"/>
        <w:rPr>
          <w:color w:val="767171"/>
          <w:szCs w:val="24"/>
        </w:rPr>
      </w:pPr>
    </w:p>
    <w:p w:rsidR="00CC55B9" w:rsidRDefault="00CC55B9" w:rsidP="00705049">
      <w:pPr>
        <w:pStyle w:val="Encabezado"/>
        <w:spacing w:line="360" w:lineRule="auto"/>
        <w:ind w:left="720"/>
        <w:rPr>
          <w:color w:val="767171"/>
          <w:szCs w:val="24"/>
        </w:rPr>
      </w:pPr>
    </w:p>
    <w:p w:rsidR="0066154F" w:rsidRPr="00705049" w:rsidRDefault="0066154F" w:rsidP="00705049">
      <w:pPr>
        <w:pStyle w:val="Encabezado"/>
        <w:spacing w:line="360" w:lineRule="auto"/>
        <w:ind w:left="720"/>
        <w:rPr>
          <w:color w:val="767171"/>
          <w:szCs w:val="24"/>
        </w:rPr>
      </w:pPr>
    </w:p>
    <w:p w:rsidR="00760A27" w:rsidRPr="00705049" w:rsidRDefault="003F5377" w:rsidP="00705049">
      <w:pPr>
        <w:pStyle w:val="Prrafodelista"/>
        <w:ind w:left="0"/>
        <w:rPr>
          <w:b/>
          <w:color w:val="767171"/>
        </w:rPr>
      </w:pPr>
      <w:r w:rsidRPr="00705049">
        <w:rPr>
          <w:b/>
          <w:color w:val="767171"/>
        </w:rPr>
        <w:lastRenderedPageBreak/>
        <w:t>Capacitación y D</w:t>
      </w:r>
      <w:r w:rsidR="00760A27" w:rsidRPr="00705049">
        <w:rPr>
          <w:b/>
          <w:color w:val="767171"/>
        </w:rPr>
        <w:t>esarrollo</w:t>
      </w:r>
    </w:p>
    <w:p w:rsidR="00760A27" w:rsidRPr="00705049" w:rsidRDefault="00760A27" w:rsidP="00705049">
      <w:pPr>
        <w:pStyle w:val="Sinespaciado"/>
        <w:spacing w:line="360" w:lineRule="auto"/>
        <w:jc w:val="both"/>
        <w:rPr>
          <w:rFonts w:ascii="Times New Roman" w:hAnsi="Times New Roman"/>
          <w:color w:val="767171"/>
          <w:sz w:val="24"/>
          <w:szCs w:val="24"/>
          <w:lang w:val="es-DO"/>
        </w:rPr>
      </w:pPr>
    </w:p>
    <w:p w:rsidR="0069473C" w:rsidRPr="00705049" w:rsidRDefault="003F5377" w:rsidP="00705049">
      <w:pPr>
        <w:pStyle w:val="Sinespaciado"/>
        <w:spacing w:line="360" w:lineRule="auto"/>
        <w:jc w:val="both"/>
        <w:rPr>
          <w:rFonts w:ascii="Times New Roman" w:hAnsi="Times New Roman"/>
          <w:color w:val="767171"/>
          <w:sz w:val="24"/>
          <w:szCs w:val="24"/>
          <w:lang w:val="es-ES"/>
        </w:rPr>
      </w:pPr>
      <w:r w:rsidRPr="00705049">
        <w:rPr>
          <w:rFonts w:ascii="Times New Roman" w:hAnsi="Times New Roman"/>
          <w:color w:val="767171"/>
          <w:sz w:val="24"/>
          <w:szCs w:val="24"/>
          <w:lang w:val="es-ES"/>
        </w:rPr>
        <w:t>Capacitación y D</w:t>
      </w:r>
      <w:r w:rsidR="0069473C" w:rsidRPr="00705049">
        <w:rPr>
          <w:rFonts w:ascii="Times New Roman" w:hAnsi="Times New Roman"/>
          <w:color w:val="767171"/>
          <w:sz w:val="24"/>
          <w:szCs w:val="24"/>
          <w:lang w:val="es-ES"/>
        </w:rPr>
        <w:t xml:space="preserve">esarrollo logró conectar a los colaboradores y las colaboradoras de nuevo ingreso con las charlas según los requerimientos institucionales, cumplimiento con el compendio de normas de función pública y las normas de certificación: Filosofía Institucional, Ley 41-08, Introducción al Sistema de Gestión Integrado (ISO 9001-2015, INTE G-35, INTE G-38), planes de emergencia y evacuación; e introducción a la seguridad de la información. </w:t>
      </w:r>
    </w:p>
    <w:p w:rsidR="0069473C" w:rsidRPr="00705049" w:rsidRDefault="0069473C" w:rsidP="00705049">
      <w:pPr>
        <w:pStyle w:val="Sinespaciado"/>
        <w:spacing w:line="360" w:lineRule="auto"/>
        <w:jc w:val="both"/>
        <w:rPr>
          <w:rFonts w:ascii="Times New Roman" w:hAnsi="Times New Roman"/>
          <w:color w:val="767171"/>
          <w:sz w:val="24"/>
          <w:szCs w:val="24"/>
          <w:lang w:val="es-ES"/>
        </w:rPr>
      </w:pPr>
    </w:p>
    <w:p w:rsidR="0069473C" w:rsidRPr="00705049" w:rsidRDefault="0069473C" w:rsidP="00705049">
      <w:pPr>
        <w:pStyle w:val="Sinespaciado"/>
        <w:spacing w:line="360" w:lineRule="auto"/>
        <w:jc w:val="both"/>
        <w:rPr>
          <w:rFonts w:ascii="Times New Roman" w:hAnsi="Times New Roman"/>
          <w:color w:val="767171"/>
          <w:sz w:val="24"/>
          <w:szCs w:val="24"/>
          <w:lang w:val="es-ES"/>
        </w:rPr>
      </w:pPr>
      <w:r w:rsidRPr="00705049">
        <w:rPr>
          <w:rFonts w:ascii="Times New Roman" w:hAnsi="Times New Roman"/>
          <w:color w:val="767171"/>
          <w:sz w:val="24"/>
          <w:szCs w:val="24"/>
          <w:lang w:val="es-ES"/>
        </w:rPr>
        <w:t xml:space="preserve">Adicional a esto, se aseguró de la participación en los talleres coordinados en base al diagnóstico de necesidades de entrenamiento y capacitación, para el cierre de brechas y desarrollo de competencias, según nuestro plan de capacitación, detección de necesidades y lineamientos de la Dirección General. </w:t>
      </w:r>
    </w:p>
    <w:p w:rsidR="00760A27" w:rsidRPr="00705049" w:rsidRDefault="00760A27" w:rsidP="00705049">
      <w:pPr>
        <w:pStyle w:val="Sinespaciado"/>
        <w:spacing w:line="360" w:lineRule="auto"/>
        <w:jc w:val="both"/>
        <w:rPr>
          <w:rFonts w:ascii="Times New Roman" w:hAnsi="Times New Roman"/>
          <w:color w:val="767171"/>
          <w:sz w:val="24"/>
          <w:szCs w:val="24"/>
          <w:lang w:val="es-ES"/>
        </w:rPr>
      </w:pPr>
    </w:p>
    <w:p w:rsidR="00760A27" w:rsidRPr="00705049" w:rsidRDefault="00760A27" w:rsidP="00705049">
      <w:pPr>
        <w:pStyle w:val="Sinespaciado"/>
        <w:spacing w:line="360" w:lineRule="auto"/>
        <w:jc w:val="center"/>
        <w:rPr>
          <w:rFonts w:ascii="Times New Roman" w:hAnsi="Times New Roman"/>
          <w:b/>
          <w:color w:val="767171"/>
          <w:sz w:val="24"/>
          <w:szCs w:val="24"/>
          <w:lang w:val="es-ES"/>
        </w:rPr>
      </w:pPr>
      <w:r w:rsidRPr="00705049">
        <w:rPr>
          <w:rFonts w:ascii="Times New Roman" w:hAnsi="Times New Roman"/>
          <w:b/>
          <w:color w:val="767171"/>
          <w:sz w:val="24"/>
          <w:szCs w:val="24"/>
          <w:lang w:val="es-ES"/>
        </w:rPr>
        <w:t>Relación de capacitaciones realizadas por nombre</w:t>
      </w:r>
    </w:p>
    <w:p w:rsidR="00760A27" w:rsidRPr="00705049" w:rsidRDefault="00760A27" w:rsidP="00705049">
      <w:pPr>
        <w:pStyle w:val="Sinespaciado"/>
        <w:spacing w:line="360" w:lineRule="auto"/>
        <w:jc w:val="center"/>
        <w:rPr>
          <w:rFonts w:ascii="Times New Roman" w:hAnsi="Times New Roman"/>
          <w:b/>
          <w:color w:val="767171"/>
          <w:sz w:val="24"/>
          <w:szCs w:val="24"/>
          <w:lang w:val="es-ES"/>
        </w:rPr>
      </w:pPr>
    </w:p>
    <w:tbl>
      <w:tblPr>
        <w:tblW w:w="4926" w:type="pct"/>
        <w:jc w:val="center"/>
        <w:tblLayout w:type="fixed"/>
        <w:tblLook w:val="04A0" w:firstRow="1" w:lastRow="0" w:firstColumn="1" w:lastColumn="0" w:noHBand="0" w:noVBand="1"/>
      </w:tblPr>
      <w:tblGrid>
        <w:gridCol w:w="5654"/>
        <w:gridCol w:w="876"/>
        <w:gridCol w:w="1275"/>
      </w:tblGrid>
      <w:tr w:rsidR="00705049" w:rsidRPr="00705049" w:rsidTr="00303DCC">
        <w:trPr>
          <w:trHeight w:val="549"/>
          <w:tblHeader/>
          <w:jc w:val="center"/>
        </w:trPr>
        <w:tc>
          <w:tcPr>
            <w:tcW w:w="3622" w:type="pct"/>
            <w:shd w:val="clear" w:color="auto" w:fill="1F4E79"/>
            <w:noWrap/>
            <w:vAlign w:val="center"/>
            <w:hideMark/>
          </w:tcPr>
          <w:p w:rsidR="0069473C" w:rsidRPr="007B3A29" w:rsidRDefault="0069473C" w:rsidP="00705049">
            <w:pPr>
              <w:spacing w:line="360" w:lineRule="auto"/>
              <w:jc w:val="center"/>
              <w:rPr>
                <w:rFonts w:ascii="Times New Roman" w:eastAsia="Times New Roman" w:hAnsi="Times New Roman"/>
                <w:b/>
                <w:bCs/>
                <w:color w:val="FFFFFF"/>
                <w:sz w:val="22"/>
              </w:rPr>
            </w:pPr>
            <w:r w:rsidRPr="007B3A29">
              <w:rPr>
                <w:rFonts w:ascii="Times New Roman" w:eastAsia="Times New Roman" w:hAnsi="Times New Roman"/>
                <w:b/>
                <w:bCs/>
                <w:color w:val="FFFFFF"/>
                <w:sz w:val="22"/>
              </w:rPr>
              <w:t>Nombre</w:t>
            </w:r>
          </w:p>
        </w:tc>
        <w:tc>
          <w:tcPr>
            <w:tcW w:w="561" w:type="pct"/>
            <w:shd w:val="clear" w:color="auto" w:fill="1F4E79"/>
            <w:noWrap/>
            <w:vAlign w:val="center"/>
            <w:hideMark/>
          </w:tcPr>
          <w:p w:rsidR="0069473C" w:rsidRPr="007B3A29" w:rsidRDefault="0069473C" w:rsidP="00705049">
            <w:pPr>
              <w:spacing w:line="360" w:lineRule="auto"/>
              <w:jc w:val="center"/>
              <w:rPr>
                <w:rFonts w:ascii="Times New Roman" w:eastAsia="Times New Roman" w:hAnsi="Times New Roman"/>
                <w:b/>
                <w:bCs/>
                <w:color w:val="FFFFFF"/>
                <w:sz w:val="22"/>
              </w:rPr>
            </w:pPr>
            <w:r w:rsidRPr="007B3A29">
              <w:rPr>
                <w:rFonts w:ascii="Times New Roman" w:eastAsia="Times New Roman" w:hAnsi="Times New Roman"/>
                <w:b/>
                <w:bCs/>
                <w:color w:val="FFFFFF"/>
                <w:sz w:val="22"/>
              </w:rPr>
              <w:t>F</w:t>
            </w:r>
          </w:p>
        </w:tc>
        <w:tc>
          <w:tcPr>
            <w:tcW w:w="817" w:type="pct"/>
            <w:shd w:val="clear" w:color="auto" w:fill="1F4E79"/>
            <w:noWrap/>
            <w:vAlign w:val="center"/>
            <w:hideMark/>
          </w:tcPr>
          <w:p w:rsidR="0069473C" w:rsidRPr="007B3A29" w:rsidRDefault="0069473C" w:rsidP="00705049">
            <w:pPr>
              <w:spacing w:line="360" w:lineRule="auto"/>
              <w:jc w:val="center"/>
              <w:rPr>
                <w:rFonts w:ascii="Times New Roman" w:eastAsia="Times New Roman" w:hAnsi="Times New Roman"/>
                <w:b/>
                <w:bCs/>
                <w:color w:val="FFFFFF"/>
                <w:sz w:val="22"/>
              </w:rPr>
            </w:pPr>
            <w:r w:rsidRPr="007B3A29">
              <w:rPr>
                <w:rFonts w:ascii="Times New Roman" w:eastAsia="Times New Roman" w:hAnsi="Times New Roman"/>
                <w:b/>
                <w:bCs/>
                <w:color w:val="FFFFFF"/>
                <w:sz w:val="22"/>
              </w:rPr>
              <w:t>M</w:t>
            </w:r>
          </w:p>
        </w:tc>
      </w:tr>
      <w:tr w:rsidR="00303DCC"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2"/>
              </w:rPr>
            </w:pPr>
            <w:r w:rsidRPr="00705049">
              <w:rPr>
                <w:rFonts w:ascii="Times New Roman" w:eastAsia="Times New Roman" w:hAnsi="Times New Roman"/>
                <w:color w:val="767171"/>
                <w:sz w:val="22"/>
              </w:rPr>
              <w:t>Acoso sexual y laboral</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2"/>
              </w:rPr>
            </w:pPr>
            <w:r w:rsidRPr="00705049">
              <w:rPr>
                <w:rFonts w:ascii="Times New Roman" w:eastAsia="Times New Roman" w:hAnsi="Times New Roman"/>
                <w:color w:val="767171"/>
                <w:sz w:val="22"/>
              </w:rPr>
              <w:t>64</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2"/>
              </w:rPr>
            </w:pPr>
            <w:r w:rsidRPr="00705049">
              <w:rPr>
                <w:rFonts w:ascii="Times New Roman" w:eastAsia="Times New Roman" w:hAnsi="Times New Roman"/>
                <w:color w:val="767171"/>
                <w:sz w:val="22"/>
              </w:rPr>
              <w:t>160</w:t>
            </w:r>
          </w:p>
        </w:tc>
      </w:tr>
      <w:tr w:rsidR="00303DCC"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2"/>
              </w:rPr>
            </w:pPr>
            <w:r w:rsidRPr="00705049">
              <w:rPr>
                <w:rFonts w:ascii="Times New Roman" w:eastAsia="Times New Roman" w:hAnsi="Times New Roman"/>
                <w:color w:val="767171"/>
                <w:sz w:val="22"/>
              </w:rPr>
              <w:t>Agenda 2030</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2"/>
              </w:rPr>
            </w:pPr>
            <w:r w:rsidRPr="00705049">
              <w:rPr>
                <w:rFonts w:ascii="Times New Roman" w:eastAsia="Times New Roman" w:hAnsi="Times New Roman"/>
                <w:color w:val="767171"/>
                <w:sz w:val="22"/>
              </w:rPr>
              <w:t>33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2"/>
              </w:rPr>
            </w:pPr>
            <w:r w:rsidRPr="00705049">
              <w:rPr>
                <w:rFonts w:ascii="Times New Roman" w:eastAsia="Times New Roman" w:hAnsi="Times New Roman"/>
                <w:color w:val="767171"/>
                <w:sz w:val="22"/>
              </w:rPr>
              <w:t>164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Aplicación de encuesta  de clima organizacional</w:t>
            </w:r>
            <w:r w:rsidR="00443E31" w:rsidRPr="00705049">
              <w:rPr>
                <w:rFonts w:ascii="Times New Roman" w:eastAsia="Times New Roman" w:hAnsi="Times New Roman"/>
                <w:color w:val="767171"/>
                <w:sz w:val="24"/>
                <w:szCs w:val="24"/>
              </w:rPr>
              <w:t xml:space="preserve"> </w:t>
            </w:r>
            <w:r w:rsidRPr="00705049">
              <w:rPr>
                <w:rFonts w:ascii="Times New Roman" w:eastAsia="Times New Roman" w:hAnsi="Times New Roman"/>
                <w:color w:val="767171"/>
                <w:sz w:val="24"/>
                <w:szCs w:val="24"/>
              </w:rPr>
              <w:t>2020 para choferes y conserjes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0</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Capacitación del formulario fo-pcv-03</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Capacitación norma de certificación</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10</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Capacitación sobre el SIPS y socialización</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10</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Capacitación: comunicación asertiva, manejo asertivo de la emoción</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32</w:t>
            </w:r>
          </w:p>
        </w:tc>
      </w:tr>
      <w:tr w:rsidR="00705049" w:rsidRPr="00705049" w:rsidTr="00303DCC">
        <w:trPr>
          <w:trHeight w:val="300"/>
          <w:jc w:val="center"/>
        </w:trPr>
        <w:tc>
          <w:tcPr>
            <w:tcW w:w="3622" w:type="pct"/>
            <w:shd w:val="clear" w:color="auto" w:fill="F2F2F2"/>
            <w:noWrap/>
            <w:vAlign w:val="center"/>
            <w:hideMark/>
          </w:tcPr>
          <w:p w:rsidR="0069473C" w:rsidRPr="00705049" w:rsidRDefault="00443E31"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Charla sobre L</w:t>
            </w:r>
            <w:r w:rsidR="0069473C" w:rsidRPr="00705049">
              <w:rPr>
                <w:rFonts w:ascii="Times New Roman" w:eastAsia="Times New Roman" w:hAnsi="Times New Roman"/>
                <w:color w:val="767171"/>
                <w:sz w:val="24"/>
                <w:szCs w:val="24"/>
              </w:rPr>
              <w:t>ey 41-08</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40</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150</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Ciudadanía como beneficiaria del acceso a la información</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p>
        </w:tc>
      </w:tr>
      <w:tr w:rsidR="00705049" w:rsidRPr="00705049" w:rsidTr="00303DCC">
        <w:trPr>
          <w:trHeight w:val="300"/>
          <w:jc w:val="center"/>
        </w:trPr>
        <w:tc>
          <w:tcPr>
            <w:tcW w:w="3622" w:type="pct"/>
            <w:shd w:val="clear" w:color="auto" w:fill="F2F2F2"/>
            <w:noWrap/>
            <w:vAlign w:val="center"/>
            <w:hideMark/>
          </w:tcPr>
          <w:p w:rsidR="0069473C" w:rsidRPr="00705049" w:rsidRDefault="00443E31"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Có</w:t>
            </w:r>
            <w:r w:rsidR="0069473C" w:rsidRPr="00705049">
              <w:rPr>
                <w:rFonts w:ascii="Times New Roman" w:eastAsia="Times New Roman" w:hAnsi="Times New Roman"/>
                <w:color w:val="767171"/>
                <w:sz w:val="24"/>
                <w:szCs w:val="24"/>
              </w:rPr>
              <w:t xml:space="preserve">mo regular </w:t>
            </w:r>
            <w:r w:rsidR="00CC55B9" w:rsidRPr="00705049">
              <w:rPr>
                <w:rFonts w:ascii="Times New Roman" w:eastAsia="Times New Roman" w:hAnsi="Times New Roman"/>
                <w:color w:val="767171"/>
                <w:sz w:val="24"/>
                <w:szCs w:val="24"/>
              </w:rPr>
              <w:t>nuestras emociones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Conceptualización de vocería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43</w:t>
            </w:r>
          </w:p>
        </w:tc>
      </w:tr>
      <w:tr w:rsidR="00705049" w:rsidRPr="00705049" w:rsidTr="00303DCC">
        <w:trPr>
          <w:trHeight w:val="300"/>
          <w:jc w:val="center"/>
        </w:trPr>
        <w:tc>
          <w:tcPr>
            <w:tcW w:w="3622" w:type="pct"/>
            <w:shd w:val="clear" w:color="auto" w:fill="F2F2F2"/>
            <w:noWrap/>
            <w:vAlign w:val="center"/>
            <w:hideMark/>
          </w:tcPr>
          <w:p w:rsidR="0069473C" w:rsidRPr="00705049" w:rsidRDefault="00443E31"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lastRenderedPageBreak/>
              <w:t>Conmemoración D</w:t>
            </w:r>
            <w:r w:rsidR="0069473C" w:rsidRPr="00705049">
              <w:rPr>
                <w:rFonts w:ascii="Times New Roman" w:eastAsia="Times New Roman" w:hAnsi="Times New Roman"/>
                <w:color w:val="767171"/>
                <w:sz w:val="24"/>
                <w:szCs w:val="24"/>
              </w:rPr>
              <w:t xml:space="preserve">ía de la </w:t>
            </w:r>
            <w:r w:rsidRPr="00705049">
              <w:rPr>
                <w:rFonts w:ascii="Times New Roman" w:eastAsia="Times New Roman" w:hAnsi="Times New Roman"/>
                <w:color w:val="767171"/>
                <w:sz w:val="24"/>
                <w:szCs w:val="24"/>
              </w:rPr>
              <w:t>M</w:t>
            </w:r>
            <w:r w:rsidR="0069473C" w:rsidRPr="00705049">
              <w:rPr>
                <w:rFonts w:ascii="Times New Roman" w:eastAsia="Times New Roman" w:hAnsi="Times New Roman"/>
                <w:color w:val="767171"/>
                <w:sz w:val="24"/>
                <w:szCs w:val="24"/>
              </w:rPr>
              <w:t>ujer</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38</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Consumo responsable de las bebidas alcohólicas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60</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Consumo responsable del agua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Control interno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Creación de proyectos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Crianza con ternura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52</w:t>
            </w:r>
          </w:p>
        </w:tc>
      </w:tr>
      <w:tr w:rsidR="00705049" w:rsidRPr="00705049" w:rsidTr="00303DCC">
        <w:trPr>
          <w:trHeight w:val="300"/>
          <w:jc w:val="center"/>
        </w:trPr>
        <w:tc>
          <w:tcPr>
            <w:tcW w:w="3622" w:type="pct"/>
            <w:shd w:val="clear" w:color="auto" w:fill="F2F2F2"/>
            <w:noWrap/>
            <w:vAlign w:val="center"/>
            <w:hideMark/>
          </w:tcPr>
          <w:p w:rsidR="0069473C" w:rsidRPr="00705049" w:rsidRDefault="00443E31"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Cuidado y gé</w:t>
            </w:r>
            <w:r w:rsidR="0069473C" w:rsidRPr="00705049">
              <w:rPr>
                <w:rFonts w:ascii="Times New Roman" w:eastAsia="Times New Roman" w:hAnsi="Times New Roman"/>
                <w:color w:val="767171"/>
                <w:sz w:val="24"/>
                <w:szCs w:val="24"/>
              </w:rPr>
              <w:t>nero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Derechos de la mujer</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30</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Derechos humanos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137</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Derechos políticos de la mujer</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10</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Derechos y deberes de las personas con discapacidad</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50</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Desarrollo programa red de fraternidad</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98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882</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Determinación causa-raíz</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w:t>
            </w:r>
          </w:p>
        </w:tc>
      </w:tr>
      <w:tr w:rsidR="00705049" w:rsidRPr="00705049" w:rsidTr="00303DCC">
        <w:trPr>
          <w:trHeight w:val="300"/>
          <w:jc w:val="center"/>
        </w:trPr>
        <w:tc>
          <w:tcPr>
            <w:tcW w:w="3622" w:type="pct"/>
            <w:shd w:val="clear" w:color="auto" w:fill="F2F2F2"/>
            <w:noWrap/>
            <w:vAlign w:val="center"/>
            <w:hideMark/>
          </w:tcPr>
          <w:p w:rsidR="0069473C" w:rsidRPr="00705049" w:rsidRDefault="0053131A"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Diplomado, imagen, etiqueta</w:t>
            </w:r>
            <w:r w:rsidR="0069473C" w:rsidRPr="00705049">
              <w:rPr>
                <w:rFonts w:ascii="Times New Roman" w:eastAsia="Times New Roman" w:hAnsi="Times New Roman"/>
                <w:color w:val="767171"/>
                <w:sz w:val="24"/>
                <w:szCs w:val="24"/>
              </w:rPr>
              <w:t>, protocolo y eventos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9</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29</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Diseñando pensamientos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65</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División de atención a la discapacidad</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8</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Dominicana se transforma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14</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Educación y seguridad vial</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El hombre que quiero ser</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p>
        </w:tc>
      </w:tr>
      <w:tr w:rsidR="00705049" w:rsidRPr="00705049" w:rsidTr="00303DCC">
        <w:trPr>
          <w:trHeight w:val="300"/>
          <w:jc w:val="center"/>
        </w:trPr>
        <w:tc>
          <w:tcPr>
            <w:tcW w:w="3622" w:type="pct"/>
            <w:shd w:val="clear" w:color="auto" w:fill="F2F2F2"/>
            <w:noWrap/>
            <w:vAlign w:val="center"/>
            <w:hideMark/>
          </w:tcPr>
          <w:p w:rsidR="0069473C" w:rsidRPr="00705049" w:rsidRDefault="0053131A"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El R</w:t>
            </w:r>
            <w:r w:rsidR="0069473C" w:rsidRPr="00705049">
              <w:rPr>
                <w:rFonts w:ascii="Times New Roman" w:eastAsia="Times New Roman" w:hAnsi="Times New Roman"/>
                <w:color w:val="767171"/>
                <w:sz w:val="24"/>
                <w:szCs w:val="24"/>
              </w:rPr>
              <w:t xml:space="preserve">eal </w:t>
            </w:r>
            <w:r w:rsidRPr="00705049">
              <w:rPr>
                <w:rFonts w:ascii="Times New Roman" w:eastAsia="Times New Roman" w:hAnsi="Times New Roman"/>
                <w:color w:val="767171"/>
                <w:sz w:val="24"/>
                <w:szCs w:val="24"/>
              </w:rPr>
              <w:t>C</w:t>
            </w:r>
            <w:r w:rsidR="0069473C" w:rsidRPr="00705049">
              <w:rPr>
                <w:rFonts w:ascii="Times New Roman" w:eastAsia="Times New Roman" w:hAnsi="Times New Roman"/>
                <w:color w:val="767171"/>
                <w:sz w:val="24"/>
                <w:szCs w:val="24"/>
              </w:rPr>
              <w:t>ariño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58</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Enfermedades ocupacionales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37</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114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Ética financiera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Evaluación de desempeño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91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232</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Evaluación del paciente</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Formulación y evaluación de proyectos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Foro de lactancia materna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15</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47</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Fundamentos de ciberseguridad</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Fundament</w:t>
            </w:r>
            <w:r w:rsidR="0053131A" w:rsidRPr="00705049">
              <w:rPr>
                <w:rFonts w:ascii="Times New Roman" w:eastAsia="Times New Roman" w:hAnsi="Times New Roman"/>
                <w:color w:val="767171"/>
                <w:sz w:val="24"/>
                <w:szCs w:val="24"/>
              </w:rPr>
              <w:t>os del sistema de presupuesto p</w:t>
            </w:r>
            <w:r w:rsidR="0053131A" w:rsidRPr="00705049">
              <w:rPr>
                <w:rFonts w:ascii="Times New Roman" w:eastAsia="Times New Roman" w:hAnsi="Times New Roman"/>
                <w:color w:val="767171"/>
                <w:sz w:val="24"/>
                <w:szCs w:val="24"/>
                <w:lang w:val="es-DO"/>
              </w:rPr>
              <w:t>ú</w:t>
            </w:r>
            <w:r w:rsidRPr="00705049">
              <w:rPr>
                <w:rFonts w:ascii="Times New Roman" w:eastAsia="Times New Roman" w:hAnsi="Times New Roman"/>
                <w:color w:val="767171"/>
                <w:sz w:val="24"/>
                <w:szCs w:val="24"/>
              </w:rPr>
              <w:t>blico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G</w:t>
            </w:r>
            <w:r w:rsidR="0053131A" w:rsidRPr="00705049">
              <w:rPr>
                <w:rFonts w:ascii="Times New Roman" w:eastAsia="Times New Roman" w:hAnsi="Times New Roman"/>
                <w:color w:val="767171"/>
                <w:sz w:val="24"/>
                <w:szCs w:val="24"/>
              </w:rPr>
              <w:t>é</w:t>
            </w:r>
            <w:r w:rsidRPr="00705049">
              <w:rPr>
                <w:rFonts w:ascii="Times New Roman" w:eastAsia="Times New Roman" w:hAnsi="Times New Roman"/>
                <w:color w:val="767171"/>
                <w:sz w:val="24"/>
                <w:szCs w:val="24"/>
              </w:rPr>
              <w:t>nero vs</w:t>
            </w:r>
            <w:r w:rsidR="0053131A" w:rsidRPr="00705049">
              <w:rPr>
                <w:rFonts w:ascii="Times New Roman" w:eastAsia="Times New Roman" w:hAnsi="Times New Roman"/>
                <w:color w:val="767171"/>
                <w:sz w:val="24"/>
                <w:szCs w:val="24"/>
              </w:rPr>
              <w:t>.</w:t>
            </w:r>
            <w:r w:rsidRPr="00705049">
              <w:rPr>
                <w:rFonts w:ascii="Times New Roman" w:eastAsia="Times New Roman" w:hAnsi="Times New Roman"/>
                <w:color w:val="767171"/>
                <w:sz w:val="24"/>
                <w:szCs w:val="24"/>
              </w:rPr>
              <w:t xml:space="preserve"> </w:t>
            </w:r>
            <w:r w:rsidR="00631D7C" w:rsidRPr="00705049">
              <w:rPr>
                <w:rFonts w:ascii="Times New Roman" w:eastAsia="Times New Roman" w:hAnsi="Times New Roman"/>
                <w:color w:val="767171"/>
                <w:sz w:val="24"/>
                <w:szCs w:val="24"/>
              </w:rPr>
              <w:t>P</w:t>
            </w:r>
            <w:r w:rsidRPr="00705049">
              <w:rPr>
                <w:rFonts w:ascii="Times New Roman" w:eastAsia="Times New Roman" w:hAnsi="Times New Roman"/>
                <w:color w:val="767171"/>
                <w:sz w:val="24"/>
                <w:szCs w:val="24"/>
              </w:rPr>
              <w:t>olítica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18</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lastRenderedPageBreak/>
              <w:t>Gestión de conocimiento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Gestión de emociones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52</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Identidad jurídica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10</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52</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Identificación temprana y prevención de cáncer de mama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75</w:t>
            </w:r>
          </w:p>
        </w:tc>
      </w:tr>
      <w:tr w:rsidR="00705049" w:rsidRPr="00705049" w:rsidTr="00303DCC">
        <w:trPr>
          <w:trHeight w:val="300"/>
          <w:jc w:val="center"/>
        </w:trPr>
        <w:tc>
          <w:tcPr>
            <w:tcW w:w="3622" w:type="pct"/>
            <w:shd w:val="clear" w:color="auto" w:fill="F2F2F2"/>
            <w:noWrap/>
            <w:vAlign w:val="center"/>
            <w:hideMark/>
          </w:tcPr>
          <w:p w:rsidR="0069473C" w:rsidRPr="00705049" w:rsidRDefault="0053131A"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Igualdad de gé</w:t>
            </w:r>
            <w:r w:rsidR="0069473C" w:rsidRPr="00705049">
              <w:rPr>
                <w:rFonts w:ascii="Times New Roman" w:eastAsia="Times New Roman" w:hAnsi="Times New Roman"/>
                <w:color w:val="767171"/>
                <w:sz w:val="24"/>
                <w:szCs w:val="24"/>
              </w:rPr>
              <w:t>nero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526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1418</w:t>
            </w:r>
          </w:p>
        </w:tc>
      </w:tr>
      <w:tr w:rsidR="00705049" w:rsidRPr="00705049" w:rsidTr="00303DCC">
        <w:trPr>
          <w:trHeight w:val="300"/>
          <w:jc w:val="center"/>
        </w:trPr>
        <w:tc>
          <w:tcPr>
            <w:tcW w:w="3622" w:type="pct"/>
            <w:shd w:val="clear" w:color="auto" w:fill="F2F2F2"/>
            <w:noWrap/>
            <w:vAlign w:val="center"/>
            <w:hideMark/>
          </w:tcPr>
          <w:p w:rsidR="0069473C" w:rsidRPr="00705049" w:rsidRDefault="0053131A"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Imagen corporativa para ti mamá</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70</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Impacto de género en el sistema de compras y contrataciones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10</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Importancia de la higiene oral</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91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Importancia de la higiene bucal</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20</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Inducción a la seguridad de la información</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463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1346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Inducción al puesto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62</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Inducción al puesto reclutamiento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Inducción institucional</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660</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1708</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Inteligencia emocional</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9</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Introducción a la administración financiera del estado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Introducción a la administración financiera del estado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Intr</w:t>
            </w:r>
            <w:r w:rsidR="0053131A" w:rsidRPr="00705049">
              <w:rPr>
                <w:rFonts w:ascii="Times New Roman" w:eastAsia="Times New Roman" w:hAnsi="Times New Roman"/>
                <w:color w:val="767171"/>
                <w:sz w:val="24"/>
                <w:szCs w:val="24"/>
              </w:rPr>
              <w:t>oducción observadores a auditorí</w:t>
            </w:r>
            <w:r w:rsidRPr="00705049">
              <w:rPr>
                <w:rFonts w:ascii="Times New Roman" w:eastAsia="Times New Roman" w:hAnsi="Times New Roman"/>
                <w:color w:val="767171"/>
                <w:sz w:val="24"/>
                <w:szCs w:val="24"/>
              </w:rPr>
              <w:t>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Liderazgo y resiliencia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68</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Lenguaje inclusivo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Lenguaje inclusivo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32</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Levantamiento de riesgo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Liderazgo y resiliencia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9</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55</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Manejo de ansiedad</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20</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Manejo de conflictos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108</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Masculinidad positiva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97</w:t>
            </w:r>
          </w:p>
        </w:tc>
      </w:tr>
      <w:tr w:rsidR="00705049" w:rsidRPr="00705049" w:rsidTr="00303DCC">
        <w:trPr>
          <w:trHeight w:val="300"/>
          <w:jc w:val="center"/>
        </w:trPr>
        <w:tc>
          <w:tcPr>
            <w:tcW w:w="3622" w:type="pct"/>
            <w:shd w:val="clear" w:color="auto" w:fill="F2F2F2"/>
            <w:noWrap/>
            <w:vAlign w:val="center"/>
            <w:hideMark/>
          </w:tcPr>
          <w:p w:rsidR="0069473C" w:rsidRPr="00705049" w:rsidRDefault="0053131A"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Medio</w:t>
            </w:r>
            <w:r w:rsidR="0069473C" w:rsidRPr="00705049">
              <w:rPr>
                <w:rFonts w:ascii="Times New Roman" w:eastAsia="Times New Roman" w:hAnsi="Times New Roman"/>
                <w:color w:val="767171"/>
                <w:sz w:val="24"/>
                <w:szCs w:val="24"/>
              </w:rPr>
              <w:t>ambiente</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159</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409</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Mejoramiento del SIPS (grupo 3)</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19</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28</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lastRenderedPageBreak/>
              <w:t>Mejoramiento del SIPS (grupo1)</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28</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Mejoramiento del SIPS (grupo2)</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Metodología de formación para personas con discapacidad visual</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8</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Multiplicadores de inducción</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8</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Norma ISO 9001-2015</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Norma de certificación</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Norma ISO 9001-2015</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518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1405</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Norma ISO 9001-2015</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Oficinas verde</w:t>
            </w:r>
            <w:r w:rsidR="0053131A" w:rsidRPr="00705049">
              <w:rPr>
                <w:rFonts w:ascii="Times New Roman" w:eastAsia="Times New Roman" w:hAnsi="Times New Roman"/>
                <w:color w:val="767171"/>
                <w:sz w:val="24"/>
                <w:szCs w:val="24"/>
              </w:rPr>
              <w:t>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17</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45</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Oficinas verdes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Orientación al ahorro y manejo de presupuesto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PEI 2021-2024</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19</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PEI 2021-2024 directores regionales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PEI-2021-2024</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72</w:t>
            </w:r>
          </w:p>
        </w:tc>
      </w:tr>
      <w:tr w:rsidR="00705049" w:rsidRPr="00705049" w:rsidTr="00303DCC">
        <w:trPr>
          <w:trHeight w:val="300"/>
          <w:jc w:val="center"/>
        </w:trPr>
        <w:tc>
          <w:tcPr>
            <w:tcW w:w="3622" w:type="pct"/>
            <w:shd w:val="clear" w:color="auto" w:fill="F2F2F2"/>
            <w:noWrap/>
            <w:vAlign w:val="center"/>
            <w:hideMark/>
          </w:tcPr>
          <w:p w:rsidR="0069473C" w:rsidRPr="00705049" w:rsidRDefault="0053131A"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Perspectiva «</w:t>
            </w:r>
            <w:r w:rsidR="0069473C" w:rsidRPr="00705049">
              <w:rPr>
                <w:rFonts w:ascii="Times New Roman" w:eastAsia="Times New Roman" w:hAnsi="Times New Roman"/>
                <w:color w:val="767171"/>
                <w:sz w:val="24"/>
                <w:szCs w:val="24"/>
              </w:rPr>
              <w:t>construyendo junto</w:t>
            </w:r>
            <w:r w:rsidRPr="00705049">
              <w:rPr>
                <w:rFonts w:ascii="Times New Roman" w:eastAsia="Times New Roman" w:hAnsi="Times New Roman"/>
                <w:color w:val="767171"/>
                <w:sz w:val="24"/>
                <w:szCs w:val="24"/>
              </w:rPr>
              <w:t xml:space="preserve"> a la ciudadanía la gobernanza»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Plan de emergencia y evacuación</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480</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1378</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Política de cuidado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8</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Practicas inclusivas de reclutamiento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35</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Presupuesto p</w:t>
            </w:r>
            <w:r w:rsidR="0053131A" w:rsidRPr="00705049">
              <w:rPr>
                <w:rFonts w:ascii="Times New Roman" w:eastAsia="Times New Roman" w:hAnsi="Times New Roman"/>
                <w:color w:val="767171"/>
                <w:sz w:val="24"/>
                <w:szCs w:val="24"/>
              </w:rPr>
              <w:t>ú</w:t>
            </w:r>
            <w:r w:rsidRPr="00705049">
              <w:rPr>
                <w:rFonts w:ascii="Times New Roman" w:eastAsia="Times New Roman" w:hAnsi="Times New Roman"/>
                <w:color w:val="767171"/>
                <w:sz w:val="24"/>
                <w:szCs w:val="24"/>
              </w:rPr>
              <w:t>blico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r>
      <w:tr w:rsidR="00705049" w:rsidRPr="00705049" w:rsidTr="00303DCC">
        <w:trPr>
          <w:trHeight w:val="300"/>
          <w:jc w:val="center"/>
        </w:trPr>
        <w:tc>
          <w:tcPr>
            <w:tcW w:w="3622" w:type="pct"/>
            <w:shd w:val="clear" w:color="auto" w:fill="F2F2F2"/>
            <w:noWrap/>
            <w:vAlign w:val="center"/>
            <w:hideMark/>
          </w:tcPr>
          <w:p w:rsidR="0069473C" w:rsidRPr="00705049" w:rsidRDefault="0053131A"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Prevención de violencia de gé</w:t>
            </w:r>
            <w:r w:rsidR="0069473C" w:rsidRPr="00705049">
              <w:rPr>
                <w:rFonts w:ascii="Times New Roman" w:eastAsia="Times New Roman" w:hAnsi="Times New Roman"/>
                <w:color w:val="767171"/>
                <w:sz w:val="24"/>
                <w:szCs w:val="24"/>
              </w:rPr>
              <w:t>nero e intrafamiliar</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17</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59</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Primer grupo proceso de nuevo ingreso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Primeros auxilios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 xml:space="preserve">Primeros </w:t>
            </w:r>
            <w:r w:rsidR="00CC55B9" w:rsidRPr="00705049">
              <w:rPr>
                <w:rFonts w:ascii="Times New Roman" w:eastAsia="Times New Roman" w:hAnsi="Times New Roman"/>
                <w:color w:val="767171"/>
                <w:sz w:val="24"/>
                <w:szCs w:val="24"/>
              </w:rPr>
              <w:t>auxilios parte</w:t>
            </w:r>
            <w:r w:rsidRPr="00705049">
              <w:rPr>
                <w:rFonts w:ascii="Times New Roman" w:eastAsia="Times New Roman" w:hAnsi="Times New Roman"/>
                <w:color w:val="767171"/>
                <w:sz w:val="24"/>
                <w:szCs w:val="24"/>
              </w:rPr>
              <w:t xml:space="preserve"> 2</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 xml:space="preserve">Primeros </w:t>
            </w:r>
            <w:r w:rsidR="00CC55B9" w:rsidRPr="00705049">
              <w:rPr>
                <w:rFonts w:ascii="Times New Roman" w:eastAsia="Times New Roman" w:hAnsi="Times New Roman"/>
                <w:color w:val="767171"/>
                <w:sz w:val="24"/>
                <w:szCs w:val="24"/>
              </w:rPr>
              <w:t>auxilios parte</w:t>
            </w:r>
            <w:r w:rsidRPr="00705049">
              <w:rPr>
                <w:rFonts w:ascii="Times New Roman" w:eastAsia="Times New Roman" w:hAnsi="Times New Roman"/>
                <w:color w:val="767171"/>
                <w:sz w:val="24"/>
                <w:szCs w:val="24"/>
              </w:rPr>
              <w:t xml:space="preserve"> 3</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 xml:space="preserve">Primeros </w:t>
            </w:r>
            <w:r w:rsidR="00CC55B9" w:rsidRPr="00705049">
              <w:rPr>
                <w:rFonts w:ascii="Times New Roman" w:eastAsia="Times New Roman" w:hAnsi="Times New Roman"/>
                <w:color w:val="767171"/>
                <w:sz w:val="24"/>
                <w:szCs w:val="24"/>
              </w:rPr>
              <w:t>auxilios parte</w:t>
            </w:r>
            <w:r w:rsidRPr="00705049">
              <w:rPr>
                <w:rFonts w:ascii="Times New Roman" w:eastAsia="Times New Roman" w:hAnsi="Times New Roman"/>
                <w:color w:val="767171"/>
                <w:sz w:val="24"/>
                <w:szCs w:val="24"/>
              </w:rPr>
              <w:t xml:space="preserve"> 4</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Primeros auxilios 5</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Primeros auxilios parte 1</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lastRenderedPageBreak/>
              <w:t>Principios básicos de género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30</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Programa naciona</w:t>
            </w:r>
            <w:r w:rsidR="0053131A" w:rsidRPr="00705049">
              <w:rPr>
                <w:rFonts w:ascii="Times New Roman" w:eastAsia="Times New Roman" w:hAnsi="Times New Roman"/>
                <w:color w:val="767171"/>
                <w:sz w:val="24"/>
                <w:szCs w:val="24"/>
              </w:rPr>
              <w:t>l de educación financiera para P</w:t>
            </w:r>
            <w:r w:rsidRPr="00705049">
              <w:rPr>
                <w:rFonts w:ascii="Times New Roman" w:eastAsia="Times New Roman" w:hAnsi="Times New Roman"/>
                <w:color w:val="767171"/>
                <w:sz w:val="24"/>
                <w:szCs w:val="24"/>
              </w:rPr>
              <w:t>ymes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9</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18</w:t>
            </w:r>
          </w:p>
        </w:tc>
      </w:tr>
      <w:tr w:rsidR="00705049" w:rsidRPr="00705049" w:rsidTr="00303DCC">
        <w:trPr>
          <w:trHeight w:val="300"/>
          <w:jc w:val="center"/>
        </w:trPr>
        <w:tc>
          <w:tcPr>
            <w:tcW w:w="3622" w:type="pct"/>
            <w:shd w:val="clear" w:color="auto" w:fill="F2F2F2"/>
            <w:noWrap/>
            <w:vAlign w:val="center"/>
            <w:hideMark/>
          </w:tcPr>
          <w:p w:rsidR="0069473C" w:rsidRPr="00705049" w:rsidRDefault="0053131A"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Protocolo COVID-</w:t>
            </w:r>
            <w:r w:rsidR="0069473C" w:rsidRPr="00705049">
              <w:rPr>
                <w:rFonts w:ascii="Times New Roman" w:eastAsia="Times New Roman" w:hAnsi="Times New Roman"/>
                <w:color w:val="767171"/>
                <w:sz w:val="24"/>
                <w:szCs w:val="24"/>
              </w:rPr>
              <w:t>19</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10</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Protocolo reingreso laboral</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9</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Redacción de informes técnicos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Régimen ético y disciplinario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14</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Resiliencia y liderazgo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24</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91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Responsabilidad social</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558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1514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Responsabilidad social</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35</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Reunión de capacitación a las regionales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Reunión mejora RR.</w:t>
            </w:r>
            <w:r w:rsidR="0053131A" w:rsidRPr="00705049">
              <w:rPr>
                <w:rFonts w:ascii="Times New Roman" w:eastAsia="Times New Roman" w:hAnsi="Times New Roman"/>
                <w:color w:val="767171"/>
                <w:sz w:val="24"/>
                <w:szCs w:val="24"/>
              </w:rPr>
              <w:t xml:space="preserve"> </w:t>
            </w:r>
            <w:r w:rsidRPr="00705049">
              <w:rPr>
                <w:rFonts w:ascii="Times New Roman" w:eastAsia="Times New Roman" w:hAnsi="Times New Roman"/>
                <w:color w:val="767171"/>
                <w:sz w:val="24"/>
                <w:szCs w:val="24"/>
              </w:rPr>
              <w:t>HH.</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Reunión de brigadistas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Segundo grupo proceso de nuevo ingreso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Seguridad ocupacional</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Sello igualando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Semáforo de la pobreza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Sensibilización procesos nuevos ingresos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27</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Sensibilización sobre las normativas de sistema nacional de compras y contrataciones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20</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35</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Servicio al cliente y trato de personas con discapacidad</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Sistema de gestión integrado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 xml:space="preserve">Sistema de </w:t>
            </w:r>
            <w:r w:rsidR="0053131A" w:rsidRPr="00705049">
              <w:rPr>
                <w:rFonts w:ascii="Times New Roman" w:eastAsia="Times New Roman" w:hAnsi="Times New Roman"/>
                <w:color w:val="767171"/>
                <w:sz w:val="24"/>
                <w:szCs w:val="24"/>
              </w:rPr>
              <w:t>Gestión I</w:t>
            </w:r>
            <w:r w:rsidRPr="00705049">
              <w:rPr>
                <w:rFonts w:ascii="Times New Roman" w:eastAsia="Times New Roman" w:hAnsi="Times New Roman"/>
                <w:color w:val="767171"/>
                <w:sz w:val="24"/>
                <w:szCs w:val="24"/>
              </w:rPr>
              <w:t>ntegrado (SGI)</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Socialización de peligros del departamento de servicios generales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 xml:space="preserve">Socialización de riesgo. </w:t>
            </w:r>
            <w:r w:rsidR="00CC55B9" w:rsidRPr="00705049">
              <w:rPr>
                <w:rFonts w:ascii="Times New Roman" w:eastAsia="Times New Roman" w:hAnsi="Times New Roman"/>
                <w:color w:val="767171"/>
                <w:sz w:val="24"/>
                <w:szCs w:val="24"/>
              </w:rPr>
              <w:t>Emergencias comunes</w:t>
            </w:r>
            <w:r w:rsidRPr="00705049">
              <w:rPr>
                <w:rFonts w:ascii="Times New Roman" w:eastAsia="Times New Roman" w:hAnsi="Times New Roman"/>
                <w:color w:val="767171"/>
                <w:sz w:val="24"/>
                <w:szCs w:val="24"/>
              </w:rPr>
              <w:t xml:space="preserve"> en juventud Supérate</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Solicitud de viáticos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47</w:t>
            </w:r>
          </w:p>
        </w:tc>
      </w:tr>
      <w:tr w:rsidR="00705049" w:rsidRPr="00705049" w:rsidTr="00303DCC">
        <w:trPr>
          <w:trHeight w:val="300"/>
          <w:jc w:val="center"/>
        </w:trPr>
        <w:tc>
          <w:tcPr>
            <w:tcW w:w="3622" w:type="pct"/>
            <w:shd w:val="clear" w:color="auto" w:fill="F2F2F2"/>
            <w:noWrap/>
            <w:vAlign w:val="center"/>
            <w:hideMark/>
          </w:tcPr>
          <w:p w:rsidR="0069473C" w:rsidRPr="00705049" w:rsidRDefault="00CC55B9"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comunicación</w:t>
            </w:r>
            <w:r w:rsidR="0069473C" w:rsidRPr="00705049">
              <w:rPr>
                <w:rFonts w:ascii="Times New Roman" w:eastAsia="Times New Roman" w:hAnsi="Times New Roman"/>
                <w:color w:val="767171"/>
                <w:sz w:val="24"/>
                <w:szCs w:val="24"/>
              </w:rPr>
              <w:t xml:space="preserve"> asertiva y manejo de conflictos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112</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capacitación para las regionales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216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lastRenderedPageBreak/>
              <w:t>Taller consumo responsable del agua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24</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65</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de capacitación al personal de campo en comunicación asertiva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52</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de capacitación al personal de campo en los temas gestión del tiempo, comunicación</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de capacitación personal de campo, comunicación asertiva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de capacitaciones al personal de campo (manejo de tiempo, comunicación asertiva)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de comunicación asertiva y gestión de tiempo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17</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de comunicación asertiva y manejo del tiempo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de comunicación asertiva, manejo de emociones y manejo efectivo de tiempo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de discapacidad</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9</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19</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de maquillaje para el trabajo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34</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de redes sociales tu marca personal</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manejo de emoción, comunicación asertiva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servicio al cliente</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25</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sobre como brindar servicio a clientes con discapacidad</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10</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47</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sobre comunicación asertiva, manejo de emociones y manejo afectivo de tiempo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27</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61</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 xml:space="preserve">Taller: </w:t>
            </w:r>
            <w:r w:rsidR="00CC55B9" w:rsidRPr="00705049">
              <w:rPr>
                <w:rFonts w:ascii="Times New Roman" w:eastAsia="Times New Roman" w:hAnsi="Times New Roman"/>
                <w:color w:val="767171"/>
                <w:sz w:val="24"/>
                <w:szCs w:val="24"/>
              </w:rPr>
              <w:t>capacitación manejo</w:t>
            </w:r>
            <w:r w:rsidRPr="00705049">
              <w:rPr>
                <w:rFonts w:ascii="Times New Roman" w:eastAsia="Times New Roman" w:hAnsi="Times New Roman"/>
                <w:color w:val="767171"/>
                <w:sz w:val="24"/>
                <w:szCs w:val="24"/>
              </w:rPr>
              <w:t xml:space="preserve"> de emociones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diseñando pensamiento</w:t>
            </w:r>
            <w:r w:rsidR="00220E69" w:rsidRPr="00705049">
              <w:rPr>
                <w:rFonts w:ascii="Times New Roman" w:eastAsia="Times New Roman" w:hAnsi="Times New Roman"/>
                <w:color w:val="767171"/>
                <w:sz w:val="24"/>
                <w:szCs w:val="24"/>
              </w:rPr>
              <w:t>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diseñando pensamiento</w:t>
            </w:r>
            <w:r w:rsidR="00220E69" w:rsidRPr="00705049">
              <w:rPr>
                <w:rFonts w:ascii="Times New Roman" w:eastAsia="Times New Roman" w:hAnsi="Times New Roman"/>
                <w:color w:val="767171"/>
                <w:sz w:val="24"/>
                <w:szCs w:val="24"/>
              </w:rPr>
              <w:t>s,</w:t>
            </w:r>
            <w:r w:rsidRPr="00705049">
              <w:rPr>
                <w:rFonts w:ascii="Times New Roman" w:eastAsia="Times New Roman" w:hAnsi="Times New Roman"/>
                <w:color w:val="767171"/>
                <w:sz w:val="24"/>
                <w:szCs w:val="24"/>
              </w:rPr>
              <w:t xml:space="preserve"> </w:t>
            </w:r>
            <w:r w:rsidR="00220E69" w:rsidRPr="00705049">
              <w:rPr>
                <w:rFonts w:ascii="Times New Roman" w:eastAsia="Times New Roman" w:hAnsi="Times New Roman"/>
                <w:color w:val="767171"/>
                <w:sz w:val="24"/>
                <w:szCs w:val="24"/>
              </w:rPr>
              <w:t>M</w:t>
            </w:r>
            <w:r w:rsidRPr="00705049">
              <w:rPr>
                <w:rFonts w:ascii="Times New Roman" w:eastAsia="Times New Roman" w:hAnsi="Times New Roman"/>
                <w:color w:val="767171"/>
                <w:sz w:val="24"/>
                <w:szCs w:val="24"/>
              </w:rPr>
              <w:t xml:space="preserve">onte </w:t>
            </w:r>
            <w:r w:rsidR="00220E69" w:rsidRPr="00705049">
              <w:rPr>
                <w:rFonts w:ascii="Times New Roman" w:eastAsia="Times New Roman" w:hAnsi="Times New Roman"/>
                <w:color w:val="767171"/>
                <w:sz w:val="24"/>
                <w:szCs w:val="24"/>
              </w:rPr>
              <w:t>P</w:t>
            </w:r>
            <w:r w:rsidRPr="00705049">
              <w:rPr>
                <w:rFonts w:ascii="Times New Roman" w:eastAsia="Times New Roman" w:hAnsi="Times New Roman"/>
                <w:color w:val="767171"/>
                <w:sz w:val="24"/>
                <w:szCs w:val="24"/>
              </w:rPr>
              <w:t>lata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diseñando pensamiento</w:t>
            </w:r>
            <w:r w:rsidR="00220E69" w:rsidRPr="00705049">
              <w:rPr>
                <w:rFonts w:ascii="Times New Roman" w:eastAsia="Times New Roman" w:hAnsi="Times New Roman"/>
                <w:color w:val="767171"/>
                <w:sz w:val="24"/>
                <w:szCs w:val="24"/>
              </w:rPr>
              <w:t>s,</w:t>
            </w:r>
            <w:r w:rsidRPr="00705049">
              <w:rPr>
                <w:rFonts w:ascii="Times New Roman" w:eastAsia="Times New Roman" w:hAnsi="Times New Roman"/>
                <w:color w:val="767171"/>
                <w:sz w:val="24"/>
                <w:szCs w:val="24"/>
              </w:rPr>
              <w:t xml:space="preserve"> </w:t>
            </w:r>
            <w:r w:rsidR="00220E69" w:rsidRPr="00705049">
              <w:rPr>
                <w:rFonts w:ascii="Times New Roman" w:eastAsia="Times New Roman" w:hAnsi="Times New Roman"/>
                <w:color w:val="767171"/>
                <w:sz w:val="24"/>
                <w:szCs w:val="24"/>
              </w:rPr>
              <w:t>S</w:t>
            </w:r>
            <w:r w:rsidRPr="00705049">
              <w:rPr>
                <w:rFonts w:ascii="Times New Roman" w:eastAsia="Times New Roman" w:hAnsi="Times New Roman"/>
                <w:color w:val="767171"/>
                <w:sz w:val="24"/>
                <w:szCs w:val="24"/>
              </w:rPr>
              <w:t xml:space="preserve">anto </w:t>
            </w:r>
            <w:r w:rsidR="00220E69" w:rsidRPr="00705049">
              <w:rPr>
                <w:rFonts w:ascii="Times New Roman" w:eastAsia="Times New Roman" w:hAnsi="Times New Roman"/>
                <w:color w:val="767171"/>
                <w:sz w:val="24"/>
                <w:szCs w:val="24"/>
              </w:rPr>
              <w:t>D</w:t>
            </w:r>
            <w:r w:rsidRPr="00705049">
              <w:rPr>
                <w:rFonts w:ascii="Times New Roman" w:eastAsia="Times New Roman" w:hAnsi="Times New Roman"/>
                <w:color w:val="767171"/>
                <w:sz w:val="24"/>
                <w:szCs w:val="24"/>
              </w:rPr>
              <w:t xml:space="preserve">omingo </w:t>
            </w:r>
            <w:r w:rsidR="00220E69" w:rsidRPr="00705049">
              <w:rPr>
                <w:rFonts w:ascii="Times New Roman" w:eastAsia="Times New Roman" w:hAnsi="Times New Roman"/>
                <w:color w:val="767171"/>
                <w:sz w:val="24"/>
                <w:szCs w:val="24"/>
              </w:rPr>
              <w:t>O</w:t>
            </w:r>
            <w:r w:rsidRPr="00705049">
              <w:rPr>
                <w:rFonts w:ascii="Times New Roman" w:eastAsia="Times New Roman" w:hAnsi="Times New Roman"/>
                <w:color w:val="767171"/>
                <w:sz w:val="24"/>
                <w:szCs w:val="24"/>
              </w:rPr>
              <w:t>este</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7</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diseñando pensamiento</w:t>
            </w:r>
            <w:r w:rsidR="00220E69" w:rsidRPr="00705049">
              <w:rPr>
                <w:rFonts w:ascii="Times New Roman" w:eastAsia="Times New Roman" w:hAnsi="Times New Roman"/>
                <w:color w:val="767171"/>
                <w:sz w:val="24"/>
                <w:szCs w:val="24"/>
              </w:rPr>
              <w:t>s,</w:t>
            </w:r>
            <w:r w:rsidRPr="00705049">
              <w:rPr>
                <w:rFonts w:ascii="Times New Roman" w:eastAsia="Times New Roman" w:hAnsi="Times New Roman"/>
                <w:color w:val="767171"/>
                <w:sz w:val="24"/>
                <w:szCs w:val="24"/>
              </w:rPr>
              <w:t xml:space="preserve"> </w:t>
            </w:r>
            <w:r w:rsidR="00220E69" w:rsidRPr="00705049">
              <w:rPr>
                <w:rFonts w:ascii="Times New Roman" w:eastAsia="Times New Roman" w:hAnsi="Times New Roman"/>
                <w:color w:val="767171"/>
                <w:sz w:val="24"/>
                <w:szCs w:val="24"/>
              </w:rPr>
              <w:t>V</w:t>
            </w:r>
            <w:r w:rsidRPr="00705049">
              <w:rPr>
                <w:rFonts w:ascii="Times New Roman" w:eastAsia="Times New Roman" w:hAnsi="Times New Roman"/>
                <w:color w:val="767171"/>
                <w:sz w:val="24"/>
                <w:szCs w:val="24"/>
              </w:rPr>
              <w:t xml:space="preserve">illa </w:t>
            </w:r>
            <w:r w:rsidR="00220E69" w:rsidRPr="00705049">
              <w:rPr>
                <w:rFonts w:ascii="Times New Roman" w:eastAsia="Times New Roman" w:hAnsi="Times New Roman"/>
                <w:color w:val="767171"/>
                <w:sz w:val="24"/>
                <w:szCs w:val="24"/>
              </w:rPr>
              <w:t>M</w:t>
            </w:r>
            <w:r w:rsidRPr="00705049">
              <w:rPr>
                <w:rFonts w:ascii="Times New Roman" w:eastAsia="Times New Roman" w:hAnsi="Times New Roman"/>
                <w:color w:val="767171"/>
                <w:sz w:val="24"/>
                <w:szCs w:val="24"/>
              </w:rPr>
              <w:t>ella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w:t>
            </w:r>
          </w:p>
        </w:tc>
      </w:tr>
      <w:tr w:rsidR="00705049" w:rsidRPr="00705049" w:rsidTr="00303DCC">
        <w:trPr>
          <w:trHeight w:val="72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Taller: manejo efectivo del tiempo y comunicación asertiva</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26</w:t>
            </w:r>
          </w:p>
        </w:tc>
      </w:tr>
      <w:tr w:rsidR="00705049" w:rsidRPr="00705049" w:rsidTr="00303DCC">
        <w:trPr>
          <w:trHeight w:val="300"/>
          <w:jc w:val="center"/>
        </w:trPr>
        <w:tc>
          <w:tcPr>
            <w:tcW w:w="3622" w:type="pct"/>
            <w:shd w:val="clear" w:color="auto" w:fill="F2F2F2"/>
            <w:noWrap/>
            <w:vAlign w:val="center"/>
            <w:hideMark/>
          </w:tcPr>
          <w:p w:rsidR="0069473C" w:rsidRPr="00705049" w:rsidRDefault="00CC55B9"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lastRenderedPageBreak/>
              <w:t>Tercer grupo</w:t>
            </w:r>
            <w:r w:rsidR="0069473C" w:rsidRPr="00705049">
              <w:rPr>
                <w:rFonts w:ascii="Times New Roman" w:eastAsia="Times New Roman" w:hAnsi="Times New Roman"/>
                <w:color w:val="767171"/>
                <w:sz w:val="24"/>
                <w:szCs w:val="24"/>
              </w:rPr>
              <w:t xml:space="preserve"> proceso de nuevo ingreso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28</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55</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Transversalización de g</w:t>
            </w:r>
            <w:r w:rsidR="00220E69" w:rsidRPr="00705049">
              <w:rPr>
                <w:rFonts w:ascii="Times New Roman" w:eastAsia="Times New Roman" w:hAnsi="Times New Roman"/>
                <w:color w:val="767171"/>
                <w:sz w:val="24"/>
                <w:szCs w:val="24"/>
              </w:rPr>
              <w:t>é</w:t>
            </w:r>
            <w:r w:rsidRPr="00705049">
              <w:rPr>
                <w:rFonts w:ascii="Times New Roman" w:eastAsia="Times New Roman" w:hAnsi="Times New Roman"/>
                <w:color w:val="767171"/>
                <w:sz w:val="24"/>
                <w:szCs w:val="24"/>
              </w:rPr>
              <w:t>nero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11</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38</w:t>
            </w:r>
          </w:p>
        </w:tc>
      </w:tr>
      <w:tr w:rsidR="00705049" w:rsidRPr="00705049" w:rsidTr="00303DCC">
        <w:trPr>
          <w:trHeight w:val="300"/>
          <w:jc w:val="center"/>
        </w:trPr>
        <w:tc>
          <w:tcPr>
            <w:tcW w:w="3622" w:type="pct"/>
            <w:shd w:val="clear" w:color="auto" w:fill="F2F2F2"/>
            <w:noWrap/>
            <w:vAlign w:val="center"/>
            <w:hideMark/>
          </w:tcPr>
          <w:p w:rsidR="0069473C" w:rsidRPr="00705049" w:rsidRDefault="00220E69"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Violencia de g</w:t>
            </w:r>
            <w:r w:rsidRPr="00705049">
              <w:rPr>
                <w:rFonts w:ascii="Times New Roman" w:eastAsia="Times New Roman" w:hAnsi="Times New Roman"/>
                <w:color w:val="767171"/>
                <w:sz w:val="24"/>
                <w:szCs w:val="24"/>
                <w:lang w:val="en-US"/>
              </w:rPr>
              <w:t>é</w:t>
            </w:r>
            <w:r w:rsidR="0069473C" w:rsidRPr="00705049">
              <w:rPr>
                <w:rFonts w:ascii="Times New Roman" w:eastAsia="Times New Roman" w:hAnsi="Times New Roman"/>
                <w:color w:val="767171"/>
                <w:sz w:val="24"/>
                <w:szCs w:val="24"/>
              </w:rPr>
              <w:t>nero</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6</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17</w:t>
            </w:r>
          </w:p>
        </w:tc>
      </w:tr>
      <w:tr w:rsidR="00705049" w:rsidRPr="00705049" w:rsidTr="00303DCC">
        <w:trPr>
          <w:trHeight w:val="300"/>
          <w:jc w:val="center"/>
        </w:trPr>
        <w:tc>
          <w:tcPr>
            <w:tcW w:w="3622" w:type="pct"/>
            <w:shd w:val="clear" w:color="auto" w:fill="F2F2F2"/>
            <w:noWrap/>
            <w:vAlign w:val="center"/>
            <w:hideMark/>
          </w:tcPr>
          <w:p w:rsidR="0069473C" w:rsidRPr="00705049" w:rsidRDefault="0069473C" w:rsidP="00705049">
            <w:pPr>
              <w:spacing w:line="360" w:lineRule="auto"/>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Viviendo con la diabetes</w:t>
            </w:r>
          </w:p>
        </w:tc>
        <w:tc>
          <w:tcPr>
            <w:tcW w:w="561"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3</w:t>
            </w:r>
          </w:p>
        </w:tc>
        <w:tc>
          <w:tcPr>
            <w:tcW w:w="817" w:type="pct"/>
            <w:shd w:val="clear" w:color="auto" w:fill="F2F2F2"/>
            <w:noWrap/>
            <w:vAlign w:val="center"/>
            <w:hideMark/>
          </w:tcPr>
          <w:p w:rsidR="0069473C" w:rsidRPr="00705049" w:rsidRDefault="0069473C" w:rsidP="00705049">
            <w:pPr>
              <w:spacing w:line="360" w:lineRule="auto"/>
              <w:jc w:val="center"/>
              <w:rPr>
                <w:rFonts w:ascii="Times New Roman" w:eastAsia="Times New Roman" w:hAnsi="Times New Roman"/>
                <w:color w:val="767171"/>
                <w:sz w:val="24"/>
                <w:szCs w:val="24"/>
              </w:rPr>
            </w:pPr>
            <w:r w:rsidRPr="00705049">
              <w:rPr>
                <w:rFonts w:ascii="Times New Roman" w:eastAsia="Times New Roman" w:hAnsi="Times New Roman"/>
                <w:color w:val="767171"/>
                <w:sz w:val="24"/>
                <w:szCs w:val="24"/>
              </w:rPr>
              <w:t>18</w:t>
            </w:r>
          </w:p>
        </w:tc>
      </w:tr>
      <w:tr w:rsidR="00303DCC" w:rsidRPr="00705049" w:rsidTr="00303DCC">
        <w:trPr>
          <w:trHeight w:val="300"/>
          <w:jc w:val="center"/>
        </w:trPr>
        <w:tc>
          <w:tcPr>
            <w:tcW w:w="3622" w:type="pct"/>
            <w:shd w:val="clear" w:color="auto" w:fill="F2F2F2"/>
            <w:noWrap/>
            <w:vAlign w:val="center"/>
          </w:tcPr>
          <w:p w:rsidR="0069473C" w:rsidRPr="00705049" w:rsidRDefault="0069473C" w:rsidP="00705049">
            <w:pPr>
              <w:spacing w:line="360" w:lineRule="auto"/>
              <w:rPr>
                <w:rFonts w:ascii="Times New Roman" w:eastAsia="Times New Roman" w:hAnsi="Times New Roman"/>
                <w:b/>
                <w:color w:val="767171"/>
                <w:sz w:val="24"/>
                <w:szCs w:val="24"/>
              </w:rPr>
            </w:pPr>
            <w:r w:rsidRPr="00705049">
              <w:rPr>
                <w:rFonts w:ascii="Times New Roman" w:eastAsia="Times New Roman" w:hAnsi="Times New Roman"/>
                <w:b/>
                <w:color w:val="767171"/>
                <w:sz w:val="24"/>
                <w:szCs w:val="24"/>
              </w:rPr>
              <w:t>Total</w:t>
            </w:r>
          </w:p>
        </w:tc>
        <w:tc>
          <w:tcPr>
            <w:tcW w:w="561" w:type="pct"/>
            <w:shd w:val="clear" w:color="auto" w:fill="F2F2F2"/>
            <w:noWrap/>
            <w:vAlign w:val="center"/>
          </w:tcPr>
          <w:p w:rsidR="0069473C" w:rsidRPr="00705049" w:rsidRDefault="0069473C" w:rsidP="00705049">
            <w:pPr>
              <w:spacing w:line="360" w:lineRule="auto"/>
              <w:jc w:val="center"/>
              <w:rPr>
                <w:rFonts w:ascii="Times New Roman" w:eastAsia="Times New Roman" w:hAnsi="Times New Roman"/>
                <w:b/>
                <w:color w:val="767171"/>
                <w:sz w:val="24"/>
                <w:szCs w:val="24"/>
              </w:rPr>
            </w:pPr>
            <w:r w:rsidRPr="00705049">
              <w:rPr>
                <w:rFonts w:ascii="Times New Roman" w:eastAsia="Times New Roman" w:hAnsi="Times New Roman"/>
                <w:b/>
                <w:color w:val="767171"/>
                <w:sz w:val="24"/>
                <w:szCs w:val="24"/>
              </w:rPr>
              <w:t>5</w:t>
            </w:r>
            <w:r w:rsidR="008D2DCC" w:rsidRPr="00705049">
              <w:rPr>
                <w:rFonts w:ascii="Times New Roman" w:eastAsia="Times New Roman" w:hAnsi="Times New Roman"/>
                <w:b/>
                <w:color w:val="767171"/>
                <w:sz w:val="24"/>
                <w:szCs w:val="24"/>
              </w:rPr>
              <w:t>,</w:t>
            </w:r>
            <w:r w:rsidRPr="00705049">
              <w:rPr>
                <w:rFonts w:ascii="Times New Roman" w:eastAsia="Times New Roman" w:hAnsi="Times New Roman"/>
                <w:b/>
                <w:color w:val="767171"/>
                <w:sz w:val="24"/>
                <w:szCs w:val="24"/>
              </w:rPr>
              <w:t>2</w:t>
            </w:r>
            <w:r w:rsidR="00303DCC">
              <w:rPr>
                <w:rFonts w:ascii="Times New Roman" w:eastAsia="Times New Roman" w:hAnsi="Times New Roman"/>
                <w:b/>
                <w:color w:val="767171"/>
                <w:sz w:val="24"/>
                <w:szCs w:val="24"/>
              </w:rPr>
              <w:t>18</w:t>
            </w:r>
          </w:p>
        </w:tc>
        <w:tc>
          <w:tcPr>
            <w:tcW w:w="817" w:type="pct"/>
            <w:shd w:val="clear" w:color="auto" w:fill="F2F2F2"/>
            <w:noWrap/>
            <w:vAlign w:val="center"/>
          </w:tcPr>
          <w:p w:rsidR="0069473C" w:rsidRPr="00705049" w:rsidRDefault="0069473C" w:rsidP="00705049">
            <w:pPr>
              <w:spacing w:line="360" w:lineRule="auto"/>
              <w:jc w:val="center"/>
              <w:rPr>
                <w:rFonts w:ascii="Times New Roman" w:eastAsia="Times New Roman" w:hAnsi="Times New Roman"/>
                <w:b/>
                <w:color w:val="767171"/>
                <w:sz w:val="24"/>
                <w:szCs w:val="24"/>
              </w:rPr>
            </w:pPr>
            <w:r w:rsidRPr="00705049">
              <w:rPr>
                <w:rFonts w:ascii="Times New Roman" w:eastAsia="Times New Roman" w:hAnsi="Times New Roman"/>
                <w:b/>
                <w:color w:val="767171"/>
                <w:sz w:val="24"/>
                <w:szCs w:val="24"/>
              </w:rPr>
              <w:t>14</w:t>
            </w:r>
            <w:r w:rsidR="008D2DCC" w:rsidRPr="00705049">
              <w:rPr>
                <w:rFonts w:ascii="Times New Roman" w:eastAsia="Times New Roman" w:hAnsi="Times New Roman"/>
                <w:b/>
                <w:color w:val="767171"/>
                <w:sz w:val="24"/>
                <w:szCs w:val="24"/>
              </w:rPr>
              <w:t>,</w:t>
            </w:r>
            <w:r w:rsidRPr="00705049">
              <w:rPr>
                <w:rFonts w:ascii="Times New Roman" w:eastAsia="Times New Roman" w:hAnsi="Times New Roman"/>
                <w:b/>
                <w:color w:val="767171"/>
                <w:sz w:val="24"/>
                <w:szCs w:val="24"/>
              </w:rPr>
              <w:t>9</w:t>
            </w:r>
            <w:r w:rsidR="00303DCC">
              <w:rPr>
                <w:rFonts w:ascii="Times New Roman" w:eastAsia="Times New Roman" w:hAnsi="Times New Roman"/>
                <w:b/>
                <w:color w:val="767171"/>
                <w:sz w:val="24"/>
                <w:szCs w:val="24"/>
              </w:rPr>
              <w:t>49</w:t>
            </w:r>
          </w:p>
        </w:tc>
      </w:tr>
    </w:tbl>
    <w:p w:rsidR="00514A34" w:rsidRPr="00705049" w:rsidRDefault="002C4090" w:rsidP="00705049">
      <w:pPr>
        <w:pStyle w:val="Sinespaciado"/>
        <w:spacing w:line="360" w:lineRule="auto"/>
        <w:rPr>
          <w:rFonts w:ascii="Times New Roman" w:hAnsi="Times New Roman"/>
          <w:color w:val="767171"/>
          <w:sz w:val="18"/>
          <w:szCs w:val="24"/>
          <w:lang w:val="es-DO"/>
        </w:rPr>
      </w:pPr>
      <w:r w:rsidRPr="00705049">
        <w:rPr>
          <w:rFonts w:ascii="Times New Roman" w:hAnsi="Times New Roman"/>
          <w:b/>
          <w:color w:val="767171"/>
          <w:sz w:val="16"/>
          <w:shd w:val="clear" w:color="auto" w:fill="FFFFFF"/>
          <w:lang w:val="es-DO"/>
        </w:rPr>
        <w:t>Fuente:</w:t>
      </w:r>
      <w:r w:rsidRPr="00705049">
        <w:rPr>
          <w:rFonts w:ascii="Times New Roman" w:hAnsi="Times New Roman"/>
          <w:color w:val="767171"/>
          <w:sz w:val="16"/>
          <w:shd w:val="clear" w:color="auto" w:fill="FFFFFF"/>
          <w:lang w:val="es-DO"/>
        </w:rPr>
        <w:t xml:space="preserve"> Dirección de</w:t>
      </w:r>
      <w:r w:rsidR="00220E69" w:rsidRPr="00705049">
        <w:rPr>
          <w:rFonts w:ascii="Times New Roman" w:hAnsi="Times New Roman"/>
          <w:color w:val="767171"/>
          <w:sz w:val="16"/>
          <w:shd w:val="clear" w:color="auto" w:fill="FFFFFF"/>
          <w:lang w:val="es-DO"/>
        </w:rPr>
        <w:t xml:space="preserve"> Recursos Humanos</w:t>
      </w:r>
    </w:p>
    <w:p w:rsidR="00514A34" w:rsidRPr="00705049" w:rsidRDefault="00514A34" w:rsidP="00705049">
      <w:pPr>
        <w:pStyle w:val="Sinespaciado"/>
        <w:spacing w:line="360" w:lineRule="auto"/>
        <w:rPr>
          <w:rFonts w:ascii="Times New Roman" w:hAnsi="Times New Roman"/>
          <w:color w:val="767171"/>
          <w:sz w:val="18"/>
          <w:szCs w:val="24"/>
          <w:lang w:val="es-ES"/>
        </w:rPr>
      </w:pPr>
    </w:p>
    <w:p w:rsidR="009F5736" w:rsidRPr="00705049" w:rsidRDefault="009F5736" w:rsidP="00705049">
      <w:pPr>
        <w:spacing w:before="240" w:after="240" w:line="360" w:lineRule="auto"/>
        <w:rPr>
          <w:rFonts w:ascii="Times New Roman" w:hAnsi="Times New Roman"/>
          <w:b/>
          <w:color w:val="767171"/>
          <w:sz w:val="24"/>
          <w:szCs w:val="24"/>
          <w:shd w:val="clear" w:color="auto" w:fill="FFFFFF"/>
        </w:rPr>
      </w:pPr>
      <w:r w:rsidRPr="00705049">
        <w:rPr>
          <w:rFonts w:ascii="Times New Roman" w:hAnsi="Times New Roman"/>
          <w:b/>
          <w:color w:val="767171"/>
          <w:sz w:val="24"/>
          <w:szCs w:val="24"/>
          <w:shd w:val="clear" w:color="auto" w:fill="FFFFFF"/>
        </w:rPr>
        <w:t>Nómina, registro y control</w:t>
      </w:r>
    </w:p>
    <w:p w:rsidR="009F5736" w:rsidRPr="00705049" w:rsidRDefault="009F5736" w:rsidP="00705049">
      <w:p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Este subsistema cumplió mensualmente el indicador de novedades mensuales de la nómina (ingreso, salidas y reajustes salariales)</w:t>
      </w:r>
      <w:r w:rsidR="00236B91" w:rsidRPr="00705049">
        <w:rPr>
          <w:rFonts w:ascii="Times New Roman" w:hAnsi="Times New Roman"/>
          <w:color w:val="767171"/>
          <w:sz w:val="24"/>
          <w:szCs w:val="24"/>
          <w:shd w:val="clear" w:color="auto" w:fill="FFFFFF"/>
        </w:rPr>
        <w:t>,</w:t>
      </w:r>
      <w:r w:rsidRPr="00705049">
        <w:rPr>
          <w:rFonts w:ascii="Times New Roman" w:hAnsi="Times New Roman"/>
          <w:color w:val="767171"/>
          <w:sz w:val="24"/>
          <w:szCs w:val="24"/>
          <w:shd w:val="clear" w:color="auto" w:fill="FFFFFF"/>
        </w:rPr>
        <w:t xml:space="preserve"> a través de las siguientes tareas:</w:t>
      </w:r>
    </w:p>
    <w:p w:rsidR="009F5736" w:rsidRPr="00705049" w:rsidRDefault="009F5736" w:rsidP="00705049">
      <w:pPr>
        <w:pStyle w:val="Prrafodelista"/>
        <w:numPr>
          <w:ilvl w:val="0"/>
          <w:numId w:val="1"/>
        </w:numPr>
        <w:suppressAutoHyphens/>
        <w:spacing w:before="240" w:after="200"/>
        <w:contextualSpacing w:val="0"/>
        <w:jc w:val="both"/>
        <w:rPr>
          <w:color w:val="767171"/>
        </w:rPr>
      </w:pPr>
      <w:r w:rsidRPr="00705049">
        <w:rPr>
          <w:color w:val="767171"/>
        </w:rPr>
        <w:t>Cumplimiento de la normalización proceso de nómina según fechas establecidas en el procedimiento.</w:t>
      </w:r>
    </w:p>
    <w:p w:rsidR="009F5736" w:rsidRPr="00705049" w:rsidRDefault="009F5736" w:rsidP="00705049">
      <w:pPr>
        <w:pStyle w:val="Prrafodelista"/>
        <w:numPr>
          <w:ilvl w:val="0"/>
          <w:numId w:val="1"/>
        </w:numPr>
        <w:suppressAutoHyphens/>
        <w:spacing w:before="240" w:after="200"/>
        <w:contextualSpacing w:val="0"/>
        <w:jc w:val="both"/>
        <w:rPr>
          <w:color w:val="767171"/>
        </w:rPr>
      </w:pPr>
      <w:r w:rsidRPr="00705049">
        <w:rPr>
          <w:color w:val="767171"/>
        </w:rPr>
        <w:t>Escaneo de las nóminas aprobadas y autorizadas para ser remitidas a la Contraloría General de la República.</w:t>
      </w:r>
    </w:p>
    <w:p w:rsidR="009F5736" w:rsidRPr="00705049" w:rsidRDefault="009F5736" w:rsidP="00705049">
      <w:pPr>
        <w:pStyle w:val="Prrafodelista"/>
        <w:numPr>
          <w:ilvl w:val="0"/>
          <w:numId w:val="1"/>
        </w:numPr>
        <w:suppressAutoHyphens/>
        <w:spacing w:before="240" w:after="200"/>
        <w:contextualSpacing w:val="0"/>
        <w:jc w:val="both"/>
        <w:rPr>
          <w:color w:val="767171"/>
        </w:rPr>
      </w:pPr>
      <w:r w:rsidRPr="00705049">
        <w:rPr>
          <w:color w:val="767171"/>
        </w:rPr>
        <w:t>Asegurar los libramientos para ejecución en la Tesorería General de la República (Hacienda).</w:t>
      </w:r>
    </w:p>
    <w:p w:rsidR="009F5736" w:rsidRPr="00705049" w:rsidRDefault="009F5736" w:rsidP="00705049">
      <w:pPr>
        <w:pStyle w:val="Prrafodelista"/>
        <w:numPr>
          <w:ilvl w:val="0"/>
          <w:numId w:val="1"/>
        </w:numPr>
        <w:suppressAutoHyphens/>
        <w:spacing w:before="240" w:after="200"/>
        <w:contextualSpacing w:val="0"/>
        <w:jc w:val="both"/>
        <w:rPr>
          <w:color w:val="767171"/>
        </w:rPr>
      </w:pPr>
      <w:r w:rsidRPr="00705049">
        <w:rPr>
          <w:color w:val="767171"/>
        </w:rPr>
        <w:t>Solicitud de pago de vacaciones o indemnización de no labor en la institución por motivos de desvinculación/muerte.</w:t>
      </w:r>
    </w:p>
    <w:p w:rsidR="009F5736" w:rsidRPr="00705049" w:rsidRDefault="009F5736" w:rsidP="00705049">
      <w:pPr>
        <w:pStyle w:val="Prrafodelista"/>
        <w:numPr>
          <w:ilvl w:val="0"/>
          <w:numId w:val="1"/>
        </w:numPr>
        <w:suppressAutoHyphens/>
        <w:spacing w:before="240" w:after="200"/>
        <w:contextualSpacing w:val="0"/>
        <w:jc w:val="both"/>
        <w:rPr>
          <w:color w:val="767171"/>
        </w:rPr>
      </w:pPr>
      <w:r w:rsidRPr="00705049">
        <w:rPr>
          <w:color w:val="767171"/>
        </w:rPr>
        <w:t>Solicitud de pago de horas extras a los colaboradores que le corresponden</w:t>
      </w:r>
      <w:r w:rsidR="00236B91" w:rsidRPr="00705049">
        <w:rPr>
          <w:color w:val="767171"/>
        </w:rPr>
        <w:t>,</w:t>
      </w:r>
      <w:r w:rsidRPr="00705049">
        <w:rPr>
          <w:color w:val="767171"/>
        </w:rPr>
        <w:t xml:space="preserve"> según aprobaciones UAI.</w:t>
      </w:r>
    </w:p>
    <w:p w:rsidR="009F5736" w:rsidRPr="00705049" w:rsidRDefault="009F5736" w:rsidP="00705049">
      <w:pPr>
        <w:pStyle w:val="Prrafodelista"/>
        <w:numPr>
          <w:ilvl w:val="0"/>
          <w:numId w:val="1"/>
        </w:numPr>
        <w:suppressAutoHyphens/>
        <w:spacing w:before="240" w:after="200"/>
        <w:contextualSpacing w:val="0"/>
        <w:jc w:val="both"/>
        <w:rPr>
          <w:color w:val="767171"/>
        </w:rPr>
      </w:pPr>
      <w:r w:rsidRPr="00705049">
        <w:rPr>
          <w:color w:val="767171"/>
        </w:rPr>
        <w:t>Generar y enviar los volantes de pago a los colaboradores a requerimiento.</w:t>
      </w:r>
    </w:p>
    <w:p w:rsidR="009F5736" w:rsidRPr="00705049" w:rsidRDefault="009F5736" w:rsidP="00705049">
      <w:pPr>
        <w:pStyle w:val="Prrafodelista"/>
        <w:numPr>
          <w:ilvl w:val="0"/>
          <w:numId w:val="1"/>
        </w:numPr>
        <w:suppressAutoHyphens/>
        <w:spacing w:before="240" w:after="200"/>
        <w:contextualSpacing w:val="0"/>
        <w:jc w:val="both"/>
        <w:rPr>
          <w:color w:val="767171"/>
        </w:rPr>
      </w:pPr>
      <w:r w:rsidRPr="00705049">
        <w:rPr>
          <w:color w:val="767171"/>
        </w:rPr>
        <w:t>Emisión y actualización de carnets de identificación a los empleados.</w:t>
      </w:r>
    </w:p>
    <w:p w:rsidR="009F5736" w:rsidRPr="00705049" w:rsidRDefault="009F5736" w:rsidP="00705049">
      <w:pPr>
        <w:numPr>
          <w:ilvl w:val="0"/>
          <w:numId w:val="1"/>
        </w:numPr>
        <w:spacing w:line="360" w:lineRule="auto"/>
        <w:rPr>
          <w:rFonts w:ascii="Times New Roman" w:eastAsia="Times New Roman" w:hAnsi="Times New Roman"/>
          <w:color w:val="767171"/>
          <w:sz w:val="24"/>
          <w:szCs w:val="24"/>
          <w:lang w:val="es-DO"/>
        </w:rPr>
      </w:pPr>
      <w:r w:rsidRPr="00705049">
        <w:rPr>
          <w:rFonts w:ascii="Times New Roman" w:eastAsia="Times New Roman" w:hAnsi="Times New Roman"/>
          <w:color w:val="767171"/>
          <w:sz w:val="24"/>
          <w:szCs w:val="24"/>
          <w:lang w:val="es-DO"/>
        </w:rPr>
        <w:t>Registros de las deducciones externas al personal (cooperativa, etc.).</w:t>
      </w:r>
    </w:p>
    <w:p w:rsidR="009F5736" w:rsidRPr="00705049" w:rsidRDefault="009F5736" w:rsidP="00705049">
      <w:pPr>
        <w:spacing w:line="360" w:lineRule="auto"/>
        <w:rPr>
          <w:rFonts w:ascii="Times New Roman" w:eastAsia="Times New Roman" w:hAnsi="Times New Roman"/>
          <w:color w:val="767171"/>
          <w:sz w:val="24"/>
          <w:szCs w:val="24"/>
          <w:lang w:val="es-DO"/>
        </w:rPr>
      </w:pPr>
    </w:p>
    <w:p w:rsidR="009F5736" w:rsidRPr="00705049" w:rsidRDefault="009F5736" w:rsidP="00705049">
      <w:pPr>
        <w:spacing w:line="360" w:lineRule="auto"/>
        <w:rPr>
          <w:color w:val="767171"/>
          <w:szCs w:val="24"/>
        </w:rPr>
      </w:pPr>
    </w:p>
    <w:p w:rsidR="009F5736" w:rsidRPr="00705049" w:rsidRDefault="009F5736" w:rsidP="00705049">
      <w:pPr>
        <w:spacing w:before="240" w:after="240" w:line="360" w:lineRule="auto"/>
        <w:rPr>
          <w:rFonts w:ascii="Times New Roman" w:hAnsi="Times New Roman"/>
          <w:b/>
          <w:color w:val="767171"/>
          <w:sz w:val="24"/>
          <w:szCs w:val="24"/>
          <w:shd w:val="clear" w:color="auto" w:fill="FFFFFF"/>
        </w:rPr>
      </w:pPr>
      <w:r w:rsidRPr="00705049">
        <w:rPr>
          <w:rFonts w:ascii="Times New Roman" w:hAnsi="Times New Roman"/>
          <w:b/>
          <w:color w:val="767171"/>
          <w:sz w:val="24"/>
          <w:szCs w:val="24"/>
          <w:shd w:val="clear" w:color="auto" w:fill="FFFFFF"/>
        </w:rPr>
        <w:lastRenderedPageBreak/>
        <w:t>Organización del trabajo y desarrollo organizacional</w:t>
      </w:r>
    </w:p>
    <w:p w:rsidR="009F5736" w:rsidRPr="00705049" w:rsidRDefault="009F5736" w:rsidP="00705049">
      <w:p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A través de</w:t>
      </w:r>
      <w:r w:rsidR="003F5377" w:rsidRPr="00705049">
        <w:rPr>
          <w:rFonts w:ascii="Times New Roman" w:hAnsi="Times New Roman"/>
          <w:color w:val="767171"/>
          <w:sz w:val="24"/>
          <w:szCs w:val="24"/>
          <w:shd w:val="clear" w:color="auto" w:fill="FFFFFF"/>
        </w:rPr>
        <w:t xml:space="preserve"> los departamentos de Organización del Trabajo y D</w:t>
      </w:r>
      <w:r w:rsidRPr="00705049">
        <w:rPr>
          <w:rFonts w:ascii="Times New Roman" w:hAnsi="Times New Roman"/>
          <w:color w:val="767171"/>
          <w:sz w:val="24"/>
          <w:szCs w:val="24"/>
          <w:shd w:val="clear" w:color="auto" w:fill="FFFFFF"/>
        </w:rPr>
        <w:t xml:space="preserve">esarrollo </w:t>
      </w:r>
      <w:r w:rsidR="003F5377" w:rsidRPr="00705049">
        <w:rPr>
          <w:rFonts w:ascii="Times New Roman" w:hAnsi="Times New Roman"/>
          <w:color w:val="767171"/>
          <w:sz w:val="24"/>
          <w:szCs w:val="24"/>
          <w:shd w:val="clear" w:color="auto" w:fill="FFFFFF"/>
        </w:rPr>
        <w:t>O</w:t>
      </w:r>
      <w:r w:rsidRPr="00705049">
        <w:rPr>
          <w:rFonts w:ascii="Times New Roman" w:hAnsi="Times New Roman"/>
          <w:color w:val="767171"/>
          <w:sz w:val="24"/>
          <w:szCs w:val="24"/>
          <w:shd w:val="clear" w:color="auto" w:fill="FFFFFF"/>
        </w:rPr>
        <w:t>rganizacional, se está elaborando el organigrama institucional de Supérate, para fines del Ministerio de Administración Pública (MAP), logrando así el levantamiento de estructuras de trabajo más sólidas: Dirección de Recursos Humanos, Dirección de Operaciones, Dirección de Coordinación Regional, Dirección de Infraestructura, Comunicación, Biblioteca Infantil</w:t>
      </w:r>
      <w:r w:rsidR="00236B91" w:rsidRPr="00705049">
        <w:rPr>
          <w:rFonts w:ascii="Times New Roman" w:hAnsi="Times New Roman"/>
          <w:color w:val="767171"/>
          <w:sz w:val="24"/>
          <w:szCs w:val="24"/>
          <w:shd w:val="clear" w:color="auto" w:fill="FFFFFF"/>
        </w:rPr>
        <w:t xml:space="preserve"> y Juvenil</w:t>
      </w:r>
      <w:r w:rsidRPr="00705049">
        <w:rPr>
          <w:rFonts w:ascii="Times New Roman" w:hAnsi="Times New Roman"/>
          <w:color w:val="767171"/>
          <w:sz w:val="24"/>
          <w:szCs w:val="24"/>
          <w:shd w:val="clear" w:color="auto" w:fill="FFFFFF"/>
        </w:rPr>
        <w:t xml:space="preserve"> República Dominicana, Dirección de Planificación, entre otras.</w:t>
      </w:r>
      <w:r w:rsidRPr="00705049">
        <w:rPr>
          <w:rFonts w:ascii="Times New Roman" w:hAnsi="Times New Roman"/>
          <w:color w:val="767171"/>
          <w:sz w:val="24"/>
          <w:szCs w:val="24"/>
          <w:shd w:val="clear" w:color="auto" w:fill="FFFFFF"/>
        </w:rPr>
        <w:tab/>
      </w:r>
    </w:p>
    <w:p w:rsidR="009F5736" w:rsidRPr="00705049" w:rsidRDefault="009F5736" w:rsidP="00705049">
      <w:p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Se elaboraron los documentos técnicos con borradores de las nuevas áreas y funciones de la estructura organizativa en curso así como la actualización de las descripciones de puestos.</w:t>
      </w:r>
    </w:p>
    <w:p w:rsidR="009F5736" w:rsidRPr="00705049" w:rsidRDefault="009F5736" w:rsidP="00705049">
      <w:p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 xml:space="preserve">De igual forma, se realizaron las encuestas de Igualdad de Género y Salud Ocupacional, en conjunto con su respectivo su plan de acción para trabajar las oportunidades de mejora y a su vez la coordinación de la encuestas de ética, eficacia de las capacitaciones y clima organizacional. </w:t>
      </w:r>
    </w:p>
    <w:p w:rsidR="009F5736" w:rsidRPr="00705049" w:rsidRDefault="000D563F" w:rsidP="00705049">
      <w:pPr>
        <w:spacing w:before="240" w:after="240" w:line="360" w:lineRule="auto"/>
        <w:rPr>
          <w:rFonts w:ascii="Times New Roman" w:hAnsi="Times New Roman"/>
          <w:b/>
          <w:color w:val="767171"/>
          <w:sz w:val="24"/>
          <w:szCs w:val="24"/>
          <w:shd w:val="clear" w:color="auto" w:fill="FFFFFF"/>
        </w:rPr>
      </w:pPr>
      <w:r w:rsidRPr="00705049">
        <w:rPr>
          <w:rFonts w:ascii="Times New Roman" w:hAnsi="Times New Roman"/>
          <w:b/>
          <w:color w:val="767171"/>
          <w:sz w:val="24"/>
          <w:szCs w:val="24"/>
          <w:shd w:val="clear" w:color="auto" w:fill="FFFFFF"/>
        </w:rPr>
        <w:t>Relaciones l</w:t>
      </w:r>
      <w:r w:rsidR="009F5736" w:rsidRPr="00705049">
        <w:rPr>
          <w:rFonts w:ascii="Times New Roman" w:hAnsi="Times New Roman"/>
          <w:b/>
          <w:color w:val="767171"/>
          <w:sz w:val="24"/>
          <w:szCs w:val="24"/>
          <w:shd w:val="clear" w:color="auto" w:fill="FFFFFF"/>
        </w:rPr>
        <w:t>aborales</w:t>
      </w:r>
    </w:p>
    <w:p w:rsidR="009F5736" w:rsidRPr="00705049" w:rsidRDefault="009F5736" w:rsidP="00705049">
      <w:p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 xml:space="preserve">A través de este subsistema </w:t>
      </w:r>
      <w:r w:rsidR="003F5377" w:rsidRPr="00705049">
        <w:rPr>
          <w:rFonts w:ascii="Times New Roman" w:hAnsi="Times New Roman"/>
          <w:color w:val="767171"/>
          <w:sz w:val="24"/>
          <w:szCs w:val="24"/>
          <w:shd w:val="clear" w:color="auto" w:fill="FFFFFF"/>
        </w:rPr>
        <w:t>se ha actualizado el Código de C</w:t>
      </w:r>
      <w:r w:rsidRPr="00705049">
        <w:rPr>
          <w:rFonts w:ascii="Times New Roman" w:hAnsi="Times New Roman"/>
          <w:color w:val="767171"/>
          <w:sz w:val="24"/>
          <w:szCs w:val="24"/>
          <w:shd w:val="clear" w:color="auto" w:fill="FFFFFF"/>
        </w:rPr>
        <w:t>onducta con la filosofía institucional y los nuevos lineamien</w:t>
      </w:r>
      <w:r w:rsidR="003F5377" w:rsidRPr="00705049">
        <w:rPr>
          <w:rFonts w:ascii="Times New Roman" w:hAnsi="Times New Roman"/>
          <w:color w:val="767171"/>
          <w:sz w:val="24"/>
          <w:szCs w:val="24"/>
          <w:shd w:val="clear" w:color="auto" w:fill="FFFFFF"/>
        </w:rPr>
        <w:t>tos, al igual que el Manual de Manejo de C</w:t>
      </w:r>
      <w:r w:rsidRPr="00705049">
        <w:rPr>
          <w:rFonts w:ascii="Times New Roman" w:hAnsi="Times New Roman"/>
          <w:color w:val="767171"/>
          <w:sz w:val="24"/>
          <w:szCs w:val="24"/>
          <w:shd w:val="clear" w:color="auto" w:fill="FFFFFF"/>
        </w:rPr>
        <w:t xml:space="preserve">onflictos. Se han actualizado los requerimientos estipulados en ambos manuales de la nueva matriz de uso interno para seguimiento de los casos de conflictos. </w:t>
      </w:r>
    </w:p>
    <w:p w:rsidR="009F5736" w:rsidRPr="00705049" w:rsidRDefault="009F5736" w:rsidP="00705049">
      <w:p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Otra de las acciones más importantes que se ha realizado a través de este subsistema es incluir la participa</w:t>
      </w:r>
      <w:r w:rsidR="000D563F" w:rsidRPr="00705049">
        <w:rPr>
          <w:rFonts w:ascii="Times New Roman" w:hAnsi="Times New Roman"/>
          <w:color w:val="767171"/>
          <w:sz w:val="24"/>
          <w:szCs w:val="24"/>
          <w:shd w:val="clear" w:color="auto" w:fill="FFFFFF"/>
        </w:rPr>
        <w:t>ción de la Directora de RR. HH.</w:t>
      </w:r>
      <w:r w:rsidR="00DF7572">
        <w:rPr>
          <w:rFonts w:ascii="Times New Roman" w:hAnsi="Times New Roman"/>
          <w:color w:val="767171"/>
          <w:sz w:val="24"/>
          <w:szCs w:val="24"/>
          <w:shd w:val="clear" w:color="auto" w:fill="FFFFFF"/>
        </w:rPr>
        <w:t>, c</w:t>
      </w:r>
      <w:r w:rsidR="00DF7572" w:rsidRPr="00705049">
        <w:rPr>
          <w:rFonts w:ascii="Times New Roman" w:hAnsi="Times New Roman"/>
          <w:color w:val="767171"/>
          <w:sz w:val="24"/>
          <w:szCs w:val="24"/>
          <w:shd w:val="clear" w:color="auto" w:fill="FFFFFF"/>
        </w:rPr>
        <w:t>omo</w:t>
      </w:r>
      <w:r w:rsidRPr="00705049">
        <w:rPr>
          <w:rFonts w:ascii="Times New Roman" w:hAnsi="Times New Roman"/>
          <w:color w:val="767171"/>
          <w:sz w:val="24"/>
          <w:szCs w:val="24"/>
          <w:shd w:val="clear" w:color="auto" w:fill="FFFFFF"/>
        </w:rPr>
        <w:t xml:space="preserve"> coaching de conflictos. </w:t>
      </w:r>
    </w:p>
    <w:p w:rsidR="009F5736" w:rsidRPr="00705049" w:rsidRDefault="009F5736" w:rsidP="00705049">
      <w:p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Adicionalmente se han logrado las siguientes acciones:</w:t>
      </w:r>
    </w:p>
    <w:p w:rsidR="009F5736" w:rsidRPr="00705049" w:rsidRDefault="009F5736" w:rsidP="00705049">
      <w:pPr>
        <w:numPr>
          <w:ilvl w:val="0"/>
          <w:numId w:val="29"/>
        </w:num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Proceso de cálculos laborales vía sistema Reclasoft y MAP</w:t>
      </w:r>
      <w:r w:rsidR="003F5377" w:rsidRPr="00705049">
        <w:rPr>
          <w:rFonts w:ascii="Times New Roman" w:hAnsi="Times New Roman"/>
          <w:color w:val="767171"/>
          <w:sz w:val="24"/>
          <w:szCs w:val="24"/>
          <w:shd w:val="clear" w:color="auto" w:fill="FFFFFF"/>
        </w:rPr>
        <w:t>.</w:t>
      </w:r>
    </w:p>
    <w:p w:rsidR="009F5736" w:rsidRPr="00705049" w:rsidRDefault="009F5736" w:rsidP="00705049">
      <w:pPr>
        <w:numPr>
          <w:ilvl w:val="0"/>
          <w:numId w:val="29"/>
        </w:num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Pago de más de 200 millones de pesos a desvinculados</w:t>
      </w:r>
      <w:r w:rsidR="003F5377" w:rsidRPr="00705049">
        <w:rPr>
          <w:rFonts w:ascii="Times New Roman" w:hAnsi="Times New Roman"/>
          <w:color w:val="767171"/>
          <w:sz w:val="24"/>
          <w:szCs w:val="24"/>
          <w:shd w:val="clear" w:color="auto" w:fill="FFFFFF"/>
        </w:rPr>
        <w:t>.</w:t>
      </w:r>
    </w:p>
    <w:p w:rsidR="009F5736" w:rsidRPr="00705049" w:rsidRDefault="009F5736" w:rsidP="00705049">
      <w:pPr>
        <w:numPr>
          <w:ilvl w:val="0"/>
          <w:numId w:val="29"/>
        </w:num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lastRenderedPageBreak/>
        <w:t>Aplicación de amonestaciones según lo correspondiente del régimen ético y disciplinario</w:t>
      </w:r>
      <w:r w:rsidR="003F5377" w:rsidRPr="00705049">
        <w:rPr>
          <w:rFonts w:ascii="Times New Roman" w:hAnsi="Times New Roman"/>
          <w:color w:val="767171"/>
          <w:sz w:val="24"/>
          <w:szCs w:val="24"/>
          <w:shd w:val="clear" w:color="auto" w:fill="FFFFFF"/>
        </w:rPr>
        <w:t>.</w:t>
      </w:r>
    </w:p>
    <w:p w:rsidR="009F5736" w:rsidRPr="00705049" w:rsidRDefault="009F5736" w:rsidP="009F5736">
      <w:pPr>
        <w:spacing w:before="240" w:after="240" w:line="360" w:lineRule="auto"/>
        <w:jc w:val="both"/>
        <w:rPr>
          <w:rFonts w:ascii="Times New Roman" w:hAnsi="Times New Roman"/>
          <w:color w:val="767171"/>
          <w:sz w:val="24"/>
          <w:szCs w:val="24"/>
          <w:shd w:val="clear" w:color="auto" w:fill="FFFFFF"/>
        </w:rPr>
      </w:pPr>
    </w:p>
    <w:p w:rsidR="009F5736" w:rsidRPr="00705049" w:rsidRDefault="003F5377" w:rsidP="009F5736">
      <w:pPr>
        <w:spacing w:before="240" w:after="240" w:line="360" w:lineRule="auto"/>
        <w:rPr>
          <w:rFonts w:ascii="Times New Roman" w:hAnsi="Times New Roman"/>
          <w:b/>
          <w:color w:val="767171"/>
          <w:sz w:val="24"/>
          <w:szCs w:val="24"/>
          <w:shd w:val="clear" w:color="auto" w:fill="FFFFFF"/>
        </w:rPr>
      </w:pPr>
      <w:r w:rsidRPr="00705049">
        <w:rPr>
          <w:rFonts w:ascii="Times New Roman" w:hAnsi="Times New Roman"/>
          <w:b/>
          <w:color w:val="767171"/>
          <w:sz w:val="24"/>
          <w:szCs w:val="24"/>
          <w:shd w:val="clear" w:color="auto" w:fill="FFFFFF"/>
        </w:rPr>
        <w:t xml:space="preserve">Compensación y </w:t>
      </w:r>
      <w:r w:rsidR="000D563F" w:rsidRPr="00705049">
        <w:rPr>
          <w:rFonts w:ascii="Times New Roman" w:hAnsi="Times New Roman"/>
          <w:b/>
          <w:color w:val="767171"/>
          <w:sz w:val="24"/>
          <w:szCs w:val="24"/>
          <w:shd w:val="clear" w:color="auto" w:fill="FFFFFF"/>
        </w:rPr>
        <w:t>b</w:t>
      </w:r>
      <w:r w:rsidR="009F5736" w:rsidRPr="00705049">
        <w:rPr>
          <w:rFonts w:ascii="Times New Roman" w:hAnsi="Times New Roman"/>
          <w:b/>
          <w:color w:val="767171"/>
          <w:sz w:val="24"/>
          <w:szCs w:val="24"/>
          <w:shd w:val="clear" w:color="auto" w:fill="FFFFFF"/>
        </w:rPr>
        <w:t>eneficios</w:t>
      </w:r>
    </w:p>
    <w:p w:rsidR="009F5736" w:rsidRPr="00705049" w:rsidRDefault="009F5736" w:rsidP="009F5736">
      <w:p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En cumplimiento con las certificaciones, se ha actualizado la política de permisos y con ella el formulario que lo complementa, a fin de asegurar una mejor tabul</w:t>
      </w:r>
      <w:r w:rsidR="003F5377" w:rsidRPr="00705049">
        <w:rPr>
          <w:rFonts w:ascii="Times New Roman" w:hAnsi="Times New Roman"/>
          <w:color w:val="767171"/>
          <w:sz w:val="24"/>
          <w:szCs w:val="24"/>
          <w:shd w:val="clear" w:color="auto" w:fill="FFFFFF"/>
        </w:rPr>
        <w:t>ación y seguimiento:</w:t>
      </w:r>
    </w:p>
    <w:p w:rsidR="009F5736" w:rsidRPr="00705049" w:rsidRDefault="009F5736" w:rsidP="009F5736">
      <w:pPr>
        <w:numPr>
          <w:ilvl w:val="0"/>
          <w:numId w:val="29"/>
        </w:num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 xml:space="preserve">Acompañar a relaciones laborales en la mediación de sus procesos.  </w:t>
      </w:r>
    </w:p>
    <w:p w:rsidR="009F5736" w:rsidRPr="00705049" w:rsidRDefault="009F5736" w:rsidP="009F5736">
      <w:pPr>
        <w:numPr>
          <w:ilvl w:val="0"/>
          <w:numId w:val="29"/>
        </w:num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Gestión de procesos al personal en trámite de pensión, 37 empleados actualmente en proceso.</w:t>
      </w:r>
    </w:p>
    <w:p w:rsidR="009F5736" w:rsidRPr="00705049" w:rsidRDefault="009F5736" w:rsidP="009F5736">
      <w:pPr>
        <w:numPr>
          <w:ilvl w:val="0"/>
          <w:numId w:val="29"/>
        </w:num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Gestión y apoyo en casos de salud y muerte a los empleados y sus familiares</w:t>
      </w:r>
      <w:r w:rsidR="000D563F" w:rsidRPr="00705049">
        <w:rPr>
          <w:rFonts w:ascii="Times New Roman" w:hAnsi="Times New Roman"/>
          <w:color w:val="767171"/>
          <w:sz w:val="24"/>
          <w:szCs w:val="24"/>
          <w:shd w:val="clear" w:color="auto" w:fill="FFFFFF"/>
        </w:rPr>
        <w:t>.</w:t>
      </w:r>
    </w:p>
    <w:p w:rsidR="009F5736" w:rsidRPr="00705049" w:rsidRDefault="000D563F" w:rsidP="009F5736">
      <w:pPr>
        <w:numPr>
          <w:ilvl w:val="0"/>
          <w:numId w:val="29"/>
        </w:num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Gestión de tr</w:t>
      </w:r>
      <w:r w:rsidRPr="00705049">
        <w:rPr>
          <w:rFonts w:ascii="Times New Roman" w:hAnsi="Times New Roman"/>
          <w:color w:val="767171"/>
          <w:sz w:val="24"/>
          <w:szCs w:val="24"/>
          <w:shd w:val="clear" w:color="auto" w:fill="FFFFFF"/>
          <w:lang w:val="es-DO"/>
        </w:rPr>
        <w:t>á</w:t>
      </w:r>
      <w:r w:rsidR="009F5736" w:rsidRPr="00705049">
        <w:rPr>
          <w:rFonts w:ascii="Times New Roman" w:hAnsi="Times New Roman"/>
          <w:color w:val="767171"/>
          <w:sz w:val="24"/>
          <w:szCs w:val="24"/>
          <w:shd w:val="clear" w:color="auto" w:fill="FFFFFF"/>
        </w:rPr>
        <w:t>mites de seguros y AFP</w:t>
      </w:r>
      <w:r w:rsidRPr="00705049">
        <w:rPr>
          <w:rFonts w:ascii="Times New Roman" w:hAnsi="Times New Roman"/>
          <w:color w:val="767171"/>
          <w:sz w:val="24"/>
          <w:szCs w:val="24"/>
          <w:shd w:val="clear" w:color="auto" w:fill="FFFFFF"/>
        </w:rPr>
        <w:t>.</w:t>
      </w:r>
    </w:p>
    <w:p w:rsidR="009F5736" w:rsidRPr="00705049" w:rsidRDefault="009F5736" w:rsidP="009F5736">
      <w:pPr>
        <w:numPr>
          <w:ilvl w:val="0"/>
          <w:numId w:val="29"/>
        </w:numPr>
        <w:spacing w:before="240" w:after="240" w:line="360" w:lineRule="auto"/>
        <w:jc w:val="both"/>
        <w:rPr>
          <w:rFonts w:ascii="Times New Roman" w:hAnsi="Times New Roman"/>
          <w:color w:val="767171"/>
          <w:sz w:val="24"/>
          <w:szCs w:val="24"/>
          <w:shd w:val="clear" w:color="auto" w:fill="FFFFFF"/>
        </w:rPr>
      </w:pPr>
      <w:r w:rsidRPr="00705049">
        <w:rPr>
          <w:rFonts w:ascii="Times New Roman" w:hAnsi="Times New Roman"/>
          <w:color w:val="767171"/>
          <w:sz w:val="24"/>
          <w:szCs w:val="24"/>
          <w:shd w:val="clear" w:color="auto" w:fill="FFFFFF"/>
        </w:rPr>
        <w:t>Emisión de constancias de trabajo y cartas para fines de permisos de viajes a embajadas al personal solicitante</w:t>
      </w:r>
      <w:r w:rsidR="000D563F" w:rsidRPr="00705049">
        <w:rPr>
          <w:rFonts w:ascii="Times New Roman" w:hAnsi="Times New Roman"/>
          <w:color w:val="767171"/>
          <w:sz w:val="24"/>
          <w:szCs w:val="24"/>
          <w:shd w:val="clear" w:color="auto" w:fill="FFFFFF"/>
        </w:rPr>
        <w:t>.</w:t>
      </w:r>
      <w:r w:rsidRPr="00705049">
        <w:rPr>
          <w:rFonts w:ascii="Times New Roman" w:hAnsi="Times New Roman"/>
          <w:color w:val="767171"/>
          <w:sz w:val="24"/>
          <w:szCs w:val="24"/>
          <w:shd w:val="clear" w:color="auto" w:fill="FFFFFF"/>
        </w:rPr>
        <w:t xml:space="preserve"> </w:t>
      </w:r>
    </w:p>
    <w:p w:rsidR="009F5736" w:rsidRPr="00705049" w:rsidRDefault="009F5736" w:rsidP="009F5736">
      <w:pPr>
        <w:pStyle w:val="Prrafodelista"/>
        <w:ind w:left="0"/>
        <w:rPr>
          <w:color w:val="767171"/>
        </w:rPr>
      </w:pPr>
    </w:p>
    <w:p w:rsidR="009F5736" w:rsidRPr="00705049" w:rsidRDefault="009F5736" w:rsidP="009F5736">
      <w:pPr>
        <w:pStyle w:val="Prrafodelista"/>
        <w:ind w:left="0"/>
        <w:rPr>
          <w:color w:val="767171"/>
        </w:rPr>
      </w:pPr>
    </w:p>
    <w:p w:rsidR="009F5736" w:rsidRPr="00705049" w:rsidRDefault="009F5736" w:rsidP="009F5736">
      <w:pPr>
        <w:pStyle w:val="Prrafodelista"/>
        <w:ind w:left="0"/>
        <w:rPr>
          <w:color w:val="767171"/>
        </w:rPr>
      </w:pPr>
    </w:p>
    <w:p w:rsidR="009F5736" w:rsidRPr="00705049" w:rsidRDefault="009F5736" w:rsidP="009F5736">
      <w:pPr>
        <w:pStyle w:val="Prrafodelista"/>
        <w:ind w:left="0"/>
        <w:rPr>
          <w:color w:val="767171"/>
        </w:rPr>
      </w:pPr>
    </w:p>
    <w:p w:rsidR="009F5736" w:rsidRPr="00705049" w:rsidRDefault="009F5736" w:rsidP="009F5736">
      <w:pPr>
        <w:pStyle w:val="Prrafodelista"/>
        <w:ind w:left="0"/>
        <w:rPr>
          <w:color w:val="767171"/>
        </w:rPr>
      </w:pPr>
    </w:p>
    <w:p w:rsidR="009F5736" w:rsidRPr="00705049" w:rsidRDefault="009F5736" w:rsidP="009F5736">
      <w:pPr>
        <w:pStyle w:val="Prrafodelista"/>
        <w:ind w:left="0"/>
        <w:rPr>
          <w:color w:val="767171"/>
        </w:rPr>
      </w:pPr>
    </w:p>
    <w:p w:rsidR="009F5736" w:rsidRPr="00705049" w:rsidRDefault="009F5736" w:rsidP="009F5736">
      <w:pPr>
        <w:pStyle w:val="Prrafodelista"/>
        <w:ind w:left="0"/>
        <w:rPr>
          <w:color w:val="767171"/>
        </w:rPr>
      </w:pPr>
    </w:p>
    <w:p w:rsidR="009F5736" w:rsidRPr="004D4F91" w:rsidRDefault="009F5736" w:rsidP="009F5736">
      <w:pPr>
        <w:pStyle w:val="Ttulo3"/>
        <w:numPr>
          <w:ilvl w:val="2"/>
          <w:numId w:val="20"/>
        </w:numPr>
        <w:jc w:val="both"/>
        <w:rPr>
          <w:color w:val="767171"/>
        </w:rPr>
      </w:pPr>
      <w:bookmarkStart w:id="35" w:name="_Toc90645165"/>
      <w:bookmarkStart w:id="36" w:name="_Toc92197806"/>
      <w:r w:rsidRPr="004D4F91">
        <w:rPr>
          <w:color w:val="767171"/>
        </w:rPr>
        <w:lastRenderedPageBreak/>
        <w:t>Análisis de los resultados del SISMAP, incluyendo justificación en caso de incumplimiento</w:t>
      </w:r>
      <w:bookmarkEnd w:id="35"/>
      <w:bookmarkEnd w:id="36"/>
    </w:p>
    <w:p w:rsidR="009F5736" w:rsidRPr="004D4F91" w:rsidRDefault="009F5736" w:rsidP="009F5736">
      <w:pPr>
        <w:spacing w:before="240" w:after="240" w:line="360" w:lineRule="auto"/>
        <w:jc w:val="both"/>
        <w:rPr>
          <w:rFonts w:ascii="Times New Roman" w:hAnsi="Times New Roman"/>
          <w:color w:val="767171"/>
          <w:sz w:val="24"/>
          <w:szCs w:val="24"/>
          <w:shd w:val="clear" w:color="auto" w:fill="FFFFFF"/>
        </w:rPr>
      </w:pPr>
      <w:r w:rsidRPr="004D4F91">
        <w:rPr>
          <w:rFonts w:ascii="Times New Roman" w:hAnsi="Times New Roman"/>
          <w:color w:val="767171"/>
          <w:sz w:val="24"/>
          <w:szCs w:val="24"/>
          <w:shd w:val="clear" w:color="auto" w:fill="FFFFFF"/>
        </w:rPr>
        <w:t>Como resultado a la fecha del SISMAP, Supérate</w:t>
      </w:r>
      <w:r>
        <w:rPr>
          <w:rFonts w:ascii="Times New Roman" w:hAnsi="Times New Roman"/>
          <w:color w:val="767171"/>
          <w:sz w:val="24"/>
          <w:szCs w:val="24"/>
          <w:shd w:val="clear" w:color="auto" w:fill="FFFFFF"/>
        </w:rPr>
        <w:t xml:space="preserve"> logró un promedio general de 88.55</w:t>
      </w:r>
      <w:r w:rsidRPr="004D4F91">
        <w:rPr>
          <w:rFonts w:ascii="Times New Roman" w:hAnsi="Times New Roman"/>
          <w:color w:val="767171"/>
          <w:sz w:val="24"/>
          <w:szCs w:val="24"/>
          <w:shd w:val="clear" w:color="auto" w:fill="FFFFFF"/>
        </w:rPr>
        <w:t xml:space="preserve"> %, </w:t>
      </w:r>
      <w:r w:rsidR="000D563F">
        <w:rPr>
          <w:rFonts w:ascii="Times New Roman" w:hAnsi="Times New Roman"/>
          <w:color w:val="767171"/>
          <w:sz w:val="24"/>
          <w:szCs w:val="24"/>
          <w:shd w:val="clear" w:color="auto" w:fill="FFFFFF"/>
        </w:rPr>
        <w:t>ubicándose en la posi</w:t>
      </w:r>
      <w:r w:rsidR="000D563F" w:rsidRPr="00303DCC">
        <w:rPr>
          <w:rFonts w:ascii="Times New Roman" w:hAnsi="Times New Roman"/>
          <w:color w:val="767171"/>
          <w:sz w:val="24"/>
          <w:szCs w:val="24"/>
          <w:shd w:val="clear" w:color="auto" w:fill="FFFFFF"/>
        </w:rPr>
        <w:t>ción N</w:t>
      </w:r>
      <w:r w:rsidR="003F5377" w:rsidRPr="00303DCC">
        <w:rPr>
          <w:rFonts w:ascii="Times New Roman" w:hAnsi="Times New Roman"/>
          <w:color w:val="767171"/>
          <w:sz w:val="24"/>
          <w:szCs w:val="24"/>
          <w:shd w:val="clear" w:color="auto" w:fill="FFFFFF"/>
        </w:rPr>
        <w:t>.</w:t>
      </w:r>
      <w:r w:rsidR="000D563F" w:rsidRPr="00303DCC">
        <w:rPr>
          <w:rFonts w:ascii="Times New Roman" w:hAnsi="Times New Roman"/>
          <w:color w:val="767171"/>
          <w:sz w:val="24"/>
          <w:szCs w:val="24"/>
          <w:shd w:val="clear" w:color="auto" w:fill="FFFFFF"/>
          <w:vertAlign w:val="superscript"/>
        </w:rPr>
        <w:t>o</w:t>
      </w:r>
      <w:r w:rsidR="003F5377" w:rsidRPr="00303DCC">
        <w:rPr>
          <w:rFonts w:ascii="Times New Roman" w:hAnsi="Times New Roman"/>
          <w:color w:val="767171"/>
          <w:sz w:val="24"/>
          <w:szCs w:val="24"/>
          <w:shd w:val="clear" w:color="auto" w:fill="FFFFFF"/>
        </w:rPr>
        <w:t xml:space="preserve"> </w:t>
      </w:r>
      <w:r w:rsidRPr="00303DCC">
        <w:rPr>
          <w:rFonts w:ascii="Times New Roman" w:hAnsi="Times New Roman"/>
          <w:color w:val="767171"/>
          <w:sz w:val="24"/>
          <w:szCs w:val="24"/>
          <w:shd w:val="clear" w:color="auto" w:fill="FFFFFF"/>
        </w:rPr>
        <w:t>37.</w:t>
      </w:r>
      <w:r w:rsidRPr="004D4F91">
        <w:rPr>
          <w:rFonts w:ascii="Times New Roman" w:hAnsi="Times New Roman"/>
          <w:color w:val="767171"/>
          <w:sz w:val="24"/>
          <w:szCs w:val="24"/>
          <w:shd w:val="clear" w:color="auto" w:fill="FFFFFF"/>
        </w:rPr>
        <w:t xml:space="preserve"> </w:t>
      </w:r>
    </w:p>
    <w:p w:rsidR="009F5736" w:rsidRPr="007E0465" w:rsidRDefault="003F13AD" w:rsidP="009F5736">
      <w:pPr>
        <w:spacing w:before="200" w:after="200"/>
        <w:jc w:val="center"/>
        <w:rPr>
          <w:color w:val="767171"/>
          <w:szCs w:val="24"/>
        </w:rPr>
      </w:pPr>
      <w:r>
        <w:rPr>
          <w:noProof/>
          <w:lang w:val="es-DO" w:eastAsia="es-DO"/>
        </w:rPr>
        <mc:AlternateContent>
          <mc:Choice Requires="wps">
            <w:drawing>
              <wp:anchor distT="0" distB="0" distL="114300" distR="114300" simplePos="0" relativeHeight="251667968" behindDoc="0" locked="0" layoutInCell="1" allowOverlap="1" wp14:anchorId="673EE33A" wp14:editId="72A01EAE">
                <wp:simplePos x="0" y="0"/>
                <wp:positionH relativeFrom="column">
                  <wp:posOffset>246380</wp:posOffset>
                </wp:positionH>
                <wp:positionV relativeFrom="paragraph">
                  <wp:posOffset>2169160</wp:posOffset>
                </wp:positionV>
                <wp:extent cx="4695190" cy="255270"/>
                <wp:effectExtent l="17780" t="10795" r="11430" b="10160"/>
                <wp:wrapNone/>
                <wp:docPr id="1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190" cy="2552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994AC" id="Rectangle 68" o:spid="_x0000_s1026" style="position:absolute;margin-left:19.4pt;margin-top:170.8pt;width:369.7pt;height:2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" filled="f" strokecolor="red" strokeweight="1.5pt"/>
            </w:pict>
          </mc:Fallback>
        </mc:AlternateContent>
      </w:r>
      <w:r w:rsidRPr="00307FA2">
        <w:rPr>
          <w:noProof/>
          <w:lang w:val="es-DO" w:eastAsia="es-DO"/>
        </w:rPr>
        <w:drawing>
          <wp:inline distT="0" distB="0" distL="0" distR="0" wp14:anchorId="03C5E7A9" wp14:editId="5A54E7FA">
            <wp:extent cx="5048250" cy="290512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9645" r="26692" b="7445"/>
                    <a:stretch>
                      <a:fillRect/>
                    </a:stretch>
                  </pic:blipFill>
                  <pic:spPr bwMode="auto">
                    <a:xfrm>
                      <a:off x="0" y="0"/>
                      <a:ext cx="5048250" cy="2905125"/>
                    </a:xfrm>
                    <a:prstGeom prst="rect">
                      <a:avLst/>
                    </a:prstGeom>
                    <a:noFill/>
                    <a:ln>
                      <a:noFill/>
                    </a:ln>
                  </pic:spPr>
                </pic:pic>
              </a:graphicData>
            </a:graphic>
          </wp:inline>
        </w:drawing>
      </w:r>
    </w:p>
    <w:p w:rsidR="00161B83" w:rsidRPr="00046774" w:rsidRDefault="00161B83" w:rsidP="00161B83">
      <w:pPr>
        <w:rPr>
          <w:rFonts w:ascii="Times New Roman" w:hAnsi="Times New Roman"/>
          <w:b/>
          <w:color w:val="767171"/>
          <w:sz w:val="16"/>
          <w:szCs w:val="16"/>
          <w:shd w:val="clear" w:color="auto" w:fill="FFFFFF"/>
        </w:rPr>
      </w:pPr>
      <w:r w:rsidRPr="00A33FC3">
        <w:rPr>
          <w:rFonts w:ascii="Times New Roman" w:hAnsi="Times New Roman"/>
          <w:b/>
          <w:color w:val="767171"/>
          <w:sz w:val="16"/>
          <w:szCs w:val="16"/>
          <w:shd w:val="clear" w:color="auto" w:fill="FFFFFF"/>
        </w:rPr>
        <w:t xml:space="preserve">Fuente: </w:t>
      </w:r>
      <w:r w:rsidR="00303DCC" w:rsidRPr="00303DCC">
        <w:rPr>
          <w:rFonts w:ascii="Times New Roman" w:hAnsi="Times New Roman"/>
          <w:color w:val="767171"/>
          <w:sz w:val="16"/>
          <w:szCs w:val="16"/>
          <w:shd w:val="clear" w:color="auto" w:fill="FFFFFF"/>
        </w:rPr>
        <w:t>E</w:t>
      </w:r>
      <w:r w:rsidRPr="00A33FC3">
        <w:rPr>
          <w:rFonts w:ascii="Times New Roman" w:hAnsi="Times New Roman"/>
          <w:color w:val="767171"/>
          <w:sz w:val="16"/>
          <w:szCs w:val="16"/>
          <w:shd w:val="clear" w:color="auto" w:fill="FFFFFF"/>
        </w:rPr>
        <w:t>l</w:t>
      </w:r>
      <w:r>
        <w:rPr>
          <w:rFonts w:ascii="Times New Roman" w:hAnsi="Times New Roman"/>
          <w:color w:val="767171"/>
          <w:sz w:val="16"/>
          <w:szCs w:val="16"/>
          <w:shd w:val="clear" w:color="auto" w:fill="FFFFFF"/>
        </w:rPr>
        <w:t>aborac</w:t>
      </w:r>
      <w:r w:rsidR="000D563F">
        <w:rPr>
          <w:rFonts w:ascii="Times New Roman" w:hAnsi="Times New Roman"/>
          <w:color w:val="767171"/>
          <w:sz w:val="16"/>
          <w:szCs w:val="16"/>
          <w:shd w:val="clear" w:color="auto" w:fill="FFFFFF"/>
        </w:rPr>
        <w:t>ión propia con datos del SISMAP</w:t>
      </w:r>
    </w:p>
    <w:p w:rsidR="009F5736" w:rsidRDefault="009F5736" w:rsidP="009F5736">
      <w:pPr>
        <w:spacing w:before="200" w:after="200"/>
        <w:rPr>
          <w:color w:val="767171"/>
          <w:szCs w:val="24"/>
        </w:rPr>
      </w:pPr>
    </w:p>
    <w:p w:rsidR="009F5736" w:rsidRDefault="009F5736" w:rsidP="009F5736">
      <w:pPr>
        <w:spacing w:before="240" w:after="240" w:line="360" w:lineRule="auto"/>
        <w:jc w:val="both"/>
        <w:rPr>
          <w:rFonts w:ascii="Times New Roman" w:hAnsi="Times New Roman"/>
          <w:color w:val="767171"/>
          <w:sz w:val="24"/>
          <w:szCs w:val="24"/>
          <w:shd w:val="clear" w:color="auto" w:fill="FFFFFF"/>
        </w:rPr>
      </w:pPr>
      <w:r w:rsidRPr="004D4F91">
        <w:rPr>
          <w:rFonts w:ascii="Times New Roman" w:hAnsi="Times New Roman"/>
          <w:color w:val="767171"/>
          <w:sz w:val="24"/>
          <w:szCs w:val="24"/>
          <w:shd w:val="clear" w:color="auto" w:fill="FFFFFF"/>
        </w:rPr>
        <w:t xml:space="preserve">A continuación, se detalla la relación de los subindicadores y las áreas responsables de evidenciar el cumplimento.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753"/>
        <w:gridCol w:w="1302"/>
        <w:gridCol w:w="1459"/>
        <w:gridCol w:w="2174"/>
      </w:tblGrid>
      <w:tr w:rsidR="009F5736" w:rsidRPr="003C2C25" w:rsidTr="00766949">
        <w:trPr>
          <w:trHeight w:val="705"/>
        </w:trPr>
        <w:tc>
          <w:tcPr>
            <w:tcW w:w="773" w:type="pct"/>
            <w:tcBorders>
              <w:bottom w:val="nil"/>
            </w:tcBorders>
            <w:shd w:val="clear" w:color="auto" w:fill="1F4E79"/>
            <w:vAlign w:val="center"/>
            <w:hideMark/>
          </w:tcPr>
          <w:p w:rsidR="009F5736" w:rsidRPr="003C2C25" w:rsidRDefault="009F5736" w:rsidP="00766949">
            <w:pPr>
              <w:jc w:val="center"/>
              <w:rPr>
                <w:rFonts w:ascii="Times New Roman" w:eastAsia="Times New Roman" w:hAnsi="Times New Roman"/>
                <w:b/>
                <w:bCs/>
                <w:color w:val="FFFFFF"/>
                <w:sz w:val="22"/>
              </w:rPr>
            </w:pPr>
            <w:r w:rsidRPr="003C2C25">
              <w:rPr>
                <w:rFonts w:ascii="Times New Roman" w:eastAsia="Times New Roman" w:hAnsi="Times New Roman"/>
                <w:b/>
                <w:bCs/>
                <w:color w:val="FFFFFF"/>
                <w:sz w:val="22"/>
              </w:rPr>
              <w:t>Indicador</w:t>
            </w:r>
          </w:p>
        </w:tc>
        <w:tc>
          <w:tcPr>
            <w:tcW w:w="1108" w:type="pct"/>
            <w:tcBorders>
              <w:bottom w:val="nil"/>
            </w:tcBorders>
            <w:shd w:val="clear" w:color="auto" w:fill="1F4E79"/>
            <w:vAlign w:val="center"/>
            <w:hideMark/>
          </w:tcPr>
          <w:p w:rsidR="009F5736" w:rsidRPr="003C2C25" w:rsidRDefault="009F5736" w:rsidP="00766949">
            <w:pPr>
              <w:jc w:val="center"/>
              <w:rPr>
                <w:rFonts w:ascii="Times New Roman" w:eastAsia="Times New Roman" w:hAnsi="Times New Roman"/>
                <w:b/>
                <w:bCs/>
                <w:color w:val="FFFFFF"/>
                <w:sz w:val="22"/>
              </w:rPr>
            </w:pPr>
            <w:r w:rsidRPr="003C2C25">
              <w:rPr>
                <w:rFonts w:ascii="Times New Roman" w:eastAsia="Times New Roman" w:hAnsi="Times New Roman"/>
                <w:b/>
                <w:bCs/>
                <w:color w:val="FFFFFF"/>
                <w:sz w:val="22"/>
              </w:rPr>
              <w:t>Nombre indicador</w:t>
            </w:r>
          </w:p>
        </w:tc>
        <w:tc>
          <w:tcPr>
            <w:tcW w:w="823" w:type="pct"/>
            <w:tcBorders>
              <w:bottom w:val="nil"/>
            </w:tcBorders>
            <w:shd w:val="clear" w:color="auto" w:fill="1F4E79"/>
            <w:vAlign w:val="center"/>
            <w:hideMark/>
          </w:tcPr>
          <w:p w:rsidR="009F5736" w:rsidRPr="003C2C25" w:rsidRDefault="009F5736" w:rsidP="00766949">
            <w:pPr>
              <w:jc w:val="center"/>
              <w:rPr>
                <w:rFonts w:ascii="Times New Roman" w:eastAsia="Times New Roman" w:hAnsi="Times New Roman"/>
                <w:b/>
                <w:bCs/>
                <w:color w:val="FFFFFF"/>
                <w:sz w:val="22"/>
              </w:rPr>
            </w:pPr>
            <w:r w:rsidRPr="003C2C25">
              <w:rPr>
                <w:rFonts w:ascii="Times New Roman" w:eastAsia="Times New Roman" w:hAnsi="Times New Roman"/>
                <w:b/>
                <w:bCs/>
                <w:color w:val="FFFFFF"/>
                <w:sz w:val="22"/>
              </w:rPr>
              <w:t>Status</w:t>
            </w:r>
          </w:p>
        </w:tc>
        <w:tc>
          <w:tcPr>
            <w:tcW w:w="922" w:type="pct"/>
            <w:tcBorders>
              <w:bottom w:val="nil"/>
            </w:tcBorders>
            <w:shd w:val="clear" w:color="auto" w:fill="1F4E79"/>
            <w:vAlign w:val="center"/>
            <w:hideMark/>
          </w:tcPr>
          <w:p w:rsidR="009F5736" w:rsidRPr="003C2C25" w:rsidRDefault="009F5736" w:rsidP="00766949">
            <w:pPr>
              <w:jc w:val="center"/>
              <w:rPr>
                <w:rFonts w:ascii="Times New Roman" w:eastAsia="Times New Roman" w:hAnsi="Times New Roman"/>
                <w:b/>
                <w:bCs/>
                <w:color w:val="FFFFFF"/>
                <w:sz w:val="22"/>
              </w:rPr>
            </w:pPr>
            <w:r w:rsidRPr="003C2C25">
              <w:rPr>
                <w:rFonts w:ascii="Times New Roman" w:eastAsia="Times New Roman" w:hAnsi="Times New Roman"/>
                <w:b/>
                <w:bCs/>
                <w:color w:val="FFFFFF"/>
                <w:sz w:val="22"/>
              </w:rPr>
              <w:t>Calificación actual</w:t>
            </w:r>
          </w:p>
        </w:tc>
        <w:tc>
          <w:tcPr>
            <w:tcW w:w="1374" w:type="pct"/>
            <w:tcBorders>
              <w:bottom w:val="nil"/>
            </w:tcBorders>
            <w:shd w:val="clear" w:color="auto" w:fill="1F4E79"/>
            <w:vAlign w:val="center"/>
            <w:hideMark/>
          </w:tcPr>
          <w:p w:rsidR="009F5736" w:rsidRPr="003C2C25" w:rsidRDefault="009F5736" w:rsidP="00766949">
            <w:pPr>
              <w:jc w:val="center"/>
              <w:rPr>
                <w:rFonts w:ascii="Times New Roman" w:eastAsia="Times New Roman" w:hAnsi="Times New Roman"/>
                <w:b/>
                <w:bCs/>
                <w:color w:val="FFFFFF"/>
                <w:sz w:val="22"/>
              </w:rPr>
            </w:pPr>
            <w:r w:rsidRPr="003C2C25">
              <w:rPr>
                <w:rFonts w:ascii="Times New Roman" w:eastAsia="Times New Roman" w:hAnsi="Times New Roman"/>
                <w:b/>
                <w:bCs/>
                <w:color w:val="FFFFFF"/>
                <w:sz w:val="22"/>
              </w:rPr>
              <w:t>Coordinado con</w:t>
            </w:r>
          </w:p>
        </w:tc>
      </w:tr>
      <w:tr w:rsidR="009F5736" w:rsidRPr="003C2C25" w:rsidTr="00766949">
        <w:trPr>
          <w:trHeight w:val="705"/>
        </w:trPr>
        <w:tc>
          <w:tcPr>
            <w:tcW w:w="773" w:type="pct"/>
            <w:tcBorders>
              <w:top w:val="nil"/>
              <w:left w:val="nil"/>
              <w:bottom w:val="nil"/>
              <w:right w:val="nil"/>
            </w:tcBorders>
            <w:shd w:val="clear" w:color="auto" w:fill="auto"/>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1.1</w:t>
            </w:r>
          </w:p>
        </w:tc>
        <w:tc>
          <w:tcPr>
            <w:tcW w:w="1108"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Autodiagnóstico CAF</w:t>
            </w:r>
          </w:p>
        </w:tc>
        <w:tc>
          <w:tcPr>
            <w:tcW w:w="823"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Dirección de Planificación y Seguimiento</w:t>
            </w:r>
          </w:p>
        </w:tc>
      </w:tr>
      <w:tr w:rsidR="009F5736" w:rsidRPr="003C2C25" w:rsidTr="00766949">
        <w:trPr>
          <w:trHeight w:val="705"/>
        </w:trPr>
        <w:tc>
          <w:tcPr>
            <w:tcW w:w="773" w:type="pct"/>
            <w:tcBorders>
              <w:top w:val="nil"/>
              <w:left w:val="nil"/>
              <w:bottom w:val="nil"/>
              <w:right w:val="nil"/>
            </w:tcBorders>
            <w:shd w:val="clear" w:color="auto" w:fill="F2F2F2"/>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1.2</w:t>
            </w:r>
          </w:p>
        </w:tc>
        <w:tc>
          <w:tcPr>
            <w:tcW w:w="1108"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Plan de mejora CAF</w:t>
            </w:r>
          </w:p>
        </w:tc>
        <w:tc>
          <w:tcPr>
            <w:tcW w:w="823"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Cierto avance</w:t>
            </w:r>
          </w:p>
        </w:tc>
        <w:tc>
          <w:tcPr>
            <w:tcW w:w="922"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60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Dirección de Planificación y Seguimiento</w:t>
            </w:r>
          </w:p>
        </w:tc>
      </w:tr>
      <w:tr w:rsidR="009F5736" w:rsidRPr="003C2C25" w:rsidTr="00766949">
        <w:trPr>
          <w:trHeight w:val="705"/>
        </w:trPr>
        <w:tc>
          <w:tcPr>
            <w:tcW w:w="773" w:type="pct"/>
            <w:tcBorders>
              <w:top w:val="nil"/>
              <w:left w:val="nil"/>
              <w:bottom w:val="nil"/>
              <w:right w:val="nil"/>
            </w:tcBorders>
            <w:shd w:val="clear" w:color="auto" w:fill="auto"/>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1.3</w:t>
            </w:r>
          </w:p>
        </w:tc>
        <w:tc>
          <w:tcPr>
            <w:tcW w:w="1108"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Estandarización de procesos</w:t>
            </w:r>
          </w:p>
        </w:tc>
        <w:tc>
          <w:tcPr>
            <w:tcW w:w="823"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Cierto avance</w:t>
            </w:r>
          </w:p>
        </w:tc>
        <w:tc>
          <w:tcPr>
            <w:tcW w:w="922"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70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Sistema de Gestión Integrado</w:t>
            </w:r>
          </w:p>
        </w:tc>
      </w:tr>
      <w:tr w:rsidR="009F5736" w:rsidRPr="003C2C25" w:rsidTr="00766949">
        <w:trPr>
          <w:trHeight w:val="705"/>
        </w:trPr>
        <w:tc>
          <w:tcPr>
            <w:tcW w:w="773" w:type="pct"/>
            <w:tcBorders>
              <w:top w:val="nil"/>
              <w:left w:val="nil"/>
              <w:bottom w:val="nil"/>
              <w:right w:val="nil"/>
            </w:tcBorders>
            <w:shd w:val="clear" w:color="auto" w:fill="F2F2F2"/>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lastRenderedPageBreak/>
              <w:t>1.4</w:t>
            </w:r>
          </w:p>
        </w:tc>
        <w:tc>
          <w:tcPr>
            <w:tcW w:w="1108"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Carta compromiso al ciudadano</w:t>
            </w:r>
          </w:p>
        </w:tc>
        <w:tc>
          <w:tcPr>
            <w:tcW w:w="823"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En espera de respuesta MAP</w:t>
            </w:r>
          </w:p>
        </w:tc>
        <w:tc>
          <w:tcPr>
            <w:tcW w:w="922"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20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Dirección de Planificación y Seguimiento</w:t>
            </w:r>
          </w:p>
        </w:tc>
      </w:tr>
      <w:tr w:rsidR="009F5736" w:rsidRPr="003C2C25" w:rsidTr="00766949">
        <w:trPr>
          <w:trHeight w:val="1755"/>
        </w:trPr>
        <w:tc>
          <w:tcPr>
            <w:tcW w:w="773" w:type="pct"/>
            <w:tcBorders>
              <w:top w:val="nil"/>
              <w:left w:val="nil"/>
              <w:bottom w:val="nil"/>
              <w:right w:val="nil"/>
            </w:tcBorders>
            <w:shd w:val="clear" w:color="auto" w:fill="auto"/>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1.5</w:t>
            </w:r>
          </w:p>
        </w:tc>
        <w:tc>
          <w:tcPr>
            <w:tcW w:w="1108"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Transparencia en las informaciones de servidores públicos</w:t>
            </w:r>
          </w:p>
        </w:tc>
        <w:tc>
          <w:tcPr>
            <w:tcW w:w="823"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F2F2F2"/>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2.1</w:t>
            </w:r>
          </w:p>
        </w:tc>
        <w:tc>
          <w:tcPr>
            <w:tcW w:w="1108"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Diagnóstico de la función de RR</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HH</w:t>
            </w:r>
            <w:r w:rsidR="000D563F" w:rsidRPr="00303DCC">
              <w:rPr>
                <w:rFonts w:ascii="Times New Roman" w:eastAsia="Times New Roman" w:hAnsi="Times New Roman"/>
                <w:color w:val="767171"/>
                <w:sz w:val="22"/>
              </w:rPr>
              <w:t>.</w:t>
            </w:r>
          </w:p>
        </w:tc>
        <w:tc>
          <w:tcPr>
            <w:tcW w:w="823"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auto"/>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2.2</w:t>
            </w:r>
          </w:p>
        </w:tc>
        <w:tc>
          <w:tcPr>
            <w:tcW w:w="1108"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Nivel de administración del sistema de carreras</w:t>
            </w:r>
          </w:p>
        </w:tc>
        <w:tc>
          <w:tcPr>
            <w:tcW w:w="823"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No aplica</w:t>
            </w:r>
          </w:p>
        </w:tc>
        <w:tc>
          <w:tcPr>
            <w:tcW w:w="922" w:type="pct"/>
            <w:tcBorders>
              <w:top w:val="nil"/>
              <w:left w:val="nil"/>
              <w:bottom w:val="nil"/>
              <w:right w:val="nil"/>
            </w:tcBorders>
            <w:shd w:val="clear" w:color="auto" w:fill="auto"/>
            <w:vAlign w:val="center"/>
            <w:hideMark/>
          </w:tcPr>
          <w:p w:rsidR="009F5736" w:rsidRPr="00303DCC" w:rsidRDefault="003F5377"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N/A</w:t>
            </w:r>
          </w:p>
        </w:tc>
        <w:tc>
          <w:tcPr>
            <w:tcW w:w="1374"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N/A</w:t>
            </w:r>
          </w:p>
        </w:tc>
      </w:tr>
      <w:tr w:rsidR="009F5736" w:rsidRPr="003C2C25" w:rsidTr="00766949">
        <w:trPr>
          <w:trHeight w:val="705"/>
        </w:trPr>
        <w:tc>
          <w:tcPr>
            <w:tcW w:w="773" w:type="pct"/>
            <w:tcBorders>
              <w:top w:val="nil"/>
              <w:left w:val="nil"/>
              <w:bottom w:val="nil"/>
              <w:right w:val="nil"/>
            </w:tcBorders>
            <w:shd w:val="clear" w:color="auto" w:fill="F2F2F2"/>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3.1</w:t>
            </w:r>
          </w:p>
        </w:tc>
        <w:tc>
          <w:tcPr>
            <w:tcW w:w="1108"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Planificación de RR</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HH</w:t>
            </w:r>
            <w:r w:rsidR="000D563F" w:rsidRPr="00303DCC">
              <w:rPr>
                <w:rFonts w:ascii="Times New Roman" w:eastAsia="Times New Roman" w:hAnsi="Times New Roman"/>
                <w:color w:val="767171"/>
                <w:sz w:val="22"/>
              </w:rPr>
              <w:t>.</w:t>
            </w:r>
          </w:p>
        </w:tc>
        <w:tc>
          <w:tcPr>
            <w:tcW w:w="823"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F2F2F2"/>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auto"/>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4.1</w:t>
            </w:r>
          </w:p>
        </w:tc>
        <w:tc>
          <w:tcPr>
            <w:tcW w:w="1108"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Estructura organizativa</w:t>
            </w:r>
          </w:p>
        </w:tc>
        <w:tc>
          <w:tcPr>
            <w:tcW w:w="823"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auto"/>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F2F2F2"/>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4.2</w:t>
            </w:r>
          </w:p>
        </w:tc>
        <w:tc>
          <w:tcPr>
            <w:tcW w:w="1108"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Manual de organización y funciones</w:t>
            </w:r>
          </w:p>
        </w:tc>
        <w:tc>
          <w:tcPr>
            <w:tcW w:w="823"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F2F2F2"/>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auto"/>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4.3</w:t>
            </w:r>
          </w:p>
        </w:tc>
        <w:tc>
          <w:tcPr>
            <w:tcW w:w="1108"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Manual de cargos elaborado</w:t>
            </w:r>
          </w:p>
        </w:tc>
        <w:tc>
          <w:tcPr>
            <w:tcW w:w="823"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auto"/>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F2F2F2"/>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5.1</w:t>
            </w:r>
          </w:p>
        </w:tc>
        <w:tc>
          <w:tcPr>
            <w:tcW w:w="1108"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Concursos públicos</w:t>
            </w:r>
          </w:p>
        </w:tc>
        <w:tc>
          <w:tcPr>
            <w:tcW w:w="823"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No aplica</w:t>
            </w:r>
          </w:p>
        </w:tc>
        <w:tc>
          <w:tcPr>
            <w:tcW w:w="922" w:type="pct"/>
            <w:tcBorders>
              <w:top w:val="nil"/>
              <w:left w:val="nil"/>
              <w:bottom w:val="nil"/>
              <w:right w:val="nil"/>
            </w:tcBorders>
            <w:shd w:val="clear" w:color="auto" w:fill="F2F2F2"/>
            <w:vAlign w:val="center"/>
            <w:hideMark/>
          </w:tcPr>
          <w:p w:rsidR="009F5736" w:rsidRPr="00303DCC" w:rsidRDefault="003F5377"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N/A</w:t>
            </w:r>
          </w:p>
        </w:tc>
        <w:tc>
          <w:tcPr>
            <w:tcW w:w="1374"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N/A</w:t>
            </w:r>
          </w:p>
        </w:tc>
      </w:tr>
      <w:tr w:rsidR="009F5736" w:rsidRPr="003C2C25" w:rsidTr="00766949">
        <w:trPr>
          <w:trHeight w:val="705"/>
        </w:trPr>
        <w:tc>
          <w:tcPr>
            <w:tcW w:w="773" w:type="pct"/>
            <w:tcBorders>
              <w:top w:val="nil"/>
              <w:left w:val="nil"/>
              <w:bottom w:val="nil"/>
              <w:right w:val="nil"/>
            </w:tcBorders>
            <w:shd w:val="clear" w:color="auto" w:fill="auto"/>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5.2</w:t>
            </w:r>
          </w:p>
        </w:tc>
        <w:tc>
          <w:tcPr>
            <w:tcW w:w="1108"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Nivel de implementación carrera administrativa</w:t>
            </w:r>
          </w:p>
        </w:tc>
        <w:tc>
          <w:tcPr>
            <w:tcW w:w="823"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No aplica</w:t>
            </w:r>
          </w:p>
        </w:tc>
        <w:tc>
          <w:tcPr>
            <w:tcW w:w="922" w:type="pct"/>
            <w:tcBorders>
              <w:top w:val="nil"/>
              <w:left w:val="nil"/>
              <w:bottom w:val="nil"/>
              <w:right w:val="nil"/>
            </w:tcBorders>
            <w:shd w:val="clear" w:color="auto" w:fill="auto"/>
            <w:vAlign w:val="center"/>
            <w:hideMark/>
          </w:tcPr>
          <w:p w:rsidR="009F5736" w:rsidRPr="00303DCC" w:rsidRDefault="003F5377"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N/A</w:t>
            </w:r>
          </w:p>
        </w:tc>
        <w:tc>
          <w:tcPr>
            <w:tcW w:w="1374"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N/A</w:t>
            </w:r>
          </w:p>
        </w:tc>
      </w:tr>
      <w:tr w:rsidR="009F5736" w:rsidRPr="003C2C25" w:rsidTr="00766949">
        <w:trPr>
          <w:trHeight w:val="705"/>
        </w:trPr>
        <w:tc>
          <w:tcPr>
            <w:tcW w:w="773" w:type="pct"/>
            <w:tcBorders>
              <w:top w:val="nil"/>
              <w:left w:val="nil"/>
              <w:bottom w:val="nil"/>
              <w:right w:val="nil"/>
            </w:tcBorders>
            <w:shd w:val="clear" w:color="auto" w:fill="F2F2F2"/>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5.3</w:t>
            </w:r>
          </w:p>
        </w:tc>
        <w:tc>
          <w:tcPr>
            <w:tcW w:w="1108"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Absentismo</w:t>
            </w:r>
          </w:p>
        </w:tc>
        <w:tc>
          <w:tcPr>
            <w:tcW w:w="823"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F2F2F2"/>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auto"/>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5.4</w:t>
            </w:r>
          </w:p>
        </w:tc>
        <w:tc>
          <w:tcPr>
            <w:tcW w:w="1108"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Rotación</w:t>
            </w:r>
          </w:p>
        </w:tc>
        <w:tc>
          <w:tcPr>
            <w:tcW w:w="823"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auto"/>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F2F2F2"/>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lastRenderedPageBreak/>
              <w:t>5.5</w:t>
            </w:r>
          </w:p>
        </w:tc>
        <w:tc>
          <w:tcPr>
            <w:tcW w:w="1108"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Sistema Administrativo de Servidores Públicos (SAPS)</w:t>
            </w:r>
          </w:p>
        </w:tc>
        <w:tc>
          <w:tcPr>
            <w:tcW w:w="823"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F2F2F2"/>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auto"/>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6.1</w:t>
            </w:r>
          </w:p>
        </w:tc>
        <w:tc>
          <w:tcPr>
            <w:tcW w:w="1108"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Escala salarial aprobada</w:t>
            </w:r>
          </w:p>
        </w:tc>
        <w:tc>
          <w:tcPr>
            <w:tcW w:w="823"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auto"/>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F2F2F2"/>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7.1</w:t>
            </w:r>
          </w:p>
        </w:tc>
        <w:tc>
          <w:tcPr>
            <w:tcW w:w="1108"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Gestión de acuerdos del desempeño</w:t>
            </w:r>
          </w:p>
        </w:tc>
        <w:tc>
          <w:tcPr>
            <w:tcW w:w="823"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F2F2F2"/>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auto"/>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7.2</w:t>
            </w:r>
          </w:p>
        </w:tc>
        <w:tc>
          <w:tcPr>
            <w:tcW w:w="1108"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Evaluación del desempeño por resultados y competencias</w:t>
            </w:r>
          </w:p>
        </w:tc>
        <w:tc>
          <w:tcPr>
            <w:tcW w:w="823"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auto"/>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F2F2F2"/>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8.1</w:t>
            </w:r>
          </w:p>
        </w:tc>
        <w:tc>
          <w:tcPr>
            <w:tcW w:w="1108"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Plan de capacitación</w:t>
            </w:r>
          </w:p>
        </w:tc>
        <w:tc>
          <w:tcPr>
            <w:tcW w:w="823" w:type="pct"/>
            <w:tcBorders>
              <w:top w:val="nil"/>
              <w:left w:val="nil"/>
              <w:bottom w:val="nil"/>
              <w:right w:val="nil"/>
            </w:tcBorders>
            <w:shd w:val="clear" w:color="auto" w:fill="F2F2F2"/>
            <w:vAlign w:val="center"/>
            <w:hideMark/>
          </w:tcPr>
          <w:p w:rsidR="009F5736" w:rsidRPr="00303DCC" w:rsidRDefault="000D563F"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A</w:t>
            </w:r>
            <w:r w:rsidR="009F5736" w:rsidRPr="00303DCC">
              <w:rPr>
                <w:rFonts w:ascii="Times New Roman" w:eastAsia="Times New Roman" w:hAnsi="Times New Roman"/>
                <w:color w:val="767171"/>
                <w:sz w:val="22"/>
              </w:rPr>
              <w:t>vance</w:t>
            </w:r>
          </w:p>
        </w:tc>
        <w:tc>
          <w:tcPr>
            <w:tcW w:w="922"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90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F2F2F2"/>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auto"/>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9.1</w:t>
            </w:r>
          </w:p>
        </w:tc>
        <w:tc>
          <w:tcPr>
            <w:tcW w:w="1108"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Asociación de servidores públicos</w:t>
            </w:r>
          </w:p>
        </w:tc>
        <w:tc>
          <w:tcPr>
            <w:tcW w:w="823"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Cierto avance</w:t>
            </w:r>
          </w:p>
        </w:tc>
        <w:tc>
          <w:tcPr>
            <w:tcW w:w="922"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59</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auto"/>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975"/>
        </w:trPr>
        <w:tc>
          <w:tcPr>
            <w:tcW w:w="773" w:type="pct"/>
            <w:tcBorders>
              <w:top w:val="nil"/>
              <w:left w:val="nil"/>
              <w:bottom w:val="nil"/>
              <w:right w:val="nil"/>
            </w:tcBorders>
            <w:shd w:val="clear" w:color="auto" w:fill="F2F2F2"/>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9.2</w:t>
            </w:r>
          </w:p>
        </w:tc>
        <w:tc>
          <w:tcPr>
            <w:tcW w:w="1108"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Implicaciones de las unidades de RR.HH. en la gestión de las relaciones laborales</w:t>
            </w:r>
          </w:p>
        </w:tc>
        <w:tc>
          <w:tcPr>
            <w:tcW w:w="823"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Casi logrado</w:t>
            </w:r>
          </w:p>
        </w:tc>
        <w:tc>
          <w:tcPr>
            <w:tcW w:w="922"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98</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F2F2F2"/>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auto"/>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9.3</w:t>
            </w:r>
          </w:p>
        </w:tc>
        <w:tc>
          <w:tcPr>
            <w:tcW w:w="1108"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Pago de beneficios laborales</w:t>
            </w:r>
          </w:p>
        </w:tc>
        <w:tc>
          <w:tcPr>
            <w:tcW w:w="823"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auto"/>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1620"/>
        </w:trPr>
        <w:tc>
          <w:tcPr>
            <w:tcW w:w="773" w:type="pct"/>
            <w:tcBorders>
              <w:top w:val="nil"/>
              <w:left w:val="nil"/>
              <w:bottom w:val="nil"/>
              <w:right w:val="nil"/>
            </w:tcBorders>
            <w:shd w:val="clear" w:color="auto" w:fill="F2F2F2"/>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9.4</w:t>
            </w:r>
          </w:p>
        </w:tc>
        <w:tc>
          <w:tcPr>
            <w:tcW w:w="1108"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Implementación de sistema de seguridad y seguridad en el trabajo</w:t>
            </w:r>
          </w:p>
        </w:tc>
        <w:tc>
          <w:tcPr>
            <w:tcW w:w="823"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F2F2F2"/>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F2F2F2"/>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r w:rsidR="009F5736" w:rsidRPr="003C2C25" w:rsidTr="00766949">
        <w:trPr>
          <w:trHeight w:val="705"/>
        </w:trPr>
        <w:tc>
          <w:tcPr>
            <w:tcW w:w="773" w:type="pct"/>
            <w:tcBorders>
              <w:top w:val="nil"/>
              <w:left w:val="nil"/>
              <w:bottom w:val="nil"/>
              <w:right w:val="nil"/>
            </w:tcBorders>
            <w:shd w:val="clear" w:color="auto" w:fill="auto"/>
            <w:vAlign w:val="center"/>
            <w:hideMark/>
          </w:tcPr>
          <w:p w:rsidR="009F5736" w:rsidRPr="003C2C25" w:rsidRDefault="009F5736" w:rsidP="00766949">
            <w:pPr>
              <w:spacing w:line="360" w:lineRule="auto"/>
              <w:rPr>
                <w:rFonts w:ascii="Times New Roman" w:eastAsia="Times New Roman" w:hAnsi="Times New Roman"/>
                <w:color w:val="767171"/>
                <w:sz w:val="22"/>
              </w:rPr>
            </w:pPr>
            <w:r w:rsidRPr="003C2C25">
              <w:rPr>
                <w:rFonts w:ascii="Times New Roman" w:eastAsia="Times New Roman" w:hAnsi="Times New Roman"/>
                <w:color w:val="767171"/>
                <w:sz w:val="22"/>
              </w:rPr>
              <w:t>9.5</w:t>
            </w:r>
          </w:p>
        </w:tc>
        <w:tc>
          <w:tcPr>
            <w:tcW w:w="1108"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Encuesta de clima</w:t>
            </w:r>
          </w:p>
        </w:tc>
        <w:tc>
          <w:tcPr>
            <w:tcW w:w="823"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Logrado</w:t>
            </w:r>
          </w:p>
        </w:tc>
        <w:tc>
          <w:tcPr>
            <w:tcW w:w="922" w:type="pct"/>
            <w:tcBorders>
              <w:top w:val="nil"/>
              <w:left w:val="nil"/>
              <w:bottom w:val="nil"/>
              <w:right w:val="nil"/>
            </w:tcBorders>
            <w:shd w:val="clear" w:color="auto" w:fill="auto"/>
            <w:vAlign w:val="center"/>
            <w:hideMark/>
          </w:tcPr>
          <w:p w:rsidR="009F5736" w:rsidRPr="00303DCC" w:rsidRDefault="009F5736" w:rsidP="00766949">
            <w:pPr>
              <w:spacing w:line="360" w:lineRule="auto"/>
              <w:rPr>
                <w:rFonts w:ascii="Times New Roman" w:eastAsia="Times New Roman" w:hAnsi="Times New Roman"/>
                <w:color w:val="767171"/>
                <w:sz w:val="22"/>
              </w:rPr>
            </w:pPr>
            <w:r w:rsidRPr="00303DCC">
              <w:rPr>
                <w:rFonts w:ascii="Times New Roman" w:eastAsia="Times New Roman" w:hAnsi="Times New Roman"/>
                <w:color w:val="767171"/>
                <w:sz w:val="22"/>
              </w:rPr>
              <w:t>100</w:t>
            </w:r>
            <w:r w:rsidR="000D563F" w:rsidRPr="00303DCC">
              <w:rPr>
                <w:rFonts w:ascii="Times New Roman" w:eastAsia="Times New Roman" w:hAnsi="Times New Roman"/>
                <w:color w:val="767171"/>
                <w:sz w:val="22"/>
              </w:rPr>
              <w:t xml:space="preserve"> </w:t>
            </w:r>
            <w:r w:rsidRPr="00303DCC">
              <w:rPr>
                <w:rFonts w:ascii="Times New Roman" w:eastAsia="Times New Roman" w:hAnsi="Times New Roman"/>
                <w:color w:val="767171"/>
                <w:sz w:val="22"/>
              </w:rPr>
              <w:t>%</w:t>
            </w:r>
          </w:p>
        </w:tc>
        <w:tc>
          <w:tcPr>
            <w:tcW w:w="1374" w:type="pct"/>
            <w:tcBorders>
              <w:top w:val="nil"/>
              <w:left w:val="nil"/>
              <w:bottom w:val="nil"/>
              <w:right w:val="nil"/>
            </w:tcBorders>
            <w:shd w:val="clear" w:color="auto" w:fill="auto"/>
            <w:hideMark/>
          </w:tcPr>
          <w:p w:rsidR="009F5736" w:rsidRPr="00303DCC" w:rsidRDefault="009F5736" w:rsidP="00046774">
            <w:pPr>
              <w:rPr>
                <w:color w:val="767171"/>
                <w:sz w:val="22"/>
              </w:rPr>
            </w:pPr>
            <w:r w:rsidRPr="00303DCC">
              <w:rPr>
                <w:rFonts w:ascii="Times New Roman" w:eastAsia="Times New Roman" w:hAnsi="Times New Roman"/>
                <w:color w:val="767171"/>
                <w:sz w:val="22"/>
              </w:rPr>
              <w:t>Dirección de Recursos Humanos</w:t>
            </w:r>
          </w:p>
        </w:tc>
      </w:tr>
    </w:tbl>
    <w:p w:rsidR="009F5736" w:rsidRDefault="009F5736" w:rsidP="009F5736">
      <w:pPr>
        <w:spacing w:before="200" w:after="200"/>
        <w:rPr>
          <w:rFonts w:ascii="Times New Roman" w:hAnsi="Times New Roman"/>
          <w:color w:val="767171"/>
          <w:sz w:val="24"/>
          <w:szCs w:val="24"/>
        </w:rPr>
      </w:pPr>
      <w:r w:rsidRPr="006C693B">
        <w:rPr>
          <w:rFonts w:ascii="Times New Roman" w:hAnsi="Times New Roman"/>
          <w:color w:val="767171"/>
          <w:sz w:val="24"/>
          <w:szCs w:val="24"/>
        </w:rPr>
        <w:lastRenderedPageBreak/>
        <w:t>Justificación de los indicadores en incumplimiento:</w:t>
      </w:r>
    </w:p>
    <w:p w:rsidR="009F5736" w:rsidRPr="006C693B" w:rsidRDefault="009F5736" w:rsidP="009F5736">
      <w:pPr>
        <w:spacing w:before="200" w:after="200"/>
        <w:rPr>
          <w:rFonts w:ascii="Times New Roman" w:hAnsi="Times New Roman"/>
          <w:color w:val="767171"/>
          <w:sz w:val="24"/>
          <w:szCs w:val="24"/>
        </w:rPr>
      </w:pPr>
    </w:p>
    <w:p w:rsidR="009F5736" w:rsidRDefault="009F5736" w:rsidP="003C2C25">
      <w:pPr>
        <w:pStyle w:val="Prrafodelista"/>
        <w:numPr>
          <w:ilvl w:val="0"/>
          <w:numId w:val="7"/>
        </w:numPr>
        <w:spacing w:before="200" w:after="200"/>
        <w:jc w:val="both"/>
        <w:rPr>
          <w:color w:val="767171"/>
        </w:rPr>
      </w:pPr>
      <w:r w:rsidRPr="007E0465">
        <w:rPr>
          <w:b/>
          <w:color w:val="767171"/>
        </w:rPr>
        <w:t>2 Plan de Mejora CAF:</w:t>
      </w:r>
      <w:r w:rsidRPr="007E0465">
        <w:rPr>
          <w:color w:val="767171"/>
        </w:rPr>
        <w:t xml:space="preserve"> la institución se encuentra a la espera de la modificación del Acuerdo de Desempeño Institucional por parte de la Dirección de Vinculación y Consultoría Jurídica.</w:t>
      </w:r>
    </w:p>
    <w:p w:rsidR="009F5736" w:rsidRPr="007E0465" w:rsidRDefault="009F5736" w:rsidP="003C2C25">
      <w:pPr>
        <w:pStyle w:val="Prrafodelista"/>
        <w:spacing w:before="200" w:after="200"/>
        <w:jc w:val="both"/>
        <w:rPr>
          <w:color w:val="767171"/>
          <w:highlight w:val="yellow"/>
        </w:rPr>
      </w:pPr>
    </w:p>
    <w:p w:rsidR="009F5736" w:rsidRPr="007E0465" w:rsidRDefault="009F5736" w:rsidP="003C2C25">
      <w:pPr>
        <w:pStyle w:val="Prrafodelista"/>
        <w:numPr>
          <w:ilvl w:val="0"/>
          <w:numId w:val="7"/>
        </w:numPr>
        <w:spacing w:before="200" w:after="200"/>
        <w:jc w:val="both"/>
        <w:rPr>
          <w:color w:val="767171"/>
        </w:rPr>
      </w:pPr>
      <w:r w:rsidRPr="007E0465">
        <w:rPr>
          <w:b/>
          <w:color w:val="767171"/>
        </w:rPr>
        <w:t>1.4 Carta compromiso al ciudadano</w:t>
      </w:r>
      <w:r w:rsidRPr="007E0465">
        <w:rPr>
          <w:color w:val="767171"/>
        </w:rPr>
        <w:t xml:space="preserve">: a la espera de aprobación de nuevas actualizaciones requeridas por el MAP.   </w:t>
      </w:r>
    </w:p>
    <w:p w:rsidR="009F5736" w:rsidRPr="007E0465" w:rsidRDefault="009F5736" w:rsidP="003C2C25">
      <w:pPr>
        <w:pStyle w:val="Prrafodelista"/>
        <w:jc w:val="both"/>
        <w:rPr>
          <w:color w:val="767171"/>
        </w:rPr>
      </w:pPr>
    </w:p>
    <w:p w:rsidR="009F5736" w:rsidRPr="009F7A18" w:rsidRDefault="009F5736" w:rsidP="003C2C25">
      <w:pPr>
        <w:pStyle w:val="Prrafodelista"/>
        <w:numPr>
          <w:ilvl w:val="0"/>
          <w:numId w:val="7"/>
        </w:numPr>
        <w:spacing w:before="200" w:after="200"/>
        <w:jc w:val="both"/>
        <w:rPr>
          <w:color w:val="767171"/>
        </w:rPr>
      </w:pPr>
      <w:r w:rsidRPr="007E0465">
        <w:rPr>
          <w:b/>
          <w:color w:val="767171"/>
        </w:rPr>
        <w:t>9.1 Asociación de servidores públicos:</w:t>
      </w:r>
      <w:r w:rsidRPr="007E0465">
        <w:rPr>
          <w:color w:val="767171"/>
        </w:rPr>
        <w:t xml:space="preserve"> se encuentra en conversación, con el acompañamiento del MAP, para la reformulación de la asociación ya existente. </w:t>
      </w:r>
    </w:p>
    <w:p w:rsidR="009F5736" w:rsidRDefault="009F5736" w:rsidP="009F5736">
      <w:pPr>
        <w:pStyle w:val="Prrafodelista"/>
        <w:spacing w:before="200" w:after="200"/>
        <w:ind w:left="0"/>
        <w:rPr>
          <w:color w:val="767171"/>
        </w:rPr>
      </w:pPr>
    </w:p>
    <w:p w:rsidR="009F5736" w:rsidRPr="00F8385E" w:rsidRDefault="009F5736" w:rsidP="009F5736">
      <w:pPr>
        <w:pStyle w:val="Ttulo3"/>
        <w:numPr>
          <w:ilvl w:val="2"/>
          <w:numId w:val="20"/>
        </w:numPr>
        <w:jc w:val="both"/>
        <w:rPr>
          <w:color w:val="767171"/>
        </w:rPr>
      </w:pPr>
      <w:bookmarkStart w:id="37" w:name="_Toc90645166"/>
      <w:bookmarkStart w:id="38" w:name="_Toc92197807"/>
      <w:r w:rsidRPr="00F8385E">
        <w:rPr>
          <w:color w:val="767171"/>
        </w:rPr>
        <w:t>Promedio del desempeño de los colaboradores y las colaboradoras por grupo ocupacional</w:t>
      </w:r>
      <w:bookmarkEnd w:id="37"/>
      <w:bookmarkEnd w:id="38"/>
    </w:p>
    <w:p w:rsidR="009F5736" w:rsidRPr="00F8385E" w:rsidRDefault="009F5736" w:rsidP="009F5736">
      <w:pPr>
        <w:pStyle w:val="Prrafodelista"/>
        <w:rPr>
          <w:b/>
          <w:color w:val="767171"/>
        </w:rPr>
      </w:pPr>
    </w:p>
    <w:tbl>
      <w:tblPr>
        <w:tblW w:w="4957" w:type="pct"/>
        <w:jc w:val="center"/>
        <w:tblBorders>
          <w:insideH w:val="single" w:sz="6" w:space="0" w:color="767171"/>
        </w:tblBorders>
        <w:tblCellMar>
          <w:left w:w="70" w:type="dxa"/>
          <w:right w:w="70" w:type="dxa"/>
        </w:tblCellMar>
        <w:tblLook w:val="04A0" w:firstRow="1" w:lastRow="0" w:firstColumn="1" w:lastColumn="0" w:noHBand="0" w:noVBand="1"/>
      </w:tblPr>
      <w:tblGrid>
        <w:gridCol w:w="2810"/>
        <w:gridCol w:w="2603"/>
        <w:gridCol w:w="2441"/>
      </w:tblGrid>
      <w:tr w:rsidR="009F5736" w:rsidRPr="00F8385E" w:rsidTr="00303DCC">
        <w:trPr>
          <w:trHeight w:val="447"/>
          <w:jc w:val="center"/>
        </w:trPr>
        <w:tc>
          <w:tcPr>
            <w:tcW w:w="1789" w:type="pct"/>
            <w:tcBorders>
              <w:bottom w:val="single" w:sz="6" w:space="0" w:color="767171"/>
              <w:right w:val="single" w:sz="4" w:space="0" w:color="FFFFFF"/>
            </w:tcBorders>
            <w:shd w:val="clear" w:color="auto" w:fill="1F4E79"/>
            <w:vAlign w:val="center"/>
            <w:hideMark/>
          </w:tcPr>
          <w:p w:rsidR="009F5736" w:rsidRPr="00F8385E" w:rsidRDefault="009F5736" w:rsidP="00046774">
            <w:pPr>
              <w:spacing w:line="360" w:lineRule="auto"/>
              <w:jc w:val="center"/>
              <w:rPr>
                <w:rFonts w:ascii="Times New Roman" w:eastAsia="Times New Roman" w:hAnsi="Times New Roman"/>
                <w:b/>
                <w:color w:val="FFFFFF"/>
                <w:sz w:val="22"/>
                <w:szCs w:val="24"/>
                <w:lang w:eastAsia="es-DO"/>
              </w:rPr>
            </w:pPr>
            <w:r w:rsidRPr="00F8385E">
              <w:rPr>
                <w:rFonts w:ascii="Times New Roman" w:eastAsia="Times New Roman" w:hAnsi="Times New Roman"/>
                <w:b/>
                <w:color w:val="FFFFFF"/>
                <w:sz w:val="22"/>
                <w:szCs w:val="24"/>
                <w:lang w:eastAsia="es-DO"/>
              </w:rPr>
              <w:t>Grupo Ocupacional</w:t>
            </w:r>
          </w:p>
        </w:tc>
        <w:tc>
          <w:tcPr>
            <w:tcW w:w="1657" w:type="pct"/>
            <w:tcBorders>
              <w:left w:val="single" w:sz="4" w:space="0" w:color="FFFFFF"/>
              <w:bottom w:val="single" w:sz="6" w:space="0" w:color="767171"/>
              <w:right w:val="single" w:sz="4" w:space="0" w:color="FFFFFF"/>
            </w:tcBorders>
            <w:shd w:val="clear" w:color="auto" w:fill="1F4E79"/>
            <w:vAlign w:val="center"/>
          </w:tcPr>
          <w:p w:rsidR="009F5736" w:rsidRPr="00F8385E" w:rsidRDefault="009F5736" w:rsidP="00046774">
            <w:pPr>
              <w:spacing w:line="360" w:lineRule="auto"/>
              <w:jc w:val="center"/>
              <w:rPr>
                <w:rFonts w:ascii="Times New Roman" w:eastAsia="Times New Roman" w:hAnsi="Times New Roman"/>
                <w:b/>
                <w:color w:val="FFFFFF"/>
                <w:sz w:val="22"/>
                <w:szCs w:val="24"/>
                <w:lang w:eastAsia="es-DO"/>
              </w:rPr>
            </w:pPr>
            <w:r w:rsidRPr="00F8385E">
              <w:rPr>
                <w:rFonts w:ascii="Times New Roman" w:eastAsia="Times New Roman" w:hAnsi="Times New Roman"/>
                <w:b/>
                <w:color w:val="FFFFFF"/>
                <w:sz w:val="22"/>
                <w:szCs w:val="24"/>
                <w:lang w:eastAsia="es-DO"/>
              </w:rPr>
              <w:t>Descripción de Grupo</w:t>
            </w:r>
          </w:p>
        </w:tc>
        <w:tc>
          <w:tcPr>
            <w:tcW w:w="1554" w:type="pct"/>
            <w:tcBorders>
              <w:left w:val="single" w:sz="4" w:space="0" w:color="FFFFFF"/>
              <w:bottom w:val="single" w:sz="6" w:space="0" w:color="767171"/>
            </w:tcBorders>
            <w:shd w:val="clear" w:color="auto" w:fill="1F4E79"/>
            <w:noWrap/>
            <w:vAlign w:val="center"/>
            <w:hideMark/>
          </w:tcPr>
          <w:p w:rsidR="009F5736" w:rsidRPr="00F8385E" w:rsidRDefault="009F5736" w:rsidP="00046774">
            <w:pPr>
              <w:spacing w:line="360" w:lineRule="auto"/>
              <w:jc w:val="center"/>
              <w:rPr>
                <w:rFonts w:ascii="Times New Roman" w:eastAsia="Times New Roman" w:hAnsi="Times New Roman"/>
                <w:b/>
                <w:color w:val="FFFFFF"/>
                <w:sz w:val="22"/>
                <w:szCs w:val="24"/>
                <w:lang w:eastAsia="es-DO"/>
              </w:rPr>
            </w:pPr>
            <w:r w:rsidRPr="00F8385E">
              <w:rPr>
                <w:rFonts w:ascii="Times New Roman" w:eastAsia="Times New Roman" w:hAnsi="Times New Roman"/>
                <w:b/>
                <w:color w:val="FFFFFF"/>
                <w:sz w:val="22"/>
                <w:szCs w:val="24"/>
                <w:lang w:eastAsia="es-DO"/>
              </w:rPr>
              <w:t>Total</w:t>
            </w:r>
          </w:p>
        </w:tc>
      </w:tr>
      <w:tr w:rsidR="009F5736" w:rsidRPr="00F8385E" w:rsidTr="00303DCC">
        <w:trPr>
          <w:trHeight w:val="223"/>
          <w:jc w:val="center"/>
        </w:trPr>
        <w:tc>
          <w:tcPr>
            <w:tcW w:w="1789" w:type="pct"/>
            <w:tcBorders>
              <w:top w:val="single" w:sz="6" w:space="0" w:color="767171"/>
              <w:bottom w:val="single" w:sz="4" w:space="0" w:color="FFFFFF"/>
            </w:tcBorders>
            <w:shd w:val="clear" w:color="auto" w:fill="F2F2F2"/>
            <w:vAlign w:val="center"/>
            <w:hideMark/>
          </w:tcPr>
          <w:p w:rsidR="009F5736" w:rsidRPr="00F8385E" w:rsidRDefault="009F5736"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I</w:t>
            </w:r>
          </w:p>
        </w:tc>
        <w:tc>
          <w:tcPr>
            <w:tcW w:w="1657" w:type="pct"/>
            <w:tcBorders>
              <w:top w:val="single" w:sz="6" w:space="0" w:color="767171"/>
              <w:bottom w:val="single" w:sz="4" w:space="0" w:color="FFFFFF"/>
            </w:tcBorders>
            <w:shd w:val="clear" w:color="auto" w:fill="F2F2F2"/>
            <w:vAlign w:val="center"/>
          </w:tcPr>
          <w:p w:rsidR="009F5736" w:rsidRPr="00F8385E" w:rsidRDefault="009F5736"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Servicios Generales</w:t>
            </w:r>
          </w:p>
        </w:tc>
        <w:tc>
          <w:tcPr>
            <w:tcW w:w="1554" w:type="pct"/>
            <w:tcBorders>
              <w:top w:val="single" w:sz="6" w:space="0" w:color="767171"/>
              <w:bottom w:val="single" w:sz="4" w:space="0" w:color="FFFFFF"/>
            </w:tcBorders>
            <w:shd w:val="clear" w:color="auto" w:fill="F2F2F2"/>
            <w:noWrap/>
            <w:vAlign w:val="center"/>
            <w:hideMark/>
          </w:tcPr>
          <w:p w:rsidR="009F5736" w:rsidRPr="00F8385E" w:rsidRDefault="00A009A1"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88.30</w:t>
            </w:r>
          </w:p>
        </w:tc>
      </w:tr>
      <w:tr w:rsidR="009F5736" w:rsidRPr="00F8385E" w:rsidTr="00303DCC">
        <w:trPr>
          <w:trHeight w:val="223"/>
          <w:jc w:val="center"/>
        </w:trPr>
        <w:tc>
          <w:tcPr>
            <w:tcW w:w="1789" w:type="pct"/>
            <w:tcBorders>
              <w:top w:val="single" w:sz="4" w:space="0" w:color="FFFFFF"/>
              <w:bottom w:val="single" w:sz="4" w:space="0" w:color="FFFFFF"/>
            </w:tcBorders>
            <w:shd w:val="clear" w:color="000000" w:fill="FFFFFF"/>
            <w:vAlign w:val="center"/>
            <w:hideMark/>
          </w:tcPr>
          <w:p w:rsidR="009F5736" w:rsidRPr="00F8385E" w:rsidRDefault="009F5736"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II</w:t>
            </w:r>
          </w:p>
        </w:tc>
        <w:tc>
          <w:tcPr>
            <w:tcW w:w="1657" w:type="pct"/>
            <w:tcBorders>
              <w:top w:val="single" w:sz="4" w:space="0" w:color="FFFFFF"/>
              <w:bottom w:val="single" w:sz="4" w:space="0" w:color="FFFFFF"/>
            </w:tcBorders>
            <w:shd w:val="clear" w:color="000000" w:fill="FFFFFF"/>
            <w:vAlign w:val="center"/>
          </w:tcPr>
          <w:p w:rsidR="009F5736" w:rsidRPr="00F8385E" w:rsidRDefault="009F5736"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Apoyo Administrativo</w:t>
            </w:r>
          </w:p>
        </w:tc>
        <w:tc>
          <w:tcPr>
            <w:tcW w:w="1554" w:type="pct"/>
            <w:tcBorders>
              <w:top w:val="single" w:sz="4" w:space="0" w:color="FFFFFF"/>
              <w:bottom w:val="single" w:sz="4" w:space="0" w:color="FFFFFF"/>
            </w:tcBorders>
            <w:shd w:val="clear" w:color="000000" w:fill="FFFFFF"/>
            <w:noWrap/>
            <w:vAlign w:val="center"/>
            <w:hideMark/>
          </w:tcPr>
          <w:p w:rsidR="009F5736" w:rsidRPr="00F8385E" w:rsidRDefault="00A009A1"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94.95</w:t>
            </w:r>
          </w:p>
        </w:tc>
      </w:tr>
      <w:tr w:rsidR="009F5736" w:rsidRPr="00F8385E" w:rsidTr="00DF7572">
        <w:trPr>
          <w:trHeight w:val="223"/>
          <w:jc w:val="center"/>
        </w:trPr>
        <w:tc>
          <w:tcPr>
            <w:tcW w:w="1789" w:type="pct"/>
            <w:tcBorders>
              <w:top w:val="single" w:sz="4" w:space="0" w:color="FFFFFF"/>
              <w:bottom w:val="single" w:sz="4" w:space="0" w:color="FFFFFF"/>
            </w:tcBorders>
            <w:shd w:val="clear" w:color="auto" w:fill="F2F2F2" w:themeFill="background1" w:themeFillShade="F2"/>
            <w:vAlign w:val="center"/>
            <w:hideMark/>
          </w:tcPr>
          <w:p w:rsidR="009F5736" w:rsidRPr="00F8385E" w:rsidRDefault="009F5736"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III</w:t>
            </w:r>
          </w:p>
        </w:tc>
        <w:tc>
          <w:tcPr>
            <w:tcW w:w="1657" w:type="pct"/>
            <w:tcBorders>
              <w:top w:val="single" w:sz="4" w:space="0" w:color="FFFFFF"/>
              <w:bottom w:val="single" w:sz="4" w:space="0" w:color="FFFFFF"/>
            </w:tcBorders>
            <w:shd w:val="clear" w:color="auto" w:fill="F2F2F2" w:themeFill="background1" w:themeFillShade="F2"/>
            <w:vAlign w:val="center"/>
          </w:tcPr>
          <w:p w:rsidR="009F5736" w:rsidRPr="00F8385E" w:rsidRDefault="009F5736"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Técnicos</w:t>
            </w:r>
          </w:p>
        </w:tc>
        <w:tc>
          <w:tcPr>
            <w:tcW w:w="1554" w:type="pct"/>
            <w:tcBorders>
              <w:top w:val="single" w:sz="4" w:space="0" w:color="FFFFFF"/>
              <w:bottom w:val="single" w:sz="4" w:space="0" w:color="FFFFFF"/>
            </w:tcBorders>
            <w:shd w:val="clear" w:color="auto" w:fill="F2F2F2"/>
            <w:noWrap/>
            <w:vAlign w:val="center"/>
            <w:hideMark/>
          </w:tcPr>
          <w:p w:rsidR="009F5736" w:rsidRPr="00F8385E" w:rsidRDefault="00A009A1"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94.53</w:t>
            </w:r>
          </w:p>
        </w:tc>
      </w:tr>
      <w:tr w:rsidR="009F5736" w:rsidRPr="00F8385E" w:rsidTr="00303DCC">
        <w:trPr>
          <w:trHeight w:val="223"/>
          <w:jc w:val="center"/>
        </w:trPr>
        <w:tc>
          <w:tcPr>
            <w:tcW w:w="1789" w:type="pct"/>
            <w:tcBorders>
              <w:top w:val="single" w:sz="4" w:space="0" w:color="FFFFFF"/>
              <w:bottom w:val="single" w:sz="4" w:space="0" w:color="FFFFFF"/>
            </w:tcBorders>
            <w:shd w:val="clear" w:color="000000" w:fill="FFFFFF"/>
            <w:vAlign w:val="center"/>
            <w:hideMark/>
          </w:tcPr>
          <w:p w:rsidR="009F5736" w:rsidRPr="00F8385E" w:rsidRDefault="009F5736"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IV</w:t>
            </w:r>
          </w:p>
        </w:tc>
        <w:tc>
          <w:tcPr>
            <w:tcW w:w="1657" w:type="pct"/>
            <w:tcBorders>
              <w:top w:val="single" w:sz="4" w:space="0" w:color="FFFFFF"/>
              <w:bottom w:val="single" w:sz="4" w:space="0" w:color="FFFFFF"/>
            </w:tcBorders>
            <w:shd w:val="clear" w:color="000000" w:fill="FFFFFF"/>
            <w:vAlign w:val="center"/>
          </w:tcPr>
          <w:p w:rsidR="009F5736" w:rsidRPr="00F8385E" w:rsidRDefault="009F5736"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Profesionales</w:t>
            </w:r>
          </w:p>
        </w:tc>
        <w:tc>
          <w:tcPr>
            <w:tcW w:w="1554" w:type="pct"/>
            <w:tcBorders>
              <w:top w:val="single" w:sz="4" w:space="0" w:color="FFFFFF"/>
              <w:bottom w:val="single" w:sz="4" w:space="0" w:color="FFFFFF"/>
            </w:tcBorders>
            <w:shd w:val="clear" w:color="000000" w:fill="FFFFFF"/>
            <w:noWrap/>
            <w:vAlign w:val="center"/>
            <w:hideMark/>
          </w:tcPr>
          <w:p w:rsidR="009F5736" w:rsidRPr="00F8385E" w:rsidRDefault="00A009A1"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98.30</w:t>
            </w:r>
          </w:p>
        </w:tc>
      </w:tr>
      <w:tr w:rsidR="009F5736" w:rsidRPr="00F8385E" w:rsidTr="00303DCC">
        <w:trPr>
          <w:trHeight w:val="223"/>
          <w:jc w:val="center"/>
        </w:trPr>
        <w:tc>
          <w:tcPr>
            <w:tcW w:w="1789" w:type="pct"/>
            <w:tcBorders>
              <w:top w:val="single" w:sz="4" w:space="0" w:color="FFFFFF"/>
              <w:bottom w:val="single" w:sz="4" w:space="0" w:color="FFFFFF"/>
            </w:tcBorders>
            <w:shd w:val="clear" w:color="auto" w:fill="F2F2F2"/>
            <w:vAlign w:val="center"/>
            <w:hideMark/>
          </w:tcPr>
          <w:p w:rsidR="009F5736" w:rsidRPr="00F8385E" w:rsidRDefault="009F5736"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V</w:t>
            </w:r>
          </w:p>
        </w:tc>
        <w:tc>
          <w:tcPr>
            <w:tcW w:w="1657" w:type="pct"/>
            <w:tcBorders>
              <w:top w:val="single" w:sz="4" w:space="0" w:color="FFFFFF"/>
              <w:bottom w:val="single" w:sz="4" w:space="0" w:color="FFFFFF"/>
            </w:tcBorders>
            <w:shd w:val="clear" w:color="auto" w:fill="F2F2F2"/>
            <w:vAlign w:val="center"/>
          </w:tcPr>
          <w:p w:rsidR="009F5736" w:rsidRPr="00F8385E" w:rsidRDefault="009F5736"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Dirección y Supervisión</w:t>
            </w:r>
          </w:p>
        </w:tc>
        <w:tc>
          <w:tcPr>
            <w:tcW w:w="1554" w:type="pct"/>
            <w:tcBorders>
              <w:top w:val="single" w:sz="4" w:space="0" w:color="FFFFFF"/>
              <w:bottom w:val="single" w:sz="4" w:space="0" w:color="FFFFFF"/>
            </w:tcBorders>
            <w:shd w:val="clear" w:color="auto" w:fill="F2F2F2"/>
            <w:noWrap/>
            <w:vAlign w:val="center"/>
            <w:hideMark/>
          </w:tcPr>
          <w:p w:rsidR="009F5736" w:rsidRPr="00F8385E" w:rsidRDefault="00A009A1" w:rsidP="00303DCC">
            <w:pPr>
              <w:spacing w:line="360" w:lineRule="auto"/>
              <w:jc w:val="center"/>
              <w:rPr>
                <w:rFonts w:ascii="Times New Roman" w:eastAsia="Times New Roman" w:hAnsi="Times New Roman"/>
                <w:color w:val="767171"/>
                <w:sz w:val="22"/>
                <w:szCs w:val="24"/>
                <w:lang w:eastAsia="es-DO"/>
              </w:rPr>
            </w:pPr>
            <w:r w:rsidRPr="00F8385E">
              <w:rPr>
                <w:rFonts w:ascii="Times New Roman" w:eastAsia="Times New Roman" w:hAnsi="Times New Roman"/>
                <w:color w:val="767171"/>
                <w:sz w:val="22"/>
                <w:szCs w:val="24"/>
                <w:lang w:eastAsia="es-DO"/>
              </w:rPr>
              <w:t>90.20</w:t>
            </w:r>
          </w:p>
        </w:tc>
      </w:tr>
      <w:tr w:rsidR="009F5736" w:rsidRPr="007E0465" w:rsidTr="00303DCC">
        <w:trPr>
          <w:trHeight w:val="223"/>
          <w:jc w:val="center"/>
        </w:trPr>
        <w:tc>
          <w:tcPr>
            <w:tcW w:w="1789" w:type="pct"/>
            <w:tcBorders>
              <w:top w:val="single" w:sz="4" w:space="0" w:color="FFFFFF"/>
              <w:bottom w:val="single" w:sz="4" w:space="0" w:color="FFFFFF"/>
            </w:tcBorders>
            <w:shd w:val="clear" w:color="000000" w:fill="FFFFFF"/>
            <w:vAlign w:val="center"/>
            <w:hideMark/>
          </w:tcPr>
          <w:p w:rsidR="009F5736" w:rsidRPr="00F8385E" w:rsidRDefault="009F5736" w:rsidP="00303DCC">
            <w:pPr>
              <w:spacing w:line="360" w:lineRule="auto"/>
              <w:jc w:val="center"/>
              <w:rPr>
                <w:rFonts w:ascii="Times New Roman" w:eastAsia="Times New Roman" w:hAnsi="Times New Roman"/>
                <w:b/>
                <w:color w:val="767171"/>
                <w:sz w:val="22"/>
                <w:szCs w:val="24"/>
                <w:lang w:eastAsia="es-DO"/>
              </w:rPr>
            </w:pPr>
            <w:r w:rsidRPr="00F8385E">
              <w:rPr>
                <w:rFonts w:ascii="Times New Roman" w:eastAsia="Times New Roman" w:hAnsi="Times New Roman"/>
                <w:b/>
                <w:color w:val="767171"/>
                <w:sz w:val="22"/>
                <w:szCs w:val="24"/>
                <w:lang w:eastAsia="es-DO"/>
              </w:rPr>
              <w:t>Total</w:t>
            </w:r>
          </w:p>
        </w:tc>
        <w:tc>
          <w:tcPr>
            <w:tcW w:w="1657" w:type="pct"/>
            <w:tcBorders>
              <w:top w:val="single" w:sz="4" w:space="0" w:color="FFFFFF"/>
              <w:bottom w:val="single" w:sz="4" w:space="0" w:color="FFFFFF"/>
            </w:tcBorders>
            <w:shd w:val="clear" w:color="000000" w:fill="FFFFFF"/>
            <w:vAlign w:val="center"/>
          </w:tcPr>
          <w:p w:rsidR="009F5736" w:rsidRPr="00F8385E" w:rsidRDefault="009F5736" w:rsidP="00303DCC">
            <w:pPr>
              <w:spacing w:line="360" w:lineRule="auto"/>
              <w:jc w:val="center"/>
              <w:rPr>
                <w:rFonts w:ascii="Times New Roman" w:eastAsia="Times New Roman" w:hAnsi="Times New Roman"/>
                <w:b/>
                <w:color w:val="767171"/>
                <w:sz w:val="22"/>
                <w:szCs w:val="24"/>
                <w:lang w:eastAsia="es-DO"/>
              </w:rPr>
            </w:pPr>
          </w:p>
        </w:tc>
        <w:tc>
          <w:tcPr>
            <w:tcW w:w="1554" w:type="pct"/>
            <w:tcBorders>
              <w:top w:val="single" w:sz="4" w:space="0" w:color="FFFFFF"/>
              <w:bottom w:val="single" w:sz="4" w:space="0" w:color="FFFFFF"/>
            </w:tcBorders>
            <w:shd w:val="clear" w:color="000000" w:fill="FFFFFF"/>
            <w:noWrap/>
            <w:vAlign w:val="center"/>
            <w:hideMark/>
          </w:tcPr>
          <w:p w:rsidR="009F5736" w:rsidRPr="002C4090" w:rsidRDefault="00F8385E" w:rsidP="00303DCC">
            <w:pPr>
              <w:spacing w:line="360" w:lineRule="auto"/>
              <w:jc w:val="center"/>
              <w:rPr>
                <w:rFonts w:ascii="Times New Roman" w:eastAsia="Times New Roman" w:hAnsi="Times New Roman"/>
                <w:b/>
                <w:color w:val="767171"/>
                <w:sz w:val="22"/>
                <w:szCs w:val="24"/>
                <w:lang w:eastAsia="es-DO"/>
              </w:rPr>
            </w:pPr>
            <w:r>
              <w:rPr>
                <w:rFonts w:ascii="Times New Roman" w:eastAsia="Times New Roman" w:hAnsi="Times New Roman"/>
                <w:b/>
                <w:color w:val="767171"/>
                <w:sz w:val="22"/>
                <w:szCs w:val="24"/>
                <w:lang w:eastAsia="es-DO"/>
              </w:rPr>
              <w:t>93.26</w:t>
            </w:r>
          </w:p>
        </w:tc>
      </w:tr>
    </w:tbl>
    <w:p w:rsidR="00161B83" w:rsidRPr="00046774" w:rsidRDefault="00161B83" w:rsidP="00161B83">
      <w:pPr>
        <w:rPr>
          <w:rFonts w:ascii="Times New Roman" w:hAnsi="Times New Roman"/>
          <w:b/>
          <w:color w:val="767171"/>
          <w:sz w:val="16"/>
          <w:szCs w:val="16"/>
          <w:shd w:val="clear" w:color="auto" w:fill="FFFFFF"/>
        </w:rPr>
      </w:pPr>
      <w:r w:rsidRPr="00A33FC3">
        <w:rPr>
          <w:rFonts w:ascii="Times New Roman" w:hAnsi="Times New Roman"/>
          <w:b/>
          <w:color w:val="767171"/>
          <w:sz w:val="16"/>
          <w:szCs w:val="16"/>
          <w:shd w:val="clear" w:color="auto" w:fill="FFFFFF"/>
        </w:rPr>
        <w:t xml:space="preserve">Fuente: </w:t>
      </w:r>
      <w:r w:rsidR="00303DCC" w:rsidRPr="00303DCC">
        <w:rPr>
          <w:rFonts w:ascii="Times New Roman" w:hAnsi="Times New Roman"/>
          <w:color w:val="767171"/>
          <w:sz w:val="16"/>
          <w:szCs w:val="16"/>
          <w:shd w:val="clear" w:color="auto" w:fill="FFFFFF"/>
        </w:rPr>
        <w:t>E</w:t>
      </w:r>
      <w:r w:rsidRPr="00A33FC3">
        <w:rPr>
          <w:rFonts w:ascii="Times New Roman" w:hAnsi="Times New Roman"/>
          <w:color w:val="767171"/>
          <w:sz w:val="16"/>
          <w:szCs w:val="16"/>
          <w:shd w:val="clear" w:color="auto" w:fill="FFFFFF"/>
        </w:rPr>
        <w:t>laboración propia con datos de la</w:t>
      </w:r>
      <w:r w:rsidRPr="00A33FC3">
        <w:rPr>
          <w:rFonts w:ascii="Times New Roman" w:hAnsi="Times New Roman"/>
          <w:b/>
          <w:color w:val="767171"/>
          <w:sz w:val="16"/>
          <w:szCs w:val="16"/>
          <w:shd w:val="clear" w:color="auto" w:fill="FFFFFF"/>
        </w:rPr>
        <w:t xml:space="preserve"> </w:t>
      </w:r>
      <w:r>
        <w:rPr>
          <w:rFonts w:ascii="Times New Roman" w:hAnsi="Times New Roman"/>
          <w:color w:val="767171"/>
          <w:sz w:val="16"/>
          <w:szCs w:val="16"/>
          <w:shd w:val="clear" w:color="auto" w:fill="FFFFFF"/>
        </w:rPr>
        <w:t>Dirección de RR</w:t>
      </w:r>
      <w:r w:rsidR="000D563F" w:rsidRPr="000D563F">
        <w:rPr>
          <w:rFonts w:ascii="Times New Roman" w:hAnsi="Times New Roman"/>
          <w:color w:val="FF0000"/>
          <w:sz w:val="16"/>
          <w:szCs w:val="16"/>
          <w:shd w:val="clear" w:color="auto" w:fill="FFFFFF"/>
        </w:rPr>
        <w:t>.</w:t>
      </w:r>
      <w:r w:rsidR="000D563F">
        <w:rPr>
          <w:rFonts w:ascii="Times New Roman" w:hAnsi="Times New Roman"/>
          <w:color w:val="767171"/>
          <w:sz w:val="16"/>
          <w:szCs w:val="16"/>
          <w:shd w:val="clear" w:color="auto" w:fill="FFFFFF"/>
        </w:rPr>
        <w:t xml:space="preserve"> </w:t>
      </w:r>
      <w:r>
        <w:rPr>
          <w:rFonts w:ascii="Times New Roman" w:hAnsi="Times New Roman"/>
          <w:color w:val="767171"/>
          <w:sz w:val="16"/>
          <w:szCs w:val="16"/>
          <w:shd w:val="clear" w:color="auto" w:fill="FFFFFF"/>
        </w:rPr>
        <w:t>HH.</w:t>
      </w:r>
    </w:p>
    <w:p w:rsidR="009F5736" w:rsidRPr="00C629C5"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E37E77" w:rsidRDefault="00E37E77" w:rsidP="009F5736">
      <w:pPr>
        <w:rPr>
          <w:rFonts w:eastAsia="Times New Roman"/>
          <w:b/>
          <w:color w:val="767171"/>
          <w:szCs w:val="24"/>
        </w:rPr>
      </w:pPr>
    </w:p>
    <w:p w:rsidR="00E37E77" w:rsidRDefault="00E37E77" w:rsidP="009F5736">
      <w:pPr>
        <w:rPr>
          <w:rFonts w:eastAsia="Times New Roman"/>
          <w:b/>
          <w:color w:val="767171"/>
          <w:szCs w:val="24"/>
        </w:rPr>
      </w:pPr>
    </w:p>
    <w:p w:rsidR="00E37E77" w:rsidRDefault="00E37E77" w:rsidP="009F5736">
      <w:pPr>
        <w:rPr>
          <w:rFonts w:eastAsia="Times New Roman"/>
          <w:b/>
          <w:color w:val="767171"/>
          <w:szCs w:val="24"/>
        </w:rPr>
      </w:pPr>
    </w:p>
    <w:p w:rsidR="00E37E77" w:rsidRDefault="00E37E77" w:rsidP="009F5736">
      <w:pPr>
        <w:rPr>
          <w:rFonts w:eastAsia="Times New Roman"/>
          <w:b/>
          <w:color w:val="767171"/>
          <w:szCs w:val="24"/>
        </w:rPr>
      </w:pPr>
    </w:p>
    <w:p w:rsidR="00E37E77" w:rsidRDefault="00E37E77" w:rsidP="009F5736">
      <w:pPr>
        <w:rPr>
          <w:rFonts w:eastAsia="Times New Roman"/>
          <w:b/>
          <w:color w:val="767171"/>
          <w:szCs w:val="24"/>
        </w:rPr>
      </w:pPr>
    </w:p>
    <w:p w:rsidR="00E37E77" w:rsidRDefault="00E37E77" w:rsidP="009F5736">
      <w:pPr>
        <w:rPr>
          <w:rFonts w:eastAsia="Times New Roman"/>
          <w:b/>
          <w:color w:val="767171"/>
          <w:szCs w:val="24"/>
        </w:rPr>
      </w:pPr>
    </w:p>
    <w:p w:rsidR="009F5736" w:rsidRPr="0077445D" w:rsidRDefault="009F5736" w:rsidP="009F5736">
      <w:pPr>
        <w:pStyle w:val="Ttulo3"/>
        <w:numPr>
          <w:ilvl w:val="2"/>
          <w:numId w:val="20"/>
        </w:numPr>
        <w:jc w:val="both"/>
        <w:rPr>
          <w:color w:val="767171"/>
        </w:rPr>
      </w:pPr>
      <w:bookmarkStart w:id="39" w:name="_Toc90645167"/>
      <w:bookmarkStart w:id="40" w:name="_Toc92197808"/>
      <w:r w:rsidRPr="0077445D">
        <w:rPr>
          <w:color w:val="767171"/>
        </w:rPr>
        <w:lastRenderedPageBreak/>
        <w:t>Información sobre la cantidad de colaboradores y colaboradoras por grupo ocupacional</w:t>
      </w:r>
      <w:bookmarkEnd w:id="39"/>
      <w:bookmarkEnd w:id="40"/>
    </w:p>
    <w:p w:rsidR="009F5736" w:rsidRDefault="009F5736" w:rsidP="009F5736">
      <w:pPr>
        <w:pStyle w:val="Prrafodelista"/>
        <w:ind w:left="0"/>
        <w:rPr>
          <w:b/>
          <w:color w:val="767171"/>
        </w:rPr>
      </w:pPr>
    </w:p>
    <w:p w:rsidR="009F5736" w:rsidRPr="00C629C5" w:rsidRDefault="009F5736" w:rsidP="009F5736">
      <w:pPr>
        <w:pStyle w:val="Prrafodelista"/>
        <w:ind w:left="1080"/>
        <w:jc w:val="center"/>
        <w:rPr>
          <w:b/>
          <w:color w:val="767171"/>
        </w:rPr>
      </w:pPr>
      <w:r w:rsidRPr="00C629C5">
        <w:rPr>
          <w:b/>
          <w:color w:val="767171"/>
        </w:rPr>
        <w:t>Cantidad general</w:t>
      </w:r>
      <w:r>
        <w:rPr>
          <w:b/>
          <w:color w:val="767171"/>
        </w:rPr>
        <w:t xml:space="preserve"> personal por grupo ocupacional</w:t>
      </w:r>
    </w:p>
    <w:tbl>
      <w:tblPr>
        <w:tblW w:w="5000" w:type="pct"/>
        <w:jc w:val="center"/>
        <w:tblCellMar>
          <w:left w:w="70" w:type="dxa"/>
          <w:right w:w="70" w:type="dxa"/>
        </w:tblCellMar>
        <w:tblLook w:val="04A0" w:firstRow="1" w:lastRow="0" w:firstColumn="1" w:lastColumn="0" w:noHBand="0" w:noVBand="1"/>
      </w:tblPr>
      <w:tblGrid>
        <w:gridCol w:w="1409"/>
        <w:gridCol w:w="1573"/>
        <w:gridCol w:w="1572"/>
        <w:gridCol w:w="1462"/>
        <w:gridCol w:w="1906"/>
      </w:tblGrid>
      <w:tr w:rsidR="009F5736" w:rsidRPr="003F5377" w:rsidTr="00046774">
        <w:trPr>
          <w:trHeight w:val="360"/>
          <w:jc w:val="center"/>
        </w:trPr>
        <w:tc>
          <w:tcPr>
            <w:tcW w:w="889" w:type="pct"/>
            <w:tcBorders>
              <w:bottom w:val="single" w:sz="6" w:space="0" w:color="767171"/>
            </w:tcBorders>
            <w:shd w:val="clear" w:color="auto" w:fill="1F4E79"/>
            <w:vAlign w:val="center"/>
            <w:hideMark/>
          </w:tcPr>
          <w:p w:rsidR="009F5736" w:rsidRPr="003F5377" w:rsidRDefault="009F5736" w:rsidP="00303DCC">
            <w:pPr>
              <w:spacing w:line="360" w:lineRule="auto"/>
              <w:jc w:val="center"/>
              <w:rPr>
                <w:rFonts w:ascii="Times New Roman" w:eastAsia="Times New Roman" w:hAnsi="Times New Roman"/>
                <w:b/>
                <w:color w:val="FFFFFF"/>
                <w:sz w:val="20"/>
                <w:szCs w:val="20"/>
                <w:lang w:eastAsia="es-DO"/>
              </w:rPr>
            </w:pPr>
            <w:r w:rsidRPr="003F5377">
              <w:rPr>
                <w:rFonts w:ascii="Times New Roman" w:eastAsia="Times New Roman" w:hAnsi="Times New Roman"/>
                <w:b/>
                <w:color w:val="FFFFFF"/>
                <w:sz w:val="20"/>
                <w:szCs w:val="20"/>
                <w:lang w:eastAsia="es-DO"/>
              </w:rPr>
              <w:t xml:space="preserve">Grupo Ocupacional </w:t>
            </w:r>
          </w:p>
        </w:tc>
        <w:tc>
          <w:tcPr>
            <w:tcW w:w="992" w:type="pct"/>
            <w:tcBorders>
              <w:bottom w:val="single" w:sz="6" w:space="0" w:color="767171"/>
            </w:tcBorders>
            <w:shd w:val="clear" w:color="auto" w:fill="1F4E79"/>
          </w:tcPr>
          <w:p w:rsidR="009F5736" w:rsidRPr="003F5377" w:rsidRDefault="009F5736" w:rsidP="00303DCC">
            <w:pPr>
              <w:spacing w:line="360" w:lineRule="auto"/>
              <w:jc w:val="center"/>
              <w:rPr>
                <w:rFonts w:ascii="Times New Roman" w:eastAsia="Times New Roman" w:hAnsi="Times New Roman"/>
                <w:b/>
                <w:color w:val="FFFFFF"/>
                <w:sz w:val="20"/>
                <w:szCs w:val="20"/>
                <w:lang w:eastAsia="es-DO"/>
              </w:rPr>
            </w:pPr>
            <w:r w:rsidRPr="003F5377">
              <w:rPr>
                <w:rFonts w:ascii="Times New Roman" w:eastAsia="Times New Roman" w:hAnsi="Times New Roman"/>
                <w:b/>
                <w:color w:val="FFFFFF"/>
                <w:sz w:val="20"/>
                <w:szCs w:val="20"/>
                <w:lang w:eastAsia="es-DO"/>
              </w:rPr>
              <w:t>Descripción de Grupo</w:t>
            </w:r>
          </w:p>
        </w:tc>
        <w:tc>
          <w:tcPr>
            <w:tcW w:w="992" w:type="pct"/>
            <w:tcBorders>
              <w:bottom w:val="single" w:sz="6" w:space="0" w:color="767171"/>
            </w:tcBorders>
            <w:shd w:val="clear" w:color="auto" w:fill="1F4E79"/>
            <w:noWrap/>
            <w:vAlign w:val="center"/>
            <w:hideMark/>
          </w:tcPr>
          <w:p w:rsidR="009F5736" w:rsidRPr="003F5377" w:rsidRDefault="009F5736" w:rsidP="00303DCC">
            <w:pPr>
              <w:spacing w:line="360" w:lineRule="auto"/>
              <w:jc w:val="center"/>
              <w:rPr>
                <w:rFonts w:ascii="Times New Roman" w:eastAsia="Times New Roman" w:hAnsi="Times New Roman"/>
                <w:b/>
                <w:color w:val="FFFFFF"/>
                <w:sz w:val="20"/>
                <w:szCs w:val="20"/>
                <w:lang w:eastAsia="es-DO"/>
              </w:rPr>
            </w:pPr>
            <w:r w:rsidRPr="003F5377">
              <w:rPr>
                <w:rFonts w:ascii="Times New Roman" w:eastAsia="Times New Roman" w:hAnsi="Times New Roman"/>
                <w:b/>
                <w:color w:val="FFFFFF"/>
                <w:sz w:val="20"/>
                <w:szCs w:val="20"/>
                <w:lang w:eastAsia="es-DO"/>
              </w:rPr>
              <w:t>Mujer</w:t>
            </w:r>
          </w:p>
        </w:tc>
        <w:tc>
          <w:tcPr>
            <w:tcW w:w="923" w:type="pct"/>
            <w:tcBorders>
              <w:bottom w:val="single" w:sz="6" w:space="0" w:color="767171"/>
            </w:tcBorders>
            <w:shd w:val="clear" w:color="auto" w:fill="1F4E79"/>
            <w:noWrap/>
            <w:vAlign w:val="center"/>
            <w:hideMark/>
          </w:tcPr>
          <w:p w:rsidR="009F5736" w:rsidRPr="003F5377" w:rsidRDefault="009F5736" w:rsidP="00303DCC">
            <w:pPr>
              <w:spacing w:line="360" w:lineRule="auto"/>
              <w:jc w:val="center"/>
              <w:rPr>
                <w:rFonts w:ascii="Times New Roman" w:eastAsia="Times New Roman" w:hAnsi="Times New Roman"/>
                <w:b/>
                <w:color w:val="FFFFFF"/>
                <w:sz w:val="20"/>
                <w:szCs w:val="20"/>
                <w:lang w:eastAsia="es-DO"/>
              </w:rPr>
            </w:pPr>
            <w:r w:rsidRPr="003F5377">
              <w:rPr>
                <w:rFonts w:ascii="Times New Roman" w:eastAsia="Times New Roman" w:hAnsi="Times New Roman"/>
                <w:b/>
                <w:color w:val="FFFFFF"/>
                <w:sz w:val="20"/>
                <w:szCs w:val="20"/>
                <w:lang w:eastAsia="es-DO"/>
              </w:rPr>
              <w:t>Hombre</w:t>
            </w:r>
          </w:p>
        </w:tc>
        <w:tc>
          <w:tcPr>
            <w:tcW w:w="1203" w:type="pct"/>
            <w:tcBorders>
              <w:bottom w:val="single" w:sz="6" w:space="0" w:color="767171"/>
            </w:tcBorders>
            <w:shd w:val="clear" w:color="auto" w:fill="1F4E79"/>
            <w:noWrap/>
            <w:vAlign w:val="center"/>
            <w:hideMark/>
          </w:tcPr>
          <w:p w:rsidR="009F5736" w:rsidRPr="003F5377" w:rsidRDefault="009F5736" w:rsidP="00303DCC">
            <w:pPr>
              <w:spacing w:line="360" w:lineRule="auto"/>
              <w:jc w:val="center"/>
              <w:rPr>
                <w:rFonts w:ascii="Times New Roman" w:eastAsia="Times New Roman" w:hAnsi="Times New Roman"/>
                <w:b/>
                <w:color w:val="FFFFFF"/>
                <w:sz w:val="20"/>
                <w:szCs w:val="20"/>
                <w:lang w:eastAsia="es-DO"/>
              </w:rPr>
            </w:pPr>
            <w:r w:rsidRPr="003F5377">
              <w:rPr>
                <w:rFonts w:ascii="Times New Roman" w:eastAsia="Times New Roman" w:hAnsi="Times New Roman"/>
                <w:b/>
                <w:color w:val="FFFFFF"/>
                <w:sz w:val="20"/>
                <w:szCs w:val="20"/>
                <w:lang w:eastAsia="es-DO"/>
              </w:rPr>
              <w:t>Total</w:t>
            </w:r>
          </w:p>
        </w:tc>
      </w:tr>
      <w:tr w:rsidR="009F5736" w:rsidRPr="003F5377" w:rsidTr="00DF7572">
        <w:trPr>
          <w:trHeight w:val="330"/>
          <w:jc w:val="center"/>
        </w:trPr>
        <w:tc>
          <w:tcPr>
            <w:tcW w:w="889" w:type="pct"/>
            <w:tcBorders>
              <w:top w:val="single" w:sz="6" w:space="0" w:color="767171"/>
              <w:bottom w:val="single" w:sz="4" w:space="0" w:color="FFFFFF"/>
            </w:tcBorders>
            <w:shd w:val="clear" w:color="auto" w:fill="F2F2F2"/>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I</w:t>
            </w:r>
          </w:p>
        </w:tc>
        <w:tc>
          <w:tcPr>
            <w:tcW w:w="992" w:type="pct"/>
            <w:tcBorders>
              <w:top w:val="single" w:sz="6" w:space="0" w:color="767171"/>
              <w:bottom w:val="single" w:sz="4" w:space="0" w:color="FFFFFF"/>
            </w:tcBorders>
            <w:shd w:val="clear" w:color="auto" w:fill="F2F2F2"/>
            <w:vAlign w:val="center"/>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Servicios Generales</w:t>
            </w:r>
          </w:p>
        </w:tc>
        <w:tc>
          <w:tcPr>
            <w:tcW w:w="992" w:type="pct"/>
            <w:tcBorders>
              <w:top w:val="single" w:sz="6" w:space="0" w:color="767171"/>
              <w:bottom w:val="single" w:sz="4" w:space="0" w:color="FFFFFF"/>
            </w:tcBorders>
            <w:shd w:val="clear" w:color="auto" w:fill="F2F2F2"/>
            <w:noWrap/>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240</w:t>
            </w:r>
          </w:p>
        </w:tc>
        <w:tc>
          <w:tcPr>
            <w:tcW w:w="923" w:type="pct"/>
            <w:tcBorders>
              <w:top w:val="single" w:sz="6" w:space="0" w:color="767171"/>
              <w:bottom w:val="single" w:sz="4" w:space="0" w:color="FFFFFF"/>
            </w:tcBorders>
            <w:shd w:val="clear" w:color="auto" w:fill="F2F2F2"/>
            <w:noWrap/>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748</w:t>
            </w:r>
          </w:p>
        </w:tc>
        <w:tc>
          <w:tcPr>
            <w:tcW w:w="1203" w:type="pct"/>
            <w:tcBorders>
              <w:top w:val="single" w:sz="6" w:space="0" w:color="767171"/>
              <w:bottom w:val="single" w:sz="4" w:space="0" w:color="FFFFFF"/>
            </w:tcBorders>
            <w:shd w:val="clear" w:color="auto" w:fill="F2F2F2"/>
            <w:noWrap/>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988</w:t>
            </w:r>
          </w:p>
        </w:tc>
      </w:tr>
      <w:tr w:rsidR="009F5736" w:rsidRPr="003F5377" w:rsidTr="00DF7572">
        <w:trPr>
          <w:trHeight w:val="548"/>
          <w:jc w:val="center"/>
        </w:trPr>
        <w:tc>
          <w:tcPr>
            <w:tcW w:w="889" w:type="pct"/>
            <w:tcBorders>
              <w:top w:val="single" w:sz="4" w:space="0" w:color="FFFFFF"/>
              <w:bottom w:val="single" w:sz="4" w:space="0" w:color="FFFFFF"/>
            </w:tcBorders>
            <w:shd w:val="clear" w:color="000000" w:fill="FFFFFF"/>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II</w:t>
            </w:r>
          </w:p>
        </w:tc>
        <w:tc>
          <w:tcPr>
            <w:tcW w:w="992" w:type="pct"/>
            <w:tcBorders>
              <w:top w:val="single" w:sz="4" w:space="0" w:color="FFFFFF"/>
              <w:bottom w:val="single" w:sz="4" w:space="0" w:color="FFFFFF"/>
            </w:tcBorders>
            <w:shd w:val="clear" w:color="000000" w:fill="FFFFFF"/>
            <w:vAlign w:val="center"/>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Apoyo Administrativo</w:t>
            </w:r>
          </w:p>
        </w:tc>
        <w:tc>
          <w:tcPr>
            <w:tcW w:w="992" w:type="pct"/>
            <w:tcBorders>
              <w:top w:val="single" w:sz="4" w:space="0" w:color="FFFFFF"/>
              <w:bottom w:val="single" w:sz="4" w:space="0" w:color="FFFFFF"/>
            </w:tcBorders>
            <w:shd w:val="clear" w:color="000000" w:fill="FFFFFF"/>
            <w:noWrap/>
            <w:vAlign w:val="center"/>
            <w:hideMark/>
          </w:tcPr>
          <w:p w:rsidR="009F5736" w:rsidRPr="00303DCC" w:rsidRDefault="000D563F"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1</w:t>
            </w:r>
            <w:r w:rsidR="00303DCC">
              <w:rPr>
                <w:rFonts w:ascii="Times New Roman" w:eastAsia="Times New Roman" w:hAnsi="Times New Roman"/>
                <w:color w:val="767171"/>
                <w:sz w:val="20"/>
                <w:szCs w:val="20"/>
                <w:lang w:eastAsia="es-DO"/>
              </w:rPr>
              <w:t>,</w:t>
            </w:r>
            <w:r w:rsidR="009F5736" w:rsidRPr="00303DCC">
              <w:rPr>
                <w:rFonts w:ascii="Times New Roman" w:eastAsia="Times New Roman" w:hAnsi="Times New Roman"/>
                <w:color w:val="767171"/>
                <w:sz w:val="20"/>
                <w:szCs w:val="20"/>
                <w:lang w:eastAsia="es-DO"/>
              </w:rPr>
              <w:t>266</w:t>
            </w:r>
          </w:p>
        </w:tc>
        <w:tc>
          <w:tcPr>
            <w:tcW w:w="923" w:type="pct"/>
            <w:tcBorders>
              <w:top w:val="single" w:sz="4" w:space="0" w:color="FFFFFF"/>
              <w:bottom w:val="single" w:sz="4" w:space="0" w:color="FFFFFF"/>
            </w:tcBorders>
            <w:shd w:val="clear" w:color="000000" w:fill="FFFFFF"/>
            <w:noWrap/>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416</w:t>
            </w:r>
          </w:p>
        </w:tc>
        <w:tc>
          <w:tcPr>
            <w:tcW w:w="1203" w:type="pct"/>
            <w:tcBorders>
              <w:top w:val="single" w:sz="4" w:space="0" w:color="FFFFFF"/>
              <w:bottom w:val="single" w:sz="4" w:space="0" w:color="FFFFFF"/>
            </w:tcBorders>
            <w:shd w:val="clear" w:color="000000" w:fill="FFFFFF"/>
            <w:noWrap/>
            <w:vAlign w:val="center"/>
            <w:hideMark/>
          </w:tcPr>
          <w:p w:rsidR="009F5736" w:rsidRPr="00303DCC" w:rsidRDefault="000D563F"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1</w:t>
            </w:r>
            <w:r w:rsidR="00303DCC">
              <w:rPr>
                <w:rFonts w:ascii="Times New Roman" w:eastAsia="Times New Roman" w:hAnsi="Times New Roman"/>
                <w:color w:val="767171"/>
                <w:sz w:val="20"/>
                <w:szCs w:val="20"/>
                <w:lang w:eastAsia="es-DO"/>
              </w:rPr>
              <w:t>,</w:t>
            </w:r>
            <w:r w:rsidR="009F5736" w:rsidRPr="00303DCC">
              <w:rPr>
                <w:rFonts w:ascii="Times New Roman" w:eastAsia="Times New Roman" w:hAnsi="Times New Roman"/>
                <w:color w:val="767171"/>
                <w:sz w:val="20"/>
                <w:szCs w:val="20"/>
                <w:lang w:eastAsia="es-DO"/>
              </w:rPr>
              <w:t>685</w:t>
            </w:r>
          </w:p>
        </w:tc>
      </w:tr>
      <w:tr w:rsidR="009F5736" w:rsidRPr="003F5377" w:rsidTr="00DF7572">
        <w:trPr>
          <w:trHeight w:val="656"/>
          <w:jc w:val="center"/>
        </w:trPr>
        <w:tc>
          <w:tcPr>
            <w:tcW w:w="889" w:type="pct"/>
            <w:tcBorders>
              <w:top w:val="single" w:sz="4" w:space="0" w:color="FFFFFF"/>
              <w:bottom w:val="single" w:sz="4" w:space="0" w:color="FFFFFF"/>
            </w:tcBorders>
            <w:shd w:val="clear" w:color="auto" w:fill="F2F2F2"/>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III</w:t>
            </w:r>
          </w:p>
        </w:tc>
        <w:tc>
          <w:tcPr>
            <w:tcW w:w="992" w:type="pct"/>
            <w:tcBorders>
              <w:top w:val="single" w:sz="4" w:space="0" w:color="FFFFFF"/>
              <w:bottom w:val="single" w:sz="4" w:space="0" w:color="FFFFFF"/>
            </w:tcBorders>
            <w:shd w:val="clear" w:color="auto" w:fill="F2F2F2"/>
            <w:vAlign w:val="center"/>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Técnicos</w:t>
            </w:r>
          </w:p>
        </w:tc>
        <w:tc>
          <w:tcPr>
            <w:tcW w:w="992" w:type="pct"/>
            <w:tcBorders>
              <w:top w:val="single" w:sz="4" w:space="0" w:color="FFFFFF"/>
              <w:bottom w:val="single" w:sz="4" w:space="0" w:color="FFFFFF"/>
            </w:tcBorders>
            <w:shd w:val="clear" w:color="auto" w:fill="F2F2F2"/>
            <w:noWrap/>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445</w:t>
            </w:r>
          </w:p>
        </w:tc>
        <w:tc>
          <w:tcPr>
            <w:tcW w:w="923" w:type="pct"/>
            <w:tcBorders>
              <w:top w:val="single" w:sz="4" w:space="0" w:color="FFFFFF"/>
              <w:bottom w:val="single" w:sz="4" w:space="0" w:color="FFFFFF"/>
            </w:tcBorders>
            <w:shd w:val="clear" w:color="auto" w:fill="F2F2F2"/>
            <w:noWrap/>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296</w:t>
            </w:r>
          </w:p>
        </w:tc>
        <w:tc>
          <w:tcPr>
            <w:tcW w:w="1203" w:type="pct"/>
            <w:tcBorders>
              <w:top w:val="single" w:sz="4" w:space="0" w:color="FFFFFF"/>
              <w:bottom w:val="single" w:sz="4" w:space="0" w:color="FFFFFF"/>
            </w:tcBorders>
            <w:shd w:val="clear" w:color="auto" w:fill="F2F2F2"/>
            <w:noWrap/>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741</w:t>
            </w:r>
          </w:p>
        </w:tc>
      </w:tr>
      <w:tr w:rsidR="009F5736" w:rsidRPr="003F5377" w:rsidTr="00DF7572">
        <w:trPr>
          <w:trHeight w:val="710"/>
          <w:jc w:val="center"/>
        </w:trPr>
        <w:tc>
          <w:tcPr>
            <w:tcW w:w="889" w:type="pct"/>
            <w:tcBorders>
              <w:top w:val="single" w:sz="4" w:space="0" w:color="FFFFFF"/>
              <w:bottom w:val="single" w:sz="4" w:space="0" w:color="FFFFFF"/>
            </w:tcBorders>
            <w:shd w:val="clear" w:color="000000" w:fill="FFFFFF"/>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IV</w:t>
            </w:r>
          </w:p>
        </w:tc>
        <w:tc>
          <w:tcPr>
            <w:tcW w:w="992" w:type="pct"/>
            <w:tcBorders>
              <w:top w:val="single" w:sz="4" w:space="0" w:color="FFFFFF"/>
              <w:bottom w:val="single" w:sz="4" w:space="0" w:color="FFFFFF"/>
            </w:tcBorders>
            <w:shd w:val="clear" w:color="000000" w:fill="FFFFFF"/>
            <w:vAlign w:val="center"/>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Profesionales</w:t>
            </w:r>
          </w:p>
        </w:tc>
        <w:tc>
          <w:tcPr>
            <w:tcW w:w="992" w:type="pct"/>
            <w:tcBorders>
              <w:top w:val="single" w:sz="4" w:space="0" w:color="FFFFFF"/>
              <w:bottom w:val="single" w:sz="4" w:space="0" w:color="FFFFFF"/>
            </w:tcBorders>
            <w:shd w:val="clear" w:color="000000" w:fill="FFFFFF"/>
            <w:noWrap/>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222</w:t>
            </w:r>
          </w:p>
        </w:tc>
        <w:tc>
          <w:tcPr>
            <w:tcW w:w="923" w:type="pct"/>
            <w:tcBorders>
              <w:top w:val="single" w:sz="4" w:space="0" w:color="FFFFFF"/>
              <w:bottom w:val="single" w:sz="4" w:space="0" w:color="FFFFFF"/>
            </w:tcBorders>
            <w:shd w:val="clear" w:color="000000" w:fill="FFFFFF"/>
            <w:noWrap/>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144</w:t>
            </w:r>
          </w:p>
        </w:tc>
        <w:tc>
          <w:tcPr>
            <w:tcW w:w="1203" w:type="pct"/>
            <w:tcBorders>
              <w:top w:val="single" w:sz="4" w:space="0" w:color="FFFFFF"/>
              <w:bottom w:val="single" w:sz="4" w:space="0" w:color="FFFFFF"/>
            </w:tcBorders>
            <w:shd w:val="clear" w:color="000000" w:fill="FFFFFF"/>
            <w:noWrap/>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366</w:t>
            </w:r>
          </w:p>
        </w:tc>
      </w:tr>
      <w:tr w:rsidR="009F5736" w:rsidRPr="003F5377" w:rsidTr="00DF7572">
        <w:trPr>
          <w:trHeight w:val="330"/>
          <w:jc w:val="center"/>
        </w:trPr>
        <w:tc>
          <w:tcPr>
            <w:tcW w:w="889" w:type="pct"/>
            <w:tcBorders>
              <w:top w:val="single" w:sz="4" w:space="0" w:color="FFFFFF"/>
              <w:bottom w:val="single" w:sz="4" w:space="0" w:color="FFFFFF"/>
            </w:tcBorders>
            <w:shd w:val="clear" w:color="auto" w:fill="F2F2F2"/>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V</w:t>
            </w:r>
          </w:p>
        </w:tc>
        <w:tc>
          <w:tcPr>
            <w:tcW w:w="992" w:type="pct"/>
            <w:tcBorders>
              <w:top w:val="single" w:sz="4" w:space="0" w:color="FFFFFF"/>
              <w:bottom w:val="single" w:sz="4" w:space="0" w:color="FFFFFF"/>
            </w:tcBorders>
            <w:shd w:val="clear" w:color="auto" w:fill="F2F2F2"/>
            <w:vAlign w:val="center"/>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Dirección y Supervisión</w:t>
            </w:r>
          </w:p>
        </w:tc>
        <w:tc>
          <w:tcPr>
            <w:tcW w:w="992" w:type="pct"/>
            <w:tcBorders>
              <w:top w:val="single" w:sz="4" w:space="0" w:color="FFFFFF"/>
              <w:bottom w:val="single" w:sz="4" w:space="0" w:color="FFFFFF"/>
            </w:tcBorders>
            <w:shd w:val="clear" w:color="auto" w:fill="F2F2F2"/>
            <w:noWrap/>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83</w:t>
            </w:r>
          </w:p>
        </w:tc>
        <w:tc>
          <w:tcPr>
            <w:tcW w:w="923" w:type="pct"/>
            <w:tcBorders>
              <w:top w:val="single" w:sz="4" w:space="0" w:color="FFFFFF"/>
              <w:bottom w:val="single" w:sz="4" w:space="0" w:color="FFFFFF"/>
            </w:tcBorders>
            <w:shd w:val="clear" w:color="auto" w:fill="F2F2F2"/>
            <w:noWrap/>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76</w:t>
            </w:r>
          </w:p>
        </w:tc>
        <w:tc>
          <w:tcPr>
            <w:tcW w:w="1203" w:type="pct"/>
            <w:tcBorders>
              <w:top w:val="single" w:sz="4" w:space="0" w:color="FFFFFF"/>
              <w:bottom w:val="single" w:sz="4" w:space="0" w:color="FFFFFF"/>
            </w:tcBorders>
            <w:shd w:val="clear" w:color="auto" w:fill="F2F2F2"/>
            <w:noWrap/>
            <w:vAlign w:val="center"/>
            <w:hideMark/>
          </w:tcPr>
          <w:p w:rsidR="009F5736" w:rsidRPr="00303DCC" w:rsidRDefault="009F5736" w:rsidP="00DF7572">
            <w:pPr>
              <w:spacing w:line="360" w:lineRule="auto"/>
              <w:jc w:val="center"/>
              <w:rPr>
                <w:rFonts w:ascii="Times New Roman" w:eastAsia="Times New Roman" w:hAnsi="Times New Roman"/>
                <w:color w:val="767171"/>
                <w:sz w:val="20"/>
                <w:szCs w:val="20"/>
                <w:lang w:eastAsia="es-DO"/>
              </w:rPr>
            </w:pPr>
            <w:r w:rsidRPr="00303DCC">
              <w:rPr>
                <w:rFonts w:ascii="Times New Roman" w:eastAsia="Times New Roman" w:hAnsi="Times New Roman"/>
                <w:color w:val="767171"/>
                <w:sz w:val="20"/>
                <w:szCs w:val="20"/>
                <w:lang w:eastAsia="es-DO"/>
              </w:rPr>
              <w:t>159</w:t>
            </w:r>
          </w:p>
        </w:tc>
      </w:tr>
      <w:tr w:rsidR="009F5736" w:rsidRPr="003F5377" w:rsidTr="00303DCC">
        <w:trPr>
          <w:trHeight w:val="330"/>
          <w:jc w:val="center"/>
        </w:trPr>
        <w:tc>
          <w:tcPr>
            <w:tcW w:w="1882" w:type="pct"/>
            <w:gridSpan w:val="2"/>
            <w:tcBorders>
              <w:top w:val="single" w:sz="4" w:space="0" w:color="FFFFFF"/>
            </w:tcBorders>
            <w:shd w:val="clear" w:color="000000" w:fill="FFFFFF"/>
            <w:vAlign w:val="bottom"/>
            <w:hideMark/>
          </w:tcPr>
          <w:p w:rsidR="009F5736" w:rsidRPr="00303DCC" w:rsidRDefault="009F5736" w:rsidP="00046774">
            <w:pPr>
              <w:jc w:val="center"/>
              <w:rPr>
                <w:rFonts w:ascii="Times New Roman" w:eastAsia="Times New Roman" w:hAnsi="Times New Roman"/>
                <w:b/>
                <w:color w:val="767171"/>
                <w:sz w:val="20"/>
                <w:szCs w:val="20"/>
                <w:lang w:eastAsia="es-DO"/>
              </w:rPr>
            </w:pPr>
            <w:r w:rsidRPr="00303DCC">
              <w:rPr>
                <w:rFonts w:ascii="Times New Roman" w:eastAsia="Times New Roman" w:hAnsi="Times New Roman"/>
                <w:b/>
                <w:color w:val="767171"/>
                <w:sz w:val="20"/>
                <w:szCs w:val="20"/>
                <w:lang w:eastAsia="es-DO"/>
              </w:rPr>
              <w:t>Total</w:t>
            </w:r>
          </w:p>
        </w:tc>
        <w:tc>
          <w:tcPr>
            <w:tcW w:w="992" w:type="pct"/>
            <w:tcBorders>
              <w:top w:val="single" w:sz="4" w:space="0" w:color="FFFFFF"/>
            </w:tcBorders>
            <w:shd w:val="clear" w:color="000000" w:fill="FFFFFF"/>
            <w:noWrap/>
            <w:vAlign w:val="bottom"/>
            <w:hideMark/>
          </w:tcPr>
          <w:p w:rsidR="009F5736" w:rsidRPr="00303DCC" w:rsidRDefault="000D563F" w:rsidP="00046774">
            <w:pPr>
              <w:jc w:val="center"/>
              <w:rPr>
                <w:rFonts w:ascii="Times New Roman" w:eastAsia="Times New Roman" w:hAnsi="Times New Roman"/>
                <w:b/>
                <w:color w:val="767171"/>
                <w:sz w:val="20"/>
                <w:szCs w:val="20"/>
                <w:lang w:eastAsia="es-DO"/>
              </w:rPr>
            </w:pPr>
            <w:r w:rsidRPr="00303DCC">
              <w:rPr>
                <w:rFonts w:ascii="Times New Roman" w:eastAsia="Times New Roman" w:hAnsi="Times New Roman"/>
                <w:b/>
                <w:color w:val="767171"/>
                <w:sz w:val="20"/>
                <w:szCs w:val="20"/>
                <w:lang w:eastAsia="es-DO"/>
              </w:rPr>
              <w:t>2</w:t>
            </w:r>
            <w:r w:rsidR="00303DCC">
              <w:rPr>
                <w:rFonts w:ascii="Times New Roman" w:eastAsia="Times New Roman" w:hAnsi="Times New Roman"/>
                <w:b/>
                <w:color w:val="767171"/>
                <w:sz w:val="20"/>
                <w:szCs w:val="20"/>
                <w:lang w:eastAsia="es-DO"/>
              </w:rPr>
              <w:t>,</w:t>
            </w:r>
            <w:r w:rsidR="009F5736" w:rsidRPr="00303DCC">
              <w:rPr>
                <w:rFonts w:ascii="Times New Roman" w:eastAsia="Times New Roman" w:hAnsi="Times New Roman"/>
                <w:b/>
                <w:color w:val="767171"/>
                <w:sz w:val="20"/>
                <w:szCs w:val="20"/>
                <w:lang w:eastAsia="es-DO"/>
              </w:rPr>
              <w:t>256</w:t>
            </w:r>
          </w:p>
        </w:tc>
        <w:tc>
          <w:tcPr>
            <w:tcW w:w="923" w:type="pct"/>
            <w:tcBorders>
              <w:top w:val="single" w:sz="4" w:space="0" w:color="FFFFFF"/>
            </w:tcBorders>
            <w:shd w:val="clear" w:color="000000" w:fill="FFFFFF"/>
            <w:noWrap/>
            <w:vAlign w:val="bottom"/>
            <w:hideMark/>
          </w:tcPr>
          <w:p w:rsidR="009F5736" w:rsidRPr="00303DCC" w:rsidRDefault="000D563F" w:rsidP="00046774">
            <w:pPr>
              <w:jc w:val="center"/>
              <w:rPr>
                <w:rFonts w:ascii="Times New Roman" w:eastAsia="Times New Roman" w:hAnsi="Times New Roman"/>
                <w:b/>
                <w:color w:val="767171"/>
                <w:sz w:val="20"/>
                <w:szCs w:val="20"/>
                <w:lang w:eastAsia="es-DO"/>
              </w:rPr>
            </w:pPr>
            <w:r w:rsidRPr="00303DCC">
              <w:rPr>
                <w:rFonts w:ascii="Times New Roman" w:eastAsia="Times New Roman" w:hAnsi="Times New Roman"/>
                <w:b/>
                <w:color w:val="767171"/>
                <w:sz w:val="20"/>
                <w:szCs w:val="20"/>
                <w:lang w:eastAsia="es-DO"/>
              </w:rPr>
              <w:t>1</w:t>
            </w:r>
            <w:r w:rsidR="009F5736" w:rsidRPr="00303DCC">
              <w:rPr>
                <w:rFonts w:ascii="Times New Roman" w:eastAsia="Times New Roman" w:hAnsi="Times New Roman"/>
                <w:b/>
                <w:color w:val="767171"/>
                <w:sz w:val="20"/>
                <w:szCs w:val="20"/>
                <w:lang w:eastAsia="es-DO"/>
              </w:rPr>
              <w:t>683</w:t>
            </w:r>
          </w:p>
        </w:tc>
        <w:tc>
          <w:tcPr>
            <w:tcW w:w="1203" w:type="pct"/>
            <w:tcBorders>
              <w:top w:val="single" w:sz="4" w:space="0" w:color="FFFFFF"/>
            </w:tcBorders>
            <w:shd w:val="clear" w:color="000000" w:fill="FFFFFF"/>
            <w:noWrap/>
            <w:vAlign w:val="bottom"/>
            <w:hideMark/>
          </w:tcPr>
          <w:p w:rsidR="009F5736" w:rsidRPr="00303DCC" w:rsidRDefault="000D563F" w:rsidP="00046774">
            <w:pPr>
              <w:jc w:val="center"/>
              <w:rPr>
                <w:rFonts w:ascii="Times New Roman" w:eastAsia="Times New Roman" w:hAnsi="Times New Roman"/>
                <w:b/>
                <w:color w:val="767171"/>
                <w:sz w:val="20"/>
                <w:szCs w:val="20"/>
                <w:lang w:eastAsia="es-DO"/>
              </w:rPr>
            </w:pPr>
            <w:r w:rsidRPr="00303DCC">
              <w:rPr>
                <w:rFonts w:ascii="Times New Roman" w:eastAsia="Times New Roman" w:hAnsi="Times New Roman"/>
                <w:b/>
                <w:color w:val="767171"/>
                <w:sz w:val="20"/>
                <w:szCs w:val="20"/>
                <w:lang w:eastAsia="es-DO"/>
              </w:rPr>
              <w:t>3</w:t>
            </w:r>
            <w:r w:rsidR="00303DCC">
              <w:rPr>
                <w:rFonts w:ascii="Times New Roman" w:eastAsia="Times New Roman" w:hAnsi="Times New Roman"/>
                <w:b/>
                <w:color w:val="767171"/>
                <w:sz w:val="20"/>
                <w:szCs w:val="20"/>
                <w:lang w:eastAsia="es-DO"/>
              </w:rPr>
              <w:t>,</w:t>
            </w:r>
            <w:r w:rsidR="009F5736" w:rsidRPr="00303DCC">
              <w:rPr>
                <w:rFonts w:ascii="Times New Roman" w:eastAsia="Times New Roman" w:hAnsi="Times New Roman"/>
                <w:b/>
                <w:color w:val="767171"/>
                <w:sz w:val="20"/>
                <w:szCs w:val="20"/>
                <w:lang w:eastAsia="es-DO"/>
              </w:rPr>
              <w:t>939</w:t>
            </w:r>
          </w:p>
        </w:tc>
      </w:tr>
    </w:tbl>
    <w:p w:rsidR="00303DCC" w:rsidRDefault="00303DCC" w:rsidP="00161B83">
      <w:pPr>
        <w:rPr>
          <w:rFonts w:ascii="Times New Roman" w:hAnsi="Times New Roman"/>
          <w:b/>
          <w:color w:val="767171"/>
          <w:sz w:val="16"/>
          <w:szCs w:val="16"/>
          <w:shd w:val="clear" w:color="auto" w:fill="FFFFFF"/>
        </w:rPr>
      </w:pPr>
    </w:p>
    <w:p w:rsidR="00161B83" w:rsidRPr="00046774" w:rsidRDefault="00161B83" w:rsidP="00161B83">
      <w:pPr>
        <w:rPr>
          <w:rFonts w:ascii="Times New Roman" w:hAnsi="Times New Roman"/>
          <w:b/>
          <w:color w:val="767171"/>
          <w:sz w:val="16"/>
          <w:szCs w:val="16"/>
          <w:shd w:val="clear" w:color="auto" w:fill="FFFFFF"/>
        </w:rPr>
      </w:pPr>
      <w:r w:rsidRPr="00A33FC3">
        <w:rPr>
          <w:rFonts w:ascii="Times New Roman" w:hAnsi="Times New Roman"/>
          <w:b/>
          <w:color w:val="767171"/>
          <w:sz w:val="16"/>
          <w:szCs w:val="16"/>
          <w:shd w:val="clear" w:color="auto" w:fill="FFFFFF"/>
        </w:rPr>
        <w:t xml:space="preserve">Fuente: </w:t>
      </w:r>
      <w:r w:rsidR="00303DCC" w:rsidRPr="00303DCC">
        <w:rPr>
          <w:rFonts w:ascii="Times New Roman" w:hAnsi="Times New Roman"/>
          <w:color w:val="767171"/>
          <w:sz w:val="16"/>
          <w:szCs w:val="16"/>
          <w:shd w:val="clear" w:color="auto" w:fill="FFFFFF"/>
        </w:rPr>
        <w:t>E</w:t>
      </w:r>
      <w:r w:rsidRPr="00A33FC3">
        <w:rPr>
          <w:rFonts w:ascii="Times New Roman" w:hAnsi="Times New Roman"/>
          <w:color w:val="767171"/>
          <w:sz w:val="16"/>
          <w:szCs w:val="16"/>
          <w:shd w:val="clear" w:color="auto" w:fill="FFFFFF"/>
        </w:rPr>
        <w:t>laboración propia con datos de la</w:t>
      </w:r>
      <w:r w:rsidRPr="00A33FC3">
        <w:rPr>
          <w:rFonts w:ascii="Times New Roman" w:hAnsi="Times New Roman"/>
          <w:b/>
          <w:color w:val="767171"/>
          <w:sz w:val="16"/>
          <w:szCs w:val="16"/>
          <w:shd w:val="clear" w:color="auto" w:fill="FFFFFF"/>
        </w:rPr>
        <w:t xml:space="preserve"> </w:t>
      </w:r>
      <w:r>
        <w:rPr>
          <w:rFonts w:ascii="Times New Roman" w:hAnsi="Times New Roman"/>
          <w:color w:val="767171"/>
          <w:sz w:val="16"/>
          <w:szCs w:val="16"/>
          <w:shd w:val="clear" w:color="auto" w:fill="FFFFFF"/>
        </w:rPr>
        <w:t>Dirección de RR</w:t>
      </w:r>
      <w:r w:rsidR="000D563F" w:rsidRPr="000D563F">
        <w:rPr>
          <w:rFonts w:ascii="Times New Roman" w:hAnsi="Times New Roman"/>
          <w:color w:val="FF0000"/>
          <w:sz w:val="16"/>
          <w:szCs w:val="16"/>
          <w:shd w:val="clear" w:color="auto" w:fill="FFFFFF"/>
        </w:rPr>
        <w:t>.</w:t>
      </w:r>
      <w:r w:rsidR="000D563F">
        <w:rPr>
          <w:rFonts w:ascii="Times New Roman" w:hAnsi="Times New Roman"/>
          <w:color w:val="767171"/>
          <w:sz w:val="16"/>
          <w:szCs w:val="16"/>
          <w:shd w:val="clear" w:color="auto" w:fill="FFFFFF"/>
        </w:rPr>
        <w:t xml:space="preserve"> </w:t>
      </w:r>
      <w:r>
        <w:rPr>
          <w:rFonts w:ascii="Times New Roman" w:hAnsi="Times New Roman"/>
          <w:color w:val="767171"/>
          <w:sz w:val="16"/>
          <w:szCs w:val="16"/>
          <w:shd w:val="clear" w:color="auto" w:fill="FFFFFF"/>
        </w:rPr>
        <w:t>HH.</w:t>
      </w:r>
    </w:p>
    <w:p w:rsidR="009F5736" w:rsidRDefault="009F5736" w:rsidP="009F5736">
      <w:pPr>
        <w:tabs>
          <w:tab w:val="left" w:pos="965"/>
        </w:tabs>
      </w:pPr>
    </w:p>
    <w:p w:rsidR="009F5736" w:rsidRDefault="009F5736" w:rsidP="009F5736">
      <w:pPr>
        <w:tabs>
          <w:tab w:val="left" w:pos="965"/>
        </w:tabs>
      </w:pPr>
    </w:p>
    <w:p w:rsidR="009F5736" w:rsidRDefault="009F5736" w:rsidP="009F5736">
      <w:pPr>
        <w:tabs>
          <w:tab w:val="left" w:pos="965"/>
        </w:tabs>
      </w:pPr>
    </w:p>
    <w:p w:rsidR="009F5736" w:rsidRDefault="009F5736" w:rsidP="009F5736">
      <w:pPr>
        <w:tabs>
          <w:tab w:val="left" w:pos="965"/>
        </w:tabs>
      </w:pPr>
    </w:p>
    <w:p w:rsidR="009F5736" w:rsidRDefault="009F5736" w:rsidP="009F5736">
      <w:pPr>
        <w:tabs>
          <w:tab w:val="left" w:pos="965"/>
        </w:tabs>
      </w:pPr>
    </w:p>
    <w:p w:rsidR="009F5736" w:rsidRPr="002C4090" w:rsidRDefault="009F5736" w:rsidP="009F5736">
      <w:pPr>
        <w:pStyle w:val="Ttulo2"/>
        <w:numPr>
          <w:ilvl w:val="1"/>
          <w:numId w:val="20"/>
        </w:numPr>
        <w:rPr>
          <w:color w:val="767171"/>
          <w:szCs w:val="24"/>
        </w:rPr>
      </w:pPr>
      <w:bookmarkStart w:id="41" w:name="_Toc90645168"/>
      <w:bookmarkStart w:id="42" w:name="_Toc92197809"/>
      <w:r w:rsidRPr="002C4090">
        <w:rPr>
          <w:color w:val="767171"/>
          <w:szCs w:val="24"/>
        </w:rPr>
        <w:t>Desempeño de los procesos jurídicos</w:t>
      </w:r>
      <w:bookmarkEnd w:id="41"/>
      <w:bookmarkEnd w:id="42"/>
    </w:p>
    <w:p w:rsidR="009F5736" w:rsidRPr="002C4090" w:rsidRDefault="009F5736" w:rsidP="009F5736">
      <w:pPr>
        <w:autoSpaceDE w:val="0"/>
        <w:autoSpaceDN w:val="0"/>
        <w:adjustRightInd w:val="0"/>
        <w:spacing w:before="240" w:after="240" w:line="360" w:lineRule="auto"/>
        <w:jc w:val="both"/>
        <w:rPr>
          <w:rFonts w:ascii="Times New Roman" w:hAnsi="Times New Roman"/>
          <w:color w:val="767171"/>
          <w:sz w:val="24"/>
          <w:szCs w:val="24"/>
        </w:rPr>
      </w:pPr>
      <w:r w:rsidRPr="002C4090">
        <w:rPr>
          <w:rFonts w:ascii="Times New Roman" w:hAnsi="Times New Roman"/>
          <w:color w:val="767171"/>
          <w:sz w:val="24"/>
          <w:szCs w:val="24"/>
        </w:rPr>
        <w:t>La producción de los procesos jurídicos correspondientes a los acuerdos y convenios nacionales, tanto no gubernamentales como gubernamentales, e internacionales suscritos de relevancia para la población,</w:t>
      </w:r>
      <w:r>
        <w:rPr>
          <w:rFonts w:ascii="Times New Roman" w:hAnsi="Times New Roman"/>
          <w:color w:val="767171"/>
          <w:sz w:val="24"/>
          <w:szCs w:val="24"/>
        </w:rPr>
        <w:t xml:space="preserve"> durante todo el año </w:t>
      </w:r>
      <w:r w:rsidRPr="002C4090">
        <w:rPr>
          <w:rFonts w:ascii="Times New Roman" w:hAnsi="Times New Roman"/>
          <w:color w:val="767171"/>
          <w:sz w:val="24"/>
          <w:szCs w:val="24"/>
        </w:rPr>
        <w:t xml:space="preserve">2021, es la siguiente: </w:t>
      </w:r>
    </w:p>
    <w:p w:rsidR="009F5736" w:rsidRPr="00C629C5" w:rsidRDefault="009F5736" w:rsidP="009F5736">
      <w:pPr>
        <w:rPr>
          <w:rFonts w:eastAsia="Times New Roman"/>
          <w:b/>
          <w:color w:val="767171"/>
          <w:szCs w:val="24"/>
        </w:rPr>
      </w:pPr>
    </w:p>
    <w:tbl>
      <w:tblPr>
        <w:tblW w:w="5000" w:type="pct"/>
        <w:jc w:val="center"/>
        <w:tblBorders>
          <w:insideH w:val="single" w:sz="6" w:space="0" w:color="767171"/>
        </w:tblBorders>
        <w:tblLook w:val="04A0" w:firstRow="1" w:lastRow="0" w:firstColumn="1" w:lastColumn="0" w:noHBand="0" w:noVBand="1"/>
      </w:tblPr>
      <w:tblGrid>
        <w:gridCol w:w="4398"/>
        <w:gridCol w:w="3524"/>
      </w:tblGrid>
      <w:tr w:rsidR="009F5736" w:rsidRPr="007E0465" w:rsidTr="00046774">
        <w:trPr>
          <w:trHeight w:val="328"/>
          <w:jc w:val="center"/>
        </w:trPr>
        <w:tc>
          <w:tcPr>
            <w:tcW w:w="2776" w:type="pct"/>
            <w:shd w:val="clear" w:color="auto" w:fill="1F4E79"/>
            <w:noWrap/>
            <w:vAlign w:val="bottom"/>
            <w:hideMark/>
          </w:tcPr>
          <w:p w:rsidR="009F5736" w:rsidRPr="004A7596" w:rsidRDefault="009F5736" w:rsidP="00303DCC">
            <w:pPr>
              <w:spacing w:line="360" w:lineRule="auto"/>
              <w:jc w:val="center"/>
              <w:rPr>
                <w:rFonts w:ascii="Times New Roman" w:eastAsia="Times New Roman" w:hAnsi="Times New Roman"/>
                <w:b/>
                <w:bCs/>
                <w:color w:val="FFFFFF"/>
                <w:sz w:val="24"/>
                <w:szCs w:val="24"/>
              </w:rPr>
            </w:pPr>
            <w:r w:rsidRPr="004A7596">
              <w:rPr>
                <w:rFonts w:ascii="Times New Roman" w:eastAsia="Times New Roman" w:hAnsi="Times New Roman"/>
                <w:b/>
                <w:bCs/>
                <w:color w:val="FFFFFF"/>
                <w:sz w:val="24"/>
                <w:szCs w:val="24"/>
              </w:rPr>
              <w:t xml:space="preserve">Tipo de Entidad </w:t>
            </w:r>
          </w:p>
        </w:tc>
        <w:tc>
          <w:tcPr>
            <w:tcW w:w="2224" w:type="pct"/>
            <w:shd w:val="clear" w:color="auto" w:fill="1F4E79"/>
            <w:noWrap/>
            <w:vAlign w:val="bottom"/>
            <w:hideMark/>
          </w:tcPr>
          <w:p w:rsidR="009F5736" w:rsidRPr="004A7596" w:rsidRDefault="009F5736" w:rsidP="00303DCC">
            <w:pPr>
              <w:spacing w:line="360" w:lineRule="auto"/>
              <w:jc w:val="center"/>
              <w:rPr>
                <w:rFonts w:ascii="Times New Roman" w:eastAsia="Times New Roman" w:hAnsi="Times New Roman"/>
                <w:b/>
                <w:bCs/>
                <w:color w:val="FFFFFF"/>
                <w:sz w:val="24"/>
                <w:szCs w:val="24"/>
              </w:rPr>
            </w:pPr>
            <w:r w:rsidRPr="004A7596">
              <w:rPr>
                <w:rFonts w:ascii="Times New Roman" w:eastAsia="Times New Roman" w:hAnsi="Times New Roman"/>
                <w:b/>
                <w:bCs/>
                <w:color w:val="FFFFFF"/>
                <w:sz w:val="24"/>
                <w:szCs w:val="24"/>
              </w:rPr>
              <w:t xml:space="preserve">Cantidad de Convenios </w:t>
            </w:r>
          </w:p>
        </w:tc>
      </w:tr>
      <w:tr w:rsidR="009F5736" w:rsidRPr="007E0465" w:rsidTr="00303DCC">
        <w:trPr>
          <w:trHeight w:val="288"/>
          <w:jc w:val="center"/>
        </w:trPr>
        <w:tc>
          <w:tcPr>
            <w:tcW w:w="2776" w:type="pct"/>
            <w:tcBorders>
              <w:bottom w:val="single" w:sz="4" w:space="0" w:color="FFFFFF"/>
            </w:tcBorders>
            <w:shd w:val="clear" w:color="auto" w:fill="F2F2F2"/>
            <w:noWrap/>
            <w:vAlign w:val="bottom"/>
          </w:tcPr>
          <w:p w:rsidR="009F5736" w:rsidRPr="002C4090" w:rsidRDefault="009F5736" w:rsidP="00303DCC">
            <w:pPr>
              <w:spacing w:line="360" w:lineRule="auto"/>
              <w:jc w:val="center"/>
              <w:rPr>
                <w:rFonts w:ascii="Times New Roman" w:eastAsia="Times New Roman" w:hAnsi="Times New Roman"/>
                <w:color w:val="767171"/>
                <w:sz w:val="24"/>
                <w:szCs w:val="24"/>
              </w:rPr>
            </w:pPr>
            <w:r w:rsidRPr="002C4090">
              <w:rPr>
                <w:rFonts w:ascii="Times New Roman" w:eastAsia="Times New Roman" w:hAnsi="Times New Roman"/>
                <w:color w:val="767171"/>
                <w:sz w:val="24"/>
                <w:szCs w:val="24"/>
              </w:rPr>
              <w:t>No Gubernamental</w:t>
            </w:r>
          </w:p>
        </w:tc>
        <w:tc>
          <w:tcPr>
            <w:tcW w:w="2224" w:type="pct"/>
            <w:tcBorders>
              <w:bottom w:val="single" w:sz="4" w:space="0" w:color="FFFFFF"/>
            </w:tcBorders>
            <w:shd w:val="clear" w:color="auto" w:fill="F2F2F2"/>
            <w:vAlign w:val="bottom"/>
          </w:tcPr>
          <w:p w:rsidR="009F5736" w:rsidRPr="002C4090" w:rsidRDefault="009F5736" w:rsidP="00303DCC">
            <w:pPr>
              <w:spacing w:line="360" w:lineRule="auto"/>
              <w:jc w:val="center"/>
              <w:rPr>
                <w:rFonts w:ascii="Times New Roman" w:eastAsia="Times New Roman" w:hAnsi="Times New Roman"/>
                <w:color w:val="767171"/>
                <w:sz w:val="24"/>
                <w:szCs w:val="24"/>
              </w:rPr>
            </w:pPr>
            <w:r>
              <w:rPr>
                <w:rFonts w:ascii="Times New Roman" w:eastAsia="Times New Roman" w:hAnsi="Times New Roman"/>
                <w:color w:val="767171"/>
                <w:sz w:val="24"/>
                <w:szCs w:val="24"/>
              </w:rPr>
              <w:t>19</w:t>
            </w:r>
          </w:p>
        </w:tc>
      </w:tr>
      <w:tr w:rsidR="009F5736" w:rsidRPr="007E0465" w:rsidTr="00303DCC">
        <w:trPr>
          <w:trHeight w:val="288"/>
          <w:jc w:val="center"/>
        </w:trPr>
        <w:tc>
          <w:tcPr>
            <w:tcW w:w="2776" w:type="pct"/>
            <w:tcBorders>
              <w:top w:val="single" w:sz="4" w:space="0" w:color="FFFFFF"/>
              <w:bottom w:val="single" w:sz="4" w:space="0" w:color="FFFFFF"/>
            </w:tcBorders>
            <w:shd w:val="clear" w:color="auto" w:fill="auto"/>
            <w:noWrap/>
            <w:vAlign w:val="center"/>
          </w:tcPr>
          <w:p w:rsidR="009F5736" w:rsidRPr="002C4090" w:rsidRDefault="009F5736" w:rsidP="00303DCC">
            <w:pPr>
              <w:spacing w:line="360" w:lineRule="auto"/>
              <w:jc w:val="center"/>
              <w:rPr>
                <w:rFonts w:ascii="Times New Roman" w:eastAsia="Times New Roman" w:hAnsi="Times New Roman"/>
                <w:color w:val="767171"/>
                <w:sz w:val="24"/>
                <w:szCs w:val="24"/>
              </w:rPr>
            </w:pPr>
            <w:r w:rsidRPr="002C4090">
              <w:rPr>
                <w:rFonts w:ascii="Times New Roman" w:eastAsia="Times New Roman" w:hAnsi="Times New Roman"/>
                <w:color w:val="767171"/>
                <w:sz w:val="24"/>
                <w:szCs w:val="24"/>
              </w:rPr>
              <w:t>Gubernamental</w:t>
            </w:r>
          </w:p>
        </w:tc>
        <w:tc>
          <w:tcPr>
            <w:tcW w:w="2224" w:type="pct"/>
            <w:tcBorders>
              <w:top w:val="single" w:sz="4" w:space="0" w:color="FFFFFF"/>
              <w:bottom w:val="single" w:sz="4" w:space="0" w:color="FFFFFF"/>
            </w:tcBorders>
            <w:shd w:val="clear" w:color="auto" w:fill="auto"/>
            <w:vAlign w:val="center"/>
          </w:tcPr>
          <w:p w:rsidR="009F5736" w:rsidRPr="002C4090" w:rsidRDefault="009F5736" w:rsidP="00303DCC">
            <w:pPr>
              <w:spacing w:line="360" w:lineRule="auto"/>
              <w:jc w:val="center"/>
              <w:rPr>
                <w:rFonts w:ascii="Times New Roman" w:eastAsia="Times New Roman" w:hAnsi="Times New Roman"/>
                <w:color w:val="767171"/>
                <w:sz w:val="24"/>
                <w:szCs w:val="24"/>
              </w:rPr>
            </w:pPr>
            <w:r>
              <w:rPr>
                <w:rFonts w:ascii="Times New Roman" w:eastAsia="Times New Roman" w:hAnsi="Times New Roman"/>
                <w:color w:val="767171"/>
                <w:sz w:val="24"/>
                <w:szCs w:val="24"/>
              </w:rPr>
              <w:t>15</w:t>
            </w:r>
          </w:p>
        </w:tc>
      </w:tr>
      <w:tr w:rsidR="009F5736" w:rsidRPr="007E0465" w:rsidTr="00303DCC">
        <w:trPr>
          <w:trHeight w:val="288"/>
          <w:jc w:val="center"/>
        </w:trPr>
        <w:tc>
          <w:tcPr>
            <w:tcW w:w="2776" w:type="pct"/>
            <w:tcBorders>
              <w:top w:val="single" w:sz="4" w:space="0" w:color="FFFFFF"/>
            </w:tcBorders>
            <w:shd w:val="clear" w:color="auto" w:fill="F2F2F2"/>
            <w:noWrap/>
            <w:vAlign w:val="bottom"/>
          </w:tcPr>
          <w:p w:rsidR="009F5736" w:rsidRPr="002C4090" w:rsidRDefault="009F5736" w:rsidP="00303DCC">
            <w:pPr>
              <w:spacing w:line="360" w:lineRule="auto"/>
              <w:jc w:val="center"/>
              <w:rPr>
                <w:rFonts w:ascii="Times New Roman" w:eastAsia="Times New Roman" w:hAnsi="Times New Roman"/>
                <w:color w:val="767171"/>
                <w:sz w:val="24"/>
                <w:szCs w:val="24"/>
              </w:rPr>
            </w:pPr>
            <w:r w:rsidRPr="002C4090">
              <w:rPr>
                <w:rFonts w:ascii="Times New Roman" w:eastAsia="Times New Roman" w:hAnsi="Times New Roman"/>
                <w:color w:val="767171"/>
                <w:sz w:val="24"/>
                <w:szCs w:val="24"/>
              </w:rPr>
              <w:t>Internacional</w:t>
            </w:r>
          </w:p>
        </w:tc>
        <w:tc>
          <w:tcPr>
            <w:tcW w:w="2224" w:type="pct"/>
            <w:tcBorders>
              <w:top w:val="single" w:sz="4" w:space="0" w:color="FFFFFF"/>
            </w:tcBorders>
            <w:shd w:val="clear" w:color="auto" w:fill="F2F2F2"/>
            <w:vAlign w:val="bottom"/>
          </w:tcPr>
          <w:p w:rsidR="009F5736" w:rsidRPr="002C4090" w:rsidRDefault="009F5736" w:rsidP="00303DCC">
            <w:pPr>
              <w:spacing w:line="360" w:lineRule="auto"/>
              <w:jc w:val="center"/>
              <w:rPr>
                <w:rFonts w:ascii="Times New Roman" w:eastAsia="Times New Roman" w:hAnsi="Times New Roman"/>
                <w:color w:val="767171"/>
                <w:sz w:val="24"/>
                <w:szCs w:val="24"/>
              </w:rPr>
            </w:pPr>
            <w:r>
              <w:rPr>
                <w:rFonts w:ascii="Times New Roman" w:eastAsia="Times New Roman" w:hAnsi="Times New Roman"/>
                <w:color w:val="767171"/>
                <w:sz w:val="24"/>
                <w:szCs w:val="24"/>
              </w:rPr>
              <w:t>6</w:t>
            </w:r>
          </w:p>
        </w:tc>
      </w:tr>
    </w:tbl>
    <w:p w:rsidR="00161B83" w:rsidRPr="00046774" w:rsidRDefault="00161B83" w:rsidP="00161B83">
      <w:pPr>
        <w:rPr>
          <w:rFonts w:ascii="Times New Roman" w:hAnsi="Times New Roman"/>
          <w:b/>
          <w:color w:val="767171"/>
          <w:sz w:val="16"/>
          <w:szCs w:val="16"/>
          <w:shd w:val="clear" w:color="auto" w:fill="FFFFFF"/>
        </w:rPr>
      </w:pPr>
      <w:r w:rsidRPr="00A33FC3">
        <w:rPr>
          <w:rFonts w:ascii="Times New Roman" w:hAnsi="Times New Roman"/>
          <w:b/>
          <w:color w:val="767171"/>
          <w:sz w:val="16"/>
          <w:szCs w:val="16"/>
          <w:shd w:val="clear" w:color="auto" w:fill="FFFFFF"/>
        </w:rPr>
        <w:t xml:space="preserve">Fuente: </w:t>
      </w:r>
      <w:r w:rsidR="00303DCC" w:rsidRPr="00303DCC">
        <w:rPr>
          <w:rFonts w:ascii="Times New Roman" w:hAnsi="Times New Roman"/>
          <w:color w:val="767171"/>
          <w:sz w:val="16"/>
          <w:szCs w:val="16"/>
          <w:shd w:val="clear" w:color="auto" w:fill="FFFFFF"/>
        </w:rPr>
        <w:t>E</w:t>
      </w:r>
      <w:r w:rsidRPr="00A33FC3">
        <w:rPr>
          <w:rFonts w:ascii="Times New Roman" w:hAnsi="Times New Roman"/>
          <w:color w:val="767171"/>
          <w:sz w:val="16"/>
          <w:szCs w:val="16"/>
          <w:shd w:val="clear" w:color="auto" w:fill="FFFFFF"/>
        </w:rPr>
        <w:t>laboración propia con datos de la</w:t>
      </w:r>
      <w:r w:rsidRPr="00A33FC3">
        <w:rPr>
          <w:rFonts w:ascii="Times New Roman" w:hAnsi="Times New Roman"/>
          <w:b/>
          <w:color w:val="767171"/>
          <w:sz w:val="16"/>
          <w:szCs w:val="16"/>
          <w:shd w:val="clear" w:color="auto" w:fill="FFFFFF"/>
        </w:rPr>
        <w:t xml:space="preserve"> </w:t>
      </w:r>
      <w:r>
        <w:rPr>
          <w:rFonts w:ascii="Times New Roman" w:hAnsi="Times New Roman"/>
          <w:color w:val="767171"/>
          <w:sz w:val="16"/>
          <w:szCs w:val="16"/>
          <w:shd w:val="clear" w:color="auto" w:fill="FFFFFF"/>
        </w:rPr>
        <w:t>Dirección Jurídica</w:t>
      </w:r>
    </w:p>
    <w:p w:rsidR="00E37E77" w:rsidRDefault="00E37E77" w:rsidP="009F5736">
      <w:pPr>
        <w:autoSpaceDE w:val="0"/>
        <w:autoSpaceDN w:val="0"/>
        <w:adjustRightInd w:val="0"/>
        <w:spacing w:before="240" w:after="240" w:line="360" w:lineRule="auto"/>
        <w:jc w:val="both"/>
        <w:rPr>
          <w:rFonts w:ascii="Times New Roman" w:hAnsi="Times New Roman"/>
          <w:b/>
          <w:color w:val="767171"/>
          <w:sz w:val="24"/>
          <w:szCs w:val="24"/>
        </w:rPr>
      </w:pPr>
    </w:p>
    <w:p w:rsidR="00CC55B9" w:rsidRDefault="00CC55B9" w:rsidP="00CC55B9">
      <w:pPr>
        <w:autoSpaceDE w:val="0"/>
        <w:autoSpaceDN w:val="0"/>
        <w:adjustRightInd w:val="0"/>
        <w:spacing w:before="240" w:after="240" w:line="360" w:lineRule="auto"/>
        <w:jc w:val="both"/>
        <w:rPr>
          <w:color w:val="767171"/>
          <w:szCs w:val="24"/>
        </w:rPr>
      </w:pPr>
    </w:p>
    <w:p w:rsidR="00CC55B9" w:rsidRPr="00CC55B9" w:rsidRDefault="009F5736" w:rsidP="0071713B">
      <w:pPr>
        <w:autoSpaceDE w:val="0"/>
        <w:autoSpaceDN w:val="0"/>
        <w:adjustRightInd w:val="0"/>
        <w:spacing w:before="240" w:after="240" w:line="360" w:lineRule="auto"/>
        <w:jc w:val="center"/>
        <w:rPr>
          <w:rFonts w:ascii="Times New Roman" w:hAnsi="Times New Roman"/>
          <w:b/>
          <w:bCs/>
          <w:color w:val="767171"/>
          <w:sz w:val="24"/>
          <w:szCs w:val="24"/>
        </w:rPr>
      </w:pPr>
      <w:r w:rsidRPr="00CC55B9">
        <w:rPr>
          <w:rFonts w:ascii="Times New Roman" w:hAnsi="Times New Roman"/>
          <w:b/>
          <w:bCs/>
          <w:color w:val="767171"/>
          <w:sz w:val="24"/>
          <w:szCs w:val="24"/>
        </w:rPr>
        <w:t xml:space="preserve">Programa Supérate: </w:t>
      </w:r>
      <w:r w:rsidR="000D563F" w:rsidRPr="00CC55B9">
        <w:rPr>
          <w:rFonts w:ascii="Times New Roman" w:hAnsi="Times New Roman"/>
          <w:b/>
          <w:bCs/>
          <w:color w:val="767171"/>
          <w:sz w:val="24"/>
          <w:szCs w:val="24"/>
        </w:rPr>
        <w:t>a</w:t>
      </w:r>
      <w:r w:rsidRPr="00CC55B9">
        <w:rPr>
          <w:rFonts w:ascii="Times New Roman" w:hAnsi="Times New Roman"/>
          <w:b/>
          <w:bCs/>
          <w:color w:val="767171"/>
          <w:sz w:val="24"/>
          <w:szCs w:val="24"/>
        </w:rPr>
        <w:t>cuerdos y convenios a favor de las familias</w:t>
      </w:r>
    </w:p>
    <w:p w:rsidR="009F5736" w:rsidRPr="00303DCC" w:rsidRDefault="009F5736" w:rsidP="00E37E77">
      <w:pPr>
        <w:pStyle w:val="Prrafodelista"/>
        <w:numPr>
          <w:ilvl w:val="0"/>
          <w:numId w:val="31"/>
        </w:numPr>
        <w:suppressAutoHyphens/>
        <w:spacing w:before="240" w:after="240"/>
        <w:contextualSpacing w:val="0"/>
        <w:jc w:val="both"/>
        <w:rPr>
          <w:color w:val="767171"/>
          <w:lang w:val="es-ES"/>
        </w:rPr>
      </w:pPr>
      <w:r w:rsidRPr="00303DCC">
        <w:rPr>
          <w:b/>
          <w:color w:val="767171"/>
          <w:lang w:val="es-ES"/>
        </w:rPr>
        <w:t>Consejo Nacional para el VIH y el SIDA (CONAVIHSIDA), Gabinete de Coordinación de Políticas Sociales (GCPS) y el programa Progresando con Solidaridad (PROSOLI),</w:t>
      </w:r>
      <w:r w:rsidRPr="00303DCC">
        <w:rPr>
          <w:color w:val="767171"/>
          <w:lang w:val="es-ES"/>
        </w:rPr>
        <w:t xml:space="preserve"> firmado el 12 de enero de 2021, con el objetivo de definir los términos y con</w:t>
      </w:r>
      <w:r w:rsidR="000D563F" w:rsidRPr="00303DCC">
        <w:rPr>
          <w:color w:val="767171"/>
          <w:lang w:val="es-ES"/>
        </w:rPr>
        <w:t>diciones bajo los cuales el Sub</w:t>
      </w:r>
      <w:r w:rsidRPr="00303DCC">
        <w:rPr>
          <w:color w:val="767171"/>
          <w:lang w:val="es-ES"/>
        </w:rPr>
        <w:t xml:space="preserve">receptor se compromete a ejecutar las acciones para contribuir al alcance de las metas vinculadas a los siguientes indicadores: </w:t>
      </w:r>
    </w:p>
    <w:p w:rsidR="009F5736" w:rsidRPr="00303DCC" w:rsidRDefault="009F5736" w:rsidP="009F5736">
      <w:pPr>
        <w:pStyle w:val="Prrafodelista"/>
        <w:numPr>
          <w:ilvl w:val="0"/>
          <w:numId w:val="17"/>
        </w:numPr>
        <w:suppressAutoHyphens/>
        <w:spacing w:before="240" w:after="240"/>
        <w:contextualSpacing w:val="0"/>
        <w:jc w:val="both"/>
        <w:rPr>
          <w:color w:val="767171"/>
          <w:lang w:val="es-ES"/>
        </w:rPr>
      </w:pPr>
      <w:r w:rsidRPr="00303DCC">
        <w:rPr>
          <w:color w:val="767171"/>
          <w:lang w:val="es-ES"/>
        </w:rPr>
        <w:t xml:space="preserve">Porcentaje de mujeres de </w:t>
      </w:r>
      <w:r w:rsidR="000D563F" w:rsidRPr="00303DCC">
        <w:rPr>
          <w:color w:val="767171"/>
          <w:lang w:val="es-ES"/>
        </w:rPr>
        <w:t>b</w:t>
      </w:r>
      <w:r w:rsidRPr="00303DCC">
        <w:rPr>
          <w:color w:val="767171"/>
          <w:lang w:val="es-ES"/>
        </w:rPr>
        <w:t>ateyes en vulnerabilidad social (MVS)  que se han sometido a una prueba del VIH durante el periodo de informe y conocen los resultados.</w:t>
      </w:r>
    </w:p>
    <w:p w:rsidR="009F5736" w:rsidRPr="00303DCC" w:rsidRDefault="009F5736" w:rsidP="009F5736">
      <w:pPr>
        <w:pStyle w:val="Prrafodelista"/>
        <w:numPr>
          <w:ilvl w:val="0"/>
          <w:numId w:val="17"/>
        </w:numPr>
        <w:suppressAutoHyphens/>
        <w:spacing w:before="240" w:after="240"/>
        <w:contextualSpacing w:val="0"/>
        <w:jc w:val="both"/>
        <w:rPr>
          <w:color w:val="767171"/>
          <w:lang w:val="es-ES"/>
        </w:rPr>
      </w:pPr>
      <w:r w:rsidRPr="00303DCC">
        <w:rPr>
          <w:color w:val="767171"/>
          <w:lang w:val="es-ES"/>
        </w:rPr>
        <w:t xml:space="preserve">Porcentaje de personas que viven con el VIH que actualmente reciban tratamiento antirretroviral. </w:t>
      </w:r>
    </w:p>
    <w:p w:rsidR="009F5736" w:rsidRPr="00303DCC" w:rsidRDefault="00F75BFB" w:rsidP="00E37E77">
      <w:pPr>
        <w:pStyle w:val="Prrafodelista"/>
        <w:numPr>
          <w:ilvl w:val="0"/>
          <w:numId w:val="31"/>
        </w:numPr>
        <w:suppressAutoHyphens/>
        <w:spacing w:before="240" w:after="240"/>
        <w:contextualSpacing w:val="0"/>
        <w:jc w:val="both"/>
        <w:rPr>
          <w:color w:val="767171"/>
          <w:lang w:val="es-ES"/>
        </w:rPr>
      </w:pPr>
      <w:hyperlink r:id="rId17" w:tgtFrame="_blank" w:history="1">
        <w:r w:rsidR="009F5736" w:rsidRPr="00303DCC">
          <w:rPr>
            <w:b/>
            <w:color w:val="767171"/>
            <w:lang w:val="es-ES"/>
          </w:rPr>
          <w:t>Fundación Cruz Jiminián</w:t>
        </w:r>
      </w:hyperlink>
      <w:r w:rsidR="009F5736" w:rsidRPr="00303DCC">
        <w:rPr>
          <w:b/>
          <w:color w:val="767171"/>
          <w:lang w:val="es-ES"/>
        </w:rPr>
        <w:t>,</w:t>
      </w:r>
      <w:r w:rsidR="009F5736" w:rsidRPr="00303DCC">
        <w:rPr>
          <w:color w:val="767171"/>
          <w:lang w:val="es-ES"/>
        </w:rPr>
        <w:t xml:space="preserve"> firmado el 13 de enero de 2021, con el objetivo de brindarle servicios de salud gratis a los </w:t>
      </w:r>
      <w:r w:rsidR="00DD2F5F" w:rsidRPr="00303DCC">
        <w:rPr>
          <w:color w:val="767171"/>
          <w:lang w:val="es-ES"/>
        </w:rPr>
        <w:t>participantes</w:t>
      </w:r>
      <w:r w:rsidR="009F5736" w:rsidRPr="00303DCC">
        <w:rPr>
          <w:color w:val="767171"/>
          <w:lang w:val="es-ES"/>
        </w:rPr>
        <w:t xml:space="preserve"> de los programas sociales, incluyendo pruebas de PCR y seguimiento a pacientes con </w:t>
      </w:r>
      <w:r w:rsidR="00DD2F5F" w:rsidRPr="00303DCC">
        <w:rPr>
          <w:color w:val="767171"/>
          <w:lang w:val="es-ES"/>
        </w:rPr>
        <w:t xml:space="preserve">la </w:t>
      </w:r>
      <w:r w:rsidR="009F5736" w:rsidRPr="00303DCC">
        <w:rPr>
          <w:color w:val="767171"/>
          <w:lang w:val="es-ES"/>
        </w:rPr>
        <w:t xml:space="preserve">COVID-19. Con el acuerdo, ambas instituciones se comprometieron </w:t>
      </w:r>
      <w:r w:rsidR="00CC55B9" w:rsidRPr="00303DCC">
        <w:rPr>
          <w:color w:val="767171"/>
          <w:lang w:val="es-ES"/>
        </w:rPr>
        <w:t>en aunar</w:t>
      </w:r>
      <w:r w:rsidR="009F5736" w:rsidRPr="00303DCC">
        <w:rPr>
          <w:color w:val="767171"/>
          <w:lang w:val="es-ES"/>
        </w:rPr>
        <w:t xml:space="preserve"> esfuerzos para brindarle asistencia médica, técnica y económica a los </w:t>
      </w:r>
      <w:r w:rsidR="00DD2F5F" w:rsidRPr="00303DCC">
        <w:rPr>
          <w:color w:val="767171"/>
          <w:lang w:val="es-ES"/>
        </w:rPr>
        <w:t>y las participantes</w:t>
      </w:r>
      <w:r w:rsidR="009F5736" w:rsidRPr="00303DCC">
        <w:rPr>
          <w:color w:val="767171"/>
          <w:lang w:val="es-ES"/>
        </w:rPr>
        <w:t xml:space="preserve"> del programa, con el acompañamiento del equipo de profesionales de la salud que laboran en la Clínica Cruz Jiminián, ubicada en el populoso sector de Cristo Rey.</w:t>
      </w:r>
    </w:p>
    <w:p w:rsidR="009F5736" w:rsidRPr="00303DCC" w:rsidRDefault="009F5736" w:rsidP="00E37E77">
      <w:pPr>
        <w:pStyle w:val="Prrafodelista"/>
        <w:numPr>
          <w:ilvl w:val="0"/>
          <w:numId w:val="31"/>
        </w:numPr>
        <w:suppressAutoHyphens/>
        <w:spacing w:before="240" w:after="240"/>
        <w:contextualSpacing w:val="0"/>
        <w:jc w:val="both"/>
        <w:rPr>
          <w:color w:val="767171"/>
          <w:lang w:val="es-ES"/>
        </w:rPr>
      </w:pPr>
      <w:r w:rsidRPr="00303DCC">
        <w:rPr>
          <w:b/>
          <w:color w:val="767171"/>
          <w:lang w:val="es-ES"/>
        </w:rPr>
        <w:t>Programa Progresando con Solidaridad (PROSOLI), Parroquia Nuestra Señora De La Altagracia,</w:t>
      </w:r>
      <w:r w:rsidRPr="00303DCC">
        <w:rPr>
          <w:color w:val="767171"/>
          <w:lang w:val="es-ES"/>
        </w:rPr>
        <w:t xml:space="preserve"> firmado el 19 de enero de 2021 donde convienen en el marco de la reducción contra la pobreza, aunar esfuerzos y contribuir a cumplir las iniciativas de suministrar asistencia técnica, económica y de cualquier otra índole que entienda pertinente con la finalidad de apoyar los esfuerzos realizados por l</w:t>
      </w:r>
      <w:r w:rsidR="0087109B" w:rsidRPr="00303DCC">
        <w:rPr>
          <w:color w:val="767171"/>
          <w:lang w:val="es-ES"/>
        </w:rPr>
        <w:t>a Parroquia Nuestra Señora d</w:t>
      </w:r>
      <w:r w:rsidRPr="00303DCC">
        <w:rPr>
          <w:color w:val="767171"/>
          <w:lang w:val="es-ES"/>
        </w:rPr>
        <w:t xml:space="preserve">e La Altagracia, con el interés de que los programas sociales y asistenciales </w:t>
      </w:r>
      <w:r w:rsidRPr="00303DCC">
        <w:rPr>
          <w:color w:val="767171"/>
          <w:lang w:val="es-ES"/>
        </w:rPr>
        <w:lastRenderedPageBreak/>
        <w:t>sean suministrados de manera gratuita, sostenibles en el tiempo y con el acompañamiento y colaboración de profesionales altamente cualificados. Así como cualquier otra ayuda o asistencia que puedan adicionarse a los previstos más adelante.</w:t>
      </w:r>
    </w:p>
    <w:p w:rsidR="009F5736" w:rsidRPr="00303DCC" w:rsidRDefault="009F5736" w:rsidP="00E37E77">
      <w:pPr>
        <w:pStyle w:val="Prrafodelista"/>
        <w:numPr>
          <w:ilvl w:val="0"/>
          <w:numId w:val="31"/>
        </w:numPr>
        <w:suppressAutoHyphens/>
        <w:spacing w:before="240" w:after="240"/>
        <w:contextualSpacing w:val="0"/>
        <w:jc w:val="both"/>
        <w:rPr>
          <w:color w:val="767171"/>
          <w:lang w:val="es-ES"/>
        </w:rPr>
      </w:pPr>
      <w:r w:rsidRPr="00303DCC">
        <w:rPr>
          <w:b/>
          <w:color w:val="767171"/>
          <w:lang w:val="es-ES"/>
        </w:rPr>
        <w:t>Universidad Católica Santo Domingo (UCSD),</w:t>
      </w:r>
      <w:r w:rsidRPr="00303DCC">
        <w:rPr>
          <w:color w:val="767171"/>
          <w:lang w:val="es-ES"/>
        </w:rPr>
        <w:t xml:space="preserve"> convenio de cooperación firmado el 20 de enero de 2021 para desarrollar actividades académicas, de investigación y de extensión, orientadas a fortalecer el desarrollo de las competencias y habilidades de jóvenes residentes en todo el territorio nacional. </w:t>
      </w:r>
    </w:p>
    <w:p w:rsidR="009F5736" w:rsidRPr="00303DCC" w:rsidRDefault="009F5736" w:rsidP="009F5736">
      <w:pPr>
        <w:pStyle w:val="Prrafodelista"/>
        <w:suppressAutoHyphens/>
        <w:spacing w:before="240" w:after="240"/>
        <w:contextualSpacing w:val="0"/>
        <w:jc w:val="both"/>
        <w:rPr>
          <w:color w:val="767171"/>
          <w:lang w:val="es-ES"/>
        </w:rPr>
      </w:pPr>
      <w:r w:rsidRPr="00303DCC">
        <w:rPr>
          <w:color w:val="767171"/>
          <w:lang w:val="es-ES"/>
        </w:rPr>
        <w:t>Las instituciones se comprometieron a impartir un Diplomado sobre Liderazgo Juvenil y Emprendimiento, dirigido a mil cincuenta (1</w:t>
      </w:r>
      <w:r w:rsidR="00303DCC">
        <w:rPr>
          <w:color w:val="767171"/>
          <w:lang w:val="es-ES"/>
        </w:rPr>
        <w:t>,</w:t>
      </w:r>
      <w:r w:rsidRPr="00303DCC">
        <w:rPr>
          <w:color w:val="767171"/>
          <w:lang w:val="es-ES"/>
        </w:rPr>
        <w:t>050) estudiantes jóvenes de todo el país, cuyos diplomas serán certificados por la entidad académica una vez que éstos concluyan satisfactoriamente el nivel de estudio.</w:t>
      </w:r>
    </w:p>
    <w:p w:rsidR="009F5736" w:rsidRPr="00303DCC" w:rsidRDefault="009F5736" w:rsidP="00E37E77">
      <w:pPr>
        <w:pStyle w:val="Prrafodelista"/>
        <w:numPr>
          <w:ilvl w:val="0"/>
          <w:numId w:val="31"/>
        </w:numPr>
        <w:suppressAutoHyphens/>
        <w:spacing w:before="240" w:after="240"/>
        <w:contextualSpacing w:val="0"/>
        <w:jc w:val="both"/>
        <w:rPr>
          <w:color w:val="767171"/>
          <w:lang w:val="es-ES"/>
        </w:rPr>
      </w:pPr>
      <w:r w:rsidRPr="00303DCC">
        <w:rPr>
          <w:b/>
          <w:color w:val="767171"/>
          <w:lang w:val="es-ES"/>
        </w:rPr>
        <w:t>Programa Nacional de Orquestas Infantiles y Juveniles (PRONOU),</w:t>
      </w:r>
      <w:r w:rsidRPr="00303DCC">
        <w:rPr>
          <w:color w:val="767171"/>
          <w:lang w:val="es-ES"/>
        </w:rPr>
        <w:t xml:space="preserve"> firmado el 03 de febrero </w:t>
      </w:r>
      <w:r w:rsidR="00FE6E64" w:rsidRPr="00303DCC">
        <w:rPr>
          <w:color w:val="767171"/>
          <w:lang w:val="es-ES"/>
        </w:rPr>
        <w:t xml:space="preserve">de </w:t>
      </w:r>
      <w:r w:rsidRPr="00303DCC">
        <w:rPr>
          <w:color w:val="767171"/>
          <w:lang w:val="es-ES"/>
        </w:rPr>
        <w:t>2021, con el propósito de aunar esfuerzos con la finalidad de implementar un programa de formación musical basado en una metodología disruptiva, donde prevalezca el talento natural de las/os  participantes, la construcción y el desarrollo de competencias, guiado por el modelo orquesta-escuela, centrado en el hacer musical colectivo y desarrollo social, el cual será dirigido a niños, niñas, adolescentes y jóvenes de la República Dominicana, especialmente a los integrantes de las familias del programa Progr</w:t>
      </w:r>
      <w:r w:rsidR="00FE6E64" w:rsidRPr="00303DCC">
        <w:rPr>
          <w:color w:val="767171"/>
          <w:lang w:val="es-ES"/>
        </w:rPr>
        <w:t>esando con Solidaridad</w:t>
      </w:r>
      <w:r w:rsidRPr="00303DCC">
        <w:rPr>
          <w:color w:val="767171"/>
          <w:lang w:val="es-ES"/>
        </w:rPr>
        <w:t>, mediante el cual se le brindará formación musical, potencializando sus habilidades sociales y cognitivas.</w:t>
      </w:r>
    </w:p>
    <w:p w:rsidR="009F5736" w:rsidRPr="007D1271" w:rsidRDefault="009F5736" w:rsidP="00E37E77">
      <w:pPr>
        <w:pStyle w:val="Prrafodelista"/>
        <w:numPr>
          <w:ilvl w:val="0"/>
          <w:numId w:val="31"/>
        </w:numPr>
        <w:suppressAutoHyphens/>
        <w:spacing w:before="240" w:after="240"/>
        <w:contextualSpacing w:val="0"/>
        <w:jc w:val="both"/>
        <w:rPr>
          <w:color w:val="767171"/>
          <w:lang w:val="es-ES"/>
        </w:rPr>
      </w:pPr>
      <w:r w:rsidRPr="007D1271">
        <w:rPr>
          <w:b/>
          <w:color w:val="767171"/>
          <w:lang w:val="es-ES"/>
        </w:rPr>
        <w:t>Embajada de Gran Bretaña en Santo Domingo,</w:t>
      </w:r>
      <w:r w:rsidRPr="007D1271">
        <w:rPr>
          <w:color w:val="767171"/>
          <w:lang w:val="es-ES"/>
        </w:rPr>
        <w:t xml:space="preserve"> firmado el 10 de febrero de 2021, memorándum de entendimiento para la formación de agricultores locales en el uso eficiente del agua para la producción de vegetales en Constanza. Tiene como objetivo la implementación de un paquete tecnológico en el programa de Agricultura Familiar, el cual busca optimizar </w:t>
      </w:r>
      <w:r w:rsidRPr="007D1271">
        <w:rPr>
          <w:color w:val="767171"/>
          <w:lang w:val="es-ES"/>
        </w:rPr>
        <w:lastRenderedPageBreak/>
        <w:t xml:space="preserve">el uso racionalizado del agua por medio de una estación meteorológica y un sistema de riego. Además, brindarán capacitación a los técnicos de este proyecto para que puedan traspasar esos conocimientos adquiridos a los agricultores y las agricultoras. </w:t>
      </w:r>
    </w:p>
    <w:p w:rsidR="009F5736" w:rsidRPr="007D1271" w:rsidRDefault="009F5736" w:rsidP="00E37E77">
      <w:pPr>
        <w:pStyle w:val="Prrafodelista"/>
        <w:numPr>
          <w:ilvl w:val="0"/>
          <w:numId w:val="31"/>
        </w:numPr>
        <w:suppressAutoHyphens/>
        <w:spacing w:before="240" w:after="240"/>
        <w:contextualSpacing w:val="0"/>
        <w:jc w:val="both"/>
        <w:rPr>
          <w:color w:val="767171"/>
          <w:lang w:val="es-ES"/>
        </w:rPr>
      </w:pPr>
      <w:r w:rsidRPr="007D1271">
        <w:rPr>
          <w:b/>
          <w:color w:val="767171"/>
          <w:lang w:val="es-ES"/>
        </w:rPr>
        <w:t>Ayuntamiento del Distrito Nacional,</w:t>
      </w:r>
      <w:r w:rsidRPr="007D1271">
        <w:rPr>
          <w:color w:val="767171"/>
          <w:lang w:val="es-ES"/>
        </w:rPr>
        <w:t xml:space="preserve"> acuerdo de colaboración firmado el 18 de febrero de 2021, con el que buscan coordinar programas, planes y actividades enfocadas al fortalecimiento de la educación ciudadana.</w:t>
      </w:r>
    </w:p>
    <w:p w:rsidR="009F5736" w:rsidRPr="007D1271" w:rsidRDefault="009F5736" w:rsidP="009F5736">
      <w:pPr>
        <w:pStyle w:val="Prrafodelista"/>
        <w:suppressAutoHyphens/>
        <w:spacing w:before="240" w:after="240"/>
        <w:contextualSpacing w:val="0"/>
        <w:jc w:val="both"/>
        <w:rPr>
          <w:color w:val="767171"/>
          <w:lang w:val="es-ES"/>
        </w:rPr>
      </w:pPr>
      <w:r w:rsidRPr="007D1271">
        <w:rPr>
          <w:color w:val="767171"/>
          <w:lang w:val="es-ES"/>
        </w:rPr>
        <w:t>Mediante ese acuerdo, Supérate se comprometió a aunar esfuerzos para que los espacios públicos sirvan en la tarea de crear condiciones que mejoren las vidas de la ciudadanía. Esta alianza contempla espacios de capacitación para la productividad. Se asumió el compromiso de identificar formadores en programación para que los ciudadanos del Distrito Nacional participen de las carreras que tienen mayor demanda en el ámbito global y nacional.</w:t>
      </w:r>
    </w:p>
    <w:p w:rsidR="009F5736" w:rsidRPr="006701DB" w:rsidRDefault="009F5736" w:rsidP="00E37E77">
      <w:pPr>
        <w:pStyle w:val="Prrafodelista"/>
        <w:numPr>
          <w:ilvl w:val="0"/>
          <w:numId w:val="31"/>
        </w:numPr>
        <w:suppressAutoHyphens/>
        <w:spacing w:before="240" w:after="240"/>
        <w:contextualSpacing w:val="0"/>
        <w:jc w:val="both"/>
        <w:rPr>
          <w:color w:val="767171"/>
          <w:lang w:val="es-ES"/>
        </w:rPr>
      </w:pPr>
      <w:r w:rsidRPr="006701DB">
        <w:rPr>
          <w:b/>
          <w:color w:val="767171"/>
          <w:lang w:val="es-ES"/>
        </w:rPr>
        <w:t>Junta del Distrito Municipal de La Guáyiga,</w:t>
      </w:r>
      <w:r w:rsidRPr="006701DB">
        <w:rPr>
          <w:color w:val="767171"/>
          <w:lang w:val="es-ES"/>
        </w:rPr>
        <w:t xml:space="preserve"> firmado el 19 de febrero </w:t>
      </w:r>
      <w:r w:rsidR="006A796B" w:rsidRPr="006701DB">
        <w:rPr>
          <w:color w:val="767171"/>
          <w:lang w:val="es-ES"/>
        </w:rPr>
        <w:t xml:space="preserve">de </w:t>
      </w:r>
      <w:r w:rsidRPr="006701DB">
        <w:rPr>
          <w:color w:val="767171"/>
          <w:lang w:val="es-ES"/>
        </w:rPr>
        <w:t>2021, el programa Progr</w:t>
      </w:r>
      <w:r w:rsidR="006A796B" w:rsidRPr="006701DB">
        <w:rPr>
          <w:color w:val="767171"/>
          <w:lang w:val="es-ES"/>
        </w:rPr>
        <w:t>esando con Solidaridad</w:t>
      </w:r>
      <w:r w:rsidRPr="006701DB">
        <w:rPr>
          <w:color w:val="767171"/>
          <w:lang w:val="es-ES"/>
        </w:rPr>
        <w:t xml:space="preserve"> y la junta del Distrito Municipal de La Guáyiga, establecen la alianza estratégica mediante la cual acuerdan implementar un conjunto de </w:t>
      </w:r>
      <w:r w:rsidR="006A796B" w:rsidRPr="006701DB">
        <w:rPr>
          <w:color w:val="767171"/>
          <w:lang w:val="es-ES"/>
        </w:rPr>
        <w:t>p</w:t>
      </w:r>
      <w:r w:rsidRPr="006701DB">
        <w:rPr>
          <w:color w:val="767171"/>
          <w:lang w:val="es-ES"/>
        </w:rPr>
        <w:t xml:space="preserve">rogramas y </w:t>
      </w:r>
      <w:r w:rsidR="006A796B" w:rsidRPr="006701DB">
        <w:rPr>
          <w:color w:val="767171"/>
          <w:lang w:val="es-ES"/>
        </w:rPr>
        <w:t>p</w:t>
      </w:r>
      <w:r w:rsidRPr="006701DB">
        <w:rPr>
          <w:color w:val="767171"/>
          <w:lang w:val="es-ES"/>
        </w:rPr>
        <w:t>royectos que promuevan y garanticen el empoderamiento de la comunidad. Así como la creación de capacidades mediante dichos programas para que las poblaciones vulnerables en edad productiva puedan impactar en el desarrollo local de las familias del Distrito Municipal La Guáyiga y comunidades aledañas.</w:t>
      </w:r>
    </w:p>
    <w:p w:rsidR="009F5736" w:rsidRPr="001278D8" w:rsidRDefault="009F5736" w:rsidP="00E37E77">
      <w:pPr>
        <w:pStyle w:val="Prrafodelista"/>
        <w:numPr>
          <w:ilvl w:val="0"/>
          <w:numId w:val="31"/>
        </w:numPr>
        <w:suppressAutoHyphens/>
        <w:spacing w:before="240" w:after="240"/>
        <w:contextualSpacing w:val="0"/>
        <w:jc w:val="both"/>
        <w:rPr>
          <w:color w:val="767171"/>
          <w:lang w:val="es-ES"/>
        </w:rPr>
      </w:pPr>
      <w:r w:rsidRPr="001278D8">
        <w:rPr>
          <w:b/>
          <w:color w:val="767171"/>
          <w:lang w:val="es-ES"/>
        </w:rPr>
        <w:t xml:space="preserve">Instituto Superior de Estudios Especializados en Ciencias Sociales y Humanidades doctor Luis Heredia Bonetti (Iseecsh-LHB), </w:t>
      </w:r>
      <w:r w:rsidRPr="001278D8">
        <w:rPr>
          <w:color w:val="767171"/>
          <w:lang w:val="es-ES"/>
        </w:rPr>
        <w:t xml:space="preserve">firmado el 26 de marzo de 2021, con el objetivo de coordinar acciones de promoción y desarrollo de innovación gubernamental, liderazgo y emprendimiento. Con este acuerdo, las instituciones se comprometen a efectuar capacitaciones integrales, diagnósticos técnicos y la articulación de grupos sociales de trabajo, así como también la realización de actividades, </w:t>
      </w:r>
      <w:r w:rsidRPr="001278D8">
        <w:rPr>
          <w:color w:val="767171"/>
          <w:lang w:val="es-ES"/>
        </w:rPr>
        <w:lastRenderedPageBreak/>
        <w:t>proyectos, programas, extensiones de servicios, avances en objetivos y funciones, con miras a promover el empoderamiento social y crecimiento socioeducativo de ambas instituciones.</w:t>
      </w:r>
    </w:p>
    <w:p w:rsidR="009F5736" w:rsidRPr="001278D8" w:rsidRDefault="009F5736" w:rsidP="00E37E77">
      <w:pPr>
        <w:pStyle w:val="Prrafodelista"/>
        <w:numPr>
          <w:ilvl w:val="0"/>
          <w:numId w:val="31"/>
        </w:numPr>
        <w:suppressAutoHyphens/>
        <w:spacing w:before="240" w:after="240"/>
        <w:contextualSpacing w:val="0"/>
        <w:jc w:val="both"/>
        <w:rPr>
          <w:color w:val="767171"/>
          <w:lang w:val="es-ES"/>
        </w:rPr>
      </w:pPr>
      <w:r w:rsidRPr="001278D8">
        <w:rPr>
          <w:b/>
          <w:color w:val="767171"/>
          <w:lang w:val="es-ES"/>
        </w:rPr>
        <w:t>Fundación Hestia,</w:t>
      </w:r>
      <w:r w:rsidRPr="001278D8">
        <w:rPr>
          <w:color w:val="767171"/>
          <w:lang w:val="es-ES"/>
        </w:rPr>
        <w:t xml:space="preserve"> firmado el 29 de marzo de 2021, para ayudar al progreso de la comunidad de Los </w:t>
      </w:r>
      <w:r w:rsidRPr="0087109B">
        <w:rPr>
          <w:color w:val="767171"/>
          <w:lang w:val="es-ES"/>
        </w:rPr>
        <w:t>Girasoles</w:t>
      </w:r>
      <w:r w:rsidRPr="0087109B">
        <w:rPr>
          <w:bCs/>
        </w:rPr>
        <w:t>.</w:t>
      </w:r>
      <w:r w:rsidRPr="001278D8">
        <w:rPr>
          <w:color w:val="767171"/>
          <w:lang w:val="es-ES"/>
        </w:rPr>
        <w:t xml:space="preserve"> Supérate tiene interés en apoyar a la Fundación Hestia en</w:t>
      </w:r>
      <w:r w:rsidRPr="001278D8">
        <w:rPr>
          <w:b/>
          <w:bCs/>
        </w:rPr>
        <w:t> </w:t>
      </w:r>
      <w:r w:rsidRPr="001278D8">
        <w:rPr>
          <w:color w:val="767171"/>
          <w:lang w:val="es-ES"/>
        </w:rPr>
        <w:t>los esfuerzos que realiza en beneficio del desarrollo de las comunidades vulnerables del país, poniendo especial atención en la disminución de la violencia intrafamiliar. Apoyará a través de la Dirección de Capacitación y Desarrollo, la certificación otorgada por el Infotep a los facilitadores de la Fundación Hestia y suplirá los materiales gastables para las capacitaciones que serán impartidas de manera conjunta.</w:t>
      </w:r>
    </w:p>
    <w:p w:rsidR="009F5736" w:rsidRPr="001278D8" w:rsidRDefault="009F5736" w:rsidP="00E37E77">
      <w:pPr>
        <w:pStyle w:val="Prrafodelista"/>
        <w:numPr>
          <w:ilvl w:val="0"/>
          <w:numId w:val="31"/>
        </w:numPr>
        <w:suppressAutoHyphens/>
        <w:spacing w:before="240" w:after="240"/>
        <w:contextualSpacing w:val="0"/>
        <w:jc w:val="both"/>
        <w:rPr>
          <w:color w:val="767171"/>
          <w:lang w:val="es-ES"/>
        </w:rPr>
      </w:pPr>
      <w:r w:rsidRPr="001278D8">
        <w:rPr>
          <w:b/>
          <w:color w:val="767171"/>
          <w:lang w:val="es-ES"/>
        </w:rPr>
        <w:t>Lotería Nacional,</w:t>
      </w:r>
      <w:r w:rsidRPr="001278D8">
        <w:rPr>
          <w:color w:val="767171"/>
          <w:lang w:val="es-ES"/>
        </w:rPr>
        <w:t xml:space="preserve"> firmado el 30 de marzo de 2021, con el fin de que la marca artes</w:t>
      </w:r>
      <w:r w:rsidR="006A796B">
        <w:rPr>
          <w:color w:val="767171"/>
          <w:lang w:val="es-ES"/>
        </w:rPr>
        <w:t>anal Manos Dominicanas aumentara</w:t>
      </w:r>
      <w:r w:rsidRPr="001278D8">
        <w:rPr>
          <w:color w:val="767171"/>
          <w:lang w:val="es-ES"/>
        </w:rPr>
        <w:t xml:space="preserve"> sus puntos de ventas con un nuevo local. La firma de este convenio favorece a colaboradores de ambas entidades a través de programas, proyectos y actividades de apoyo y atención que también favorecerá a familias y personas vulnerables en todo el territorio nacional.</w:t>
      </w:r>
    </w:p>
    <w:p w:rsidR="009F5736" w:rsidRPr="001278D8" w:rsidRDefault="009F5736" w:rsidP="009F5736">
      <w:pPr>
        <w:pStyle w:val="Prrafodelista"/>
        <w:suppressAutoHyphens/>
        <w:spacing w:before="240" w:after="240"/>
        <w:contextualSpacing w:val="0"/>
        <w:jc w:val="both"/>
        <w:rPr>
          <w:color w:val="767171"/>
          <w:lang w:val="es-ES"/>
        </w:rPr>
      </w:pPr>
      <w:r w:rsidRPr="001278D8">
        <w:rPr>
          <w:color w:val="767171"/>
          <w:lang w:val="es-ES"/>
        </w:rPr>
        <w:t>Como parte de lo acordado, se instalará una tienda de Manos Dominicanas en la sede de la Lotería Nacional, en la que se ofrecerá mercancía de las diversas líneas de productos elaborados por artesanos dominicanos, que forman parte de los programas de capacitación de la entidad.</w:t>
      </w:r>
    </w:p>
    <w:p w:rsidR="009F5736" w:rsidRPr="00A83EC5" w:rsidRDefault="009F5736" w:rsidP="00E37E77">
      <w:pPr>
        <w:pStyle w:val="Prrafodelista"/>
        <w:numPr>
          <w:ilvl w:val="0"/>
          <w:numId w:val="31"/>
        </w:numPr>
        <w:suppressAutoHyphens/>
        <w:spacing w:before="240" w:after="240"/>
        <w:contextualSpacing w:val="0"/>
        <w:jc w:val="both"/>
        <w:rPr>
          <w:color w:val="767171"/>
          <w:lang w:val="es-ES"/>
        </w:rPr>
      </w:pPr>
      <w:r w:rsidRPr="00A83EC5">
        <w:rPr>
          <w:b/>
          <w:color w:val="767171"/>
          <w:lang w:val="es-ES"/>
        </w:rPr>
        <w:t>Unión de Mujeres Municipalitas Dominicana (Unmundo),</w:t>
      </w:r>
      <w:r w:rsidRPr="00A83EC5">
        <w:rPr>
          <w:color w:val="767171"/>
          <w:lang w:val="es-ES"/>
        </w:rPr>
        <w:t xml:space="preserve"> acuerdo firmado el 12 abril de 2021, mediante el cual se</w:t>
      </w:r>
      <w:r w:rsidRPr="00A83EC5">
        <w:rPr>
          <w:b/>
          <w:bCs/>
        </w:rPr>
        <w:t xml:space="preserve"> </w:t>
      </w:r>
      <w:r w:rsidRPr="00A83EC5">
        <w:rPr>
          <w:color w:val="767171"/>
          <w:lang w:val="es-ES"/>
        </w:rPr>
        <w:t>busca impactar a comunidades en estado de vulnerabilidad, y se dará prioridad a mujeres identificadas como beneficiarias de los programas sociales de Supérate siendo las líderes municipalistas y representantes de Unmundo entes multiplicadoras en los distintos municipios en que ejercen.</w:t>
      </w:r>
    </w:p>
    <w:p w:rsidR="009F5736" w:rsidRPr="006701DB" w:rsidRDefault="009F5736" w:rsidP="00E37E77">
      <w:pPr>
        <w:pStyle w:val="Prrafodelista"/>
        <w:numPr>
          <w:ilvl w:val="0"/>
          <w:numId w:val="31"/>
        </w:numPr>
        <w:suppressAutoHyphens/>
        <w:spacing w:before="240" w:after="240"/>
        <w:contextualSpacing w:val="0"/>
        <w:jc w:val="both"/>
        <w:rPr>
          <w:color w:val="767171"/>
          <w:lang w:val="es-ES"/>
        </w:rPr>
      </w:pPr>
      <w:r w:rsidRPr="006701DB">
        <w:rPr>
          <w:b/>
          <w:color w:val="767171"/>
          <w:lang w:val="es-ES"/>
        </w:rPr>
        <w:lastRenderedPageBreak/>
        <w:t>Fundación Reservas del País,</w:t>
      </w:r>
      <w:r w:rsidRPr="006701DB">
        <w:rPr>
          <w:color w:val="767171"/>
          <w:lang w:val="es-ES"/>
        </w:rPr>
        <w:t xml:space="preserve"> firmado el 22 de abril </w:t>
      </w:r>
      <w:r w:rsidR="006A796B" w:rsidRPr="006701DB">
        <w:rPr>
          <w:color w:val="767171"/>
          <w:lang w:val="es-ES"/>
        </w:rPr>
        <w:t xml:space="preserve">de </w:t>
      </w:r>
      <w:r w:rsidRPr="006701DB">
        <w:rPr>
          <w:color w:val="767171"/>
          <w:lang w:val="es-ES"/>
        </w:rPr>
        <w:t>2021, con el fin de</w:t>
      </w:r>
      <w:r w:rsidRPr="006701DB">
        <w:rPr>
          <w:b/>
          <w:bCs/>
          <w:color w:val="767171"/>
        </w:rPr>
        <w:t xml:space="preserve"> </w:t>
      </w:r>
      <w:r w:rsidRPr="006701DB">
        <w:rPr>
          <w:color w:val="767171"/>
          <w:lang w:val="es-ES"/>
        </w:rPr>
        <w:t>aunar esfuerzos a favor del desarrollo, mejora y apoyo a instituciones de finanzas solidarias, Mipymes y cooperativas aliadas.</w:t>
      </w:r>
    </w:p>
    <w:p w:rsidR="009F5736" w:rsidRPr="00A83EC5" w:rsidRDefault="009F5736" w:rsidP="009F5736">
      <w:pPr>
        <w:pStyle w:val="Prrafodelista"/>
        <w:suppressAutoHyphens/>
        <w:spacing w:before="240" w:after="240"/>
        <w:contextualSpacing w:val="0"/>
        <w:jc w:val="both"/>
        <w:rPr>
          <w:color w:val="767171"/>
          <w:lang w:val="es-ES"/>
        </w:rPr>
      </w:pPr>
      <w:r w:rsidRPr="006701DB">
        <w:rPr>
          <w:color w:val="767171"/>
          <w:lang w:val="es-ES"/>
        </w:rPr>
        <w:t>Mediante la firma de un acuerdo, ambas instituciones pactaron un compromiso de labor conjunta a favor del sector de finanzas solidarias y microempresarios asociados, a través de capacitaciones, asistencia</w:t>
      </w:r>
      <w:r w:rsidRPr="00A83EC5">
        <w:rPr>
          <w:color w:val="767171"/>
          <w:lang w:val="es-ES"/>
        </w:rPr>
        <w:t xml:space="preserve"> técnica, acompañamiento, así como la facilitación de microcréditos.</w:t>
      </w:r>
    </w:p>
    <w:p w:rsidR="009F5736" w:rsidRPr="00A83EC5" w:rsidRDefault="009F5736" w:rsidP="00E37E77">
      <w:pPr>
        <w:pStyle w:val="Prrafodelista"/>
        <w:numPr>
          <w:ilvl w:val="0"/>
          <w:numId w:val="31"/>
        </w:numPr>
        <w:suppressAutoHyphens/>
        <w:spacing w:before="240" w:after="240"/>
        <w:contextualSpacing w:val="0"/>
        <w:jc w:val="both"/>
        <w:rPr>
          <w:color w:val="767171"/>
          <w:lang w:val="es-ES"/>
        </w:rPr>
      </w:pPr>
      <w:r w:rsidRPr="00A83EC5">
        <w:rPr>
          <w:b/>
          <w:color w:val="767171"/>
          <w:lang w:val="es-ES"/>
        </w:rPr>
        <w:t>Supérate y Visa</w:t>
      </w:r>
      <w:r w:rsidRPr="00A83EC5">
        <w:rPr>
          <w:color w:val="767171"/>
          <w:lang w:val="es-ES"/>
        </w:rPr>
        <w:t xml:space="preserve"> ponen a disposición de los emprendedores la plataforma en línea «ENKO», firmado el 26 de mayo de 2021, mediante el cual los beneficiarios de Supérate tendrán acceso a la plataforma de capacitación en línea ENKO, una herramienta educativa desarrollada para impulsar la inclusión digital y la capacitación tecnológica de emprendedores/as y microempresarios/as. La firma de este acuerdo da un paso significativo para promover la inclusión financiera de aquellas familias que viven en situación de vulnerabilidad.</w:t>
      </w:r>
    </w:p>
    <w:p w:rsidR="009F5736" w:rsidRPr="00B52263" w:rsidRDefault="009F5736" w:rsidP="00E37E77">
      <w:pPr>
        <w:pStyle w:val="Prrafodelista"/>
        <w:numPr>
          <w:ilvl w:val="0"/>
          <w:numId w:val="31"/>
        </w:numPr>
        <w:suppressAutoHyphens/>
        <w:spacing w:before="240" w:after="240"/>
        <w:contextualSpacing w:val="0"/>
        <w:jc w:val="both"/>
        <w:rPr>
          <w:color w:val="767171"/>
          <w:lang w:val="es-ES"/>
        </w:rPr>
      </w:pPr>
      <w:r w:rsidRPr="00B52263">
        <w:rPr>
          <w:b/>
          <w:color w:val="767171"/>
          <w:lang w:val="es-ES"/>
        </w:rPr>
        <w:t>Fundación Francina,</w:t>
      </w:r>
      <w:r w:rsidRPr="00B52263">
        <w:rPr>
          <w:color w:val="767171"/>
          <w:lang w:val="es-ES"/>
        </w:rPr>
        <w:t xml:space="preserve"> firmado el 30 de junio de 2021, con el fin de brindar más oportunidades a las personas con discapacidad. Con este convenio se incrementan las oportunidades de productividad y autonomía de mujeres con discapacidad visual, creando espacios de participación social y económica que integren el cooperativismo y la creación de microempresas. </w:t>
      </w:r>
    </w:p>
    <w:p w:rsidR="009F5736" w:rsidRPr="007F1E29" w:rsidRDefault="009F5736" w:rsidP="009F5736">
      <w:pPr>
        <w:pStyle w:val="Prrafodelista"/>
        <w:suppressAutoHyphens/>
        <w:spacing w:before="240" w:after="240"/>
        <w:contextualSpacing w:val="0"/>
        <w:jc w:val="both"/>
        <w:rPr>
          <w:color w:val="767171"/>
          <w:lang w:val="es-ES"/>
        </w:rPr>
      </w:pPr>
      <w:r w:rsidRPr="007F1E29">
        <w:rPr>
          <w:color w:val="767171"/>
          <w:lang w:val="es-ES"/>
        </w:rPr>
        <w:t>La Fundación Francina organizará y estructurará la cooperativa de mujeres con discapacidad, mientras que desde Supérate se dará acompañamiento para el establecimiento de la misma con el Instituto de Desarrollo y Crédito Cooperativo (IDECOOP) y se ofrecerán ofertas formativas de acuerdo a la naturaleza de la cooperativa e interés de las beneficiarias.</w:t>
      </w:r>
    </w:p>
    <w:p w:rsidR="009F5736" w:rsidRPr="007F1E29" w:rsidRDefault="009F5736" w:rsidP="00E37E77">
      <w:pPr>
        <w:pStyle w:val="Prrafodelista"/>
        <w:numPr>
          <w:ilvl w:val="0"/>
          <w:numId w:val="31"/>
        </w:numPr>
        <w:suppressAutoHyphens/>
        <w:spacing w:before="240" w:after="240"/>
        <w:contextualSpacing w:val="0"/>
        <w:jc w:val="both"/>
        <w:rPr>
          <w:b/>
          <w:color w:val="767171"/>
          <w:lang w:val="es-ES"/>
        </w:rPr>
      </w:pPr>
      <w:r w:rsidRPr="007F1E29">
        <w:rPr>
          <w:b/>
          <w:color w:val="767171"/>
          <w:lang w:val="es-ES"/>
        </w:rPr>
        <w:t xml:space="preserve">Dirección General de Desarrollo de la Comunidad (DGDC), </w:t>
      </w:r>
      <w:r w:rsidRPr="007F1E29">
        <w:rPr>
          <w:color w:val="767171"/>
          <w:lang w:val="es-ES"/>
        </w:rPr>
        <w:t xml:space="preserve">firmado el 7 de julio de 2021, suscriben el presente convenio con el objetivo de </w:t>
      </w:r>
      <w:r w:rsidRPr="007F1E29">
        <w:rPr>
          <w:color w:val="767171"/>
          <w:lang w:val="es-ES"/>
        </w:rPr>
        <w:lastRenderedPageBreak/>
        <w:t>coordinar acciones para la consecución de metas y objetivos comunes a favor de las personas vulnerables del país.</w:t>
      </w:r>
    </w:p>
    <w:p w:rsidR="009F5736" w:rsidRPr="007F1E29" w:rsidRDefault="009F5736" w:rsidP="00E37E77">
      <w:pPr>
        <w:pStyle w:val="Prrafodelista"/>
        <w:numPr>
          <w:ilvl w:val="0"/>
          <w:numId w:val="31"/>
        </w:numPr>
        <w:suppressAutoHyphens/>
        <w:spacing w:before="240" w:after="240"/>
        <w:contextualSpacing w:val="0"/>
        <w:jc w:val="both"/>
        <w:rPr>
          <w:color w:val="767171"/>
          <w:lang w:val="es-ES"/>
        </w:rPr>
      </w:pPr>
      <w:r w:rsidRPr="007F1E29">
        <w:rPr>
          <w:b/>
          <w:color w:val="767171"/>
          <w:lang w:val="es-ES"/>
        </w:rPr>
        <w:t>DIAGEO Dominicana y Fundación Casabe,</w:t>
      </w:r>
      <w:r w:rsidRPr="007F1E29">
        <w:rPr>
          <w:color w:val="767171"/>
          <w:lang w:val="es-ES"/>
        </w:rPr>
        <w:t xml:space="preserve"> firmado el 12 de julio de 2021, con la finalidad de brindar oportunidades únicas de empleo y conocimiento a los jóvenes dominicanos de escasas oportunidades, que han abandonado el sistema educativo y que no están trabajando. </w:t>
      </w:r>
    </w:p>
    <w:p w:rsidR="009F5736" w:rsidRPr="006701DB" w:rsidRDefault="009F5736" w:rsidP="009F5736">
      <w:pPr>
        <w:pStyle w:val="Prrafodelista"/>
        <w:suppressAutoHyphens/>
        <w:spacing w:before="240" w:after="240"/>
        <w:contextualSpacing w:val="0"/>
        <w:jc w:val="both"/>
        <w:rPr>
          <w:color w:val="767171"/>
          <w:lang w:val="es-ES"/>
        </w:rPr>
      </w:pPr>
      <w:r w:rsidRPr="007F1E29">
        <w:rPr>
          <w:color w:val="767171"/>
          <w:lang w:val="es-ES"/>
        </w:rPr>
        <w:t xml:space="preserve">Se beneficiarán a jóvenes, mayores de 18 años y de escasos recursos, con becas para diferentes capacitaciones de acuerdo a la Estrategia Nacional de Desarrollo y las metas presidenciales. Permitiendo el acceso a formación en las áreas de bartenders y servicio de camarero, así como </w:t>
      </w:r>
      <w:r w:rsidRPr="006701DB">
        <w:rPr>
          <w:color w:val="767171"/>
          <w:lang w:val="es-ES"/>
        </w:rPr>
        <w:t xml:space="preserve">facilidades de pasantías en el sector de restaurantes para los egresados y egresadas. El acuerdo estipula 60 becas donadas por DIAGEO a través de su programa </w:t>
      </w:r>
      <w:r w:rsidR="006A796B" w:rsidRPr="006701DB">
        <w:rPr>
          <w:color w:val="767171"/>
          <w:lang w:val="es-ES"/>
        </w:rPr>
        <w:t>«</w:t>
      </w:r>
      <w:r w:rsidRPr="006701DB">
        <w:rPr>
          <w:color w:val="767171"/>
          <w:lang w:val="es-ES"/>
        </w:rPr>
        <w:t>Learning for life</w:t>
      </w:r>
      <w:r w:rsidR="006A796B" w:rsidRPr="006701DB">
        <w:rPr>
          <w:color w:val="767171"/>
          <w:lang w:val="es-ES"/>
        </w:rPr>
        <w:t>»</w:t>
      </w:r>
      <w:r w:rsidRPr="006701DB">
        <w:rPr>
          <w:color w:val="767171"/>
          <w:lang w:val="es-ES"/>
        </w:rPr>
        <w:t xml:space="preserve"> que serán distribuidas entre los participantes y las participantes de Supérate del Centro Gastronómica de Boca Chica y los Centros de Capacitación de Santo Domingo y Santiago.</w:t>
      </w:r>
    </w:p>
    <w:p w:rsidR="009F5736" w:rsidRPr="006701DB" w:rsidRDefault="009F5736" w:rsidP="00E37E77">
      <w:pPr>
        <w:pStyle w:val="Prrafodelista"/>
        <w:numPr>
          <w:ilvl w:val="0"/>
          <w:numId w:val="31"/>
        </w:numPr>
        <w:suppressAutoHyphens/>
        <w:spacing w:before="240" w:after="240"/>
        <w:contextualSpacing w:val="0"/>
        <w:jc w:val="both"/>
        <w:rPr>
          <w:b/>
          <w:color w:val="767171"/>
          <w:lang w:val="es-ES"/>
        </w:rPr>
      </w:pPr>
      <w:r w:rsidRPr="006701DB">
        <w:rPr>
          <w:b/>
          <w:color w:val="767171"/>
          <w:lang w:val="es-ES"/>
        </w:rPr>
        <w:t xml:space="preserve">Comisión Presidencial de Apoyo al Desarrollo Provincial, </w:t>
      </w:r>
      <w:r w:rsidRPr="006701DB">
        <w:rPr>
          <w:color w:val="767171"/>
          <w:lang w:val="es-ES"/>
        </w:rPr>
        <w:t>firmado el 15 de</w:t>
      </w:r>
      <w:r w:rsidR="006A796B" w:rsidRPr="006701DB">
        <w:rPr>
          <w:color w:val="767171"/>
          <w:lang w:val="es-ES"/>
        </w:rPr>
        <w:t xml:space="preserve"> j</w:t>
      </w:r>
      <w:r w:rsidRPr="006701DB">
        <w:rPr>
          <w:color w:val="767171"/>
          <w:lang w:val="es-ES"/>
        </w:rPr>
        <w:t>ulio de 2021, buscan implementar de forma conjunta programas, proyectos y actividades de apoyo y atención a familias y personas vulnerables, para el desarrollo y mejoramiento de su calidad de vida.</w:t>
      </w:r>
    </w:p>
    <w:p w:rsidR="009F5736" w:rsidRPr="006701DB" w:rsidRDefault="009F5736" w:rsidP="00E37E77">
      <w:pPr>
        <w:pStyle w:val="Prrafodelista"/>
        <w:numPr>
          <w:ilvl w:val="0"/>
          <w:numId w:val="31"/>
        </w:numPr>
        <w:suppressAutoHyphens/>
        <w:spacing w:before="240" w:after="240"/>
        <w:contextualSpacing w:val="0"/>
        <w:jc w:val="both"/>
        <w:rPr>
          <w:color w:val="767171"/>
          <w:lang w:val="es-ES"/>
        </w:rPr>
      </w:pPr>
      <w:r w:rsidRPr="006701DB">
        <w:rPr>
          <w:b/>
          <w:color w:val="767171"/>
          <w:lang w:val="es-ES"/>
        </w:rPr>
        <w:t xml:space="preserve">Ministerio de Trabajo (MT), </w:t>
      </w:r>
      <w:r w:rsidRPr="006701DB">
        <w:rPr>
          <w:color w:val="767171"/>
          <w:lang w:val="es-ES"/>
        </w:rPr>
        <w:t xml:space="preserve">firmado el 21 de julio </w:t>
      </w:r>
      <w:r w:rsidR="006A796B" w:rsidRPr="006701DB">
        <w:rPr>
          <w:color w:val="767171"/>
          <w:lang w:val="es-ES"/>
        </w:rPr>
        <w:t xml:space="preserve">de </w:t>
      </w:r>
      <w:r w:rsidRPr="006701DB">
        <w:rPr>
          <w:color w:val="767171"/>
          <w:lang w:val="es-ES"/>
        </w:rPr>
        <w:t xml:space="preserve">2021, </w:t>
      </w:r>
      <w:r w:rsidR="009D517A" w:rsidRPr="006701DB">
        <w:rPr>
          <w:color w:val="767171"/>
          <w:lang w:val="es-ES"/>
        </w:rPr>
        <w:t xml:space="preserve">con el objetivo de </w:t>
      </w:r>
      <w:r w:rsidRPr="006701DB">
        <w:rPr>
          <w:color w:val="767171"/>
          <w:lang w:val="es-ES"/>
        </w:rPr>
        <w:t>trabajar de forma conjunta, para la promoción del empleo en el territorio nacional, para lo cual aunarán esfuerzos para llevar a cabo actividades específicas, proyectos y programas que respondan a las necesidades, intereses y prioridades nacionales, en materia de políticas públicas para promover el empleo digno y la inserción laboral de los participantes de los programas de protección social y jóvenes de condiciones vulnerables.</w:t>
      </w:r>
    </w:p>
    <w:p w:rsidR="009F5736" w:rsidRPr="006701DB" w:rsidRDefault="009F5736" w:rsidP="00E37E77">
      <w:pPr>
        <w:pStyle w:val="Prrafodelista"/>
        <w:numPr>
          <w:ilvl w:val="0"/>
          <w:numId w:val="31"/>
        </w:numPr>
        <w:suppressAutoHyphens/>
        <w:spacing w:before="240" w:after="240"/>
        <w:contextualSpacing w:val="0"/>
        <w:jc w:val="both"/>
        <w:rPr>
          <w:color w:val="767171"/>
          <w:lang w:val="es-ES"/>
        </w:rPr>
      </w:pPr>
      <w:r w:rsidRPr="006701DB">
        <w:rPr>
          <w:b/>
          <w:color w:val="767171"/>
          <w:lang w:val="es-ES"/>
        </w:rPr>
        <w:lastRenderedPageBreak/>
        <w:t xml:space="preserve">Acuerdo </w:t>
      </w:r>
      <w:r w:rsidR="00E81541" w:rsidRPr="006701DB">
        <w:rPr>
          <w:b/>
          <w:color w:val="767171"/>
          <w:lang w:val="es-ES"/>
        </w:rPr>
        <w:t>entre la Dirección General de Desarrollo de la Comunidad (DGDC) y Supérate,</w:t>
      </w:r>
      <w:r w:rsidR="00E81541" w:rsidRPr="006701DB">
        <w:rPr>
          <w:color w:val="767171"/>
          <w:lang w:val="es-ES"/>
        </w:rPr>
        <w:t xml:space="preserve">  </w:t>
      </w:r>
      <w:r w:rsidRPr="006701DB">
        <w:rPr>
          <w:color w:val="767171"/>
          <w:lang w:val="es-ES"/>
        </w:rPr>
        <w:t xml:space="preserve">para el registro oportuno y tardío de nacimientos en la República Dominicana,  firmado el 28 de julio </w:t>
      </w:r>
      <w:r w:rsidR="006A796B" w:rsidRPr="006701DB">
        <w:rPr>
          <w:color w:val="767171"/>
          <w:lang w:val="es-ES"/>
        </w:rPr>
        <w:t xml:space="preserve">de </w:t>
      </w:r>
      <w:r w:rsidRPr="006701DB">
        <w:rPr>
          <w:color w:val="767171"/>
          <w:lang w:val="es-ES"/>
        </w:rPr>
        <w:t xml:space="preserve">2021, con el objetivo de establecer los términos de </w:t>
      </w:r>
      <w:r w:rsidR="006A796B" w:rsidRPr="006701DB">
        <w:rPr>
          <w:color w:val="767171"/>
          <w:lang w:val="es-ES"/>
        </w:rPr>
        <w:t>la cooperación entre las partes</w:t>
      </w:r>
      <w:r w:rsidRPr="006701DB">
        <w:rPr>
          <w:color w:val="767171"/>
          <w:lang w:val="es-ES"/>
        </w:rPr>
        <w:t xml:space="preserve"> para alcanzar la universalización del registro de nacimiento oportuno, mediante la inscripción del recién nacido en las Delegaciones de las Oficialías del Estado Civil ubicadas en los hospitales en que se produce dicho naci</w:t>
      </w:r>
      <w:r w:rsidR="006A796B" w:rsidRPr="006701DB">
        <w:rPr>
          <w:color w:val="767171"/>
          <w:lang w:val="es-ES"/>
        </w:rPr>
        <w:t>miento, y la superación del sub</w:t>
      </w:r>
      <w:r w:rsidRPr="006701DB">
        <w:rPr>
          <w:color w:val="767171"/>
          <w:lang w:val="es-ES"/>
        </w:rPr>
        <w:t xml:space="preserve">registro o registro tardío de personas en situación de vulnerabilidad, especialmente aquellas que no han podido ser declaradas a consecuencia de la pandemia del SARS-COV2 o </w:t>
      </w:r>
      <w:r w:rsidR="006A796B" w:rsidRPr="006701DB">
        <w:rPr>
          <w:color w:val="767171"/>
          <w:lang w:val="es-ES"/>
        </w:rPr>
        <w:t>la</w:t>
      </w:r>
      <w:r w:rsidR="00E81541" w:rsidRPr="006701DB">
        <w:rPr>
          <w:color w:val="767171"/>
          <w:lang w:val="es-ES"/>
        </w:rPr>
        <w:t xml:space="preserve"> </w:t>
      </w:r>
      <w:r w:rsidRPr="006701DB">
        <w:rPr>
          <w:color w:val="767171"/>
          <w:lang w:val="es-ES"/>
        </w:rPr>
        <w:t>COVID-19.</w:t>
      </w:r>
    </w:p>
    <w:p w:rsidR="009F5736" w:rsidRPr="006701DB" w:rsidRDefault="009F5736" w:rsidP="00E37E77">
      <w:pPr>
        <w:pStyle w:val="Prrafodelista"/>
        <w:numPr>
          <w:ilvl w:val="0"/>
          <w:numId w:val="31"/>
        </w:numPr>
        <w:suppressAutoHyphens/>
        <w:spacing w:before="240" w:after="240"/>
        <w:contextualSpacing w:val="0"/>
        <w:jc w:val="both"/>
        <w:rPr>
          <w:color w:val="767171"/>
          <w:lang w:val="es-ES"/>
        </w:rPr>
      </w:pPr>
      <w:r w:rsidRPr="006701DB">
        <w:rPr>
          <w:b/>
          <w:color w:val="767171"/>
          <w:lang w:val="es-ES"/>
        </w:rPr>
        <w:t>Facultad Latinoamericana de Ciencias Sociales (FLACSO),</w:t>
      </w:r>
      <w:r w:rsidRPr="006701DB">
        <w:rPr>
          <w:color w:val="767171"/>
          <w:lang w:val="es-ES"/>
        </w:rPr>
        <w:t xml:space="preserve"> firmado el 10 de agosto de 2021, con el propósito de aunar esfuerzos para asegurar la puesta en marcha de iniciativas conjuntas de investigación, formación y desarrollo de metodologías, programas y proyectos que permitan cumplir con el objetivo institucional del programa, erradicando la pobreza y la desigualdad en la República Dominicana.</w:t>
      </w:r>
    </w:p>
    <w:p w:rsidR="009F5736" w:rsidRPr="006701DB" w:rsidRDefault="009F5736" w:rsidP="00E37E77">
      <w:pPr>
        <w:pStyle w:val="Prrafodelista"/>
        <w:numPr>
          <w:ilvl w:val="0"/>
          <w:numId w:val="31"/>
        </w:numPr>
        <w:suppressAutoHyphens/>
        <w:spacing w:before="240" w:after="240"/>
        <w:contextualSpacing w:val="0"/>
        <w:jc w:val="both"/>
        <w:rPr>
          <w:color w:val="767171"/>
          <w:lang w:val="es-ES"/>
        </w:rPr>
      </w:pPr>
      <w:r w:rsidRPr="006701DB">
        <w:rPr>
          <w:b/>
          <w:color w:val="767171"/>
          <w:lang w:val="es-ES"/>
        </w:rPr>
        <w:t>Supérate - Agua Clara (Inkia Energy),</w:t>
      </w:r>
      <w:r w:rsidRPr="006701DB">
        <w:rPr>
          <w:color w:val="767171"/>
          <w:lang w:val="es-ES"/>
        </w:rPr>
        <w:t xml:space="preserve"> firmado el 13 de agosto de 2021, con el objetivo de aunar esfuerzos </w:t>
      </w:r>
      <w:r w:rsidR="009D517A" w:rsidRPr="006701DB">
        <w:rPr>
          <w:color w:val="767171"/>
          <w:lang w:val="es-ES"/>
        </w:rPr>
        <w:t xml:space="preserve">para </w:t>
      </w:r>
      <w:r w:rsidRPr="006701DB">
        <w:rPr>
          <w:color w:val="767171"/>
          <w:lang w:val="es-ES"/>
        </w:rPr>
        <w:t>apoyar y colaborar con la implementación de iniciativas de proyectos de desarrollo para mejorar la calidad de vida y la competitividad económica de las familias de la provincia de Monte Cristi y las comunidades donde opera la empresa cooperante y que forman parte de su área de influencia.</w:t>
      </w:r>
    </w:p>
    <w:p w:rsidR="009F5736" w:rsidRDefault="009F5736" w:rsidP="00E37E77">
      <w:pPr>
        <w:pStyle w:val="Prrafodelista"/>
        <w:numPr>
          <w:ilvl w:val="0"/>
          <w:numId w:val="31"/>
        </w:numPr>
        <w:suppressAutoHyphens/>
        <w:spacing w:before="240" w:after="240"/>
        <w:contextualSpacing w:val="0"/>
        <w:jc w:val="both"/>
        <w:rPr>
          <w:color w:val="767171"/>
          <w:lang w:val="es-ES"/>
        </w:rPr>
      </w:pPr>
      <w:r w:rsidRPr="007F1E29">
        <w:rPr>
          <w:b/>
          <w:color w:val="767171"/>
          <w:lang w:val="es-ES"/>
        </w:rPr>
        <w:t>Supérate - Liga de la leche,</w:t>
      </w:r>
      <w:r w:rsidRPr="007F1E29">
        <w:rPr>
          <w:color w:val="767171"/>
          <w:lang w:val="es-ES"/>
        </w:rPr>
        <w:t xml:space="preserve"> firmado el 30 de agosto de 2021, aúnan esfuerzos para la ejecución de campañas de educación enfocadas en la importancia de la lactancia materna mediante capacitaciones a mujeres embarazadas y madres en periodo de lactancia, así como también a médicos, facilitadores y a las familias del programa Supérate.</w:t>
      </w:r>
    </w:p>
    <w:p w:rsidR="009F5736" w:rsidRPr="006701DB" w:rsidRDefault="009F5736" w:rsidP="00E37E77">
      <w:pPr>
        <w:pStyle w:val="Prrafodelista"/>
        <w:numPr>
          <w:ilvl w:val="0"/>
          <w:numId w:val="31"/>
        </w:numPr>
        <w:suppressAutoHyphens/>
        <w:spacing w:before="240" w:after="240"/>
        <w:contextualSpacing w:val="0"/>
        <w:jc w:val="both"/>
        <w:rPr>
          <w:color w:val="767171"/>
          <w:lang w:val="es-ES"/>
        </w:rPr>
      </w:pPr>
      <w:r w:rsidRPr="007F1E29">
        <w:rPr>
          <w:b/>
          <w:color w:val="767171"/>
          <w:lang w:val="es-ES"/>
        </w:rPr>
        <w:t>Convenio específico para ejecución de cursos de capacitación con costos operativos entre Supérate y el Gabinete de Políticas Sociales,</w:t>
      </w:r>
      <w:r w:rsidRPr="007F1E29">
        <w:rPr>
          <w:color w:val="767171"/>
          <w:lang w:val="es-ES"/>
        </w:rPr>
        <w:t xml:space="preserve"> firmado el</w:t>
      </w:r>
      <w:r>
        <w:rPr>
          <w:color w:val="767171"/>
          <w:lang w:val="es-ES"/>
        </w:rPr>
        <w:t xml:space="preserve"> </w:t>
      </w:r>
      <w:r>
        <w:rPr>
          <w:color w:val="767171"/>
          <w:lang w:val="es-ES"/>
        </w:rPr>
        <w:lastRenderedPageBreak/>
        <w:t>0</w:t>
      </w:r>
      <w:r w:rsidRPr="007F1E29">
        <w:rPr>
          <w:color w:val="767171"/>
          <w:lang w:val="es-ES"/>
        </w:rPr>
        <w:t>9 de septiembre de 2021,</w:t>
      </w:r>
      <w:r>
        <w:rPr>
          <w:color w:val="767171"/>
          <w:lang w:val="es-ES"/>
        </w:rPr>
        <w:t xml:space="preserve"> con la finalidad de </w:t>
      </w:r>
      <w:r w:rsidRPr="007F1E29">
        <w:rPr>
          <w:color w:val="767171"/>
          <w:lang w:val="es-ES"/>
        </w:rPr>
        <w:t>r</w:t>
      </w:r>
      <w:r w:rsidRPr="008C35FA">
        <w:rPr>
          <w:color w:val="767171"/>
          <w:lang w:val="es-ES"/>
        </w:rPr>
        <w:t xml:space="preserve">egular la </w:t>
      </w:r>
      <w:r w:rsidRPr="006701DB">
        <w:rPr>
          <w:color w:val="767171"/>
          <w:lang w:val="es-ES"/>
        </w:rPr>
        <w:t>relación entre Supérate y el Gabinete de Políticas Sociales para la ejecución de cursos de capacitación laboral con costos operativos.</w:t>
      </w:r>
    </w:p>
    <w:p w:rsidR="009F5736" w:rsidRPr="007F1E29" w:rsidRDefault="009F5736" w:rsidP="00E37E77">
      <w:pPr>
        <w:pStyle w:val="Prrafodelista"/>
        <w:numPr>
          <w:ilvl w:val="0"/>
          <w:numId w:val="31"/>
        </w:numPr>
        <w:suppressAutoHyphens/>
        <w:spacing w:before="240" w:after="240"/>
        <w:contextualSpacing w:val="0"/>
        <w:jc w:val="both"/>
        <w:rPr>
          <w:color w:val="767171"/>
          <w:lang w:val="es-ES"/>
        </w:rPr>
      </w:pPr>
      <w:r w:rsidRPr="006701DB">
        <w:rPr>
          <w:b/>
          <w:color w:val="767171"/>
          <w:lang w:val="es-ES"/>
        </w:rPr>
        <w:t>Asociación Dominicana de Diseñadores de Modas (ADODIMO),</w:t>
      </w:r>
      <w:r w:rsidRPr="006701DB">
        <w:rPr>
          <w:color w:val="767171"/>
          <w:lang w:val="es-ES"/>
        </w:rPr>
        <w:t xml:space="preserve"> firmado el 10 de septiembre de 2021, acuerdan establecer un programa de alianza estratégica para el desarrollo, rediseño, mercadeo,</w:t>
      </w:r>
      <w:r w:rsidR="00E603E4" w:rsidRPr="006701DB">
        <w:rPr>
          <w:color w:val="767171"/>
          <w:lang w:val="es-ES"/>
        </w:rPr>
        <w:t xml:space="preserve"> promoción y venta de la línea C</w:t>
      </w:r>
      <w:r w:rsidRPr="006701DB">
        <w:rPr>
          <w:color w:val="767171"/>
          <w:lang w:val="es-ES"/>
        </w:rPr>
        <w:t>ayena, con el objetivo de comercializar local e internacionalmente un marca de ropa que promueva nuestra cultura, creando diseños comerciales con elementos autóctonos</w:t>
      </w:r>
      <w:r w:rsidRPr="000874B6">
        <w:rPr>
          <w:color w:val="767171"/>
          <w:lang w:val="es-ES"/>
        </w:rPr>
        <w:t xml:space="preserve"> nuestros, tales como: el larimar, el ámbar, la </w:t>
      </w:r>
      <w:r w:rsidR="00E603E4">
        <w:rPr>
          <w:color w:val="767171"/>
          <w:lang w:val="es-ES"/>
        </w:rPr>
        <w:t>jícara de coco y los corales,</w:t>
      </w:r>
      <w:r w:rsidRPr="000874B6">
        <w:rPr>
          <w:color w:val="767171"/>
          <w:lang w:val="es-ES"/>
        </w:rPr>
        <w:t xml:space="preserve"> aumentando la capacidad productiva del sector textil moda.</w:t>
      </w:r>
    </w:p>
    <w:p w:rsidR="009F5736" w:rsidRPr="006701DB" w:rsidRDefault="009F5736" w:rsidP="00E37E77">
      <w:pPr>
        <w:pStyle w:val="Prrafodelista"/>
        <w:numPr>
          <w:ilvl w:val="0"/>
          <w:numId w:val="31"/>
        </w:numPr>
        <w:suppressAutoHyphens/>
        <w:spacing w:before="240" w:after="240"/>
        <w:contextualSpacing w:val="0"/>
        <w:jc w:val="both"/>
        <w:rPr>
          <w:color w:val="767171"/>
          <w:lang w:val="es-ES"/>
        </w:rPr>
      </w:pPr>
      <w:r w:rsidRPr="006701DB">
        <w:rPr>
          <w:b/>
          <w:color w:val="767171"/>
          <w:lang w:val="es-ES"/>
        </w:rPr>
        <w:t>Banreservas,</w:t>
      </w:r>
      <w:r w:rsidRPr="006701DB">
        <w:rPr>
          <w:color w:val="767171"/>
          <w:lang w:val="es-ES"/>
        </w:rPr>
        <w:t xml:space="preserve"> firmado el 13 de septiembre de 2021, con el objetivo de</w:t>
      </w:r>
      <w:r w:rsidR="002D43F0" w:rsidRPr="006701DB">
        <w:rPr>
          <w:color w:val="767171"/>
          <w:lang w:val="es-ES"/>
        </w:rPr>
        <w:t xml:space="preserve">  diseñar y poner en marcha un p</w:t>
      </w:r>
      <w:r w:rsidRPr="006701DB">
        <w:rPr>
          <w:color w:val="767171"/>
          <w:lang w:val="es-ES"/>
        </w:rPr>
        <w:t xml:space="preserve">lan </w:t>
      </w:r>
      <w:r w:rsidR="002D43F0" w:rsidRPr="006701DB">
        <w:rPr>
          <w:color w:val="767171"/>
          <w:lang w:val="es-ES"/>
        </w:rPr>
        <w:t>p</w:t>
      </w:r>
      <w:r w:rsidRPr="006701DB">
        <w:rPr>
          <w:color w:val="767171"/>
          <w:lang w:val="es-ES"/>
        </w:rPr>
        <w:t>iloto para el acompañamiento, la capacitación y asesoramiento de grupos con vocación cooperativa o cooperativas de bienes y servicios atendidas por el programa Supérate, con la finalidad de fortalecer la gestión de las mismas, reforzar las capacidades técnicas, robustecer el conocimiento en materia de filosofía y doctrina cooperativa y mejorar el acceso a los productos ofertados a través del sistema financiero dominicano.</w:t>
      </w:r>
    </w:p>
    <w:p w:rsidR="009F5736" w:rsidRDefault="009F5736" w:rsidP="00E37E77">
      <w:pPr>
        <w:pStyle w:val="Prrafodelista"/>
        <w:numPr>
          <w:ilvl w:val="0"/>
          <w:numId w:val="31"/>
        </w:numPr>
        <w:suppressAutoHyphens/>
        <w:spacing w:before="240" w:after="240"/>
        <w:contextualSpacing w:val="0"/>
        <w:jc w:val="both"/>
        <w:rPr>
          <w:color w:val="767171"/>
          <w:lang w:val="es-ES"/>
        </w:rPr>
      </w:pPr>
      <w:r w:rsidRPr="006701DB">
        <w:rPr>
          <w:b/>
          <w:color w:val="767171"/>
          <w:lang w:val="es-ES"/>
        </w:rPr>
        <w:t>Dominican Watchman,</w:t>
      </w:r>
      <w:r w:rsidRPr="006701DB">
        <w:rPr>
          <w:color w:val="767171"/>
          <w:lang w:val="es-ES"/>
        </w:rPr>
        <w:t xml:space="preserve"> firmado el 29 de septiembre</w:t>
      </w:r>
      <w:r w:rsidR="002D43F0" w:rsidRPr="006701DB">
        <w:rPr>
          <w:color w:val="767171"/>
          <w:lang w:val="es-ES"/>
        </w:rPr>
        <w:t xml:space="preserve"> de</w:t>
      </w:r>
      <w:r w:rsidRPr="006701DB">
        <w:rPr>
          <w:color w:val="767171"/>
          <w:lang w:val="es-ES"/>
        </w:rPr>
        <w:t xml:space="preserve"> 2021, convienen aunar esfuerzos con la finalidad de apoyar y contribuir a las capacitaciones y de igual forma servir de canal para facilitar la creación de oportunidades</w:t>
      </w:r>
      <w:r w:rsidRPr="000874B6">
        <w:rPr>
          <w:color w:val="767171"/>
          <w:lang w:val="es-ES"/>
        </w:rPr>
        <w:t xml:space="preserve"> lab</w:t>
      </w:r>
      <w:r w:rsidR="009D517A">
        <w:rPr>
          <w:color w:val="767171"/>
          <w:lang w:val="es-ES"/>
        </w:rPr>
        <w:t>orales a los participantes del p</w:t>
      </w:r>
      <w:r w:rsidRPr="000874B6">
        <w:rPr>
          <w:color w:val="767171"/>
          <w:lang w:val="es-ES"/>
        </w:rPr>
        <w:t>rograma Supérate para que estos puedan insertarse en el mercado.</w:t>
      </w:r>
    </w:p>
    <w:p w:rsidR="009F5736" w:rsidRPr="006701DB" w:rsidRDefault="009F5736" w:rsidP="00E37E77">
      <w:pPr>
        <w:pStyle w:val="Prrafodelista"/>
        <w:numPr>
          <w:ilvl w:val="0"/>
          <w:numId w:val="31"/>
        </w:numPr>
        <w:suppressAutoHyphens/>
        <w:spacing w:before="240" w:after="240"/>
        <w:contextualSpacing w:val="0"/>
        <w:jc w:val="both"/>
        <w:rPr>
          <w:b/>
          <w:color w:val="767171"/>
          <w:lang w:val="es-ES"/>
        </w:rPr>
      </w:pPr>
      <w:r w:rsidRPr="007A7C42">
        <w:rPr>
          <w:b/>
          <w:color w:val="767171"/>
          <w:lang w:val="es-ES"/>
        </w:rPr>
        <w:t>Supérate-INDOTEL,</w:t>
      </w:r>
      <w:r>
        <w:rPr>
          <w:b/>
          <w:color w:val="767171"/>
          <w:lang w:val="es-ES"/>
        </w:rPr>
        <w:t xml:space="preserve"> </w:t>
      </w:r>
      <w:r w:rsidRPr="006701DB">
        <w:rPr>
          <w:color w:val="767171"/>
          <w:lang w:val="es-ES"/>
        </w:rPr>
        <w:t>firmado el 19 de octubre</w:t>
      </w:r>
      <w:r w:rsidR="002D43F0" w:rsidRPr="006701DB">
        <w:rPr>
          <w:color w:val="767171"/>
          <w:lang w:val="es-ES"/>
        </w:rPr>
        <w:t xml:space="preserve"> de</w:t>
      </w:r>
      <w:r w:rsidRPr="006701DB">
        <w:rPr>
          <w:color w:val="767171"/>
          <w:lang w:val="es-ES"/>
        </w:rPr>
        <w:t xml:space="preserve"> 2021,</w:t>
      </w:r>
      <w:r w:rsidRPr="006701DB">
        <w:rPr>
          <w:b/>
          <w:color w:val="767171"/>
          <w:lang w:val="es-ES"/>
        </w:rPr>
        <w:t xml:space="preserve"> </w:t>
      </w:r>
      <w:r w:rsidRPr="006701DB">
        <w:rPr>
          <w:color w:val="767171"/>
          <w:lang w:val="es-ES"/>
        </w:rPr>
        <w:t>establece</w:t>
      </w:r>
      <w:r w:rsidR="002D43F0" w:rsidRPr="006701DB">
        <w:rPr>
          <w:color w:val="767171"/>
          <w:lang w:val="es-ES"/>
        </w:rPr>
        <w:t>n</w:t>
      </w:r>
      <w:r w:rsidRPr="006701DB">
        <w:rPr>
          <w:color w:val="767171"/>
          <w:lang w:val="es-ES"/>
        </w:rPr>
        <w:t xml:space="preserve"> las bases de cooperación, con miras a aunar esfuerzos, sinergias y experiencias mutuas para una efectiva implementación del proyecto conectar a los no conectados, en específico, de los componentes de acceso e infraestructura, </w:t>
      </w:r>
      <w:r w:rsidRPr="006701DB">
        <w:rPr>
          <w:color w:val="767171"/>
          <w:lang w:val="es-ES"/>
        </w:rPr>
        <w:lastRenderedPageBreak/>
        <w:t>subsidio a la demanda y apropiación social y desarrollo de habilidades, enmarcados en el plan bianual de proyectos de desarrollo 2021-2022.</w:t>
      </w:r>
    </w:p>
    <w:p w:rsidR="009F5736" w:rsidRPr="006701DB" w:rsidRDefault="009F5736" w:rsidP="00E37E77">
      <w:pPr>
        <w:pStyle w:val="Prrafodelista"/>
        <w:numPr>
          <w:ilvl w:val="0"/>
          <w:numId w:val="31"/>
        </w:numPr>
        <w:suppressAutoHyphens/>
        <w:spacing w:before="240" w:after="240"/>
        <w:contextualSpacing w:val="0"/>
        <w:jc w:val="both"/>
        <w:rPr>
          <w:b/>
          <w:color w:val="767171"/>
          <w:lang w:val="es-ES"/>
        </w:rPr>
      </w:pPr>
      <w:r w:rsidRPr="007A7C42">
        <w:rPr>
          <w:b/>
          <w:color w:val="767171"/>
          <w:lang w:val="es-ES"/>
        </w:rPr>
        <w:t>Defensor del Pueblo</w:t>
      </w:r>
      <w:r>
        <w:rPr>
          <w:b/>
          <w:color w:val="767171"/>
          <w:lang w:val="es-ES"/>
        </w:rPr>
        <w:t xml:space="preserve">, </w:t>
      </w:r>
      <w:r w:rsidRPr="006701DB">
        <w:rPr>
          <w:color w:val="767171"/>
          <w:lang w:val="es-ES"/>
        </w:rPr>
        <w:t>firmado el 1 de noviembre</w:t>
      </w:r>
      <w:r w:rsidR="002D43F0" w:rsidRPr="006701DB">
        <w:rPr>
          <w:color w:val="767171"/>
          <w:lang w:val="es-ES"/>
        </w:rPr>
        <w:t xml:space="preserve"> de</w:t>
      </w:r>
      <w:r w:rsidRPr="006701DB">
        <w:rPr>
          <w:color w:val="767171"/>
          <w:lang w:val="es-ES"/>
        </w:rPr>
        <w:t xml:space="preserve"> 2021, mediante el cual  aúnan esfuerzos mediante el cumplimiento de las iniciativas de suministrar asistencias técnicas, sociales y de cualquier otra índole que se entienda pertinente, con el interés de incentivar los programas educativos previstos, de manera gratuita, sostenibles en el tiempo, con seguimiento focalizado y acompañamiento de profesionales altamente calificados, así como cualquier otro proyecto que puedan adicionarse en lo adelante, con el objetivo principal de mejorar la calidad de vida de las familias más vulnerables del país.</w:t>
      </w:r>
    </w:p>
    <w:p w:rsidR="009F5736" w:rsidRPr="006701DB" w:rsidRDefault="009F5736" w:rsidP="00E37E77">
      <w:pPr>
        <w:pStyle w:val="Prrafodelista"/>
        <w:numPr>
          <w:ilvl w:val="0"/>
          <w:numId w:val="31"/>
        </w:numPr>
        <w:suppressAutoHyphens/>
        <w:spacing w:before="240" w:after="240"/>
        <w:contextualSpacing w:val="0"/>
        <w:jc w:val="both"/>
        <w:rPr>
          <w:b/>
          <w:color w:val="767171"/>
          <w:lang w:val="es-ES"/>
        </w:rPr>
      </w:pPr>
      <w:r w:rsidRPr="006701DB">
        <w:rPr>
          <w:b/>
          <w:color w:val="767171"/>
          <w:lang w:val="es-ES"/>
        </w:rPr>
        <w:t xml:space="preserve">INFOTEP (Cuidados), </w:t>
      </w:r>
      <w:r w:rsidRPr="006701DB">
        <w:rPr>
          <w:color w:val="767171"/>
          <w:lang w:val="es-ES"/>
        </w:rPr>
        <w:t>firmado el 2 de noviembre</w:t>
      </w:r>
      <w:r w:rsidR="002D43F0" w:rsidRPr="006701DB">
        <w:rPr>
          <w:color w:val="767171"/>
          <w:lang w:val="es-ES"/>
        </w:rPr>
        <w:t xml:space="preserve"> de</w:t>
      </w:r>
      <w:r w:rsidRPr="006701DB">
        <w:rPr>
          <w:color w:val="767171"/>
          <w:lang w:val="es-ES"/>
        </w:rPr>
        <w:t xml:space="preserve"> 2021, con la finalidad de formar una colaboración interinstitucional en el marco del desarrollo de la Política Nacional de Cuidados, iniciando con la estrategia piloto de Comunidades de Cuidado en los municipios de Santo Domingo Este, Azua y Bánica, con el interés de aunar esfuerzos para formar</w:t>
      </w:r>
      <w:r w:rsidR="002D43F0" w:rsidRPr="006701DB">
        <w:rPr>
          <w:color w:val="767171"/>
          <w:lang w:val="es-ES"/>
        </w:rPr>
        <w:t>, habilitar y certificar a 3</w:t>
      </w:r>
      <w:r w:rsidR="006701DB">
        <w:rPr>
          <w:color w:val="767171"/>
          <w:lang w:val="es-ES"/>
        </w:rPr>
        <w:t>,</w:t>
      </w:r>
      <w:r w:rsidRPr="006701DB">
        <w:rPr>
          <w:color w:val="767171"/>
          <w:lang w:val="es-ES"/>
        </w:rPr>
        <w:t>200 personas para realizar servicios de cuidado, bajo estándares técnicos y éticos de calidad, incluyendo formación de facilitadores y facilitadoras y de personas que realizarán directamente este oficio de cuidado.</w:t>
      </w:r>
    </w:p>
    <w:p w:rsidR="009F5736" w:rsidRPr="000D396D" w:rsidRDefault="009F5736" w:rsidP="00E37E77">
      <w:pPr>
        <w:pStyle w:val="Prrafodelista"/>
        <w:numPr>
          <w:ilvl w:val="0"/>
          <w:numId w:val="31"/>
        </w:numPr>
        <w:suppressAutoHyphens/>
        <w:spacing w:before="240" w:after="240"/>
        <w:contextualSpacing w:val="0"/>
        <w:jc w:val="both"/>
        <w:rPr>
          <w:b/>
          <w:color w:val="767171"/>
          <w:lang w:val="es-ES"/>
        </w:rPr>
      </w:pPr>
      <w:r w:rsidRPr="006701DB">
        <w:rPr>
          <w:b/>
          <w:color w:val="767171"/>
          <w:lang w:val="es-ES"/>
        </w:rPr>
        <w:t xml:space="preserve">Dirección General de Contabilidad Gubernamental (DIGECOG), </w:t>
      </w:r>
      <w:r w:rsidRPr="006701DB">
        <w:rPr>
          <w:color w:val="767171"/>
          <w:lang w:val="es-ES"/>
        </w:rPr>
        <w:t>firmado el 15 de noviembre de 2021, con el objetivo</w:t>
      </w:r>
      <w:r w:rsidRPr="007A7C42">
        <w:rPr>
          <w:color w:val="767171"/>
          <w:lang w:val="es-ES"/>
        </w:rPr>
        <w:t xml:space="preserve"> de establecer un acuer</w:t>
      </w:r>
      <w:r>
        <w:rPr>
          <w:color w:val="767171"/>
          <w:lang w:val="es-ES"/>
        </w:rPr>
        <w:t>do interinstitucional entre la DIGECOG, el programa S</w:t>
      </w:r>
      <w:r w:rsidRPr="007A7C42">
        <w:rPr>
          <w:color w:val="767171"/>
          <w:lang w:val="es-ES"/>
        </w:rPr>
        <w:t xml:space="preserve">upérate y los </w:t>
      </w:r>
      <w:r>
        <w:rPr>
          <w:color w:val="767171"/>
          <w:lang w:val="es-ES"/>
        </w:rPr>
        <w:t>Centros Tecnológicos Comunitarios (CTC</w:t>
      </w:r>
      <w:r w:rsidRPr="007A7C42">
        <w:rPr>
          <w:color w:val="767171"/>
          <w:lang w:val="es-ES"/>
        </w:rPr>
        <w:t>), a fin de colaborarse en la consecución del cumplimiento de sus responsabilidades y atribuciones que sean de naturaleza afines y comunes a ambas instituciones.</w:t>
      </w:r>
    </w:p>
    <w:p w:rsidR="009F5736" w:rsidRPr="006701DB" w:rsidRDefault="009F5736" w:rsidP="00E37E77">
      <w:pPr>
        <w:pStyle w:val="Prrafodelista"/>
        <w:numPr>
          <w:ilvl w:val="0"/>
          <w:numId w:val="31"/>
        </w:numPr>
        <w:suppressAutoHyphens/>
        <w:spacing w:before="240" w:after="240"/>
        <w:contextualSpacing w:val="0"/>
        <w:jc w:val="both"/>
        <w:rPr>
          <w:b/>
          <w:color w:val="767171"/>
          <w:lang w:val="es-ES"/>
        </w:rPr>
      </w:pPr>
      <w:r w:rsidRPr="000D396D">
        <w:rPr>
          <w:b/>
          <w:color w:val="767171"/>
          <w:lang w:val="es-ES"/>
        </w:rPr>
        <w:t>S</w:t>
      </w:r>
      <w:r>
        <w:rPr>
          <w:b/>
          <w:color w:val="767171"/>
          <w:lang w:val="es-ES"/>
        </w:rPr>
        <w:t>upérate - Patronato Nacional de C</w:t>
      </w:r>
      <w:r w:rsidRPr="000D396D">
        <w:rPr>
          <w:b/>
          <w:color w:val="767171"/>
          <w:lang w:val="es-ES"/>
        </w:rPr>
        <w:t>iegos</w:t>
      </w:r>
      <w:r>
        <w:rPr>
          <w:b/>
          <w:color w:val="767171"/>
          <w:lang w:val="es-ES"/>
        </w:rPr>
        <w:t xml:space="preserve">, </w:t>
      </w:r>
      <w:r w:rsidRPr="000D396D">
        <w:rPr>
          <w:color w:val="767171"/>
          <w:lang w:val="es-ES"/>
        </w:rPr>
        <w:t xml:space="preserve">firmado el 29 de noviembre de 2021, con el propósito de aunar esfuerzos, recursos, conocimientos, capacidades técnicas y logísticas para promover la prevención de ceguera y ofrecer </w:t>
      </w:r>
      <w:r w:rsidRPr="006701DB">
        <w:rPr>
          <w:color w:val="767171"/>
          <w:lang w:val="es-ES"/>
        </w:rPr>
        <w:t xml:space="preserve">rehabilitación integral a las personas no videntes en el marco de </w:t>
      </w:r>
      <w:r w:rsidRPr="006701DB">
        <w:rPr>
          <w:color w:val="767171"/>
          <w:lang w:val="es-ES"/>
        </w:rPr>
        <w:lastRenderedPageBreak/>
        <w:t>acciones que se desarrollan en El Patronato Nacional De Ciegos, INC., y el programa Supérate para la protección social de grupos vulnerables de la República Dominicana.</w:t>
      </w:r>
    </w:p>
    <w:p w:rsidR="009F5736" w:rsidRPr="00E37E77" w:rsidRDefault="009F5736" w:rsidP="00E37E77">
      <w:pPr>
        <w:pStyle w:val="Prrafodelista"/>
        <w:numPr>
          <w:ilvl w:val="0"/>
          <w:numId w:val="31"/>
        </w:numPr>
        <w:suppressAutoHyphens/>
        <w:spacing w:before="240" w:after="240"/>
        <w:contextualSpacing w:val="0"/>
        <w:jc w:val="both"/>
        <w:rPr>
          <w:b/>
          <w:color w:val="767171"/>
          <w:lang w:val="es-ES"/>
        </w:rPr>
      </w:pPr>
      <w:r w:rsidRPr="006701DB">
        <w:rPr>
          <w:b/>
          <w:color w:val="767171"/>
          <w:lang w:val="es-ES"/>
        </w:rPr>
        <w:t xml:space="preserve">Fundación Banco de Alimentos, </w:t>
      </w:r>
      <w:r w:rsidRPr="006701DB">
        <w:rPr>
          <w:color w:val="767171"/>
          <w:lang w:val="es-ES"/>
        </w:rPr>
        <w:t>firmado el 29 de noviembre</w:t>
      </w:r>
      <w:r w:rsidR="002D43F0" w:rsidRPr="006701DB">
        <w:rPr>
          <w:color w:val="767171"/>
          <w:lang w:val="es-ES"/>
        </w:rPr>
        <w:t xml:space="preserve"> de</w:t>
      </w:r>
      <w:r w:rsidRPr="006701DB">
        <w:rPr>
          <w:color w:val="767171"/>
          <w:lang w:val="es-ES"/>
        </w:rPr>
        <w:t xml:space="preserve"> 2021, se comprometen a mitigar el problema del hambre y la desnutrición en la República Dominicana, a través de la creación de lazos de solidaridad entre gobierno, empresas donantes, instituciones benéficas y la Organización de las Naciones Unidas para la Alimentación</w:t>
      </w:r>
      <w:r w:rsidRPr="007C573C">
        <w:rPr>
          <w:color w:val="767171"/>
          <w:lang w:val="es-ES"/>
        </w:rPr>
        <w:t xml:space="preserve"> y la Agricultura (FAO).</w:t>
      </w:r>
    </w:p>
    <w:p w:rsidR="00E37E77" w:rsidRPr="007C573C" w:rsidRDefault="00E37E77" w:rsidP="00E37E77">
      <w:pPr>
        <w:pStyle w:val="Prrafodelista"/>
        <w:suppressAutoHyphens/>
        <w:spacing w:before="240" w:after="240"/>
        <w:contextualSpacing w:val="0"/>
        <w:jc w:val="both"/>
        <w:rPr>
          <w:b/>
          <w:color w:val="767171"/>
          <w:lang w:val="es-ES"/>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E37E77" w:rsidRDefault="00E37E77" w:rsidP="009F5736">
      <w:pPr>
        <w:rPr>
          <w:rFonts w:eastAsia="Times New Roman"/>
          <w:b/>
          <w:color w:val="767171"/>
          <w:szCs w:val="24"/>
        </w:rPr>
      </w:pPr>
    </w:p>
    <w:p w:rsidR="00E37E77" w:rsidRDefault="00E37E77" w:rsidP="009F5736">
      <w:pPr>
        <w:rPr>
          <w:rFonts w:eastAsia="Times New Roman"/>
          <w:b/>
          <w:color w:val="767171"/>
          <w:szCs w:val="24"/>
        </w:rPr>
      </w:pPr>
    </w:p>
    <w:p w:rsidR="00E37E77" w:rsidRDefault="00E37E77" w:rsidP="009F5736">
      <w:pPr>
        <w:rPr>
          <w:rFonts w:eastAsia="Times New Roman"/>
          <w:b/>
          <w:color w:val="767171"/>
          <w:szCs w:val="24"/>
        </w:rPr>
      </w:pPr>
    </w:p>
    <w:p w:rsidR="00E37E77" w:rsidRDefault="00E37E77" w:rsidP="009F5736">
      <w:pPr>
        <w:rPr>
          <w:rFonts w:eastAsia="Times New Roman"/>
          <w:b/>
          <w:color w:val="767171"/>
          <w:szCs w:val="24"/>
        </w:rPr>
      </w:pPr>
    </w:p>
    <w:p w:rsidR="00E37E77" w:rsidRDefault="00E37E77" w:rsidP="009F5736">
      <w:pPr>
        <w:rPr>
          <w:rFonts w:eastAsia="Times New Roman"/>
          <w:b/>
          <w:color w:val="767171"/>
          <w:szCs w:val="24"/>
        </w:rPr>
      </w:pPr>
    </w:p>
    <w:p w:rsidR="00E37E77" w:rsidRDefault="00E37E77" w:rsidP="009F5736">
      <w:pPr>
        <w:rPr>
          <w:rFonts w:eastAsia="Times New Roman"/>
          <w:b/>
          <w:color w:val="767171"/>
          <w:szCs w:val="24"/>
        </w:rPr>
      </w:pPr>
    </w:p>
    <w:p w:rsidR="00E37E77" w:rsidRDefault="00E37E77" w:rsidP="009F5736">
      <w:pPr>
        <w:rPr>
          <w:rFonts w:eastAsia="Times New Roman"/>
          <w:b/>
          <w:color w:val="767171"/>
          <w:szCs w:val="24"/>
        </w:rPr>
      </w:pPr>
    </w:p>
    <w:p w:rsidR="00E37E77" w:rsidRDefault="00E37E77" w:rsidP="009F5736">
      <w:pPr>
        <w:rPr>
          <w:rFonts w:eastAsia="Times New Roman"/>
          <w:b/>
          <w:color w:val="767171"/>
          <w:szCs w:val="24"/>
        </w:rPr>
      </w:pPr>
    </w:p>
    <w:p w:rsidR="00E37E77" w:rsidRDefault="00E37E77"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04789E" w:rsidRDefault="0004789E" w:rsidP="009F5736">
      <w:pPr>
        <w:rPr>
          <w:rFonts w:eastAsia="Times New Roman"/>
          <w:b/>
          <w:color w:val="767171"/>
          <w:szCs w:val="24"/>
        </w:rPr>
      </w:pPr>
    </w:p>
    <w:p w:rsidR="009F5736" w:rsidRPr="0092550E" w:rsidRDefault="009F5736" w:rsidP="009F5736">
      <w:pPr>
        <w:pStyle w:val="Ttulo2"/>
        <w:numPr>
          <w:ilvl w:val="1"/>
          <w:numId w:val="20"/>
        </w:numPr>
        <w:rPr>
          <w:color w:val="767171"/>
          <w:szCs w:val="24"/>
        </w:rPr>
      </w:pPr>
      <w:bookmarkStart w:id="43" w:name="_Toc90645169"/>
      <w:bookmarkStart w:id="44" w:name="_Toc92197810"/>
      <w:r w:rsidRPr="0092550E">
        <w:rPr>
          <w:color w:val="767171"/>
          <w:szCs w:val="24"/>
        </w:rPr>
        <w:lastRenderedPageBreak/>
        <w:t>Desempeño de la tecnología</w:t>
      </w:r>
      <w:bookmarkEnd w:id="43"/>
      <w:bookmarkEnd w:id="44"/>
      <w:r w:rsidRPr="0092550E">
        <w:rPr>
          <w:color w:val="767171"/>
          <w:szCs w:val="24"/>
        </w:rPr>
        <w:t xml:space="preserve"> </w:t>
      </w:r>
    </w:p>
    <w:p w:rsidR="009F5736" w:rsidRPr="00C629C5" w:rsidRDefault="009F5736" w:rsidP="009F5736">
      <w:pPr>
        <w:rPr>
          <w:rFonts w:eastAsia="Times New Roman"/>
          <w:b/>
          <w:color w:val="767171"/>
          <w:szCs w:val="24"/>
        </w:rPr>
      </w:pPr>
    </w:p>
    <w:p w:rsidR="009F5736" w:rsidRPr="00397E32" w:rsidRDefault="009F5736" w:rsidP="009F5736">
      <w:pPr>
        <w:pStyle w:val="Ttulo3"/>
        <w:numPr>
          <w:ilvl w:val="2"/>
          <w:numId w:val="20"/>
        </w:numPr>
        <w:jc w:val="both"/>
        <w:rPr>
          <w:color w:val="767171"/>
        </w:rPr>
      </w:pPr>
      <w:bookmarkStart w:id="45" w:name="_Toc90645170"/>
      <w:bookmarkStart w:id="46" w:name="_Toc92197811"/>
      <w:r>
        <w:rPr>
          <w:color w:val="767171"/>
        </w:rPr>
        <w:t>Avances en materia de tecnología, innovaciones e implementaciones</w:t>
      </w:r>
      <w:bookmarkEnd w:id="45"/>
      <w:bookmarkEnd w:id="46"/>
      <w:r w:rsidR="002D01D2">
        <w:rPr>
          <w:color w:val="767171"/>
        </w:rPr>
        <w:t xml:space="preserve"> </w:t>
      </w:r>
    </w:p>
    <w:p w:rsidR="009F5736" w:rsidRPr="00703379" w:rsidRDefault="009F5736" w:rsidP="009F5736">
      <w:pPr>
        <w:pStyle w:val="Prrafodelista"/>
        <w:pBdr>
          <w:top w:val="nil"/>
          <w:left w:val="nil"/>
          <w:bottom w:val="nil"/>
          <w:right w:val="nil"/>
          <w:between w:val="nil"/>
        </w:pBdr>
        <w:suppressAutoHyphens/>
        <w:spacing w:before="240" w:after="240"/>
        <w:ind w:left="0"/>
        <w:jc w:val="both"/>
        <w:rPr>
          <w:color w:val="767171"/>
        </w:rPr>
      </w:pPr>
      <w:r w:rsidRPr="00397E32">
        <w:rPr>
          <w:color w:val="767171"/>
        </w:rPr>
        <w:t xml:space="preserve">Durante este año la Dirección </w:t>
      </w:r>
      <w:r w:rsidR="002A6191" w:rsidRPr="002A6191">
        <w:rPr>
          <w:color w:val="767171"/>
        </w:rPr>
        <w:t>de Sistemas y Tecnología de la Información</w:t>
      </w:r>
      <w:r w:rsidRPr="00397E32">
        <w:rPr>
          <w:color w:val="767171"/>
        </w:rPr>
        <w:t xml:space="preserve"> se enfocó en 4 proyectos que permiten el fortalecimiento institucional y moderniz</w:t>
      </w:r>
      <w:r>
        <w:rPr>
          <w:color w:val="767171"/>
        </w:rPr>
        <w:t>ación de procesos del programa:</w:t>
      </w:r>
    </w:p>
    <w:p w:rsidR="009F5736" w:rsidRPr="00703379" w:rsidRDefault="009F5736" w:rsidP="003D1652">
      <w:pPr>
        <w:numPr>
          <w:ilvl w:val="0"/>
          <w:numId w:val="38"/>
        </w:numPr>
        <w:suppressAutoHyphens/>
        <w:spacing w:before="240" w:after="240" w:line="360" w:lineRule="auto"/>
        <w:jc w:val="both"/>
        <w:rPr>
          <w:rFonts w:ascii="Times New Roman" w:hAnsi="Times New Roman"/>
          <w:b/>
          <w:color w:val="767171"/>
          <w:sz w:val="24"/>
          <w:szCs w:val="24"/>
        </w:rPr>
      </w:pPr>
      <w:r w:rsidRPr="00703379">
        <w:rPr>
          <w:rFonts w:ascii="Times New Roman" w:hAnsi="Times New Roman"/>
          <w:b/>
          <w:color w:val="767171"/>
          <w:sz w:val="24"/>
          <w:szCs w:val="24"/>
        </w:rPr>
        <w:t>Desarrollo del aplicativo SARC para el proyecto de Reportes Comunitarios</w:t>
      </w:r>
    </w:p>
    <w:p w:rsidR="009F5736" w:rsidRPr="006701DB" w:rsidRDefault="009F5736" w:rsidP="009F5736">
      <w:pPr>
        <w:suppressAutoHyphens/>
        <w:spacing w:before="240" w:after="240" w:line="360" w:lineRule="auto"/>
        <w:jc w:val="both"/>
        <w:rPr>
          <w:rFonts w:ascii="Times New Roman" w:hAnsi="Times New Roman"/>
          <w:color w:val="767171"/>
          <w:sz w:val="24"/>
          <w:szCs w:val="24"/>
        </w:rPr>
      </w:pPr>
      <w:r w:rsidRPr="004F40C7">
        <w:rPr>
          <w:rFonts w:ascii="Times New Roman" w:hAnsi="Times New Roman"/>
          <w:color w:val="767171"/>
          <w:sz w:val="24"/>
          <w:szCs w:val="24"/>
        </w:rPr>
        <w:t xml:space="preserve">El </w:t>
      </w:r>
      <w:r w:rsidRPr="006701DB">
        <w:rPr>
          <w:rFonts w:ascii="Times New Roman" w:hAnsi="Times New Roman"/>
          <w:color w:val="767171"/>
          <w:sz w:val="24"/>
          <w:szCs w:val="24"/>
        </w:rPr>
        <w:t>proyecto de Reportes Comunitarios (RC) tiene el objetivo de identificar de manera oportuna los problemas que se generan en la prestación de los servicios sociales a los hogares beneficiarios y solucionarlos a través de Planes de Acción que se for</w:t>
      </w:r>
      <w:r w:rsidR="002D43F0" w:rsidRPr="006701DB">
        <w:rPr>
          <w:rFonts w:ascii="Times New Roman" w:hAnsi="Times New Roman"/>
          <w:color w:val="767171"/>
          <w:sz w:val="24"/>
          <w:szCs w:val="24"/>
        </w:rPr>
        <w:t>mulan de manera conjunta entre b</w:t>
      </w:r>
      <w:r w:rsidRPr="006701DB">
        <w:rPr>
          <w:rFonts w:ascii="Times New Roman" w:hAnsi="Times New Roman"/>
          <w:color w:val="767171"/>
          <w:sz w:val="24"/>
          <w:szCs w:val="24"/>
        </w:rPr>
        <w:t xml:space="preserve">eneficiarios/as y </w:t>
      </w:r>
      <w:r w:rsidR="002D43F0" w:rsidRPr="006701DB">
        <w:rPr>
          <w:rFonts w:ascii="Times New Roman" w:hAnsi="Times New Roman"/>
          <w:color w:val="767171"/>
          <w:sz w:val="24"/>
          <w:szCs w:val="24"/>
        </w:rPr>
        <w:t>p</w:t>
      </w:r>
      <w:r w:rsidRPr="006701DB">
        <w:rPr>
          <w:rFonts w:ascii="Times New Roman" w:hAnsi="Times New Roman"/>
          <w:color w:val="767171"/>
          <w:sz w:val="24"/>
          <w:szCs w:val="24"/>
        </w:rPr>
        <w:t xml:space="preserve">roveedores de </w:t>
      </w:r>
      <w:r w:rsidR="002D43F0" w:rsidRPr="006701DB">
        <w:rPr>
          <w:rFonts w:ascii="Times New Roman" w:hAnsi="Times New Roman"/>
          <w:color w:val="767171"/>
          <w:sz w:val="24"/>
          <w:szCs w:val="24"/>
        </w:rPr>
        <w:t>s</w:t>
      </w:r>
      <w:r w:rsidRPr="006701DB">
        <w:rPr>
          <w:rFonts w:ascii="Times New Roman" w:hAnsi="Times New Roman"/>
          <w:color w:val="767171"/>
          <w:sz w:val="24"/>
          <w:szCs w:val="24"/>
        </w:rPr>
        <w:t>ervicios. Para el logro de este objetivo se desarrolló el Sistema automatizado de Reportes Comunitarios (SARC 2.0), el cual posee una parte web y otra móvil para facilitar el manejo del sistema acorde a los usuarios. En la parte web se puede crear la muestra de la población con que se trabajará, crear y administrar usuarios, crear planes de acción, entre otras funciones, mientras que, en la parte móvil, el usuario tiene a su disposición los núcleos y formularios que necesita para levantar información.</w:t>
      </w:r>
    </w:p>
    <w:p w:rsidR="009F5736" w:rsidRPr="006701DB" w:rsidRDefault="009F5736" w:rsidP="009F5736">
      <w:pPr>
        <w:suppressAutoHyphens/>
        <w:spacing w:before="240" w:after="240" w:line="360" w:lineRule="auto"/>
        <w:jc w:val="both"/>
        <w:rPr>
          <w:rFonts w:ascii="Times New Roman" w:hAnsi="Times New Roman"/>
          <w:color w:val="767171"/>
          <w:sz w:val="24"/>
          <w:szCs w:val="24"/>
        </w:rPr>
      </w:pPr>
      <w:r w:rsidRPr="006701DB">
        <w:rPr>
          <w:rFonts w:ascii="Times New Roman" w:hAnsi="Times New Roman"/>
          <w:color w:val="767171"/>
          <w:sz w:val="24"/>
          <w:szCs w:val="24"/>
        </w:rPr>
        <w:t>La creación del SARC 2.0 permite al personal involucrado en RC, trabajar de manera más rápida y organizada, evitando pérdidas o duplicidad de información.</w:t>
      </w:r>
    </w:p>
    <w:p w:rsidR="009F5736" w:rsidRPr="006701DB" w:rsidRDefault="009F5736" w:rsidP="003D1652">
      <w:pPr>
        <w:numPr>
          <w:ilvl w:val="0"/>
          <w:numId w:val="38"/>
        </w:numPr>
        <w:suppressAutoHyphens/>
        <w:spacing w:before="240" w:after="240" w:line="360" w:lineRule="auto"/>
        <w:jc w:val="both"/>
        <w:rPr>
          <w:rFonts w:ascii="Times New Roman" w:hAnsi="Times New Roman"/>
          <w:b/>
          <w:color w:val="767171"/>
          <w:sz w:val="24"/>
          <w:szCs w:val="24"/>
        </w:rPr>
      </w:pPr>
      <w:r w:rsidRPr="006701DB">
        <w:rPr>
          <w:rFonts w:ascii="Times New Roman" w:hAnsi="Times New Roman"/>
          <w:b/>
          <w:color w:val="767171"/>
          <w:sz w:val="24"/>
          <w:szCs w:val="24"/>
        </w:rPr>
        <w:t>Módulo de calidad en nuestro sistema</w:t>
      </w:r>
    </w:p>
    <w:p w:rsidR="009F5736" w:rsidRPr="006701DB" w:rsidRDefault="009F5736" w:rsidP="009F5736">
      <w:pPr>
        <w:suppressAutoHyphens/>
        <w:spacing w:before="240" w:after="240" w:line="360" w:lineRule="auto"/>
        <w:jc w:val="both"/>
        <w:rPr>
          <w:rFonts w:ascii="Times New Roman" w:hAnsi="Times New Roman"/>
          <w:color w:val="767171"/>
          <w:sz w:val="24"/>
          <w:szCs w:val="24"/>
        </w:rPr>
      </w:pPr>
      <w:r w:rsidRPr="006701DB">
        <w:rPr>
          <w:rFonts w:ascii="Times New Roman" w:hAnsi="Times New Roman"/>
          <w:color w:val="767171"/>
          <w:sz w:val="24"/>
          <w:szCs w:val="24"/>
        </w:rPr>
        <w:t xml:space="preserve">Dentro </w:t>
      </w:r>
      <w:r w:rsidR="002D43F0" w:rsidRPr="006701DB">
        <w:rPr>
          <w:rFonts w:ascii="Times New Roman" w:hAnsi="Times New Roman"/>
          <w:color w:val="767171"/>
          <w:sz w:val="24"/>
          <w:szCs w:val="24"/>
        </w:rPr>
        <w:t>de nuestro sistema principal o C</w:t>
      </w:r>
      <w:r w:rsidRPr="006701DB">
        <w:rPr>
          <w:rFonts w:ascii="Times New Roman" w:hAnsi="Times New Roman"/>
          <w:color w:val="767171"/>
          <w:sz w:val="24"/>
          <w:szCs w:val="24"/>
        </w:rPr>
        <w:t xml:space="preserve">ore, se desarrolló un módulo para dar respuesta a la necesidad identificada en la Dirección de </w:t>
      </w:r>
      <w:r w:rsidR="002D43F0" w:rsidRPr="006701DB">
        <w:rPr>
          <w:rFonts w:ascii="Times New Roman" w:hAnsi="Times New Roman"/>
          <w:color w:val="767171"/>
          <w:sz w:val="24"/>
          <w:szCs w:val="24"/>
        </w:rPr>
        <w:t>P</w:t>
      </w:r>
      <w:r w:rsidRPr="006701DB">
        <w:rPr>
          <w:rFonts w:ascii="Times New Roman" w:hAnsi="Times New Roman"/>
          <w:color w:val="767171"/>
          <w:sz w:val="24"/>
          <w:szCs w:val="24"/>
        </w:rPr>
        <w:t xml:space="preserve">lanificación y </w:t>
      </w:r>
      <w:r w:rsidR="002D43F0" w:rsidRPr="006701DB">
        <w:rPr>
          <w:rFonts w:ascii="Times New Roman" w:hAnsi="Times New Roman"/>
          <w:color w:val="767171"/>
          <w:sz w:val="24"/>
          <w:szCs w:val="24"/>
        </w:rPr>
        <w:t>D</w:t>
      </w:r>
      <w:r w:rsidRPr="006701DB">
        <w:rPr>
          <w:rFonts w:ascii="Times New Roman" w:hAnsi="Times New Roman"/>
          <w:color w:val="767171"/>
          <w:sz w:val="24"/>
          <w:szCs w:val="24"/>
        </w:rPr>
        <w:t>esarrollo de dar seguimiento a los indicadores de calidad del SGI de manera digital. En éste módulo podemos crear planificaciones para, posteriormente, cargar objet</w:t>
      </w:r>
      <w:r w:rsidR="002D43F0" w:rsidRPr="006701DB">
        <w:rPr>
          <w:rFonts w:ascii="Times New Roman" w:hAnsi="Times New Roman"/>
          <w:color w:val="767171"/>
          <w:sz w:val="24"/>
          <w:szCs w:val="24"/>
        </w:rPr>
        <w:t xml:space="preserve">ivos e </w:t>
      </w:r>
      <w:r w:rsidR="002D43F0" w:rsidRPr="006701DB">
        <w:rPr>
          <w:rFonts w:ascii="Times New Roman" w:hAnsi="Times New Roman"/>
          <w:color w:val="767171"/>
          <w:sz w:val="24"/>
          <w:szCs w:val="24"/>
        </w:rPr>
        <w:lastRenderedPageBreak/>
        <w:t>indicadores del área de g</w:t>
      </w:r>
      <w:r w:rsidRPr="006701DB">
        <w:rPr>
          <w:rFonts w:ascii="Times New Roman" w:hAnsi="Times New Roman"/>
          <w:color w:val="767171"/>
          <w:sz w:val="24"/>
          <w:szCs w:val="24"/>
        </w:rPr>
        <w:t>estión</w:t>
      </w:r>
      <w:r w:rsidR="002D43F0" w:rsidRPr="006701DB">
        <w:rPr>
          <w:rFonts w:ascii="Times New Roman" w:hAnsi="Times New Roman"/>
          <w:color w:val="767171"/>
          <w:sz w:val="24"/>
          <w:szCs w:val="24"/>
        </w:rPr>
        <w:t xml:space="preserve"> de</w:t>
      </w:r>
      <w:r w:rsidRPr="006701DB">
        <w:rPr>
          <w:rFonts w:ascii="Times New Roman" w:hAnsi="Times New Roman"/>
          <w:color w:val="767171"/>
          <w:sz w:val="24"/>
          <w:szCs w:val="24"/>
        </w:rPr>
        <w:t xml:space="preserve"> calidad, también permite dar seguimiento, subir avances, realizar consultas de los avances y </w:t>
      </w:r>
      <w:r w:rsidR="006701DB">
        <w:rPr>
          <w:rFonts w:ascii="Times New Roman" w:hAnsi="Times New Roman"/>
          <w:color w:val="767171"/>
          <w:sz w:val="24"/>
          <w:szCs w:val="24"/>
        </w:rPr>
        <w:t>extraer</w:t>
      </w:r>
      <w:r w:rsidRPr="006701DB">
        <w:rPr>
          <w:rFonts w:ascii="Times New Roman" w:hAnsi="Times New Roman"/>
          <w:color w:val="767171"/>
          <w:sz w:val="24"/>
          <w:szCs w:val="24"/>
        </w:rPr>
        <w:t xml:space="preserve"> estadísticas con gráficas.</w:t>
      </w:r>
    </w:p>
    <w:p w:rsidR="009F5736" w:rsidRPr="004F40C7" w:rsidRDefault="009F5736" w:rsidP="009F5736">
      <w:pPr>
        <w:suppressAutoHyphens/>
        <w:spacing w:before="240" w:after="240" w:line="360" w:lineRule="auto"/>
        <w:jc w:val="both"/>
        <w:rPr>
          <w:rFonts w:ascii="Times New Roman" w:hAnsi="Times New Roman"/>
          <w:color w:val="767171"/>
          <w:sz w:val="24"/>
          <w:szCs w:val="24"/>
        </w:rPr>
      </w:pPr>
      <w:r w:rsidRPr="006701DB">
        <w:rPr>
          <w:rFonts w:ascii="Times New Roman" w:hAnsi="Times New Roman"/>
          <w:color w:val="767171"/>
          <w:sz w:val="24"/>
          <w:szCs w:val="24"/>
        </w:rPr>
        <w:t>Esta mejora en nuestro sistema permite que dicha dirección pueda trabajar de manera más efectiva y organizada dando seguimiento a los</w:t>
      </w:r>
      <w:r w:rsidRPr="004F40C7">
        <w:rPr>
          <w:rFonts w:ascii="Times New Roman" w:hAnsi="Times New Roman"/>
          <w:color w:val="767171"/>
          <w:sz w:val="24"/>
          <w:szCs w:val="24"/>
        </w:rPr>
        <w:t xml:space="preserve"> indicadores de calidad de cada área del programa.</w:t>
      </w:r>
    </w:p>
    <w:p w:rsidR="009F5736" w:rsidRPr="004F40C7" w:rsidRDefault="009F5736" w:rsidP="003D1652">
      <w:pPr>
        <w:numPr>
          <w:ilvl w:val="0"/>
          <w:numId w:val="38"/>
        </w:numPr>
        <w:suppressAutoHyphens/>
        <w:spacing w:before="240" w:after="240" w:line="360" w:lineRule="auto"/>
        <w:jc w:val="both"/>
        <w:rPr>
          <w:rFonts w:ascii="Times New Roman" w:hAnsi="Times New Roman"/>
          <w:b/>
          <w:color w:val="767171"/>
          <w:sz w:val="24"/>
          <w:szCs w:val="24"/>
        </w:rPr>
      </w:pPr>
      <w:r>
        <w:rPr>
          <w:rFonts w:ascii="Times New Roman" w:hAnsi="Times New Roman"/>
          <w:b/>
          <w:color w:val="767171"/>
          <w:sz w:val="24"/>
          <w:szCs w:val="24"/>
        </w:rPr>
        <w:t>Módulo Integrado de D</w:t>
      </w:r>
      <w:r w:rsidRPr="004F40C7">
        <w:rPr>
          <w:rFonts w:ascii="Times New Roman" w:hAnsi="Times New Roman"/>
          <w:b/>
          <w:color w:val="767171"/>
          <w:sz w:val="24"/>
          <w:szCs w:val="24"/>
        </w:rPr>
        <w:t>atos en herramienta para inteligencia de negocios</w:t>
      </w:r>
    </w:p>
    <w:p w:rsidR="009F5736" w:rsidRPr="006701DB" w:rsidRDefault="009F5736" w:rsidP="009F5736">
      <w:pPr>
        <w:suppressAutoHyphens/>
        <w:spacing w:before="240" w:after="240" w:line="360" w:lineRule="auto"/>
        <w:jc w:val="both"/>
        <w:rPr>
          <w:rFonts w:ascii="Times New Roman" w:hAnsi="Times New Roman"/>
          <w:color w:val="767171"/>
          <w:sz w:val="24"/>
          <w:szCs w:val="24"/>
        </w:rPr>
      </w:pPr>
      <w:r w:rsidRPr="006701DB">
        <w:rPr>
          <w:rFonts w:ascii="Times New Roman" w:hAnsi="Times New Roman"/>
          <w:color w:val="767171"/>
          <w:sz w:val="24"/>
          <w:szCs w:val="24"/>
        </w:rPr>
        <w:t>El Modelo Integrado de Datos es una herramienta capaz de transformar el gran volumen de datos que se maneja en la institución, en información útil, con el objetivo de optimizar la toma de decisiones en Supérate.</w:t>
      </w:r>
    </w:p>
    <w:p w:rsidR="009F5736" w:rsidRPr="006701DB" w:rsidRDefault="009F5736" w:rsidP="009F5736">
      <w:pPr>
        <w:suppressAutoHyphens/>
        <w:spacing w:before="240" w:after="240" w:line="360" w:lineRule="auto"/>
        <w:jc w:val="both"/>
        <w:rPr>
          <w:rFonts w:ascii="Times New Roman" w:hAnsi="Times New Roman"/>
          <w:color w:val="767171"/>
          <w:sz w:val="24"/>
          <w:szCs w:val="24"/>
        </w:rPr>
      </w:pPr>
      <w:r w:rsidRPr="006701DB">
        <w:rPr>
          <w:rFonts w:ascii="Times New Roman" w:hAnsi="Times New Roman"/>
          <w:color w:val="767171"/>
          <w:sz w:val="24"/>
          <w:szCs w:val="24"/>
        </w:rPr>
        <w:t xml:space="preserve">Permite el acceso a datos de manera instantánea para la realización de consultas personalizadas por la </w:t>
      </w:r>
      <w:r w:rsidR="002D43F0" w:rsidRPr="006701DB">
        <w:rPr>
          <w:rFonts w:ascii="Times New Roman" w:hAnsi="Times New Roman"/>
          <w:color w:val="767171"/>
          <w:sz w:val="24"/>
          <w:szCs w:val="24"/>
        </w:rPr>
        <w:t>D</w:t>
      </w:r>
      <w:r w:rsidRPr="006701DB">
        <w:rPr>
          <w:rFonts w:ascii="Times New Roman" w:hAnsi="Times New Roman"/>
          <w:color w:val="767171"/>
          <w:sz w:val="24"/>
          <w:szCs w:val="24"/>
        </w:rPr>
        <w:t xml:space="preserve">irección de Operaciones y la </w:t>
      </w:r>
      <w:r w:rsidR="002D43F0" w:rsidRPr="006701DB">
        <w:rPr>
          <w:rFonts w:ascii="Times New Roman" w:hAnsi="Times New Roman"/>
          <w:color w:val="767171"/>
          <w:sz w:val="24"/>
          <w:szCs w:val="24"/>
        </w:rPr>
        <w:t>D</w:t>
      </w:r>
      <w:r w:rsidRPr="006701DB">
        <w:rPr>
          <w:rFonts w:ascii="Times New Roman" w:hAnsi="Times New Roman"/>
          <w:color w:val="767171"/>
          <w:sz w:val="24"/>
          <w:szCs w:val="24"/>
        </w:rPr>
        <w:t>irección de Planificación y Desarrollo</w:t>
      </w:r>
      <w:r w:rsidR="002D43F0" w:rsidRPr="006701DB">
        <w:rPr>
          <w:rFonts w:ascii="Times New Roman" w:hAnsi="Times New Roman"/>
          <w:color w:val="767171"/>
          <w:sz w:val="24"/>
          <w:szCs w:val="24"/>
        </w:rPr>
        <w:t>,</w:t>
      </w:r>
      <w:r w:rsidRPr="006701DB">
        <w:rPr>
          <w:rFonts w:ascii="Times New Roman" w:hAnsi="Times New Roman"/>
          <w:color w:val="767171"/>
          <w:sz w:val="24"/>
          <w:szCs w:val="24"/>
        </w:rPr>
        <w:t xml:space="preserve"> sin la necesidad de un intermediario. Esta herramienta actualmente se encuentra en proceso de prueba.  </w:t>
      </w:r>
    </w:p>
    <w:p w:rsidR="009F5736" w:rsidRPr="00703379" w:rsidRDefault="009F5736" w:rsidP="003D1652">
      <w:pPr>
        <w:numPr>
          <w:ilvl w:val="0"/>
          <w:numId w:val="38"/>
        </w:numPr>
        <w:suppressAutoHyphens/>
        <w:spacing w:before="240" w:after="240" w:line="360" w:lineRule="auto"/>
        <w:jc w:val="both"/>
        <w:rPr>
          <w:rFonts w:ascii="Times New Roman" w:hAnsi="Times New Roman"/>
          <w:b/>
          <w:color w:val="767171"/>
          <w:sz w:val="24"/>
          <w:szCs w:val="24"/>
        </w:rPr>
      </w:pPr>
      <w:r w:rsidRPr="004F40C7">
        <w:rPr>
          <w:rFonts w:ascii="Times New Roman" w:hAnsi="Times New Roman"/>
          <w:b/>
          <w:color w:val="767171"/>
          <w:sz w:val="24"/>
          <w:szCs w:val="24"/>
        </w:rPr>
        <w:t xml:space="preserve">Proyecto Interoperabilidad </w:t>
      </w:r>
    </w:p>
    <w:p w:rsidR="009F5736" w:rsidRDefault="009F5736" w:rsidP="009F5736">
      <w:pPr>
        <w:suppressAutoHyphens/>
        <w:spacing w:before="240" w:after="240" w:line="360" w:lineRule="auto"/>
        <w:jc w:val="both"/>
        <w:rPr>
          <w:rFonts w:ascii="Times New Roman" w:hAnsi="Times New Roman"/>
          <w:color w:val="767171"/>
          <w:sz w:val="24"/>
          <w:szCs w:val="24"/>
        </w:rPr>
      </w:pPr>
      <w:r>
        <w:rPr>
          <w:rFonts w:ascii="Times New Roman" w:hAnsi="Times New Roman"/>
          <w:color w:val="767171"/>
          <w:sz w:val="24"/>
          <w:szCs w:val="24"/>
        </w:rPr>
        <w:t xml:space="preserve">Supérate ha trabajado junto a las instituciones siguientes: </w:t>
      </w:r>
      <w:r w:rsidRPr="00967926">
        <w:rPr>
          <w:rFonts w:ascii="Times New Roman" w:hAnsi="Times New Roman"/>
          <w:color w:val="767171"/>
          <w:sz w:val="24"/>
          <w:szCs w:val="24"/>
        </w:rPr>
        <w:t>Administrado</w:t>
      </w:r>
      <w:r>
        <w:rPr>
          <w:rFonts w:ascii="Times New Roman" w:hAnsi="Times New Roman"/>
          <w:color w:val="767171"/>
          <w:sz w:val="24"/>
          <w:szCs w:val="24"/>
        </w:rPr>
        <w:t>ra de Subsidios Sociales (ADESS), Sistema Único de Beneficiarios (SIUBEN)</w:t>
      </w:r>
      <w:r w:rsidRPr="002C4090">
        <w:rPr>
          <w:rFonts w:ascii="Times New Roman" w:hAnsi="Times New Roman"/>
          <w:color w:val="767171"/>
          <w:sz w:val="24"/>
          <w:szCs w:val="24"/>
        </w:rPr>
        <w:t xml:space="preserve">, Gabinete de </w:t>
      </w:r>
      <w:r>
        <w:rPr>
          <w:rFonts w:ascii="Times New Roman" w:hAnsi="Times New Roman"/>
          <w:color w:val="767171"/>
          <w:sz w:val="24"/>
          <w:szCs w:val="24"/>
        </w:rPr>
        <w:t xml:space="preserve">Coordinación de </w:t>
      </w:r>
      <w:r w:rsidRPr="002C4090">
        <w:rPr>
          <w:rFonts w:ascii="Times New Roman" w:hAnsi="Times New Roman"/>
          <w:color w:val="767171"/>
          <w:sz w:val="24"/>
          <w:szCs w:val="24"/>
        </w:rPr>
        <w:t>Política</w:t>
      </w:r>
      <w:r>
        <w:rPr>
          <w:rFonts w:ascii="Times New Roman" w:hAnsi="Times New Roman"/>
          <w:color w:val="767171"/>
          <w:sz w:val="24"/>
          <w:szCs w:val="24"/>
        </w:rPr>
        <w:t>s</w:t>
      </w:r>
      <w:r w:rsidRPr="002C4090">
        <w:rPr>
          <w:rFonts w:ascii="Times New Roman" w:hAnsi="Times New Roman"/>
          <w:color w:val="767171"/>
          <w:sz w:val="24"/>
          <w:szCs w:val="24"/>
        </w:rPr>
        <w:t xml:space="preserve"> Social</w:t>
      </w:r>
      <w:r>
        <w:rPr>
          <w:rFonts w:ascii="Times New Roman" w:hAnsi="Times New Roman"/>
          <w:color w:val="767171"/>
          <w:sz w:val="24"/>
          <w:szCs w:val="24"/>
        </w:rPr>
        <w:t>es</w:t>
      </w:r>
      <w:r w:rsidRPr="002C4090">
        <w:rPr>
          <w:rFonts w:ascii="Times New Roman" w:hAnsi="Times New Roman"/>
          <w:color w:val="767171"/>
          <w:sz w:val="24"/>
          <w:szCs w:val="24"/>
        </w:rPr>
        <w:t xml:space="preserve"> (G</w:t>
      </w:r>
      <w:r>
        <w:rPr>
          <w:rFonts w:ascii="Times New Roman" w:hAnsi="Times New Roman"/>
          <w:color w:val="767171"/>
          <w:sz w:val="24"/>
          <w:szCs w:val="24"/>
        </w:rPr>
        <w:t>C</w:t>
      </w:r>
      <w:r w:rsidRPr="002C4090">
        <w:rPr>
          <w:rFonts w:ascii="Times New Roman" w:hAnsi="Times New Roman"/>
          <w:color w:val="767171"/>
          <w:sz w:val="24"/>
          <w:szCs w:val="24"/>
        </w:rPr>
        <w:t xml:space="preserve">PS), Punto Solidario, Centros Tecnológicos Comunitarios (CTC), Seguro Nacional de Salud (SENASA) y Ministerio de Educación (MINERD), en la </w:t>
      </w:r>
      <w:r w:rsidRPr="006701DB">
        <w:rPr>
          <w:rFonts w:ascii="Times New Roman" w:hAnsi="Times New Roman"/>
          <w:color w:val="767171"/>
          <w:sz w:val="24"/>
          <w:szCs w:val="24"/>
        </w:rPr>
        <w:t xml:space="preserve">consecución del </w:t>
      </w:r>
      <w:r w:rsidR="002D43F0" w:rsidRPr="006701DB">
        <w:rPr>
          <w:rFonts w:ascii="Times New Roman" w:hAnsi="Times New Roman"/>
          <w:color w:val="767171"/>
          <w:sz w:val="24"/>
          <w:szCs w:val="24"/>
        </w:rPr>
        <w:t>P</w:t>
      </w:r>
      <w:r w:rsidRPr="006701DB">
        <w:rPr>
          <w:rFonts w:ascii="Times New Roman" w:hAnsi="Times New Roman"/>
          <w:color w:val="767171"/>
          <w:sz w:val="24"/>
          <w:szCs w:val="24"/>
        </w:rPr>
        <w:t xml:space="preserve">royecto </w:t>
      </w:r>
      <w:r w:rsidR="002D43F0" w:rsidRPr="006701DB">
        <w:rPr>
          <w:rFonts w:ascii="Times New Roman" w:hAnsi="Times New Roman"/>
          <w:color w:val="767171"/>
          <w:sz w:val="24"/>
          <w:szCs w:val="24"/>
        </w:rPr>
        <w:t>I</w:t>
      </w:r>
      <w:r w:rsidRPr="006701DB">
        <w:rPr>
          <w:rFonts w:ascii="Times New Roman" w:hAnsi="Times New Roman"/>
          <w:color w:val="767171"/>
          <w:sz w:val="24"/>
          <w:szCs w:val="24"/>
        </w:rPr>
        <w:t xml:space="preserve">nteroperabilidad, el cual posibilita el intercambio de información de manera segura y digital entre </w:t>
      </w:r>
      <w:r w:rsidR="002D43F0" w:rsidRPr="006701DB">
        <w:rPr>
          <w:rFonts w:ascii="Times New Roman" w:hAnsi="Times New Roman"/>
          <w:color w:val="767171"/>
          <w:sz w:val="24"/>
          <w:szCs w:val="24"/>
        </w:rPr>
        <w:t>las instituciones mencionas,</w:t>
      </w:r>
      <w:r w:rsidRPr="006701DB">
        <w:rPr>
          <w:rFonts w:ascii="Times New Roman" w:hAnsi="Times New Roman"/>
          <w:color w:val="767171"/>
          <w:sz w:val="24"/>
          <w:szCs w:val="24"/>
        </w:rPr>
        <w:t xml:space="preserve"> a fin de optimizar los procesos vinculantes que existen entre las instituciones.</w:t>
      </w:r>
    </w:p>
    <w:p w:rsidR="009F5736" w:rsidRPr="00967926" w:rsidRDefault="009F5736" w:rsidP="009F5736">
      <w:pPr>
        <w:suppressAutoHyphens/>
        <w:spacing w:before="240" w:after="240" w:line="360" w:lineRule="auto"/>
        <w:jc w:val="both"/>
        <w:rPr>
          <w:rFonts w:ascii="Times New Roman" w:hAnsi="Times New Roman"/>
          <w:color w:val="767171"/>
          <w:sz w:val="24"/>
          <w:szCs w:val="24"/>
        </w:rPr>
      </w:pPr>
      <w:r w:rsidRPr="00967926">
        <w:rPr>
          <w:rFonts w:ascii="Times New Roman" w:hAnsi="Times New Roman"/>
          <w:color w:val="767171"/>
          <w:sz w:val="24"/>
          <w:szCs w:val="24"/>
        </w:rPr>
        <w:t>A mediados del presente año</w:t>
      </w:r>
      <w:r w:rsidR="002D43F0" w:rsidRPr="002D43F0">
        <w:rPr>
          <w:rFonts w:ascii="Times New Roman" w:hAnsi="Times New Roman"/>
          <w:color w:val="FF0000"/>
          <w:sz w:val="24"/>
          <w:szCs w:val="24"/>
        </w:rPr>
        <w:t>,</w:t>
      </w:r>
      <w:r w:rsidRPr="00967926">
        <w:rPr>
          <w:rFonts w:ascii="Times New Roman" w:hAnsi="Times New Roman"/>
          <w:color w:val="767171"/>
          <w:sz w:val="24"/>
          <w:szCs w:val="24"/>
        </w:rPr>
        <w:t xml:space="preserve"> todas las instituciones involucradas desarrollaron sus tramas y se realizaron pruebas independientes con el fin de completar y probar el proceso de nómina. También se realizó un documento con los pasos a seguir en la puesta en producción del proyecto.</w:t>
      </w:r>
    </w:p>
    <w:p w:rsidR="009F5736" w:rsidRDefault="009F5736" w:rsidP="009F5736">
      <w:pPr>
        <w:suppressAutoHyphens/>
        <w:spacing w:before="240" w:after="240" w:line="360" w:lineRule="auto"/>
        <w:jc w:val="both"/>
        <w:rPr>
          <w:rFonts w:ascii="Times New Roman" w:hAnsi="Times New Roman"/>
          <w:color w:val="767171"/>
          <w:sz w:val="24"/>
          <w:szCs w:val="24"/>
        </w:rPr>
      </w:pPr>
      <w:r w:rsidRPr="002C4090">
        <w:rPr>
          <w:rFonts w:ascii="Times New Roman" w:hAnsi="Times New Roman"/>
          <w:color w:val="767171"/>
          <w:sz w:val="24"/>
          <w:szCs w:val="24"/>
        </w:rPr>
        <w:lastRenderedPageBreak/>
        <w:t>A través de la plataforma de interoperabilidad, Supérate y ADESS realizarán el proceso</w:t>
      </w:r>
      <w:r>
        <w:rPr>
          <w:rFonts w:ascii="Times New Roman" w:hAnsi="Times New Roman"/>
          <w:color w:val="767171"/>
          <w:sz w:val="24"/>
          <w:szCs w:val="24"/>
        </w:rPr>
        <w:t xml:space="preserve"> de nómina de las y los beneficiario</w:t>
      </w:r>
      <w:r w:rsidRPr="002C4090">
        <w:rPr>
          <w:rFonts w:ascii="Times New Roman" w:hAnsi="Times New Roman"/>
          <w:color w:val="767171"/>
          <w:sz w:val="24"/>
          <w:szCs w:val="24"/>
        </w:rPr>
        <w:t xml:space="preserve">s, asegurando la integridad </w:t>
      </w:r>
      <w:r>
        <w:rPr>
          <w:rFonts w:ascii="Times New Roman" w:hAnsi="Times New Roman"/>
          <w:color w:val="767171"/>
          <w:sz w:val="24"/>
          <w:szCs w:val="24"/>
        </w:rPr>
        <w:t xml:space="preserve">y confidencialidad de la data. </w:t>
      </w:r>
      <w:r w:rsidRPr="00967926">
        <w:rPr>
          <w:rFonts w:ascii="Times New Roman" w:hAnsi="Times New Roman"/>
          <w:color w:val="767171"/>
          <w:sz w:val="24"/>
          <w:szCs w:val="24"/>
        </w:rPr>
        <w:t>Se contempla poner el proyecto en producción para el próximo año 2022.</w:t>
      </w:r>
    </w:p>
    <w:p w:rsidR="009F5736" w:rsidRDefault="009F5736" w:rsidP="009F5736">
      <w:pPr>
        <w:suppressAutoHyphens/>
        <w:spacing w:before="240" w:after="240" w:line="360" w:lineRule="auto"/>
        <w:jc w:val="both"/>
        <w:rPr>
          <w:rFonts w:ascii="Times New Roman" w:hAnsi="Times New Roman"/>
          <w:color w:val="767171"/>
          <w:sz w:val="24"/>
          <w:szCs w:val="24"/>
        </w:rPr>
      </w:pPr>
    </w:p>
    <w:p w:rsidR="009F5736" w:rsidRPr="006701DB" w:rsidRDefault="009F5736" w:rsidP="009F5736">
      <w:pPr>
        <w:pStyle w:val="Ttulo3"/>
        <w:numPr>
          <w:ilvl w:val="2"/>
          <w:numId w:val="20"/>
        </w:numPr>
        <w:jc w:val="both"/>
        <w:rPr>
          <w:color w:val="767171"/>
        </w:rPr>
      </w:pPr>
      <w:bookmarkStart w:id="47" w:name="_Toc90645171"/>
      <w:bookmarkStart w:id="48" w:name="_Toc92197812"/>
      <w:r w:rsidRPr="006701DB">
        <w:rPr>
          <w:color w:val="767171"/>
        </w:rPr>
        <w:t>Uso de las TIC para la simp</w:t>
      </w:r>
      <w:r w:rsidR="002D43F0" w:rsidRPr="006701DB">
        <w:rPr>
          <w:color w:val="767171"/>
        </w:rPr>
        <w:t>lificación de trámites y mejora</w:t>
      </w:r>
      <w:r w:rsidRPr="006701DB">
        <w:rPr>
          <w:color w:val="767171"/>
        </w:rPr>
        <w:t xml:space="preserve"> procesos</w:t>
      </w:r>
      <w:bookmarkEnd w:id="47"/>
      <w:bookmarkEnd w:id="48"/>
      <w:r w:rsidR="002D01D2">
        <w:rPr>
          <w:color w:val="767171"/>
        </w:rPr>
        <w:t xml:space="preserve"> </w:t>
      </w:r>
    </w:p>
    <w:p w:rsidR="009F5736" w:rsidRPr="00703379" w:rsidRDefault="009F5736" w:rsidP="009F5736">
      <w:pPr>
        <w:numPr>
          <w:ilvl w:val="0"/>
          <w:numId w:val="27"/>
        </w:numPr>
        <w:suppressAutoHyphens/>
        <w:spacing w:before="240" w:after="240" w:line="360" w:lineRule="auto"/>
        <w:jc w:val="both"/>
        <w:rPr>
          <w:rFonts w:ascii="Times New Roman" w:hAnsi="Times New Roman"/>
          <w:b/>
          <w:color w:val="767171"/>
          <w:sz w:val="24"/>
          <w:szCs w:val="24"/>
        </w:rPr>
      </w:pPr>
      <w:r w:rsidRPr="00703379">
        <w:rPr>
          <w:rFonts w:ascii="Times New Roman" w:hAnsi="Times New Roman"/>
          <w:b/>
          <w:color w:val="767171"/>
          <w:sz w:val="24"/>
          <w:szCs w:val="24"/>
        </w:rPr>
        <w:t>Mejora en Sistema de Información Programa Supérate (SIPS)</w:t>
      </w:r>
    </w:p>
    <w:p w:rsidR="009F5736" w:rsidRPr="002C4090" w:rsidRDefault="009F5736" w:rsidP="009F5736">
      <w:pPr>
        <w:suppressAutoHyphens/>
        <w:spacing w:before="240" w:after="240" w:line="360" w:lineRule="auto"/>
        <w:jc w:val="both"/>
        <w:rPr>
          <w:rFonts w:ascii="Times New Roman" w:hAnsi="Times New Roman"/>
          <w:color w:val="767171"/>
          <w:sz w:val="24"/>
          <w:szCs w:val="24"/>
        </w:rPr>
      </w:pPr>
      <w:r w:rsidRPr="002C4090">
        <w:rPr>
          <w:rFonts w:ascii="Times New Roman" w:hAnsi="Times New Roman"/>
          <w:color w:val="767171"/>
          <w:sz w:val="24"/>
          <w:szCs w:val="24"/>
        </w:rPr>
        <w:t xml:space="preserve">Con la finalidad de mejorar procesos de respuesta a la planificación, se desarrolló un módulo en el sistema para la carga de actividades permitiendo la optimización de procesos y recolección de informaciones estadísticas de las actividades con mayor nivel de desagregación.  </w:t>
      </w:r>
    </w:p>
    <w:p w:rsidR="009F5736" w:rsidRPr="00F90002" w:rsidRDefault="009F5736" w:rsidP="009F5736">
      <w:pPr>
        <w:numPr>
          <w:ilvl w:val="0"/>
          <w:numId w:val="27"/>
        </w:numPr>
        <w:suppressAutoHyphens/>
        <w:spacing w:before="240" w:after="240" w:line="360" w:lineRule="auto"/>
        <w:jc w:val="both"/>
        <w:rPr>
          <w:rFonts w:ascii="Times New Roman" w:hAnsi="Times New Roman"/>
          <w:b/>
          <w:color w:val="767171"/>
          <w:sz w:val="24"/>
          <w:szCs w:val="24"/>
        </w:rPr>
      </w:pPr>
      <w:r w:rsidRPr="00F90002">
        <w:rPr>
          <w:rFonts w:ascii="Times New Roman" w:hAnsi="Times New Roman"/>
          <w:b/>
          <w:color w:val="767171"/>
          <w:sz w:val="24"/>
          <w:szCs w:val="24"/>
        </w:rPr>
        <w:t>Reestructuración de servicios de voz y data</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Con el objetivo de mejorar procesos y el desempeño laboral en la institución, se han realizado modificaciones en los servicios de conectividad y en telefonía. Se detectaron deficiencias en costes provocando la cancelación de varios servicios en desuso y el aumento en la calidad de todos sus servicios, incluyendo los edificios de la sede y oficinas en el ámbito nacional. También, se configuró la recepción de llamadas internacionales. Adicional a esto, se implementó una solución perimetral para seguridad de red (</w:t>
      </w:r>
      <w:r w:rsidR="00C93E10" w:rsidRPr="00F90002">
        <w:rPr>
          <w:rFonts w:ascii="Times New Roman" w:hAnsi="Times New Roman"/>
          <w:color w:val="767171"/>
          <w:sz w:val="24"/>
          <w:szCs w:val="24"/>
        </w:rPr>
        <w:t>F</w:t>
      </w:r>
      <w:r w:rsidRPr="00F90002">
        <w:rPr>
          <w:rFonts w:ascii="Times New Roman" w:hAnsi="Times New Roman"/>
          <w:color w:val="767171"/>
          <w:sz w:val="24"/>
          <w:szCs w:val="24"/>
        </w:rPr>
        <w:t>ortinet).</w:t>
      </w:r>
    </w:p>
    <w:p w:rsidR="009F5736" w:rsidRPr="00F90002" w:rsidRDefault="009F5736" w:rsidP="009F5736">
      <w:pPr>
        <w:numPr>
          <w:ilvl w:val="0"/>
          <w:numId w:val="27"/>
        </w:numPr>
        <w:suppressAutoHyphens/>
        <w:spacing w:before="240" w:after="240" w:line="360" w:lineRule="auto"/>
        <w:jc w:val="both"/>
        <w:rPr>
          <w:rFonts w:ascii="Times New Roman" w:hAnsi="Times New Roman"/>
          <w:b/>
          <w:color w:val="767171"/>
          <w:sz w:val="24"/>
          <w:szCs w:val="24"/>
        </w:rPr>
      </w:pPr>
      <w:r w:rsidRPr="00F90002">
        <w:rPr>
          <w:rFonts w:ascii="Times New Roman" w:hAnsi="Times New Roman"/>
          <w:b/>
          <w:color w:val="767171"/>
          <w:sz w:val="24"/>
          <w:szCs w:val="24"/>
        </w:rPr>
        <w:t>Participación de las mujeres en el área de tecnología</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 xml:space="preserve">La Dirección de Tecnología de Supérate ha contado con la participación de mujeres en toda su trayectoria, ocupando diferentes posiciones desde soporte al usuario/a hasta encargadas de área. Actualmente, se cuenta con 10 mujeres distribuidas en las distintas oficinas de la institución, desempeñando diferentes funciones dentro del área que benefician a la Dirección. </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lastRenderedPageBreak/>
        <w:t xml:space="preserve">Como resultado de una entrevista realizada a las colaboradoras, se puede concluir que se sienten cómodas en su ambiente laboral, parte del equipo, son escuchadas y reconocidas, lo que permite que se sientan comprometidas con su trabajo. </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 xml:space="preserve">La institución persigue la inclusión de más mujeres en la Dirección de Tecnología o en áreas afines, con el objetivo de promover la igualdad de género y obtener diversidad de puntos de vista </w:t>
      </w:r>
      <w:r w:rsidR="0071713B" w:rsidRPr="00F90002">
        <w:rPr>
          <w:rFonts w:ascii="Times New Roman" w:hAnsi="Times New Roman"/>
          <w:color w:val="767171"/>
          <w:sz w:val="24"/>
          <w:szCs w:val="24"/>
        </w:rPr>
        <w:t>de acuerdo con</w:t>
      </w:r>
      <w:r w:rsidRPr="00F90002">
        <w:rPr>
          <w:rFonts w:ascii="Times New Roman" w:hAnsi="Times New Roman"/>
          <w:color w:val="767171"/>
          <w:sz w:val="24"/>
          <w:szCs w:val="24"/>
        </w:rPr>
        <w:t xml:space="preserve"> las situaciones del día a día.</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p>
    <w:p w:rsidR="009F5736" w:rsidRPr="00F90002" w:rsidRDefault="009F5736" w:rsidP="009F5736">
      <w:pPr>
        <w:pStyle w:val="Ttulo3"/>
        <w:numPr>
          <w:ilvl w:val="2"/>
          <w:numId w:val="20"/>
        </w:numPr>
        <w:jc w:val="both"/>
        <w:rPr>
          <w:color w:val="767171"/>
        </w:rPr>
      </w:pPr>
      <w:bookmarkStart w:id="49" w:name="_Toc90645172"/>
      <w:bookmarkStart w:id="50" w:name="_Toc92197813"/>
      <w:r w:rsidRPr="00F90002">
        <w:rPr>
          <w:color w:val="767171"/>
        </w:rPr>
        <w:t>Certificaciones obtenidas</w:t>
      </w:r>
      <w:bookmarkEnd w:id="49"/>
      <w:bookmarkEnd w:id="50"/>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Supérate ha mantenido un enfoque en el Índice de Uso de TIC e Implementación de Gobierno Electrónico e</w:t>
      </w:r>
      <w:r w:rsidR="000C6C81" w:rsidRPr="00F90002">
        <w:rPr>
          <w:rFonts w:ascii="Times New Roman" w:hAnsi="Times New Roman"/>
          <w:color w:val="767171"/>
          <w:sz w:val="24"/>
          <w:szCs w:val="24"/>
        </w:rPr>
        <w:t>n el Estado d</w:t>
      </w:r>
      <w:r w:rsidRPr="00F90002">
        <w:rPr>
          <w:rFonts w:ascii="Times New Roman" w:hAnsi="Times New Roman"/>
          <w:color w:val="767171"/>
          <w:sz w:val="24"/>
          <w:szCs w:val="24"/>
        </w:rPr>
        <w:t>ominicano con la intención de continuar aportando a la transformación digital del país. En este sentido, y contando con el apoyo de la Oficina Gubernamental de Tecnología de la Información y Comunicaciones (OGTIC), se han logrado mantener las siguientes certificaciones:</w:t>
      </w:r>
    </w:p>
    <w:p w:rsidR="009F5736" w:rsidRPr="00F90002" w:rsidRDefault="009F5736" w:rsidP="003D1652">
      <w:pPr>
        <w:pStyle w:val="Prrafodelista"/>
        <w:numPr>
          <w:ilvl w:val="0"/>
          <w:numId w:val="39"/>
        </w:numPr>
        <w:suppressAutoHyphens/>
        <w:spacing w:before="240" w:after="240"/>
        <w:contextualSpacing w:val="0"/>
        <w:jc w:val="both"/>
        <w:rPr>
          <w:b/>
          <w:color w:val="767171"/>
        </w:rPr>
      </w:pPr>
      <w:r w:rsidRPr="00F90002">
        <w:rPr>
          <w:b/>
          <w:color w:val="767171"/>
        </w:rPr>
        <w:t>NORTIC E1: Gestión de las Redes Sociales</w:t>
      </w:r>
    </w:p>
    <w:p w:rsidR="009F5736" w:rsidRPr="00F90002" w:rsidRDefault="009F5736" w:rsidP="009F5736">
      <w:pPr>
        <w:pStyle w:val="Prrafodelista"/>
        <w:suppressAutoHyphens/>
        <w:spacing w:before="240" w:after="240"/>
        <w:ind w:left="360"/>
        <w:contextualSpacing w:val="0"/>
        <w:jc w:val="both"/>
        <w:rPr>
          <w:color w:val="767171"/>
        </w:rPr>
      </w:pPr>
      <w:r w:rsidRPr="00F90002">
        <w:rPr>
          <w:color w:val="767171"/>
        </w:rPr>
        <w:t>Supérate implementa un manejo seguro de sus medios sociales.</w:t>
      </w:r>
    </w:p>
    <w:p w:rsidR="009F5736" w:rsidRPr="00F90002" w:rsidRDefault="009F5736" w:rsidP="003D1652">
      <w:pPr>
        <w:pStyle w:val="Prrafodelista"/>
        <w:numPr>
          <w:ilvl w:val="0"/>
          <w:numId w:val="39"/>
        </w:numPr>
        <w:suppressAutoHyphens/>
        <w:spacing w:before="240" w:after="240"/>
        <w:contextualSpacing w:val="0"/>
        <w:jc w:val="both"/>
        <w:rPr>
          <w:b/>
          <w:color w:val="767171"/>
        </w:rPr>
      </w:pPr>
      <w:r w:rsidRPr="00F90002">
        <w:rPr>
          <w:b/>
          <w:color w:val="767171"/>
        </w:rPr>
        <w:t>NORTIC A2: Desarrollo y Gestión de Medios Web</w:t>
      </w:r>
    </w:p>
    <w:p w:rsidR="009F5736" w:rsidRPr="00F90002" w:rsidRDefault="009F5736" w:rsidP="009F5736">
      <w:pPr>
        <w:pStyle w:val="Prrafodelista"/>
        <w:suppressAutoHyphens/>
        <w:spacing w:before="240" w:after="240"/>
        <w:ind w:left="360"/>
        <w:contextualSpacing w:val="0"/>
        <w:jc w:val="both"/>
        <w:rPr>
          <w:color w:val="767171"/>
        </w:rPr>
      </w:pPr>
      <w:r w:rsidRPr="00F90002">
        <w:rPr>
          <w:color w:val="767171"/>
        </w:rPr>
        <w:t xml:space="preserve">Se cumple con los estándares que indica la norma, manteniendo y actualizando el portal web, su versión móvil y el subportal de transparencia. </w:t>
      </w:r>
    </w:p>
    <w:p w:rsidR="009F5736" w:rsidRPr="00F90002" w:rsidRDefault="009F5736" w:rsidP="003D1652">
      <w:pPr>
        <w:pStyle w:val="Prrafodelista"/>
        <w:numPr>
          <w:ilvl w:val="0"/>
          <w:numId w:val="39"/>
        </w:numPr>
        <w:suppressAutoHyphens/>
        <w:spacing w:before="240" w:after="240"/>
        <w:contextualSpacing w:val="0"/>
        <w:jc w:val="both"/>
        <w:rPr>
          <w:b/>
          <w:color w:val="767171"/>
        </w:rPr>
      </w:pPr>
      <w:r w:rsidRPr="00F90002">
        <w:rPr>
          <w:b/>
          <w:color w:val="767171"/>
        </w:rPr>
        <w:t>NORTIC A3: Publicación de Datos Abiertos</w:t>
      </w:r>
    </w:p>
    <w:p w:rsidR="009F5736" w:rsidRPr="00F90002" w:rsidRDefault="009F5736" w:rsidP="009F5736">
      <w:pPr>
        <w:pStyle w:val="Prrafodelista"/>
        <w:suppressAutoHyphens/>
        <w:spacing w:before="240" w:after="240"/>
        <w:ind w:left="360"/>
        <w:contextualSpacing w:val="0"/>
        <w:jc w:val="both"/>
        <w:rPr>
          <w:color w:val="767171"/>
        </w:rPr>
      </w:pPr>
      <w:r w:rsidRPr="00F90002">
        <w:rPr>
          <w:color w:val="767171"/>
        </w:rPr>
        <w:t xml:space="preserve">Indica que se publican los datos que se producen en la </w:t>
      </w:r>
      <w:r w:rsidR="000C6C81" w:rsidRPr="00F90002">
        <w:rPr>
          <w:color w:val="767171"/>
        </w:rPr>
        <w:t>i</w:t>
      </w:r>
      <w:r w:rsidRPr="00F90002">
        <w:rPr>
          <w:color w:val="767171"/>
        </w:rPr>
        <w:t>nstitución permitiendo que sean transformados en información reutilizable.</w:t>
      </w:r>
    </w:p>
    <w:p w:rsidR="009F5736" w:rsidRPr="00F90002" w:rsidRDefault="009F5736" w:rsidP="003D1652">
      <w:pPr>
        <w:pStyle w:val="Prrafodelista"/>
        <w:numPr>
          <w:ilvl w:val="0"/>
          <w:numId w:val="39"/>
        </w:numPr>
        <w:suppressAutoHyphens/>
        <w:spacing w:before="240" w:after="240"/>
        <w:contextualSpacing w:val="0"/>
        <w:jc w:val="both"/>
        <w:rPr>
          <w:b/>
          <w:color w:val="767171"/>
        </w:rPr>
      </w:pPr>
      <w:r w:rsidRPr="00F90002">
        <w:rPr>
          <w:b/>
          <w:color w:val="767171"/>
        </w:rPr>
        <w:t>NORTIC A4: Interoperabilidad entre organismos</w:t>
      </w:r>
    </w:p>
    <w:p w:rsidR="009F5736" w:rsidRPr="00F90002" w:rsidRDefault="009F5736" w:rsidP="009F5736">
      <w:pPr>
        <w:pStyle w:val="Prrafodelista"/>
        <w:suppressAutoHyphens/>
        <w:spacing w:before="240" w:after="240"/>
        <w:ind w:left="360"/>
        <w:contextualSpacing w:val="0"/>
        <w:jc w:val="both"/>
        <w:rPr>
          <w:color w:val="767171"/>
        </w:rPr>
      </w:pPr>
      <w:r w:rsidRPr="00F90002">
        <w:rPr>
          <w:color w:val="767171"/>
        </w:rPr>
        <w:t xml:space="preserve">Refleja la interoperabilidad de datos con otras instituciones, asegurando la actualización de las informaciones compartidas. </w:t>
      </w:r>
    </w:p>
    <w:p w:rsidR="009F5736" w:rsidRPr="00F90002" w:rsidRDefault="009F5736" w:rsidP="003D1652">
      <w:pPr>
        <w:pStyle w:val="Prrafodelista"/>
        <w:numPr>
          <w:ilvl w:val="0"/>
          <w:numId w:val="39"/>
        </w:numPr>
        <w:suppressAutoHyphens/>
        <w:spacing w:before="240" w:after="240"/>
        <w:contextualSpacing w:val="0"/>
        <w:jc w:val="both"/>
        <w:rPr>
          <w:b/>
          <w:color w:val="767171"/>
        </w:rPr>
      </w:pPr>
      <w:r w:rsidRPr="00F90002">
        <w:rPr>
          <w:b/>
          <w:color w:val="767171"/>
        </w:rPr>
        <w:lastRenderedPageBreak/>
        <w:tab/>
        <w:t>NORTIC A5: Prestación de Servicios</w:t>
      </w:r>
    </w:p>
    <w:p w:rsidR="009F5736" w:rsidRPr="00F90002" w:rsidRDefault="009F5736" w:rsidP="009F5736">
      <w:pPr>
        <w:pStyle w:val="Prrafodelista"/>
        <w:suppressAutoHyphens/>
        <w:spacing w:before="240" w:after="240"/>
        <w:ind w:left="360"/>
        <w:contextualSpacing w:val="0"/>
        <w:jc w:val="both"/>
        <w:rPr>
          <w:color w:val="767171"/>
        </w:rPr>
      </w:pPr>
      <w:r w:rsidRPr="00F90002">
        <w:rPr>
          <w:color w:val="767171"/>
        </w:rPr>
        <w:t>Indica el cumplimiento de elaboración, prestación y gestión de sus servicios, como la implementación de servicios transaccionales.</w:t>
      </w:r>
    </w:p>
    <w:p w:rsidR="009F5736" w:rsidRPr="00F90002" w:rsidRDefault="009F5736" w:rsidP="009F5736">
      <w:pPr>
        <w:spacing w:line="360" w:lineRule="auto"/>
        <w:rPr>
          <w:rFonts w:ascii="Times New Roman" w:hAnsi="Times New Roman"/>
          <w:color w:val="767171"/>
          <w:sz w:val="24"/>
          <w:szCs w:val="24"/>
        </w:rPr>
      </w:pPr>
    </w:p>
    <w:p w:rsidR="009F5736" w:rsidRPr="00F90002" w:rsidRDefault="009F5736" w:rsidP="009F5736">
      <w:pPr>
        <w:pStyle w:val="Ttulo3"/>
        <w:numPr>
          <w:ilvl w:val="2"/>
          <w:numId w:val="20"/>
        </w:numPr>
        <w:jc w:val="both"/>
        <w:rPr>
          <w:color w:val="767171"/>
        </w:rPr>
      </w:pPr>
      <w:bookmarkStart w:id="51" w:name="_Toc90645173"/>
      <w:bookmarkStart w:id="52" w:name="_Toc92197814"/>
      <w:r w:rsidRPr="00F90002">
        <w:rPr>
          <w:color w:val="767171"/>
        </w:rPr>
        <w:t>Resultados obtenidos en el Índice de Uso de TIC e Implementación de Gobierno Electrónico (iTICge)</w:t>
      </w:r>
      <w:bookmarkEnd w:id="51"/>
      <w:bookmarkEnd w:id="52"/>
      <w:r w:rsidRPr="00F90002">
        <w:rPr>
          <w:color w:val="767171"/>
        </w:rPr>
        <w:t xml:space="preserve"> </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 xml:space="preserve">Como resultado, en la </w:t>
      </w:r>
      <w:r w:rsidRPr="00F90002">
        <w:rPr>
          <w:rFonts w:ascii="Times New Roman" w:hAnsi="Times New Roman"/>
          <w:b/>
          <w:color w:val="767171"/>
          <w:sz w:val="24"/>
          <w:szCs w:val="24"/>
        </w:rPr>
        <w:t>8.</w:t>
      </w:r>
      <w:r w:rsidRPr="00F90002">
        <w:rPr>
          <w:rFonts w:ascii="Times New Roman" w:hAnsi="Times New Roman"/>
          <w:b/>
          <w:color w:val="767171"/>
          <w:sz w:val="24"/>
          <w:szCs w:val="24"/>
          <w:vertAlign w:val="superscript"/>
        </w:rPr>
        <w:t>a</w:t>
      </w:r>
      <w:r w:rsidRPr="00F90002">
        <w:rPr>
          <w:rFonts w:ascii="Times New Roman" w:hAnsi="Times New Roman"/>
          <w:b/>
          <w:color w:val="767171"/>
          <w:sz w:val="24"/>
          <w:szCs w:val="24"/>
        </w:rPr>
        <w:t xml:space="preserve"> entrega del Índice de Uso de TIC e Implementación de Gobierno Electrónico (iTICge)</w:t>
      </w:r>
      <w:r w:rsidRPr="00F90002">
        <w:rPr>
          <w:rFonts w:ascii="Times New Roman" w:hAnsi="Times New Roman"/>
          <w:color w:val="767171"/>
          <w:sz w:val="24"/>
          <w:szCs w:val="24"/>
        </w:rPr>
        <w:t xml:space="preserve"> realizada en el primer trimestre </w:t>
      </w:r>
      <w:r w:rsidR="000C6C81" w:rsidRPr="00F90002">
        <w:rPr>
          <w:rFonts w:ascii="Times New Roman" w:hAnsi="Times New Roman"/>
          <w:color w:val="767171"/>
          <w:sz w:val="24"/>
          <w:szCs w:val="24"/>
        </w:rPr>
        <w:t xml:space="preserve">de </w:t>
      </w:r>
      <w:r w:rsidRPr="00F90002">
        <w:rPr>
          <w:rFonts w:ascii="Times New Roman" w:hAnsi="Times New Roman"/>
          <w:color w:val="767171"/>
          <w:sz w:val="24"/>
          <w:szCs w:val="24"/>
        </w:rPr>
        <w:t>2021, el programa Supérate fue premiado con dos (2) reconocimientos:</w:t>
      </w:r>
    </w:p>
    <w:p w:rsidR="009F5736" w:rsidRPr="00F90002" w:rsidRDefault="009F5736" w:rsidP="003D1652">
      <w:pPr>
        <w:pStyle w:val="Prrafodelista"/>
        <w:numPr>
          <w:ilvl w:val="0"/>
          <w:numId w:val="22"/>
        </w:numPr>
        <w:suppressAutoHyphens/>
        <w:spacing w:before="240" w:after="240"/>
        <w:contextualSpacing w:val="0"/>
        <w:jc w:val="both"/>
        <w:rPr>
          <w:color w:val="767171"/>
        </w:rPr>
      </w:pPr>
      <w:r w:rsidRPr="00F90002">
        <w:rPr>
          <w:color w:val="767171"/>
        </w:rPr>
        <w:t>Por la implementación de un gobierno digital y transparente para hacer más eficiente el Estado y los servicios al ciudadano/a.</w:t>
      </w:r>
    </w:p>
    <w:p w:rsidR="009F5736" w:rsidRPr="00F90002" w:rsidRDefault="009F5736" w:rsidP="009F5736">
      <w:pPr>
        <w:pStyle w:val="Prrafodelista"/>
        <w:numPr>
          <w:ilvl w:val="0"/>
          <w:numId w:val="22"/>
        </w:numPr>
        <w:suppressAutoHyphens/>
        <w:spacing w:before="240" w:after="240"/>
        <w:contextualSpacing w:val="0"/>
        <w:jc w:val="both"/>
        <w:rPr>
          <w:color w:val="767171"/>
        </w:rPr>
      </w:pPr>
      <w:r w:rsidRPr="00F90002">
        <w:rPr>
          <w:color w:val="767171"/>
        </w:rPr>
        <w:t>Por alcanzar una puntuación de 97.50 en la clasificatoria del iTICge, alcanzando la posición N.</w:t>
      </w:r>
      <w:r w:rsidRPr="00F90002">
        <w:rPr>
          <w:color w:val="767171"/>
          <w:vertAlign w:val="superscript"/>
        </w:rPr>
        <w:t xml:space="preserve"> º</w:t>
      </w:r>
      <w:r w:rsidRPr="00F90002">
        <w:rPr>
          <w:color w:val="767171"/>
        </w:rPr>
        <w:t xml:space="preserve"> 5.</w:t>
      </w:r>
    </w:p>
    <w:p w:rsidR="009F5736" w:rsidRPr="00F90002" w:rsidRDefault="009F5736" w:rsidP="009F5736">
      <w:pPr>
        <w:pStyle w:val="Prrafodelista"/>
        <w:suppressAutoHyphens/>
        <w:spacing w:before="240" w:after="240"/>
        <w:ind w:left="0"/>
        <w:contextualSpacing w:val="0"/>
        <w:jc w:val="both"/>
        <w:rPr>
          <w:color w:val="767171"/>
        </w:rPr>
      </w:pPr>
    </w:p>
    <w:p w:rsidR="009F5736" w:rsidRPr="00F90002" w:rsidRDefault="009F5736" w:rsidP="009F5736">
      <w:pPr>
        <w:pStyle w:val="Prrafodelista"/>
        <w:suppressAutoHyphens/>
        <w:spacing w:before="240" w:after="240"/>
        <w:ind w:left="0"/>
        <w:contextualSpacing w:val="0"/>
        <w:jc w:val="both"/>
        <w:rPr>
          <w:color w:val="767171"/>
        </w:rPr>
      </w:pPr>
    </w:p>
    <w:p w:rsidR="00161B83" w:rsidRPr="00F90002" w:rsidRDefault="00161B83" w:rsidP="009F5736">
      <w:pPr>
        <w:pStyle w:val="Prrafodelista"/>
        <w:suppressAutoHyphens/>
        <w:spacing w:before="240" w:after="240"/>
        <w:ind w:left="0"/>
        <w:contextualSpacing w:val="0"/>
        <w:jc w:val="both"/>
        <w:rPr>
          <w:color w:val="767171"/>
        </w:rPr>
      </w:pPr>
    </w:p>
    <w:p w:rsidR="00161B83" w:rsidRPr="00F90002" w:rsidRDefault="00161B83" w:rsidP="009F5736">
      <w:pPr>
        <w:pStyle w:val="Prrafodelista"/>
        <w:suppressAutoHyphens/>
        <w:spacing w:before="240" w:after="240"/>
        <w:ind w:left="0"/>
        <w:contextualSpacing w:val="0"/>
        <w:jc w:val="both"/>
        <w:rPr>
          <w:color w:val="767171"/>
        </w:rPr>
      </w:pPr>
    </w:p>
    <w:p w:rsidR="006701DB" w:rsidRDefault="006701DB" w:rsidP="009F5736">
      <w:pPr>
        <w:pStyle w:val="Prrafodelista"/>
        <w:suppressAutoHyphens/>
        <w:spacing w:before="240" w:after="240"/>
        <w:ind w:left="0"/>
        <w:contextualSpacing w:val="0"/>
        <w:jc w:val="both"/>
        <w:rPr>
          <w:color w:val="767171"/>
        </w:rPr>
      </w:pPr>
    </w:p>
    <w:p w:rsidR="006701DB" w:rsidRDefault="006701DB" w:rsidP="009F5736">
      <w:pPr>
        <w:pStyle w:val="Prrafodelista"/>
        <w:suppressAutoHyphens/>
        <w:spacing w:before="240" w:after="240"/>
        <w:ind w:left="0"/>
        <w:contextualSpacing w:val="0"/>
        <w:jc w:val="both"/>
        <w:rPr>
          <w:color w:val="767171"/>
        </w:rPr>
      </w:pPr>
    </w:p>
    <w:p w:rsidR="006701DB" w:rsidRDefault="006701DB" w:rsidP="009F5736">
      <w:pPr>
        <w:pStyle w:val="Prrafodelista"/>
        <w:suppressAutoHyphens/>
        <w:spacing w:before="240" w:after="240"/>
        <w:ind w:left="0"/>
        <w:contextualSpacing w:val="0"/>
        <w:jc w:val="both"/>
        <w:rPr>
          <w:color w:val="767171"/>
        </w:rPr>
      </w:pPr>
    </w:p>
    <w:p w:rsidR="006701DB" w:rsidRDefault="006701DB" w:rsidP="009F5736">
      <w:pPr>
        <w:pStyle w:val="Prrafodelista"/>
        <w:suppressAutoHyphens/>
        <w:spacing w:before="240" w:after="240"/>
        <w:ind w:left="0"/>
        <w:contextualSpacing w:val="0"/>
        <w:jc w:val="both"/>
        <w:rPr>
          <w:color w:val="767171"/>
        </w:rPr>
      </w:pPr>
    </w:p>
    <w:p w:rsidR="006701DB" w:rsidRDefault="006701DB" w:rsidP="009F5736">
      <w:pPr>
        <w:pStyle w:val="Prrafodelista"/>
        <w:suppressAutoHyphens/>
        <w:spacing w:before="240" w:after="240"/>
        <w:ind w:left="0"/>
        <w:contextualSpacing w:val="0"/>
        <w:jc w:val="both"/>
        <w:rPr>
          <w:color w:val="767171"/>
        </w:rPr>
      </w:pPr>
    </w:p>
    <w:p w:rsidR="009F5736" w:rsidRPr="00F90002" w:rsidRDefault="009F5736" w:rsidP="009F5736">
      <w:pPr>
        <w:autoSpaceDE w:val="0"/>
        <w:autoSpaceDN w:val="0"/>
        <w:adjustRightInd w:val="0"/>
        <w:spacing w:before="240" w:after="240" w:line="360" w:lineRule="auto"/>
        <w:jc w:val="center"/>
        <w:rPr>
          <w:rFonts w:ascii="Times New Roman" w:hAnsi="Times New Roman"/>
          <w:b/>
          <w:color w:val="767171"/>
          <w:sz w:val="24"/>
          <w:szCs w:val="24"/>
          <w:lang w:val="es-DO"/>
        </w:rPr>
      </w:pPr>
      <w:r w:rsidRPr="00F90002">
        <w:rPr>
          <w:rFonts w:ascii="Times New Roman" w:hAnsi="Times New Roman"/>
          <w:b/>
          <w:color w:val="767171"/>
          <w:sz w:val="24"/>
          <w:szCs w:val="24"/>
          <w:lang w:val="es-DO"/>
        </w:rPr>
        <w:lastRenderedPageBreak/>
        <w:t>Programa Supérate</w:t>
      </w:r>
    </w:p>
    <w:p w:rsidR="009F5736" w:rsidRPr="00F90002" w:rsidRDefault="003F13AD" w:rsidP="009F5736">
      <w:pPr>
        <w:jc w:val="center"/>
        <w:rPr>
          <w:b/>
          <w:noProof/>
          <w:color w:val="767171"/>
          <w:szCs w:val="24"/>
          <w:lang w:eastAsia="es-DO"/>
        </w:rPr>
      </w:pPr>
      <w:r w:rsidRPr="00F90002">
        <w:rPr>
          <w:rFonts w:ascii="Times New Roman" w:hAnsi="Times New Roman"/>
          <w:b/>
          <w:noProof/>
          <w:color w:val="767171"/>
          <w:sz w:val="24"/>
          <w:szCs w:val="24"/>
          <w:lang w:val="es-DO" w:eastAsia="es-DO"/>
        </w:rPr>
        <mc:AlternateContent>
          <mc:Choice Requires="wps">
            <w:drawing>
              <wp:anchor distT="0" distB="0" distL="114300" distR="114300" simplePos="0" relativeHeight="251664896" behindDoc="0" locked="0" layoutInCell="1" allowOverlap="1" wp14:anchorId="06545AC2" wp14:editId="6D2A7E65">
                <wp:simplePos x="0" y="0"/>
                <wp:positionH relativeFrom="column">
                  <wp:posOffset>264160</wp:posOffset>
                </wp:positionH>
                <wp:positionV relativeFrom="paragraph">
                  <wp:posOffset>2717800</wp:posOffset>
                </wp:positionV>
                <wp:extent cx="4489450" cy="141605"/>
                <wp:effectExtent l="0" t="0" r="6350" b="0"/>
                <wp:wrapNone/>
                <wp:docPr id="131" name="Cuadro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9450" cy="141605"/>
                        </a:xfrm>
                        <a:prstGeom prst="rect">
                          <a:avLst/>
                        </a:prstGeom>
                        <a:solidFill>
                          <a:sysClr val="window" lastClr="FFFFFF">
                            <a:alpha val="0"/>
                          </a:sysClr>
                        </a:solidFill>
                        <a:ln w="6350">
                          <a:solidFill>
                            <a:srgbClr val="FF0000"/>
                          </a:solidFill>
                        </a:ln>
                        <a:effectLst/>
                      </wps:spPr>
                      <wps:txbx>
                        <w:txbxContent>
                          <w:p w:rsidR="00D97FDA" w:rsidRDefault="00D97FDA" w:rsidP="009F57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545AC2" id="Cuadro de texto 131" o:spid="_x0000_s1033" type="#_x0000_t202" style="position:absolute;left:0;text-align:left;margin-left:20.8pt;margin-top:214pt;width:353.5pt;height:1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" fillcolor="window" strokecolor="red" strokeweight=".5pt">
                <v:fill opacity="0"/>
                <v:path arrowok="t"/>
                <v:textbox>
                  <w:txbxContent>
                    <w:p w:rsidR="00D97FDA" w:rsidRDefault="00D97FDA" w:rsidP="009F5736"/>
                  </w:txbxContent>
                </v:textbox>
              </v:shape>
            </w:pict>
          </mc:Fallback>
        </mc:AlternateContent>
      </w:r>
      <w:r w:rsidRPr="00F90002">
        <w:rPr>
          <w:b/>
          <w:noProof/>
          <w:color w:val="767171"/>
          <w:szCs w:val="24"/>
          <w:lang w:val="es-DO" w:eastAsia="es-DO"/>
        </w:rPr>
        <w:drawing>
          <wp:inline distT="0" distB="0" distL="0" distR="0" wp14:anchorId="123FD232" wp14:editId="356F720D">
            <wp:extent cx="4914900"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l="719" t="284" r="1616"/>
                    <a:stretch>
                      <a:fillRect/>
                    </a:stretch>
                  </pic:blipFill>
                  <pic:spPr bwMode="auto">
                    <a:xfrm>
                      <a:off x="0" y="0"/>
                      <a:ext cx="4914900" cy="3124200"/>
                    </a:xfrm>
                    <a:prstGeom prst="rect">
                      <a:avLst/>
                    </a:prstGeom>
                    <a:noFill/>
                    <a:ln>
                      <a:noFill/>
                    </a:ln>
                  </pic:spPr>
                </pic:pic>
              </a:graphicData>
            </a:graphic>
          </wp:inline>
        </w:drawing>
      </w:r>
    </w:p>
    <w:p w:rsidR="009F5736" w:rsidRPr="00F90002" w:rsidRDefault="009F5736" w:rsidP="009F5736">
      <w:pPr>
        <w:jc w:val="center"/>
        <w:rPr>
          <w:b/>
          <w:noProof/>
          <w:color w:val="767171"/>
          <w:szCs w:val="24"/>
          <w:lang w:eastAsia="es-DO"/>
        </w:rPr>
      </w:pPr>
    </w:p>
    <w:p w:rsidR="009F5736" w:rsidRPr="00F90002" w:rsidRDefault="009F5736" w:rsidP="009F5736">
      <w:pPr>
        <w:jc w:val="center"/>
        <w:rPr>
          <w:b/>
          <w:noProof/>
          <w:color w:val="767171"/>
          <w:szCs w:val="24"/>
          <w:lang w:eastAsia="es-DO"/>
        </w:rPr>
      </w:pPr>
    </w:p>
    <w:p w:rsidR="009F5736" w:rsidRPr="00F90002" w:rsidRDefault="003F13AD" w:rsidP="009F5736">
      <w:pPr>
        <w:rPr>
          <w:color w:val="767171"/>
          <w:szCs w:val="24"/>
        </w:rPr>
      </w:pPr>
      <w:r w:rsidRPr="00F90002">
        <w:rPr>
          <w:noProof/>
          <w:color w:val="767171"/>
          <w:szCs w:val="24"/>
          <w:lang w:val="es-DO" w:eastAsia="es-DO"/>
        </w:rPr>
        <w:drawing>
          <wp:inline distT="0" distB="0" distL="0" distR="0" wp14:anchorId="0F7724CF" wp14:editId="68CBC2A2">
            <wp:extent cx="5048250" cy="356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3562350"/>
                    </a:xfrm>
                    <a:prstGeom prst="rect">
                      <a:avLst/>
                    </a:prstGeom>
                    <a:noFill/>
                    <a:ln>
                      <a:noFill/>
                    </a:ln>
                  </pic:spPr>
                </pic:pic>
              </a:graphicData>
            </a:graphic>
          </wp:inline>
        </w:drawing>
      </w:r>
    </w:p>
    <w:p w:rsidR="009F5736" w:rsidRPr="00F90002" w:rsidRDefault="00267D09" w:rsidP="009F5736">
      <w:pPr>
        <w:rPr>
          <w:color w:val="767171"/>
          <w:szCs w:val="24"/>
        </w:rPr>
      </w:pPr>
      <w:r w:rsidRPr="00DF7572">
        <w:rPr>
          <w:rFonts w:ascii="Times New Roman" w:hAnsi="Times New Roman"/>
          <w:b/>
          <w:color w:val="767171"/>
          <w:sz w:val="16"/>
          <w:szCs w:val="16"/>
          <w:shd w:val="clear" w:color="auto" w:fill="FFFFFF"/>
        </w:rPr>
        <w:t>Fuente:</w:t>
      </w:r>
      <w:r w:rsidRPr="00F90002">
        <w:rPr>
          <w:rFonts w:ascii="Times New Roman" w:hAnsi="Times New Roman"/>
          <w:color w:val="767171"/>
          <w:sz w:val="16"/>
          <w:szCs w:val="16"/>
          <w:shd w:val="clear" w:color="auto" w:fill="FFFFFF"/>
        </w:rPr>
        <w:t xml:space="preserve"> </w:t>
      </w:r>
      <w:r w:rsidR="00DF7572">
        <w:rPr>
          <w:rFonts w:ascii="Times New Roman" w:hAnsi="Times New Roman"/>
          <w:color w:val="767171"/>
          <w:sz w:val="16"/>
          <w:szCs w:val="16"/>
          <w:shd w:val="clear" w:color="auto" w:fill="FFFFFF"/>
        </w:rPr>
        <w:t>P</w:t>
      </w:r>
      <w:r w:rsidR="00A009A1" w:rsidRPr="00F90002">
        <w:rPr>
          <w:rFonts w:ascii="Times New Roman" w:hAnsi="Times New Roman"/>
          <w:color w:val="767171"/>
          <w:sz w:val="16"/>
          <w:szCs w:val="16"/>
          <w:shd w:val="clear" w:color="auto" w:fill="FFFFFF"/>
        </w:rPr>
        <w:t>ágina web SISTICGE</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lastRenderedPageBreak/>
        <w:t>También, en los resultados generales del segundo trimestre del iT</w:t>
      </w:r>
      <w:r w:rsidR="009C4477" w:rsidRPr="00F90002">
        <w:rPr>
          <w:rFonts w:ascii="Times New Roman" w:hAnsi="Times New Roman"/>
          <w:color w:val="767171"/>
          <w:sz w:val="24"/>
          <w:szCs w:val="24"/>
        </w:rPr>
        <w:t>ICge revelados en julio, la i</w:t>
      </w:r>
      <w:r w:rsidRPr="00F90002">
        <w:rPr>
          <w:rFonts w:ascii="Times New Roman" w:hAnsi="Times New Roman"/>
          <w:color w:val="767171"/>
          <w:sz w:val="24"/>
          <w:szCs w:val="24"/>
        </w:rPr>
        <w:t xml:space="preserve">nstitución ha mantenido la posición y puntuación gracias a las recertificaciones que ha obtenido durante el transcurso del año. </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A fines de continuar mejorando la calidad de los servicios y las plataformas, al momento se trabaja con la recertificación en la Normativa de Datos Abiertos (NORTIC A3), la certificación en la Normativa de Desarrollo (NORTIC A6) y la certificación en la Normativa de Seguridad (NORTIC A4).</w:t>
      </w:r>
    </w:p>
    <w:p w:rsidR="009F5736" w:rsidRPr="00F90002" w:rsidRDefault="009F5736" w:rsidP="009F5736">
      <w:pPr>
        <w:rPr>
          <w:color w:val="767171"/>
          <w:szCs w:val="24"/>
        </w:rPr>
      </w:pPr>
    </w:p>
    <w:p w:rsidR="009F5736" w:rsidRPr="00F90002" w:rsidRDefault="009F5736" w:rsidP="009F5736">
      <w:pPr>
        <w:pStyle w:val="Ttulo2"/>
        <w:numPr>
          <w:ilvl w:val="1"/>
          <w:numId w:val="20"/>
        </w:numPr>
        <w:rPr>
          <w:color w:val="767171"/>
          <w:szCs w:val="24"/>
        </w:rPr>
      </w:pPr>
      <w:bookmarkStart w:id="53" w:name="_Toc90645174"/>
      <w:bookmarkStart w:id="54" w:name="_Toc92197815"/>
      <w:r w:rsidRPr="00F90002">
        <w:rPr>
          <w:color w:val="767171"/>
          <w:szCs w:val="24"/>
        </w:rPr>
        <w:t>Desempeño del sistema de planificación y desarrollo institucional</w:t>
      </w:r>
      <w:bookmarkEnd w:id="53"/>
      <w:bookmarkEnd w:id="54"/>
      <w:r w:rsidRPr="00F90002">
        <w:rPr>
          <w:color w:val="767171"/>
          <w:szCs w:val="24"/>
        </w:rPr>
        <w:t xml:space="preserve"> </w:t>
      </w:r>
    </w:p>
    <w:p w:rsidR="009F5736" w:rsidRPr="00F90002" w:rsidRDefault="009F5736" w:rsidP="009F5736">
      <w:pPr>
        <w:ind w:left="1416"/>
        <w:rPr>
          <w:rFonts w:eastAsia="Times New Roman"/>
          <w:b/>
          <w:color w:val="767171"/>
          <w:szCs w:val="24"/>
        </w:rPr>
      </w:pP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Desde la Dirección de Planificación y Segu</w:t>
      </w:r>
      <w:r w:rsidR="00DF7572">
        <w:rPr>
          <w:rFonts w:ascii="Times New Roman" w:hAnsi="Times New Roman"/>
          <w:color w:val="767171"/>
          <w:sz w:val="24"/>
          <w:szCs w:val="24"/>
        </w:rPr>
        <w:t xml:space="preserve">imiento en el marco del Decreto </w:t>
      </w:r>
      <w:r w:rsidR="00DF7572" w:rsidRPr="00F90002">
        <w:rPr>
          <w:rFonts w:ascii="Times New Roman" w:hAnsi="Times New Roman"/>
          <w:color w:val="767171"/>
          <w:sz w:val="24"/>
          <w:szCs w:val="24"/>
        </w:rPr>
        <w:t>N</w:t>
      </w:r>
      <w:r w:rsidR="00D97FDA" w:rsidRPr="00F90002">
        <w:rPr>
          <w:rFonts w:ascii="Times New Roman" w:hAnsi="Times New Roman"/>
          <w:color w:val="767171"/>
          <w:sz w:val="24"/>
          <w:szCs w:val="24"/>
        </w:rPr>
        <w:t>.</w:t>
      </w:r>
      <w:r w:rsidR="00D97FDA" w:rsidRPr="00F90002">
        <w:rPr>
          <w:rFonts w:ascii="Times New Roman" w:hAnsi="Times New Roman"/>
          <w:color w:val="767171"/>
          <w:sz w:val="24"/>
          <w:szCs w:val="24"/>
          <w:vertAlign w:val="superscript"/>
        </w:rPr>
        <w:t xml:space="preserve"> º</w:t>
      </w:r>
      <w:r w:rsidRPr="00F90002">
        <w:rPr>
          <w:rFonts w:ascii="Times New Roman" w:hAnsi="Times New Roman"/>
          <w:color w:val="767171"/>
          <w:sz w:val="24"/>
          <w:szCs w:val="24"/>
        </w:rPr>
        <w:t xml:space="preserve"> 377-21, que establece la creación del programa Supérate, con el objetivo fundamental de implementar una estrategia de lucha integral contra la pobreza en la República Dominicana, se ha puesto en marcha el proceso de transformación que lleva consigo la revisión de las metas trazadas en el Plan Estratégico  Institucional y la coherencia con el organigrama, así como los procesos. </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 xml:space="preserve">Las funciones de desarrollo institucional son fomentadas por Planificación, específicamente desde la oficina del Director quien acompaña a las áreas para su implementación. En Planificación Supérate están separadas las áreas de Formulación, Seguimiento y Monitoreo Estadístico, con la finalidad de garantizar la calidad en todas las etapas de ejecución de las iniciativas, proyectos y programas. </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 xml:space="preserve">Como buena práctica, se promueven y coordinan actividades de capacitación e involucramiento de las áreas en la formulación de los planes operativos y estratégicos de la institución. Así mismo, se acompaña a las áreas para el cumplimiento de las metas definidas en conjunto y se evalúan trimestralmente los resultados, a través de los medios de verificación. </w:t>
      </w:r>
    </w:p>
    <w:p w:rsidR="009F5736" w:rsidRPr="00F90002" w:rsidRDefault="009F5736" w:rsidP="009F5736">
      <w:pPr>
        <w:suppressAutoHyphens/>
        <w:spacing w:before="240" w:after="240" w:line="360" w:lineRule="auto"/>
        <w:jc w:val="both"/>
        <w:rPr>
          <w:rStyle w:val="Refdecomentario"/>
          <w:rFonts w:eastAsia="Times New Roman"/>
          <w:color w:val="767171"/>
          <w:lang w:val="es-DO"/>
        </w:rPr>
      </w:pPr>
      <w:r w:rsidRPr="00F90002">
        <w:rPr>
          <w:rFonts w:ascii="Times New Roman" w:hAnsi="Times New Roman"/>
          <w:color w:val="767171"/>
          <w:sz w:val="24"/>
          <w:szCs w:val="24"/>
        </w:rPr>
        <w:lastRenderedPageBreak/>
        <w:t>Otra buena práctica a destacar, es el seguimiento a las actividades planificadas por las diferentes áreas de la institución desde su programación hasta la ejecución de las mismas, de manera que puedan cumplir con la planificación establecida en sus POAs.</w:t>
      </w:r>
    </w:p>
    <w:p w:rsidR="009F5736" w:rsidRPr="00F90002" w:rsidRDefault="007F6B2D"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También</w:t>
      </w:r>
      <w:r w:rsidR="009F5736" w:rsidRPr="00F90002">
        <w:rPr>
          <w:rFonts w:ascii="Times New Roman" w:hAnsi="Times New Roman"/>
          <w:color w:val="767171"/>
          <w:sz w:val="24"/>
          <w:szCs w:val="24"/>
        </w:rPr>
        <w:t xml:space="preserve"> de las áreas internas de Supérate, se toman en cuenta las partes interesadas (clientes externos) para la formulación tanto del Plan Estratégico Institucional como los Planes Operativos Anuales. En consonancia con todo lo anterior, se ha puesto en marcha un plan de Responsabilidad Social, entre las principales acciones realizadas se destacan las siguientes:</w:t>
      </w:r>
    </w:p>
    <w:p w:rsidR="009F5736" w:rsidRPr="00F90002" w:rsidRDefault="009F5736" w:rsidP="00161B83">
      <w:pPr>
        <w:numPr>
          <w:ilvl w:val="0"/>
          <w:numId w:val="33"/>
        </w:num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 xml:space="preserve">Sustituir vasos de plástico por vidrio en la sede central de Supérate, como una manera de reducir la huella ambiental, apuntando al alcance de los ODS 13, 14 y 15. </w:t>
      </w:r>
    </w:p>
    <w:p w:rsidR="009F5736" w:rsidRPr="00F90002" w:rsidRDefault="009F5736" w:rsidP="00161B83">
      <w:pPr>
        <w:numPr>
          <w:ilvl w:val="0"/>
          <w:numId w:val="33"/>
        </w:num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Levantamiento de necesidades de vecinos, sector Don Bosco, con el objetivo de crear lazos e impactar positivamente en la vida de los ciudadanos de las zonas aledañas, reduciendo los inconvenientes que pudieran causar las labores cotidianas de la institución. Además, esta estrategia permitió conocer las necesidades de las familias del sector de manera que se pudo identificar quienes podían ser participantes del programa y así brindarles una mano amiga.</w:t>
      </w:r>
    </w:p>
    <w:p w:rsidR="009F5736" w:rsidRPr="00F90002" w:rsidRDefault="009F5736" w:rsidP="00161B83">
      <w:pPr>
        <w:numPr>
          <w:ilvl w:val="0"/>
          <w:numId w:val="33"/>
        </w:num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 xml:space="preserve"> Visita a la Residencia Bethania, un hogar de ancianas construido y manejado por la iglesia católica, sus residentes son de escasos recursos, en su mayoría con algún tipo de discapacidad cognitiva o que han sufrido la pérdida completa de sus familiares. Aquí se realizó una donación de alimentos e insumos de primera necesidad y actividades recreativas, llevando un momento de alegría a su cotidianidad.</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 xml:space="preserve">En vista del nuevo Gobierno, se realizó una evaluación al Plan Estratégico Institucional 2016-2020 y análisis situacional, contribuyendo a formar parte de las </w:t>
      </w:r>
      <w:r w:rsidRPr="00F90002">
        <w:rPr>
          <w:rFonts w:ascii="Times New Roman" w:hAnsi="Times New Roman"/>
          <w:color w:val="767171"/>
          <w:sz w:val="24"/>
          <w:szCs w:val="24"/>
        </w:rPr>
        <w:lastRenderedPageBreak/>
        <w:t>bases para el reenfoque de la nueva estrategia integral que se está llevando a cabo en Supérate.</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 xml:space="preserve">Es importante precisar, que se ha asumido el compromiso con la explotación de la </w:t>
      </w:r>
      <w:r w:rsidR="007F6B2D" w:rsidRPr="00F90002">
        <w:rPr>
          <w:rFonts w:ascii="Times New Roman" w:hAnsi="Times New Roman"/>
          <w:color w:val="767171"/>
          <w:sz w:val="24"/>
          <w:szCs w:val="24"/>
        </w:rPr>
        <w:t>data</w:t>
      </w:r>
      <w:r w:rsidR="0085543D" w:rsidRPr="00F90002">
        <w:rPr>
          <w:rFonts w:ascii="Times New Roman" w:hAnsi="Times New Roman"/>
          <w:color w:val="767171"/>
          <w:sz w:val="24"/>
          <w:szCs w:val="24"/>
        </w:rPr>
        <w:t xml:space="preserve"> disponible, por lo que</w:t>
      </w:r>
      <w:r w:rsidRPr="00F90002">
        <w:rPr>
          <w:rFonts w:ascii="Times New Roman" w:hAnsi="Times New Roman"/>
          <w:color w:val="767171"/>
          <w:sz w:val="24"/>
          <w:szCs w:val="24"/>
        </w:rPr>
        <w:t xml:space="preserve"> se ha capacitado al personal en materia de análisis de datos y se ha invertido en herramientas para estos fines. </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Desde el Sistema de Gestión Integrado, además de garantizar la eficacia de los procesos, se ha realizado la alineación de estos con la estrategia y el organigrama institucional. Por otra parte, se han incluido mejoras sustanciales que permiten la recolección de datos desagregados para facilitar el análisis y garantizar un mayor impacto en los proyectos de la institución.</w:t>
      </w:r>
    </w:p>
    <w:p w:rsidR="009F5736" w:rsidRPr="00F90002" w:rsidRDefault="009F5736" w:rsidP="009F5736">
      <w:pPr>
        <w:rPr>
          <w:color w:val="767171"/>
          <w:szCs w:val="24"/>
        </w:rPr>
      </w:pPr>
    </w:p>
    <w:p w:rsidR="009F5736" w:rsidRPr="00F90002" w:rsidRDefault="009F5736" w:rsidP="009F5736">
      <w:pPr>
        <w:pStyle w:val="Ttulo2"/>
        <w:numPr>
          <w:ilvl w:val="1"/>
          <w:numId w:val="20"/>
        </w:numPr>
        <w:rPr>
          <w:color w:val="767171"/>
          <w:szCs w:val="24"/>
        </w:rPr>
      </w:pPr>
      <w:bookmarkStart w:id="55" w:name="_Toc90645175"/>
      <w:bookmarkStart w:id="56" w:name="_Toc92197816"/>
      <w:r w:rsidRPr="00F90002">
        <w:rPr>
          <w:color w:val="767171"/>
          <w:szCs w:val="24"/>
        </w:rPr>
        <w:t>Resultados de los sistemas de calidad</w:t>
      </w:r>
      <w:bookmarkEnd w:id="55"/>
      <w:bookmarkEnd w:id="56"/>
    </w:p>
    <w:p w:rsidR="009F5736" w:rsidRPr="00F90002" w:rsidRDefault="009F5736" w:rsidP="009F5736">
      <w:pPr>
        <w:pStyle w:val="Prrafodelista"/>
        <w:ind w:left="1776"/>
        <w:rPr>
          <w:b/>
          <w:color w:val="767171"/>
        </w:rPr>
      </w:pPr>
    </w:p>
    <w:p w:rsidR="0050331D" w:rsidRPr="00F90002" w:rsidRDefault="00E56D13" w:rsidP="0050331D">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Según la Autoevaluación CAF realizada en el año 2021, se obtuvo un 100</w:t>
      </w:r>
      <w:r w:rsidR="0085543D" w:rsidRPr="00F90002">
        <w:rPr>
          <w:rFonts w:ascii="Times New Roman" w:hAnsi="Times New Roman"/>
          <w:color w:val="767171"/>
          <w:sz w:val="24"/>
          <w:szCs w:val="24"/>
        </w:rPr>
        <w:t xml:space="preserve"> </w:t>
      </w:r>
      <w:r w:rsidRPr="00F90002">
        <w:rPr>
          <w:rFonts w:ascii="Times New Roman" w:hAnsi="Times New Roman"/>
          <w:color w:val="767171"/>
          <w:sz w:val="24"/>
          <w:szCs w:val="24"/>
        </w:rPr>
        <w:t>%  en la calificación, cumpliendo así, la base de los lineamientos que la Dirección General del Programa Supérate  ha definido como relevantes, a partir de las directrices y estrategias establecidas desde la Presidencia de la República.</w:t>
      </w:r>
    </w:p>
    <w:p w:rsidR="009F5736" w:rsidRPr="00F90002" w:rsidRDefault="0050331D" w:rsidP="0050331D">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Supérate</w:t>
      </w:r>
      <w:r w:rsidR="0085543D" w:rsidRPr="00F90002">
        <w:rPr>
          <w:rFonts w:ascii="Times New Roman" w:hAnsi="Times New Roman"/>
          <w:color w:val="767171"/>
          <w:sz w:val="24"/>
          <w:szCs w:val="24"/>
        </w:rPr>
        <w:t>,</w:t>
      </w:r>
      <w:r w:rsidRPr="00F90002">
        <w:rPr>
          <w:rFonts w:ascii="Times New Roman" w:hAnsi="Times New Roman"/>
          <w:color w:val="767171"/>
          <w:sz w:val="24"/>
          <w:szCs w:val="24"/>
        </w:rPr>
        <w:t xml:space="preserve"> en busca de fortalecer la institucionalidad</w:t>
      </w:r>
      <w:r w:rsidR="0085543D" w:rsidRPr="00F90002">
        <w:rPr>
          <w:rFonts w:ascii="Times New Roman" w:hAnsi="Times New Roman"/>
          <w:color w:val="767171"/>
          <w:sz w:val="24"/>
          <w:szCs w:val="24"/>
        </w:rPr>
        <w:t>,</w:t>
      </w:r>
      <w:r w:rsidRPr="00F90002">
        <w:rPr>
          <w:rFonts w:ascii="Times New Roman" w:hAnsi="Times New Roman"/>
          <w:color w:val="767171"/>
          <w:sz w:val="24"/>
          <w:szCs w:val="24"/>
        </w:rPr>
        <w:t xml:space="preserve"> </w:t>
      </w:r>
      <w:r w:rsidR="009F5736" w:rsidRPr="00F90002">
        <w:rPr>
          <w:rFonts w:ascii="Times New Roman" w:hAnsi="Times New Roman"/>
          <w:color w:val="767171"/>
          <w:sz w:val="24"/>
          <w:szCs w:val="24"/>
        </w:rPr>
        <w:t xml:space="preserve">está certificado bajo las siguientes acreditaciones: </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b/>
          <w:color w:val="767171"/>
        </w:rPr>
        <w:t xml:space="preserve">Norma ISO 9001: </w:t>
      </w:r>
      <w:r w:rsidRPr="00F90002">
        <w:rPr>
          <w:color w:val="767171"/>
        </w:rPr>
        <w:t>2015 Sistema de Gestión de la Calidad.</w:t>
      </w:r>
    </w:p>
    <w:p w:rsidR="009F5736" w:rsidRPr="00F90002" w:rsidRDefault="009F5736" w:rsidP="00161B83">
      <w:pPr>
        <w:pStyle w:val="Prrafodelista"/>
        <w:numPr>
          <w:ilvl w:val="0"/>
          <w:numId w:val="33"/>
        </w:numPr>
        <w:suppressAutoHyphens/>
        <w:spacing w:before="240" w:after="240"/>
        <w:contextualSpacing w:val="0"/>
        <w:jc w:val="both"/>
        <w:rPr>
          <w:b/>
          <w:color w:val="767171"/>
        </w:rPr>
      </w:pPr>
      <w:r w:rsidRPr="00F90002">
        <w:rPr>
          <w:b/>
          <w:color w:val="767171"/>
        </w:rPr>
        <w:t xml:space="preserve">INTE G35: </w:t>
      </w:r>
      <w:r w:rsidRPr="00F90002">
        <w:rPr>
          <w:color w:val="767171"/>
        </w:rPr>
        <w:t>Sistema de Gestión de la Responsabilidad Social.</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b/>
          <w:color w:val="767171"/>
        </w:rPr>
        <w:t xml:space="preserve">INTE G38: </w:t>
      </w:r>
      <w:r w:rsidRPr="00F90002">
        <w:rPr>
          <w:color w:val="767171"/>
        </w:rPr>
        <w:t>Sistema de Gestión de la Igualdad de Género en el Ámbito Laboral.</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 xml:space="preserve">En la Auditoría Internacional realizada por el Instituto de Normas Técnicas de Costa Rica (INTECO) </w:t>
      </w:r>
      <w:r w:rsidR="007F6B2D" w:rsidRPr="00F90002">
        <w:rPr>
          <w:rFonts w:ascii="Times New Roman" w:hAnsi="Times New Roman"/>
          <w:color w:val="767171"/>
          <w:sz w:val="24"/>
          <w:szCs w:val="24"/>
        </w:rPr>
        <w:t xml:space="preserve">en marzo de 2021 </w:t>
      </w:r>
      <w:r w:rsidRPr="00F90002">
        <w:rPr>
          <w:rFonts w:ascii="Times New Roman" w:hAnsi="Times New Roman"/>
          <w:color w:val="767171"/>
          <w:sz w:val="24"/>
          <w:szCs w:val="24"/>
        </w:rPr>
        <w:t xml:space="preserve">para la recertificación a las normas </w:t>
      </w:r>
      <w:r w:rsidRPr="00F90002">
        <w:rPr>
          <w:rFonts w:ascii="Times New Roman" w:hAnsi="Times New Roman"/>
          <w:color w:val="767171"/>
          <w:sz w:val="24"/>
          <w:szCs w:val="24"/>
        </w:rPr>
        <w:lastRenderedPageBreak/>
        <w:t>establecidas, se obtuvo 0 no conformidades, 28 observaciones y 15 oportunidades de mejora.</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El equipo de SGI está trabajando la aplicación de las observaciones y oportunidades de mejora</w:t>
      </w:r>
      <w:r w:rsidR="0085543D" w:rsidRPr="00F90002">
        <w:rPr>
          <w:rFonts w:ascii="Times New Roman" w:hAnsi="Times New Roman"/>
          <w:color w:val="767171"/>
          <w:sz w:val="24"/>
          <w:szCs w:val="24"/>
        </w:rPr>
        <w:t>,</w:t>
      </w:r>
      <w:r w:rsidRPr="00F90002">
        <w:rPr>
          <w:rFonts w:ascii="Times New Roman" w:hAnsi="Times New Roman"/>
          <w:color w:val="767171"/>
          <w:sz w:val="24"/>
          <w:szCs w:val="24"/>
        </w:rPr>
        <w:t xml:space="preserve"> a fin de mantener optimizado el Sistema de Gestión de Supérate.</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Actualmente, la Unidad del Sistema de Gestión Integrado se encuentra trabajando en la alineación y mejora de los procesos enfocándolos al nuevo Plan Estratégico Institucional para que estén armonizados con la nueva visión de Supérate.</w:t>
      </w:r>
    </w:p>
    <w:p w:rsidR="009F5736" w:rsidRPr="00F90002" w:rsidRDefault="009F5736" w:rsidP="009F5736">
      <w:pPr>
        <w:pStyle w:val="Textoindependiente"/>
        <w:spacing w:before="88" w:line="360" w:lineRule="auto"/>
        <w:ind w:right="330"/>
        <w:jc w:val="both"/>
        <w:rPr>
          <w:rFonts w:eastAsia="Calibri"/>
          <w:color w:val="767171"/>
        </w:rPr>
      </w:pPr>
      <w:r w:rsidRPr="00F90002">
        <w:rPr>
          <w:rFonts w:eastAsia="Calibri"/>
          <w:color w:val="767171"/>
        </w:rPr>
        <w:t>Beneficios de mantener un Sistema de Gestión Integrado:</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Eficientización de los recursos de la dirección.</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Coherencia y fiabilidad en los objetivos plasmados.</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Promueve confianza entre las partes interesadas.</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Mejora la cultura institucional: calidad, medioambiente, salud y seguridad son de gran importancia.</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Facilitación en la comprensión de los procesos.</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El Sistema de Gestión Integrado está planificado para asegurar el seguimiento, medición de los objetivos y analizar su cumplimiento.</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p>
    <w:p w:rsidR="003D1652" w:rsidRPr="00F90002" w:rsidRDefault="003D1652" w:rsidP="009F5736">
      <w:pPr>
        <w:suppressAutoHyphens/>
        <w:spacing w:before="240" w:after="240" w:line="360" w:lineRule="auto"/>
        <w:jc w:val="both"/>
        <w:rPr>
          <w:rFonts w:ascii="Times New Roman" w:hAnsi="Times New Roman"/>
          <w:color w:val="767171"/>
          <w:sz w:val="24"/>
          <w:szCs w:val="24"/>
        </w:rPr>
      </w:pPr>
    </w:p>
    <w:p w:rsidR="003D1652" w:rsidRPr="00F90002" w:rsidRDefault="003D1652" w:rsidP="009F5736">
      <w:pPr>
        <w:suppressAutoHyphens/>
        <w:spacing w:before="240" w:after="240" w:line="360" w:lineRule="auto"/>
        <w:jc w:val="both"/>
        <w:rPr>
          <w:rFonts w:ascii="Times New Roman" w:hAnsi="Times New Roman"/>
          <w:color w:val="767171"/>
          <w:sz w:val="24"/>
          <w:szCs w:val="24"/>
        </w:rPr>
      </w:pPr>
    </w:p>
    <w:p w:rsidR="003D1652" w:rsidRPr="00F90002" w:rsidRDefault="003D1652" w:rsidP="009F5736">
      <w:pPr>
        <w:suppressAutoHyphens/>
        <w:spacing w:before="240" w:after="240" w:line="360" w:lineRule="auto"/>
        <w:jc w:val="both"/>
        <w:rPr>
          <w:rFonts w:ascii="Times New Roman" w:hAnsi="Times New Roman"/>
          <w:color w:val="767171"/>
          <w:sz w:val="24"/>
          <w:szCs w:val="24"/>
        </w:rPr>
      </w:pPr>
    </w:p>
    <w:p w:rsidR="003D1652" w:rsidRPr="00F90002" w:rsidRDefault="003D1652" w:rsidP="009F5736">
      <w:pPr>
        <w:suppressAutoHyphens/>
        <w:spacing w:before="240" w:after="240" w:line="360" w:lineRule="auto"/>
        <w:jc w:val="both"/>
        <w:rPr>
          <w:rFonts w:ascii="Times New Roman" w:hAnsi="Times New Roman"/>
          <w:color w:val="767171"/>
          <w:sz w:val="24"/>
          <w:szCs w:val="24"/>
        </w:rPr>
      </w:pPr>
    </w:p>
    <w:p w:rsidR="009F5736" w:rsidRPr="00F90002" w:rsidRDefault="009F5736" w:rsidP="009F5736">
      <w:pPr>
        <w:pStyle w:val="Ttulo2"/>
        <w:numPr>
          <w:ilvl w:val="1"/>
          <w:numId w:val="20"/>
        </w:numPr>
        <w:rPr>
          <w:color w:val="767171"/>
        </w:rPr>
      </w:pPr>
      <w:bookmarkStart w:id="57" w:name="_Toc90645176"/>
      <w:bookmarkStart w:id="58" w:name="_Toc92197817"/>
      <w:r w:rsidRPr="00F90002">
        <w:rPr>
          <w:color w:val="767171"/>
        </w:rPr>
        <w:lastRenderedPageBreak/>
        <w:t>Acciones para el fortalecimiento institucional</w:t>
      </w:r>
      <w:bookmarkEnd w:id="57"/>
      <w:bookmarkEnd w:id="58"/>
    </w:p>
    <w:p w:rsidR="009F5736" w:rsidRPr="00F90002" w:rsidRDefault="009F5736" w:rsidP="009F5736">
      <w:pPr>
        <w:rPr>
          <w:color w:val="767171"/>
          <w:lang w:val="es-DO"/>
        </w:rPr>
      </w:pPr>
    </w:p>
    <w:p w:rsidR="009F5736" w:rsidRPr="00F90002" w:rsidRDefault="009F5736" w:rsidP="007F6B2D">
      <w:pPr>
        <w:spacing w:line="360" w:lineRule="auto"/>
        <w:jc w:val="both"/>
        <w:rPr>
          <w:rFonts w:ascii="Times New Roman" w:eastAsia="Times New Roman" w:hAnsi="Times New Roman"/>
          <w:color w:val="767171"/>
          <w:sz w:val="24"/>
          <w:szCs w:val="24"/>
        </w:rPr>
      </w:pPr>
      <w:r w:rsidRPr="00F90002">
        <w:rPr>
          <w:rFonts w:ascii="Times New Roman" w:eastAsia="Times New Roman" w:hAnsi="Times New Roman"/>
          <w:color w:val="767171"/>
          <w:sz w:val="24"/>
          <w:szCs w:val="24"/>
        </w:rPr>
        <w:t xml:space="preserve">En el año 2021, el programa Supérate ha desarrollado las siguientes acciones a favor del fortalecimiento institucional: </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Contratación de personal especializado en áreas como Dirección de  Género, Infraestructura</w:t>
      </w:r>
      <w:r w:rsidR="007F6B2D" w:rsidRPr="00F90002">
        <w:rPr>
          <w:color w:val="767171"/>
        </w:rPr>
        <w:t xml:space="preserve"> y</w:t>
      </w:r>
      <w:r w:rsidRPr="00F90002">
        <w:rPr>
          <w:color w:val="767171"/>
        </w:rPr>
        <w:t xml:space="preserve"> Dirección de Planificación. </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 xml:space="preserve">Fortalecimiento de la comunicación interna mediante la creación de la </w:t>
      </w:r>
      <w:r w:rsidR="0085543D" w:rsidRPr="00F90002">
        <w:rPr>
          <w:color w:val="767171"/>
        </w:rPr>
        <w:t>c</w:t>
      </w:r>
      <w:r w:rsidRPr="00F90002">
        <w:rPr>
          <w:color w:val="767171"/>
        </w:rPr>
        <w:t>uenta Comunicándonos.</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 xml:space="preserve">Fortalecimiento de los Programas de Pasantía. </w:t>
      </w:r>
    </w:p>
    <w:p w:rsidR="009F5736" w:rsidRPr="00F90002" w:rsidRDefault="00F7437D" w:rsidP="00161B83">
      <w:pPr>
        <w:pStyle w:val="Prrafodelista"/>
        <w:numPr>
          <w:ilvl w:val="0"/>
          <w:numId w:val="33"/>
        </w:numPr>
        <w:suppressAutoHyphens/>
        <w:spacing w:before="240" w:after="240"/>
        <w:contextualSpacing w:val="0"/>
        <w:jc w:val="both"/>
        <w:rPr>
          <w:color w:val="767171"/>
        </w:rPr>
      </w:pPr>
      <w:r>
        <w:rPr>
          <w:color w:val="767171"/>
        </w:rPr>
        <w:t xml:space="preserve">Se recibieron 49 </w:t>
      </w:r>
      <w:r w:rsidR="0071713B" w:rsidRPr="00F90002">
        <w:rPr>
          <w:color w:val="767171"/>
        </w:rPr>
        <w:t xml:space="preserve">pasantes </w:t>
      </w:r>
      <w:r w:rsidR="0071713B">
        <w:rPr>
          <w:color w:val="767171"/>
        </w:rPr>
        <w:t>de</w:t>
      </w:r>
      <w:r>
        <w:rPr>
          <w:color w:val="767171"/>
        </w:rPr>
        <w:t xml:space="preserve"> las licenciaturas de Ciencias Políticas, Derecho y nutrición de la UASD y la UNEV</w:t>
      </w:r>
      <w:r w:rsidR="009F5736" w:rsidRPr="00F90002">
        <w:rPr>
          <w:color w:val="767171"/>
        </w:rPr>
        <w:t xml:space="preserve">. </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Creación de un programa de Salud Integral a los fines de</w:t>
      </w:r>
      <w:r w:rsidR="0085543D" w:rsidRPr="00F90002">
        <w:rPr>
          <w:color w:val="767171"/>
        </w:rPr>
        <w:t>l</w:t>
      </w:r>
      <w:r w:rsidRPr="00F90002">
        <w:rPr>
          <w:color w:val="767171"/>
        </w:rPr>
        <w:t xml:space="preserve"> fortalecimiento de planes de salud.</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Actualización de la política de permisos, con enfoque en el incentivo y desarrollo de la conciliación vida laboral y familiar.</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Aumento</w:t>
      </w:r>
      <w:r w:rsidR="0085543D" w:rsidRPr="00F90002">
        <w:rPr>
          <w:color w:val="767171"/>
        </w:rPr>
        <w:t xml:space="preserve"> de</w:t>
      </w:r>
      <w:r w:rsidRPr="00F90002">
        <w:rPr>
          <w:color w:val="767171"/>
        </w:rPr>
        <w:t xml:space="preserve"> días licencia paternidad.</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Fomento de una gestión adecuada para la seguridad y la salud ocupacional en el lugar de trabajo (Plan de Contingencia).</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Aplicación de la encuesta de Satisfacción Laboral.</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 xml:space="preserve">Elaboración del Plan Institucional de Responsabilidad Social. </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Implem</w:t>
      </w:r>
      <w:r w:rsidR="0085543D" w:rsidRPr="00F90002">
        <w:rPr>
          <w:color w:val="767171"/>
        </w:rPr>
        <w:t xml:space="preserve">entación de un Sistema de tique que </w:t>
      </w:r>
      <w:r w:rsidRPr="00F90002">
        <w:rPr>
          <w:color w:val="767171"/>
        </w:rPr>
        <w:t>busca sistematizar el seguimiento y respuesta de solicitudes de tecnología, soporte técnico, mantenimiento, entre otros</w:t>
      </w:r>
      <w:r w:rsidR="0085543D" w:rsidRPr="00F90002">
        <w:rPr>
          <w:color w:val="767171"/>
        </w:rPr>
        <w:t>;</w:t>
      </w:r>
      <w:r w:rsidRPr="00F90002">
        <w:rPr>
          <w:color w:val="767171"/>
        </w:rPr>
        <w:t xml:space="preserve"> y se encuentra dentro del componente de fortalecimiento institucional para el PEI 2020-2024. El sistema digital de ti</w:t>
      </w:r>
      <w:r w:rsidR="0085543D" w:rsidRPr="00F90002">
        <w:rPr>
          <w:color w:val="767171"/>
        </w:rPr>
        <w:t>ques</w:t>
      </w:r>
      <w:r w:rsidRPr="00F90002">
        <w:rPr>
          <w:color w:val="767171"/>
        </w:rPr>
        <w:t xml:space="preserve"> tiene como meta que al menos el 95 % de requerimientos sean </w:t>
      </w:r>
      <w:r w:rsidRPr="00F90002">
        <w:rPr>
          <w:color w:val="767171"/>
        </w:rPr>
        <w:lastRenderedPageBreak/>
        <w:t xml:space="preserve">atendidos oportunamente por esta vía. Desde mayo de 2021, la Dirección de Tecnología inició la primera etapa de este sistema – generando </w:t>
      </w:r>
      <w:r w:rsidR="0071713B" w:rsidRPr="00F90002">
        <w:rPr>
          <w:color w:val="767171"/>
        </w:rPr>
        <w:t>tiques para</w:t>
      </w:r>
      <w:r w:rsidRPr="00F90002">
        <w:rPr>
          <w:color w:val="767171"/>
        </w:rPr>
        <w:t xml:space="preserve"> las solicitudes de soporte técnico. </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Creación de la Dirección de Género: la creación de la Dirección tiene la misión y visión de ser transversal a todos los procesos, programas y proyectos que se llevan a cabo en Supérate, con el interés y compromiso de que las políticas sociales trasciendan el asistencialismo. Se realiza una apuesta importante a través de las acciones y proyectos para el logro del empoderamiento y la autonomía de la ciudadanía orientada a aumentar el bienestar y la cohesión social, eliminando paulatinamente las brechas de desigualdad de género entre mujeres y hombres.</w:t>
      </w:r>
    </w:p>
    <w:p w:rsidR="009F5736" w:rsidRPr="00F90002" w:rsidRDefault="00DF7572" w:rsidP="00161B83">
      <w:pPr>
        <w:pStyle w:val="Prrafodelista"/>
        <w:numPr>
          <w:ilvl w:val="0"/>
          <w:numId w:val="33"/>
        </w:numPr>
        <w:suppressAutoHyphens/>
        <w:spacing w:before="240" w:after="240"/>
        <w:contextualSpacing w:val="0"/>
        <w:jc w:val="both"/>
        <w:rPr>
          <w:color w:val="767171"/>
        </w:rPr>
      </w:pPr>
      <w:r>
        <w:rPr>
          <w:color w:val="767171"/>
        </w:rPr>
        <w:t>Modelo de Power BI</w:t>
      </w:r>
      <w:r w:rsidR="009F5736" w:rsidRPr="00F90002">
        <w:rPr>
          <w:color w:val="767171"/>
        </w:rPr>
        <w:t xml:space="preserve"> para facilitar el análisis</w:t>
      </w:r>
      <w:r>
        <w:rPr>
          <w:color w:val="767171"/>
        </w:rPr>
        <w:t xml:space="preserve"> de datos internamente: Power BI</w:t>
      </w:r>
      <w:r w:rsidR="009F5736" w:rsidRPr="00F90002">
        <w:rPr>
          <w:color w:val="767171"/>
        </w:rPr>
        <w:t xml:space="preserve"> es herramienta de análisis de datos que permite procesar, transformar y visualizar de forma interactiva (a través de gráficos, tablas, mapas, entre otros),  una gran cantidad de datos, permitiendo generar y compartir información clara y precisa para la toma de decisiones. Esta herramienta agrega valor debido a que posibilita el establecimiento de una comunicación clave entre </w:t>
      </w:r>
      <w:r w:rsidR="0071713B" w:rsidRPr="00F90002">
        <w:rPr>
          <w:color w:val="767171"/>
        </w:rPr>
        <w:t>áreas y</w:t>
      </w:r>
      <w:r w:rsidR="009F5736" w:rsidRPr="00F90002">
        <w:rPr>
          <w:color w:val="767171"/>
        </w:rPr>
        <w:t xml:space="preserve"> con esto,  flujos de información instantánea garantizando una mayor efectividad de los procesos. En junio de 2021 se incorporó esta herramie</w:t>
      </w:r>
      <w:r w:rsidR="0085543D" w:rsidRPr="00F90002">
        <w:rPr>
          <w:color w:val="767171"/>
        </w:rPr>
        <w:t>nta en las áreas de la i</w:t>
      </w:r>
      <w:r w:rsidR="009F5736" w:rsidRPr="00F90002">
        <w:rPr>
          <w:color w:val="767171"/>
        </w:rPr>
        <w:t xml:space="preserve">nstitución para uso interno en aras de fortalecer la formulación de las Políticas Públicas. </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Sistema de formulación del PACC: a través de la plataforma del Sistema de Información del Programa Su</w:t>
      </w:r>
      <w:r w:rsidR="00DF7572">
        <w:rPr>
          <w:color w:val="767171"/>
        </w:rPr>
        <w:t>pérate (SIPS), se realizó un «MÓ</w:t>
      </w:r>
      <w:r w:rsidRPr="00F90002">
        <w:rPr>
          <w:color w:val="767171"/>
        </w:rPr>
        <w:t>DULO PACC» que sistematizó la formulación del Plan Anual de Compras y Contrataciones (PACC) por área, que es un programa detallado de todo lo que se requiere adquirir durante u</w:t>
      </w:r>
      <w:r w:rsidR="0085543D" w:rsidRPr="00F90002">
        <w:rPr>
          <w:color w:val="767171"/>
        </w:rPr>
        <w:t>n ejercicio presupuestal en la i</w:t>
      </w:r>
      <w:r w:rsidRPr="00F90002">
        <w:rPr>
          <w:color w:val="767171"/>
        </w:rPr>
        <w:t>nstitución.</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Reuniones mensuales con organismos internacionales y sociedad civil para socializar lineamientos estratégicos.</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lastRenderedPageBreak/>
        <w:t>Conformación de 11 Comités Técnicos Regionales Intersectoriales (CTRIS).</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Automatización del proceso de localización y entrega de cartas compromiso, reduciendo a un 50 % el uso de papel, contribuyendo con el r</w:t>
      </w:r>
      <w:r w:rsidR="0085543D" w:rsidRPr="00F90002">
        <w:rPr>
          <w:color w:val="767171"/>
        </w:rPr>
        <w:t>equisito sobre Prácticas Medioa</w:t>
      </w:r>
      <w:r w:rsidRPr="00F90002">
        <w:rPr>
          <w:color w:val="767171"/>
        </w:rPr>
        <w:t>mbientales de la Norma INTE G35 sobre Responsabilidad Social.</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Automatización de los procesos de verificación de corresponsabilidades en las Embarazadas de 0-2 y 3-5 años.</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Reapertura de oficinas de Servicio al Ciudadano/a, con 72 oficiales en el ámbito nacional en las oficinas provinciales y regionales, cumpliendo con</w:t>
      </w:r>
      <w:r w:rsidR="0085543D" w:rsidRPr="00F90002">
        <w:rPr>
          <w:color w:val="767171"/>
        </w:rPr>
        <w:t xml:space="preserve"> el protocolo de prevención de la </w:t>
      </w:r>
      <w:r w:rsidRPr="00F90002">
        <w:rPr>
          <w:color w:val="767171"/>
        </w:rPr>
        <w:t xml:space="preserve">COVID-19. </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 xml:space="preserve">Ampliación de zonas de servicio en el ámbito nacional con la inclusión (en proceso) de: </w:t>
      </w:r>
    </w:p>
    <w:p w:rsidR="009F5736" w:rsidRPr="00F90002" w:rsidRDefault="009F5736" w:rsidP="009F5736">
      <w:pPr>
        <w:pStyle w:val="Prrafodelista"/>
        <w:numPr>
          <w:ilvl w:val="1"/>
          <w:numId w:val="1"/>
        </w:numPr>
        <w:suppressAutoHyphens/>
        <w:spacing w:before="240" w:after="240"/>
        <w:contextualSpacing w:val="0"/>
        <w:jc w:val="both"/>
        <w:rPr>
          <w:color w:val="767171"/>
        </w:rPr>
      </w:pPr>
      <w:r w:rsidRPr="00F90002">
        <w:rPr>
          <w:color w:val="767171"/>
        </w:rPr>
        <w:t xml:space="preserve">47 </w:t>
      </w:r>
      <w:r w:rsidR="0071713B">
        <w:rPr>
          <w:color w:val="767171"/>
        </w:rPr>
        <w:t>C</w:t>
      </w:r>
      <w:r w:rsidR="0071713B" w:rsidRPr="00F90002">
        <w:rPr>
          <w:color w:val="767171"/>
        </w:rPr>
        <w:t>entros</w:t>
      </w:r>
      <w:r w:rsidRPr="00F90002">
        <w:rPr>
          <w:color w:val="767171"/>
        </w:rPr>
        <w:t xml:space="preserve"> de Capacitación y Producción Supérate (CCPS).</w:t>
      </w:r>
    </w:p>
    <w:p w:rsidR="009F5736" w:rsidRPr="00F90002" w:rsidRDefault="009F5736" w:rsidP="009F5736">
      <w:pPr>
        <w:pStyle w:val="Prrafodelista"/>
        <w:numPr>
          <w:ilvl w:val="1"/>
          <w:numId w:val="1"/>
        </w:numPr>
        <w:suppressAutoHyphens/>
        <w:spacing w:before="240" w:after="240"/>
        <w:contextualSpacing w:val="0"/>
        <w:jc w:val="both"/>
        <w:rPr>
          <w:color w:val="767171"/>
        </w:rPr>
      </w:pPr>
      <w:r w:rsidRPr="00F90002">
        <w:rPr>
          <w:color w:val="767171"/>
        </w:rPr>
        <w:t>20 stand móviles distribuidos en el territorio nacional</w:t>
      </w:r>
      <w:r w:rsidR="0085543D" w:rsidRPr="00F90002">
        <w:rPr>
          <w:color w:val="767171"/>
        </w:rPr>
        <w:t>.</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Actualización de piloto «Póliza de Seguro de Vida»: se han enviado 77 expedientes a ADESS para el pago de indemnización.</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Reapertura de unidades móviles para operativo de emergencia para evitar aglomeraciones.</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Proyecto de Salud Emocional brinda asistencia psicológica a los y las colaboradores de la institución con el objetivo de contar con colaboradores motivados y enfocados hacia el logro de los objetivos, además de acompañarlos para lograr la cohesión integral y un buen clima laboral</w:t>
      </w:r>
      <w:r w:rsidR="0085543D" w:rsidRPr="00F90002">
        <w:rPr>
          <w:color w:val="767171"/>
        </w:rPr>
        <w:t>,</w:t>
      </w:r>
      <w:r w:rsidRPr="00F90002">
        <w:rPr>
          <w:color w:val="767171"/>
        </w:rPr>
        <w:t xml:space="preserve"> a través de talleres de </w:t>
      </w:r>
      <w:r w:rsidR="0085543D" w:rsidRPr="00F90002">
        <w:rPr>
          <w:color w:val="767171"/>
        </w:rPr>
        <w:t>d</w:t>
      </w:r>
      <w:r w:rsidRPr="00F90002">
        <w:rPr>
          <w:color w:val="767171"/>
        </w:rPr>
        <w:t xml:space="preserve">esarrollo </w:t>
      </w:r>
      <w:r w:rsidR="0085543D" w:rsidRPr="00F90002">
        <w:rPr>
          <w:color w:val="767171"/>
        </w:rPr>
        <w:t>h</w:t>
      </w:r>
      <w:r w:rsidRPr="00F90002">
        <w:rPr>
          <w:color w:val="767171"/>
        </w:rPr>
        <w:t>umano y empoderamiento.</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lastRenderedPageBreak/>
        <w:t>Informes periódicos sobre proyectos de fortalecimiento institucional, modernización de procesos ad</w:t>
      </w:r>
      <w:r w:rsidR="0085543D" w:rsidRPr="00F90002">
        <w:rPr>
          <w:color w:val="767171"/>
        </w:rPr>
        <w:t>ministrativos</w:t>
      </w:r>
      <w:r w:rsidRPr="00F90002">
        <w:rPr>
          <w:color w:val="767171"/>
        </w:rPr>
        <w:t xml:space="preserve"> y relaciones con la sociedad.</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Acciones desplegadas para la construcción de capacidades institucionales que mejoran los servicios presentados a la ciudadanía.</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 xml:space="preserve">Fortalecimiento y articulación a lo interno de la institución con los diferentes programas y proyectos en aras de garantizar y promover la incorporación del enfoque de género en el quehacer institucional. </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 xml:space="preserve">Participación de la Dirección de Género en los espacios interinstitucionales, aportando y promoviendo el enfoque de Supérate con las demás instituciones, tanto gubernamentales como no gubernamentales. </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Abriendo nuevas oportunidades de articulación con el movimiento feminista y las organizaciones de mujeres.</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Contratación de Personal Especializado en áreas como Cuidados, Innovación, Procesos.</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Fortalecimiento de los Programas de Pasantía, en el 2021 Supérate recibió más de 40 pasantes distribuidos en áreas administrativas de las distintas carreras de: Derecho, Ciencias Políticas y Nutrición.</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Fomento de una Gestión Adecuada para la Seguridad y la Salud Ocupacional en el Lugar de Trabajo. (Plan de Contingencia).</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Encuesta de Satisfacción de los servicios de recursos humanos obteniendo un 80</w:t>
      </w:r>
      <w:r w:rsidR="0085543D" w:rsidRPr="00F90002">
        <w:rPr>
          <w:color w:val="767171"/>
        </w:rPr>
        <w:t xml:space="preserve"> </w:t>
      </w:r>
      <w:r w:rsidRPr="00F90002">
        <w:rPr>
          <w:color w:val="767171"/>
        </w:rPr>
        <w:t>% de satisfacción general de los mismos por parte de los empleados.</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Realización talleres de bienestar a los empleados, celebración día del chofer, actividades de integración para fortalecer el trabajo en equipo de los colaboradores y sus distintos grupos ocupacionales.</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lastRenderedPageBreak/>
        <w:t>Celebración y conmemoración de días</w:t>
      </w:r>
      <w:r w:rsidR="0085543D" w:rsidRPr="00F90002">
        <w:rPr>
          <w:color w:val="767171"/>
        </w:rPr>
        <w:t>:</w:t>
      </w:r>
      <w:r w:rsidRPr="00F90002">
        <w:rPr>
          <w:color w:val="767171"/>
        </w:rPr>
        <w:t xml:space="preserve"> de las madres, padres, secretaria, 27 de </w:t>
      </w:r>
      <w:r w:rsidR="0085543D" w:rsidRPr="00F90002">
        <w:rPr>
          <w:color w:val="767171"/>
        </w:rPr>
        <w:t>f</w:t>
      </w:r>
      <w:r w:rsidRPr="00F90002">
        <w:rPr>
          <w:color w:val="767171"/>
        </w:rPr>
        <w:t>ebrero, regreso a clases al personal de la institución.</w:t>
      </w:r>
    </w:p>
    <w:p w:rsidR="009F5736" w:rsidRPr="00F90002" w:rsidRDefault="009F5736" w:rsidP="00161B83">
      <w:pPr>
        <w:pStyle w:val="Prrafodelista"/>
        <w:numPr>
          <w:ilvl w:val="0"/>
          <w:numId w:val="33"/>
        </w:numPr>
        <w:suppressAutoHyphens/>
        <w:spacing w:before="240" w:after="240"/>
        <w:contextualSpacing w:val="0"/>
        <w:jc w:val="both"/>
        <w:rPr>
          <w:color w:val="767171"/>
        </w:rPr>
      </w:pPr>
      <w:r w:rsidRPr="00F90002">
        <w:rPr>
          <w:color w:val="767171"/>
        </w:rPr>
        <w:t>Jornadas de vacunación de</w:t>
      </w:r>
      <w:r w:rsidR="0085543D" w:rsidRPr="00F90002">
        <w:rPr>
          <w:color w:val="767171"/>
        </w:rPr>
        <w:t xml:space="preserve"> la</w:t>
      </w:r>
      <w:r w:rsidRPr="00F90002">
        <w:rPr>
          <w:color w:val="767171"/>
        </w:rPr>
        <w:t xml:space="preserve"> COVID-19 e Influenza al personal.</w:t>
      </w:r>
    </w:p>
    <w:p w:rsidR="00BF131D" w:rsidRPr="00F90002" w:rsidRDefault="00BF131D" w:rsidP="00161B83">
      <w:pPr>
        <w:pStyle w:val="Prrafodelista"/>
        <w:numPr>
          <w:ilvl w:val="0"/>
          <w:numId w:val="33"/>
        </w:numPr>
        <w:suppressAutoHyphens/>
        <w:spacing w:before="240" w:after="240"/>
        <w:contextualSpacing w:val="0"/>
        <w:jc w:val="both"/>
        <w:rPr>
          <w:color w:val="767171"/>
        </w:rPr>
      </w:pPr>
      <w:r w:rsidRPr="00F90002">
        <w:rPr>
          <w:color w:val="767171"/>
        </w:rPr>
        <w:t>Sala de la Experienci</w:t>
      </w:r>
      <w:r w:rsidR="0085543D" w:rsidRPr="00F90002">
        <w:rPr>
          <w:color w:val="767171"/>
        </w:rPr>
        <w:t>a Matemática Doctor Jin Akiyama,</w:t>
      </w:r>
      <w:r w:rsidRPr="00F90002">
        <w:rPr>
          <w:color w:val="767171"/>
        </w:rPr>
        <w:t xml:space="preserve"> </w:t>
      </w:r>
      <w:r w:rsidR="0085543D" w:rsidRPr="00F90002">
        <w:rPr>
          <w:color w:val="767171"/>
        </w:rPr>
        <w:t>p</w:t>
      </w:r>
      <w:r w:rsidRPr="00F90002">
        <w:rPr>
          <w:color w:val="767171"/>
        </w:rPr>
        <w:t>rimera en la región de América Latina y el Caribe</w:t>
      </w:r>
      <w:r w:rsidR="0085543D" w:rsidRPr="00F90002">
        <w:rPr>
          <w:color w:val="767171"/>
        </w:rPr>
        <w:t>, u</w:t>
      </w:r>
      <w:r w:rsidRPr="00F90002">
        <w:rPr>
          <w:color w:val="767171"/>
        </w:rPr>
        <w:t>n espacio dedicado a promover la enseñanza y el estudio del lenguaje de las matemáticas, mediante métodos y experimentos fáciles y divertidos. La sala está diseñada para desarrollar y fortalecer en los usuarios la curiosidad por descubrir el mundo de los números, aplicándolos en la vida diaria y comprendiendo de manera sencilla conceptos y teoremas complejos.</w:t>
      </w:r>
    </w:p>
    <w:p w:rsidR="00BF131D" w:rsidRPr="00F90002" w:rsidRDefault="00BF131D" w:rsidP="00161B83">
      <w:pPr>
        <w:pStyle w:val="Prrafodelista"/>
        <w:numPr>
          <w:ilvl w:val="0"/>
          <w:numId w:val="33"/>
        </w:numPr>
        <w:suppressAutoHyphens/>
        <w:spacing w:before="240" w:after="240"/>
        <w:contextualSpacing w:val="0"/>
        <w:jc w:val="both"/>
        <w:rPr>
          <w:color w:val="767171"/>
        </w:rPr>
      </w:pPr>
      <w:r w:rsidRPr="00F90002">
        <w:rPr>
          <w:color w:val="767171"/>
        </w:rPr>
        <w:t>1</w:t>
      </w:r>
      <w:r w:rsidR="0085543D" w:rsidRPr="00F90002">
        <w:rPr>
          <w:color w:val="767171"/>
        </w:rPr>
        <w:t>.</w:t>
      </w:r>
      <w:r w:rsidRPr="00F90002">
        <w:rPr>
          <w:color w:val="767171"/>
          <w:vertAlign w:val="superscript"/>
        </w:rPr>
        <w:t>er</w:t>
      </w:r>
      <w:r w:rsidR="0085543D" w:rsidRPr="00F90002">
        <w:rPr>
          <w:color w:val="767171"/>
        </w:rPr>
        <w:t xml:space="preserve"> Torneo Escolar «</w:t>
      </w:r>
      <w:r w:rsidRPr="00F90002">
        <w:rPr>
          <w:color w:val="767171"/>
        </w:rPr>
        <w:t>Soy La Constitución</w:t>
      </w:r>
      <w:r w:rsidR="0085543D" w:rsidRPr="00F90002">
        <w:rPr>
          <w:color w:val="767171"/>
        </w:rPr>
        <w:t>»,</w:t>
      </w:r>
      <w:r w:rsidRPr="00F90002">
        <w:rPr>
          <w:color w:val="767171"/>
        </w:rPr>
        <w:t xml:space="preserve"> </w:t>
      </w:r>
      <w:r w:rsidR="0085543D" w:rsidRPr="00F90002">
        <w:rPr>
          <w:color w:val="767171"/>
        </w:rPr>
        <w:t>c</w:t>
      </w:r>
      <w:r w:rsidRPr="00F90002">
        <w:rPr>
          <w:color w:val="767171"/>
        </w:rPr>
        <w:t>elebrado por primera vez en el país</w:t>
      </w:r>
      <w:r w:rsidR="0085543D" w:rsidRPr="00F90002">
        <w:rPr>
          <w:color w:val="767171"/>
        </w:rPr>
        <w:t>,</w:t>
      </w:r>
      <w:r w:rsidRPr="00F90002">
        <w:rPr>
          <w:color w:val="767171"/>
        </w:rPr>
        <w:t xml:space="preserve"> proporciona herramientas de trabajo como estrategia que aseguren que niños y jóvenes puedan conocer la carta magna y llevar consigo estos conocimientos durante toda su vida. Además, integrar la participación activa y entusiasta del Estado, la sociedad y la familia para juntos aportar en la construcción de mejores ciudadanos.</w:t>
      </w:r>
    </w:p>
    <w:p w:rsidR="009D21C0" w:rsidRPr="0071713B" w:rsidRDefault="00BF131D" w:rsidP="00D25B98">
      <w:pPr>
        <w:pStyle w:val="Prrafodelista"/>
        <w:numPr>
          <w:ilvl w:val="0"/>
          <w:numId w:val="33"/>
        </w:numPr>
        <w:suppressAutoHyphens/>
        <w:spacing w:before="240" w:after="240"/>
        <w:contextualSpacing w:val="0"/>
        <w:jc w:val="both"/>
        <w:rPr>
          <w:color w:val="767171"/>
        </w:rPr>
      </w:pPr>
      <w:r w:rsidRPr="0071713B">
        <w:rPr>
          <w:color w:val="767171"/>
        </w:rPr>
        <w:t>Reconocimiento del Premio Vivalectura 2021: Premio Vivalectura en su edición 2021, organizado por el Ministerio de Educación de Argentina, la Organización de Estados Iberoamericanos (OEI), Fundación Santillana, Plan Nacional de Lectura (Ar</w:t>
      </w:r>
      <w:r w:rsidR="0085543D" w:rsidRPr="0071713B">
        <w:rPr>
          <w:color w:val="767171"/>
        </w:rPr>
        <w:t>gentina), otorgó a la BIJRD el «</w:t>
      </w:r>
      <w:r w:rsidRPr="0071713B">
        <w:rPr>
          <w:color w:val="767171"/>
        </w:rPr>
        <w:t>Reconocimiento Especial del Jurado</w:t>
      </w:r>
      <w:r w:rsidR="0085543D" w:rsidRPr="0071713B">
        <w:rPr>
          <w:color w:val="767171"/>
        </w:rPr>
        <w:t>»</w:t>
      </w:r>
      <w:r w:rsidRPr="0071713B">
        <w:rPr>
          <w:color w:val="767171"/>
        </w:rPr>
        <w:t xml:space="preserve"> por la labor dedicada a la promoción e incentivo de la lectura.</w:t>
      </w:r>
    </w:p>
    <w:p w:rsidR="009D21C0" w:rsidRDefault="009D21C0" w:rsidP="009D21C0">
      <w:pPr>
        <w:suppressAutoHyphens/>
        <w:spacing w:before="240" w:after="240"/>
        <w:jc w:val="both"/>
        <w:rPr>
          <w:color w:val="767171"/>
        </w:rPr>
      </w:pPr>
    </w:p>
    <w:p w:rsidR="0071713B" w:rsidRDefault="0071713B" w:rsidP="009D21C0">
      <w:pPr>
        <w:suppressAutoHyphens/>
        <w:spacing w:before="240" w:after="240"/>
        <w:jc w:val="both"/>
        <w:rPr>
          <w:color w:val="767171"/>
        </w:rPr>
      </w:pPr>
    </w:p>
    <w:p w:rsidR="00BF131D" w:rsidRPr="009D21C0" w:rsidRDefault="009D21C0" w:rsidP="009D21C0">
      <w:pPr>
        <w:suppressAutoHyphens/>
        <w:spacing w:before="240" w:after="240"/>
        <w:jc w:val="both"/>
        <w:rPr>
          <w:color w:val="767171"/>
        </w:rPr>
      </w:pPr>
      <w:r>
        <w:rPr>
          <w:rFonts w:ascii="Times New Roman" w:hAnsi="Times New Roman"/>
          <w:b/>
          <w:noProof/>
          <w:color w:val="767171"/>
          <w:sz w:val="32"/>
          <w:szCs w:val="24"/>
          <w:lang w:val="es-DO" w:eastAsia="es-DO"/>
        </w:rPr>
        <mc:AlternateContent>
          <mc:Choice Requires="wps">
            <w:drawing>
              <wp:anchor distT="0" distB="0" distL="114300" distR="114300" simplePos="0" relativeHeight="251687424" behindDoc="0" locked="1" layoutInCell="1" allowOverlap="0" wp14:anchorId="3C0476C2" wp14:editId="0BFFFAE8">
                <wp:simplePos x="0" y="0"/>
                <wp:positionH relativeFrom="column">
                  <wp:posOffset>885825</wp:posOffset>
                </wp:positionH>
                <wp:positionV relativeFrom="page">
                  <wp:posOffset>9316720</wp:posOffset>
                </wp:positionV>
                <wp:extent cx="3483864" cy="603504"/>
                <wp:effectExtent l="0" t="0" r="21590" b="25400"/>
                <wp:wrapNone/>
                <wp:docPr id="118" name="Rectangle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83864" cy="6035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700A6" id="Rectangle 118" o:spid="_x0000_s1026" style="position:absolute;margin-left:69.75pt;margin-top:733.6pt;width:274.3pt;height:4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" o:allowoverlap="f" fillcolor="white [3212]" strokecolor="white [3212]" strokeweight="1pt">
                <v:path arrowok="t"/>
                <o:lock v:ext="edit" aspectratio="t"/>
                <w10:wrap anchory="page"/>
                <w10:anchorlock/>
              </v:rect>
            </w:pict>
          </mc:Fallback>
        </mc:AlternateContent>
      </w:r>
    </w:p>
    <w:bookmarkStart w:id="59" w:name="_Toc90645177"/>
    <w:bookmarkStart w:id="60" w:name="_Toc92197818"/>
    <w:p w:rsidR="009F5736" w:rsidRPr="00F90002" w:rsidRDefault="003F13AD" w:rsidP="009F5736">
      <w:pPr>
        <w:pStyle w:val="Ttulo1"/>
        <w:numPr>
          <w:ilvl w:val="0"/>
          <w:numId w:val="18"/>
        </w:numPr>
        <w:spacing w:after="240" w:line="360" w:lineRule="auto"/>
        <w:rPr>
          <w:b/>
          <w:color w:val="767171"/>
          <w:sz w:val="22"/>
        </w:rPr>
      </w:pPr>
      <w:r w:rsidRPr="00F90002">
        <w:rPr>
          <w:b/>
          <w:noProof/>
          <w:color w:val="767171"/>
          <w:lang w:val="es-DO" w:eastAsia="es-DO"/>
        </w:rPr>
        <w:lastRenderedPageBreak/>
        <mc:AlternateContent>
          <mc:Choice Requires="wps">
            <w:drawing>
              <wp:anchor distT="0" distB="0" distL="114300" distR="114300" simplePos="0" relativeHeight="251666944" behindDoc="0" locked="0" layoutInCell="1" allowOverlap="1" wp14:anchorId="6BF6ABD9" wp14:editId="712B8C5B">
                <wp:simplePos x="0" y="0"/>
                <wp:positionH relativeFrom="margin">
                  <wp:posOffset>2238375</wp:posOffset>
                </wp:positionH>
                <wp:positionV relativeFrom="paragraph">
                  <wp:posOffset>723900</wp:posOffset>
                </wp:positionV>
                <wp:extent cx="463550" cy="0"/>
                <wp:effectExtent l="19050" t="15240" r="22225" b="22860"/>
                <wp:wrapNone/>
                <wp:docPr id="11"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7F89E" id="Conector recto 4" o:spid="_x0000_s1026" style="position:absolute;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6.25pt,57pt" to="212.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2V6LQIAAEs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" strokecolor="#ee2a24" strokeweight="2.25pt">
                <v:stroke joinstyle="miter"/>
                <w10:wrap anchorx="margin"/>
              </v:line>
            </w:pict>
          </mc:Fallback>
        </mc:AlternateContent>
      </w:r>
      <w:r w:rsidR="009F5736" w:rsidRPr="00F90002">
        <w:rPr>
          <w:rFonts w:ascii="Times New Roman" w:hAnsi="Times New Roman"/>
          <w:b/>
          <w:color w:val="767171"/>
          <w:sz w:val="28"/>
          <w:szCs w:val="24"/>
        </w:rPr>
        <w:t>SERVICIO A LA CIUDADANÍA Y TRANSPARENCIA INSTITUCIONAL</w:t>
      </w:r>
      <w:bookmarkEnd w:id="59"/>
      <w:bookmarkEnd w:id="60"/>
    </w:p>
    <w:p w:rsidR="009F5736" w:rsidRPr="00F90002" w:rsidRDefault="009F5736" w:rsidP="009F5736">
      <w:pPr>
        <w:pStyle w:val="Prrafodelista"/>
        <w:ind w:left="0"/>
        <w:rPr>
          <w:b/>
          <w:color w:val="767171"/>
        </w:rPr>
      </w:pPr>
    </w:p>
    <w:p w:rsidR="009F5736" w:rsidRPr="00F90002" w:rsidRDefault="009F5736" w:rsidP="009F5736">
      <w:pPr>
        <w:pStyle w:val="Ttulo2"/>
        <w:numPr>
          <w:ilvl w:val="1"/>
          <w:numId w:val="23"/>
        </w:numPr>
        <w:rPr>
          <w:color w:val="767171"/>
          <w:szCs w:val="24"/>
        </w:rPr>
      </w:pPr>
      <w:bookmarkStart w:id="61" w:name="_Toc90645178"/>
      <w:bookmarkStart w:id="62" w:name="_Toc92197819"/>
      <w:r w:rsidRPr="00F90002">
        <w:rPr>
          <w:color w:val="767171"/>
          <w:szCs w:val="24"/>
        </w:rPr>
        <w:t>Nivel de satisfacción con el servicio</w:t>
      </w:r>
      <w:bookmarkEnd w:id="61"/>
      <w:bookmarkEnd w:id="62"/>
      <w:r w:rsidRPr="00F90002">
        <w:rPr>
          <w:color w:val="767171"/>
          <w:szCs w:val="24"/>
        </w:rPr>
        <w:t xml:space="preserve"> </w:t>
      </w:r>
    </w:p>
    <w:p w:rsidR="009F5736" w:rsidRPr="00F90002" w:rsidRDefault="009F5736" w:rsidP="009F5736">
      <w:pPr>
        <w:pStyle w:val="Prrafodelista"/>
        <w:rPr>
          <w:b/>
          <w:color w:val="767171"/>
        </w:rPr>
      </w:pPr>
    </w:p>
    <w:p w:rsidR="009F5736" w:rsidRPr="00F90002" w:rsidRDefault="009F5736" w:rsidP="009F5736">
      <w:pPr>
        <w:pStyle w:val="Prrafodelista"/>
        <w:numPr>
          <w:ilvl w:val="0"/>
          <w:numId w:val="9"/>
        </w:numPr>
        <w:rPr>
          <w:b/>
          <w:color w:val="767171"/>
        </w:rPr>
      </w:pPr>
      <w:r w:rsidRPr="00F90002">
        <w:rPr>
          <w:b/>
          <w:color w:val="767171"/>
        </w:rPr>
        <w:t>Resultado de monitoreo Carta Compromiso</w:t>
      </w:r>
    </w:p>
    <w:p w:rsidR="009F5736" w:rsidRPr="00F90002" w:rsidRDefault="009F5736" w:rsidP="009F5736">
      <w:pPr>
        <w:pStyle w:val="Prrafodelista"/>
        <w:rPr>
          <w:color w:val="767171"/>
        </w:rPr>
      </w:pPr>
    </w:p>
    <w:p w:rsidR="00267D09" w:rsidRPr="00F90002" w:rsidRDefault="009F5736" w:rsidP="009F5736">
      <w:pPr>
        <w:pStyle w:val="Prrafodelista"/>
        <w:spacing w:before="240" w:after="240"/>
        <w:jc w:val="both"/>
        <w:rPr>
          <w:color w:val="767171"/>
        </w:rPr>
      </w:pPr>
      <w:r w:rsidRPr="00F90002">
        <w:rPr>
          <w:color w:val="767171"/>
        </w:rPr>
        <w:t>El último mon</w:t>
      </w:r>
      <w:r w:rsidR="00B742EE" w:rsidRPr="00F90002">
        <w:rPr>
          <w:color w:val="767171"/>
        </w:rPr>
        <w:t>itoreo de la Carta Compromiso se realizó</w:t>
      </w:r>
      <w:r w:rsidRPr="00F90002">
        <w:rPr>
          <w:color w:val="767171"/>
        </w:rPr>
        <w:t xml:space="preserve"> el 26 de septiembre de 2019 y se obtuvo un 100 %.  Actualmente, en el Sistema de Monitoreo de la Administración Pública (SISMAP)</w:t>
      </w:r>
      <w:r w:rsidR="00750CD6" w:rsidRPr="00F90002">
        <w:rPr>
          <w:color w:val="767171"/>
        </w:rPr>
        <w:t>,</w:t>
      </w:r>
      <w:r w:rsidRPr="00F90002">
        <w:rPr>
          <w:color w:val="767171"/>
        </w:rPr>
        <w:t xml:space="preserve"> Supérate cuenta con una puntuación de un 60 % en el indicador «Carta compromiso al ciudadano», esto debido a que, </w:t>
      </w:r>
      <w:r w:rsidR="00E81541" w:rsidRPr="00F90002">
        <w:rPr>
          <w:color w:val="767171"/>
        </w:rPr>
        <w:t xml:space="preserve">mediante el Decreto 377-21 </w:t>
      </w:r>
      <w:r w:rsidR="003D1652" w:rsidRPr="00F90002">
        <w:rPr>
          <w:color w:val="767171"/>
        </w:rPr>
        <w:t xml:space="preserve">para su creación </w:t>
      </w:r>
      <w:r w:rsidR="00E81541" w:rsidRPr="00F90002">
        <w:rPr>
          <w:color w:val="767171"/>
        </w:rPr>
        <w:t xml:space="preserve">los servicios cambian y </w:t>
      </w:r>
      <w:r w:rsidR="00267D09" w:rsidRPr="00F90002">
        <w:rPr>
          <w:color w:val="767171"/>
        </w:rPr>
        <w:t>se ha estado trabajando en la actualización de ac</w:t>
      </w:r>
      <w:r w:rsidR="00E81541" w:rsidRPr="00F90002">
        <w:rPr>
          <w:color w:val="767171"/>
        </w:rPr>
        <w:t>uerdo a los nuevos lineamientos.</w:t>
      </w:r>
      <w:r w:rsidR="00267D09" w:rsidRPr="00F90002">
        <w:rPr>
          <w:color w:val="767171"/>
        </w:rPr>
        <w:t xml:space="preserve"> </w:t>
      </w:r>
      <w:r w:rsidR="00E81541" w:rsidRPr="00F90002">
        <w:rPr>
          <w:color w:val="767171"/>
        </w:rPr>
        <w:t>Cabe destacar, que se</w:t>
      </w:r>
      <w:r w:rsidR="00267D09" w:rsidRPr="00F90002">
        <w:rPr>
          <w:color w:val="767171"/>
        </w:rPr>
        <w:t xml:space="preserve"> mantiene comunicación con </w:t>
      </w:r>
      <w:r w:rsidR="00B742EE" w:rsidRPr="00F90002">
        <w:rPr>
          <w:color w:val="767171"/>
        </w:rPr>
        <w:t xml:space="preserve">los responsables en el </w:t>
      </w:r>
      <w:r w:rsidR="00267D09" w:rsidRPr="00F90002">
        <w:rPr>
          <w:color w:val="767171"/>
        </w:rPr>
        <w:t xml:space="preserve">MAP </w:t>
      </w:r>
      <w:r w:rsidR="003D1652" w:rsidRPr="00F90002">
        <w:rPr>
          <w:color w:val="767171"/>
        </w:rPr>
        <w:t xml:space="preserve">para </w:t>
      </w:r>
      <w:r w:rsidR="00B742EE" w:rsidRPr="00F90002">
        <w:rPr>
          <w:color w:val="767171"/>
        </w:rPr>
        <w:t>las correcciones de</w:t>
      </w:r>
      <w:r w:rsidR="00267D09" w:rsidRPr="00F90002">
        <w:rPr>
          <w:color w:val="767171"/>
        </w:rPr>
        <w:t xml:space="preserve"> las observaciones</w:t>
      </w:r>
      <w:r w:rsidR="00B742EE" w:rsidRPr="00F90002">
        <w:rPr>
          <w:color w:val="767171"/>
        </w:rPr>
        <w:t xml:space="preserve"> y recomendaciones sugeridas. </w:t>
      </w:r>
    </w:p>
    <w:p w:rsidR="003D1652" w:rsidRPr="00F90002" w:rsidRDefault="003D1652" w:rsidP="009F5736">
      <w:pPr>
        <w:pStyle w:val="Prrafodelista"/>
        <w:spacing w:before="240" w:after="240"/>
        <w:jc w:val="both"/>
        <w:rPr>
          <w:color w:val="767171"/>
        </w:rPr>
      </w:pPr>
    </w:p>
    <w:p w:rsidR="00267D09" w:rsidRPr="00F90002" w:rsidRDefault="003F13AD" w:rsidP="009F5736">
      <w:pPr>
        <w:pStyle w:val="Prrafodelista"/>
        <w:spacing w:before="240" w:after="240"/>
        <w:jc w:val="both"/>
        <w:rPr>
          <w:color w:val="767171"/>
        </w:rPr>
      </w:pPr>
      <w:r w:rsidRPr="00F90002">
        <w:rPr>
          <w:noProof/>
          <w:color w:val="767171"/>
          <w:lang w:eastAsia="es-DO"/>
        </w:rPr>
        <w:drawing>
          <wp:anchor distT="0" distB="0" distL="114300" distR="114300" simplePos="0" relativeHeight="251665920" behindDoc="0" locked="0" layoutInCell="1" allowOverlap="1" wp14:anchorId="2EB467E2" wp14:editId="5A02276F">
            <wp:simplePos x="0" y="0"/>
            <wp:positionH relativeFrom="column">
              <wp:posOffset>723265</wp:posOffset>
            </wp:positionH>
            <wp:positionV relativeFrom="paragraph">
              <wp:posOffset>34925</wp:posOffset>
            </wp:positionV>
            <wp:extent cx="4322445" cy="2933065"/>
            <wp:effectExtent l="0" t="0" r="0" b="0"/>
            <wp:wrapSquare wrapText="bothSides"/>
            <wp:docPr id="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2445"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736" w:rsidRPr="00F90002" w:rsidRDefault="009F5736" w:rsidP="009F5736">
      <w:pPr>
        <w:pStyle w:val="Prrafodelista"/>
        <w:rPr>
          <w:b/>
          <w:color w:val="767171"/>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3D1652" w:rsidRPr="00F90002" w:rsidRDefault="003D1652" w:rsidP="00161B83">
      <w:pPr>
        <w:rPr>
          <w:rFonts w:ascii="Times New Roman" w:hAnsi="Times New Roman"/>
          <w:b/>
          <w:color w:val="767171"/>
          <w:sz w:val="16"/>
          <w:szCs w:val="16"/>
          <w:shd w:val="clear" w:color="auto" w:fill="FFFFFF"/>
        </w:rPr>
      </w:pPr>
    </w:p>
    <w:p w:rsidR="009F5736" w:rsidRPr="00F90002" w:rsidRDefault="003D1652" w:rsidP="003D1652">
      <w:pPr>
        <w:rPr>
          <w:b/>
          <w:color w:val="767171"/>
          <w:highlight w:val="yellow"/>
        </w:rPr>
      </w:pPr>
      <w:r w:rsidRPr="00F90002">
        <w:rPr>
          <w:rFonts w:ascii="Times New Roman" w:hAnsi="Times New Roman"/>
          <w:b/>
          <w:color w:val="767171"/>
          <w:sz w:val="16"/>
          <w:szCs w:val="16"/>
          <w:shd w:val="clear" w:color="auto" w:fill="FFFFFF"/>
        </w:rPr>
        <w:tab/>
      </w:r>
      <w:r w:rsidRPr="00F90002">
        <w:rPr>
          <w:rFonts w:ascii="Times New Roman" w:hAnsi="Times New Roman"/>
          <w:b/>
          <w:color w:val="767171"/>
          <w:sz w:val="16"/>
          <w:szCs w:val="16"/>
          <w:shd w:val="clear" w:color="auto" w:fill="FFFFFF"/>
        </w:rPr>
        <w:tab/>
        <w:t xml:space="preserve">        </w:t>
      </w:r>
      <w:r w:rsidR="00161B83" w:rsidRPr="00F90002">
        <w:rPr>
          <w:rFonts w:ascii="Times New Roman" w:hAnsi="Times New Roman"/>
          <w:b/>
          <w:color w:val="767171"/>
          <w:sz w:val="16"/>
          <w:szCs w:val="16"/>
          <w:shd w:val="clear" w:color="auto" w:fill="FFFFFF"/>
        </w:rPr>
        <w:t xml:space="preserve">Fuente: </w:t>
      </w:r>
      <w:r w:rsidR="00750CD6" w:rsidRPr="00F90002">
        <w:rPr>
          <w:rFonts w:ascii="Times New Roman" w:hAnsi="Times New Roman"/>
          <w:color w:val="767171"/>
          <w:sz w:val="16"/>
          <w:szCs w:val="16"/>
          <w:shd w:val="clear" w:color="auto" w:fill="FFFFFF"/>
        </w:rPr>
        <w:t>p</w:t>
      </w:r>
      <w:r w:rsidR="00267D09" w:rsidRPr="00F90002">
        <w:rPr>
          <w:rFonts w:ascii="Times New Roman" w:hAnsi="Times New Roman"/>
          <w:color w:val="767171"/>
          <w:sz w:val="16"/>
          <w:szCs w:val="16"/>
          <w:shd w:val="clear" w:color="auto" w:fill="FFFFFF"/>
        </w:rPr>
        <w:t xml:space="preserve">ágina web </w:t>
      </w:r>
      <w:r w:rsidR="00750CD6" w:rsidRPr="00F90002">
        <w:rPr>
          <w:rFonts w:ascii="Times New Roman" w:hAnsi="Times New Roman"/>
          <w:color w:val="767171"/>
          <w:sz w:val="16"/>
          <w:szCs w:val="16"/>
          <w:shd w:val="clear" w:color="auto" w:fill="FFFFFF"/>
        </w:rPr>
        <w:t>SISMAP</w:t>
      </w:r>
    </w:p>
    <w:p w:rsidR="009F5736" w:rsidRPr="00F90002" w:rsidRDefault="009F5736" w:rsidP="009F5736">
      <w:pPr>
        <w:pStyle w:val="Prrafodelista"/>
        <w:ind w:left="0"/>
        <w:rPr>
          <w:b/>
          <w:color w:val="767171"/>
        </w:rPr>
      </w:pPr>
      <w:r w:rsidRPr="00F90002">
        <w:rPr>
          <w:b/>
          <w:color w:val="767171"/>
        </w:rPr>
        <w:lastRenderedPageBreak/>
        <w:t>Resultado de encuesta de satisfacción interna y externa</w:t>
      </w:r>
    </w:p>
    <w:p w:rsidR="009F5736" w:rsidRPr="00F90002" w:rsidRDefault="009F5736" w:rsidP="009F5736">
      <w:pPr>
        <w:rPr>
          <w:color w:val="767171"/>
          <w:szCs w:val="24"/>
        </w:rPr>
      </w:pPr>
    </w:p>
    <w:p w:rsidR="009F5736" w:rsidRPr="00F90002" w:rsidRDefault="009F5736" w:rsidP="009F5736">
      <w:pPr>
        <w:spacing w:line="360" w:lineRule="auto"/>
        <w:rPr>
          <w:rFonts w:ascii="Times New Roman" w:hAnsi="Times New Roman"/>
          <w:color w:val="767171"/>
          <w:sz w:val="24"/>
          <w:szCs w:val="24"/>
        </w:rPr>
      </w:pPr>
      <w:r w:rsidRPr="00F90002">
        <w:rPr>
          <w:rFonts w:ascii="Times New Roman" w:hAnsi="Times New Roman"/>
          <w:color w:val="767171"/>
          <w:sz w:val="24"/>
          <w:szCs w:val="24"/>
        </w:rPr>
        <w:t xml:space="preserve">A continuación, se presentan los resultados de </w:t>
      </w:r>
      <w:r w:rsidR="00721F66" w:rsidRPr="00F90002">
        <w:rPr>
          <w:rFonts w:ascii="Times New Roman" w:hAnsi="Times New Roman"/>
          <w:color w:val="767171"/>
          <w:sz w:val="24"/>
          <w:szCs w:val="24"/>
        </w:rPr>
        <w:t>la encuesta</w:t>
      </w:r>
      <w:r w:rsidRPr="00F90002">
        <w:rPr>
          <w:rFonts w:ascii="Times New Roman" w:hAnsi="Times New Roman"/>
          <w:color w:val="767171"/>
          <w:sz w:val="24"/>
          <w:szCs w:val="24"/>
        </w:rPr>
        <w:t xml:space="preserve"> de clima de Supérate: </w:t>
      </w:r>
    </w:p>
    <w:p w:rsidR="009F5736" w:rsidRPr="00F90002" w:rsidRDefault="009F5736" w:rsidP="009F5736">
      <w:pPr>
        <w:spacing w:line="360" w:lineRule="auto"/>
        <w:rPr>
          <w:rFonts w:ascii="Times New Roman" w:hAnsi="Times New Roman"/>
          <w:b/>
          <w:color w:val="767171"/>
          <w:sz w:val="24"/>
          <w:szCs w:val="24"/>
        </w:rPr>
      </w:pPr>
    </w:p>
    <w:p w:rsidR="009F5736" w:rsidRPr="00F90002" w:rsidRDefault="009F5736" w:rsidP="009F5736">
      <w:pPr>
        <w:spacing w:line="360" w:lineRule="auto"/>
        <w:rPr>
          <w:rFonts w:ascii="Times New Roman" w:hAnsi="Times New Roman"/>
          <w:b/>
          <w:color w:val="767171"/>
          <w:sz w:val="24"/>
          <w:szCs w:val="24"/>
        </w:rPr>
      </w:pPr>
      <w:r w:rsidRPr="00F90002">
        <w:rPr>
          <w:rFonts w:ascii="Times New Roman" w:hAnsi="Times New Roman"/>
          <w:b/>
          <w:color w:val="767171"/>
          <w:sz w:val="24"/>
          <w:szCs w:val="24"/>
        </w:rPr>
        <w:t>A nivel interno</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Según la ECO 2020, en la pregunta Ú</w:t>
      </w:r>
      <w:r w:rsidR="00750CD6" w:rsidRPr="00F90002">
        <w:rPr>
          <w:rFonts w:ascii="Times New Roman" w:hAnsi="Times New Roman"/>
          <w:color w:val="767171"/>
          <w:sz w:val="24"/>
          <w:szCs w:val="24"/>
        </w:rPr>
        <w:t>nica de Satisfacción</w:t>
      </w:r>
      <w:r w:rsidR="000A41EB">
        <w:rPr>
          <w:rFonts w:ascii="Times New Roman" w:hAnsi="Times New Roman"/>
          <w:color w:val="767171"/>
          <w:sz w:val="24"/>
          <w:szCs w:val="24"/>
        </w:rPr>
        <w:t xml:space="preserve">, Supérate </w:t>
      </w:r>
      <w:r w:rsidR="00721F66">
        <w:rPr>
          <w:rFonts w:ascii="Times New Roman" w:hAnsi="Times New Roman"/>
          <w:color w:val="767171"/>
          <w:sz w:val="24"/>
          <w:szCs w:val="24"/>
        </w:rPr>
        <w:t xml:space="preserve">obtuvo </w:t>
      </w:r>
      <w:r w:rsidR="00721F66" w:rsidRPr="00F90002">
        <w:rPr>
          <w:rFonts w:ascii="Times New Roman" w:hAnsi="Times New Roman"/>
          <w:color w:val="767171"/>
          <w:sz w:val="24"/>
          <w:szCs w:val="24"/>
        </w:rPr>
        <w:t>88</w:t>
      </w:r>
      <w:r w:rsidRPr="00F90002">
        <w:rPr>
          <w:rFonts w:ascii="Times New Roman" w:hAnsi="Times New Roman"/>
          <w:color w:val="767171"/>
          <w:sz w:val="24"/>
          <w:szCs w:val="24"/>
        </w:rPr>
        <w:t xml:space="preserve"> %. </w:t>
      </w:r>
    </w:p>
    <w:p w:rsidR="009F5736" w:rsidRPr="00207383" w:rsidRDefault="009F5736" w:rsidP="009F5736">
      <w:pPr>
        <w:suppressAutoHyphens/>
        <w:spacing w:before="240" w:after="240" w:line="360" w:lineRule="auto"/>
        <w:jc w:val="both"/>
        <w:rPr>
          <w:rFonts w:ascii="Times New Roman" w:hAnsi="Times New Roman"/>
          <w:b/>
          <w:bCs/>
          <w:color w:val="767171"/>
          <w:sz w:val="24"/>
          <w:szCs w:val="24"/>
        </w:rPr>
      </w:pPr>
      <w:r w:rsidRPr="00207383">
        <w:rPr>
          <w:rFonts w:ascii="Times New Roman" w:hAnsi="Times New Roman"/>
          <w:b/>
          <w:bCs/>
          <w:color w:val="767171"/>
          <w:sz w:val="24"/>
          <w:szCs w:val="24"/>
        </w:rPr>
        <w:t>A nivel externo</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 xml:space="preserve">Esta encuesta se trabajaba en conjunto con el Gabinete de Política Social, en el 2021 se obtuvo un  94 %.  </w:t>
      </w:r>
    </w:p>
    <w:p w:rsidR="009F5736" w:rsidRPr="00F90002" w:rsidRDefault="009F5736" w:rsidP="009F5736">
      <w:pPr>
        <w:spacing w:line="360" w:lineRule="auto"/>
        <w:rPr>
          <w:rFonts w:ascii="Times New Roman" w:eastAsia="Times New Roman" w:hAnsi="Times New Roman"/>
          <w:color w:val="767171"/>
          <w:sz w:val="24"/>
          <w:szCs w:val="24"/>
        </w:rPr>
      </w:pPr>
    </w:p>
    <w:p w:rsidR="009F5736" w:rsidRPr="00F90002" w:rsidRDefault="009F5736" w:rsidP="009F5736">
      <w:pPr>
        <w:pStyle w:val="Ttulo2"/>
        <w:numPr>
          <w:ilvl w:val="1"/>
          <w:numId w:val="23"/>
        </w:numPr>
        <w:rPr>
          <w:color w:val="767171"/>
          <w:szCs w:val="24"/>
        </w:rPr>
      </w:pPr>
      <w:bookmarkStart w:id="63" w:name="_Toc90645179"/>
      <w:bookmarkStart w:id="64" w:name="_Toc92197820"/>
      <w:r w:rsidRPr="00F90002">
        <w:rPr>
          <w:color w:val="767171"/>
          <w:szCs w:val="24"/>
        </w:rPr>
        <w:t>Nivel de cumplimiento acceso a la información</w:t>
      </w:r>
      <w:bookmarkEnd w:id="63"/>
      <w:bookmarkEnd w:id="64"/>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Durante el año 2021 fueron recibidas y respondidas satisfactoriamente 42 solicitudes de información por parte de los ciudadanos/as.</w:t>
      </w:r>
    </w:p>
    <w:p w:rsidR="009F5736" w:rsidRPr="00F90002" w:rsidRDefault="009F5736" w:rsidP="009F5736">
      <w:pPr>
        <w:suppressAutoHyphens/>
        <w:spacing w:before="240" w:after="240" w:line="360" w:lineRule="auto"/>
        <w:jc w:val="both"/>
        <w:rPr>
          <w:rFonts w:ascii="Times New Roman" w:hAnsi="Times New Roman"/>
          <w:color w:val="767171"/>
          <w:sz w:val="24"/>
          <w:szCs w:val="24"/>
        </w:rPr>
      </w:pPr>
      <w:r w:rsidRPr="00F90002">
        <w:rPr>
          <w:rFonts w:ascii="Times New Roman" w:hAnsi="Times New Roman"/>
          <w:color w:val="767171"/>
          <w:sz w:val="24"/>
          <w:szCs w:val="24"/>
        </w:rPr>
        <w:t xml:space="preserve">Cumplimiento de plazos: la Oficina de Libre Acceso a la Información del programa Supérate, cumple con el plazo establecido por la </w:t>
      </w:r>
      <w:r w:rsidR="00721F66" w:rsidRPr="00F90002">
        <w:rPr>
          <w:rFonts w:ascii="Times New Roman" w:hAnsi="Times New Roman"/>
          <w:color w:val="767171"/>
          <w:sz w:val="24"/>
          <w:szCs w:val="24"/>
        </w:rPr>
        <w:t>Ley 200</w:t>
      </w:r>
      <w:r w:rsidRPr="00F90002">
        <w:rPr>
          <w:rFonts w:ascii="Times New Roman" w:hAnsi="Times New Roman"/>
          <w:color w:val="767171"/>
          <w:sz w:val="24"/>
          <w:szCs w:val="24"/>
        </w:rPr>
        <w:t xml:space="preserve">-04, en el año 2021, respondiendo a cada solicitud antes </w:t>
      </w:r>
      <w:r w:rsidR="00750CD6" w:rsidRPr="00F90002">
        <w:rPr>
          <w:rFonts w:ascii="Times New Roman" w:hAnsi="Times New Roman"/>
          <w:color w:val="767171"/>
          <w:sz w:val="24"/>
          <w:szCs w:val="24"/>
        </w:rPr>
        <w:t xml:space="preserve">de </w:t>
      </w:r>
      <w:r w:rsidRPr="00F90002">
        <w:rPr>
          <w:rFonts w:ascii="Times New Roman" w:hAnsi="Times New Roman"/>
          <w:color w:val="767171"/>
          <w:sz w:val="24"/>
          <w:szCs w:val="24"/>
        </w:rPr>
        <w:t>los 15 días, establecido</w:t>
      </w:r>
      <w:r w:rsidR="00750CD6" w:rsidRPr="00F90002">
        <w:rPr>
          <w:rFonts w:ascii="Times New Roman" w:hAnsi="Times New Roman"/>
          <w:color w:val="767171"/>
          <w:sz w:val="24"/>
          <w:szCs w:val="24"/>
        </w:rPr>
        <w:t>s</w:t>
      </w:r>
      <w:r w:rsidRPr="00F90002">
        <w:rPr>
          <w:rFonts w:ascii="Times New Roman" w:hAnsi="Times New Roman"/>
          <w:color w:val="767171"/>
          <w:sz w:val="24"/>
          <w:szCs w:val="24"/>
        </w:rPr>
        <w:t xml:space="preserve"> por la Ley.</w:t>
      </w:r>
    </w:p>
    <w:p w:rsidR="009F5736" w:rsidRPr="00276E7A" w:rsidRDefault="009F5736" w:rsidP="009F5736">
      <w:pPr>
        <w:spacing w:line="360" w:lineRule="auto"/>
        <w:rPr>
          <w:rFonts w:ascii="Times New Roman" w:hAnsi="Times New Roman"/>
          <w:color w:val="767171"/>
          <w:sz w:val="24"/>
          <w:szCs w:val="24"/>
          <w:lang w:eastAsia="es-DO"/>
        </w:rPr>
      </w:pPr>
    </w:p>
    <w:p w:rsidR="009F5736" w:rsidRPr="00276E7A" w:rsidRDefault="009F5736" w:rsidP="009F5736">
      <w:pPr>
        <w:spacing w:line="360" w:lineRule="auto"/>
        <w:jc w:val="center"/>
        <w:rPr>
          <w:rFonts w:ascii="Times New Roman" w:hAnsi="Times New Roman"/>
          <w:b/>
          <w:color w:val="767171"/>
          <w:sz w:val="24"/>
          <w:szCs w:val="24"/>
        </w:rPr>
      </w:pPr>
      <w:r w:rsidRPr="00276E7A">
        <w:rPr>
          <w:rFonts w:ascii="Times New Roman" w:hAnsi="Times New Roman"/>
          <w:b/>
          <w:color w:val="767171"/>
          <w:sz w:val="24"/>
          <w:szCs w:val="24"/>
          <w:lang w:eastAsia="es-ES"/>
        </w:rPr>
        <w:t>Porcentaje de ejecución a la fecha.</w:t>
      </w:r>
    </w:p>
    <w:tbl>
      <w:tblPr>
        <w:tblW w:w="5000" w:type="pct"/>
        <w:tblBorders>
          <w:insideH w:val="single" w:sz="6" w:space="0" w:color="767171"/>
        </w:tblBorders>
        <w:tblCellMar>
          <w:left w:w="70" w:type="dxa"/>
          <w:right w:w="70" w:type="dxa"/>
        </w:tblCellMar>
        <w:tblLook w:val="04A0" w:firstRow="1" w:lastRow="0" w:firstColumn="1" w:lastColumn="0" w:noHBand="0" w:noVBand="1"/>
      </w:tblPr>
      <w:tblGrid>
        <w:gridCol w:w="562"/>
        <w:gridCol w:w="550"/>
        <w:gridCol w:w="611"/>
        <w:gridCol w:w="574"/>
        <w:gridCol w:w="678"/>
        <w:gridCol w:w="550"/>
        <w:gridCol w:w="489"/>
        <w:gridCol w:w="538"/>
        <w:gridCol w:w="633"/>
        <w:gridCol w:w="538"/>
        <w:gridCol w:w="574"/>
        <w:gridCol w:w="513"/>
        <w:gridCol w:w="642"/>
        <w:gridCol w:w="470"/>
      </w:tblGrid>
      <w:tr w:rsidR="009F5736" w:rsidRPr="006B40F1" w:rsidTr="00161B83">
        <w:trPr>
          <w:trHeight w:val="300"/>
        </w:trPr>
        <w:tc>
          <w:tcPr>
            <w:tcW w:w="349" w:type="pct"/>
            <w:shd w:val="clear" w:color="auto" w:fill="1F4E79"/>
            <w:noWrap/>
            <w:vAlign w:val="bottom"/>
            <w:hideMark/>
          </w:tcPr>
          <w:p w:rsidR="009F5736" w:rsidRPr="006B40F1" w:rsidRDefault="009F5736" w:rsidP="00046774">
            <w:pPr>
              <w:spacing w:line="360" w:lineRule="auto"/>
              <w:jc w:val="center"/>
              <w:rPr>
                <w:rFonts w:ascii="Times New Roman" w:eastAsia="Times New Roman" w:hAnsi="Times New Roman"/>
                <w:b/>
                <w:color w:val="FFFFFF"/>
                <w:sz w:val="22"/>
                <w:szCs w:val="24"/>
                <w:lang w:eastAsia="es-ES"/>
              </w:rPr>
            </w:pPr>
            <w:r w:rsidRPr="006B40F1">
              <w:rPr>
                <w:rFonts w:ascii="Times New Roman" w:eastAsia="Times New Roman" w:hAnsi="Times New Roman"/>
                <w:b/>
                <w:color w:val="FFFFFF"/>
                <w:sz w:val="22"/>
                <w:szCs w:val="24"/>
                <w:lang w:eastAsia="es-ES"/>
              </w:rPr>
              <w:t>Ene.</w:t>
            </w:r>
          </w:p>
        </w:tc>
        <w:tc>
          <w:tcPr>
            <w:tcW w:w="372" w:type="pct"/>
            <w:shd w:val="clear" w:color="auto" w:fill="1F4E79"/>
            <w:noWrap/>
            <w:vAlign w:val="bottom"/>
            <w:hideMark/>
          </w:tcPr>
          <w:p w:rsidR="009F5736" w:rsidRPr="006B40F1" w:rsidRDefault="009F5736" w:rsidP="00046774">
            <w:pPr>
              <w:spacing w:line="360" w:lineRule="auto"/>
              <w:jc w:val="center"/>
              <w:rPr>
                <w:rFonts w:ascii="Times New Roman" w:eastAsia="Times New Roman" w:hAnsi="Times New Roman"/>
                <w:b/>
                <w:color w:val="FFFFFF"/>
                <w:sz w:val="22"/>
                <w:szCs w:val="24"/>
                <w:lang w:eastAsia="es-ES"/>
              </w:rPr>
            </w:pPr>
            <w:r w:rsidRPr="006B40F1">
              <w:rPr>
                <w:rFonts w:ascii="Times New Roman" w:eastAsia="Times New Roman" w:hAnsi="Times New Roman"/>
                <w:b/>
                <w:color w:val="FFFFFF"/>
                <w:sz w:val="22"/>
                <w:szCs w:val="24"/>
                <w:lang w:eastAsia="es-ES"/>
              </w:rPr>
              <w:t>Feb.</w:t>
            </w:r>
          </w:p>
        </w:tc>
        <w:tc>
          <w:tcPr>
            <w:tcW w:w="379" w:type="pct"/>
            <w:shd w:val="clear" w:color="auto" w:fill="1F4E79"/>
            <w:noWrap/>
            <w:vAlign w:val="bottom"/>
            <w:hideMark/>
          </w:tcPr>
          <w:p w:rsidR="009F5736" w:rsidRPr="006B40F1" w:rsidRDefault="009F5736" w:rsidP="00046774">
            <w:pPr>
              <w:spacing w:line="360" w:lineRule="auto"/>
              <w:jc w:val="center"/>
              <w:rPr>
                <w:rFonts w:ascii="Times New Roman" w:eastAsia="Times New Roman" w:hAnsi="Times New Roman"/>
                <w:b/>
                <w:color w:val="FFFFFF"/>
                <w:sz w:val="22"/>
                <w:szCs w:val="24"/>
                <w:lang w:eastAsia="es-ES"/>
              </w:rPr>
            </w:pPr>
            <w:r w:rsidRPr="006B40F1">
              <w:rPr>
                <w:rFonts w:ascii="Times New Roman" w:eastAsia="Times New Roman" w:hAnsi="Times New Roman"/>
                <w:b/>
                <w:color w:val="FFFFFF"/>
                <w:sz w:val="22"/>
                <w:szCs w:val="24"/>
                <w:lang w:eastAsia="es-ES"/>
              </w:rPr>
              <w:t>Mar.</w:t>
            </w:r>
          </w:p>
        </w:tc>
        <w:tc>
          <w:tcPr>
            <w:tcW w:w="356" w:type="pct"/>
            <w:shd w:val="clear" w:color="auto" w:fill="1F4E79"/>
            <w:noWrap/>
            <w:vAlign w:val="bottom"/>
            <w:hideMark/>
          </w:tcPr>
          <w:p w:rsidR="009F5736" w:rsidRPr="006B40F1" w:rsidRDefault="009F5736" w:rsidP="00046774">
            <w:pPr>
              <w:spacing w:line="360" w:lineRule="auto"/>
              <w:jc w:val="center"/>
              <w:rPr>
                <w:rFonts w:ascii="Times New Roman" w:eastAsia="Times New Roman" w:hAnsi="Times New Roman"/>
                <w:b/>
                <w:bCs/>
                <w:color w:val="FFFFFF"/>
                <w:sz w:val="22"/>
                <w:szCs w:val="24"/>
                <w:lang w:eastAsia="es-ES"/>
              </w:rPr>
            </w:pPr>
            <w:r w:rsidRPr="006B40F1">
              <w:rPr>
                <w:rFonts w:ascii="Times New Roman" w:eastAsia="Times New Roman" w:hAnsi="Times New Roman"/>
                <w:b/>
                <w:bCs/>
                <w:color w:val="FFFFFF"/>
                <w:sz w:val="22"/>
                <w:szCs w:val="24"/>
                <w:lang w:eastAsia="es-ES"/>
              </w:rPr>
              <w:t>Abr.</w:t>
            </w:r>
          </w:p>
        </w:tc>
        <w:tc>
          <w:tcPr>
            <w:tcW w:w="420" w:type="pct"/>
            <w:shd w:val="clear" w:color="auto" w:fill="1F4E79"/>
            <w:noWrap/>
            <w:vAlign w:val="bottom"/>
            <w:hideMark/>
          </w:tcPr>
          <w:p w:rsidR="009F5736" w:rsidRPr="006B40F1" w:rsidRDefault="009F5736" w:rsidP="00046774">
            <w:pPr>
              <w:spacing w:line="360" w:lineRule="auto"/>
              <w:jc w:val="center"/>
              <w:rPr>
                <w:rFonts w:ascii="Times New Roman" w:eastAsia="Times New Roman" w:hAnsi="Times New Roman"/>
                <w:b/>
                <w:bCs/>
                <w:color w:val="FFFFFF"/>
                <w:sz w:val="22"/>
                <w:szCs w:val="24"/>
                <w:lang w:eastAsia="es-ES"/>
              </w:rPr>
            </w:pPr>
            <w:r w:rsidRPr="006B40F1">
              <w:rPr>
                <w:rFonts w:ascii="Times New Roman" w:eastAsia="Times New Roman" w:hAnsi="Times New Roman"/>
                <w:b/>
                <w:bCs/>
                <w:color w:val="FFFFFF"/>
                <w:sz w:val="22"/>
                <w:szCs w:val="24"/>
                <w:lang w:eastAsia="es-ES"/>
              </w:rPr>
              <w:t>Mayo</w:t>
            </w:r>
          </w:p>
        </w:tc>
        <w:tc>
          <w:tcPr>
            <w:tcW w:w="341" w:type="pct"/>
            <w:shd w:val="clear" w:color="auto" w:fill="1F4E79"/>
            <w:noWrap/>
            <w:vAlign w:val="bottom"/>
            <w:hideMark/>
          </w:tcPr>
          <w:p w:rsidR="009F5736" w:rsidRPr="006B40F1" w:rsidRDefault="009F5736" w:rsidP="00046774">
            <w:pPr>
              <w:spacing w:line="360" w:lineRule="auto"/>
              <w:jc w:val="center"/>
              <w:rPr>
                <w:rFonts w:ascii="Times New Roman" w:eastAsia="Times New Roman" w:hAnsi="Times New Roman"/>
                <w:b/>
                <w:bCs/>
                <w:color w:val="FFFFFF"/>
                <w:sz w:val="22"/>
                <w:szCs w:val="24"/>
                <w:lang w:eastAsia="es-ES"/>
              </w:rPr>
            </w:pPr>
            <w:r w:rsidRPr="006B40F1">
              <w:rPr>
                <w:rFonts w:ascii="Times New Roman" w:eastAsia="Times New Roman" w:hAnsi="Times New Roman"/>
                <w:b/>
                <w:bCs/>
                <w:color w:val="FFFFFF"/>
                <w:sz w:val="22"/>
                <w:szCs w:val="24"/>
                <w:lang w:eastAsia="es-ES"/>
              </w:rPr>
              <w:t>Jun.</w:t>
            </w:r>
          </w:p>
        </w:tc>
        <w:tc>
          <w:tcPr>
            <w:tcW w:w="303" w:type="pct"/>
            <w:shd w:val="clear" w:color="auto" w:fill="1F4E79"/>
          </w:tcPr>
          <w:p w:rsidR="009F5736" w:rsidRPr="006B40F1" w:rsidRDefault="009F5736" w:rsidP="00046774">
            <w:pPr>
              <w:spacing w:line="360" w:lineRule="auto"/>
              <w:jc w:val="center"/>
              <w:rPr>
                <w:rFonts w:ascii="Times New Roman" w:eastAsia="Times New Roman" w:hAnsi="Times New Roman"/>
                <w:b/>
                <w:bCs/>
                <w:color w:val="FFFFFF"/>
                <w:sz w:val="22"/>
                <w:szCs w:val="24"/>
                <w:lang w:eastAsia="es-ES"/>
              </w:rPr>
            </w:pPr>
            <w:r w:rsidRPr="006B40F1">
              <w:rPr>
                <w:rFonts w:ascii="Times New Roman" w:eastAsia="Times New Roman" w:hAnsi="Times New Roman"/>
                <w:b/>
                <w:bCs/>
                <w:color w:val="FFFFFF"/>
                <w:sz w:val="22"/>
                <w:szCs w:val="24"/>
                <w:lang w:eastAsia="es-ES"/>
              </w:rPr>
              <w:t>Jul.</w:t>
            </w:r>
          </w:p>
        </w:tc>
        <w:tc>
          <w:tcPr>
            <w:tcW w:w="334" w:type="pct"/>
            <w:shd w:val="clear" w:color="auto" w:fill="1F4E79"/>
          </w:tcPr>
          <w:p w:rsidR="009F5736" w:rsidRPr="006B40F1" w:rsidRDefault="009F5736" w:rsidP="00046774">
            <w:pPr>
              <w:spacing w:line="360" w:lineRule="auto"/>
              <w:jc w:val="center"/>
              <w:rPr>
                <w:rFonts w:ascii="Times New Roman" w:eastAsia="Times New Roman" w:hAnsi="Times New Roman"/>
                <w:b/>
                <w:bCs/>
                <w:color w:val="FFFFFF"/>
                <w:sz w:val="22"/>
                <w:szCs w:val="24"/>
                <w:lang w:eastAsia="es-ES"/>
              </w:rPr>
            </w:pPr>
            <w:r w:rsidRPr="006B40F1">
              <w:rPr>
                <w:rFonts w:ascii="Times New Roman" w:eastAsia="Times New Roman" w:hAnsi="Times New Roman"/>
                <w:b/>
                <w:bCs/>
                <w:color w:val="FFFFFF"/>
                <w:sz w:val="22"/>
                <w:szCs w:val="24"/>
                <w:lang w:eastAsia="es-ES"/>
              </w:rPr>
              <w:t>Agt.</w:t>
            </w:r>
          </w:p>
        </w:tc>
        <w:tc>
          <w:tcPr>
            <w:tcW w:w="448" w:type="pct"/>
            <w:shd w:val="clear" w:color="auto" w:fill="1F4E79"/>
          </w:tcPr>
          <w:p w:rsidR="009F5736" w:rsidRPr="006B40F1" w:rsidRDefault="009F5736" w:rsidP="00046774">
            <w:pPr>
              <w:spacing w:line="360" w:lineRule="auto"/>
              <w:jc w:val="center"/>
              <w:rPr>
                <w:rFonts w:ascii="Times New Roman" w:eastAsia="Times New Roman" w:hAnsi="Times New Roman"/>
                <w:b/>
                <w:bCs/>
                <w:color w:val="FFFFFF"/>
                <w:sz w:val="22"/>
                <w:szCs w:val="24"/>
                <w:lang w:eastAsia="es-ES"/>
              </w:rPr>
            </w:pPr>
            <w:r w:rsidRPr="006B40F1">
              <w:rPr>
                <w:rFonts w:ascii="Times New Roman" w:eastAsia="Times New Roman" w:hAnsi="Times New Roman"/>
                <w:b/>
                <w:bCs/>
                <w:color w:val="FFFFFF"/>
                <w:sz w:val="22"/>
                <w:szCs w:val="24"/>
                <w:lang w:eastAsia="es-ES"/>
              </w:rPr>
              <w:t>Sept.</w:t>
            </w:r>
          </w:p>
        </w:tc>
        <w:tc>
          <w:tcPr>
            <w:tcW w:w="334" w:type="pct"/>
            <w:shd w:val="clear" w:color="auto" w:fill="1F4E79"/>
          </w:tcPr>
          <w:p w:rsidR="009F5736" w:rsidRPr="006B40F1" w:rsidRDefault="009F5736" w:rsidP="00046774">
            <w:pPr>
              <w:spacing w:line="360" w:lineRule="auto"/>
              <w:jc w:val="center"/>
              <w:rPr>
                <w:rFonts w:ascii="Times New Roman" w:eastAsia="Times New Roman" w:hAnsi="Times New Roman"/>
                <w:b/>
                <w:bCs/>
                <w:color w:val="FFFFFF"/>
                <w:sz w:val="22"/>
                <w:szCs w:val="24"/>
                <w:lang w:eastAsia="es-ES"/>
              </w:rPr>
            </w:pPr>
            <w:r w:rsidRPr="006B40F1">
              <w:rPr>
                <w:rFonts w:ascii="Times New Roman" w:eastAsia="Times New Roman" w:hAnsi="Times New Roman"/>
                <w:b/>
                <w:bCs/>
                <w:color w:val="FFFFFF"/>
                <w:sz w:val="22"/>
                <w:szCs w:val="24"/>
                <w:lang w:eastAsia="es-ES"/>
              </w:rPr>
              <w:t>Oct.</w:t>
            </w:r>
          </w:p>
        </w:tc>
        <w:tc>
          <w:tcPr>
            <w:tcW w:w="356" w:type="pct"/>
            <w:shd w:val="clear" w:color="auto" w:fill="1F4E79"/>
          </w:tcPr>
          <w:p w:rsidR="009F5736" w:rsidRPr="006B40F1" w:rsidRDefault="009F5736" w:rsidP="00046774">
            <w:pPr>
              <w:spacing w:line="360" w:lineRule="auto"/>
              <w:jc w:val="center"/>
              <w:rPr>
                <w:rFonts w:ascii="Times New Roman" w:eastAsia="Times New Roman" w:hAnsi="Times New Roman"/>
                <w:b/>
                <w:bCs/>
                <w:color w:val="FFFFFF"/>
                <w:sz w:val="22"/>
                <w:szCs w:val="24"/>
                <w:lang w:eastAsia="es-ES"/>
              </w:rPr>
            </w:pPr>
            <w:r w:rsidRPr="006B40F1">
              <w:rPr>
                <w:rFonts w:ascii="Times New Roman" w:eastAsia="Times New Roman" w:hAnsi="Times New Roman"/>
                <w:b/>
                <w:bCs/>
                <w:color w:val="FFFFFF"/>
                <w:sz w:val="22"/>
                <w:szCs w:val="24"/>
                <w:lang w:eastAsia="es-ES"/>
              </w:rPr>
              <w:t>Nov.</w:t>
            </w:r>
          </w:p>
        </w:tc>
        <w:tc>
          <w:tcPr>
            <w:tcW w:w="318" w:type="pct"/>
            <w:shd w:val="clear" w:color="auto" w:fill="1F4E79"/>
          </w:tcPr>
          <w:p w:rsidR="009F5736" w:rsidRPr="006B40F1" w:rsidRDefault="009F5736" w:rsidP="00046774">
            <w:pPr>
              <w:spacing w:line="360" w:lineRule="auto"/>
              <w:jc w:val="center"/>
              <w:rPr>
                <w:rFonts w:ascii="Times New Roman" w:eastAsia="Times New Roman" w:hAnsi="Times New Roman"/>
                <w:b/>
                <w:bCs/>
                <w:color w:val="FFFFFF"/>
                <w:sz w:val="22"/>
                <w:szCs w:val="24"/>
                <w:lang w:eastAsia="es-ES"/>
              </w:rPr>
            </w:pPr>
            <w:r w:rsidRPr="006B40F1">
              <w:rPr>
                <w:rFonts w:ascii="Times New Roman" w:eastAsia="Times New Roman" w:hAnsi="Times New Roman"/>
                <w:b/>
                <w:bCs/>
                <w:color w:val="FFFFFF"/>
                <w:sz w:val="22"/>
                <w:szCs w:val="24"/>
                <w:lang w:eastAsia="es-ES"/>
              </w:rPr>
              <w:t>Dic.</w:t>
            </w:r>
          </w:p>
        </w:tc>
        <w:tc>
          <w:tcPr>
            <w:tcW w:w="398" w:type="pct"/>
            <w:shd w:val="clear" w:color="auto" w:fill="1F4E79"/>
            <w:noWrap/>
            <w:vAlign w:val="bottom"/>
            <w:hideMark/>
          </w:tcPr>
          <w:p w:rsidR="009F5736" w:rsidRPr="006B40F1" w:rsidRDefault="009F5736" w:rsidP="00046774">
            <w:pPr>
              <w:spacing w:line="360" w:lineRule="auto"/>
              <w:jc w:val="center"/>
              <w:rPr>
                <w:rFonts w:ascii="Times New Roman" w:eastAsia="Times New Roman" w:hAnsi="Times New Roman"/>
                <w:b/>
                <w:bCs/>
                <w:color w:val="FFFFFF"/>
                <w:sz w:val="22"/>
                <w:szCs w:val="24"/>
                <w:lang w:eastAsia="es-ES"/>
              </w:rPr>
            </w:pPr>
            <w:r w:rsidRPr="006B40F1">
              <w:rPr>
                <w:rFonts w:ascii="Times New Roman" w:eastAsia="Times New Roman" w:hAnsi="Times New Roman"/>
                <w:b/>
                <w:bCs/>
                <w:color w:val="FFFFFF"/>
                <w:sz w:val="22"/>
                <w:szCs w:val="24"/>
                <w:lang w:eastAsia="es-ES"/>
              </w:rPr>
              <w:t>Total</w:t>
            </w:r>
          </w:p>
        </w:tc>
        <w:tc>
          <w:tcPr>
            <w:tcW w:w="291" w:type="pct"/>
            <w:shd w:val="clear" w:color="auto" w:fill="1F4E79"/>
            <w:noWrap/>
            <w:vAlign w:val="bottom"/>
            <w:hideMark/>
          </w:tcPr>
          <w:p w:rsidR="009F5736" w:rsidRPr="006B40F1" w:rsidRDefault="009F5736" w:rsidP="00046774">
            <w:pPr>
              <w:spacing w:line="360" w:lineRule="auto"/>
              <w:jc w:val="center"/>
              <w:rPr>
                <w:rFonts w:ascii="Times New Roman" w:eastAsia="Times New Roman" w:hAnsi="Times New Roman"/>
                <w:b/>
                <w:bCs/>
                <w:color w:val="FFFFFF"/>
                <w:sz w:val="22"/>
                <w:szCs w:val="24"/>
                <w:lang w:eastAsia="es-ES"/>
              </w:rPr>
            </w:pPr>
            <w:r w:rsidRPr="006B40F1">
              <w:rPr>
                <w:rFonts w:ascii="Times New Roman" w:eastAsia="Times New Roman" w:hAnsi="Times New Roman"/>
                <w:b/>
                <w:bCs/>
                <w:color w:val="FFFFFF"/>
                <w:sz w:val="22"/>
                <w:szCs w:val="24"/>
                <w:lang w:eastAsia="es-ES"/>
              </w:rPr>
              <w:t>%</w:t>
            </w:r>
          </w:p>
        </w:tc>
      </w:tr>
      <w:tr w:rsidR="009F5736" w:rsidRPr="006B40F1" w:rsidTr="00161B83">
        <w:trPr>
          <w:trHeight w:val="300"/>
        </w:trPr>
        <w:tc>
          <w:tcPr>
            <w:tcW w:w="349" w:type="pct"/>
            <w:shd w:val="clear" w:color="auto" w:fill="F2F2F2"/>
            <w:noWrap/>
            <w:vAlign w:val="bottom"/>
            <w:hideMark/>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sidRPr="006B40F1">
              <w:rPr>
                <w:rFonts w:ascii="Times New Roman" w:eastAsia="Times New Roman" w:hAnsi="Times New Roman"/>
                <w:color w:val="767171"/>
                <w:sz w:val="22"/>
                <w:szCs w:val="24"/>
                <w:lang w:eastAsia="es-ES"/>
              </w:rPr>
              <w:t>9</w:t>
            </w:r>
          </w:p>
        </w:tc>
        <w:tc>
          <w:tcPr>
            <w:tcW w:w="372" w:type="pct"/>
            <w:shd w:val="clear" w:color="auto" w:fill="F2F2F2"/>
            <w:noWrap/>
            <w:vAlign w:val="bottom"/>
            <w:hideMark/>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sidRPr="006B40F1">
              <w:rPr>
                <w:rFonts w:ascii="Times New Roman" w:eastAsia="Times New Roman" w:hAnsi="Times New Roman"/>
                <w:color w:val="767171"/>
                <w:sz w:val="22"/>
                <w:szCs w:val="24"/>
                <w:lang w:eastAsia="es-ES"/>
              </w:rPr>
              <w:t>6</w:t>
            </w:r>
          </w:p>
        </w:tc>
        <w:tc>
          <w:tcPr>
            <w:tcW w:w="379" w:type="pct"/>
            <w:shd w:val="clear" w:color="auto" w:fill="F2F2F2"/>
            <w:noWrap/>
            <w:vAlign w:val="bottom"/>
            <w:hideMark/>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sidRPr="006B40F1">
              <w:rPr>
                <w:rFonts w:ascii="Times New Roman" w:eastAsia="Times New Roman" w:hAnsi="Times New Roman"/>
                <w:color w:val="767171"/>
                <w:sz w:val="22"/>
                <w:szCs w:val="24"/>
                <w:lang w:eastAsia="es-ES"/>
              </w:rPr>
              <w:t>4</w:t>
            </w:r>
          </w:p>
        </w:tc>
        <w:tc>
          <w:tcPr>
            <w:tcW w:w="356" w:type="pct"/>
            <w:shd w:val="clear" w:color="auto" w:fill="F2F2F2"/>
            <w:noWrap/>
            <w:vAlign w:val="bottom"/>
            <w:hideMark/>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sidRPr="006B40F1">
              <w:rPr>
                <w:rFonts w:ascii="Times New Roman" w:eastAsia="Times New Roman" w:hAnsi="Times New Roman"/>
                <w:color w:val="767171"/>
                <w:sz w:val="22"/>
                <w:szCs w:val="24"/>
                <w:lang w:eastAsia="es-ES"/>
              </w:rPr>
              <w:t>2</w:t>
            </w:r>
          </w:p>
        </w:tc>
        <w:tc>
          <w:tcPr>
            <w:tcW w:w="420" w:type="pct"/>
            <w:shd w:val="clear" w:color="auto" w:fill="F2F2F2"/>
            <w:noWrap/>
            <w:vAlign w:val="bottom"/>
            <w:hideMark/>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sidRPr="006B40F1">
              <w:rPr>
                <w:rFonts w:ascii="Times New Roman" w:eastAsia="Times New Roman" w:hAnsi="Times New Roman"/>
                <w:color w:val="767171"/>
                <w:sz w:val="22"/>
                <w:szCs w:val="24"/>
                <w:lang w:eastAsia="es-ES"/>
              </w:rPr>
              <w:t>1</w:t>
            </w:r>
          </w:p>
        </w:tc>
        <w:tc>
          <w:tcPr>
            <w:tcW w:w="341" w:type="pct"/>
            <w:shd w:val="clear" w:color="auto" w:fill="F2F2F2"/>
            <w:noWrap/>
            <w:vAlign w:val="bottom"/>
            <w:hideMark/>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sidRPr="006B40F1">
              <w:rPr>
                <w:rFonts w:ascii="Times New Roman" w:eastAsia="Times New Roman" w:hAnsi="Times New Roman"/>
                <w:color w:val="767171"/>
                <w:sz w:val="22"/>
                <w:szCs w:val="24"/>
                <w:lang w:eastAsia="es-ES"/>
              </w:rPr>
              <w:t>5</w:t>
            </w:r>
          </w:p>
        </w:tc>
        <w:tc>
          <w:tcPr>
            <w:tcW w:w="303" w:type="pct"/>
            <w:shd w:val="clear" w:color="auto" w:fill="F2F2F2"/>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sidRPr="006B40F1">
              <w:rPr>
                <w:rFonts w:ascii="Times New Roman" w:eastAsia="Times New Roman" w:hAnsi="Times New Roman"/>
                <w:color w:val="767171"/>
                <w:sz w:val="22"/>
                <w:szCs w:val="24"/>
                <w:lang w:eastAsia="es-ES"/>
              </w:rPr>
              <w:t>2</w:t>
            </w:r>
          </w:p>
        </w:tc>
        <w:tc>
          <w:tcPr>
            <w:tcW w:w="334" w:type="pct"/>
            <w:shd w:val="clear" w:color="auto" w:fill="F2F2F2"/>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sidRPr="006B40F1">
              <w:rPr>
                <w:rFonts w:ascii="Times New Roman" w:eastAsia="Times New Roman" w:hAnsi="Times New Roman"/>
                <w:color w:val="767171"/>
                <w:sz w:val="22"/>
                <w:szCs w:val="24"/>
                <w:lang w:eastAsia="es-ES"/>
              </w:rPr>
              <w:t>3</w:t>
            </w:r>
          </w:p>
        </w:tc>
        <w:tc>
          <w:tcPr>
            <w:tcW w:w="448" w:type="pct"/>
            <w:shd w:val="clear" w:color="auto" w:fill="F2F2F2"/>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sidRPr="006B40F1">
              <w:rPr>
                <w:rFonts w:ascii="Times New Roman" w:eastAsia="Times New Roman" w:hAnsi="Times New Roman"/>
                <w:color w:val="767171"/>
                <w:sz w:val="22"/>
                <w:szCs w:val="24"/>
                <w:lang w:eastAsia="es-ES"/>
              </w:rPr>
              <w:t>2</w:t>
            </w:r>
          </w:p>
        </w:tc>
        <w:tc>
          <w:tcPr>
            <w:tcW w:w="334" w:type="pct"/>
            <w:shd w:val="clear" w:color="auto" w:fill="F2F2F2"/>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sidRPr="006B40F1">
              <w:rPr>
                <w:rFonts w:ascii="Times New Roman" w:eastAsia="Times New Roman" w:hAnsi="Times New Roman"/>
                <w:color w:val="767171"/>
                <w:sz w:val="22"/>
                <w:szCs w:val="24"/>
                <w:lang w:eastAsia="es-ES"/>
              </w:rPr>
              <w:t>2</w:t>
            </w:r>
          </w:p>
        </w:tc>
        <w:tc>
          <w:tcPr>
            <w:tcW w:w="356" w:type="pct"/>
            <w:shd w:val="clear" w:color="auto" w:fill="F2F2F2"/>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sidRPr="006B40F1">
              <w:rPr>
                <w:rFonts w:ascii="Times New Roman" w:eastAsia="Times New Roman" w:hAnsi="Times New Roman"/>
                <w:color w:val="767171"/>
                <w:sz w:val="22"/>
                <w:szCs w:val="24"/>
                <w:lang w:eastAsia="es-ES"/>
              </w:rPr>
              <w:t>6</w:t>
            </w:r>
          </w:p>
        </w:tc>
        <w:tc>
          <w:tcPr>
            <w:tcW w:w="318" w:type="pct"/>
            <w:shd w:val="clear" w:color="auto" w:fill="F2F2F2"/>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sidRPr="006B40F1">
              <w:rPr>
                <w:rFonts w:ascii="Times New Roman" w:eastAsia="Times New Roman" w:hAnsi="Times New Roman"/>
                <w:color w:val="767171"/>
                <w:sz w:val="22"/>
                <w:szCs w:val="24"/>
                <w:lang w:eastAsia="es-ES"/>
              </w:rPr>
              <w:t>0</w:t>
            </w:r>
          </w:p>
        </w:tc>
        <w:tc>
          <w:tcPr>
            <w:tcW w:w="398" w:type="pct"/>
            <w:shd w:val="clear" w:color="auto" w:fill="F2F2F2"/>
            <w:noWrap/>
            <w:vAlign w:val="bottom"/>
            <w:hideMark/>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Pr>
                <w:rFonts w:ascii="Times New Roman" w:eastAsia="Times New Roman" w:hAnsi="Times New Roman"/>
                <w:color w:val="767171"/>
                <w:sz w:val="22"/>
                <w:szCs w:val="24"/>
                <w:lang w:eastAsia="es-ES"/>
              </w:rPr>
              <w:t>42</w:t>
            </w:r>
          </w:p>
        </w:tc>
        <w:tc>
          <w:tcPr>
            <w:tcW w:w="291" w:type="pct"/>
            <w:shd w:val="clear" w:color="auto" w:fill="F2F2F2"/>
            <w:noWrap/>
            <w:vAlign w:val="bottom"/>
            <w:hideMark/>
          </w:tcPr>
          <w:p w:rsidR="009F5736" w:rsidRPr="006B40F1" w:rsidRDefault="009F5736" w:rsidP="00046774">
            <w:pPr>
              <w:spacing w:line="360" w:lineRule="auto"/>
              <w:jc w:val="center"/>
              <w:rPr>
                <w:rFonts w:ascii="Times New Roman" w:eastAsia="Times New Roman" w:hAnsi="Times New Roman"/>
                <w:color w:val="767171"/>
                <w:sz w:val="22"/>
                <w:szCs w:val="24"/>
                <w:lang w:eastAsia="es-ES"/>
              </w:rPr>
            </w:pPr>
            <w:r w:rsidRPr="006B40F1">
              <w:rPr>
                <w:rFonts w:ascii="Times New Roman" w:eastAsia="Times New Roman" w:hAnsi="Times New Roman"/>
                <w:color w:val="767171"/>
                <w:sz w:val="22"/>
                <w:szCs w:val="24"/>
                <w:lang w:eastAsia="es-ES"/>
              </w:rPr>
              <w:t>100</w:t>
            </w:r>
          </w:p>
        </w:tc>
      </w:tr>
    </w:tbl>
    <w:p w:rsidR="00BF6871" w:rsidRDefault="00BF6871" w:rsidP="00161B83">
      <w:pPr>
        <w:rPr>
          <w:rFonts w:ascii="Times New Roman" w:hAnsi="Times New Roman"/>
          <w:b/>
          <w:color w:val="767171"/>
          <w:sz w:val="16"/>
          <w:szCs w:val="16"/>
          <w:shd w:val="clear" w:color="auto" w:fill="FFFFFF"/>
        </w:rPr>
      </w:pPr>
    </w:p>
    <w:p w:rsidR="009F5736" w:rsidRPr="00F90002" w:rsidRDefault="00161B83" w:rsidP="00161B83">
      <w:pPr>
        <w:rPr>
          <w:rFonts w:ascii="Times New Roman" w:hAnsi="Times New Roman"/>
          <w:b/>
          <w:color w:val="767171"/>
          <w:sz w:val="16"/>
          <w:szCs w:val="16"/>
          <w:shd w:val="clear" w:color="auto" w:fill="FFFFFF"/>
        </w:rPr>
      </w:pPr>
      <w:r w:rsidRPr="00F90002">
        <w:rPr>
          <w:rFonts w:ascii="Times New Roman" w:hAnsi="Times New Roman"/>
          <w:b/>
          <w:color w:val="767171"/>
          <w:sz w:val="16"/>
          <w:szCs w:val="16"/>
          <w:shd w:val="clear" w:color="auto" w:fill="FFFFFF"/>
        </w:rPr>
        <w:t xml:space="preserve">Fuente: </w:t>
      </w:r>
      <w:r w:rsidR="00BF6871">
        <w:rPr>
          <w:rFonts w:ascii="Times New Roman" w:hAnsi="Times New Roman"/>
          <w:color w:val="767171"/>
          <w:sz w:val="16"/>
          <w:szCs w:val="16"/>
          <w:shd w:val="clear" w:color="auto" w:fill="FFFFFF"/>
        </w:rPr>
        <w:t>E</w:t>
      </w:r>
      <w:r w:rsidRPr="00F90002">
        <w:rPr>
          <w:rFonts w:ascii="Times New Roman" w:hAnsi="Times New Roman"/>
          <w:color w:val="767171"/>
          <w:sz w:val="16"/>
          <w:szCs w:val="16"/>
          <w:shd w:val="clear" w:color="auto" w:fill="FFFFFF"/>
        </w:rPr>
        <w:t>laboración propia con datos de la Oficina de Libre Acceso a la Información</w:t>
      </w:r>
    </w:p>
    <w:p w:rsidR="009F5736" w:rsidRPr="00F90002" w:rsidRDefault="009F5736" w:rsidP="009F5736">
      <w:pPr>
        <w:pStyle w:val="Prrafodelista"/>
        <w:ind w:left="0"/>
        <w:rPr>
          <w:b/>
          <w:color w:val="767171"/>
        </w:rPr>
      </w:pPr>
    </w:p>
    <w:p w:rsidR="00161B83" w:rsidRPr="00F90002" w:rsidRDefault="00161B83" w:rsidP="009F5736">
      <w:pPr>
        <w:pStyle w:val="Prrafodelista"/>
        <w:ind w:left="0"/>
        <w:rPr>
          <w:b/>
          <w:color w:val="767171"/>
        </w:rPr>
      </w:pPr>
    </w:p>
    <w:p w:rsidR="003D1652" w:rsidRPr="00F90002" w:rsidRDefault="003D1652" w:rsidP="009F5736">
      <w:pPr>
        <w:pStyle w:val="Prrafodelista"/>
        <w:ind w:left="0"/>
        <w:rPr>
          <w:b/>
          <w:color w:val="767171"/>
        </w:rPr>
      </w:pPr>
    </w:p>
    <w:p w:rsidR="003D1652" w:rsidRDefault="003D1652" w:rsidP="009F5736">
      <w:pPr>
        <w:pStyle w:val="Prrafodelista"/>
        <w:ind w:left="0"/>
        <w:rPr>
          <w:b/>
          <w:color w:val="767171"/>
        </w:rPr>
      </w:pPr>
    </w:p>
    <w:p w:rsidR="000A41EB" w:rsidRPr="00F90002" w:rsidRDefault="000A41EB" w:rsidP="009F5736">
      <w:pPr>
        <w:pStyle w:val="Prrafodelista"/>
        <w:ind w:left="0"/>
        <w:rPr>
          <w:b/>
          <w:color w:val="767171"/>
        </w:rPr>
      </w:pPr>
    </w:p>
    <w:p w:rsidR="009F5736" w:rsidRPr="00F90002" w:rsidRDefault="009F5736" w:rsidP="009F5736">
      <w:pPr>
        <w:pStyle w:val="Ttulo2"/>
        <w:numPr>
          <w:ilvl w:val="1"/>
          <w:numId w:val="23"/>
        </w:numPr>
        <w:rPr>
          <w:color w:val="767171"/>
          <w:szCs w:val="24"/>
        </w:rPr>
      </w:pPr>
      <w:bookmarkStart w:id="65" w:name="_Toc90645180"/>
      <w:bookmarkStart w:id="66" w:name="_Toc92197821"/>
      <w:r w:rsidRPr="00F90002">
        <w:rPr>
          <w:color w:val="767171"/>
          <w:szCs w:val="24"/>
        </w:rPr>
        <w:lastRenderedPageBreak/>
        <w:t>Resultado sistema de quejas, reclamos y sugerencias</w:t>
      </w:r>
      <w:bookmarkEnd w:id="65"/>
      <w:bookmarkEnd w:id="66"/>
    </w:p>
    <w:p w:rsidR="009F5736" w:rsidRPr="00F90002" w:rsidRDefault="009F5736" w:rsidP="009F5736">
      <w:pPr>
        <w:pStyle w:val="Prrafodelista"/>
        <w:rPr>
          <w:b/>
          <w:color w:val="767171"/>
          <w:highlight w:val="green"/>
        </w:rPr>
      </w:pPr>
    </w:p>
    <w:p w:rsidR="009F5736" w:rsidRPr="00F90002" w:rsidRDefault="009F5736" w:rsidP="009F5736">
      <w:pPr>
        <w:pStyle w:val="p1"/>
        <w:spacing w:before="0" w:beforeAutospacing="0" w:after="0" w:afterAutospacing="0" w:line="360" w:lineRule="auto"/>
        <w:jc w:val="both"/>
        <w:rPr>
          <w:color w:val="767171"/>
        </w:rPr>
      </w:pPr>
      <w:r w:rsidRPr="00F90002">
        <w:rPr>
          <w:color w:val="767171"/>
        </w:rPr>
        <w:t>A continuación, se presentan los resultados generales del sistema de quejas, sugerencias y felicitaciones de los buzones de la institución agrupados por trimestre:</w:t>
      </w:r>
    </w:p>
    <w:p w:rsidR="009F5736" w:rsidRPr="00F90002" w:rsidRDefault="009F5736" w:rsidP="009F5736">
      <w:pPr>
        <w:pStyle w:val="p1"/>
        <w:spacing w:before="0" w:beforeAutospacing="0" w:after="0" w:afterAutospacing="0" w:line="360" w:lineRule="auto"/>
        <w:jc w:val="both"/>
        <w:rPr>
          <w:color w:val="767171"/>
        </w:rPr>
      </w:pPr>
    </w:p>
    <w:p w:rsidR="009F5736" w:rsidRPr="00F90002" w:rsidRDefault="009F5736" w:rsidP="009F5736">
      <w:pPr>
        <w:pStyle w:val="p1"/>
        <w:spacing w:before="0" w:beforeAutospacing="0" w:after="0" w:afterAutospacing="0" w:line="360" w:lineRule="auto"/>
        <w:jc w:val="both"/>
        <w:rPr>
          <w:color w:val="767171"/>
        </w:rPr>
      </w:pPr>
      <w:r w:rsidRPr="00F90002">
        <w:rPr>
          <w:b/>
          <w:color w:val="767171"/>
        </w:rPr>
        <w:t>Primer trimestre:</w:t>
      </w:r>
      <w:r w:rsidR="00750CD6" w:rsidRPr="00F90002">
        <w:rPr>
          <w:color w:val="767171"/>
        </w:rPr>
        <w:t xml:space="preserve"> d</w:t>
      </w:r>
      <w:r w:rsidRPr="00F90002">
        <w:rPr>
          <w:color w:val="767171"/>
        </w:rPr>
        <w:t xml:space="preserve">urante el mes de </w:t>
      </w:r>
      <w:r w:rsidR="00750CD6" w:rsidRPr="00F90002">
        <w:rPr>
          <w:color w:val="767171"/>
        </w:rPr>
        <w:t>e</w:t>
      </w:r>
      <w:r w:rsidRPr="00F90002">
        <w:rPr>
          <w:color w:val="767171"/>
        </w:rPr>
        <w:t>nero no se tramitaron quejas, sugerencias o felicitaciones en los buzones</w:t>
      </w:r>
      <w:r w:rsidR="00750CD6" w:rsidRPr="00F90002">
        <w:rPr>
          <w:color w:val="767171"/>
        </w:rPr>
        <w:t>,</w:t>
      </w:r>
      <w:r w:rsidRPr="00F90002">
        <w:rPr>
          <w:color w:val="767171"/>
        </w:rPr>
        <w:t xml:space="preserve"> tanto físicos como digitales</w:t>
      </w:r>
      <w:r w:rsidR="00750CD6" w:rsidRPr="00F90002">
        <w:rPr>
          <w:color w:val="767171"/>
        </w:rPr>
        <w:t>,</w:t>
      </w:r>
      <w:r w:rsidRPr="00F90002">
        <w:rPr>
          <w:color w:val="767171"/>
        </w:rPr>
        <w:t xml:space="preserve"> debido a</w:t>
      </w:r>
      <w:r w:rsidR="00750CD6" w:rsidRPr="00F90002">
        <w:rPr>
          <w:color w:val="767171"/>
        </w:rPr>
        <w:t xml:space="preserve"> </w:t>
      </w:r>
      <w:r w:rsidRPr="00F90002">
        <w:rPr>
          <w:color w:val="767171"/>
        </w:rPr>
        <w:t>l</w:t>
      </w:r>
      <w:r w:rsidR="00750CD6" w:rsidRPr="00F90002">
        <w:rPr>
          <w:color w:val="767171"/>
        </w:rPr>
        <w:t>a</w:t>
      </w:r>
      <w:r w:rsidRPr="00F90002">
        <w:rPr>
          <w:color w:val="767171"/>
        </w:rPr>
        <w:t xml:space="preserve"> COVID-19, puesto que los centros estaban cerrados. En el mes de febrero, se recibió 1 queja de forma digital, la cual pertenece a GCPS. Se remitió a su buzón correspondiente y se le especificó al remitente la acción tomada. En el mes de marzo, se recibieron 13 comentarios pertenecientes a las oficinas regionales y provinciales, de los cuales 7 fueron felicitaciones, 5 no tuvieron comentarios y 1 queja.</w:t>
      </w:r>
    </w:p>
    <w:p w:rsidR="009F5736" w:rsidRPr="00F90002" w:rsidRDefault="009F5736" w:rsidP="009F5736">
      <w:pPr>
        <w:pStyle w:val="p1"/>
        <w:spacing w:before="0" w:beforeAutospacing="0" w:after="0" w:afterAutospacing="0" w:line="360" w:lineRule="auto"/>
        <w:jc w:val="both"/>
        <w:rPr>
          <w:color w:val="767171"/>
        </w:rPr>
      </w:pPr>
    </w:p>
    <w:p w:rsidR="009F5736" w:rsidRPr="00F90002" w:rsidRDefault="009F5736" w:rsidP="009F5736">
      <w:pPr>
        <w:pStyle w:val="p1"/>
        <w:spacing w:before="0" w:beforeAutospacing="0" w:after="0" w:afterAutospacing="0" w:line="360" w:lineRule="auto"/>
        <w:jc w:val="both"/>
        <w:rPr>
          <w:color w:val="767171"/>
        </w:rPr>
      </w:pPr>
      <w:r w:rsidRPr="00F90002">
        <w:rPr>
          <w:b/>
          <w:color w:val="767171"/>
        </w:rPr>
        <w:t>Segundo trimestre:</w:t>
      </w:r>
      <w:r w:rsidRPr="00F90002">
        <w:rPr>
          <w:color w:val="767171"/>
        </w:rPr>
        <w:t xml:space="preserve"> </w:t>
      </w:r>
      <w:r w:rsidR="00750CD6" w:rsidRPr="00F90002">
        <w:rPr>
          <w:color w:val="767171"/>
        </w:rPr>
        <w:t>e</w:t>
      </w:r>
      <w:r w:rsidRPr="00F90002">
        <w:rPr>
          <w:color w:val="767171"/>
        </w:rPr>
        <w:t xml:space="preserve">n abril, </w:t>
      </w:r>
      <w:r w:rsidR="00750CD6" w:rsidRPr="00F90002">
        <w:rPr>
          <w:color w:val="767171"/>
        </w:rPr>
        <w:t>en el</w:t>
      </w:r>
      <w:r w:rsidRPr="00F90002">
        <w:rPr>
          <w:color w:val="767171"/>
        </w:rPr>
        <w:t xml:space="preserve"> buzón se recibieron 3 comentarios pertenecientes a BIJRD y al Bloque C. En mayo, se recibieron 4 felicitaciones. En el mes de junio no se recibieron quejas, sugerencias o felicitaciones por parte de las regionales o provinciales, CCPS, BIJRD.</w:t>
      </w:r>
    </w:p>
    <w:p w:rsidR="009F5736" w:rsidRPr="00F90002" w:rsidRDefault="009F5736" w:rsidP="009F5736">
      <w:pPr>
        <w:pStyle w:val="p1"/>
        <w:spacing w:line="360" w:lineRule="auto"/>
        <w:jc w:val="both"/>
        <w:rPr>
          <w:color w:val="767171"/>
          <w:lang w:val="es-ES"/>
        </w:rPr>
      </w:pPr>
      <w:r w:rsidRPr="00F90002">
        <w:rPr>
          <w:b/>
          <w:color w:val="767171"/>
        </w:rPr>
        <w:t>Tercer trimestre:</w:t>
      </w:r>
      <w:r w:rsidRPr="00F90002">
        <w:rPr>
          <w:color w:val="767171"/>
        </w:rPr>
        <w:t xml:space="preserve"> </w:t>
      </w:r>
      <w:r w:rsidR="00750CD6" w:rsidRPr="00F90002">
        <w:rPr>
          <w:color w:val="767171"/>
          <w:lang w:val="es-ES"/>
        </w:rPr>
        <w:t>e</w:t>
      </w:r>
      <w:r w:rsidRPr="00F90002">
        <w:rPr>
          <w:color w:val="767171"/>
          <w:lang w:val="es-ES"/>
        </w:rPr>
        <w:t>n julio no se tramitaron quejas, sugerencias o felicitaciones en los buzones tanto físicos como digitales. En cambio</w:t>
      </w:r>
      <w:r w:rsidR="00095E63" w:rsidRPr="00F90002">
        <w:rPr>
          <w:color w:val="767171"/>
          <w:lang w:val="es-ES"/>
        </w:rPr>
        <w:t>,</w:t>
      </w:r>
      <w:r w:rsidRPr="00F90002">
        <w:rPr>
          <w:color w:val="767171"/>
          <w:lang w:val="es-ES"/>
        </w:rPr>
        <w:t xml:space="preserve"> la retroalimentación recibida durante el mes de agosto</w:t>
      </w:r>
      <w:r w:rsidR="00095E63" w:rsidRPr="00F90002">
        <w:rPr>
          <w:color w:val="767171"/>
          <w:lang w:val="es-ES"/>
        </w:rPr>
        <w:t xml:space="preserve"> de</w:t>
      </w:r>
      <w:r w:rsidRPr="00F90002">
        <w:rPr>
          <w:color w:val="767171"/>
          <w:lang w:val="es-ES"/>
        </w:rPr>
        <w:t xml:space="preserve"> 2021 de los usuarios beneficiarios del programa, a través del Buzón de Quejas, Sugerencias y Felicitaciones, por usuarios de los servicios relacionados a las Oficinas Regionales, de los cuales fueron recibidos quince (15) comentarios. Diez felicitaciones, cuatro sugerencias y uno sin comentarios. En el mes de septiembre no hubo comentarios ya que se autorizó cambiar los buzones, puesto que estaban deteriorados y con el logo viejo.</w:t>
      </w:r>
    </w:p>
    <w:p w:rsidR="009F5736" w:rsidRPr="00F90002" w:rsidRDefault="009F5736" w:rsidP="009F5736">
      <w:pPr>
        <w:pStyle w:val="p1"/>
        <w:spacing w:line="360" w:lineRule="auto"/>
        <w:jc w:val="both"/>
        <w:rPr>
          <w:color w:val="767171"/>
          <w:lang w:val="es-ES"/>
        </w:rPr>
      </w:pPr>
      <w:r w:rsidRPr="00F90002">
        <w:rPr>
          <w:b/>
          <w:color w:val="767171"/>
          <w:lang w:val="es-ES"/>
        </w:rPr>
        <w:t>Cuarto trimestre:</w:t>
      </w:r>
      <w:r w:rsidRPr="00F90002">
        <w:rPr>
          <w:color w:val="767171"/>
          <w:lang w:val="es-ES"/>
        </w:rPr>
        <w:t xml:space="preserve"> </w:t>
      </w:r>
      <w:r w:rsidR="00095E63" w:rsidRPr="00F90002">
        <w:rPr>
          <w:color w:val="767171"/>
          <w:lang w:val="es-ES"/>
        </w:rPr>
        <w:t>e</w:t>
      </w:r>
      <w:r w:rsidRPr="00F90002">
        <w:rPr>
          <w:color w:val="767171"/>
          <w:lang w:val="es-ES"/>
        </w:rPr>
        <w:t>n octubre sucedió lo expuesto anteriormente, por ende no hubo comentarios. En el mes de noviembre llegaron los nuevos buzones y se empezó a trabajar para colocarlos en las zonas correspondientes.</w:t>
      </w:r>
    </w:p>
    <w:p w:rsidR="009F5736" w:rsidRPr="00F90002" w:rsidRDefault="009F5736" w:rsidP="009F5736">
      <w:pPr>
        <w:pStyle w:val="p1"/>
        <w:spacing w:before="0" w:beforeAutospacing="0" w:after="0" w:afterAutospacing="0" w:line="360" w:lineRule="auto"/>
        <w:jc w:val="both"/>
        <w:rPr>
          <w:color w:val="767171"/>
        </w:rPr>
      </w:pPr>
      <w:r w:rsidRPr="00F90002">
        <w:rPr>
          <w:color w:val="767171"/>
        </w:rPr>
        <w:lastRenderedPageBreak/>
        <w:t>Los aspectos principales de la prestación de servicios que son evaluados son los siguientes:</w:t>
      </w:r>
    </w:p>
    <w:p w:rsidR="009F5736" w:rsidRPr="00F90002" w:rsidRDefault="009F5736" w:rsidP="009F5736">
      <w:pPr>
        <w:pStyle w:val="Textoindependiente"/>
        <w:widowControl/>
        <w:numPr>
          <w:ilvl w:val="0"/>
          <w:numId w:val="12"/>
        </w:numPr>
        <w:spacing w:before="88" w:line="360" w:lineRule="auto"/>
        <w:ind w:right="330"/>
        <w:jc w:val="both"/>
        <w:rPr>
          <w:bCs/>
          <w:color w:val="767171"/>
        </w:rPr>
      </w:pPr>
      <w:r w:rsidRPr="00F90002">
        <w:rPr>
          <w:bCs/>
          <w:color w:val="767171"/>
        </w:rPr>
        <w:t>Porcentaje de quejas, sugerencias o felicitaciones.</w:t>
      </w:r>
    </w:p>
    <w:p w:rsidR="009F5736" w:rsidRPr="00F90002" w:rsidRDefault="009F5736" w:rsidP="009F5736">
      <w:pPr>
        <w:pStyle w:val="Textoindependiente"/>
        <w:widowControl/>
        <w:numPr>
          <w:ilvl w:val="0"/>
          <w:numId w:val="12"/>
        </w:numPr>
        <w:spacing w:before="88" w:line="360" w:lineRule="auto"/>
        <w:ind w:right="330"/>
        <w:jc w:val="both"/>
        <w:rPr>
          <w:bCs/>
          <w:color w:val="767171"/>
        </w:rPr>
      </w:pPr>
      <w:r w:rsidRPr="00F90002">
        <w:rPr>
          <w:bCs/>
          <w:color w:val="767171"/>
        </w:rPr>
        <w:t>Cantidad de quejas recurrentes.</w:t>
      </w:r>
    </w:p>
    <w:p w:rsidR="009F5736" w:rsidRPr="00F90002" w:rsidRDefault="009F5736" w:rsidP="009F5736">
      <w:pPr>
        <w:pStyle w:val="Textoindependiente"/>
        <w:widowControl/>
        <w:numPr>
          <w:ilvl w:val="0"/>
          <w:numId w:val="12"/>
        </w:numPr>
        <w:spacing w:before="88" w:line="360" w:lineRule="auto"/>
        <w:ind w:right="330"/>
        <w:jc w:val="both"/>
        <w:rPr>
          <w:bCs/>
          <w:color w:val="767171"/>
        </w:rPr>
      </w:pPr>
      <w:r w:rsidRPr="00F90002">
        <w:rPr>
          <w:bCs/>
          <w:color w:val="767171"/>
        </w:rPr>
        <w:t>Nivel de satisfacción de las partes interesadas.</w:t>
      </w:r>
    </w:p>
    <w:p w:rsidR="003F13AD" w:rsidRPr="00D63D73" w:rsidRDefault="009F5736" w:rsidP="009F5736">
      <w:pPr>
        <w:pStyle w:val="Textoindependiente"/>
        <w:widowControl/>
        <w:numPr>
          <w:ilvl w:val="0"/>
          <w:numId w:val="12"/>
        </w:numPr>
        <w:spacing w:before="88" w:line="360" w:lineRule="auto"/>
        <w:ind w:right="330"/>
        <w:jc w:val="both"/>
        <w:rPr>
          <w:bCs/>
          <w:color w:val="767171"/>
        </w:rPr>
      </w:pPr>
      <w:r w:rsidRPr="00F90002">
        <w:rPr>
          <w:bCs/>
          <w:color w:val="767171"/>
        </w:rPr>
        <w:t>Estatus de cerrado o abierto de las sugerencias y quejas.</w:t>
      </w:r>
    </w:p>
    <w:p w:rsidR="003D1652" w:rsidRPr="00F90002" w:rsidRDefault="003D1652" w:rsidP="009F5736">
      <w:pPr>
        <w:pStyle w:val="Textoindependiente"/>
        <w:widowControl/>
        <w:spacing w:before="88" w:line="360" w:lineRule="auto"/>
        <w:ind w:right="330"/>
        <w:jc w:val="both"/>
        <w:rPr>
          <w:bCs/>
          <w:color w:val="767171"/>
        </w:rPr>
      </w:pPr>
    </w:p>
    <w:p w:rsidR="009F5736" w:rsidRPr="00F90002" w:rsidRDefault="009F5736" w:rsidP="009F5736">
      <w:pPr>
        <w:pStyle w:val="Textoindependiente"/>
        <w:widowControl/>
        <w:spacing w:before="88" w:line="360" w:lineRule="auto"/>
        <w:ind w:right="330"/>
        <w:jc w:val="both"/>
        <w:rPr>
          <w:b/>
          <w:bCs/>
          <w:color w:val="767171"/>
        </w:rPr>
      </w:pPr>
      <w:r w:rsidRPr="00F90002">
        <w:rPr>
          <w:b/>
          <w:bCs/>
          <w:color w:val="767171"/>
        </w:rPr>
        <w:t>Cantidad de quejas resueltas a tiempo</w:t>
      </w:r>
    </w:p>
    <w:p w:rsidR="009F5736" w:rsidRPr="00F90002" w:rsidRDefault="009F5736" w:rsidP="009F5736">
      <w:pPr>
        <w:pStyle w:val="p1"/>
        <w:spacing w:before="0" w:beforeAutospacing="0" w:after="0" w:afterAutospacing="0" w:line="360" w:lineRule="auto"/>
        <w:jc w:val="both"/>
        <w:rPr>
          <w:color w:val="767171"/>
          <w:lang w:val="es-ES"/>
        </w:rPr>
      </w:pPr>
    </w:p>
    <w:p w:rsidR="009F5736" w:rsidRPr="00F90002" w:rsidRDefault="009F5736" w:rsidP="009F5736">
      <w:pPr>
        <w:pStyle w:val="p1"/>
        <w:spacing w:before="0" w:beforeAutospacing="0" w:after="0" w:afterAutospacing="0" w:line="360" w:lineRule="auto"/>
        <w:jc w:val="both"/>
        <w:rPr>
          <w:color w:val="767171"/>
        </w:rPr>
      </w:pPr>
      <w:r w:rsidRPr="00F90002">
        <w:rPr>
          <w:color w:val="767171"/>
        </w:rPr>
        <w:t>A continuación, se muestra un resumen estadístico del porcentaje de los usuarios y las usuarias que realizaron aportaciones según la tipificación, clasificados en función a la inclusión o no de comentarios (quejas, sugerencias y felicitaciones).</w:t>
      </w:r>
    </w:p>
    <w:p w:rsidR="009F5736" w:rsidRDefault="009F5736" w:rsidP="009F5736">
      <w:pPr>
        <w:pStyle w:val="p1"/>
        <w:spacing w:before="0" w:beforeAutospacing="0" w:after="0" w:afterAutospacing="0" w:line="360" w:lineRule="auto"/>
        <w:jc w:val="both"/>
        <w:rPr>
          <w:b/>
          <w:color w:val="767171"/>
        </w:rPr>
      </w:pPr>
    </w:p>
    <w:p w:rsidR="00BB67D1" w:rsidRPr="00F90002" w:rsidRDefault="00BB67D1" w:rsidP="009F5736">
      <w:pPr>
        <w:pStyle w:val="p1"/>
        <w:spacing w:before="0" w:beforeAutospacing="0" w:after="0" w:afterAutospacing="0" w:line="360" w:lineRule="auto"/>
        <w:jc w:val="both"/>
        <w:rPr>
          <w:b/>
          <w:color w:val="767171"/>
        </w:rPr>
      </w:pPr>
    </w:p>
    <w:p w:rsidR="009F5736" w:rsidRDefault="009F5736" w:rsidP="009F5736">
      <w:pPr>
        <w:pStyle w:val="p1"/>
        <w:spacing w:before="0" w:beforeAutospacing="0" w:after="0" w:afterAutospacing="0" w:line="360" w:lineRule="auto"/>
        <w:jc w:val="center"/>
        <w:rPr>
          <w:b/>
          <w:color w:val="767171"/>
        </w:rPr>
      </w:pPr>
      <w:r w:rsidRPr="00F90002">
        <w:rPr>
          <w:b/>
          <w:color w:val="767171"/>
        </w:rPr>
        <w:t>Gráfico 1. Porcentaje de quejas, sugerencias o felicita</w:t>
      </w:r>
      <w:r w:rsidR="00095E63" w:rsidRPr="00F90002">
        <w:rPr>
          <w:b/>
          <w:color w:val="767171"/>
        </w:rPr>
        <w:t>ciones para el periodo Enero – d</w:t>
      </w:r>
      <w:r w:rsidRPr="00F90002">
        <w:rPr>
          <w:b/>
          <w:color w:val="767171"/>
        </w:rPr>
        <w:t xml:space="preserve">iciembre </w:t>
      </w:r>
      <w:r w:rsidR="00095E63" w:rsidRPr="00F90002">
        <w:rPr>
          <w:b/>
          <w:color w:val="767171"/>
        </w:rPr>
        <w:t xml:space="preserve">de </w:t>
      </w:r>
      <w:r w:rsidRPr="00F90002">
        <w:rPr>
          <w:b/>
          <w:color w:val="767171"/>
        </w:rPr>
        <w:t>2021</w:t>
      </w:r>
    </w:p>
    <w:p w:rsidR="00BB67D1" w:rsidRDefault="00BB67D1" w:rsidP="009F5736">
      <w:pPr>
        <w:pStyle w:val="p1"/>
        <w:spacing w:before="0" w:beforeAutospacing="0" w:after="0" w:afterAutospacing="0" w:line="360" w:lineRule="auto"/>
        <w:jc w:val="center"/>
        <w:rPr>
          <w:b/>
          <w:color w:val="767171"/>
        </w:rPr>
      </w:pPr>
    </w:p>
    <w:p w:rsidR="00BB67D1" w:rsidRPr="00F90002" w:rsidRDefault="00BB67D1" w:rsidP="009F5736">
      <w:pPr>
        <w:pStyle w:val="p1"/>
        <w:spacing w:before="0" w:beforeAutospacing="0" w:after="0" w:afterAutospacing="0" w:line="360" w:lineRule="auto"/>
        <w:jc w:val="center"/>
        <w:rPr>
          <w:b/>
          <w:color w:val="767171"/>
        </w:rPr>
      </w:pPr>
    </w:p>
    <w:p w:rsidR="00161B83" w:rsidRPr="00046774" w:rsidRDefault="003F13AD" w:rsidP="00161B83">
      <w:pPr>
        <w:rPr>
          <w:rFonts w:ascii="Times New Roman" w:hAnsi="Times New Roman"/>
          <w:b/>
          <w:color w:val="767171"/>
          <w:sz w:val="16"/>
          <w:szCs w:val="16"/>
          <w:shd w:val="clear" w:color="auto" w:fill="FFFFFF"/>
        </w:rPr>
      </w:pPr>
      <w:r>
        <w:rPr>
          <w:noProof/>
          <w:color w:val="767171"/>
          <w:lang w:val="es-DO" w:eastAsia="es-DO"/>
        </w:rPr>
        <w:drawing>
          <wp:inline distT="0" distB="0" distL="0" distR="0" wp14:anchorId="1FAFC177" wp14:editId="349DBA8A">
            <wp:extent cx="4900930" cy="27012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l="1793" t="668" r="720" b="1314"/>
                    <a:stretch>
                      <a:fillRect/>
                    </a:stretch>
                  </pic:blipFill>
                  <pic:spPr bwMode="auto">
                    <a:xfrm>
                      <a:off x="0" y="0"/>
                      <a:ext cx="4900930" cy="2701290"/>
                    </a:xfrm>
                    <a:prstGeom prst="rect">
                      <a:avLst/>
                    </a:prstGeom>
                    <a:noFill/>
                    <a:ln>
                      <a:noFill/>
                    </a:ln>
                  </pic:spPr>
                </pic:pic>
              </a:graphicData>
            </a:graphic>
          </wp:inline>
        </w:drawing>
      </w:r>
      <w:r w:rsidR="00161B83" w:rsidRPr="00161B83">
        <w:rPr>
          <w:rFonts w:ascii="Times New Roman" w:hAnsi="Times New Roman"/>
          <w:b/>
          <w:color w:val="767171"/>
          <w:sz w:val="16"/>
          <w:szCs w:val="16"/>
          <w:shd w:val="clear" w:color="auto" w:fill="FFFFFF"/>
        </w:rPr>
        <w:t xml:space="preserve"> </w:t>
      </w:r>
      <w:r w:rsidR="00161B83" w:rsidRPr="00A33FC3">
        <w:rPr>
          <w:rFonts w:ascii="Times New Roman" w:hAnsi="Times New Roman"/>
          <w:b/>
          <w:color w:val="767171"/>
          <w:sz w:val="16"/>
          <w:szCs w:val="16"/>
          <w:shd w:val="clear" w:color="auto" w:fill="FFFFFF"/>
        </w:rPr>
        <w:t xml:space="preserve">Fuente: </w:t>
      </w:r>
      <w:r w:rsidR="00BB67D1" w:rsidRPr="00BB67D1">
        <w:rPr>
          <w:rFonts w:ascii="Times New Roman" w:hAnsi="Times New Roman"/>
          <w:color w:val="767171"/>
          <w:sz w:val="16"/>
          <w:szCs w:val="16"/>
          <w:shd w:val="clear" w:color="auto" w:fill="FFFFFF"/>
        </w:rPr>
        <w:t>E</w:t>
      </w:r>
      <w:r w:rsidR="00161B83" w:rsidRPr="00A33FC3">
        <w:rPr>
          <w:rFonts w:ascii="Times New Roman" w:hAnsi="Times New Roman"/>
          <w:color w:val="767171"/>
          <w:sz w:val="16"/>
          <w:szCs w:val="16"/>
          <w:shd w:val="clear" w:color="auto" w:fill="FFFFFF"/>
        </w:rPr>
        <w:t>l</w:t>
      </w:r>
      <w:r w:rsidR="00161B83">
        <w:rPr>
          <w:rFonts w:ascii="Times New Roman" w:hAnsi="Times New Roman"/>
          <w:color w:val="767171"/>
          <w:sz w:val="16"/>
          <w:szCs w:val="16"/>
          <w:shd w:val="clear" w:color="auto" w:fill="FFFFFF"/>
        </w:rPr>
        <w:t>aboración propia con da</w:t>
      </w:r>
      <w:r w:rsidR="00095E63">
        <w:rPr>
          <w:rFonts w:ascii="Times New Roman" w:hAnsi="Times New Roman"/>
          <w:color w:val="767171"/>
          <w:sz w:val="16"/>
          <w:szCs w:val="16"/>
          <w:shd w:val="clear" w:color="auto" w:fill="FFFFFF"/>
        </w:rPr>
        <w:t>tos del Departamento de Calidad</w:t>
      </w:r>
    </w:p>
    <w:p w:rsidR="009F5736" w:rsidRDefault="009F5736" w:rsidP="00E37E77">
      <w:pPr>
        <w:pStyle w:val="p1"/>
        <w:spacing w:before="0" w:beforeAutospacing="0" w:after="0" w:afterAutospacing="0" w:line="360" w:lineRule="auto"/>
        <w:ind w:right="2"/>
        <w:jc w:val="center"/>
        <w:rPr>
          <w:noProof/>
          <w:color w:val="767171"/>
        </w:rPr>
      </w:pPr>
      <w:r w:rsidRPr="00507CE5">
        <w:rPr>
          <w:noProof/>
          <w:color w:val="767171"/>
        </w:rPr>
        <w:t xml:space="preserve"> </w:t>
      </w:r>
    </w:p>
    <w:p w:rsidR="003D1652" w:rsidRDefault="003D1652" w:rsidP="00161B83">
      <w:pPr>
        <w:rPr>
          <w:rFonts w:ascii="Times New Roman" w:hAnsi="Times New Roman"/>
          <w:b/>
          <w:color w:val="767171"/>
          <w:sz w:val="16"/>
          <w:szCs w:val="16"/>
          <w:shd w:val="clear" w:color="auto" w:fill="FFFFFF"/>
        </w:rPr>
      </w:pPr>
    </w:p>
    <w:p w:rsidR="00D63D73" w:rsidRDefault="00D63D73" w:rsidP="00D63D73">
      <w:pPr>
        <w:pStyle w:val="p1"/>
        <w:spacing w:before="0" w:beforeAutospacing="0" w:after="0" w:afterAutospacing="0" w:line="360" w:lineRule="auto"/>
        <w:jc w:val="center"/>
        <w:rPr>
          <w:b/>
          <w:color w:val="767171"/>
        </w:rPr>
      </w:pPr>
      <w:r>
        <w:rPr>
          <w:b/>
          <w:color w:val="767171"/>
        </w:rPr>
        <w:t>Tabla</w:t>
      </w:r>
      <w:r w:rsidRPr="00F90002">
        <w:rPr>
          <w:b/>
          <w:color w:val="767171"/>
        </w:rPr>
        <w:t xml:space="preserve"> 1. </w:t>
      </w:r>
      <w:r>
        <w:rPr>
          <w:b/>
          <w:color w:val="767171"/>
        </w:rPr>
        <w:t>Cantidad y p</w:t>
      </w:r>
      <w:r w:rsidRPr="00F90002">
        <w:rPr>
          <w:b/>
          <w:color w:val="767171"/>
        </w:rPr>
        <w:t>orcentaje de quejas, sugerencias o felicitaciones para el periodo Enero – diciembre de 2021</w:t>
      </w:r>
    </w:p>
    <w:p w:rsidR="00BB67D1" w:rsidRPr="00D63D73" w:rsidRDefault="00BB67D1" w:rsidP="00161B83">
      <w:pPr>
        <w:rPr>
          <w:rFonts w:ascii="Times New Roman" w:hAnsi="Times New Roman"/>
          <w:b/>
          <w:color w:val="767171"/>
          <w:sz w:val="16"/>
          <w:szCs w:val="16"/>
          <w:shd w:val="clear" w:color="auto" w:fill="FFFFFF"/>
          <w:lang w:val="es-DO"/>
        </w:rPr>
      </w:pPr>
    </w:p>
    <w:tbl>
      <w:tblPr>
        <w:tblpPr w:leftFromText="141" w:rightFromText="141" w:vertAnchor="page" w:horzAnchor="margin" w:tblpY="2707"/>
        <w:tblW w:w="5073" w:type="pct"/>
        <w:tblBorders>
          <w:insideH w:val="single" w:sz="6" w:space="0" w:color="767171"/>
        </w:tblBorders>
        <w:tblCellMar>
          <w:left w:w="0" w:type="dxa"/>
          <w:right w:w="0" w:type="dxa"/>
        </w:tblCellMar>
        <w:tblLook w:val="04A0" w:firstRow="1" w:lastRow="0" w:firstColumn="1" w:lastColumn="0" w:noHBand="0" w:noVBand="1"/>
      </w:tblPr>
      <w:tblGrid>
        <w:gridCol w:w="3568"/>
        <w:gridCol w:w="1981"/>
        <w:gridCol w:w="2489"/>
      </w:tblGrid>
      <w:tr w:rsidR="00D63D73" w:rsidRPr="008E1C0D" w:rsidTr="00D63D73">
        <w:trPr>
          <w:trHeight w:val="394"/>
        </w:trPr>
        <w:tc>
          <w:tcPr>
            <w:tcW w:w="2219" w:type="pct"/>
            <w:tcBorders>
              <w:right w:val="single" w:sz="4" w:space="0" w:color="FFFFFF"/>
            </w:tcBorders>
            <w:shd w:val="clear" w:color="auto" w:fill="1F4E79"/>
            <w:tcMar>
              <w:top w:w="0" w:type="dxa"/>
              <w:left w:w="108" w:type="dxa"/>
              <w:bottom w:w="0" w:type="dxa"/>
              <w:right w:w="108" w:type="dxa"/>
            </w:tcMar>
            <w:vAlign w:val="center"/>
            <w:hideMark/>
          </w:tcPr>
          <w:p w:rsidR="00D63D73" w:rsidRPr="008E1C0D" w:rsidRDefault="00D63D73" w:rsidP="00D63D73">
            <w:pPr>
              <w:pStyle w:val="Textoindependiente"/>
              <w:spacing w:before="88" w:line="360" w:lineRule="auto"/>
              <w:ind w:right="330"/>
              <w:rPr>
                <w:b/>
                <w:bCs/>
                <w:color w:val="FFFFFF"/>
                <w:sz w:val="22"/>
                <w:szCs w:val="22"/>
              </w:rPr>
            </w:pPr>
            <w:r w:rsidRPr="008E1C0D">
              <w:rPr>
                <w:b/>
                <w:color w:val="FFFFFF"/>
                <w:sz w:val="22"/>
                <w:szCs w:val="22"/>
              </w:rPr>
              <w:t>Tipo de comentario</w:t>
            </w:r>
          </w:p>
        </w:tc>
        <w:tc>
          <w:tcPr>
            <w:tcW w:w="1232" w:type="pct"/>
            <w:tcBorders>
              <w:left w:val="single" w:sz="4" w:space="0" w:color="FFFFFF"/>
              <w:right w:val="single" w:sz="4" w:space="0" w:color="FFFFFF"/>
            </w:tcBorders>
            <w:shd w:val="clear" w:color="auto" w:fill="1F4E79"/>
            <w:tcMar>
              <w:top w:w="0" w:type="dxa"/>
              <w:left w:w="108" w:type="dxa"/>
              <w:bottom w:w="0" w:type="dxa"/>
              <w:right w:w="108" w:type="dxa"/>
            </w:tcMar>
            <w:vAlign w:val="center"/>
            <w:hideMark/>
          </w:tcPr>
          <w:p w:rsidR="00D63D73" w:rsidRPr="008E1C0D" w:rsidRDefault="00D63D73" w:rsidP="00D63D73">
            <w:pPr>
              <w:pStyle w:val="Textoindependiente"/>
              <w:spacing w:before="88" w:line="360" w:lineRule="auto"/>
              <w:ind w:right="330"/>
              <w:jc w:val="center"/>
              <w:rPr>
                <w:b/>
                <w:color w:val="FFFFFF"/>
                <w:sz w:val="22"/>
                <w:szCs w:val="22"/>
              </w:rPr>
            </w:pPr>
            <w:r w:rsidRPr="008E1C0D">
              <w:rPr>
                <w:b/>
                <w:color w:val="FFFFFF"/>
                <w:sz w:val="22"/>
                <w:szCs w:val="22"/>
              </w:rPr>
              <w:t>Cantidad de comentarios</w:t>
            </w:r>
          </w:p>
        </w:tc>
        <w:tc>
          <w:tcPr>
            <w:tcW w:w="1548" w:type="pct"/>
            <w:tcBorders>
              <w:left w:val="single" w:sz="4" w:space="0" w:color="FFFFFF"/>
            </w:tcBorders>
            <w:shd w:val="clear" w:color="auto" w:fill="1F4E79"/>
            <w:tcMar>
              <w:top w:w="0" w:type="dxa"/>
              <w:left w:w="108" w:type="dxa"/>
              <w:bottom w:w="0" w:type="dxa"/>
              <w:right w:w="108" w:type="dxa"/>
            </w:tcMar>
            <w:vAlign w:val="center"/>
            <w:hideMark/>
          </w:tcPr>
          <w:p w:rsidR="00D63D73" w:rsidRPr="008E1C0D" w:rsidRDefault="00D63D73" w:rsidP="00D63D73">
            <w:pPr>
              <w:pStyle w:val="Textoindependiente"/>
              <w:spacing w:before="88" w:line="360" w:lineRule="auto"/>
              <w:ind w:right="330"/>
              <w:jc w:val="center"/>
              <w:rPr>
                <w:b/>
                <w:color w:val="FFFFFF"/>
                <w:sz w:val="22"/>
                <w:szCs w:val="22"/>
              </w:rPr>
            </w:pPr>
            <w:r w:rsidRPr="008E1C0D">
              <w:rPr>
                <w:b/>
                <w:color w:val="FFFFFF"/>
                <w:sz w:val="22"/>
                <w:szCs w:val="22"/>
              </w:rPr>
              <w:t>%</w:t>
            </w:r>
          </w:p>
        </w:tc>
      </w:tr>
      <w:tr w:rsidR="00D63D73" w:rsidRPr="00F90002" w:rsidTr="00D63D73">
        <w:trPr>
          <w:trHeight w:val="196"/>
        </w:trPr>
        <w:tc>
          <w:tcPr>
            <w:tcW w:w="2219" w:type="pct"/>
            <w:tcBorders>
              <w:bottom w:val="single" w:sz="4" w:space="0" w:color="FFFFFF"/>
            </w:tcBorders>
            <w:shd w:val="clear" w:color="auto" w:fill="F2F2F2"/>
            <w:tcMar>
              <w:top w:w="0" w:type="dxa"/>
              <w:left w:w="108" w:type="dxa"/>
              <w:bottom w:w="0" w:type="dxa"/>
              <w:right w:w="108" w:type="dxa"/>
            </w:tcMar>
            <w:vAlign w:val="center"/>
            <w:hideMark/>
          </w:tcPr>
          <w:p w:rsidR="00D63D73" w:rsidRPr="00F90002" w:rsidRDefault="00D63D73" w:rsidP="00D63D73">
            <w:pPr>
              <w:pStyle w:val="Textoindependiente"/>
              <w:spacing w:before="88" w:line="360" w:lineRule="auto"/>
              <w:ind w:right="330"/>
              <w:rPr>
                <w:color w:val="767171"/>
                <w:sz w:val="22"/>
                <w:szCs w:val="22"/>
              </w:rPr>
            </w:pPr>
            <w:r w:rsidRPr="00F90002">
              <w:rPr>
                <w:b/>
                <w:bCs/>
                <w:color w:val="767171"/>
                <w:sz w:val="22"/>
                <w:szCs w:val="22"/>
              </w:rPr>
              <w:t>Felicitaciones</w:t>
            </w:r>
          </w:p>
        </w:tc>
        <w:tc>
          <w:tcPr>
            <w:tcW w:w="1232" w:type="pct"/>
            <w:tcBorders>
              <w:bottom w:val="single" w:sz="4" w:space="0" w:color="FFFFFF"/>
            </w:tcBorders>
            <w:shd w:val="clear" w:color="auto" w:fill="F2F2F2"/>
            <w:tcMar>
              <w:top w:w="0" w:type="dxa"/>
              <w:left w:w="108" w:type="dxa"/>
              <w:bottom w:w="0" w:type="dxa"/>
              <w:right w:w="108" w:type="dxa"/>
            </w:tcMar>
            <w:vAlign w:val="center"/>
            <w:hideMark/>
          </w:tcPr>
          <w:p w:rsidR="00D63D73" w:rsidRPr="00F90002" w:rsidRDefault="00D63D73" w:rsidP="00D63D73">
            <w:pPr>
              <w:pStyle w:val="Textoindependiente"/>
              <w:spacing w:before="88" w:line="360" w:lineRule="auto"/>
              <w:ind w:right="330"/>
              <w:jc w:val="center"/>
              <w:rPr>
                <w:bCs/>
                <w:color w:val="767171"/>
                <w:sz w:val="22"/>
                <w:szCs w:val="22"/>
              </w:rPr>
            </w:pPr>
            <w:r w:rsidRPr="00F90002">
              <w:rPr>
                <w:bCs/>
                <w:color w:val="767171"/>
                <w:sz w:val="22"/>
                <w:szCs w:val="22"/>
              </w:rPr>
              <w:t>21</w:t>
            </w:r>
          </w:p>
        </w:tc>
        <w:tc>
          <w:tcPr>
            <w:tcW w:w="1548" w:type="pct"/>
            <w:tcBorders>
              <w:bottom w:val="single" w:sz="4" w:space="0" w:color="FFFFFF"/>
            </w:tcBorders>
            <w:shd w:val="clear" w:color="auto" w:fill="F2F2F2"/>
            <w:tcMar>
              <w:top w:w="0" w:type="dxa"/>
              <w:left w:w="108" w:type="dxa"/>
              <w:bottom w:w="0" w:type="dxa"/>
              <w:right w:w="108" w:type="dxa"/>
            </w:tcMar>
            <w:vAlign w:val="center"/>
            <w:hideMark/>
          </w:tcPr>
          <w:p w:rsidR="00D63D73" w:rsidRPr="00F90002" w:rsidRDefault="00D63D73" w:rsidP="00D63D73">
            <w:pPr>
              <w:pStyle w:val="Textoindependiente"/>
              <w:spacing w:before="88" w:line="360" w:lineRule="auto"/>
              <w:ind w:right="330"/>
              <w:jc w:val="center"/>
              <w:rPr>
                <w:bCs/>
                <w:color w:val="767171"/>
                <w:sz w:val="22"/>
                <w:szCs w:val="22"/>
              </w:rPr>
            </w:pPr>
            <w:r w:rsidRPr="00F90002">
              <w:rPr>
                <w:bCs/>
                <w:color w:val="767171"/>
                <w:sz w:val="22"/>
                <w:szCs w:val="22"/>
              </w:rPr>
              <w:t>60 %</w:t>
            </w:r>
          </w:p>
        </w:tc>
      </w:tr>
      <w:tr w:rsidR="00D63D73" w:rsidRPr="00F90002" w:rsidTr="00D63D73">
        <w:trPr>
          <w:trHeight w:val="249"/>
        </w:trPr>
        <w:tc>
          <w:tcPr>
            <w:tcW w:w="2219" w:type="pct"/>
            <w:tcBorders>
              <w:top w:val="single" w:sz="4" w:space="0" w:color="FFFFFF"/>
              <w:bottom w:val="single" w:sz="4" w:space="0" w:color="FFFFFF"/>
            </w:tcBorders>
            <w:tcMar>
              <w:top w:w="0" w:type="dxa"/>
              <w:left w:w="108" w:type="dxa"/>
              <w:bottom w:w="0" w:type="dxa"/>
              <w:right w:w="108" w:type="dxa"/>
            </w:tcMar>
            <w:vAlign w:val="center"/>
            <w:hideMark/>
          </w:tcPr>
          <w:p w:rsidR="00D63D73" w:rsidRPr="00F90002" w:rsidRDefault="00D63D73" w:rsidP="00D63D73">
            <w:pPr>
              <w:pStyle w:val="Textoindependiente"/>
              <w:spacing w:before="88" w:line="360" w:lineRule="auto"/>
              <w:ind w:right="330"/>
              <w:rPr>
                <w:b/>
                <w:bCs/>
                <w:color w:val="767171"/>
                <w:sz w:val="22"/>
                <w:szCs w:val="22"/>
              </w:rPr>
            </w:pPr>
            <w:r w:rsidRPr="00F90002">
              <w:rPr>
                <w:b/>
                <w:bCs/>
                <w:color w:val="767171"/>
                <w:sz w:val="22"/>
                <w:szCs w:val="22"/>
              </w:rPr>
              <w:t>N/A</w:t>
            </w:r>
          </w:p>
        </w:tc>
        <w:tc>
          <w:tcPr>
            <w:tcW w:w="1232" w:type="pct"/>
            <w:tcBorders>
              <w:top w:val="single" w:sz="4" w:space="0" w:color="FFFFFF"/>
              <w:bottom w:val="single" w:sz="4" w:space="0" w:color="FFFFFF"/>
            </w:tcBorders>
            <w:tcMar>
              <w:top w:w="0" w:type="dxa"/>
              <w:left w:w="108" w:type="dxa"/>
              <w:bottom w:w="0" w:type="dxa"/>
              <w:right w:w="108" w:type="dxa"/>
            </w:tcMar>
            <w:vAlign w:val="center"/>
            <w:hideMark/>
          </w:tcPr>
          <w:p w:rsidR="00D63D73" w:rsidRPr="00F90002" w:rsidRDefault="00D63D73" w:rsidP="00D63D73">
            <w:pPr>
              <w:pStyle w:val="Textoindependiente"/>
              <w:spacing w:before="88" w:line="360" w:lineRule="auto"/>
              <w:ind w:right="330"/>
              <w:jc w:val="center"/>
              <w:rPr>
                <w:bCs/>
                <w:color w:val="767171"/>
                <w:sz w:val="22"/>
                <w:szCs w:val="22"/>
              </w:rPr>
            </w:pPr>
            <w:r w:rsidRPr="00F90002">
              <w:rPr>
                <w:bCs/>
                <w:color w:val="767171"/>
                <w:sz w:val="22"/>
                <w:szCs w:val="22"/>
              </w:rPr>
              <w:t>5</w:t>
            </w:r>
          </w:p>
        </w:tc>
        <w:tc>
          <w:tcPr>
            <w:tcW w:w="1548" w:type="pct"/>
            <w:tcBorders>
              <w:top w:val="single" w:sz="4" w:space="0" w:color="FFFFFF"/>
              <w:bottom w:val="single" w:sz="4" w:space="0" w:color="FFFFFF"/>
            </w:tcBorders>
            <w:tcMar>
              <w:top w:w="0" w:type="dxa"/>
              <w:left w:w="108" w:type="dxa"/>
              <w:bottom w:w="0" w:type="dxa"/>
              <w:right w:w="108" w:type="dxa"/>
            </w:tcMar>
            <w:vAlign w:val="center"/>
            <w:hideMark/>
          </w:tcPr>
          <w:p w:rsidR="00D63D73" w:rsidRPr="00F90002" w:rsidRDefault="00D63D73" w:rsidP="00D63D73">
            <w:pPr>
              <w:pStyle w:val="Textoindependiente"/>
              <w:spacing w:before="88" w:line="360" w:lineRule="auto"/>
              <w:ind w:right="330"/>
              <w:jc w:val="center"/>
              <w:rPr>
                <w:bCs/>
                <w:color w:val="767171"/>
                <w:sz w:val="22"/>
                <w:szCs w:val="22"/>
              </w:rPr>
            </w:pPr>
            <w:r w:rsidRPr="00F90002">
              <w:rPr>
                <w:bCs/>
                <w:color w:val="767171"/>
                <w:sz w:val="22"/>
                <w:szCs w:val="22"/>
              </w:rPr>
              <w:t>14 %</w:t>
            </w:r>
          </w:p>
        </w:tc>
      </w:tr>
      <w:tr w:rsidR="00D63D73" w:rsidRPr="00F90002" w:rsidTr="00D63D73">
        <w:trPr>
          <w:trHeight w:val="164"/>
        </w:trPr>
        <w:tc>
          <w:tcPr>
            <w:tcW w:w="2219" w:type="pct"/>
            <w:tcBorders>
              <w:top w:val="single" w:sz="4" w:space="0" w:color="FFFFFF"/>
              <w:bottom w:val="single" w:sz="4" w:space="0" w:color="FFFFFF"/>
            </w:tcBorders>
            <w:shd w:val="clear" w:color="auto" w:fill="F2F2F2"/>
            <w:tcMar>
              <w:top w:w="0" w:type="dxa"/>
              <w:left w:w="108" w:type="dxa"/>
              <w:bottom w:w="0" w:type="dxa"/>
              <w:right w:w="108" w:type="dxa"/>
            </w:tcMar>
            <w:vAlign w:val="center"/>
            <w:hideMark/>
          </w:tcPr>
          <w:p w:rsidR="00D63D73" w:rsidRPr="00F90002" w:rsidRDefault="00D63D73" w:rsidP="00D63D73">
            <w:pPr>
              <w:pStyle w:val="Textoindependiente"/>
              <w:spacing w:before="88" w:line="360" w:lineRule="auto"/>
              <w:ind w:right="330"/>
              <w:rPr>
                <w:b/>
                <w:bCs/>
                <w:color w:val="767171"/>
                <w:sz w:val="22"/>
                <w:szCs w:val="22"/>
              </w:rPr>
            </w:pPr>
            <w:r w:rsidRPr="00F90002">
              <w:rPr>
                <w:b/>
                <w:bCs/>
                <w:color w:val="767171"/>
                <w:sz w:val="22"/>
                <w:szCs w:val="22"/>
              </w:rPr>
              <w:t>Quejas</w:t>
            </w:r>
          </w:p>
        </w:tc>
        <w:tc>
          <w:tcPr>
            <w:tcW w:w="1232" w:type="pct"/>
            <w:tcBorders>
              <w:top w:val="single" w:sz="4" w:space="0" w:color="FFFFFF"/>
              <w:bottom w:val="single" w:sz="4" w:space="0" w:color="FFFFFF"/>
            </w:tcBorders>
            <w:shd w:val="clear" w:color="auto" w:fill="F2F2F2"/>
            <w:tcMar>
              <w:top w:w="0" w:type="dxa"/>
              <w:left w:w="108" w:type="dxa"/>
              <w:bottom w:w="0" w:type="dxa"/>
              <w:right w:w="108" w:type="dxa"/>
            </w:tcMar>
            <w:vAlign w:val="center"/>
            <w:hideMark/>
          </w:tcPr>
          <w:p w:rsidR="00D63D73" w:rsidRPr="00F90002" w:rsidRDefault="00D63D73" w:rsidP="00D63D73">
            <w:pPr>
              <w:pStyle w:val="Textoindependiente"/>
              <w:spacing w:before="88" w:line="360" w:lineRule="auto"/>
              <w:ind w:right="330"/>
              <w:jc w:val="center"/>
              <w:rPr>
                <w:color w:val="767171"/>
                <w:sz w:val="22"/>
                <w:szCs w:val="22"/>
              </w:rPr>
            </w:pPr>
            <w:r w:rsidRPr="00F90002">
              <w:rPr>
                <w:bCs/>
                <w:color w:val="767171"/>
                <w:sz w:val="22"/>
                <w:szCs w:val="22"/>
              </w:rPr>
              <w:t>3</w:t>
            </w:r>
          </w:p>
        </w:tc>
        <w:tc>
          <w:tcPr>
            <w:tcW w:w="1548" w:type="pct"/>
            <w:tcBorders>
              <w:top w:val="single" w:sz="4" w:space="0" w:color="FFFFFF"/>
              <w:bottom w:val="single" w:sz="4" w:space="0" w:color="FFFFFF"/>
            </w:tcBorders>
            <w:shd w:val="clear" w:color="auto" w:fill="F2F2F2"/>
            <w:tcMar>
              <w:top w:w="0" w:type="dxa"/>
              <w:left w:w="108" w:type="dxa"/>
              <w:bottom w:w="0" w:type="dxa"/>
              <w:right w:w="108" w:type="dxa"/>
            </w:tcMar>
            <w:vAlign w:val="center"/>
            <w:hideMark/>
          </w:tcPr>
          <w:p w:rsidR="00D63D73" w:rsidRPr="00F90002" w:rsidRDefault="00D63D73" w:rsidP="00D63D73">
            <w:pPr>
              <w:pStyle w:val="Textoindependiente"/>
              <w:spacing w:before="88" w:line="360" w:lineRule="auto"/>
              <w:ind w:right="330"/>
              <w:jc w:val="center"/>
              <w:rPr>
                <w:bCs/>
                <w:color w:val="767171"/>
                <w:sz w:val="22"/>
                <w:szCs w:val="22"/>
              </w:rPr>
            </w:pPr>
            <w:r w:rsidRPr="00F90002">
              <w:rPr>
                <w:bCs/>
                <w:color w:val="767171"/>
                <w:sz w:val="22"/>
                <w:szCs w:val="22"/>
              </w:rPr>
              <w:t>9 %</w:t>
            </w:r>
          </w:p>
        </w:tc>
      </w:tr>
      <w:tr w:rsidR="00D63D73" w:rsidRPr="00F90002" w:rsidTr="00D63D73">
        <w:trPr>
          <w:trHeight w:val="164"/>
        </w:trPr>
        <w:tc>
          <w:tcPr>
            <w:tcW w:w="2219" w:type="pct"/>
            <w:tcBorders>
              <w:top w:val="single" w:sz="4" w:space="0" w:color="FFFFFF"/>
              <w:bottom w:val="single" w:sz="4" w:space="0" w:color="FFFFFF"/>
            </w:tcBorders>
            <w:shd w:val="clear" w:color="auto" w:fill="F2F2F2"/>
            <w:tcMar>
              <w:top w:w="0" w:type="dxa"/>
              <w:left w:w="108" w:type="dxa"/>
              <w:bottom w:w="0" w:type="dxa"/>
              <w:right w:w="108" w:type="dxa"/>
            </w:tcMar>
            <w:vAlign w:val="center"/>
          </w:tcPr>
          <w:p w:rsidR="00D63D73" w:rsidRPr="00F90002" w:rsidRDefault="00D63D73" w:rsidP="00D63D73">
            <w:pPr>
              <w:pStyle w:val="Textoindependiente"/>
              <w:spacing w:before="88" w:line="360" w:lineRule="auto"/>
              <w:ind w:right="330"/>
              <w:rPr>
                <w:b/>
                <w:bCs/>
                <w:color w:val="767171"/>
                <w:sz w:val="22"/>
                <w:szCs w:val="22"/>
              </w:rPr>
            </w:pPr>
            <w:r w:rsidRPr="00F90002">
              <w:rPr>
                <w:b/>
                <w:bCs/>
                <w:color w:val="767171"/>
                <w:sz w:val="22"/>
                <w:szCs w:val="22"/>
              </w:rPr>
              <w:t>Sin comentarios</w:t>
            </w:r>
          </w:p>
        </w:tc>
        <w:tc>
          <w:tcPr>
            <w:tcW w:w="1232" w:type="pct"/>
            <w:tcBorders>
              <w:top w:val="single" w:sz="4" w:space="0" w:color="FFFFFF"/>
              <w:bottom w:val="single" w:sz="4" w:space="0" w:color="FFFFFF"/>
            </w:tcBorders>
            <w:shd w:val="clear" w:color="auto" w:fill="F2F2F2"/>
            <w:tcMar>
              <w:top w:w="0" w:type="dxa"/>
              <w:left w:w="108" w:type="dxa"/>
              <w:bottom w:w="0" w:type="dxa"/>
              <w:right w:w="108" w:type="dxa"/>
            </w:tcMar>
            <w:vAlign w:val="center"/>
          </w:tcPr>
          <w:p w:rsidR="00D63D73" w:rsidRPr="00F90002" w:rsidRDefault="00D63D73" w:rsidP="00D63D73">
            <w:pPr>
              <w:pStyle w:val="Textoindependiente"/>
              <w:spacing w:before="88" w:line="360" w:lineRule="auto"/>
              <w:ind w:right="330"/>
              <w:jc w:val="center"/>
              <w:rPr>
                <w:bCs/>
                <w:color w:val="767171"/>
                <w:sz w:val="22"/>
                <w:szCs w:val="22"/>
              </w:rPr>
            </w:pPr>
            <w:r w:rsidRPr="00F90002">
              <w:rPr>
                <w:bCs/>
                <w:color w:val="767171"/>
                <w:sz w:val="22"/>
                <w:szCs w:val="22"/>
              </w:rPr>
              <w:t>6</w:t>
            </w:r>
          </w:p>
        </w:tc>
        <w:tc>
          <w:tcPr>
            <w:tcW w:w="1548" w:type="pct"/>
            <w:tcBorders>
              <w:top w:val="single" w:sz="4" w:space="0" w:color="FFFFFF"/>
              <w:bottom w:val="single" w:sz="4" w:space="0" w:color="FFFFFF"/>
            </w:tcBorders>
            <w:shd w:val="clear" w:color="auto" w:fill="F2F2F2"/>
            <w:tcMar>
              <w:top w:w="0" w:type="dxa"/>
              <w:left w:w="108" w:type="dxa"/>
              <w:bottom w:w="0" w:type="dxa"/>
              <w:right w:w="108" w:type="dxa"/>
            </w:tcMar>
            <w:vAlign w:val="center"/>
          </w:tcPr>
          <w:p w:rsidR="00D63D73" w:rsidRPr="00F90002" w:rsidRDefault="00D63D73" w:rsidP="00D63D73">
            <w:pPr>
              <w:pStyle w:val="Textoindependiente"/>
              <w:spacing w:before="88" w:line="360" w:lineRule="auto"/>
              <w:ind w:right="330"/>
              <w:jc w:val="center"/>
              <w:rPr>
                <w:bCs/>
                <w:color w:val="767171"/>
                <w:sz w:val="22"/>
                <w:szCs w:val="22"/>
              </w:rPr>
            </w:pPr>
            <w:r w:rsidRPr="00F90002">
              <w:rPr>
                <w:bCs/>
                <w:color w:val="767171"/>
                <w:sz w:val="22"/>
                <w:szCs w:val="22"/>
              </w:rPr>
              <w:t>17 %</w:t>
            </w:r>
          </w:p>
        </w:tc>
      </w:tr>
      <w:tr w:rsidR="00D63D73" w:rsidRPr="00F90002" w:rsidTr="00D63D73">
        <w:trPr>
          <w:trHeight w:val="164"/>
        </w:trPr>
        <w:tc>
          <w:tcPr>
            <w:tcW w:w="2219" w:type="pct"/>
            <w:tcBorders>
              <w:top w:val="single" w:sz="4" w:space="0" w:color="FFFFFF"/>
            </w:tcBorders>
            <w:tcMar>
              <w:top w:w="0" w:type="dxa"/>
              <w:left w:w="108" w:type="dxa"/>
              <w:bottom w:w="0" w:type="dxa"/>
              <w:right w:w="108" w:type="dxa"/>
            </w:tcMar>
            <w:vAlign w:val="center"/>
            <w:hideMark/>
          </w:tcPr>
          <w:p w:rsidR="00D63D73" w:rsidRPr="00F90002" w:rsidRDefault="00D63D73" w:rsidP="00D63D73">
            <w:pPr>
              <w:pStyle w:val="Textoindependiente"/>
              <w:spacing w:before="88" w:line="360" w:lineRule="auto"/>
              <w:ind w:right="330"/>
              <w:rPr>
                <w:b/>
                <w:bCs/>
                <w:color w:val="767171"/>
                <w:sz w:val="22"/>
                <w:szCs w:val="22"/>
              </w:rPr>
            </w:pPr>
            <w:r w:rsidRPr="00F90002">
              <w:rPr>
                <w:b/>
                <w:color w:val="767171"/>
                <w:sz w:val="22"/>
                <w:szCs w:val="22"/>
              </w:rPr>
              <w:t>Total</w:t>
            </w:r>
          </w:p>
        </w:tc>
        <w:tc>
          <w:tcPr>
            <w:tcW w:w="1232" w:type="pct"/>
            <w:tcBorders>
              <w:top w:val="single" w:sz="4" w:space="0" w:color="FFFFFF"/>
            </w:tcBorders>
            <w:tcMar>
              <w:top w:w="0" w:type="dxa"/>
              <w:left w:w="108" w:type="dxa"/>
              <w:bottom w:w="0" w:type="dxa"/>
              <w:right w:w="108" w:type="dxa"/>
            </w:tcMar>
            <w:vAlign w:val="center"/>
            <w:hideMark/>
          </w:tcPr>
          <w:p w:rsidR="00D63D73" w:rsidRPr="00F90002" w:rsidRDefault="00D63D73" w:rsidP="00D63D73">
            <w:pPr>
              <w:pStyle w:val="Textoindependiente"/>
              <w:spacing w:before="88" w:line="360" w:lineRule="auto"/>
              <w:ind w:right="330"/>
              <w:jc w:val="center"/>
              <w:rPr>
                <w:b/>
                <w:color w:val="767171"/>
                <w:sz w:val="22"/>
                <w:szCs w:val="22"/>
              </w:rPr>
            </w:pPr>
            <w:r w:rsidRPr="00F90002">
              <w:rPr>
                <w:b/>
                <w:color w:val="767171"/>
                <w:sz w:val="22"/>
                <w:szCs w:val="22"/>
              </w:rPr>
              <w:t>35</w:t>
            </w:r>
          </w:p>
        </w:tc>
        <w:tc>
          <w:tcPr>
            <w:tcW w:w="1548" w:type="pct"/>
            <w:tcBorders>
              <w:top w:val="single" w:sz="4" w:space="0" w:color="FFFFFF"/>
            </w:tcBorders>
            <w:tcMar>
              <w:top w:w="0" w:type="dxa"/>
              <w:left w:w="108" w:type="dxa"/>
              <w:bottom w:w="0" w:type="dxa"/>
              <w:right w:w="108" w:type="dxa"/>
            </w:tcMar>
            <w:vAlign w:val="center"/>
            <w:hideMark/>
          </w:tcPr>
          <w:p w:rsidR="00D63D73" w:rsidRPr="00F90002" w:rsidRDefault="00D63D73" w:rsidP="00D63D73">
            <w:pPr>
              <w:pStyle w:val="Textoindependiente"/>
              <w:spacing w:before="88" w:line="360" w:lineRule="auto"/>
              <w:ind w:right="330"/>
              <w:jc w:val="center"/>
              <w:rPr>
                <w:b/>
                <w:color w:val="767171"/>
                <w:sz w:val="22"/>
                <w:szCs w:val="22"/>
              </w:rPr>
            </w:pPr>
            <w:r w:rsidRPr="00F90002">
              <w:rPr>
                <w:b/>
                <w:color w:val="767171"/>
                <w:sz w:val="22"/>
                <w:szCs w:val="22"/>
              </w:rPr>
              <w:t>100 %</w:t>
            </w:r>
          </w:p>
        </w:tc>
      </w:tr>
    </w:tbl>
    <w:p w:rsidR="00D63D73" w:rsidRPr="00046774" w:rsidRDefault="00D63D73" w:rsidP="00D63D73">
      <w:pPr>
        <w:rPr>
          <w:rFonts w:ascii="Times New Roman" w:hAnsi="Times New Roman"/>
          <w:b/>
          <w:color w:val="767171"/>
          <w:sz w:val="16"/>
          <w:szCs w:val="16"/>
          <w:shd w:val="clear" w:color="auto" w:fill="FFFFFF"/>
        </w:rPr>
      </w:pPr>
      <w:r w:rsidRPr="00A33FC3">
        <w:rPr>
          <w:rFonts w:ascii="Times New Roman" w:hAnsi="Times New Roman"/>
          <w:b/>
          <w:color w:val="767171"/>
          <w:sz w:val="16"/>
          <w:szCs w:val="16"/>
          <w:shd w:val="clear" w:color="auto" w:fill="FFFFFF"/>
        </w:rPr>
        <w:t xml:space="preserve">Fuente: </w:t>
      </w:r>
      <w:r w:rsidRPr="00BB67D1">
        <w:rPr>
          <w:rFonts w:ascii="Times New Roman" w:hAnsi="Times New Roman"/>
          <w:color w:val="767171"/>
          <w:sz w:val="16"/>
          <w:szCs w:val="16"/>
          <w:shd w:val="clear" w:color="auto" w:fill="FFFFFF"/>
        </w:rPr>
        <w:t>E</w:t>
      </w:r>
      <w:r w:rsidRPr="00A33FC3">
        <w:rPr>
          <w:rFonts w:ascii="Times New Roman" w:hAnsi="Times New Roman"/>
          <w:color w:val="767171"/>
          <w:sz w:val="16"/>
          <w:szCs w:val="16"/>
          <w:shd w:val="clear" w:color="auto" w:fill="FFFFFF"/>
        </w:rPr>
        <w:t>l</w:t>
      </w:r>
      <w:r>
        <w:rPr>
          <w:rFonts w:ascii="Times New Roman" w:hAnsi="Times New Roman"/>
          <w:color w:val="767171"/>
          <w:sz w:val="16"/>
          <w:szCs w:val="16"/>
          <w:shd w:val="clear" w:color="auto" w:fill="FFFFFF"/>
        </w:rPr>
        <w:t>aboración propia con datos del Departamento de Calidad</w:t>
      </w:r>
      <w:r w:rsidR="00AD5056">
        <w:rPr>
          <w:rFonts w:ascii="Times New Roman" w:hAnsi="Times New Roman"/>
          <w:color w:val="767171"/>
          <w:sz w:val="16"/>
          <w:szCs w:val="16"/>
          <w:shd w:val="clear" w:color="auto" w:fill="FFFFFF"/>
        </w:rPr>
        <w:t>.</w:t>
      </w:r>
    </w:p>
    <w:p w:rsidR="00BB67D1" w:rsidRDefault="00BB67D1" w:rsidP="00161B83">
      <w:pPr>
        <w:rPr>
          <w:rFonts w:ascii="Times New Roman" w:hAnsi="Times New Roman"/>
          <w:b/>
          <w:color w:val="767171"/>
          <w:sz w:val="16"/>
          <w:szCs w:val="16"/>
          <w:shd w:val="clear" w:color="auto" w:fill="FFFFFF"/>
        </w:rPr>
      </w:pPr>
    </w:p>
    <w:p w:rsidR="00BB67D1" w:rsidRDefault="00BB67D1" w:rsidP="00161B83">
      <w:pPr>
        <w:rPr>
          <w:rFonts w:ascii="Times New Roman" w:hAnsi="Times New Roman"/>
          <w:b/>
          <w:color w:val="767171"/>
          <w:sz w:val="16"/>
          <w:szCs w:val="16"/>
          <w:shd w:val="clear" w:color="auto" w:fill="FFFFFF"/>
        </w:rPr>
      </w:pPr>
    </w:p>
    <w:p w:rsidR="00BB67D1" w:rsidRPr="00046774" w:rsidRDefault="00BB67D1" w:rsidP="00161B83">
      <w:pPr>
        <w:rPr>
          <w:rFonts w:ascii="Times New Roman" w:hAnsi="Times New Roman"/>
          <w:b/>
          <w:color w:val="767171"/>
          <w:sz w:val="16"/>
          <w:szCs w:val="16"/>
          <w:shd w:val="clear" w:color="auto" w:fill="FFFFFF"/>
        </w:rPr>
      </w:pPr>
    </w:p>
    <w:p w:rsidR="009F5736" w:rsidRPr="00F90002" w:rsidRDefault="009F5736" w:rsidP="009F5736">
      <w:pPr>
        <w:pStyle w:val="Textoindependiente"/>
        <w:spacing w:before="88" w:line="360" w:lineRule="auto"/>
        <w:ind w:right="330"/>
        <w:jc w:val="center"/>
        <w:rPr>
          <w:b/>
          <w:color w:val="767171"/>
        </w:rPr>
      </w:pPr>
      <w:r w:rsidRPr="00F90002">
        <w:rPr>
          <w:b/>
          <w:color w:val="767171"/>
        </w:rPr>
        <w:t>Gráfico 2. Nivel de satisfacción promedio de las partes int</w:t>
      </w:r>
      <w:r w:rsidR="00095E63" w:rsidRPr="00F90002">
        <w:rPr>
          <w:b/>
          <w:color w:val="767171"/>
        </w:rPr>
        <w:t>eresadas para el periodo Enero-d</w:t>
      </w:r>
      <w:r w:rsidRPr="00F90002">
        <w:rPr>
          <w:b/>
          <w:color w:val="767171"/>
        </w:rPr>
        <w:t xml:space="preserve">iciembre </w:t>
      </w:r>
      <w:r w:rsidR="00095E63" w:rsidRPr="00F90002">
        <w:rPr>
          <w:b/>
          <w:color w:val="767171"/>
        </w:rPr>
        <w:t xml:space="preserve">de </w:t>
      </w:r>
      <w:r w:rsidRPr="00F90002">
        <w:rPr>
          <w:b/>
          <w:color w:val="767171"/>
        </w:rPr>
        <w:t>2021</w:t>
      </w:r>
    </w:p>
    <w:p w:rsidR="009F5736" w:rsidRPr="004C2A33" w:rsidRDefault="003F13AD" w:rsidP="009F5736">
      <w:pPr>
        <w:pStyle w:val="Textoindependiente"/>
        <w:spacing w:before="88" w:line="360" w:lineRule="auto"/>
        <w:ind w:right="330"/>
        <w:jc w:val="center"/>
        <w:rPr>
          <w:b/>
          <w:color w:val="767171"/>
        </w:rPr>
      </w:pPr>
      <w:r w:rsidRPr="00E21678">
        <w:rPr>
          <w:noProof/>
          <w:lang w:val="es-DO" w:eastAsia="es-DO"/>
        </w:rPr>
        <w:drawing>
          <wp:inline distT="0" distB="0" distL="0" distR="0" wp14:anchorId="2209FE7A" wp14:editId="74744697">
            <wp:extent cx="5000625" cy="2962275"/>
            <wp:effectExtent l="0" t="0" r="0" b="0"/>
            <wp:docPr id="8"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22">
                      <a:extLst>
                        <a:ext uri="{28A0092B-C50C-407E-A947-70E740481C1C}">
                          <a14:useLocalDpi xmlns:a14="http://schemas.microsoft.com/office/drawing/2010/main" val="0"/>
                        </a:ext>
                      </a:extLst>
                    </a:blip>
                    <a:srcRect l="542" t="1176" r="177" b="2641"/>
                    <a:stretch>
                      <a:fillRect/>
                    </a:stretch>
                  </pic:blipFill>
                  <pic:spPr bwMode="auto">
                    <a:xfrm>
                      <a:off x="0" y="0"/>
                      <a:ext cx="5000625" cy="2962275"/>
                    </a:xfrm>
                    <a:prstGeom prst="rect">
                      <a:avLst/>
                    </a:prstGeom>
                    <a:noFill/>
                    <a:ln>
                      <a:noFill/>
                    </a:ln>
                  </pic:spPr>
                </pic:pic>
              </a:graphicData>
            </a:graphic>
          </wp:inline>
        </w:drawing>
      </w:r>
    </w:p>
    <w:p w:rsidR="00161B83" w:rsidRPr="00F90002" w:rsidRDefault="00161B83" w:rsidP="00161B83">
      <w:pPr>
        <w:rPr>
          <w:rFonts w:ascii="Times New Roman" w:hAnsi="Times New Roman"/>
          <w:b/>
          <w:color w:val="767171"/>
          <w:sz w:val="16"/>
          <w:szCs w:val="16"/>
          <w:shd w:val="clear" w:color="auto" w:fill="FFFFFF"/>
        </w:rPr>
      </w:pPr>
      <w:r w:rsidRPr="00F90002">
        <w:rPr>
          <w:rFonts w:ascii="Times New Roman" w:hAnsi="Times New Roman"/>
          <w:b/>
          <w:color w:val="767171"/>
          <w:sz w:val="16"/>
          <w:szCs w:val="16"/>
          <w:shd w:val="clear" w:color="auto" w:fill="FFFFFF"/>
        </w:rPr>
        <w:t xml:space="preserve">Fuente: </w:t>
      </w:r>
      <w:r w:rsidR="00BB67D1">
        <w:rPr>
          <w:rFonts w:ascii="Times New Roman" w:hAnsi="Times New Roman"/>
          <w:b/>
          <w:color w:val="767171"/>
          <w:sz w:val="16"/>
          <w:szCs w:val="16"/>
          <w:shd w:val="clear" w:color="auto" w:fill="FFFFFF"/>
        </w:rPr>
        <w:t>E</w:t>
      </w:r>
      <w:r w:rsidRPr="00F90002">
        <w:rPr>
          <w:rFonts w:ascii="Times New Roman" w:hAnsi="Times New Roman"/>
          <w:color w:val="767171"/>
          <w:sz w:val="16"/>
          <w:szCs w:val="16"/>
          <w:shd w:val="clear" w:color="auto" w:fill="FFFFFF"/>
        </w:rPr>
        <w:t>laboración propia con da</w:t>
      </w:r>
      <w:r w:rsidR="00095E63" w:rsidRPr="00F90002">
        <w:rPr>
          <w:rFonts w:ascii="Times New Roman" w:hAnsi="Times New Roman"/>
          <w:color w:val="767171"/>
          <w:sz w:val="16"/>
          <w:szCs w:val="16"/>
          <w:shd w:val="clear" w:color="auto" w:fill="FFFFFF"/>
        </w:rPr>
        <w:t>tos del Departamento de Calidad</w:t>
      </w:r>
    </w:p>
    <w:p w:rsidR="009F5736" w:rsidRPr="00F90002" w:rsidRDefault="009F5736" w:rsidP="00161B83">
      <w:pPr>
        <w:rPr>
          <w:color w:val="767171"/>
        </w:rPr>
      </w:pPr>
    </w:p>
    <w:p w:rsidR="009F5736" w:rsidRDefault="009F5736" w:rsidP="009F5736">
      <w:pPr>
        <w:rPr>
          <w:color w:val="767171"/>
          <w:szCs w:val="24"/>
        </w:rPr>
      </w:pPr>
    </w:p>
    <w:p w:rsidR="00AD5056" w:rsidRDefault="00AD5056" w:rsidP="009F5736">
      <w:pPr>
        <w:rPr>
          <w:color w:val="767171"/>
          <w:szCs w:val="24"/>
        </w:rPr>
      </w:pPr>
    </w:p>
    <w:p w:rsidR="00AD5056" w:rsidRDefault="00AD5056" w:rsidP="009F5736">
      <w:pPr>
        <w:rPr>
          <w:color w:val="767171"/>
          <w:szCs w:val="24"/>
        </w:rPr>
      </w:pPr>
    </w:p>
    <w:p w:rsidR="00AD5056" w:rsidRDefault="00AD5056" w:rsidP="009F5736">
      <w:pPr>
        <w:rPr>
          <w:color w:val="767171"/>
          <w:szCs w:val="24"/>
        </w:rPr>
      </w:pPr>
    </w:p>
    <w:p w:rsidR="00AD5056" w:rsidRPr="00F90002" w:rsidRDefault="00AD5056" w:rsidP="009F5736">
      <w:pPr>
        <w:rPr>
          <w:color w:val="767171"/>
          <w:szCs w:val="24"/>
        </w:rPr>
      </w:pPr>
    </w:p>
    <w:p w:rsidR="009F5736" w:rsidRPr="00F90002" w:rsidRDefault="009F5736" w:rsidP="009F5736">
      <w:pPr>
        <w:rPr>
          <w:color w:val="767171"/>
          <w:szCs w:val="24"/>
        </w:rPr>
      </w:pPr>
    </w:p>
    <w:p w:rsidR="009F5736" w:rsidRPr="00F90002" w:rsidRDefault="00EE04B4" w:rsidP="009F5736">
      <w:pPr>
        <w:pStyle w:val="Textoindependiente"/>
        <w:spacing w:before="88" w:line="360" w:lineRule="auto"/>
        <w:ind w:right="330"/>
        <w:jc w:val="center"/>
        <w:rPr>
          <w:b/>
          <w:color w:val="767171"/>
        </w:rPr>
      </w:pPr>
      <w:r w:rsidRPr="00F90002">
        <w:rPr>
          <w:b/>
          <w:color w:val="767171"/>
        </w:rPr>
        <w:lastRenderedPageBreak/>
        <w:t>Gráfico</w:t>
      </w:r>
      <w:r w:rsidR="009F5736" w:rsidRPr="00F90002">
        <w:rPr>
          <w:b/>
          <w:color w:val="767171"/>
        </w:rPr>
        <w:t xml:space="preserve"> 3. Estatus de las sugerencias y quejas para el periodo Enero-</w:t>
      </w:r>
      <w:r w:rsidR="00095E63" w:rsidRPr="00F90002">
        <w:rPr>
          <w:b/>
          <w:color w:val="767171"/>
        </w:rPr>
        <w:t>d</w:t>
      </w:r>
      <w:r w:rsidR="009F5736" w:rsidRPr="00F90002">
        <w:rPr>
          <w:b/>
          <w:color w:val="767171"/>
        </w:rPr>
        <w:t>iciembre</w:t>
      </w:r>
      <w:r w:rsidR="00095E63" w:rsidRPr="00F90002">
        <w:rPr>
          <w:b/>
          <w:color w:val="767171"/>
        </w:rPr>
        <w:t xml:space="preserve"> de</w:t>
      </w:r>
      <w:r w:rsidR="009F5736" w:rsidRPr="00F90002">
        <w:rPr>
          <w:b/>
          <w:color w:val="767171"/>
        </w:rPr>
        <w:t xml:space="preserve"> 2021</w:t>
      </w:r>
    </w:p>
    <w:p w:rsidR="009F5736" w:rsidRDefault="003F13AD" w:rsidP="009F5736">
      <w:pPr>
        <w:pStyle w:val="Textoindependiente"/>
        <w:spacing w:before="88" w:line="360" w:lineRule="auto"/>
        <w:ind w:right="2"/>
        <w:jc w:val="both"/>
        <w:rPr>
          <w:noProof/>
          <w:shd w:val="clear" w:color="auto" w:fill="1F4E79"/>
          <w:lang w:val="es-DO" w:eastAsia="es-DO"/>
        </w:rPr>
      </w:pPr>
      <w:r w:rsidRPr="00F90002">
        <w:rPr>
          <w:noProof/>
          <w:color w:val="767171"/>
          <w:shd w:val="clear" w:color="auto" w:fill="1F4E79"/>
          <w:lang w:val="es-DO" w:eastAsia="es-DO"/>
        </w:rPr>
        <w:drawing>
          <wp:inline distT="0" distB="0" distL="0" distR="0" wp14:anchorId="2BC4F882" wp14:editId="3E7E4B33">
            <wp:extent cx="4857750" cy="3076575"/>
            <wp:effectExtent l="0" t="0" r="0" b="0"/>
            <wp:docPr id="9"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23">
                      <a:extLst>
                        <a:ext uri="{28A0092B-C50C-407E-A947-70E740481C1C}">
                          <a14:useLocalDpi xmlns:a14="http://schemas.microsoft.com/office/drawing/2010/main" val="0"/>
                        </a:ext>
                      </a:extLst>
                    </a:blip>
                    <a:srcRect l="1091" t="595" r="1801"/>
                    <a:stretch>
                      <a:fillRect/>
                    </a:stretch>
                  </pic:blipFill>
                  <pic:spPr bwMode="auto">
                    <a:xfrm>
                      <a:off x="0" y="0"/>
                      <a:ext cx="4857750" cy="3076575"/>
                    </a:xfrm>
                    <a:prstGeom prst="rect">
                      <a:avLst/>
                    </a:prstGeom>
                    <a:noFill/>
                    <a:ln>
                      <a:noFill/>
                    </a:ln>
                  </pic:spPr>
                </pic:pic>
              </a:graphicData>
            </a:graphic>
          </wp:inline>
        </w:drawing>
      </w:r>
    </w:p>
    <w:p w:rsidR="00161B83" w:rsidRPr="00F90002" w:rsidRDefault="00161B83" w:rsidP="00267D09">
      <w:pPr>
        <w:rPr>
          <w:rFonts w:ascii="Times New Roman" w:hAnsi="Times New Roman"/>
          <w:b/>
          <w:color w:val="767171"/>
          <w:sz w:val="16"/>
          <w:szCs w:val="16"/>
          <w:shd w:val="clear" w:color="auto" w:fill="FFFFFF"/>
        </w:rPr>
      </w:pPr>
      <w:r w:rsidRPr="00F90002">
        <w:rPr>
          <w:rFonts w:ascii="Times New Roman" w:hAnsi="Times New Roman"/>
          <w:b/>
          <w:color w:val="767171"/>
          <w:sz w:val="16"/>
          <w:szCs w:val="16"/>
          <w:shd w:val="clear" w:color="auto" w:fill="FFFFFF"/>
        </w:rPr>
        <w:t xml:space="preserve">Fuente: </w:t>
      </w:r>
      <w:r w:rsidR="00BB67D1">
        <w:rPr>
          <w:rFonts w:ascii="Times New Roman" w:hAnsi="Times New Roman"/>
          <w:color w:val="767171"/>
          <w:sz w:val="16"/>
          <w:szCs w:val="16"/>
          <w:shd w:val="clear" w:color="auto" w:fill="FFFFFF"/>
        </w:rPr>
        <w:t>E</w:t>
      </w:r>
      <w:r w:rsidRPr="00F90002">
        <w:rPr>
          <w:rFonts w:ascii="Times New Roman" w:hAnsi="Times New Roman"/>
          <w:color w:val="767171"/>
          <w:sz w:val="16"/>
          <w:szCs w:val="16"/>
          <w:shd w:val="clear" w:color="auto" w:fill="FFFFFF"/>
        </w:rPr>
        <w:t>laboración propia con da</w:t>
      </w:r>
      <w:r w:rsidR="00095E63" w:rsidRPr="00F90002">
        <w:rPr>
          <w:rFonts w:ascii="Times New Roman" w:hAnsi="Times New Roman"/>
          <w:color w:val="767171"/>
          <w:sz w:val="16"/>
          <w:szCs w:val="16"/>
          <w:shd w:val="clear" w:color="auto" w:fill="FFFFFF"/>
        </w:rPr>
        <w:t>tos del Departamento de Calidad</w:t>
      </w:r>
    </w:p>
    <w:p w:rsidR="00DF7572" w:rsidRDefault="00DF7572" w:rsidP="009F5736">
      <w:pPr>
        <w:pStyle w:val="p1"/>
        <w:spacing w:before="0" w:beforeAutospacing="0" w:after="0" w:afterAutospacing="0" w:line="360" w:lineRule="auto"/>
        <w:jc w:val="both"/>
        <w:rPr>
          <w:color w:val="767171"/>
        </w:rPr>
      </w:pPr>
    </w:p>
    <w:p w:rsidR="009F5736" w:rsidRPr="00F90002" w:rsidRDefault="009F5736" w:rsidP="009F5736">
      <w:pPr>
        <w:pStyle w:val="p1"/>
        <w:spacing w:before="0" w:beforeAutospacing="0" w:after="0" w:afterAutospacing="0" w:line="360" w:lineRule="auto"/>
        <w:jc w:val="both"/>
        <w:rPr>
          <w:color w:val="767171"/>
        </w:rPr>
      </w:pPr>
      <w:r w:rsidRPr="00F90002">
        <w:rPr>
          <w:color w:val="767171"/>
        </w:rPr>
        <w:t xml:space="preserve">A continuación, se presentan los resultados generales del sistema de quejas, reclamos y sugerencias (Línea 3-1-1): </w:t>
      </w:r>
    </w:p>
    <w:p w:rsidR="009F5736" w:rsidRPr="00F90002" w:rsidRDefault="009F5736" w:rsidP="009F5736">
      <w:pPr>
        <w:pStyle w:val="p1"/>
        <w:spacing w:before="0" w:beforeAutospacing="0" w:after="0" w:afterAutospacing="0" w:line="360" w:lineRule="auto"/>
        <w:jc w:val="both"/>
        <w:rPr>
          <w:color w:val="767171"/>
        </w:rPr>
      </w:pPr>
    </w:p>
    <w:p w:rsidR="009F5736" w:rsidRPr="00F90002" w:rsidRDefault="009F5736" w:rsidP="00161B83">
      <w:pPr>
        <w:spacing w:line="360" w:lineRule="auto"/>
        <w:jc w:val="both"/>
        <w:rPr>
          <w:rFonts w:ascii="Times New Roman" w:hAnsi="Times New Roman"/>
          <w:color w:val="767171"/>
          <w:sz w:val="24"/>
          <w:szCs w:val="24"/>
        </w:rPr>
      </w:pPr>
      <w:r w:rsidRPr="00F90002">
        <w:rPr>
          <w:rFonts w:ascii="Times New Roman" w:hAnsi="Times New Roman"/>
          <w:color w:val="767171"/>
          <w:sz w:val="24"/>
          <w:szCs w:val="24"/>
        </w:rPr>
        <w:t xml:space="preserve">La Oficina de Libre Acceso a la Información (OAI) del programa Supérate está registrada dentro de las Instituciones del Estado dominicano al Sistema 3-1-1, con la finalidad de registrar las denuncias, quejas, reclamaciones y sugerencias por parte de la ciudadanía. Durante el 2021, la Institución </w:t>
      </w:r>
      <w:r w:rsidRPr="00F90002">
        <w:rPr>
          <w:rFonts w:ascii="Times New Roman" w:hAnsi="Times New Roman"/>
          <w:b/>
          <w:color w:val="767171"/>
          <w:sz w:val="24"/>
          <w:szCs w:val="24"/>
        </w:rPr>
        <w:t xml:space="preserve">recibió 56 reclamaciones </w:t>
      </w:r>
      <w:r w:rsidRPr="00F90002">
        <w:rPr>
          <w:rFonts w:ascii="Times New Roman" w:hAnsi="Times New Roman"/>
          <w:color w:val="767171"/>
          <w:sz w:val="24"/>
          <w:szCs w:val="24"/>
        </w:rPr>
        <w:t xml:space="preserve">y </w:t>
      </w:r>
      <w:r w:rsidRPr="00F90002">
        <w:rPr>
          <w:rFonts w:ascii="Times New Roman" w:hAnsi="Times New Roman"/>
          <w:b/>
          <w:color w:val="767171"/>
          <w:sz w:val="24"/>
          <w:szCs w:val="24"/>
        </w:rPr>
        <w:t>744 quejas</w:t>
      </w:r>
      <w:r w:rsidRPr="00F90002">
        <w:rPr>
          <w:rFonts w:ascii="Times New Roman" w:hAnsi="Times New Roman"/>
          <w:color w:val="767171"/>
          <w:sz w:val="24"/>
          <w:szCs w:val="24"/>
        </w:rPr>
        <w:t>, las cuales fueron resueltas satisfactoriamente en el tiempo establecido por la Ley 200-04.</w:t>
      </w:r>
    </w:p>
    <w:p w:rsidR="009F5736" w:rsidRDefault="009F5736" w:rsidP="009F5736">
      <w:pPr>
        <w:pStyle w:val="Prrafodelista"/>
        <w:ind w:left="0"/>
        <w:rPr>
          <w:b/>
          <w:color w:val="767171"/>
          <w:highlight w:val="green"/>
          <w:lang w:val="es-ES"/>
        </w:rPr>
      </w:pPr>
    </w:p>
    <w:p w:rsidR="00AD5056" w:rsidRDefault="00AD5056" w:rsidP="009F5736">
      <w:pPr>
        <w:pStyle w:val="Prrafodelista"/>
        <w:ind w:left="0"/>
        <w:rPr>
          <w:b/>
          <w:color w:val="767171"/>
          <w:highlight w:val="green"/>
          <w:lang w:val="es-ES"/>
        </w:rPr>
      </w:pPr>
    </w:p>
    <w:p w:rsidR="00AD5056" w:rsidRDefault="00AD5056" w:rsidP="009F5736">
      <w:pPr>
        <w:pStyle w:val="Prrafodelista"/>
        <w:ind w:left="0"/>
        <w:rPr>
          <w:b/>
          <w:color w:val="767171"/>
          <w:highlight w:val="green"/>
          <w:lang w:val="es-ES"/>
        </w:rPr>
      </w:pPr>
    </w:p>
    <w:p w:rsidR="00AD5056" w:rsidRDefault="00AD5056" w:rsidP="009F5736">
      <w:pPr>
        <w:pStyle w:val="Prrafodelista"/>
        <w:ind w:left="0"/>
        <w:rPr>
          <w:b/>
          <w:color w:val="767171"/>
          <w:highlight w:val="green"/>
          <w:lang w:val="es-ES"/>
        </w:rPr>
      </w:pPr>
    </w:p>
    <w:p w:rsidR="00AD5056" w:rsidRDefault="00AD5056" w:rsidP="009F5736">
      <w:pPr>
        <w:pStyle w:val="Prrafodelista"/>
        <w:ind w:left="0"/>
        <w:rPr>
          <w:b/>
          <w:color w:val="767171"/>
          <w:highlight w:val="green"/>
          <w:lang w:val="es-ES"/>
        </w:rPr>
      </w:pPr>
    </w:p>
    <w:p w:rsidR="00AD5056" w:rsidRPr="00F90002" w:rsidRDefault="00AD5056" w:rsidP="009F5736">
      <w:pPr>
        <w:pStyle w:val="Prrafodelista"/>
        <w:ind w:left="0"/>
        <w:rPr>
          <w:b/>
          <w:color w:val="767171"/>
          <w:highlight w:val="green"/>
          <w:lang w:val="es-ES"/>
        </w:rPr>
      </w:pPr>
    </w:p>
    <w:p w:rsidR="009F5736" w:rsidRPr="00F90002" w:rsidRDefault="009F5736" w:rsidP="009F5736">
      <w:pPr>
        <w:pStyle w:val="Ttulo2"/>
        <w:numPr>
          <w:ilvl w:val="1"/>
          <w:numId w:val="23"/>
        </w:numPr>
        <w:rPr>
          <w:color w:val="767171"/>
          <w:szCs w:val="24"/>
        </w:rPr>
      </w:pPr>
      <w:bookmarkStart w:id="67" w:name="_Toc90645181"/>
      <w:bookmarkStart w:id="68" w:name="_Toc92197822"/>
      <w:r w:rsidRPr="00F90002">
        <w:rPr>
          <w:color w:val="767171"/>
          <w:szCs w:val="24"/>
        </w:rPr>
        <w:lastRenderedPageBreak/>
        <w:t>Resultado mediciones del portal de transparencia</w:t>
      </w:r>
      <w:bookmarkEnd w:id="67"/>
      <w:bookmarkEnd w:id="68"/>
      <w:r w:rsidRPr="00F90002">
        <w:rPr>
          <w:color w:val="767171"/>
          <w:szCs w:val="24"/>
        </w:rPr>
        <w:t xml:space="preserve"> </w:t>
      </w:r>
    </w:p>
    <w:p w:rsidR="009F5736" w:rsidRPr="00F90002" w:rsidRDefault="009F5736" w:rsidP="009F5736">
      <w:pPr>
        <w:spacing w:line="360" w:lineRule="auto"/>
        <w:rPr>
          <w:rFonts w:ascii="Times New Roman" w:hAnsi="Times New Roman"/>
          <w:color w:val="767171"/>
          <w:sz w:val="24"/>
          <w:szCs w:val="24"/>
        </w:rPr>
      </w:pPr>
    </w:p>
    <w:p w:rsidR="009F5736" w:rsidRPr="00F90002" w:rsidRDefault="009F5736" w:rsidP="009F5736">
      <w:pPr>
        <w:spacing w:line="360" w:lineRule="auto"/>
        <w:rPr>
          <w:rFonts w:ascii="Times New Roman" w:eastAsia="Times New Roman" w:hAnsi="Times New Roman"/>
          <w:color w:val="767171"/>
          <w:sz w:val="24"/>
          <w:szCs w:val="24"/>
          <w:lang w:eastAsia="es-ES"/>
        </w:rPr>
      </w:pPr>
      <w:r w:rsidRPr="00F90002">
        <w:rPr>
          <w:rFonts w:ascii="Times New Roman" w:hAnsi="Times New Roman"/>
          <w:color w:val="767171"/>
          <w:sz w:val="24"/>
          <w:szCs w:val="24"/>
        </w:rPr>
        <w:t xml:space="preserve">Durante el año 2021, el programa Supérate fue evaluado por la </w:t>
      </w:r>
      <w:r w:rsidRPr="00F90002">
        <w:rPr>
          <w:rFonts w:ascii="Times New Roman" w:eastAsia="Times New Roman" w:hAnsi="Times New Roman"/>
          <w:color w:val="767171"/>
          <w:sz w:val="24"/>
          <w:szCs w:val="24"/>
          <w:lang w:eastAsia="es-ES"/>
        </w:rPr>
        <w:t>(DIGEIG) y el resultado de la evaluación fue:</w:t>
      </w:r>
    </w:p>
    <w:p w:rsidR="000E0C78" w:rsidRPr="004C2A33" w:rsidRDefault="000E0C78" w:rsidP="009F5736">
      <w:pPr>
        <w:spacing w:line="360" w:lineRule="auto"/>
        <w:rPr>
          <w:rFonts w:ascii="Times New Roman" w:eastAsia="Times New Roman" w:hAnsi="Times New Roman"/>
          <w:b/>
          <w:bCs/>
          <w:color w:val="767171"/>
          <w:sz w:val="24"/>
          <w:szCs w:val="24"/>
          <w:lang w:eastAsia="es-ES"/>
        </w:rPr>
      </w:pPr>
    </w:p>
    <w:tbl>
      <w:tblPr>
        <w:tblW w:w="5000" w:type="pct"/>
        <w:tblBorders>
          <w:insideH w:val="single" w:sz="6" w:space="0" w:color="767171"/>
        </w:tblBorders>
        <w:tblLook w:val="04A0" w:firstRow="1" w:lastRow="0" w:firstColumn="1" w:lastColumn="0" w:noHBand="0" w:noVBand="1"/>
      </w:tblPr>
      <w:tblGrid>
        <w:gridCol w:w="1300"/>
        <w:gridCol w:w="1608"/>
        <w:gridCol w:w="1382"/>
        <w:gridCol w:w="1177"/>
        <w:gridCol w:w="1237"/>
        <w:gridCol w:w="1218"/>
      </w:tblGrid>
      <w:tr w:rsidR="009F5736" w:rsidRPr="003D1652" w:rsidTr="0002345F">
        <w:trPr>
          <w:trHeight w:val="239"/>
        </w:trPr>
        <w:tc>
          <w:tcPr>
            <w:tcW w:w="820" w:type="pct"/>
            <w:tcBorders>
              <w:right w:val="single" w:sz="4" w:space="0" w:color="FFFFFF"/>
            </w:tcBorders>
            <w:shd w:val="clear" w:color="auto" w:fill="1F4E79"/>
            <w:vAlign w:val="center"/>
          </w:tcPr>
          <w:p w:rsidR="009F5736" w:rsidRPr="003D1652" w:rsidRDefault="009F5736" w:rsidP="00046774">
            <w:pPr>
              <w:widowControl w:val="0"/>
              <w:autoSpaceDE w:val="0"/>
              <w:autoSpaceDN w:val="0"/>
              <w:jc w:val="center"/>
              <w:rPr>
                <w:rFonts w:ascii="Times New Roman" w:eastAsia="Times New Roman" w:hAnsi="Times New Roman"/>
                <w:b/>
                <w:color w:val="FFFFFF"/>
                <w:sz w:val="20"/>
                <w:szCs w:val="20"/>
                <w:lang w:eastAsia="es-ES"/>
              </w:rPr>
            </w:pPr>
            <w:r w:rsidRPr="003D1652">
              <w:rPr>
                <w:rFonts w:ascii="Times New Roman" w:eastAsia="Times New Roman" w:hAnsi="Times New Roman"/>
                <w:b/>
                <w:color w:val="FFFFFF"/>
                <w:sz w:val="20"/>
                <w:szCs w:val="20"/>
                <w:lang w:eastAsia="es-ES"/>
              </w:rPr>
              <w:t>Enero</w:t>
            </w:r>
          </w:p>
        </w:tc>
        <w:tc>
          <w:tcPr>
            <w:tcW w:w="1015" w:type="pct"/>
            <w:tcBorders>
              <w:left w:val="single" w:sz="4" w:space="0" w:color="FFFFFF"/>
              <w:bottom w:val="single" w:sz="4" w:space="0" w:color="FFFFFF"/>
              <w:right w:val="single" w:sz="4" w:space="0" w:color="FFFFFF"/>
            </w:tcBorders>
            <w:shd w:val="clear" w:color="auto" w:fill="1F4E79"/>
            <w:vAlign w:val="center"/>
          </w:tcPr>
          <w:p w:rsidR="009F5736" w:rsidRPr="003D1652" w:rsidRDefault="009F5736" w:rsidP="00046774">
            <w:pPr>
              <w:widowControl w:val="0"/>
              <w:autoSpaceDE w:val="0"/>
              <w:autoSpaceDN w:val="0"/>
              <w:jc w:val="center"/>
              <w:rPr>
                <w:rFonts w:ascii="Times New Roman" w:eastAsia="Times New Roman" w:hAnsi="Times New Roman"/>
                <w:b/>
                <w:color w:val="FFFFFF"/>
                <w:sz w:val="20"/>
                <w:szCs w:val="20"/>
                <w:lang w:eastAsia="es-ES"/>
              </w:rPr>
            </w:pPr>
            <w:r w:rsidRPr="003D1652">
              <w:rPr>
                <w:rFonts w:ascii="Times New Roman" w:eastAsia="Times New Roman" w:hAnsi="Times New Roman"/>
                <w:b/>
                <w:color w:val="FFFFFF"/>
                <w:sz w:val="20"/>
                <w:szCs w:val="20"/>
                <w:lang w:eastAsia="es-ES"/>
              </w:rPr>
              <w:t>Febrero</w:t>
            </w:r>
          </w:p>
        </w:tc>
        <w:tc>
          <w:tcPr>
            <w:tcW w:w="872" w:type="pct"/>
            <w:tcBorders>
              <w:left w:val="single" w:sz="4" w:space="0" w:color="FFFFFF"/>
              <w:bottom w:val="single" w:sz="4" w:space="0" w:color="FFFFFF"/>
              <w:right w:val="single" w:sz="4" w:space="0" w:color="FFFFFF"/>
            </w:tcBorders>
            <w:shd w:val="clear" w:color="auto" w:fill="1F4E79"/>
            <w:vAlign w:val="center"/>
          </w:tcPr>
          <w:p w:rsidR="009F5736" w:rsidRPr="003D1652" w:rsidRDefault="009F5736" w:rsidP="00046774">
            <w:pPr>
              <w:widowControl w:val="0"/>
              <w:autoSpaceDE w:val="0"/>
              <w:autoSpaceDN w:val="0"/>
              <w:jc w:val="center"/>
              <w:rPr>
                <w:rFonts w:ascii="Times New Roman" w:eastAsia="Times New Roman" w:hAnsi="Times New Roman"/>
                <w:b/>
                <w:color w:val="FFFFFF"/>
                <w:sz w:val="20"/>
                <w:szCs w:val="20"/>
                <w:lang w:eastAsia="es-ES"/>
              </w:rPr>
            </w:pPr>
            <w:r w:rsidRPr="003D1652">
              <w:rPr>
                <w:rFonts w:ascii="Times New Roman" w:eastAsia="Times New Roman" w:hAnsi="Times New Roman"/>
                <w:b/>
                <w:color w:val="FFFFFF"/>
                <w:sz w:val="20"/>
                <w:szCs w:val="20"/>
                <w:lang w:eastAsia="es-ES"/>
              </w:rPr>
              <w:t>Marzo</w:t>
            </w:r>
          </w:p>
        </w:tc>
        <w:tc>
          <w:tcPr>
            <w:tcW w:w="743" w:type="pct"/>
            <w:tcBorders>
              <w:left w:val="single" w:sz="4" w:space="0" w:color="FFFFFF"/>
              <w:right w:val="single" w:sz="4" w:space="0" w:color="FFFFFF"/>
            </w:tcBorders>
            <w:shd w:val="clear" w:color="auto" w:fill="1F4E79"/>
            <w:vAlign w:val="center"/>
          </w:tcPr>
          <w:p w:rsidR="009F5736" w:rsidRPr="003D1652" w:rsidRDefault="009F5736" w:rsidP="00046774">
            <w:pPr>
              <w:widowControl w:val="0"/>
              <w:autoSpaceDE w:val="0"/>
              <w:autoSpaceDN w:val="0"/>
              <w:jc w:val="center"/>
              <w:rPr>
                <w:rFonts w:ascii="Times New Roman" w:eastAsia="Times New Roman" w:hAnsi="Times New Roman"/>
                <w:b/>
                <w:color w:val="FFFFFF"/>
                <w:sz w:val="20"/>
                <w:szCs w:val="20"/>
                <w:lang w:eastAsia="es-ES"/>
              </w:rPr>
            </w:pPr>
            <w:r w:rsidRPr="003D1652">
              <w:rPr>
                <w:rFonts w:ascii="Times New Roman" w:eastAsia="Times New Roman" w:hAnsi="Times New Roman"/>
                <w:b/>
                <w:color w:val="FFFFFF"/>
                <w:sz w:val="20"/>
                <w:szCs w:val="20"/>
                <w:lang w:eastAsia="es-ES"/>
              </w:rPr>
              <w:t>Abril</w:t>
            </w:r>
          </w:p>
        </w:tc>
        <w:tc>
          <w:tcPr>
            <w:tcW w:w="781" w:type="pct"/>
            <w:tcBorders>
              <w:left w:val="single" w:sz="4" w:space="0" w:color="FFFFFF"/>
              <w:right w:val="single" w:sz="4" w:space="0" w:color="FFFFFF"/>
            </w:tcBorders>
            <w:shd w:val="clear" w:color="auto" w:fill="1F4E79"/>
            <w:vAlign w:val="center"/>
          </w:tcPr>
          <w:p w:rsidR="009F5736" w:rsidRPr="003D1652" w:rsidRDefault="009F5736" w:rsidP="00046774">
            <w:pPr>
              <w:widowControl w:val="0"/>
              <w:autoSpaceDE w:val="0"/>
              <w:autoSpaceDN w:val="0"/>
              <w:jc w:val="center"/>
              <w:rPr>
                <w:rFonts w:ascii="Times New Roman" w:eastAsia="Times New Roman" w:hAnsi="Times New Roman"/>
                <w:b/>
                <w:color w:val="FFFFFF"/>
                <w:sz w:val="20"/>
                <w:szCs w:val="20"/>
                <w:lang w:eastAsia="es-ES"/>
              </w:rPr>
            </w:pPr>
            <w:r w:rsidRPr="003D1652">
              <w:rPr>
                <w:rFonts w:ascii="Times New Roman" w:eastAsia="Times New Roman" w:hAnsi="Times New Roman"/>
                <w:b/>
                <w:color w:val="FFFFFF"/>
                <w:sz w:val="20"/>
                <w:szCs w:val="20"/>
                <w:lang w:eastAsia="es-ES"/>
              </w:rPr>
              <w:t>Mayo</w:t>
            </w:r>
          </w:p>
        </w:tc>
        <w:tc>
          <w:tcPr>
            <w:tcW w:w="769" w:type="pct"/>
            <w:tcBorders>
              <w:left w:val="single" w:sz="4" w:space="0" w:color="FFFFFF"/>
            </w:tcBorders>
            <w:shd w:val="clear" w:color="auto" w:fill="1F4E79"/>
            <w:vAlign w:val="center"/>
          </w:tcPr>
          <w:p w:rsidR="009F5736" w:rsidRPr="003D1652" w:rsidRDefault="009F5736" w:rsidP="00046774">
            <w:pPr>
              <w:widowControl w:val="0"/>
              <w:autoSpaceDE w:val="0"/>
              <w:autoSpaceDN w:val="0"/>
              <w:jc w:val="center"/>
              <w:rPr>
                <w:rFonts w:ascii="Times New Roman" w:eastAsia="Times New Roman" w:hAnsi="Times New Roman"/>
                <w:b/>
                <w:color w:val="FFFFFF"/>
                <w:sz w:val="20"/>
                <w:szCs w:val="20"/>
                <w:lang w:eastAsia="es-ES"/>
              </w:rPr>
            </w:pPr>
            <w:r w:rsidRPr="003D1652">
              <w:rPr>
                <w:rFonts w:ascii="Times New Roman" w:eastAsia="Times New Roman" w:hAnsi="Times New Roman"/>
                <w:b/>
                <w:color w:val="FFFFFF"/>
                <w:sz w:val="20"/>
                <w:szCs w:val="20"/>
                <w:lang w:eastAsia="es-ES"/>
              </w:rPr>
              <w:t>Junio</w:t>
            </w:r>
          </w:p>
        </w:tc>
      </w:tr>
      <w:tr w:rsidR="009F5736" w:rsidRPr="003D1652" w:rsidTr="0002345F">
        <w:trPr>
          <w:trHeight w:val="426"/>
        </w:trPr>
        <w:tc>
          <w:tcPr>
            <w:tcW w:w="820" w:type="pct"/>
            <w:tcBorders>
              <w:right w:val="single" w:sz="4" w:space="0" w:color="FFFFFF"/>
            </w:tcBorders>
            <w:shd w:val="clear" w:color="auto" w:fill="F2F2F2"/>
            <w:vAlign w:val="center"/>
          </w:tcPr>
          <w:p w:rsidR="009F5736" w:rsidRPr="003D1652" w:rsidRDefault="009F5736" w:rsidP="00046774">
            <w:pPr>
              <w:widowControl w:val="0"/>
              <w:autoSpaceDE w:val="0"/>
              <w:autoSpaceDN w:val="0"/>
              <w:jc w:val="center"/>
              <w:rPr>
                <w:rFonts w:ascii="Times New Roman" w:eastAsia="Times New Roman" w:hAnsi="Times New Roman"/>
                <w:color w:val="767171"/>
                <w:sz w:val="20"/>
                <w:szCs w:val="20"/>
                <w:lang w:eastAsia="es-ES"/>
              </w:rPr>
            </w:pPr>
            <w:r w:rsidRPr="003D1652">
              <w:rPr>
                <w:rFonts w:ascii="Times New Roman" w:eastAsia="Times New Roman" w:hAnsi="Times New Roman"/>
                <w:color w:val="767171"/>
                <w:sz w:val="20"/>
                <w:szCs w:val="20"/>
                <w:lang w:eastAsia="es-ES"/>
              </w:rPr>
              <w:t>99</w:t>
            </w:r>
          </w:p>
        </w:tc>
        <w:tc>
          <w:tcPr>
            <w:tcW w:w="1015" w:type="pct"/>
            <w:tcBorders>
              <w:left w:val="single" w:sz="4" w:space="0" w:color="FFFFFF"/>
              <w:right w:val="single" w:sz="4" w:space="0" w:color="FFFFFF"/>
            </w:tcBorders>
            <w:shd w:val="clear" w:color="auto" w:fill="F2F2F2"/>
            <w:vAlign w:val="center"/>
          </w:tcPr>
          <w:p w:rsidR="009F5736" w:rsidRPr="003D1652" w:rsidRDefault="009F5736" w:rsidP="00046774">
            <w:pPr>
              <w:widowControl w:val="0"/>
              <w:autoSpaceDE w:val="0"/>
              <w:autoSpaceDN w:val="0"/>
              <w:jc w:val="center"/>
              <w:rPr>
                <w:rFonts w:ascii="Times New Roman" w:eastAsia="Times New Roman" w:hAnsi="Times New Roman"/>
                <w:color w:val="767171"/>
                <w:sz w:val="20"/>
                <w:szCs w:val="20"/>
                <w:lang w:eastAsia="es-ES"/>
              </w:rPr>
            </w:pPr>
            <w:r w:rsidRPr="003D1652">
              <w:rPr>
                <w:rFonts w:ascii="Times New Roman" w:eastAsia="Times New Roman" w:hAnsi="Times New Roman"/>
                <w:color w:val="767171"/>
                <w:sz w:val="20"/>
                <w:szCs w:val="20"/>
                <w:lang w:eastAsia="es-ES"/>
              </w:rPr>
              <w:t>100</w:t>
            </w:r>
          </w:p>
        </w:tc>
        <w:tc>
          <w:tcPr>
            <w:tcW w:w="872" w:type="pct"/>
            <w:tcBorders>
              <w:left w:val="single" w:sz="4" w:space="0" w:color="FFFFFF"/>
              <w:right w:val="single" w:sz="4" w:space="0" w:color="FFFFFF"/>
            </w:tcBorders>
            <w:shd w:val="clear" w:color="auto" w:fill="F2F2F2"/>
            <w:vAlign w:val="center"/>
          </w:tcPr>
          <w:p w:rsidR="009F5736" w:rsidRPr="003D1652" w:rsidRDefault="009F5736" w:rsidP="00046774">
            <w:pPr>
              <w:widowControl w:val="0"/>
              <w:autoSpaceDE w:val="0"/>
              <w:autoSpaceDN w:val="0"/>
              <w:jc w:val="center"/>
              <w:rPr>
                <w:rFonts w:ascii="Times New Roman" w:eastAsia="Times New Roman" w:hAnsi="Times New Roman"/>
                <w:color w:val="767171"/>
                <w:sz w:val="20"/>
                <w:szCs w:val="20"/>
                <w:lang w:eastAsia="es-ES"/>
              </w:rPr>
            </w:pPr>
            <w:r w:rsidRPr="003D1652">
              <w:rPr>
                <w:rFonts w:ascii="Times New Roman" w:eastAsia="Times New Roman" w:hAnsi="Times New Roman"/>
                <w:color w:val="767171"/>
                <w:sz w:val="20"/>
                <w:szCs w:val="20"/>
                <w:lang w:eastAsia="es-ES"/>
              </w:rPr>
              <w:t>100</w:t>
            </w:r>
          </w:p>
        </w:tc>
        <w:tc>
          <w:tcPr>
            <w:tcW w:w="743" w:type="pct"/>
            <w:tcBorders>
              <w:left w:val="single" w:sz="4" w:space="0" w:color="FFFFFF"/>
              <w:right w:val="single" w:sz="4" w:space="0" w:color="FFFFFF"/>
            </w:tcBorders>
            <w:shd w:val="clear" w:color="auto" w:fill="F2F2F2"/>
            <w:vAlign w:val="center"/>
          </w:tcPr>
          <w:p w:rsidR="009F5736" w:rsidRPr="003D1652" w:rsidRDefault="009F5736" w:rsidP="00046774">
            <w:pPr>
              <w:widowControl w:val="0"/>
              <w:autoSpaceDE w:val="0"/>
              <w:autoSpaceDN w:val="0"/>
              <w:jc w:val="center"/>
              <w:rPr>
                <w:rFonts w:ascii="Times New Roman" w:eastAsia="Times New Roman" w:hAnsi="Times New Roman"/>
                <w:color w:val="767171"/>
                <w:sz w:val="20"/>
                <w:szCs w:val="20"/>
                <w:lang w:eastAsia="es-ES"/>
              </w:rPr>
            </w:pPr>
            <w:r w:rsidRPr="003D1652">
              <w:rPr>
                <w:rFonts w:ascii="Times New Roman" w:eastAsia="Times New Roman" w:hAnsi="Times New Roman"/>
                <w:color w:val="767171"/>
                <w:sz w:val="20"/>
                <w:szCs w:val="20"/>
                <w:lang w:eastAsia="es-ES"/>
              </w:rPr>
              <w:t>100</w:t>
            </w:r>
          </w:p>
        </w:tc>
        <w:tc>
          <w:tcPr>
            <w:tcW w:w="781" w:type="pct"/>
            <w:tcBorders>
              <w:left w:val="single" w:sz="4" w:space="0" w:color="FFFFFF"/>
              <w:right w:val="single" w:sz="4" w:space="0" w:color="FFFFFF"/>
            </w:tcBorders>
            <w:shd w:val="clear" w:color="auto" w:fill="F2F2F2"/>
            <w:vAlign w:val="center"/>
          </w:tcPr>
          <w:p w:rsidR="009F5736" w:rsidRPr="003D1652" w:rsidRDefault="009F5736" w:rsidP="00046774">
            <w:pPr>
              <w:widowControl w:val="0"/>
              <w:autoSpaceDE w:val="0"/>
              <w:autoSpaceDN w:val="0"/>
              <w:jc w:val="center"/>
              <w:rPr>
                <w:rFonts w:ascii="Times New Roman" w:eastAsia="Times New Roman" w:hAnsi="Times New Roman"/>
                <w:color w:val="767171"/>
                <w:sz w:val="20"/>
                <w:szCs w:val="20"/>
                <w:lang w:eastAsia="es-ES"/>
              </w:rPr>
            </w:pPr>
            <w:r w:rsidRPr="003D1652">
              <w:rPr>
                <w:rFonts w:ascii="Times New Roman" w:eastAsia="Times New Roman" w:hAnsi="Times New Roman"/>
                <w:color w:val="767171"/>
                <w:sz w:val="20"/>
                <w:szCs w:val="20"/>
                <w:lang w:eastAsia="es-ES"/>
              </w:rPr>
              <w:t>95</w:t>
            </w:r>
          </w:p>
        </w:tc>
        <w:tc>
          <w:tcPr>
            <w:tcW w:w="769" w:type="pct"/>
            <w:tcBorders>
              <w:left w:val="single" w:sz="4" w:space="0" w:color="FFFFFF"/>
            </w:tcBorders>
            <w:shd w:val="clear" w:color="auto" w:fill="F2F2F2"/>
            <w:vAlign w:val="center"/>
          </w:tcPr>
          <w:p w:rsidR="009F5736" w:rsidRPr="003D1652" w:rsidRDefault="009F5736" w:rsidP="00046774">
            <w:pPr>
              <w:widowControl w:val="0"/>
              <w:autoSpaceDE w:val="0"/>
              <w:autoSpaceDN w:val="0"/>
              <w:jc w:val="center"/>
              <w:rPr>
                <w:rFonts w:ascii="Times New Roman" w:eastAsia="Times New Roman" w:hAnsi="Times New Roman"/>
                <w:color w:val="767171"/>
                <w:sz w:val="20"/>
                <w:szCs w:val="20"/>
                <w:lang w:eastAsia="es-ES"/>
              </w:rPr>
            </w:pPr>
            <w:r w:rsidRPr="003D1652">
              <w:rPr>
                <w:rFonts w:ascii="Times New Roman" w:eastAsia="Times New Roman" w:hAnsi="Times New Roman"/>
                <w:color w:val="767171"/>
                <w:sz w:val="20"/>
                <w:szCs w:val="20"/>
                <w:lang w:eastAsia="es-ES"/>
              </w:rPr>
              <w:t>97</w:t>
            </w:r>
          </w:p>
        </w:tc>
      </w:tr>
    </w:tbl>
    <w:p w:rsidR="009F5736" w:rsidRPr="007E0465" w:rsidRDefault="009F5736" w:rsidP="009F5736">
      <w:pPr>
        <w:rPr>
          <w:noProof/>
          <w:color w:val="767171"/>
          <w:szCs w:val="24"/>
          <w:lang w:eastAsia="es-DO"/>
        </w:rPr>
      </w:pPr>
    </w:p>
    <w:tbl>
      <w:tblPr>
        <w:tblW w:w="5000" w:type="pct"/>
        <w:tblBorders>
          <w:insideH w:val="single" w:sz="6" w:space="0" w:color="767171"/>
        </w:tblBorders>
        <w:tblLook w:val="04A0" w:firstRow="1" w:lastRow="0" w:firstColumn="1" w:lastColumn="0" w:noHBand="0" w:noVBand="1"/>
      </w:tblPr>
      <w:tblGrid>
        <w:gridCol w:w="1321"/>
        <w:gridCol w:w="1321"/>
        <w:gridCol w:w="1320"/>
        <w:gridCol w:w="1320"/>
        <w:gridCol w:w="1320"/>
        <w:gridCol w:w="1320"/>
      </w:tblGrid>
      <w:tr w:rsidR="009F5736" w:rsidRPr="003D1652" w:rsidTr="0002345F">
        <w:trPr>
          <w:trHeight w:val="239"/>
        </w:trPr>
        <w:tc>
          <w:tcPr>
            <w:tcW w:w="834" w:type="pct"/>
            <w:tcBorders>
              <w:right w:val="single" w:sz="4" w:space="0" w:color="FFFFFF"/>
            </w:tcBorders>
            <w:shd w:val="clear" w:color="auto" w:fill="1F4E79"/>
            <w:vAlign w:val="center"/>
          </w:tcPr>
          <w:p w:rsidR="009F5736" w:rsidRPr="003D1652" w:rsidRDefault="009F5736" w:rsidP="00046774">
            <w:pPr>
              <w:widowControl w:val="0"/>
              <w:autoSpaceDE w:val="0"/>
              <w:autoSpaceDN w:val="0"/>
              <w:jc w:val="center"/>
              <w:rPr>
                <w:rFonts w:ascii="Times New Roman" w:eastAsia="Times New Roman" w:hAnsi="Times New Roman"/>
                <w:b/>
                <w:color w:val="FFFFFF"/>
                <w:sz w:val="20"/>
                <w:szCs w:val="20"/>
                <w:lang w:eastAsia="es-ES"/>
              </w:rPr>
            </w:pPr>
            <w:r w:rsidRPr="003D1652">
              <w:rPr>
                <w:rFonts w:ascii="Times New Roman" w:eastAsia="Times New Roman" w:hAnsi="Times New Roman"/>
                <w:b/>
                <w:color w:val="FFFFFF"/>
                <w:sz w:val="20"/>
                <w:szCs w:val="20"/>
                <w:lang w:eastAsia="es-ES"/>
              </w:rPr>
              <w:t>Jul.</w:t>
            </w:r>
          </w:p>
        </w:tc>
        <w:tc>
          <w:tcPr>
            <w:tcW w:w="834" w:type="pct"/>
            <w:tcBorders>
              <w:left w:val="single" w:sz="4" w:space="0" w:color="FFFFFF"/>
              <w:right w:val="single" w:sz="4" w:space="0" w:color="FFFFFF"/>
            </w:tcBorders>
            <w:shd w:val="clear" w:color="auto" w:fill="1F4E79"/>
            <w:vAlign w:val="center"/>
          </w:tcPr>
          <w:p w:rsidR="009F5736" w:rsidRPr="003D1652" w:rsidRDefault="009F5736" w:rsidP="00046774">
            <w:pPr>
              <w:widowControl w:val="0"/>
              <w:autoSpaceDE w:val="0"/>
              <w:autoSpaceDN w:val="0"/>
              <w:jc w:val="center"/>
              <w:rPr>
                <w:rFonts w:ascii="Times New Roman" w:eastAsia="Times New Roman" w:hAnsi="Times New Roman"/>
                <w:b/>
                <w:color w:val="FFFFFF"/>
                <w:sz w:val="20"/>
                <w:szCs w:val="20"/>
                <w:lang w:eastAsia="es-ES"/>
              </w:rPr>
            </w:pPr>
            <w:r w:rsidRPr="003D1652">
              <w:rPr>
                <w:rFonts w:ascii="Times New Roman" w:eastAsia="Times New Roman" w:hAnsi="Times New Roman"/>
                <w:b/>
                <w:color w:val="FFFFFF"/>
                <w:sz w:val="20"/>
                <w:szCs w:val="20"/>
                <w:lang w:eastAsia="es-ES"/>
              </w:rPr>
              <w:t>Ago.</w:t>
            </w:r>
          </w:p>
        </w:tc>
        <w:tc>
          <w:tcPr>
            <w:tcW w:w="833" w:type="pct"/>
            <w:tcBorders>
              <w:left w:val="single" w:sz="4" w:space="0" w:color="FFFFFF"/>
              <w:right w:val="single" w:sz="4" w:space="0" w:color="FFFFFF"/>
            </w:tcBorders>
            <w:shd w:val="clear" w:color="auto" w:fill="1F4E79"/>
            <w:vAlign w:val="center"/>
          </w:tcPr>
          <w:p w:rsidR="009F5736" w:rsidRPr="003D1652" w:rsidRDefault="009F5736" w:rsidP="00046774">
            <w:pPr>
              <w:widowControl w:val="0"/>
              <w:autoSpaceDE w:val="0"/>
              <w:autoSpaceDN w:val="0"/>
              <w:jc w:val="center"/>
              <w:rPr>
                <w:rFonts w:ascii="Times New Roman" w:eastAsia="Times New Roman" w:hAnsi="Times New Roman"/>
                <w:b/>
                <w:color w:val="FFFFFF"/>
                <w:sz w:val="20"/>
                <w:szCs w:val="20"/>
                <w:lang w:eastAsia="es-ES"/>
              </w:rPr>
            </w:pPr>
            <w:r w:rsidRPr="003D1652">
              <w:rPr>
                <w:rFonts w:ascii="Times New Roman" w:eastAsia="Times New Roman" w:hAnsi="Times New Roman"/>
                <w:b/>
                <w:color w:val="FFFFFF"/>
                <w:sz w:val="20"/>
                <w:szCs w:val="20"/>
                <w:lang w:eastAsia="es-ES"/>
              </w:rPr>
              <w:t>Sept.</w:t>
            </w:r>
          </w:p>
        </w:tc>
        <w:tc>
          <w:tcPr>
            <w:tcW w:w="833" w:type="pct"/>
            <w:tcBorders>
              <w:left w:val="single" w:sz="4" w:space="0" w:color="FFFFFF"/>
              <w:right w:val="single" w:sz="4" w:space="0" w:color="FFFFFF"/>
            </w:tcBorders>
            <w:shd w:val="clear" w:color="auto" w:fill="1F4E79"/>
            <w:vAlign w:val="center"/>
          </w:tcPr>
          <w:p w:rsidR="009F5736" w:rsidRPr="003D1652" w:rsidRDefault="009F5736" w:rsidP="00046774">
            <w:pPr>
              <w:widowControl w:val="0"/>
              <w:autoSpaceDE w:val="0"/>
              <w:autoSpaceDN w:val="0"/>
              <w:jc w:val="center"/>
              <w:rPr>
                <w:rFonts w:ascii="Times New Roman" w:eastAsia="Times New Roman" w:hAnsi="Times New Roman"/>
                <w:b/>
                <w:color w:val="FFFFFF"/>
                <w:sz w:val="20"/>
                <w:szCs w:val="20"/>
                <w:lang w:eastAsia="es-ES"/>
              </w:rPr>
            </w:pPr>
            <w:r w:rsidRPr="003D1652">
              <w:rPr>
                <w:rFonts w:ascii="Times New Roman" w:eastAsia="Times New Roman" w:hAnsi="Times New Roman"/>
                <w:b/>
                <w:color w:val="FFFFFF"/>
                <w:sz w:val="20"/>
                <w:szCs w:val="20"/>
                <w:lang w:eastAsia="es-ES"/>
              </w:rPr>
              <w:t>Oct.</w:t>
            </w:r>
          </w:p>
        </w:tc>
        <w:tc>
          <w:tcPr>
            <w:tcW w:w="833" w:type="pct"/>
            <w:tcBorders>
              <w:left w:val="single" w:sz="4" w:space="0" w:color="FFFFFF"/>
              <w:right w:val="single" w:sz="4" w:space="0" w:color="FFFFFF"/>
            </w:tcBorders>
            <w:shd w:val="clear" w:color="auto" w:fill="1F4E79"/>
            <w:vAlign w:val="center"/>
          </w:tcPr>
          <w:p w:rsidR="009F5736" w:rsidRPr="003D1652" w:rsidRDefault="009F5736" w:rsidP="00046774">
            <w:pPr>
              <w:widowControl w:val="0"/>
              <w:autoSpaceDE w:val="0"/>
              <w:autoSpaceDN w:val="0"/>
              <w:jc w:val="center"/>
              <w:rPr>
                <w:rFonts w:ascii="Times New Roman" w:eastAsia="Times New Roman" w:hAnsi="Times New Roman"/>
                <w:b/>
                <w:color w:val="FFFFFF"/>
                <w:sz w:val="20"/>
                <w:szCs w:val="20"/>
                <w:lang w:eastAsia="es-ES"/>
              </w:rPr>
            </w:pPr>
            <w:r w:rsidRPr="003D1652">
              <w:rPr>
                <w:rFonts w:ascii="Times New Roman" w:eastAsia="Times New Roman" w:hAnsi="Times New Roman"/>
                <w:b/>
                <w:color w:val="FFFFFF"/>
                <w:sz w:val="20"/>
                <w:szCs w:val="20"/>
                <w:lang w:eastAsia="es-ES"/>
              </w:rPr>
              <w:t>Nov.</w:t>
            </w:r>
          </w:p>
        </w:tc>
        <w:tc>
          <w:tcPr>
            <w:tcW w:w="833" w:type="pct"/>
            <w:tcBorders>
              <w:left w:val="single" w:sz="4" w:space="0" w:color="FFFFFF"/>
            </w:tcBorders>
            <w:shd w:val="clear" w:color="auto" w:fill="1F4E79"/>
            <w:vAlign w:val="center"/>
          </w:tcPr>
          <w:p w:rsidR="009F5736" w:rsidRPr="003D1652" w:rsidRDefault="009F5736" w:rsidP="00046774">
            <w:pPr>
              <w:widowControl w:val="0"/>
              <w:autoSpaceDE w:val="0"/>
              <w:autoSpaceDN w:val="0"/>
              <w:jc w:val="center"/>
              <w:rPr>
                <w:rFonts w:ascii="Times New Roman" w:eastAsia="Times New Roman" w:hAnsi="Times New Roman"/>
                <w:b/>
                <w:color w:val="FFFFFF"/>
                <w:sz w:val="20"/>
                <w:szCs w:val="20"/>
                <w:lang w:eastAsia="es-ES"/>
              </w:rPr>
            </w:pPr>
            <w:r w:rsidRPr="003D1652">
              <w:rPr>
                <w:rFonts w:ascii="Times New Roman" w:eastAsia="Times New Roman" w:hAnsi="Times New Roman"/>
                <w:b/>
                <w:color w:val="FFFFFF"/>
                <w:sz w:val="20"/>
                <w:szCs w:val="20"/>
                <w:lang w:eastAsia="es-ES"/>
              </w:rPr>
              <w:t>Dic.</w:t>
            </w:r>
          </w:p>
        </w:tc>
      </w:tr>
      <w:tr w:rsidR="009F5736" w:rsidRPr="003D1652" w:rsidTr="0002345F">
        <w:trPr>
          <w:trHeight w:val="642"/>
        </w:trPr>
        <w:tc>
          <w:tcPr>
            <w:tcW w:w="834" w:type="pct"/>
            <w:tcBorders>
              <w:right w:val="single" w:sz="4" w:space="0" w:color="FFFFFF"/>
            </w:tcBorders>
            <w:shd w:val="clear" w:color="auto" w:fill="F2F2F2"/>
          </w:tcPr>
          <w:p w:rsidR="009F5736" w:rsidRPr="003D1652" w:rsidRDefault="009F5736" w:rsidP="00046774">
            <w:pPr>
              <w:rPr>
                <w:sz w:val="20"/>
                <w:szCs w:val="20"/>
              </w:rPr>
            </w:pPr>
            <w:r w:rsidRPr="003D1652">
              <w:rPr>
                <w:rFonts w:ascii="Times New Roman" w:eastAsia="Times New Roman" w:hAnsi="Times New Roman"/>
                <w:color w:val="767171"/>
                <w:sz w:val="20"/>
                <w:szCs w:val="20"/>
                <w:lang w:eastAsia="es-ES"/>
              </w:rPr>
              <w:t>Pendiente (DIGEIG)</w:t>
            </w:r>
          </w:p>
        </w:tc>
        <w:tc>
          <w:tcPr>
            <w:tcW w:w="834" w:type="pct"/>
            <w:tcBorders>
              <w:left w:val="single" w:sz="4" w:space="0" w:color="FFFFFF"/>
              <w:right w:val="single" w:sz="4" w:space="0" w:color="FFFFFF"/>
            </w:tcBorders>
            <w:shd w:val="clear" w:color="auto" w:fill="F2F2F2"/>
          </w:tcPr>
          <w:p w:rsidR="009F5736" w:rsidRPr="003D1652" w:rsidRDefault="009F5736" w:rsidP="00046774">
            <w:pPr>
              <w:rPr>
                <w:sz w:val="20"/>
                <w:szCs w:val="20"/>
              </w:rPr>
            </w:pPr>
            <w:r w:rsidRPr="003D1652">
              <w:rPr>
                <w:rFonts w:ascii="Times New Roman" w:eastAsia="Times New Roman" w:hAnsi="Times New Roman"/>
                <w:color w:val="767171"/>
                <w:sz w:val="20"/>
                <w:szCs w:val="20"/>
                <w:lang w:eastAsia="es-ES"/>
              </w:rPr>
              <w:t>Pendiente (DIGEIG)</w:t>
            </w:r>
          </w:p>
        </w:tc>
        <w:tc>
          <w:tcPr>
            <w:tcW w:w="833" w:type="pct"/>
            <w:tcBorders>
              <w:left w:val="single" w:sz="4" w:space="0" w:color="FFFFFF"/>
              <w:right w:val="single" w:sz="4" w:space="0" w:color="FFFFFF"/>
            </w:tcBorders>
            <w:shd w:val="clear" w:color="auto" w:fill="F2F2F2"/>
          </w:tcPr>
          <w:p w:rsidR="009F5736" w:rsidRPr="003D1652" w:rsidRDefault="009F5736" w:rsidP="00046774">
            <w:pPr>
              <w:rPr>
                <w:sz w:val="20"/>
                <w:szCs w:val="20"/>
              </w:rPr>
            </w:pPr>
            <w:r w:rsidRPr="003D1652">
              <w:rPr>
                <w:rFonts w:ascii="Times New Roman" w:eastAsia="Times New Roman" w:hAnsi="Times New Roman"/>
                <w:color w:val="767171"/>
                <w:sz w:val="20"/>
                <w:szCs w:val="20"/>
                <w:lang w:eastAsia="es-ES"/>
              </w:rPr>
              <w:t>Pendiente (DIGEIG)</w:t>
            </w:r>
          </w:p>
        </w:tc>
        <w:tc>
          <w:tcPr>
            <w:tcW w:w="833" w:type="pct"/>
            <w:tcBorders>
              <w:left w:val="single" w:sz="4" w:space="0" w:color="FFFFFF"/>
              <w:right w:val="single" w:sz="4" w:space="0" w:color="FFFFFF"/>
            </w:tcBorders>
            <w:shd w:val="clear" w:color="auto" w:fill="F2F2F2"/>
          </w:tcPr>
          <w:p w:rsidR="009F5736" w:rsidRPr="003D1652" w:rsidRDefault="009F5736" w:rsidP="00046774">
            <w:pPr>
              <w:rPr>
                <w:sz w:val="20"/>
                <w:szCs w:val="20"/>
              </w:rPr>
            </w:pPr>
            <w:r w:rsidRPr="003D1652">
              <w:rPr>
                <w:rFonts w:ascii="Times New Roman" w:eastAsia="Times New Roman" w:hAnsi="Times New Roman"/>
                <w:color w:val="767171"/>
                <w:sz w:val="20"/>
                <w:szCs w:val="20"/>
                <w:lang w:eastAsia="es-ES"/>
              </w:rPr>
              <w:t>Pendiente (DIGEIG)</w:t>
            </w:r>
          </w:p>
        </w:tc>
        <w:tc>
          <w:tcPr>
            <w:tcW w:w="833" w:type="pct"/>
            <w:tcBorders>
              <w:left w:val="single" w:sz="4" w:space="0" w:color="FFFFFF"/>
              <w:right w:val="single" w:sz="4" w:space="0" w:color="FFFFFF"/>
            </w:tcBorders>
            <w:shd w:val="clear" w:color="auto" w:fill="F2F2F2"/>
          </w:tcPr>
          <w:p w:rsidR="009F5736" w:rsidRPr="003D1652" w:rsidRDefault="009F5736" w:rsidP="00046774">
            <w:pPr>
              <w:rPr>
                <w:sz w:val="20"/>
                <w:szCs w:val="20"/>
              </w:rPr>
            </w:pPr>
            <w:r w:rsidRPr="003D1652">
              <w:rPr>
                <w:rFonts w:ascii="Times New Roman" w:eastAsia="Times New Roman" w:hAnsi="Times New Roman"/>
                <w:color w:val="767171"/>
                <w:sz w:val="20"/>
                <w:szCs w:val="20"/>
                <w:lang w:eastAsia="es-ES"/>
              </w:rPr>
              <w:t>Pendiente (DIGEIG)</w:t>
            </w:r>
          </w:p>
        </w:tc>
        <w:tc>
          <w:tcPr>
            <w:tcW w:w="833" w:type="pct"/>
            <w:tcBorders>
              <w:left w:val="single" w:sz="4" w:space="0" w:color="FFFFFF"/>
            </w:tcBorders>
            <w:shd w:val="clear" w:color="auto" w:fill="F2F2F2"/>
          </w:tcPr>
          <w:p w:rsidR="009F5736" w:rsidRPr="003D1652" w:rsidRDefault="009F5736" w:rsidP="00046774">
            <w:pPr>
              <w:rPr>
                <w:sz w:val="20"/>
                <w:szCs w:val="20"/>
              </w:rPr>
            </w:pPr>
            <w:r w:rsidRPr="003D1652">
              <w:rPr>
                <w:rFonts w:ascii="Times New Roman" w:eastAsia="Times New Roman" w:hAnsi="Times New Roman"/>
                <w:color w:val="767171"/>
                <w:sz w:val="20"/>
                <w:szCs w:val="20"/>
                <w:lang w:eastAsia="es-ES"/>
              </w:rPr>
              <w:t>Pendiente (DIGEIG)</w:t>
            </w:r>
          </w:p>
        </w:tc>
      </w:tr>
    </w:tbl>
    <w:p w:rsidR="009F5736" w:rsidRDefault="009F5736" w:rsidP="009F5736">
      <w:pPr>
        <w:jc w:val="center"/>
        <w:rPr>
          <w:b/>
          <w:noProof/>
          <w:color w:val="767171"/>
          <w:szCs w:val="24"/>
          <w:lang w:eastAsia="es-DO"/>
        </w:rPr>
      </w:pPr>
    </w:p>
    <w:p w:rsidR="00C54D5B" w:rsidRDefault="005A1D31" w:rsidP="005A1D31">
      <w:pPr>
        <w:rPr>
          <w:rFonts w:ascii="Times New Roman" w:hAnsi="Times New Roman"/>
          <w:b/>
          <w:color w:val="767171"/>
          <w:sz w:val="16"/>
          <w:szCs w:val="16"/>
          <w:shd w:val="clear" w:color="auto" w:fill="FFFFFF"/>
        </w:rPr>
      </w:pPr>
      <w:r w:rsidRPr="00A33FC3">
        <w:rPr>
          <w:rFonts w:ascii="Times New Roman" w:hAnsi="Times New Roman"/>
          <w:b/>
          <w:color w:val="767171"/>
          <w:sz w:val="16"/>
          <w:szCs w:val="16"/>
          <w:shd w:val="clear" w:color="auto" w:fill="FFFFFF"/>
        </w:rPr>
        <w:t xml:space="preserve">Fuente: </w:t>
      </w:r>
      <w:r w:rsidR="001E468D">
        <w:rPr>
          <w:rFonts w:ascii="Times New Roman" w:hAnsi="Times New Roman"/>
          <w:color w:val="767171"/>
          <w:sz w:val="16"/>
          <w:szCs w:val="16"/>
          <w:shd w:val="clear" w:color="auto" w:fill="FFFFFF"/>
        </w:rPr>
        <w:t>E</w:t>
      </w:r>
      <w:r w:rsidRPr="00A33FC3">
        <w:rPr>
          <w:rFonts w:ascii="Times New Roman" w:hAnsi="Times New Roman"/>
          <w:color w:val="767171"/>
          <w:sz w:val="16"/>
          <w:szCs w:val="16"/>
          <w:shd w:val="clear" w:color="auto" w:fill="FFFFFF"/>
        </w:rPr>
        <w:t>l</w:t>
      </w:r>
      <w:r>
        <w:rPr>
          <w:rFonts w:ascii="Times New Roman" w:hAnsi="Times New Roman"/>
          <w:color w:val="767171"/>
          <w:sz w:val="16"/>
          <w:szCs w:val="16"/>
          <w:shd w:val="clear" w:color="auto" w:fill="FFFFFF"/>
        </w:rPr>
        <w:t>aboración propia con datos de la Oficina de Libre Acceso de la Información</w:t>
      </w: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Default="00C54D5B" w:rsidP="005A1D31">
      <w:pPr>
        <w:rPr>
          <w:rFonts w:ascii="Times New Roman" w:hAnsi="Times New Roman"/>
          <w:b/>
          <w:color w:val="767171"/>
          <w:sz w:val="16"/>
          <w:szCs w:val="16"/>
          <w:shd w:val="clear" w:color="auto" w:fill="FFFFFF"/>
        </w:rPr>
      </w:pPr>
    </w:p>
    <w:p w:rsidR="00C54D5B" w:rsidRPr="00046774" w:rsidRDefault="00C54D5B" w:rsidP="005A1D31">
      <w:pPr>
        <w:rPr>
          <w:rFonts w:ascii="Times New Roman" w:hAnsi="Times New Roman"/>
          <w:b/>
          <w:color w:val="767171"/>
          <w:sz w:val="16"/>
          <w:szCs w:val="16"/>
          <w:shd w:val="clear" w:color="auto" w:fill="FFFFFF"/>
        </w:rPr>
      </w:pPr>
    </w:p>
    <w:bookmarkStart w:id="69" w:name="_Toc90645182"/>
    <w:bookmarkStart w:id="70" w:name="_Toc92197823"/>
    <w:p w:rsidR="00267D09" w:rsidRDefault="003F13AD" w:rsidP="00267D09">
      <w:pPr>
        <w:pStyle w:val="Ttulo1"/>
        <w:numPr>
          <w:ilvl w:val="0"/>
          <w:numId w:val="18"/>
        </w:numPr>
        <w:spacing w:after="240" w:line="360" w:lineRule="auto"/>
        <w:ind w:left="720" w:hanging="360"/>
        <w:rPr>
          <w:rFonts w:ascii="Times New Roman" w:hAnsi="Times New Roman"/>
          <w:b/>
          <w:color w:val="767171"/>
          <w:sz w:val="28"/>
          <w:szCs w:val="24"/>
        </w:rPr>
      </w:pPr>
      <w:r>
        <w:rPr>
          <w:noProof/>
          <w:lang w:val="es-DO" w:eastAsia="es-DO"/>
        </w:rPr>
        <w:lastRenderedPageBreak/>
        <mc:AlternateContent>
          <mc:Choice Requires="wps">
            <w:drawing>
              <wp:anchor distT="0" distB="0" distL="114300" distR="114300" simplePos="0" relativeHeight="251668992" behindDoc="0" locked="0" layoutInCell="1" allowOverlap="1" wp14:anchorId="0E17B14E" wp14:editId="2AF15836">
                <wp:simplePos x="0" y="0"/>
                <wp:positionH relativeFrom="margin">
                  <wp:posOffset>2178685</wp:posOffset>
                </wp:positionH>
                <wp:positionV relativeFrom="paragraph">
                  <wp:posOffset>470535</wp:posOffset>
                </wp:positionV>
                <wp:extent cx="1152525" cy="0"/>
                <wp:effectExtent l="16510" t="15875" r="21590" b="22225"/>
                <wp:wrapNone/>
                <wp:docPr id="10"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AD385" id="Conector recto 4" o:spid="_x0000_s1026" style="position:absolute;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1.55pt,37.05pt" to="262.3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" strokecolor="#ee2a24" strokeweight="2.25pt">
                <v:stroke joinstyle="miter"/>
                <w10:wrap anchorx="margin"/>
              </v:line>
            </w:pict>
          </mc:Fallback>
        </mc:AlternateContent>
      </w:r>
      <w:r w:rsidR="00267D09" w:rsidRPr="00AD68F8">
        <w:rPr>
          <w:rFonts w:ascii="Times New Roman" w:hAnsi="Times New Roman"/>
          <w:b/>
          <w:color w:val="767171"/>
          <w:sz w:val="28"/>
          <w:szCs w:val="24"/>
        </w:rPr>
        <w:t>PROYECCIONES AL PRÓXIMO AÑO</w:t>
      </w:r>
      <w:bookmarkEnd w:id="69"/>
      <w:bookmarkEnd w:id="70"/>
    </w:p>
    <w:p w:rsidR="00E56D13" w:rsidRPr="00E56D13" w:rsidRDefault="00E56D13" w:rsidP="00E56D13"/>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La impl</w:t>
      </w:r>
      <w:r w:rsidR="00095E63" w:rsidRPr="00F90002">
        <w:rPr>
          <w:color w:val="767171"/>
        </w:rPr>
        <w:t>ementación del Proyecto Piloto «</w:t>
      </w:r>
      <w:r w:rsidRPr="00F90002">
        <w:rPr>
          <w:color w:val="767171"/>
        </w:rPr>
        <w:t>Comunidades de Cuidados: Construyendo una Política Nacional de Cuidados junto al Territorio</w:t>
      </w:r>
      <w:r w:rsidR="00095E63" w:rsidRPr="00F90002">
        <w:rPr>
          <w:color w:val="767171"/>
        </w:rPr>
        <w:t>»</w:t>
      </w:r>
      <w:r w:rsidRPr="00F90002">
        <w:rPr>
          <w:color w:val="767171"/>
        </w:rPr>
        <w:t>.</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 xml:space="preserve">La continuidad del Proyecto de las Uniones Tempranas y Embarazo en Adolescentes Supérate/Unión Europea y Supérate/UNICEF/KOIKA. </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Firma de convenio proyecto para la prevención de Matrimonio Infantil y Uniones Tempranas (MIUT).</w:t>
      </w:r>
    </w:p>
    <w:p w:rsidR="00B742EE" w:rsidRPr="00F90002" w:rsidRDefault="00B742EE" w:rsidP="00B742EE">
      <w:pPr>
        <w:pStyle w:val="Prrafodelista"/>
        <w:numPr>
          <w:ilvl w:val="0"/>
          <w:numId w:val="1"/>
        </w:numPr>
        <w:suppressAutoHyphens/>
        <w:spacing w:before="240" w:after="240"/>
        <w:contextualSpacing w:val="0"/>
        <w:jc w:val="both"/>
        <w:rPr>
          <w:color w:val="767171"/>
        </w:rPr>
      </w:pPr>
      <w:r w:rsidRPr="00F90002">
        <w:rPr>
          <w:color w:val="767171"/>
        </w:rPr>
        <w:t>Implementar junto al Ministerio de Medio Ambiente y Dirección de Presupuesto para la Transferencia Monetaria Condicionada a 90 familias de Valle Nuevo que van re</w:t>
      </w:r>
      <w:r w:rsidR="00095E63" w:rsidRPr="00F90002">
        <w:rPr>
          <w:color w:val="767171"/>
        </w:rPr>
        <w:t>cibir un bono temporal de RD$2</w:t>
      </w:r>
      <w:r w:rsidR="00721F66">
        <w:rPr>
          <w:color w:val="767171"/>
        </w:rPr>
        <w:t>1,</w:t>
      </w:r>
      <w:r w:rsidRPr="00F90002">
        <w:rPr>
          <w:color w:val="767171"/>
        </w:rPr>
        <w:t>700 pesos para sustentar sus familias.</w:t>
      </w:r>
    </w:p>
    <w:p w:rsidR="008E1C0D" w:rsidRPr="00F90002" w:rsidRDefault="008E1C0D" w:rsidP="003D1652">
      <w:pPr>
        <w:numPr>
          <w:ilvl w:val="0"/>
          <w:numId w:val="1"/>
        </w:numPr>
        <w:spacing w:line="360" w:lineRule="auto"/>
        <w:jc w:val="both"/>
        <w:rPr>
          <w:rFonts w:ascii="Times New Roman" w:eastAsia="Times New Roman" w:hAnsi="Times New Roman"/>
          <w:color w:val="767171"/>
          <w:sz w:val="24"/>
          <w:szCs w:val="24"/>
          <w:lang w:val="es-DO"/>
        </w:rPr>
      </w:pPr>
      <w:r w:rsidRPr="00F90002">
        <w:rPr>
          <w:rFonts w:ascii="Times New Roman" w:eastAsia="Times New Roman" w:hAnsi="Times New Roman"/>
          <w:color w:val="767171"/>
          <w:sz w:val="24"/>
          <w:szCs w:val="24"/>
          <w:lang w:val="es-DO"/>
        </w:rPr>
        <w:t>Aumento del rango de la ayuda social suministrada a través del subsidio Bonoluz</w:t>
      </w:r>
      <w:r w:rsidR="00095E63" w:rsidRPr="00F90002">
        <w:rPr>
          <w:rFonts w:ascii="Times New Roman" w:eastAsia="Times New Roman" w:hAnsi="Times New Roman"/>
          <w:color w:val="767171"/>
          <w:sz w:val="24"/>
          <w:szCs w:val="24"/>
          <w:lang w:val="es-DO"/>
        </w:rPr>
        <w:t>,</w:t>
      </w:r>
      <w:r w:rsidRPr="00F90002">
        <w:rPr>
          <w:rFonts w:ascii="Times New Roman" w:eastAsia="Times New Roman" w:hAnsi="Times New Roman"/>
          <w:color w:val="767171"/>
          <w:sz w:val="24"/>
          <w:szCs w:val="24"/>
          <w:lang w:val="es-DO"/>
        </w:rPr>
        <w:t xml:space="preserve"> el cual se encuentra entre los RD$4.44 a RD$444.00 pesos mensuales a RD$4.68 a RD$468 pesos, de cara a contribuir a la nueva factura indexada de las EDES en respuesta a la nueva tarifa del pacto eléctrico.  </w:t>
      </w:r>
    </w:p>
    <w:p w:rsidR="008E1C0D" w:rsidRPr="00F90002" w:rsidRDefault="00095E63" w:rsidP="00B742EE">
      <w:pPr>
        <w:pStyle w:val="Prrafodelista"/>
        <w:numPr>
          <w:ilvl w:val="0"/>
          <w:numId w:val="1"/>
        </w:numPr>
        <w:suppressAutoHyphens/>
        <w:spacing w:before="240" w:after="240"/>
        <w:contextualSpacing w:val="0"/>
        <w:jc w:val="both"/>
        <w:rPr>
          <w:color w:val="767171"/>
        </w:rPr>
      </w:pPr>
      <w:r w:rsidRPr="00F90002">
        <w:rPr>
          <w:color w:val="767171"/>
        </w:rPr>
        <w:t>Ampliar a 1</w:t>
      </w:r>
      <w:r w:rsidR="0002345F">
        <w:rPr>
          <w:color w:val="767171"/>
        </w:rPr>
        <w:t>,</w:t>
      </w:r>
      <w:r w:rsidR="008E1C0D" w:rsidRPr="00F90002">
        <w:rPr>
          <w:color w:val="767171"/>
        </w:rPr>
        <w:t>600 la cantidad de mujeres que reciben el bono Supérate</w:t>
      </w:r>
      <w:r w:rsidRPr="00F90002">
        <w:rPr>
          <w:color w:val="767171"/>
        </w:rPr>
        <w:t xml:space="preserve"> Mujer, para un incremento de 1</w:t>
      </w:r>
      <w:r w:rsidR="0002345F">
        <w:rPr>
          <w:color w:val="767171"/>
        </w:rPr>
        <w:t>,</w:t>
      </w:r>
      <w:r w:rsidR="008E1C0D" w:rsidRPr="00F90002">
        <w:rPr>
          <w:color w:val="767171"/>
        </w:rPr>
        <w:t xml:space="preserve">200 mujeres en el 2022 tras pasar de 400 mujeres que reciben el citado bono en la actualidad. </w:t>
      </w:r>
    </w:p>
    <w:p w:rsidR="00267D09" w:rsidRPr="00F90002" w:rsidRDefault="00095E63" w:rsidP="00267D09">
      <w:pPr>
        <w:pStyle w:val="Prrafodelista"/>
        <w:numPr>
          <w:ilvl w:val="0"/>
          <w:numId w:val="1"/>
        </w:numPr>
        <w:suppressAutoHyphens/>
        <w:spacing w:before="240" w:after="240"/>
        <w:contextualSpacing w:val="0"/>
        <w:jc w:val="both"/>
        <w:rPr>
          <w:color w:val="767171"/>
        </w:rPr>
      </w:pPr>
      <w:r w:rsidRPr="00F90002">
        <w:rPr>
          <w:color w:val="767171"/>
        </w:rPr>
        <w:t>La puesta en marcha del Piloto «</w:t>
      </w:r>
      <w:r w:rsidR="00267D09" w:rsidRPr="00F90002">
        <w:rPr>
          <w:color w:val="767171"/>
        </w:rPr>
        <w:t>Conectar a los No Conectados</w:t>
      </w:r>
      <w:r w:rsidRPr="00F90002">
        <w:rPr>
          <w:color w:val="767171"/>
        </w:rPr>
        <w:t>»</w:t>
      </w:r>
      <w:r w:rsidR="00267D09" w:rsidRPr="00F90002">
        <w:rPr>
          <w:color w:val="767171"/>
        </w:rPr>
        <w:t xml:space="preserve">, en coordinación con INDOTEL. </w:t>
      </w:r>
    </w:p>
    <w:p w:rsidR="00267D09"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 xml:space="preserve">Firma de convenio para llevar a cabo proyecto para la capacitación </w:t>
      </w:r>
      <w:r w:rsidR="00461218" w:rsidRPr="00F90002">
        <w:rPr>
          <w:color w:val="767171"/>
        </w:rPr>
        <w:t>e inserción</w:t>
      </w:r>
      <w:r w:rsidRPr="00F90002">
        <w:rPr>
          <w:color w:val="767171"/>
        </w:rPr>
        <w:t xml:space="preserve"> laboral con Cooperación Española.</w:t>
      </w:r>
    </w:p>
    <w:p w:rsidR="00461218" w:rsidRPr="00F90002" w:rsidRDefault="00B87DC7" w:rsidP="00267D09">
      <w:pPr>
        <w:pStyle w:val="Prrafodelista"/>
        <w:numPr>
          <w:ilvl w:val="0"/>
          <w:numId w:val="1"/>
        </w:numPr>
        <w:suppressAutoHyphens/>
        <w:spacing w:before="240" w:after="240"/>
        <w:contextualSpacing w:val="0"/>
        <w:jc w:val="both"/>
        <w:rPr>
          <w:color w:val="767171"/>
        </w:rPr>
      </w:pPr>
      <w:r w:rsidRPr="00B87DC7">
        <w:rPr>
          <w:color w:val="767171"/>
        </w:rPr>
        <w:lastRenderedPageBreak/>
        <w:t>Proyecto de inclusión productiva y resiliencia de las familias rurales pobres</w:t>
      </w:r>
      <w:r>
        <w:rPr>
          <w:color w:val="767171"/>
        </w:rPr>
        <w:t xml:space="preserve">: </w:t>
      </w:r>
      <w:r w:rsidRPr="00B87DC7">
        <w:rPr>
          <w:color w:val="767171"/>
        </w:rPr>
        <w:t>El Proyecto PRORURAL Inclusivo y Resiliente contribuirá a superar la persistencia de la pobreza monetaria de la vulnerabilidad de las familias rurales pobres a través del apoyo al desarrollo e implementación de Planes de Inclusión y Resiliencia (PIRs).</w:t>
      </w:r>
      <w:r w:rsidRPr="00B87DC7">
        <w:t xml:space="preserve"> </w:t>
      </w:r>
      <w:r w:rsidRPr="00B87DC7">
        <w:rPr>
          <w:color w:val="767171"/>
        </w:rPr>
        <w:t>El Proyecto atenderá aproximadamente 14, 970 familias rurales (integradas por 57, 780 personas de las cuales 26, 940 recibirán beneficios directos del Proyecto), asociadas en grupos u organizaciones de diferente naturaleza.</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 xml:space="preserve">Desarrollar el plan piloto para el Sistema de gestión de nómina administrativa, dando respuesta a las necesidades de la </w:t>
      </w:r>
      <w:r w:rsidR="00095E63" w:rsidRPr="00F90002">
        <w:rPr>
          <w:color w:val="767171"/>
        </w:rPr>
        <w:t>D</w:t>
      </w:r>
      <w:r w:rsidRPr="00F90002">
        <w:rPr>
          <w:color w:val="767171"/>
        </w:rPr>
        <w:t>irección de Recursos Humanos.</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Robustecer los aplicativos para el Bono Navideño 2022.</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 xml:space="preserve">Implementación del proyecto </w:t>
      </w:r>
      <w:r w:rsidR="00095E63" w:rsidRPr="00F90002">
        <w:rPr>
          <w:color w:val="767171"/>
        </w:rPr>
        <w:t>«</w:t>
      </w:r>
      <w:r w:rsidRPr="00F90002">
        <w:rPr>
          <w:color w:val="767171"/>
        </w:rPr>
        <w:t>Fortalecimiento de las capacidades para el empoderamiento de las mujeres a través de la Educación y Formación Técnica y Profesional (EFTP) y la incorporación de la perspectiva de género</w:t>
      </w:r>
      <w:r w:rsidR="00095E63" w:rsidRPr="00F90002">
        <w:rPr>
          <w:color w:val="767171"/>
        </w:rPr>
        <w:t>»</w:t>
      </w:r>
      <w:r w:rsidRPr="00F90002">
        <w:rPr>
          <w:color w:val="767171"/>
        </w:rPr>
        <w:t>.</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 xml:space="preserve">Impactar cerca </w:t>
      </w:r>
      <w:r w:rsidR="00095E63" w:rsidRPr="00F90002">
        <w:rPr>
          <w:color w:val="767171"/>
        </w:rPr>
        <w:t>de 2</w:t>
      </w:r>
      <w:r w:rsidR="0002345F">
        <w:rPr>
          <w:color w:val="767171"/>
        </w:rPr>
        <w:t>,</w:t>
      </w:r>
      <w:r w:rsidRPr="00F90002">
        <w:rPr>
          <w:color w:val="767171"/>
        </w:rPr>
        <w:t>500 personas a través del acompañamiento a l</w:t>
      </w:r>
      <w:r w:rsidR="00E56D13" w:rsidRPr="00F90002">
        <w:rPr>
          <w:color w:val="767171"/>
        </w:rPr>
        <w:t>as</w:t>
      </w:r>
      <w:r w:rsidRPr="00F90002">
        <w:rPr>
          <w:color w:val="767171"/>
        </w:rPr>
        <w:t xml:space="preserve"> familias vulnerables en los Procesos de Declaración Tardía ante las oficialías del estado civil. Para ello, se prevé la realización de 577 operativos de Información y Captación de Participantes Elegibles, además de 300 visitas de seguimiento</w:t>
      </w:r>
      <w:r w:rsidR="00095E63" w:rsidRPr="00F90002">
        <w:rPr>
          <w:color w:val="767171"/>
        </w:rPr>
        <w:t xml:space="preserve"> con las que acompañaríamos a 1</w:t>
      </w:r>
      <w:r w:rsidR="0002345F">
        <w:rPr>
          <w:color w:val="767171"/>
        </w:rPr>
        <w:t>,</w:t>
      </w:r>
      <w:r w:rsidRPr="00F90002">
        <w:rPr>
          <w:color w:val="767171"/>
        </w:rPr>
        <w:t>680 participantes en la gestión de sus documentos y a completar sus expedientes.</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Realizar 3 talleres de capacitación para el personal operativo, con miras a asegurar la calidad de los acompañamientos.</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Retomar el proyecto de Ci</w:t>
      </w:r>
      <w:r w:rsidR="00C54D5B">
        <w:rPr>
          <w:color w:val="767171"/>
        </w:rPr>
        <w:t>u</w:t>
      </w:r>
      <w:r w:rsidRPr="00F90002">
        <w:rPr>
          <w:color w:val="767171"/>
        </w:rPr>
        <w:t>dad Mujer en coordinación con el Gabinete de Políticas Sociales.</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lastRenderedPageBreak/>
        <w:t xml:space="preserve">Investigación sobre el impacto de la violencia basada en género en las usuarias del programa Supérate. </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 xml:space="preserve">Incrementar la producción e innovación de artesanía utilizando materiales reciclables. </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Internacionalización de la marca Manos Dominicanas.</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Iniciar el Proyecto de Empoderamiento Económico de las Mujeres, con el apoyo de</w:t>
      </w:r>
      <w:r w:rsidR="0021341B" w:rsidRPr="00F90002">
        <w:rPr>
          <w:color w:val="767171"/>
        </w:rPr>
        <w:t xml:space="preserve"> KOIC</w:t>
      </w:r>
      <w:r w:rsidRPr="00F90002">
        <w:rPr>
          <w:color w:val="767171"/>
        </w:rPr>
        <w:t xml:space="preserve">A. </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Se pondrá en marcha la TMC Agricultura familiar – V</w:t>
      </w:r>
      <w:r w:rsidR="00095E63" w:rsidRPr="00F90002">
        <w:rPr>
          <w:color w:val="767171"/>
        </w:rPr>
        <w:t xml:space="preserve">alle Nuevo, con un valor de RD$21 </w:t>
      </w:r>
      <w:r w:rsidRPr="00F90002">
        <w:rPr>
          <w:color w:val="767171"/>
        </w:rPr>
        <w:t>700 donde se pretende impactar alrededor de 107 hogares, conformados por familias agricultoras de la provincia.</w:t>
      </w:r>
    </w:p>
    <w:p w:rsidR="00267D09" w:rsidRPr="00F90002"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Someter una propuesta de la nueva estructura organizativa Supérate ante el MAP, así co</w:t>
      </w:r>
      <w:r w:rsidR="00095E63" w:rsidRPr="00F90002">
        <w:rPr>
          <w:color w:val="767171"/>
        </w:rPr>
        <w:t>mo un nuevo manual de funciones</w:t>
      </w:r>
      <w:r w:rsidRPr="00F90002">
        <w:rPr>
          <w:color w:val="767171"/>
        </w:rPr>
        <w:t xml:space="preserve"> y una renovada escala salarial.</w:t>
      </w:r>
    </w:p>
    <w:p w:rsidR="00322CFC" w:rsidRDefault="00267D09" w:rsidP="00267D09">
      <w:pPr>
        <w:pStyle w:val="Prrafodelista"/>
        <w:numPr>
          <w:ilvl w:val="0"/>
          <w:numId w:val="1"/>
        </w:numPr>
        <w:suppressAutoHyphens/>
        <w:spacing w:before="240" w:after="240"/>
        <w:contextualSpacing w:val="0"/>
        <w:jc w:val="both"/>
        <w:rPr>
          <w:color w:val="767171"/>
        </w:rPr>
      </w:pPr>
      <w:r w:rsidRPr="00F90002">
        <w:rPr>
          <w:color w:val="767171"/>
        </w:rPr>
        <w:t xml:space="preserve">Integración de proyectos inclusivos como los operativos culturales </w:t>
      </w:r>
      <w:r w:rsidR="00095E63" w:rsidRPr="00F90002">
        <w:rPr>
          <w:color w:val="767171"/>
        </w:rPr>
        <w:t>«Un día lleno de amor»,</w:t>
      </w:r>
      <w:r w:rsidRPr="00F90002">
        <w:rPr>
          <w:color w:val="767171"/>
        </w:rPr>
        <w:t xml:space="preserve"> en apoyo a niños, niñas y adolescentes con condiciones especiales. </w:t>
      </w:r>
    </w:p>
    <w:p w:rsidR="009D21C0" w:rsidRPr="002A257E" w:rsidRDefault="004F0420" w:rsidP="00D25B98">
      <w:pPr>
        <w:pStyle w:val="Prrafodelista"/>
        <w:numPr>
          <w:ilvl w:val="0"/>
          <w:numId w:val="1"/>
        </w:numPr>
        <w:suppressAutoHyphens/>
        <w:spacing w:before="240" w:after="240"/>
        <w:contextualSpacing w:val="0"/>
        <w:jc w:val="both"/>
        <w:rPr>
          <w:color w:val="767171"/>
        </w:rPr>
      </w:pPr>
      <w:r w:rsidRPr="002A257E">
        <w:rPr>
          <w:color w:val="767171"/>
        </w:rPr>
        <w:t>Proyecto apoyo a la consolidación de un sistema de protección social inclusivo en República Dominicana</w:t>
      </w:r>
      <w:r w:rsidR="00C54D5B" w:rsidRPr="002A257E">
        <w:rPr>
          <w:color w:val="767171"/>
        </w:rPr>
        <w:t>.</w:t>
      </w:r>
      <w:r w:rsidRPr="002A257E">
        <w:rPr>
          <w:color w:val="767171"/>
        </w:rPr>
        <w:t xml:space="preserve"> Este proyecto se llevará a cabo con financiamiento del Banco Interamericano de Desarrollo (BID), por valor de 100 000 millones de Dólares, tiene como objetivo apoyar la acumulación de capital humano en la población pobre y vulnerabilidad a través del mejoramiento del acceso y calidad de los servicios sociales, durante la reparación de la crisis socioeconómica causada por la pandemia COVID-19, a través de: a) mejorar la eficiencia de las TMC y apoyar la reconfiguración de Supérate y el fortalecimiento del SIUBEN y b) apoyar en la conformación progresiva de un sistema nacional de cuidados como parte integral de la red de protección social. </w:t>
      </w:r>
    </w:p>
    <w:bookmarkStart w:id="71" w:name="_Toc92197824"/>
    <w:p w:rsidR="009F5736" w:rsidRPr="00F90002" w:rsidRDefault="003F13AD" w:rsidP="009F5736">
      <w:pPr>
        <w:pStyle w:val="Ttulo1"/>
        <w:numPr>
          <w:ilvl w:val="0"/>
          <w:numId w:val="18"/>
        </w:numPr>
        <w:spacing w:after="240" w:line="360" w:lineRule="auto"/>
        <w:rPr>
          <w:rFonts w:ascii="Times New Roman" w:hAnsi="Times New Roman"/>
          <w:b/>
          <w:color w:val="767171"/>
          <w:sz w:val="28"/>
          <w:szCs w:val="24"/>
        </w:rPr>
      </w:pPr>
      <w:r w:rsidRPr="00F90002">
        <w:rPr>
          <w:noProof/>
          <w:color w:val="767171"/>
          <w:lang w:val="es-DO" w:eastAsia="es-DO"/>
        </w:rPr>
        <w:lastRenderedPageBreak/>
        <mc:AlternateContent>
          <mc:Choice Requires="wps">
            <w:drawing>
              <wp:anchor distT="0" distB="0" distL="114300" distR="114300" simplePos="0" relativeHeight="251670016" behindDoc="0" locked="0" layoutInCell="1" allowOverlap="1" wp14:anchorId="32200948" wp14:editId="1210EDCB">
                <wp:simplePos x="0" y="0"/>
                <wp:positionH relativeFrom="margin">
                  <wp:posOffset>2492375</wp:posOffset>
                </wp:positionH>
                <wp:positionV relativeFrom="paragraph">
                  <wp:posOffset>341630</wp:posOffset>
                </wp:positionV>
                <wp:extent cx="481965" cy="0"/>
                <wp:effectExtent l="15875" t="23495" r="16510" b="14605"/>
                <wp:wrapNone/>
                <wp:docPr id="1"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39DAD" id="Conector recto 4" o:spid="_x0000_s1026" style="position:absolute;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6.25pt,26.9pt" to="234.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" strokecolor="#ee2a24" strokeweight="2.25pt">
                <v:stroke joinstyle="miter"/>
                <w10:wrap anchorx="margin"/>
              </v:line>
            </w:pict>
          </mc:Fallback>
        </mc:AlternateContent>
      </w:r>
      <w:r w:rsidR="009F5736" w:rsidRPr="00F90002">
        <w:rPr>
          <w:color w:val="767171"/>
          <w:szCs w:val="24"/>
        </w:rPr>
        <w:t xml:space="preserve"> </w:t>
      </w:r>
      <w:bookmarkStart w:id="72" w:name="_Toc90645183"/>
      <w:r w:rsidR="009F5736" w:rsidRPr="00F90002">
        <w:rPr>
          <w:rFonts w:ascii="Times New Roman" w:hAnsi="Times New Roman"/>
          <w:b/>
          <w:color w:val="767171"/>
          <w:sz w:val="28"/>
          <w:szCs w:val="24"/>
        </w:rPr>
        <w:t>ANEXOS</w:t>
      </w:r>
      <w:bookmarkEnd w:id="71"/>
      <w:bookmarkEnd w:id="72"/>
    </w:p>
    <w:p w:rsidR="00E56D13" w:rsidRPr="00F90002" w:rsidRDefault="00E56D13" w:rsidP="00E56D13">
      <w:pPr>
        <w:rPr>
          <w:color w:val="767171"/>
        </w:rPr>
      </w:pPr>
    </w:p>
    <w:p w:rsidR="009F5736" w:rsidRPr="007E0465" w:rsidRDefault="009F5736" w:rsidP="009F5736">
      <w:pPr>
        <w:pStyle w:val="Ttulo2"/>
        <w:numPr>
          <w:ilvl w:val="1"/>
          <w:numId w:val="8"/>
        </w:numPr>
        <w:rPr>
          <w:color w:val="767171"/>
          <w:sz w:val="24"/>
          <w:szCs w:val="24"/>
        </w:rPr>
      </w:pPr>
      <w:r w:rsidRPr="007E0465">
        <w:rPr>
          <w:color w:val="767171"/>
          <w:sz w:val="24"/>
          <w:szCs w:val="24"/>
        </w:rPr>
        <w:t xml:space="preserve"> </w:t>
      </w:r>
      <w:bookmarkStart w:id="73" w:name="_Toc90645184"/>
      <w:bookmarkStart w:id="74" w:name="_Toc92197825"/>
      <w:r w:rsidRPr="007E0465">
        <w:rPr>
          <w:color w:val="767171"/>
          <w:sz w:val="24"/>
          <w:szCs w:val="24"/>
        </w:rPr>
        <w:t>Plan de Compras</w:t>
      </w:r>
      <w:bookmarkEnd w:id="73"/>
      <w:bookmarkEnd w:id="74"/>
      <w:r w:rsidRPr="007E0465">
        <w:rPr>
          <w:color w:val="767171"/>
          <w:sz w:val="24"/>
          <w:szCs w:val="24"/>
        </w:rPr>
        <w:t xml:space="preserve"> </w:t>
      </w:r>
    </w:p>
    <w:tbl>
      <w:tblPr>
        <w:tblW w:w="5000" w:type="pct"/>
        <w:tblCellMar>
          <w:left w:w="70" w:type="dxa"/>
          <w:right w:w="70" w:type="dxa"/>
        </w:tblCellMar>
        <w:tblLook w:val="04A0" w:firstRow="1" w:lastRow="0" w:firstColumn="1" w:lastColumn="0" w:noHBand="0" w:noVBand="1"/>
      </w:tblPr>
      <w:tblGrid>
        <w:gridCol w:w="4016"/>
        <w:gridCol w:w="3906"/>
      </w:tblGrid>
      <w:tr w:rsidR="009F5736" w:rsidRPr="007E0465" w:rsidTr="00046774">
        <w:trPr>
          <w:trHeight w:val="315"/>
        </w:trPr>
        <w:tc>
          <w:tcPr>
            <w:tcW w:w="5000" w:type="pct"/>
            <w:gridSpan w:val="2"/>
            <w:tcBorders>
              <w:bottom w:val="single" w:sz="6" w:space="0" w:color="767171"/>
            </w:tcBorders>
            <w:shd w:val="clear" w:color="auto" w:fill="1F4E79"/>
            <w:vAlign w:val="center"/>
            <w:hideMark/>
          </w:tcPr>
          <w:p w:rsidR="009F5736" w:rsidRPr="004A7596" w:rsidRDefault="009F5736" w:rsidP="00046774">
            <w:pPr>
              <w:spacing w:line="360" w:lineRule="auto"/>
              <w:jc w:val="center"/>
              <w:rPr>
                <w:rFonts w:ascii="Times New Roman" w:eastAsia="Times New Roman" w:hAnsi="Times New Roman"/>
                <w:b/>
                <w:bCs/>
                <w:color w:val="FFFFFF"/>
                <w:sz w:val="24"/>
                <w:szCs w:val="24"/>
                <w:lang w:eastAsia="es-DO"/>
              </w:rPr>
            </w:pPr>
            <w:r w:rsidRPr="004A7596">
              <w:rPr>
                <w:rFonts w:ascii="Times New Roman" w:eastAsia="Times New Roman" w:hAnsi="Times New Roman"/>
                <w:b/>
                <w:bCs/>
                <w:color w:val="FFFFFF"/>
                <w:sz w:val="24"/>
                <w:szCs w:val="24"/>
                <w:lang w:eastAsia="es-DO"/>
              </w:rPr>
              <w:t>DATOS DE CABECERA PACC</w:t>
            </w:r>
          </w:p>
        </w:tc>
      </w:tr>
      <w:tr w:rsidR="009F5736" w:rsidRPr="007E0465" w:rsidTr="0002345F">
        <w:trPr>
          <w:trHeight w:val="147"/>
        </w:trPr>
        <w:tc>
          <w:tcPr>
            <w:tcW w:w="3017" w:type="pct"/>
            <w:tcBorders>
              <w:top w:val="single" w:sz="6" w:space="0" w:color="767171"/>
              <w:bottom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Monto estimado total</w:t>
            </w:r>
          </w:p>
        </w:tc>
        <w:tc>
          <w:tcPr>
            <w:tcW w:w="1983" w:type="pct"/>
            <w:tcBorders>
              <w:bottom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xml:space="preserve"> RD</w:t>
            </w:r>
            <w:r w:rsidR="002A257E" w:rsidRPr="004C2A33">
              <w:rPr>
                <w:rFonts w:ascii="Times New Roman" w:eastAsia="Times New Roman" w:hAnsi="Times New Roman"/>
                <w:color w:val="767171"/>
                <w:sz w:val="24"/>
                <w:szCs w:val="24"/>
                <w:lang w:eastAsia="es-DO"/>
              </w:rPr>
              <w:t>$</w:t>
            </w:r>
            <w:r w:rsidR="002A257E">
              <w:rPr>
                <w:rFonts w:ascii="Times New Roman" w:eastAsia="Times New Roman" w:hAnsi="Times New Roman"/>
                <w:color w:val="767171"/>
                <w:sz w:val="24"/>
                <w:szCs w:val="24"/>
                <w:lang w:eastAsia="es-DO"/>
              </w:rPr>
              <w:t xml:space="preserve"> 922,814,100.05</w:t>
            </w:r>
            <w:r w:rsidRPr="004C2A33">
              <w:rPr>
                <w:rFonts w:ascii="Times New Roman" w:eastAsia="Times New Roman" w:hAnsi="Times New Roman"/>
                <w:color w:val="767171"/>
                <w:sz w:val="24"/>
                <w:szCs w:val="24"/>
                <w:lang w:eastAsia="es-DO"/>
              </w:rPr>
              <w:t xml:space="preserve"> </w:t>
            </w:r>
          </w:p>
        </w:tc>
      </w:tr>
      <w:tr w:rsidR="009F5736" w:rsidRPr="007E0465" w:rsidTr="0002345F">
        <w:trPr>
          <w:trHeight w:val="193"/>
        </w:trPr>
        <w:tc>
          <w:tcPr>
            <w:tcW w:w="3017" w:type="pct"/>
            <w:tcBorders>
              <w:top w:val="single" w:sz="4" w:space="0" w:color="FFFFFF"/>
              <w:bottom w:val="single" w:sz="4" w:space="0" w:color="FFFFFF"/>
            </w:tcBorders>
            <w:shd w:val="clear" w:color="auto" w:fill="auto"/>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Cantidad de procesos registrados</w:t>
            </w:r>
          </w:p>
        </w:tc>
        <w:tc>
          <w:tcPr>
            <w:tcW w:w="1983" w:type="pct"/>
            <w:tcBorders>
              <w:top w:val="single" w:sz="4" w:space="0" w:color="FFFFFF"/>
              <w:bottom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962</w:t>
            </w:r>
          </w:p>
        </w:tc>
      </w:tr>
      <w:tr w:rsidR="009F5736" w:rsidRPr="007E0465" w:rsidTr="0002345F">
        <w:trPr>
          <w:trHeight w:val="199"/>
        </w:trPr>
        <w:tc>
          <w:tcPr>
            <w:tcW w:w="3017" w:type="pct"/>
            <w:tcBorders>
              <w:top w:val="single" w:sz="4" w:space="0" w:color="FFFFFF"/>
              <w:bottom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 xml:space="preserve">Capítulo </w:t>
            </w:r>
          </w:p>
        </w:tc>
        <w:tc>
          <w:tcPr>
            <w:tcW w:w="1983" w:type="pct"/>
            <w:tcBorders>
              <w:top w:val="single" w:sz="4" w:space="0" w:color="FFFFFF"/>
              <w:bottom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0201</w:t>
            </w:r>
          </w:p>
        </w:tc>
      </w:tr>
      <w:tr w:rsidR="009F5736" w:rsidRPr="007E0465" w:rsidTr="0002345F">
        <w:trPr>
          <w:trHeight w:val="143"/>
        </w:trPr>
        <w:tc>
          <w:tcPr>
            <w:tcW w:w="3017" w:type="pct"/>
            <w:tcBorders>
              <w:top w:val="single" w:sz="4" w:space="0" w:color="FFFFFF"/>
              <w:bottom w:val="single" w:sz="4" w:space="0" w:color="FFFFFF"/>
            </w:tcBorders>
            <w:shd w:val="clear" w:color="auto" w:fill="auto"/>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Subcapítulo</w:t>
            </w:r>
          </w:p>
        </w:tc>
        <w:tc>
          <w:tcPr>
            <w:tcW w:w="1983" w:type="pct"/>
            <w:tcBorders>
              <w:top w:val="single" w:sz="4" w:space="0" w:color="FFFFFF"/>
              <w:bottom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02</w:t>
            </w:r>
          </w:p>
        </w:tc>
      </w:tr>
      <w:tr w:rsidR="009F5736" w:rsidRPr="007E0465" w:rsidTr="0002345F">
        <w:trPr>
          <w:trHeight w:val="305"/>
        </w:trPr>
        <w:tc>
          <w:tcPr>
            <w:tcW w:w="3017" w:type="pct"/>
            <w:tcBorders>
              <w:top w:val="single" w:sz="4" w:space="0" w:color="FFFFFF"/>
              <w:bottom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Unidad ejecutora</w:t>
            </w:r>
          </w:p>
        </w:tc>
        <w:tc>
          <w:tcPr>
            <w:tcW w:w="1983" w:type="pct"/>
            <w:tcBorders>
              <w:top w:val="single" w:sz="4" w:space="0" w:color="FFFFFF"/>
              <w:bottom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0007</w:t>
            </w:r>
          </w:p>
        </w:tc>
      </w:tr>
      <w:tr w:rsidR="009F5736" w:rsidRPr="007E0465" w:rsidTr="0002345F">
        <w:trPr>
          <w:trHeight w:val="137"/>
        </w:trPr>
        <w:tc>
          <w:tcPr>
            <w:tcW w:w="3017" w:type="pct"/>
            <w:tcBorders>
              <w:top w:val="single" w:sz="4" w:space="0" w:color="FFFFFF"/>
              <w:bottom w:val="single" w:sz="4" w:space="0" w:color="FFFFFF"/>
            </w:tcBorders>
            <w:shd w:val="clear" w:color="auto" w:fill="auto"/>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 xml:space="preserve">Unidad de compra </w:t>
            </w:r>
          </w:p>
        </w:tc>
        <w:tc>
          <w:tcPr>
            <w:tcW w:w="1983" w:type="pct"/>
            <w:tcBorders>
              <w:top w:val="single" w:sz="4" w:space="0" w:color="FFFFFF"/>
              <w:bottom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Programa Progresando con Solidaridad</w:t>
            </w:r>
          </w:p>
        </w:tc>
      </w:tr>
      <w:tr w:rsidR="009F5736" w:rsidRPr="007E0465" w:rsidTr="0002345F">
        <w:trPr>
          <w:trHeight w:val="184"/>
        </w:trPr>
        <w:tc>
          <w:tcPr>
            <w:tcW w:w="3017" w:type="pct"/>
            <w:tcBorders>
              <w:top w:val="single" w:sz="4" w:space="0" w:color="FFFFFF"/>
              <w:bottom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 xml:space="preserve">Año fiscal </w:t>
            </w:r>
          </w:p>
        </w:tc>
        <w:tc>
          <w:tcPr>
            <w:tcW w:w="1983" w:type="pct"/>
            <w:tcBorders>
              <w:top w:val="single" w:sz="4" w:space="0" w:color="FFFFFF"/>
              <w:bottom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2021</w:t>
            </w:r>
          </w:p>
        </w:tc>
      </w:tr>
      <w:tr w:rsidR="009F5736" w:rsidRPr="007E0465" w:rsidTr="0002345F">
        <w:trPr>
          <w:trHeight w:val="229"/>
        </w:trPr>
        <w:tc>
          <w:tcPr>
            <w:tcW w:w="3017" w:type="pct"/>
            <w:tcBorders>
              <w:top w:val="single" w:sz="4" w:space="0" w:color="FFFFFF"/>
            </w:tcBorders>
            <w:shd w:val="clear" w:color="auto" w:fill="auto"/>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Fecha aprobación</w:t>
            </w:r>
          </w:p>
        </w:tc>
        <w:tc>
          <w:tcPr>
            <w:tcW w:w="1983" w:type="pct"/>
            <w:tcBorders>
              <w:top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w:t>
            </w:r>
          </w:p>
        </w:tc>
      </w:tr>
      <w:tr w:rsidR="009F5736" w:rsidRPr="007E0465" w:rsidTr="0002345F">
        <w:trPr>
          <w:trHeight w:val="330"/>
        </w:trPr>
        <w:tc>
          <w:tcPr>
            <w:tcW w:w="5000" w:type="pct"/>
            <w:gridSpan w:val="2"/>
            <w:tcBorders>
              <w:bottom w:val="single" w:sz="6" w:space="0" w:color="767171"/>
            </w:tcBorders>
            <w:shd w:val="clear" w:color="auto" w:fill="1F4E79"/>
            <w:vAlign w:val="center"/>
            <w:hideMark/>
          </w:tcPr>
          <w:p w:rsidR="009F5736" w:rsidRPr="004A7596" w:rsidRDefault="009F5736" w:rsidP="0002345F">
            <w:pPr>
              <w:spacing w:line="360" w:lineRule="auto"/>
              <w:jc w:val="center"/>
              <w:rPr>
                <w:rFonts w:ascii="Times New Roman" w:eastAsia="Times New Roman" w:hAnsi="Times New Roman"/>
                <w:b/>
                <w:bCs/>
                <w:color w:val="FFFFFF"/>
                <w:sz w:val="24"/>
                <w:szCs w:val="24"/>
                <w:lang w:eastAsia="es-DO"/>
              </w:rPr>
            </w:pPr>
            <w:r w:rsidRPr="004A7596">
              <w:rPr>
                <w:rFonts w:ascii="Times New Roman" w:eastAsia="Times New Roman" w:hAnsi="Times New Roman"/>
                <w:b/>
                <w:bCs/>
                <w:color w:val="FFFFFF"/>
                <w:sz w:val="24"/>
                <w:szCs w:val="24"/>
                <w:lang w:eastAsia="es-DO"/>
              </w:rPr>
              <w:t>Montos estimados según objeto de contratación</w:t>
            </w:r>
          </w:p>
        </w:tc>
      </w:tr>
      <w:tr w:rsidR="009F5736" w:rsidRPr="007E0465" w:rsidTr="0002345F">
        <w:trPr>
          <w:trHeight w:val="44"/>
        </w:trPr>
        <w:tc>
          <w:tcPr>
            <w:tcW w:w="3017" w:type="pct"/>
            <w:tcBorders>
              <w:top w:val="single" w:sz="6" w:space="0" w:color="767171"/>
              <w:bottom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Bienes</w:t>
            </w:r>
          </w:p>
        </w:tc>
        <w:tc>
          <w:tcPr>
            <w:tcW w:w="1983" w:type="pct"/>
            <w:tcBorders>
              <w:top w:val="single" w:sz="6" w:space="0" w:color="767171"/>
              <w:bottom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xml:space="preserve"> RD</w:t>
            </w:r>
            <w:r w:rsidR="002A257E" w:rsidRPr="004C2A33">
              <w:rPr>
                <w:rFonts w:ascii="Times New Roman" w:eastAsia="Times New Roman" w:hAnsi="Times New Roman"/>
                <w:color w:val="767171"/>
                <w:sz w:val="24"/>
                <w:szCs w:val="24"/>
                <w:lang w:eastAsia="es-DO"/>
              </w:rPr>
              <w:t>$</w:t>
            </w:r>
            <w:r w:rsidR="002A257E">
              <w:rPr>
                <w:rFonts w:ascii="Times New Roman" w:eastAsia="Times New Roman" w:hAnsi="Times New Roman"/>
                <w:color w:val="767171"/>
                <w:sz w:val="24"/>
                <w:szCs w:val="24"/>
                <w:lang w:eastAsia="es-DO"/>
              </w:rPr>
              <w:t xml:space="preserve"> </w:t>
            </w:r>
            <w:r w:rsidR="002A257E" w:rsidRPr="004C2A33">
              <w:rPr>
                <w:rFonts w:ascii="Times New Roman" w:eastAsia="Times New Roman" w:hAnsi="Times New Roman"/>
                <w:color w:val="767171"/>
                <w:sz w:val="24"/>
                <w:szCs w:val="24"/>
                <w:lang w:eastAsia="es-DO"/>
              </w:rPr>
              <w:t>613,104,930.28</w:t>
            </w:r>
            <w:r w:rsidRPr="004C2A33">
              <w:rPr>
                <w:rFonts w:ascii="Times New Roman" w:eastAsia="Times New Roman" w:hAnsi="Times New Roman"/>
                <w:color w:val="767171"/>
                <w:sz w:val="24"/>
                <w:szCs w:val="24"/>
                <w:lang w:eastAsia="es-DO"/>
              </w:rPr>
              <w:t xml:space="preserve"> </w:t>
            </w:r>
          </w:p>
        </w:tc>
      </w:tr>
      <w:tr w:rsidR="009F5736" w:rsidRPr="007E0465" w:rsidTr="0002345F">
        <w:trPr>
          <w:trHeight w:val="243"/>
        </w:trPr>
        <w:tc>
          <w:tcPr>
            <w:tcW w:w="3017" w:type="pct"/>
            <w:tcBorders>
              <w:top w:val="single" w:sz="4" w:space="0" w:color="FFFFFF"/>
              <w:bottom w:val="single" w:sz="4" w:space="0" w:color="FFFFFF"/>
            </w:tcBorders>
            <w:shd w:val="clear" w:color="auto" w:fill="auto"/>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Obras</w:t>
            </w:r>
          </w:p>
        </w:tc>
        <w:tc>
          <w:tcPr>
            <w:tcW w:w="1983" w:type="pct"/>
            <w:tcBorders>
              <w:top w:val="single" w:sz="4" w:space="0" w:color="FFFFFF"/>
              <w:bottom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w:t>
            </w:r>
          </w:p>
        </w:tc>
      </w:tr>
      <w:tr w:rsidR="009F5736" w:rsidRPr="007E0465" w:rsidTr="0002345F">
        <w:trPr>
          <w:trHeight w:val="177"/>
        </w:trPr>
        <w:tc>
          <w:tcPr>
            <w:tcW w:w="3017" w:type="pct"/>
            <w:tcBorders>
              <w:top w:val="single" w:sz="4" w:space="0" w:color="FFFFFF"/>
              <w:bottom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Servicios</w:t>
            </w:r>
          </w:p>
        </w:tc>
        <w:tc>
          <w:tcPr>
            <w:tcW w:w="1983" w:type="pct"/>
            <w:tcBorders>
              <w:top w:val="single" w:sz="4" w:space="0" w:color="FFFFFF"/>
              <w:bottom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xml:space="preserve"> RD</w:t>
            </w:r>
            <w:r w:rsidR="002A257E" w:rsidRPr="004C2A33">
              <w:rPr>
                <w:rFonts w:ascii="Times New Roman" w:eastAsia="Times New Roman" w:hAnsi="Times New Roman"/>
                <w:color w:val="767171"/>
                <w:sz w:val="24"/>
                <w:szCs w:val="24"/>
                <w:lang w:eastAsia="es-DO"/>
              </w:rPr>
              <w:t xml:space="preserve">$ </w:t>
            </w:r>
            <w:r w:rsidR="002A257E">
              <w:rPr>
                <w:rFonts w:ascii="Times New Roman" w:eastAsia="Times New Roman" w:hAnsi="Times New Roman"/>
                <w:color w:val="767171"/>
                <w:sz w:val="24"/>
                <w:szCs w:val="24"/>
                <w:lang w:eastAsia="es-DO"/>
              </w:rPr>
              <w:t>309,709,169.77</w:t>
            </w:r>
            <w:r w:rsidRPr="004C2A33">
              <w:rPr>
                <w:rFonts w:ascii="Times New Roman" w:eastAsia="Times New Roman" w:hAnsi="Times New Roman"/>
                <w:color w:val="767171"/>
                <w:sz w:val="24"/>
                <w:szCs w:val="24"/>
                <w:lang w:eastAsia="es-DO"/>
              </w:rPr>
              <w:t xml:space="preserve"> </w:t>
            </w:r>
          </w:p>
        </w:tc>
      </w:tr>
      <w:tr w:rsidR="009F5736" w:rsidRPr="007E0465" w:rsidTr="0002345F">
        <w:trPr>
          <w:trHeight w:val="330"/>
        </w:trPr>
        <w:tc>
          <w:tcPr>
            <w:tcW w:w="3017" w:type="pct"/>
            <w:tcBorders>
              <w:top w:val="single" w:sz="4" w:space="0" w:color="FFFFFF"/>
              <w:bottom w:val="single" w:sz="4" w:space="0" w:color="FFFFFF"/>
            </w:tcBorders>
            <w:shd w:val="clear" w:color="auto" w:fill="auto"/>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Servicios: consultoría</w:t>
            </w:r>
          </w:p>
        </w:tc>
        <w:tc>
          <w:tcPr>
            <w:tcW w:w="1983" w:type="pct"/>
            <w:tcBorders>
              <w:top w:val="single" w:sz="4" w:space="0" w:color="FFFFFF"/>
              <w:bottom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w:t>
            </w:r>
          </w:p>
        </w:tc>
      </w:tr>
      <w:tr w:rsidR="009F5736" w:rsidRPr="007E0465" w:rsidTr="0002345F">
        <w:trPr>
          <w:trHeight w:val="160"/>
        </w:trPr>
        <w:tc>
          <w:tcPr>
            <w:tcW w:w="3017" w:type="pct"/>
            <w:tcBorders>
              <w:top w:val="single" w:sz="4" w:space="0" w:color="FFFFFF"/>
              <w:bottom w:val="single" w:sz="6" w:space="0" w:color="767171"/>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Servicios: consultoría basada en la calidad de los servicios</w:t>
            </w:r>
          </w:p>
        </w:tc>
        <w:tc>
          <w:tcPr>
            <w:tcW w:w="1983" w:type="pct"/>
            <w:tcBorders>
              <w:top w:val="single" w:sz="4" w:space="0" w:color="FFFFFF"/>
              <w:bottom w:val="single" w:sz="6" w:space="0" w:color="767171"/>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w:t>
            </w:r>
          </w:p>
        </w:tc>
      </w:tr>
      <w:tr w:rsidR="009F5736" w:rsidRPr="007E0465" w:rsidTr="00046774">
        <w:trPr>
          <w:trHeight w:val="330"/>
        </w:trPr>
        <w:tc>
          <w:tcPr>
            <w:tcW w:w="5000" w:type="pct"/>
            <w:gridSpan w:val="2"/>
            <w:tcBorders>
              <w:top w:val="single" w:sz="6" w:space="0" w:color="767171"/>
              <w:bottom w:val="single" w:sz="6" w:space="0" w:color="767171"/>
            </w:tcBorders>
            <w:shd w:val="clear" w:color="auto" w:fill="1F4E79"/>
            <w:vAlign w:val="center"/>
            <w:hideMark/>
          </w:tcPr>
          <w:p w:rsidR="009F5736" w:rsidRPr="004A7596" w:rsidRDefault="009F5736" w:rsidP="0002345F">
            <w:pPr>
              <w:spacing w:line="360" w:lineRule="auto"/>
              <w:jc w:val="center"/>
              <w:rPr>
                <w:rFonts w:ascii="Times New Roman" w:eastAsia="Times New Roman" w:hAnsi="Times New Roman"/>
                <w:b/>
                <w:bCs/>
                <w:color w:val="FFFFFF"/>
                <w:sz w:val="24"/>
                <w:szCs w:val="24"/>
                <w:lang w:eastAsia="es-DO"/>
              </w:rPr>
            </w:pPr>
            <w:r w:rsidRPr="004A7596">
              <w:rPr>
                <w:rFonts w:ascii="Times New Roman" w:eastAsia="Times New Roman" w:hAnsi="Times New Roman"/>
                <w:b/>
                <w:bCs/>
                <w:color w:val="FFFFFF"/>
                <w:sz w:val="24"/>
                <w:szCs w:val="24"/>
                <w:lang w:eastAsia="es-DO"/>
              </w:rPr>
              <w:t xml:space="preserve">Montos estimados según clasificación </w:t>
            </w:r>
            <w:r w:rsidR="00095E63" w:rsidRPr="007B3A29">
              <w:rPr>
                <w:rFonts w:ascii="Times New Roman" w:eastAsia="Times New Roman" w:hAnsi="Times New Roman"/>
                <w:b/>
                <w:bCs/>
                <w:color w:val="FFFFFF"/>
                <w:sz w:val="24"/>
                <w:szCs w:val="24"/>
                <w:lang w:eastAsia="es-DO"/>
              </w:rPr>
              <w:t>M</w:t>
            </w:r>
            <w:r w:rsidRPr="007B3A29">
              <w:rPr>
                <w:rFonts w:ascii="Times New Roman" w:eastAsia="Times New Roman" w:hAnsi="Times New Roman"/>
                <w:b/>
                <w:bCs/>
                <w:color w:val="FFFFFF"/>
                <w:sz w:val="24"/>
                <w:szCs w:val="24"/>
                <w:lang w:eastAsia="es-DO"/>
              </w:rPr>
              <w:t>ipyme</w:t>
            </w:r>
          </w:p>
        </w:tc>
      </w:tr>
      <w:tr w:rsidR="009F5736" w:rsidRPr="007E0465" w:rsidTr="0002345F">
        <w:trPr>
          <w:trHeight w:val="109"/>
        </w:trPr>
        <w:tc>
          <w:tcPr>
            <w:tcW w:w="3017" w:type="pct"/>
            <w:tcBorders>
              <w:top w:val="single" w:sz="6" w:space="0" w:color="767171"/>
              <w:bottom w:val="single" w:sz="4" w:space="0" w:color="FFFFFF"/>
            </w:tcBorders>
            <w:shd w:val="clear" w:color="auto" w:fill="auto"/>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Mipyme</w:t>
            </w:r>
          </w:p>
        </w:tc>
        <w:tc>
          <w:tcPr>
            <w:tcW w:w="1983" w:type="pct"/>
            <w:tcBorders>
              <w:top w:val="single" w:sz="6" w:space="0" w:color="767171"/>
              <w:bottom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xml:space="preserve"> RD$   138,733,476.38 </w:t>
            </w:r>
          </w:p>
        </w:tc>
      </w:tr>
      <w:tr w:rsidR="009F5736" w:rsidRPr="007E0465" w:rsidTr="0002345F">
        <w:trPr>
          <w:trHeight w:val="44"/>
        </w:trPr>
        <w:tc>
          <w:tcPr>
            <w:tcW w:w="3017" w:type="pct"/>
            <w:tcBorders>
              <w:top w:val="single" w:sz="4" w:space="0" w:color="FFFFFF"/>
              <w:bottom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Mipyme mujer</w:t>
            </w:r>
          </w:p>
        </w:tc>
        <w:tc>
          <w:tcPr>
            <w:tcW w:w="1983" w:type="pct"/>
            <w:tcBorders>
              <w:top w:val="single" w:sz="4" w:space="0" w:color="FFFFFF"/>
              <w:bottom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xml:space="preserve"> RD</w:t>
            </w:r>
            <w:r w:rsidR="002A257E" w:rsidRPr="004C2A33">
              <w:rPr>
                <w:rFonts w:ascii="Times New Roman" w:eastAsia="Times New Roman" w:hAnsi="Times New Roman"/>
                <w:color w:val="767171"/>
                <w:sz w:val="24"/>
                <w:szCs w:val="24"/>
                <w:lang w:eastAsia="es-DO"/>
              </w:rPr>
              <w:t>$</w:t>
            </w:r>
            <w:r w:rsidR="002A257E">
              <w:rPr>
                <w:rFonts w:ascii="Times New Roman" w:eastAsia="Times New Roman" w:hAnsi="Times New Roman"/>
                <w:color w:val="767171"/>
                <w:sz w:val="24"/>
                <w:szCs w:val="24"/>
                <w:lang w:eastAsia="es-DO"/>
              </w:rPr>
              <w:t xml:space="preserve"> </w:t>
            </w:r>
            <w:r w:rsidR="002A257E" w:rsidRPr="004C2A33">
              <w:rPr>
                <w:rFonts w:ascii="Times New Roman" w:eastAsia="Times New Roman" w:hAnsi="Times New Roman"/>
                <w:color w:val="767171"/>
                <w:sz w:val="24"/>
                <w:szCs w:val="24"/>
                <w:lang w:eastAsia="es-DO"/>
              </w:rPr>
              <w:t>46,940,226.65</w:t>
            </w:r>
            <w:r w:rsidRPr="004C2A33">
              <w:rPr>
                <w:rFonts w:ascii="Times New Roman" w:eastAsia="Times New Roman" w:hAnsi="Times New Roman"/>
                <w:color w:val="767171"/>
                <w:sz w:val="24"/>
                <w:szCs w:val="24"/>
                <w:lang w:eastAsia="es-DO"/>
              </w:rPr>
              <w:t xml:space="preserve"> </w:t>
            </w:r>
          </w:p>
        </w:tc>
      </w:tr>
      <w:tr w:rsidR="009F5736" w:rsidRPr="007E0465" w:rsidTr="0002345F">
        <w:trPr>
          <w:trHeight w:val="201"/>
        </w:trPr>
        <w:tc>
          <w:tcPr>
            <w:tcW w:w="3017" w:type="pct"/>
            <w:tcBorders>
              <w:top w:val="single" w:sz="4" w:space="0" w:color="FFFFFF"/>
              <w:bottom w:val="single" w:sz="6" w:space="0" w:color="767171"/>
            </w:tcBorders>
            <w:shd w:val="clear" w:color="auto" w:fill="auto"/>
            <w:vAlign w:val="center"/>
            <w:hideMark/>
          </w:tcPr>
          <w:p w:rsidR="009F5736" w:rsidRPr="004C2A33" w:rsidRDefault="00707B7C" w:rsidP="0002345F">
            <w:pPr>
              <w:spacing w:line="360" w:lineRule="auto"/>
              <w:rPr>
                <w:rFonts w:ascii="Times New Roman" w:eastAsia="Times New Roman" w:hAnsi="Times New Roman"/>
                <w:bCs/>
                <w:color w:val="767171"/>
                <w:sz w:val="24"/>
                <w:szCs w:val="24"/>
                <w:lang w:eastAsia="es-DO"/>
              </w:rPr>
            </w:pPr>
            <w:r>
              <w:rPr>
                <w:rFonts w:ascii="Times New Roman" w:eastAsia="Times New Roman" w:hAnsi="Times New Roman"/>
                <w:bCs/>
                <w:color w:val="767171"/>
                <w:sz w:val="24"/>
                <w:szCs w:val="24"/>
                <w:lang w:eastAsia="es-DO"/>
              </w:rPr>
              <w:t xml:space="preserve">No </w:t>
            </w:r>
            <w:r w:rsidRPr="0002345F">
              <w:rPr>
                <w:rFonts w:ascii="Times New Roman" w:eastAsia="Times New Roman" w:hAnsi="Times New Roman"/>
                <w:bCs/>
                <w:color w:val="767171"/>
                <w:sz w:val="24"/>
                <w:szCs w:val="24"/>
                <w:lang w:eastAsia="es-DO"/>
              </w:rPr>
              <w:t>M</w:t>
            </w:r>
            <w:r w:rsidR="009F5736" w:rsidRPr="0002345F">
              <w:rPr>
                <w:rFonts w:ascii="Times New Roman" w:eastAsia="Times New Roman" w:hAnsi="Times New Roman"/>
                <w:bCs/>
                <w:color w:val="767171"/>
                <w:sz w:val="24"/>
                <w:szCs w:val="24"/>
                <w:lang w:eastAsia="es-DO"/>
              </w:rPr>
              <w:t>ipyme</w:t>
            </w:r>
          </w:p>
        </w:tc>
        <w:tc>
          <w:tcPr>
            <w:tcW w:w="1983" w:type="pct"/>
            <w:tcBorders>
              <w:top w:val="single" w:sz="4" w:space="0" w:color="FFFFFF"/>
              <w:bottom w:val="single" w:sz="6" w:space="0" w:color="767171"/>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xml:space="preserve"> RD</w:t>
            </w:r>
            <w:r w:rsidR="002A257E" w:rsidRPr="004C2A33">
              <w:rPr>
                <w:rFonts w:ascii="Times New Roman" w:eastAsia="Times New Roman" w:hAnsi="Times New Roman"/>
                <w:color w:val="767171"/>
                <w:sz w:val="24"/>
                <w:szCs w:val="24"/>
                <w:lang w:eastAsia="es-DO"/>
              </w:rPr>
              <w:t xml:space="preserve">$ </w:t>
            </w:r>
            <w:r w:rsidR="002A257E">
              <w:rPr>
                <w:rFonts w:ascii="Times New Roman" w:eastAsia="Times New Roman" w:hAnsi="Times New Roman"/>
                <w:color w:val="767171"/>
                <w:sz w:val="24"/>
                <w:szCs w:val="24"/>
                <w:lang w:eastAsia="es-DO"/>
              </w:rPr>
              <w:t>737,140,397.02</w:t>
            </w:r>
            <w:r w:rsidRPr="004C2A33">
              <w:rPr>
                <w:rFonts w:ascii="Times New Roman" w:eastAsia="Times New Roman" w:hAnsi="Times New Roman"/>
                <w:color w:val="767171"/>
                <w:sz w:val="24"/>
                <w:szCs w:val="24"/>
                <w:lang w:eastAsia="es-DO"/>
              </w:rPr>
              <w:t xml:space="preserve"> </w:t>
            </w:r>
          </w:p>
        </w:tc>
      </w:tr>
      <w:tr w:rsidR="009F5736" w:rsidRPr="007E0465" w:rsidTr="00046774">
        <w:trPr>
          <w:trHeight w:val="330"/>
        </w:trPr>
        <w:tc>
          <w:tcPr>
            <w:tcW w:w="5000" w:type="pct"/>
            <w:gridSpan w:val="2"/>
            <w:tcBorders>
              <w:top w:val="single" w:sz="6" w:space="0" w:color="767171"/>
              <w:bottom w:val="single" w:sz="6" w:space="0" w:color="767171"/>
            </w:tcBorders>
            <w:shd w:val="clear" w:color="auto" w:fill="1F4E79"/>
            <w:vAlign w:val="center"/>
            <w:hideMark/>
          </w:tcPr>
          <w:p w:rsidR="009F5736" w:rsidRPr="004A7596" w:rsidRDefault="009F5736" w:rsidP="0002345F">
            <w:pPr>
              <w:spacing w:line="360" w:lineRule="auto"/>
              <w:jc w:val="center"/>
              <w:rPr>
                <w:rFonts w:ascii="Times New Roman" w:eastAsia="Times New Roman" w:hAnsi="Times New Roman"/>
                <w:b/>
                <w:bCs/>
                <w:color w:val="FFFFFF"/>
                <w:sz w:val="24"/>
                <w:szCs w:val="24"/>
                <w:lang w:eastAsia="es-DO"/>
              </w:rPr>
            </w:pPr>
            <w:r w:rsidRPr="004A7596">
              <w:rPr>
                <w:rFonts w:ascii="Times New Roman" w:eastAsia="Times New Roman" w:hAnsi="Times New Roman"/>
                <w:b/>
                <w:bCs/>
                <w:color w:val="FFFFFF"/>
                <w:sz w:val="24"/>
                <w:szCs w:val="24"/>
                <w:lang w:eastAsia="es-DO"/>
              </w:rPr>
              <w:t>Montos estimados según tipo de procedimiento</w:t>
            </w:r>
          </w:p>
        </w:tc>
      </w:tr>
      <w:tr w:rsidR="009F5736" w:rsidRPr="007E0465" w:rsidTr="0002345F">
        <w:trPr>
          <w:trHeight w:val="167"/>
        </w:trPr>
        <w:tc>
          <w:tcPr>
            <w:tcW w:w="3017" w:type="pct"/>
            <w:tcBorders>
              <w:top w:val="single" w:sz="6" w:space="0" w:color="767171"/>
              <w:bottom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Compras por debajo del umbral</w:t>
            </w:r>
          </w:p>
        </w:tc>
        <w:tc>
          <w:tcPr>
            <w:tcW w:w="1983" w:type="pct"/>
            <w:tcBorders>
              <w:top w:val="single" w:sz="6" w:space="0" w:color="767171"/>
              <w:bottom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xml:space="preserve"> RD</w:t>
            </w:r>
            <w:r w:rsidR="002A257E" w:rsidRPr="004C2A33">
              <w:rPr>
                <w:rFonts w:ascii="Times New Roman" w:eastAsia="Times New Roman" w:hAnsi="Times New Roman"/>
                <w:color w:val="767171"/>
                <w:sz w:val="24"/>
                <w:szCs w:val="24"/>
                <w:lang w:eastAsia="es-DO"/>
              </w:rPr>
              <w:t>$ 16,755,372.76</w:t>
            </w:r>
            <w:r w:rsidRPr="004C2A33">
              <w:rPr>
                <w:rFonts w:ascii="Times New Roman" w:eastAsia="Times New Roman" w:hAnsi="Times New Roman"/>
                <w:color w:val="767171"/>
                <w:sz w:val="24"/>
                <w:szCs w:val="24"/>
                <w:lang w:eastAsia="es-DO"/>
              </w:rPr>
              <w:t xml:space="preserve"> </w:t>
            </w:r>
          </w:p>
        </w:tc>
      </w:tr>
      <w:tr w:rsidR="009F5736" w:rsidRPr="007E0465" w:rsidTr="0002345F">
        <w:trPr>
          <w:trHeight w:val="85"/>
        </w:trPr>
        <w:tc>
          <w:tcPr>
            <w:tcW w:w="3017" w:type="pct"/>
            <w:tcBorders>
              <w:top w:val="single" w:sz="4" w:space="0" w:color="FFFFFF"/>
              <w:bottom w:val="single" w:sz="4" w:space="0" w:color="FFFFFF"/>
            </w:tcBorders>
            <w:shd w:val="clear" w:color="auto" w:fill="auto"/>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Compra menor</w:t>
            </w:r>
          </w:p>
        </w:tc>
        <w:tc>
          <w:tcPr>
            <w:tcW w:w="1983" w:type="pct"/>
            <w:tcBorders>
              <w:top w:val="single" w:sz="4" w:space="0" w:color="FFFFFF"/>
              <w:bottom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xml:space="preserve"> RD$   124,370,517.88 </w:t>
            </w:r>
          </w:p>
        </w:tc>
      </w:tr>
      <w:tr w:rsidR="009F5736" w:rsidRPr="007E0465" w:rsidTr="0002345F">
        <w:trPr>
          <w:trHeight w:val="131"/>
        </w:trPr>
        <w:tc>
          <w:tcPr>
            <w:tcW w:w="3017" w:type="pct"/>
            <w:tcBorders>
              <w:top w:val="single" w:sz="4" w:space="0" w:color="FFFFFF"/>
              <w:bottom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Comparación de precios</w:t>
            </w:r>
          </w:p>
        </w:tc>
        <w:tc>
          <w:tcPr>
            <w:tcW w:w="1983" w:type="pct"/>
            <w:tcBorders>
              <w:top w:val="single" w:sz="4" w:space="0" w:color="FFFFFF"/>
              <w:bottom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xml:space="preserve"> RD$   306,387,592.89 </w:t>
            </w:r>
          </w:p>
        </w:tc>
      </w:tr>
      <w:tr w:rsidR="009F5736" w:rsidRPr="007E0465" w:rsidTr="0002345F">
        <w:trPr>
          <w:trHeight w:val="177"/>
        </w:trPr>
        <w:tc>
          <w:tcPr>
            <w:tcW w:w="3017" w:type="pct"/>
            <w:tcBorders>
              <w:top w:val="single" w:sz="4" w:space="0" w:color="FFFFFF"/>
              <w:bottom w:val="single" w:sz="4" w:space="0" w:color="FFFFFF"/>
            </w:tcBorders>
            <w:shd w:val="clear" w:color="auto" w:fill="auto"/>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Licitación pública</w:t>
            </w:r>
          </w:p>
        </w:tc>
        <w:tc>
          <w:tcPr>
            <w:tcW w:w="1983" w:type="pct"/>
            <w:tcBorders>
              <w:top w:val="single" w:sz="4" w:space="0" w:color="FFFFFF"/>
              <w:bottom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xml:space="preserve"> RD</w:t>
            </w:r>
            <w:r w:rsidR="002A257E" w:rsidRPr="004C2A33">
              <w:rPr>
                <w:rFonts w:ascii="Times New Roman" w:eastAsia="Times New Roman" w:hAnsi="Times New Roman"/>
                <w:color w:val="767171"/>
                <w:sz w:val="24"/>
                <w:szCs w:val="24"/>
                <w:lang w:eastAsia="es-DO"/>
              </w:rPr>
              <w:t>$ 475,300,616.52</w:t>
            </w:r>
            <w:r w:rsidRPr="004C2A33">
              <w:rPr>
                <w:rFonts w:ascii="Times New Roman" w:eastAsia="Times New Roman" w:hAnsi="Times New Roman"/>
                <w:color w:val="767171"/>
                <w:sz w:val="24"/>
                <w:szCs w:val="24"/>
                <w:lang w:eastAsia="es-DO"/>
              </w:rPr>
              <w:t xml:space="preserve"> </w:t>
            </w:r>
          </w:p>
        </w:tc>
      </w:tr>
      <w:tr w:rsidR="009F5736" w:rsidRPr="007E0465" w:rsidTr="00322CFC">
        <w:trPr>
          <w:trHeight w:val="330"/>
        </w:trPr>
        <w:tc>
          <w:tcPr>
            <w:tcW w:w="3017" w:type="pct"/>
            <w:tcBorders>
              <w:top w:val="single" w:sz="4" w:space="0" w:color="FFFFFF"/>
              <w:bottom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Licitación pública internacional</w:t>
            </w:r>
          </w:p>
        </w:tc>
        <w:tc>
          <w:tcPr>
            <w:tcW w:w="1983" w:type="pct"/>
            <w:tcBorders>
              <w:top w:val="single" w:sz="4" w:space="0" w:color="FFFFFF"/>
              <w:bottom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w:t>
            </w:r>
          </w:p>
        </w:tc>
      </w:tr>
      <w:tr w:rsidR="009F5736" w:rsidRPr="007E0465" w:rsidTr="008B6691">
        <w:trPr>
          <w:trHeight w:val="330"/>
        </w:trPr>
        <w:tc>
          <w:tcPr>
            <w:tcW w:w="3017" w:type="pct"/>
            <w:tcBorders>
              <w:top w:val="single" w:sz="4" w:space="0" w:color="FFFFFF"/>
              <w:bottom w:val="single" w:sz="4" w:space="0" w:color="FFFFFF"/>
            </w:tcBorders>
            <w:shd w:val="clear" w:color="auto" w:fill="auto"/>
            <w:vAlign w:val="center"/>
            <w:hideMark/>
          </w:tcPr>
          <w:p w:rsidR="009F5736"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Licitación restringida</w:t>
            </w:r>
          </w:p>
          <w:p w:rsidR="0002345F" w:rsidRPr="004C2A33" w:rsidRDefault="0002345F" w:rsidP="0002345F">
            <w:pPr>
              <w:spacing w:line="360" w:lineRule="auto"/>
              <w:rPr>
                <w:rFonts w:ascii="Times New Roman" w:eastAsia="Times New Roman" w:hAnsi="Times New Roman"/>
                <w:bCs/>
                <w:color w:val="767171"/>
                <w:sz w:val="24"/>
                <w:szCs w:val="24"/>
                <w:lang w:eastAsia="es-DO"/>
              </w:rPr>
            </w:pPr>
          </w:p>
        </w:tc>
        <w:tc>
          <w:tcPr>
            <w:tcW w:w="1983" w:type="pct"/>
            <w:tcBorders>
              <w:top w:val="single" w:sz="4" w:space="0" w:color="FFFFFF"/>
              <w:bottom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lastRenderedPageBreak/>
              <w:t> </w:t>
            </w:r>
          </w:p>
        </w:tc>
      </w:tr>
      <w:tr w:rsidR="009F5736" w:rsidRPr="007E0465" w:rsidTr="008B6691">
        <w:trPr>
          <w:trHeight w:val="330"/>
        </w:trPr>
        <w:tc>
          <w:tcPr>
            <w:tcW w:w="3017" w:type="pct"/>
            <w:tcBorders>
              <w:top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Sorteo de obras</w:t>
            </w:r>
          </w:p>
        </w:tc>
        <w:tc>
          <w:tcPr>
            <w:tcW w:w="1983" w:type="pct"/>
            <w:tcBorders>
              <w:top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w:t>
            </w:r>
          </w:p>
        </w:tc>
      </w:tr>
      <w:tr w:rsidR="009F5736" w:rsidRPr="007E0465" w:rsidTr="00322CFC">
        <w:trPr>
          <w:trHeight w:val="330"/>
        </w:trPr>
        <w:tc>
          <w:tcPr>
            <w:tcW w:w="3017" w:type="pct"/>
            <w:tcBorders>
              <w:bottom w:val="single" w:sz="4" w:space="0" w:color="FFFFFF"/>
            </w:tcBorders>
            <w:shd w:val="clear" w:color="auto" w:fill="auto"/>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 xml:space="preserve">Excepción - bienes o servicios con exclusividad </w:t>
            </w:r>
          </w:p>
        </w:tc>
        <w:tc>
          <w:tcPr>
            <w:tcW w:w="1983" w:type="pct"/>
            <w:tcBorders>
              <w:bottom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w:t>
            </w:r>
          </w:p>
        </w:tc>
      </w:tr>
      <w:tr w:rsidR="009F5736" w:rsidRPr="007E0465" w:rsidTr="0002345F">
        <w:trPr>
          <w:trHeight w:val="600"/>
        </w:trPr>
        <w:tc>
          <w:tcPr>
            <w:tcW w:w="3017" w:type="pct"/>
            <w:tcBorders>
              <w:top w:val="single" w:sz="4" w:space="0" w:color="FFFFFF"/>
              <w:bottom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Excepción - construcción, instalación o adquisición de oficinas para el servicio exterior</w:t>
            </w:r>
          </w:p>
        </w:tc>
        <w:tc>
          <w:tcPr>
            <w:tcW w:w="1983" w:type="pct"/>
            <w:tcBorders>
              <w:top w:val="single" w:sz="4" w:space="0" w:color="FFFFFF"/>
              <w:bottom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w:t>
            </w:r>
          </w:p>
        </w:tc>
      </w:tr>
      <w:tr w:rsidR="009F5736" w:rsidRPr="007E0465" w:rsidTr="0002345F">
        <w:trPr>
          <w:trHeight w:val="396"/>
        </w:trPr>
        <w:tc>
          <w:tcPr>
            <w:tcW w:w="3017" w:type="pct"/>
            <w:tcBorders>
              <w:top w:val="single" w:sz="4" w:space="0" w:color="FFFFFF"/>
              <w:bottom w:val="single" w:sz="4" w:space="0" w:color="FFFFFF"/>
            </w:tcBorders>
            <w:shd w:val="clear" w:color="auto" w:fill="auto"/>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Excepción - contratación de publicidad a través de medios de comunicación social</w:t>
            </w:r>
          </w:p>
        </w:tc>
        <w:tc>
          <w:tcPr>
            <w:tcW w:w="1983" w:type="pct"/>
            <w:tcBorders>
              <w:top w:val="single" w:sz="4" w:space="0" w:color="FFFFFF"/>
              <w:bottom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w:t>
            </w:r>
          </w:p>
        </w:tc>
      </w:tr>
      <w:tr w:rsidR="009F5736" w:rsidRPr="007E0465" w:rsidTr="0002345F">
        <w:trPr>
          <w:trHeight w:val="416"/>
        </w:trPr>
        <w:tc>
          <w:tcPr>
            <w:tcW w:w="3017" w:type="pct"/>
            <w:tcBorders>
              <w:top w:val="single" w:sz="4" w:space="0" w:color="FFFFFF"/>
              <w:bottom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Excepción - obras científicas, técnicas, artísticas, o restauración de monumentos históricos</w:t>
            </w:r>
          </w:p>
        </w:tc>
        <w:tc>
          <w:tcPr>
            <w:tcW w:w="1983" w:type="pct"/>
            <w:tcBorders>
              <w:top w:val="single" w:sz="4" w:space="0" w:color="FFFFFF"/>
              <w:bottom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w:t>
            </w:r>
          </w:p>
        </w:tc>
      </w:tr>
      <w:tr w:rsidR="009F5736" w:rsidRPr="007E0465" w:rsidTr="0002345F">
        <w:trPr>
          <w:trHeight w:val="330"/>
        </w:trPr>
        <w:tc>
          <w:tcPr>
            <w:tcW w:w="3017" w:type="pct"/>
            <w:tcBorders>
              <w:top w:val="single" w:sz="4" w:space="0" w:color="FFFFFF"/>
              <w:bottom w:val="single" w:sz="4" w:space="0" w:color="FFFFFF"/>
            </w:tcBorders>
            <w:shd w:val="clear" w:color="auto" w:fill="auto"/>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Excepción - proveedor único</w:t>
            </w:r>
          </w:p>
        </w:tc>
        <w:tc>
          <w:tcPr>
            <w:tcW w:w="1983" w:type="pct"/>
            <w:tcBorders>
              <w:top w:val="single" w:sz="4" w:space="0" w:color="FFFFFF"/>
              <w:bottom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w:t>
            </w:r>
          </w:p>
        </w:tc>
      </w:tr>
      <w:tr w:rsidR="009F5736" w:rsidRPr="007E0465" w:rsidTr="0002345F">
        <w:trPr>
          <w:trHeight w:val="481"/>
        </w:trPr>
        <w:tc>
          <w:tcPr>
            <w:tcW w:w="3017" w:type="pct"/>
            <w:tcBorders>
              <w:top w:val="single" w:sz="4" w:space="0" w:color="FFFFFF"/>
              <w:bottom w:val="single" w:sz="4" w:space="0" w:color="FFFFFF"/>
            </w:tcBorders>
            <w:shd w:val="clear" w:color="auto" w:fill="F2F2F2"/>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Excepción - rescisión de contratos cuya terminación no exceda el 40 % del monto total del proyecto, obra o servicio</w:t>
            </w:r>
          </w:p>
        </w:tc>
        <w:tc>
          <w:tcPr>
            <w:tcW w:w="1983" w:type="pct"/>
            <w:tcBorders>
              <w:top w:val="single" w:sz="4" w:space="0" w:color="FFFFFF"/>
              <w:bottom w:val="single" w:sz="4" w:space="0" w:color="FFFFFF"/>
            </w:tcBorders>
            <w:shd w:val="clear" w:color="auto" w:fill="F2F2F2"/>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w:t>
            </w:r>
          </w:p>
        </w:tc>
      </w:tr>
      <w:tr w:rsidR="009F5736" w:rsidRPr="007E0465" w:rsidTr="0002345F">
        <w:trPr>
          <w:trHeight w:val="546"/>
        </w:trPr>
        <w:tc>
          <w:tcPr>
            <w:tcW w:w="3017" w:type="pct"/>
            <w:tcBorders>
              <w:top w:val="single" w:sz="4" w:space="0" w:color="FFFFFF"/>
            </w:tcBorders>
            <w:shd w:val="clear" w:color="auto" w:fill="auto"/>
            <w:vAlign w:val="center"/>
            <w:hideMark/>
          </w:tcPr>
          <w:p w:rsidR="009F5736" w:rsidRPr="004C2A33" w:rsidRDefault="009F5736" w:rsidP="0002345F">
            <w:pPr>
              <w:spacing w:line="360" w:lineRule="auto"/>
              <w:rPr>
                <w:rFonts w:ascii="Times New Roman" w:eastAsia="Times New Roman" w:hAnsi="Times New Roman"/>
                <w:bCs/>
                <w:color w:val="767171"/>
                <w:sz w:val="24"/>
                <w:szCs w:val="24"/>
                <w:lang w:eastAsia="es-DO"/>
              </w:rPr>
            </w:pPr>
            <w:r w:rsidRPr="004C2A33">
              <w:rPr>
                <w:rFonts w:ascii="Times New Roman" w:eastAsia="Times New Roman" w:hAnsi="Times New Roman"/>
                <w:bCs/>
                <w:color w:val="767171"/>
                <w:sz w:val="24"/>
                <w:szCs w:val="24"/>
                <w:lang w:eastAsia="es-DO"/>
              </w:rPr>
              <w:t>Excepción - resolución 15-08 sobre compra y contratación de pasaje aéreo, combustible y reparación de vehículos de motor</w:t>
            </w:r>
          </w:p>
        </w:tc>
        <w:tc>
          <w:tcPr>
            <w:tcW w:w="1983" w:type="pct"/>
            <w:tcBorders>
              <w:top w:val="single" w:sz="4" w:space="0" w:color="FFFFFF"/>
            </w:tcBorders>
            <w:shd w:val="clear" w:color="auto" w:fill="auto"/>
            <w:noWrap/>
            <w:vAlign w:val="bottom"/>
            <w:hideMark/>
          </w:tcPr>
          <w:p w:rsidR="009F5736" w:rsidRPr="004C2A33" w:rsidRDefault="009F5736" w:rsidP="0002345F">
            <w:pPr>
              <w:spacing w:line="360" w:lineRule="auto"/>
              <w:jc w:val="right"/>
              <w:rPr>
                <w:rFonts w:ascii="Times New Roman" w:eastAsia="Times New Roman" w:hAnsi="Times New Roman"/>
                <w:color w:val="767171"/>
                <w:sz w:val="24"/>
                <w:szCs w:val="24"/>
                <w:lang w:eastAsia="es-DO"/>
              </w:rPr>
            </w:pPr>
            <w:r w:rsidRPr="004C2A33">
              <w:rPr>
                <w:rFonts w:ascii="Times New Roman" w:eastAsia="Times New Roman" w:hAnsi="Times New Roman"/>
                <w:color w:val="767171"/>
                <w:sz w:val="24"/>
                <w:szCs w:val="24"/>
                <w:lang w:eastAsia="es-DO"/>
              </w:rPr>
              <w:t> </w:t>
            </w:r>
          </w:p>
        </w:tc>
      </w:tr>
    </w:tbl>
    <w:p w:rsidR="009F5736" w:rsidRDefault="009F5736" w:rsidP="0002345F">
      <w:pPr>
        <w:pStyle w:val="Prrafodelista"/>
        <w:ind w:left="0"/>
        <w:rPr>
          <w:b/>
          <w:color w:val="767171"/>
        </w:rPr>
      </w:pPr>
    </w:p>
    <w:p w:rsidR="009F5736" w:rsidRDefault="009F5736" w:rsidP="009F5736">
      <w:pPr>
        <w:pStyle w:val="Prrafodelista"/>
        <w:ind w:left="0"/>
        <w:rPr>
          <w:b/>
          <w:color w:val="767171"/>
        </w:rPr>
      </w:pPr>
    </w:p>
    <w:p w:rsidR="009F5736" w:rsidRDefault="009F5736" w:rsidP="009F5736">
      <w:pPr>
        <w:pStyle w:val="Prrafodelista"/>
        <w:ind w:left="0"/>
        <w:rPr>
          <w:b/>
          <w:color w:val="767171"/>
        </w:rPr>
      </w:pPr>
    </w:p>
    <w:p w:rsidR="009F5736" w:rsidRDefault="009F5736" w:rsidP="009F5736">
      <w:pPr>
        <w:pStyle w:val="Prrafodelista"/>
        <w:ind w:left="0"/>
        <w:rPr>
          <w:b/>
          <w:color w:val="767171"/>
        </w:rPr>
      </w:pPr>
    </w:p>
    <w:p w:rsidR="009F5736" w:rsidRDefault="009F5736" w:rsidP="009F5736">
      <w:pPr>
        <w:pStyle w:val="Prrafodelista"/>
        <w:ind w:left="0"/>
        <w:rPr>
          <w:b/>
          <w:color w:val="767171"/>
        </w:rPr>
      </w:pPr>
    </w:p>
    <w:p w:rsidR="003D1652" w:rsidRDefault="003D1652" w:rsidP="009F5736">
      <w:pPr>
        <w:pStyle w:val="Prrafodelista"/>
        <w:ind w:left="0"/>
        <w:rPr>
          <w:b/>
          <w:color w:val="767171"/>
        </w:rPr>
      </w:pPr>
    </w:p>
    <w:p w:rsidR="003D1652" w:rsidRDefault="003D1652" w:rsidP="009F5736">
      <w:pPr>
        <w:pStyle w:val="Prrafodelista"/>
        <w:ind w:left="0"/>
        <w:rPr>
          <w:b/>
          <w:color w:val="767171"/>
        </w:rPr>
      </w:pPr>
    </w:p>
    <w:p w:rsidR="003D1652" w:rsidRDefault="003D1652" w:rsidP="009F5736">
      <w:pPr>
        <w:pStyle w:val="Prrafodelista"/>
        <w:ind w:left="0"/>
        <w:rPr>
          <w:b/>
          <w:color w:val="767171"/>
        </w:rPr>
      </w:pPr>
    </w:p>
    <w:p w:rsidR="009F5736" w:rsidRPr="007E0465" w:rsidRDefault="009F5736" w:rsidP="002A257E">
      <w:pPr>
        <w:pStyle w:val="Ttulo2"/>
        <w:numPr>
          <w:ilvl w:val="1"/>
          <w:numId w:val="8"/>
        </w:numPr>
        <w:rPr>
          <w:color w:val="767171"/>
          <w:sz w:val="24"/>
          <w:szCs w:val="24"/>
        </w:rPr>
      </w:pPr>
      <w:bookmarkStart w:id="75" w:name="_Toc90645185"/>
      <w:bookmarkStart w:id="76" w:name="_Toc92197826"/>
      <w:r w:rsidRPr="007E0465">
        <w:rPr>
          <w:color w:val="767171"/>
          <w:sz w:val="24"/>
          <w:szCs w:val="24"/>
        </w:rPr>
        <w:lastRenderedPageBreak/>
        <w:t>Matriz de Índice de Gestión Presupuestaria Anual (IGP)</w:t>
      </w:r>
      <w:bookmarkEnd w:id="75"/>
      <w:bookmarkEnd w:id="76"/>
      <w:r w:rsidRPr="007E0465">
        <w:rPr>
          <w:color w:val="767171"/>
          <w:sz w:val="24"/>
          <w:szCs w:val="24"/>
        </w:rPr>
        <w:t xml:space="preserve"> </w:t>
      </w:r>
    </w:p>
    <w:tbl>
      <w:tblPr>
        <w:tblW w:w="5208" w:type="pct"/>
        <w:jc w:val="center"/>
        <w:tblBorders>
          <w:insideH w:val="single" w:sz="6" w:space="0" w:color="767171"/>
        </w:tblBorders>
        <w:tblLayout w:type="fixed"/>
        <w:tblLook w:val="04A0" w:firstRow="1" w:lastRow="0" w:firstColumn="1" w:lastColumn="0" w:noHBand="0" w:noVBand="1"/>
      </w:tblPr>
      <w:tblGrid>
        <w:gridCol w:w="1843"/>
        <w:gridCol w:w="1905"/>
        <w:gridCol w:w="1657"/>
        <w:gridCol w:w="1243"/>
        <w:gridCol w:w="81"/>
        <w:gridCol w:w="1523"/>
      </w:tblGrid>
      <w:tr w:rsidR="009F5736" w:rsidRPr="00D90F6B" w:rsidTr="0066154F">
        <w:trPr>
          <w:trHeight w:val="588"/>
          <w:jc w:val="center"/>
        </w:trPr>
        <w:tc>
          <w:tcPr>
            <w:tcW w:w="1117" w:type="pct"/>
            <w:vMerge w:val="restart"/>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Producto</w:t>
            </w:r>
          </w:p>
        </w:tc>
        <w:tc>
          <w:tcPr>
            <w:tcW w:w="1154" w:type="pct"/>
            <w:vMerge w:val="restart"/>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Indicador</w:t>
            </w:r>
          </w:p>
        </w:tc>
        <w:tc>
          <w:tcPr>
            <w:tcW w:w="2730" w:type="pct"/>
            <w:gridSpan w:val="4"/>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Trimestre enero – marzo</w:t>
            </w:r>
          </w:p>
        </w:tc>
      </w:tr>
      <w:tr w:rsidR="009F5736" w:rsidRPr="00D90F6B" w:rsidTr="0066154F">
        <w:trPr>
          <w:trHeight w:val="588"/>
          <w:jc w:val="center"/>
        </w:trPr>
        <w:tc>
          <w:tcPr>
            <w:tcW w:w="1117" w:type="pct"/>
            <w:vMerge/>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p>
        </w:tc>
        <w:tc>
          <w:tcPr>
            <w:tcW w:w="1154" w:type="pct"/>
            <w:vMerge/>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p>
        </w:tc>
        <w:tc>
          <w:tcPr>
            <w:tcW w:w="1004" w:type="pct"/>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Programación</w:t>
            </w:r>
          </w:p>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Física</w:t>
            </w:r>
          </w:p>
        </w:tc>
        <w:tc>
          <w:tcPr>
            <w:tcW w:w="753" w:type="pct"/>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Ejecución</w:t>
            </w:r>
          </w:p>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Física</w:t>
            </w:r>
          </w:p>
        </w:tc>
        <w:tc>
          <w:tcPr>
            <w:tcW w:w="973" w:type="pct"/>
            <w:gridSpan w:val="2"/>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Subindicador de eficacia</w:t>
            </w:r>
          </w:p>
        </w:tc>
      </w:tr>
      <w:tr w:rsidR="009F5736" w:rsidRPr="00D90F6B" w:rsidTr="0066154F">
        <w:trPr>
          <w:jc w:val="center"/>
        </w:trPr>
        <w:tc>
          <w:tcPr>
            <w:tcW w:w="1117" w:type="pct"/>
            <w:tcBorders>
              <w:bottom w:val="single" w:sz="4" w:space="0" w:color="FFFFFF"/>
            </w:tcBorders>
            <w:shd w:val="clear" w:color="auto" w:fill="F2F2F2"/>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6061-Hogares en situación de pobreza reciben apoyo a través de subsidios sociales</w:t>
            </w:r>
          </w:p>
        </w:tc>
        <w:tc>
          <w:tcPr>
            <w:tcW w:w="1154" w:type="pct"/>
            <w:tcBorders>
              <w:bottom w:val="single" w:sz="4" w:space="0" w:color="FFFFFF"/>
            </w:tcBorders>
            <w:shd w:val="clear" w:color="auto" w:fill="F2F2F2"/>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Hogares en situación de pobreza reciben subsidios sociales</w:t>
            </w:r>
          </w:p>
        </w:tc>
        <w:tc>
          <w:tcPr>
            <w:tcW w:w="1004" w:type="pct"/>
            <w:tcBorders>
              <w:bottom w:val="single" w:sz="4" w:space="0" w:color="FFFFFF"/>
            </w:tcBorders>
            <w:shd w:val="clear" w:color="auto" w:fill="F2F2F2"/>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Pr>
                <w:rFonts w:ascii="Times New Roman" w:eastAsia="Arial" w:hAnsi="Times New Roman"/>
                <w:color w:val="767171"/>
                <w:sz w:val="24"/>
                <w:szCs w:val="24"/>
              </w:rPr>
              <w:t>954,296</w:t>
            </w:r>
          </w:p>
        </w:tc>
        <w:tc>
          <w:tcPr>
            <w:tcW w:w="802" w:type="pct"/>
            <w:gridSpan w:val="2"/>
            <w:tcBorders>
              <w:bottom w:val="single" w:sz="4" w:space="0" w:color="FFFFFF"/>
            </w:tcBorders>
            <w:shd w:val="clear" w:color="auto" w:fill="F2F2F2"/>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1,349,218</w:t>
            </w:r>
          </w:p>
        </w:tc>
        <w:tc>
          <w:tcPr>
            <w:tcW w:w="923" w:type="pct"/>
            <w:tcBorders>
              <w:bottom w:val="single" w:sz="4" w:space="0" w:color="FFFFFF"/>
            </w:tcBorders>
            <w:shd w:val="clear" w:color="auto" w:fill="F2F2F2"/>
            <w:vAlign w:val="center"/>
          </w:tcPr>
          <w:p w:rsidR="009F5736" w:rsidRPr="00D90F6B" w:rsidRDefault="008D7AB2" w:rsidP="00046774">
            <w:pPr>
              <w:widowControl w:val="0"/>
              <w:autoSpaceDE w:val="0"/>
              <w:autoSpaceDN w:val="0"/>
              <w:rPr>
                <w:rFonts w:ascii="Times New Roman" w:eastAsia="Arial" w:hAnsi="Times New Roman"/>
                <w:color w:val="767171"/>
                <w:sz w:val="24"/>
                <w:szCs w:val="24"/>
              </w:rPr>
            </w:pPr>
            <w:r>
              <w:rPr>
                <w:rFonts w:ascii="Times New Roman" w:eastAsia="Arial" w:hAnsi="Times New Roman"/>
                <w:color w:val="767171"/>
                <w:sz w:val="24"/>
                <w:szCs w:val="24"/>
              </w:rPr>
              <w:t>100</w:t>
            </w:r>
            <w:r w:rsidR="009F5736" w:rsidRPr="00D90F6B">
              <w:rPr>
                <w:rFonts w:ascii="Times New Roman" w:eastAsia="Arial" w:hAnsi="Times New Roman"/>
                <w:color w:val="767171"/>
                <w:sz w:val="24"/>
                <w:szCs w:val="24"/>
              </w:rPr>
              <w:t>%</w:t>
            </w:r>
          </w:p>
        </w:tc>
      </w:tr>
      <w:tr w:rsidR="009F5736" w:rsidRPr="00D90F6B" w:rsidTr="0066154F">
        <w:trPr>
          <w:trHeight w:val="1797"/>
          <w:jc w:val="center"/>
        </w:trPr>
        <w:tc>
          <w:tcPr>
            <w:tcW w:w="1117" w:type="pct"/>
            <w:tcBorders>
              <w:top w:val="single" w:sz="4" w:space="0" w:color="FFFFFF"/>
            </w:tcBorders>
            <w:shd w:val="clear" w:color="auto" w:fill="auto"/>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6059-Gestión del programa de transferencias condicionadas y subsidios focalizados</w:t>
            </w:r>
          </w:p>
        </w:tc>
        <w:tc>
          <w:tcPr>
            <w:tcW w:w="1154" w:type="pct"/>
            <w:tcBorders>
              <w:top w:val="single" w:sz="4" w:space="0" w:color="FFFFFF"/>
            </w:tcBorders>
            <w:shd w:val="clear" w:color="auto" w:fill="auto"/>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Familias que se le verifican sus corresponsabilidades de salud y educación</w:t>
            </w:r>
          </w:p>
        </w:tc>
        <w:tc>
          <w:tcPr>
            <w:tcW w:w="1004" w:type="pct"/>
            <w:tcBorders>
              <w:top w:val="single" w:sz="4" w:space="0" w:color="FFFFFF"/>
            </w:tcBorders>
            <w:shd w:val="clear" w:color="auto" w:fill="auto"/>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270,134</w:t>
            </w:r>
          </w:p>
        </w:tc>
        <w:tc>
          <w:tcPr>
            <w:tcW w:w="802" w:type="pct"/>
            <w:gridSpan w:val="2"/>
            <w:tcBorders>
              <w:top w:val="single" w:sz="4" w:space="0" w:color="FFFFFF"/>
            </w:tcBorders>
            <w:shd w:val="clear" w:color="auto" w:fill="auto"/>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279,401</w:t>
            </w:r>
          </w:p>
        </w:tc>
        <w:tc>
          <w:tcPr>
            <w:tcW w:w="923" w:type="pct"/>
            <w:tcBorders>
              <w:top w:val="single" w:sz="4" w:space="0" w:color="FFFFFF"/>
            </w:tcBorders>
            <w:shd w:val="clear" w:color="auto" w:fill="auto"/>
            <w:vAlign w:val="center"/>
          </w:tcPr>
          <w:p w:rsidR="009F5736" w:rsidRPr="00D90F6B" w:rsidRDefault="008D7AB2" w:rsidP="00046774">
            <w:pPr>
              <w:widowControl w:val="0"/>
              <w:autoSpaceDE w:val="0"/>
              <w:autoSpaceDN w:val="0"/>
              <w:rPr>
                <w:rFonts w:ascii="Times New Roman" w:eastAsia="Arial" w:hAnsi="Times New Roman"/>
                <w:color w:val="767171"/>
                <w:sz w:val="24"/>
                <w:szCs w:val="24"/>
              </w:rPr>
            </w:pPr>
            <w:r>
              <w:rPr>
                <w:rFonts w:ascii="Times New Roman" w:eastAsia="Arial" w:hAnsi="Times New Roman"/>
                <w:color w:val="767171"/>
                <w:sz w:val="24"/>
                <w:szCs w:val="24"/>
              </w:rPr>
              <w:t>100</w:t>
            </w:r>
            <w:r w:rsidR="009F5736" w:rsidRPr="00D90F6B">
              <w:rPr>
                <w:rFonts w:ascii="Times New Roman" w:eastAsia="Arial" w:hAnsi="Times New Roman"/>
                <w:color w:val="767171"/>
                <w:sz w:val="24"/>
                <w:szCs w:val="24"/>
              </w:rPr>
              <w:t>%</w:t>
            </w:r>
          </w:p>
        </w:tc>
      </w:tr>
    </w:tbl>
    <w:p w:rsidR="009F5736" w:rsidRDefault="009F5736" w:rsidP="009F5736">
      <w:pPr>
        <w:rPr>
          <w:rFonts w:ascii="Times New Roman" w:eastAsia="Times New Roman" w:hAnsi="Times New Roman"/>
          <w:b/>
          <w:color w:val="767171"/>
          <w:sz w:val="24"/>
          <w:szCs w:val="24"/>
        </w:rPr>
      </w:pPr>
    </w:p>
    <w:p w:rsidR="009F5736" w:rsidRPr="00D90F6B" w:rsidRDefault="009F5736" w:rsidP="009F5736"/>
    <w:tbl>
      <w:tblPr>
        <w:tblW w:w="5000" w:type="pct"/>
        <w:jc w:val="center"/>
        <w:tblLayout w:type="fixed"/>
        <w:tblLook w:val="04A0" w:firstRow="1" w:lastRow="0" w:firstColumn="1" w:lastColumn="0" w:noHBand="0" w:noVBand="1"/>
      </w:tblPr>
      <w:tblGrid>
        <w:gridCol w:w="1511"/>
        <w:gridCol w:w="1768"/>
        <w:gridCol w:w="1656"/>
        <w:gridCol w:w="1380"/>
        <w:gridCol w:w="1607"/>
      </w:tblGrid>
      <w:tr w:rsidR="009F5736" w:rsidRPr="00D90F6B" w:rsidTr="00B742EE">
        <w:trPr>
          <w:trHeight w:val="411"/>
          <w:jc w:val="center"/>
        </w:trPr>
        <w:tc>
          <w:tcPr>
            <w:tcW w:w="954" w:type="pct"/>
            <w:vMerge w:val="restart"/>
            <w:shd w:val="clear" w:color="auto" w:fill="1F4E79"/>
            <w:vAlign w:val="center"/>
          </w:tcPr>
          <w:p w:rsidR="009F5736" w:rsidRPr="004A7596" w:rsidRDefault="009F5736" w:rsidP="00B742EE">
            <w:pPr>
              <w:widowControl w:val="0"/>
              <w:autoSpaceDE w:val="0"/>
              <w:autoSpaceDN w:val="0"/>
              <w:jc w:val="center"/>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Producto</w:t>
            </w:r>
          </w:p>
        </w:tc>
        <w:tc>
          <w:tcPr>
            <w:tcW w:w="1116" w:type="pct"/>
            <w:vMerge w:val="restart"/>
            <w:shd w:val="clear" w:color="auto" w:fill="1F4E79"/>
            <w:vAlign w:val="center"/>
          </w:tcPr>
          <w:p w:rsidR="009F5736" w:rsidRPr="004A7596" w:rsidRDefault="009F5736" w:rsidP="00B742EE">
            <w:pPr>
              <w:widowControl w:val="0"/>
              <w:autoSpaceDE w:val="0"/>
              <w:autoSpaceDN w:val="0"/>
              <w:jc w:val="center"/>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Indicador</w:t>
            </w:r>
          </w:p>
        </w:tc>
        <w:tc>
          <w:tcPr>
            <w:tcW w:w="2930" w:type="pct"/>
            <w:gridSpan w:val="3"/>
            <w:shd w:val="clear" w:color="auto" w:fill="1F4E79"/>
            <w:vAlign w:val="center"/>
          </w:tcPr>
          <w:p w:rsidR="009F5736" w:rsidRPr="004A7596" w:rsidRDefault="009F5736" w:rsidP="00B742EE">
            <w:pPr>
              <w:widowControl w:val="0"/>
              <w:autoSpaceDE w:val="0"/>
              <w:autoSpaceDN w:val="0"/>
              <w:jc w:val="center"/>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Trimestre abril – junio</w:t>
            </w:r>
          </w:p>
        </w:tc>
      </w:tr>
      <w:tr w:rsidR="009F5736" w:rsidRPr="00D90F6B" w:rsidTr="00B742EE">
        <w:trPr>
          <w:trHeight w:val="537"/>
          <w:jc w:val="center"/>
        </w:trPr>
        <w:tc>
          <w:tcPr>
            <w:tcW w:w="954" w:type="pct"/>
            <w:vMerge/>
            <w:shd w:val="clear" w:color="auto" w:fill="1F4E79"/>
            <w:vAlign w:val="center"/>
          </w:tcPr>
          <w:p w:rsidR="009F5736" w:rsidRPr="004A7596" w:rsidRDefault="009F5736" w:rsidP="00B742EE">
            <w:pPr>
              <w:widowControl w:val="0"/>
              <w:autoSpaceDE w:val="0"/>
              <w:autoSpaceDN w:val="0"/>
              <w:jc w:val="center"/>
              <w:rPr>
                <w:rFonts w:ascii="Times New Roman" w:eastAsia="Arial" w:hAnsi="Times New Roman"/>
                <w:b/>
                <w:bCs/>
                <w:color w:val="FFFFFF"/>
                <w:sz w:val="24"/>
                <w:szCs w:val="24"/>
              </w:rPr>
            </w:pPr>
          </w:p>
        </w:tc>
        <w:tc>
          <w:tcPr>
            <w:tcW w:w="1116" w:type="pct"/>
            <w:vMerge/>
            <w:shd w:val="clear" w:color="auto" w:fill="1F4E79"/>
            <w:vAlign w:val="center"/>
          </w:tcPr>
          <w:p w:rsidR="009F5736" w:rsidRPr="004A7596" w:rsidRDefault="009F5736" w:rsidP="00B742EE">
            <w:pPr>
              <w:widowControl w:val="0"/>
              <w:autoSpaceDE w:val="0"/>
              <w:autoSpaceDN w:val="0"/>
              <w:jc w:val="center"/>
              <w:rPr>
                <w:rFonts w:ascii="Times New Roman" w:eastAsia="Arial" w:hAnsi="Times New Roman"/>
                <w:b/>
                <w:bCs/>
                <w:color w:val="FFFFFF"/>
                <w:sz w:val="24"/>
                <w:szCs w:val="24"/>
              </w:rPr>
            </w:pPr>
          </w:p>
        </w:tc>
        <w:tc>
          <w:tcPr>
            <w:tcW w:w="1045" w:type="pct"/>
            <w:shd w:val="clear" w:color="auto" w:fill="1F4E79"/>
            <w:vAlign w:val="center"/>
          </w:tcPr>
          <w:p w:rsidR="009F5736" w:rsidRPr="004A7596" w:rsidRDefault="009F5736" w:rsidP="00B742EE">
            <w:pPr>
              <w:widowControl w:val="0"/>
              <w:autoSpaceDE w:val="0"/>
              <w:autoSpaceDN w:val="0"/>
              <w:jc w:val="center"/>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Programación</w:t>
            </w:r>
          </w:p>
          <w:p w:rsidR="009F5736" w:rsidRPr="004A7596" w:rsidRDefault="009F5736" w:rsidP="00B742EE">
            <w:pPr>
              <w:widowControl w:val="0"/>
              <w:autoSpaceDE w:val="0"/>
              <w:autoSpaceDN w:val="0"/>
              <w:jc w:val="center"/>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Física</w:t>
            </w:r>
          </w:p>
        </w:tc>
        <w:tc>
          <w:tcPr>
            <w:tcW w:w="871" w:type="pct"/>
            <w:shd w:val="clear" w:color="auto" w:fill="1F4E79"/>
            <w:vAlign w:val="center"/>
          </w:tcPr>
          <w:p w:rsidR="009F5736" w:rsidRPr="004A7596" w:rsidRDefault="009F5736" w:rsidP="00B742EE">
            <w:pPr>
              <w:widowControl w:val="0"/>
              <w:autoSpaceDE w:val="0"/>
              <w:autoSpaceDN w:val="0"/>
              <w:jc w:val="center"/>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Ejecución</w:t>
            </w:r>
          </w:p>
          <w:p w:rsidR="009F5736" w:rsidRPr="004A7596" w:rsidRDefault="009F5736" w:rsidP="00B742EE">
            <w:pPr>
              <w:widowControl w:val="0"/>
              <w:autoSpaceDE w:val="0"/>
              <w:autoSpaceDN w:val="0"/>
              <w:jc w:val="center"/>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Física</w:t>
            </w:r>
          </w:p>
        </w:tc>
        <w:tc>
          <w:tcPr>
            <w:tcW w:w="1014" w:type="pct"/>
            <w:shd w:val="clear" w:color="auto" w:fill="1F4E79"/>
            <w:vAlign w:val="center"/>
          </w:tcPr>
          <w:p w:rsidR="009F5736" w:rsidRPr="004A7596" w:rsidRDefault="009F5736" w:rsidP="00B742EE">
            <w:pPr>
              <w:widowControl w:val="0"/>
              <w:autoSpaceDE w:val="0"/>
              <w:autoSpaceDN w:val="0"/>
              <w:jc w:val="center"/>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Subindicador de eficacia</w:t>
            </w:r>
          </w:p>
        </w:tc>
      </w:tr>
      <w:tr w:rsidR="009F5736" w:rsidRPr="00D90F6B" w:rsidTr="00207383">
        <w:trPr>
          <w:jc w:val="center"/>
        </w:trPr>
        <w:tc>
          <w:tcPr>
            <w:tcW w:w="954" w:type="pct"/>
            <w:tcBorders>
              <w:bottom w:val="single" w:sz="4" w:space="0" w:color="FFFFFF"/>
            </w:tcBorders>
            <w:shd w:val="clear" w:color="auto" w:fill="F2F2F2"/>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6061-Hogares en situación de pobreza reciben apoyo a través de subsidios sociales</w:t>
            </w:r>
          </w:p>
        </w:tc>
        <w:tc>
          <w:tcPr>
            <w:tcW w:w="1116" w:type="pct"/>
            <w:tcBorders>
              <w:bottom w:val="single" w:sz="4" w:space="0" w:color="FFFFFF"/>
            </w:tcBorders>
            <w:shd w:val="clear" w:color="auto" w:fill="F2F2F2"/>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Hogares en situación de pobreza reciben subsidios sociales</w:t>
            </w:r>
          </w:p>
        </w:tc>
        <w:tc>
          <w:tcPr>
            <w:tcW w:w="1045" w:type="pct"/>
            <w:tcBorders>
              <w:bottom w:val="single" w:sz="4" w:space="0" w:color="FFFFFF"/>
            </w:tcBorders>
            <w:shd w:val="clear" w:color="auto" w:fill="F2F2F2"/>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Pr>
                <w:rFonts w:ascii="Times New Roman" w:eastAsia="Arial" w:hAnsi="Times New Roman"/>
                <w:color w:val="767171"/>
                <w:sz w:val="24"/>
                <w:szCs w:val="24"/>
              </w:rPr>
              <w:t>959</w:t>
            </w:r>
            <w:r w:rsidRPr="00D90F6B">
              <w:rPr>
                <w:rFonts w:ascii="Times New Roman" w:eastAsia="Arial" w:hAnsi="Times New Roman"/>
                <w:color w:val="767171"/>
                <w:sz w:val="24"/>
                <w:szCs w:val="24"/>
              </w:rPr>
              <w:t>,</w:t>
            </w:r>
            <w:r>
              <w:rPr>
                <w:rFonts w:ascii="Times New Roman" w:eastAsia="Arial" w:hAnsi="Times New Roman"/>
                <w:color w:val="767171"/>
                <w:sz w:val="24"/>
                <w:szCs w:val="24"/>
              </w:rPr>
              <w:t>621</w:t>
            </w:r>
          </w:p>
        </w:tc>
        <w:tc>
          <w:tcPr>
            <w:tcW w:w="871" w:type="pct"/>
            <w:tcBorders>
              <w:bottom w:val="single" w:sz="4" w:space="0" w:color="FFFFFF"/>
            </w:tcBorders>
            <w:shd w:val="clear" w:color="auto" w:fill="F2F2F2"/>
            <w:vAlign w:val="center"/>
          </w:tcPr>
          <w:p w:rsidR="009F5736" w:rsidRPr="003E4D0D" w:rsidRDefault="009F5736" w:rsidP="00046774">
            <w:pPr>
              <w:widowControl w:val="0"/>
              <w:autoSpaceDE w:val="0"/>
              <w:autoSpaceDN w:val="0"/>
              <w:rPr>
                <w:rFonts w:ascii="Times New Roman" w:eastAsia="Arial" w:hAnsi="Times New Roman"/>
                <w:color w:val="767171"/>
                <w:sz w:val="24"/>
                <w:szCs w:val="24"/>
              </w:rPr>
            </w:pPr>
            <w:r w:rsidRPr="003E4D0D">
              <w:rPr>
                <w:rFonts w:ascii="Times New Roman" w:eastAsia="Arial" w:hAnsi="Times New Roman"/>
                <w:color w:val="767171"/>
                <w:sz w:val="24"/>
                <w:szCs w:val="24"/>
              </w:rPr>
              <w:t>1,348,869</w:t>
            </w:r>
          </w:p>
        </w:tc>
        <w:tc>
          <w:tcPr>
            <w:tcW w:w="1014" w:type="pct"/>
            <w:tcBorders>
              <w:bottom w:val="single" w:sz="4" w:space="0" w:color="FFFFFF"/>
            </w:tcBorders>
            <w:shd w:val="clear" w:color="auto" w:fill="F2F2F2"/>
            <w:vAlign w:val="center"/>
          </w:tcPr>
          <w:p w:rsidR="009F5736" w:rsidRPr="003E4D0D" w:rsidRDefault="008D7AB2" w:rsidP="00046774">
            <w:pPr>
              <w:widowControl w:val="0"/>
              <w:autoSpaceDE w:val="0"/>
              <w:autoSpaceDN w:val="0"/>
              <w:rPr>
                <w:rFonts w:ascii="Times New Roman" w:eastAsia="Arial" w:hAnsi="Times New Roman"/>
                <w:color w:val="767171"/>
                <w:sz w:val="24"/>
                <w:szCs w:val="24"/>
              </w:rPr>
            </w:pPr>
            <w:r w:rsidRPr="003E4D0D">
              <w:rPr>
                <w:rFonts w:ascii="Times New Roman" w:eastAsia="Arial" w:hAnsi="Times New Roman"/>
                <w:color w:val="767171"/>
                <w:sz w:val="24"/>
                <w:szCs w:val="24"/>
              </w:rPr>
              <w:t>100</w:t>
            </w:r>
            <w:r w:rsidR="009F5736" w:rsidRPr="003E4D0D">
              <w:rPr>
                <w:rFonts w:ascii="Times New Roman" w:eastAsia="Arial" w:hAnsi="Times New Roman"/>
                <w:color w:val="767171"/>
                <w:sz w:val="24"/>
                <w:szCs w:val="24"/>
              </w:rPr>
              <w:t>%</w:t>
            </w:r>
          </w:p>
        </w:tc>
      </w:tr>
      <w:tr w:rsidR="009F5736" w:rsidRPr="00D90F6B" w:rsidTr="00207383">
        <w:trPr>
          <w:jc w:val="center"/>
        </w:trPr>
        <w:tc>
          <w:tcPr>
            <w:tcW w:w="954" w:type="pct"/>
            <w:tcBorders>
              <w:top w:val="single" w:sz="4" w:space="0" w:color="FFFFFF"/>
            </w:tcBorders>
            <w:shd w:val="clear" w:color="auto" w:fill="auto"/>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6059-Gestión del programa de transferencias condicionadas y subsidios focalizados</w:t>
            </w:r>
          </w:p>
        </w:tc>
        <w:tc>
          <w:tcPr>
            <w:tcW w:w="1116" w:type="pct"/>
            <w:tcBorders>
              <w:top w:val="single" w:sz="4" w:space="0" w:color="FFFFFF"/>
            </w:tcBorders>
            <w:shd w:val="clear" w:color="auto" w:fill="auto"/>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Familias que se le verifican sus corresponsabilidades de salud y educación</w:t>
            </w:r>
          </w:p>
        </w:tc>
        <w:tc>
          <w:tcPr>
            <w:tcW w:w="1045" w:type="pct"/>
            <w:tcBorders>
              <w:top w:val="single" w:sz="4" w:space="0" w:color="FFFFFF"/>
            </w:tcBorders>
            <w:shd w:val="clear" w:color="auto" w:fill="auto"/>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Pr>
                <w:rFonts w:ascii="Times New Roman" w:eastAsia="Arial" w:hAnsi="Times New Roman"/>
                <w:color w:val="767171"/>
                <w:sz w:val="24"/>
                <w:szCs w:val="24"/>
              </w:rPr>
              <w:t>241</w:t>
            </w:r>
            <w:r w:rsidRPr="00D90F6B">
              <w:rPr>
                <w:rFonts w:ascii="Times New Roman" w:eastAsia="Arial" w:hAnsi="Times New Roman"/>
                <w:color w:val="767171"/>
                <w:sz w:val="24"/>
                <w:szCs w:val="24"/>
              </w:rPr>
              <w:t>,</w:t>
            </w:r>
            <w:r>
              <w:rPr>
                <w:rFonts w:ascii="Times New Roman" w:eastAsia="Arial" w:hAnsi="Times New Roman"/>
                <w:color w:val="767171"/>
                <w:sz w:val="24"/>
                <w:szCs w:val="24"/>
              </w:rPr>
              <w:t>755</w:t>
            </w:r>
          </w:p>
        </w:tc>
        <w:tc>
          <w:tcPr>
            <w:tcW w:w="871" w:type="pct"/>
            <w:tcBorders>
              <w:top w:val="single" w:sz="4" w:space="0" w:color="FFFFFF"/>
            </w:tcBorders>
            <w:shd w:val="clear" w:color="auto" w:fill="auto"/>
            <w:vAlign w:val="center"/>
          </w:tcPr>
          <w:p w:rsidR="009F5736" w:rsidRPr="003E4D0D" w:rsidRDefault="009F5736" w:rsidP="00046774">
            <w:pPr>
              <w:widowControl w:val="0"/>
              <w:autoSpaceDE w:val="0"/>
              <w:autoSpaceDN w:val="0"/>
              <w:rPr>
                <w:rFonts w:ascii="Times New Roman" w:eastAsia="Arial" w:hAnsi="Times New Roman"/>
                <w:color w:val="767171"/>
                <w:sz w:val="24"/>
                <w:szCs w:val="24"/>
              </w:rPr>
            </w:pPr>
            <w:r w:rsidRPr="003E4D0D">
              <w:rPr>
                <w:rFonts w:ascii="Times New Roman" w:eastAsia="Arial" w:hAnsi="Times New Roman"/>
                <w:color w:val="767171"/>
                <w:sz w:val="24"/>
                <w:szCs w:val="24"/>
              </w:rPr>
              <w:t>243,075</w:t>
            </w:r>
          </w:p>
        </w:tc>
        <w:tc>
          <w:tcPr>
            <w:tcW w:w="1014" w:type="pct"/>
            <w:tcBorders>
              <w:top w:val="single" w:sz="4" w:space="0" w:color="FFFFFF"/>
            </w:tcBorders>
            <w:shd w:val="clear" w:color="auto" w:fill="auto"/>
            <w:vAlign w:val="center"/>
          </w:tcPr>
          <w:p w:rsidR="009F5736" w:rsidRPr="003E4D0D" w:rsidRDefault="009F5736" w:rsidP="008D7AB2">
            <w:pPr>
              <w:widowControl w:val="0"/>
              <w:autoSpaceDE w:val="0"/>
              <w:autoSpaceDN w:val="0"/>
              <w:rPr>
                <w:rFonts w:ascii="Times New Roman" w:eastAsia="Arial" w:hAnsi="Times New Roman"/>
                <w:color w:val="767171"/>
                <w:sz w:val="24"/>
                <w:szCs w:val="24"/>
              </w:rPr>
            </w:pPr>
            <w:r w:rsidRPr="003E4D0D">
              <w:rPr>
                <w:rFonts w:ascii="Times New Roman" w:eastAsia="Arial" w:hAnsi="Times New Roman"/>
                <w:color w:val="767171"/>
                <w:sz w:val="24"/>
                <w:szCs w:val="24"/>
              </w:rPr>
              <w:t>10</w:t>
            </w:r>
            <w:r w:rsidR="008D7AB2" w:rsidRPr="003E4D0D">
              <w:rPr>
                <w:rFonts w:ascii="Times New Roman" w:eastAsia="Arial" w:hAnsi="Times New Roman"/>
                <w:color w:val="767171"/>
                <w:sz w:val="24"/>
                <w:szCs w:val="24"/>
              </w:rPr>
              <w:t>0</w:t>
            </w:r>
            <w:r w:rsidRPr="003E4D0D">
              <w:rPr>
                <w:rFonts w:ascii="Times New Roman" w:eastAsia="Arial" w:hAnsi="Times New Roman"/>
                <w:color w:val="767171"/>
                <w:sz w:val="24"/>
                <w:szCs w:val="24"/>
              </w:rPr>
              <w:t>%</w:t>
            </w:r>
          </w:p>
        </w:tc>
      </w:tr>
    </w:tbl>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p w:rsidR="009F5736" w:rsidRDefault="009F5736" w:rsidP="009F5736">
      <w:pPr>
        <w:rPr>
          <w:rFonts w:eastAsia="Times New Roman"/>
          <w:b/>
          <w:color w:val="767171"/>
          <w:szCs w:val="24"/>
        </w:rPr>
      </w:pPr>
    </w:p>
    <w:tbl>
      <w:tblPr>
        <w:tblW w:w="5000" w:type="pct"/>
        <w:jc w:val="center"/>
        <w:tblLayout w:type="fixed"/>
        <w:tblLook w:val="04A0" w:firstRow="1" w:lastRow="0" w:firstColumn="1" w:lastColumn="0" w:noHBand="0" w:noVBand="1"/>
      </w:tblPr>
      <w:tblGrid>
        <w:gridCol w:w="1511"/>
        <w:gridCol w:w="1768"/>
        <w:gridCol w:w="1656"/>
        <w:gridCol w:w="1380"/>
        <w:gridCol w:w="1607"/>
      </w:tblGrid>
      <w:tr w:rsidR="009F5736" w:rsidRPr="000D1887" w:rsidTr="00046774">
        <w:trPr>
          <w:trHeight w:val="411"/>
          <w:jc w:val="center"/>
        </w:trPr>
        <w:tc>
          <w:tcPr>
            <w:tcW w:w="954" w:type="pct"/>
            <w:vMerge w:val="restart"/>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lastRenderedPageBreak/>
              <w:t>Producto</w:t>
            </w:r>
          </w:p>
        </w:tc>
        <w:tc>
          <w:tcPr>
            <w:tcW w:w="1116" w:type="pct"/>
            <w:vMerge w:val="restart"/>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Indicador</w:t>
            </w:r>
          </w:p>
        </w:tc>
        <w:tc>
          <w:tcPr>
            <w:tcW w:w="2931" w:type="pct"/>
            <w:gridSpan w:val="3"/>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r>
              <w:rPr>
                <w:rFonts w:ascii="Times New Roman" w:eastAsia="Arial" w:hAnsi="Times New Roman"/>
                <w:b/>
                <w:bCs/>
                <w:color w:val="FFFFFF"/>
                <w:sz w:val="24"/>
                <w:szCs w:val="24"/>
              </w:rPr>
              <w:t xml:space="preserve">Trimestre julio </w:t>
            </w:r>
            <w:r w:rsidRPr="004A7596">
              <w:rPr>
                <w:rFonts w:ascii="Times New Roman" w:eastAsia="Arial" w:hAnsi="Times New Roman"/>
                <w:b/>
                <w:bCs/>
                <w:color w:val="FFFFFF"/>
                <w:sz w:val="24"/>
                <w:szCs w:val="24"/>
              </w:rPr>
              <w:t xml:space="preserve">– </w:t>
            </w:r>
            <w:r>
              <w:rPr>
                <w:rFonts w:ascii="Times New Roman" w:eastAsia="Arial" w:hAnsi="Times New Roman"/>
                <w:b/>
                <w:bCs/>
                <w:color w:val="FFFFFF"/>
                <w:sz w:val="24"/>
                <w:szCs w:val="24"/>
              </w:rPr>
              <w:t>septiembre</w:t>
            </w:r>
          </w:p>
        </w:tc>
      </w:tr>
      <w:tr w:rsidR="009F5736" w:rsidRPr="00D90F6B" w:rsidTr="00046774">
        <w:trPr>
          <w:trHeight w:val="537"/>
          <w:jc w:val="center"/>
        </w:trPr>
        <w:tc>
          <w:tcPr>
            <w:tcW w:w="954" w:type="pct"/>
            <w:vMerge/>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p>
        </w:tc>
        <w:tc>
          <w:tcPr>
            <w:tcW w:w="1116" w:type="pct"/>
            <w:vMerge/>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p>
        </w:tc>
        <w:tc>
          <w:tcPr>
            <w:tcW w:w="1045" w:type="pct"/>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Programación</w:t>
            </w:r>
          </w:p>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Física</w:t>
            </w:r>
          </w:p>
        </w:tc>
        <w:tc>
          <w:tcPr>
            <w:tcW w:w="871" w:type="pct"/>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Ejecución</w:t>
            </w:r>
          </w:p>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Física</w:t>
            </w:r>
          </w:p>
        </w:tc>
        <w:tc>
          <w:tcPr>
            <w:tcW w:w="1014" w:type="pct"/>
            <w:shd w:val="clear" w:color="auto" w:fill="1F4E79"/>
            <w:vAlign w:val="center"/>
          </w:tcPr>
          <w:p w:rsidR="009F5736" w:rsidRPr="004A7596" w:rsidRDefault="009F5736" w:rsidP="00046774">
            <w:pPr>
              <w:widowControl w:val="0"/>
              <w:autoSpaceDE w:val="0"/>
              <w:autoSpaceDN w:val="0"/>
              <w:rPr>
                <w:rFonts w:ascii="Times New Roman" w:eastAsia="Arial" w:hAnsi="Times New Roman"/>
                <w:b/>
                <w:bCs/>
                <w:color w:val="FFFFFF"/>
                <w:sz w:val="24"/>
                <w:szCs w:val="24"/>
              </w:rPr>
            </w:pPr>
            <w:r w:rsidRPr="004A7596">
              <w:rPr>
                <w:rFonts w:ascii="Times New Roman" w:eastAsia="Arial" w:hAnsi="Times New Roman"/>
                <w:b/>
                <w:bCs/>
                <w:color w:val="FFFFFF"/>
                <w:sz w:val="24"/>
                <w:szCs w:val="24"/>
              </w:rPr>
              <w:t>Subindicador de eficacia</w:t>
            </w:r>
          </w:p>
        </w:tc>
      </w:tr>
      <w:tr w:rsidR="009F5736" w:rsidRPr="00D90F6B" w:rsidTr="00207383">
        <w:trPr>
          <w:jc w:val="center"/>
        </w:trPr>
        <w:tc>
          <w:tcPr>
            <w:tcW w:w="954" w:type="pct"/>
            <w:tcBorders>
              <w:bottom w:val="single" w:sz="4" w:space="0" w:color="FFFFFF"/>
            </w:tcBorders>
            <w:shd w:val="clear" w:color="auto" w:fill="F2F2F2"/>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6061-Hogares en situación de pobreza reciben apoyo a través de subsidios sociales</w:t>
            </w:r>
          </w:p>
        </w:tc>
        <w:tc>
          <w:tcPr>
            <w:tcW w:w="1116" w:type="pct"/>
            <w:tcBorders>
              <w:bottom w:val="single" w:sz="4" w:space="0" w:color="FFFFFF"/>
            </w:tcBorders>
            <w:shd w:val="clear" w:color="auto" w:fill="F2F2F2"/>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Hogares en situación de pobreza reciben subsidios sociales</w:t>
            </w:r>
          </w:p>
        </w:tc>
        <w:tc>
          <w:tcPr>
            <w:tcW w:w="1045" w:type="pct"/>
            <w:tcBorders>
              <w:bottom w:val="single" w:sz="4" w:space="0" w:color="FFFFFF"/>
            </w:tcBorders>
            <w:shd w:val="clear" w:color="auto" w:fill="F2F2F2"/>
            <w:vAlign w:val="center"/>
          </w:tcPr>
          <w:p w:rsidR="009F5736" w:rsidRPr="00D90F6B" w:rsidRDefault="009F5736" w:rsidP="00B742EE">
            <w:pPr>
              <w:widowControl w:val="0"/>
              <w:autoSpaceDE w:val="0"/>
              <w:autoSpaceDN w:val="0"/>
              <w:jc w:val="both"/>
              <w:rPr>
                <w:rFonts w:ascii="Times New Roman" w:eastAsia="Arial" w:hAnsi="Times New Roman"/>
                <w:color w:val="767171"/>
                <w:sz w:val="24"/>
                <w:szCs w:val="24"/>
              </w:rPr>
            </w:pPr>
            <w:r w:rsidRPr="00D90F6B">
              <w:rPr>
                <w:rFonts w:ascii="Times New Roman" w:eastAsia="Arial" w:hAnsi="Times New Roman"/>
                <w:color w:val="767171"/>
                <w:sz w:val="24"/>
                <w:szCs w:val="24"/>
              </w:rPr>
              <w:t>9</w:t>
            </w:r>
            <w:r>
              <w:rPr>
                <w:rFonts w:ascii="Times New Roman" w:eastAsia="Arial" w:hAnsi="Times New Roman"/>
                <w:color w:val="767171"/>
                <w:sz w:val="24"/>
                <w:szCs w:val="24"/>
              </w:rPr>
              <w:t>64</w:t>
            </w:r>
            <w:r w:rsidRPr="00D90F6B">
              <w:rPr>
                <w:rFonts w:ascii="Times New Roman" w:eastAsia="Arial" w:hAnsi="Times New Roman"/>
                <w:color w:val="767171"/>
                <w:sz w:val="24"/>
                <w:szCs w:val="24"/>
              </w:rPr>
              <w:t>,</w:t>
            </w:r>
            <w:r>
              <w:rPr>
                <w:rFonts w:ascii="Times New Roman" w:eastAsia="Arial" w:hAnsi="Times New Roman"/>
                <w:color w:val="767171"/>
                <w:sz w:val="24"/>
                <w:szCs w:val="24"/>
              </w:rPr>
              <w:t>976</w:t>
            </w:r>
          </w:p>
        </w:tc>
        <w:tc>
          <w:tcPr>
            <w:tcW w:w="871" w:type="pct"/>
            <w:tcBorders>
              <w:bottom w:val="single" w:sz="4" w:space="0" w:color="FFFFFF"/>
            </w:tcBorders>
            <w:shd w:val="clear" w:color="auto" w:fill="F2F2F2"/>
            <w:vAlign w:val="center"/>
          </w:tcPr>
          <w:p w:rsidR="009F5736" w:rsidRPr="00D90F6B" w:rsidRDefault="009F5736" w:rsidP="00B742EE">
            <w:pPr>
              <w:widowControl w:val="0"/>
              <w:autoSpaceDE w:val="0"/>
              <w:autoSpaceDN w:val="0"/>
              <w:jc w:val="both"/>
              <w:rPr>
                <w:rFonts w:ascii="Times New Roman" w:eastAsia="Arial" w:hAnsi="Times New Roman"/>
                <w:color w:val="767171"/>
                <w:sz w:val="24"/>
                <w:szCs w:val="24"/>
              </w:rPr>
            </w:pPr>
            <w:r>
              <w:rPr>
                <w:rFonts w:ascii="Times New Roman" w:eastAsia="Arial" w:hAnsi="Times New Roman"/>
                <w:color w:val="767171"/>
                <w:sz w:val="24"/>
                <w:szCs w:val="24"/>
              </w:rPr>
              <w:t>1,34</w:t>
            </w:r>
            <w:r w:rsidRPr="00D90F6B">
              <w:rPr>
                <w:rFonts w:ascii="Times New Roman" w:eastAsia="Arial" w:hAnsi="Times New Roman"/>
                <w:color w:val="767171"/>
                <w:sz w:val="24"/>
                <w:szCs w:val="24"/>
              </w:rPr>
              <w:t>0,</w:t>
            </w:r>
            <w:r>
              <w:rPr>
                <w:rFonts w:ascii="Times New Roman" w:eastAsia="Arial" w:hAnsi="Times New Roman"/>
                <w:color w:val="767171"/>
                <w:sz w:val="24"/>
                <w:szCs w:val="24"/>
              </w:rPr>
              <w:t>582</w:t>
            </w:r>
          </w:p>
        </w:tc>
        <w:tc>
          <w:tcPr>
            <w:tcW w:w="1014" w:type="pct"/>
            <w:tcBorders>
              <w:bottom w:val="single" w:sz="4" w:space="0" w:color="FFFFFF"/>
            </w:tcBorders>
            <w:shd w:val="clear" w:color="auto" w:fill="F2F2F2"/>
            <w:vAlign w:val="center"/>
          </w:tcPr>
          <w:p w:rsidR="009F5736" w:rsidRPr="003E4D0D" w:rsidRDefault="008D7AB2" w:rsidP="008D7AB2">
            <w:pPr>
              <w:widowControl w:val="0"/>
              <w:autoSpaceDE w:val="0"/>
              <w:autoSpaceDN w:val="0"/>
              <w:jc w:val="both"/>
              <w:rPr>
                <w:rFonts w:ascii="Times New Roman" w:eastAsia="Arial" w:hAnsi="Times New Roman"/>
                <w:color w:val="767171"/>
                <w:sz w:val="24"/>
                <w:szCs w:val="24"/>
              </w:rPr>
            </w:pPr>
            <w:r w:rsidRPr="003E4D0D">
              <w:rPr>
                <w:rFonts w:ascii="Times New Roman" w:eastAsia="Arial" w:hAnsi="Times New Roman"/>
                <w:color w:val="767171"/>
                <w:sz w:val="24"/>
                <w:szCs w:val="24"/>
              </w:rPr>
              <w:t>100</w:t>
            </w:r>
            <w:r w:rsidR="009F5736" w:rsidRPr="003E4D0D">
              <w:rPr>
                <w:rFonts w:ascii="Times New Roman" w:eastAsia="Arial" w:hAnsi="Times New Roman"/>
                <w:color w:val="767171"/>
                <w:sz w:val="24"/>
                <w:szCs w:val="24"/>
              </w:rPr>
              <w:t>%</w:t>
            </w:r>
          </w:p>
        </w:tc>
      </w:tr>
      <w:tr w:rsidR="009F5736" w:rsidRPr="00D90F6B" w:rsidTr="00207383">
        <w:trPr>
          <w:jc w:val="center"/>
        </w:trPr>
        <w:tc>
          <w:tcPr>
            <w:tcW w:w="954" w:type="pct"/>
            <w:tcBorders>
              <w:top w:val="single" w:sz="4" w:space="0" w:color="FFFFFF"/>
            </w:tcBorders>
            <w:shd w:val="clear" w:color="auto" w:fill="auto"/>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6059-Gestión del programa de transferencias condicionadas y subsidios focalizados</w:t>
            </w:r>
          </w:p>
        </w:tc>
        <w:tc>
          <w:tcPr>
            <w:tcW w:w="1116" w:type="pct"/>
            <w:tcBorders>
              <w:top w:val="single" w:sz="4" w:space="0" w:color="FFFFFF"/>
            </w:tcBorders>
            <w:shd w:val="clear" w:color="auto" w:fill="auto"/>
            <w:vAlign w:val="center"/>
          </w:tcPr>
          <w:p w:rsidR="009F5736" w:rsidRPr="00D90F6B" w:rsidRDefault="009F5736" w:rsidP="00046774">
            <w:pPr>
              <w:widowControl w:val="0"/>
              <w:autoSpaceDE w:val="0"/>
              <w:autoSpaceDN w:val="0"/>
              <w:rPr>
                <w:rFonts w:ascii="Times New Roman" w:eastAsia="Arial" w:hAnsi="Times New Roman"/>
                <w:color w:val="767171"/>
                <w:sz w:val="24"/>
                <w:szCs w:val="24"/>
              </w:rPr>
            </w:pPr>
            <w:r w:rsidRPr="00D90F6B">
              <w:rPr>
                <w:rFonts w:ascii="Times New Roman" w:eastAsia="Arial" w:hAnsi="Times New Roman"/>
                <w:color w:val="767171"/>
                <w:sz w:val="24"/>
                <w:szCs w:val="24"/>
              </w:rPr>
              <w:t>Familias que se le verifican sus corresponsabilidades de salud y educación</w:t>
            </w:r>
          </w:p>
        </w:tc>
        <w:tc>
          <w:tcPr>
            <w:tcW w:w="1045" w:type="pct"/>
            <w:tcBorders>
              <w:top w:val="single" w:sz="4" w:space="0" w:color="FFFFFF"/>
            </w:tcBorders>
            <w:shd w:val="clear" w:color="auto" w:fill="auto"/>
            <w:vAlign w:val="center"/>
          </w:tcPr>
          <w:p w:rsidR="009F5736" w:rsidRPr="00D90F6B" w:rsidRDefault="009F5736" w:rsidP="00B742EE">
            <w:pPr>
              <w:widowControl w:val="0"/>
              <w:autoSpaceDE w:val="0"/>
              <w:autoSpaceDN w:val="0"/>
              <w:jc w:val="both"/>
              <w:rPr>
                <w:rFonts w:ascii="Times New Roman" w:eastAsia="Arial" w:hAnsi="Times New Roman"/>
                <w:color w:val="767171"/>
                <w:sz w:val="24"/>
                <w:szCs w:val="24"/>
              </w:rPr>
            </w:pPr>
            <w:r>
              <w:rPr>
                <w:rFonts w:ascii="Times New Roman" w:eastAsia="Arial" w:hAnsi="Times New Roman"/>
                <w:color w:val="767171"/>
                <w:sz w:val="24"/>
                <w:szCs w:val="24"/>
              </w:rPr>
              <w:t>286</w:t>
            </w:r>
            <w:r w:rsidRPr="00D90F6B">
              <w:rPr>
                <w:rFonts w:ascii="Times New Roman" w:eastAsia="Arial" w:hAnsi="Times New Roman"/>
                <w:color w:val="767171"/>
                <w:sz w:val="24"/>
                <w:szCs w:val="24"/>
              </w:rPr>
              <w:t>,</w:t>
            </w:r>
            <w:r>
              <w:rPr>
                <w:rFonts w:ascii="Times New Roman" w:eastAsia="Arial" w:hAnsi="Times New Roman"/>
                <w:color w:val="767171"/>
                <w:sz w:val="24"/>
                <w:szCs w:val="24"/>
              </w:rPr>
              <w:t>955</w:t>
            </w:r>
          </w:p>
        </w:tc>
        <w:tc>
          <w:tcPr>
            <w:tcW w:w="871" w:type="pct"/>
            <w:tcBorders>
              <w:top w:val="single" w:sz="4" w:space="0" w:color="FFFFFF"/>
            </w:tcBorders>
            <w:shd w:val="clear" w:color="auto" w:fill="auto"/>
            <w:vAlign w:val="center"/>
          </w:tcPr>
          <w:p w:rsidR="009F5736" w:rsidRPr="00D90F6B" w:rsidRDefault="009F5736" w:rsidP="00B742EE">
            <w:pPr>
              <w:widowControl w:val="0"/>
              <w:autoSpaceDE w:val="0"/>
              <w:autoSpaceDN w:val="0"/>
              <w:jc w:val="both"/>
              <w:rPr>
                <w:rFonts w:ascii="Times New Roman" w:eastAsia="Arial" w:hAnsi="Times New Roman"/>
                <w:color w:val="767171"/>
                <w:sz w:val="24"/>
                <w:szCs w:val="24"/>
              </w:rPr>
            </w:pPr>
            <w:r>
              <w:rPr>
                <w:rFonts w:ascii="Times New Roman" w:eastAsia="Arial" w:hAnsi="Times New Roman"/>
                <w:color w:val="767171"/>
                <w:sz w:val="24"/>
                <w:szCs w:val="24"/>
              </w:rPr>
              <w:t>232</w:t>
            </w:r>
            <w:r w:rsidRPr="00D90F6B">
              <w:rPr>
                <w:rFonts w:ascii="Times New Roman" w:eastAsia="Arial" w:hAnsi="Times New Roman"/>
                <w:color w:val="767171"/>
                <w:sz w:val="24"/>
                <w:szCs w:val="24"/>
              </w:rPr>
              <w:t>,</w:t>
            </w:r>
            <w:r>
              <w:rPr>
                <w:rFonts w:ascii="Times New Roman" w:eastAsia="Arial" w:hAnsi="Times New Roman"/>
                <w:color w:val="767171"/>
                <w:sz w:val="24"/>
                <w:szCs w:val="24"/>
              </w:rPr>
              <w:t>426</w:t>
            </w:r>
          </w:p>
        </w:tc>
        <w:tc>
          <w:tcPr>
            <w:tcW w:w="1014" w:type="pct"/>
            <w:tcBorders>
              <w:top w:val="single" w:sz="4" w:space="0" w:color="FFFFFF"/>
            </w:tcBorders>
            <w:shd w:val="clear" w:color="auto" w:fill="auto"/>
            <w:vAlign w:val="center"/>
          </w:tcPr>
          <w:p w:rsidR="009F5736" w:rsidRPr="003E4D0D" w:rsidRDefault="009F5736" w:rsidP="00B742EE">
            <w:pPr>
              <w:widowControl w:val="0"/>
              <w:autoSpaceDE w:val="0"/>
              <w:autoSpaceDN w:val="0"/>
              <w:jc w:val="both"/>
              <w:rPr>
                <w:rFonts w:ascii="Times New Roman" w:eastAsia="Arial" w:hAnsi="Times New Roman"/>
                <w:color w:val="767171"/>
                <w:sz w:val="24"/>
                <w:szCs w:val="24"/>
              </w:rPr>
            </w:pPr>
            <w:r w:rsidRPr="003E4D0D">
              <w:rPr>
                <w:rFonts w:ascii="Times New Roman" w:eastAsia="Arial" w:hAnsi="Times New Roman"/>
                <w:color w:val="767171"/>
                <w:sz w:val="24"/>
                <w:szCs w:val="24"/>
              </w:rPr>
              <w:t>81%</w:t>
            </w:r>
          </w:p>
        </w:tc>
      </w:tr>
    </w:tbl>
    <w:p w:rsidR="009F5736" w:rsidRDefault="009F5736"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413163" w:rsidRDefault="00413163" w:rsidP="009F5736">
      <w:pPr>
        <w:tabs>
          <w:tab w:val="left" w:pos="2981"/>
        </w:tabs>
        <w:rPr>
          <w:rFonts w:ascii="Times New Roman" w:eastAsia="Arial" w:hAnsi="Times New Roman"/>
          <w:b/>
          <w:bCs/>
          <w:color w:val="FFFFFF"/>
          <w:sz w:val="24"/>
          <w:szCs w:val="24"/>
        </w:rPr>
      </w:pPr>
    </w:p>
    <w:p w:rsidR="002A257E" w:rsidRDefault="002A257E" w:rsidP="002A257E">
      <w:pPr>
        <w:pStyle w:val="Ttulo2"/>
        <w:numPr>
          <w:ilvl w:val="1"/>
          <w:numId w:val="8"/>
        </w:numPr>
        <w:rPr>
          <w:color w:val="767171"/>
          <w:sz w:val="24"/>
          <w:szCs w:val="24"/>
        </w:rPr>
      </w:pPr>
      <w:bookmarkStart w:id="77" w:name="_Toc92197827"/>
      <w:r>
        <w:rPr>
          <w:color w:val="767171"/>
          <w:sz w:val="24"/>
          <w:szCs w:val="24"/>
        </w:rPr>
        <w:lastRenderedPageBreak/>
        <w:t>Matriz de</w:t>
      </w:r>
      <w:r w:rsidR="000D1887" w:rsidRPr="000D1887">
        <w:rPr>
          <w:color w:val="767171"/>
          <w:sz w:val="24"/>
          <w:szCs w:val="24"/>
        </w:rPr>
        <w:t xml:space="preserve"> </w:t>
      </w:r>
      <w:r w:rsidR="000D1887">
        <w:rPr>
          <w:color w:val="767171"/>
          <w:sz w:val="24"/>
          <w:szCs w:val="24"/>
        </w:rPr>
        <w:t>p</w:t>
      </w:r>
      <w:r w:rsidR="000D1887" w:rsidRPr="000D1887">
        <w:rPr>
          <w:color w:val="767171"/>
          <w:sz w:val="24"/>
          <w:szCs w:val="24"/>
        </w:rPr>
        <w:t>rincipales indicadores de gestión por procesos</w:t>
      </w:r>
      <w:bookmarkEnd w:id="77"/>
    </w:p>
    <w:tbl>
      <w:tblPr>
        <w:tblStyle w:val="Tablaconcuadrcula"/>
        <w:tblW w:w="52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1"/>
        <w:gridCol w:w="1998"/>
        <w:gridCol w:w="1336"/>
        <w:gridCol w:w="84"/>
        <w:gridCol w:w="717"/>
        <w:gridCol w:w="84"/>
        <w:gridCol w:w="1160"/>
        <w:gridCol w:w="84"/>
        <w:gridCol w:w="921"/>
        <w:gridCol w:w="84"/>
      </w:tblGrid>
      <w:tr w:rsidR="00D97FDA" w:rsidRPr="00D97FDA" w:rsidTr="00D97FDA">
        <w:trPr>
          <w:trHeight w:val="300"/>
          <w:tblHeader/>
        </w:trPr>
        <w:tc>
          <w:tcPr>
            <w:tcW w:w="1132" w:type="pct"/>
            <w:shd w:val="clear" w:color="auto" w:fill="1F4E79"/>
            <w:vAlign w:val="center"/>
            <w:hideMark/>
          </w:tcPr>
          <w:p w:rsidR="00D97FDA" w:rsidRPr="00D97FDA" w:rsidRDefault="00D97FDA" w:rsidP="00D97FDA">
            <w:pPr>
              <w:widowControl w:val="0"/>
              <w:autoSpaceDE w:val="0"/>
              <w:autoSpaceDN w:val="0"/>
              <w:jc w:val="center"/>
              <w:rPr>
                <w:rFonts w:ascii="Times New Roman" w:eastAsia="Arial" w:hAnsi="Times New Roman"/>
                <w:b/>
                <w:bCs/>
                <w:color w:val="FFFFFF" w:themeColor="background1"/>
                <w:sz w:val="24"/>
                <w:szCs w:val="24"/>
              </w:rPr>
            </w:pPr>
            <w:r w:rsidRPr="00D97FDA">
              <w:rPr>
                <w:rFonts w:ascii="Times New Roman" w:eastAsia="Arial" w:hAnsi="Times New Roman"/>
                <w:b/>
                <w:bCs/>
                <w:color w:val="FFFFFF" w:themeColor="background1"/>
                <w:sz w:val="24"/>
                <w:szCs w:val="24"/>
              </w:rPr>
              <w:t>Área</w:t>
            </w:r>
          </w:p>
        </w:tc>
        <w:tc>
          <w:tcPr>
            <w:tcW w:w="1195" w:type="pct"/>
            <w:shd w:val="clear" w:color="auto" w:fill="1F4E79"/>
            <w:vAlign w:val="center"/>
            <w:hideMark/>
          </w:tcPr>
          <w:p w:rsidR="00D97FDA" w:rsidRPr="00D97FDA" w:rsidRDefault="00D97FDA" w:rsidP="00D97FDA">
            <w:pPr>
              <w:jc w:val="center"/>
              <w:rPr>
                <w:rFonts w:ascii="Times New Roman" w:hAnsi="Times New Roman"/>
                <w:b/>
                <w:bCs/>
                <w:color w:val="FFFFFF" w:themeColor="background1"/>
                <w:sz w:val="24"/>
                <w:szCs w:val="24"/>
              </w:rPr>
            </w:pPr>
            <w:r w:rsidRPr="00D97FDA">
              <w:rPr>
                <w:rFonts w:ascii="Times New Roman" w:hAnsi="Times New Roman"/>
                <w:b/>
                <w:bCs/>
                <w:color w:val="FFFFFF" w:themeColor="background1"/>
                <w:sz w:val="24"/>
                <w:szCs w:val="24"/>
              </w:rPr>
              <w:t>Nombre del indicador</w:t>
            </w:r>
          </w:p>
        </w:tc>
        <w:tc>
          <w:tcPr>
            <w:tcW w:w="849" w:type="pct"/>
            <w:gridSpan w:val="2"/>
            <w:shd w:val="clear" w:color="auto" w:fill="1F4E79"/>
            <w:vAlign w:val="center"/>
            <w:hideMark/>
          </w:tcPr>
          <w:p w:rsidR="00D97FDA" w:rsidRPr="00D97FDA" w:rsidRDefault="00D97FDA" w:rsidP="00D97FDA">
            <w:pPr>
              <w:jc w:val="center"/>
              <w:rPr>
                <w:rFonts w:ascii="Times New Roman" w:hAnsi="Times New Roman"/>
                <w:b/>
                <w:bCs/>
                <w:color w:val="FFFFFF" w:themeColor="background1"/>
                <w:sz w:val="24"/>
                <w:szCs w:val="24"/>
              </w:rPr>
            </w:pPr>
            <w:r w:rsidRPr="00D97FDA">
              <w:rPr>
                <w:rFonts w:ascii="Times New Roman" w:hAnsi="Times New Roman"/>
                <w:b/>
                <w:bCs/>
                <w:color w:val="FFFFFF" w:themeColor="background1"/>
                <w:sz w:val="24"/>
                <w:szCs w:val="24"/>
              </w:rPr>
              <w:t>Frecuencia</w:t>
            </w:r>
          </w:p>
        </w:tc>
        <w:tc>
          <w:tcPr>
            <w:tcW w:w="479" w:type="pct"/>
            <w:gridSpan w:val="2"/>
            <w:shd w:val="clear" w:color="auto" w:fill="1F4E79"/>
            <w:vAlign w:val="center"/>
            <w:hideMark/>
          </w:tcPr>
          <w:p w:rsidR="00D97FDA" w:rsidRPr="00D97FDA" w:rsidRDefault="00D97FDA" w:rsidP="00D97FDA">
            <w:pPr>
              <w:jc w:val="center"/>
              <w:rPr>
                <w:rFonts w:ascii="Times New Roman" w:hAnsi="Times New Roman"/>
                <w:b/>
                <w:bCs/>
                <w:color w:val="FFFFFF" w:themeColor="background1"/>
                <w:sz w:val="24"/>
                <w:szCs w:val="24"/>
              </w:rPr>
            </w:pPr>
            <w:r w:rsidRPr="00D97FDA">
              <w:rPr>
                <w:rFonts w:ascii="Times New Roman" w:hAnsi="Times New Roman"/>
                <w:b/>
                <w:bCs/>
                <w:color w:val="FFFFFF" w:themeColor="background1"/>
                <w:sz w:val="24"/>
                <w:szCs w:val="24"/>
              </w:rPr>
              <w:t>Meta</w:t>
            </w:r>
          </w:p>
        </w:tc>
        <w:tc>
          <w:tcPr>
            <w:tcW w:w="744" w:type="pct"/>
            <w:gridSpan w:val="2"/>
            <w:shd w:val="clear" w:color="auto" w:fill="1F4E79"/>
            <w:vAlign w:val="center"/>
            <w:hideMark/>
          </w:tcPr>
          <w:p w:rsidR="00D97FDA" w:rsidRPr="00D97FDA" w:rsidRDefault="00D97FDA" w:rsidP="00D97FDA">
            <w:pPr>
              <w:jc w:val="center"/>
              <w:rPr>
                <w:rFonts w:ascii="Times New Roman" w:hAnsi="Times New Roman"/>
                <w:b/>
                <w:bCs/>
                <w:color w:val="FFFFFF" w:themeColor="background1"/>
                <w:sz w:val="24"/>
                <w:szCs w:val="24"/>
              </w:rPr>
            </w:pPr>
            <w:r w:rsidRPr="00D97FDA">
              <w:rPr>
                <w:rFonts w:ascii="Times New Roman" w:hAnsi="Times New Roman"/>
                <w:b/>
                <w:bCs/>
                <w:color w:val="FFFFFF" w:themeColor="background1"/>
                <w:sz w:val="24"/>
                <w:szCs w:val="24"/>
              </w:rPr>
              <w:t>Resultado</w:t>
            </w:r>
          </w:p>
        </w:tc>
        <w:tc>
          <w:tcPr>
            <w:tcW w:w="601" w:type="pct"/>
            <w:gridSpan w:val="2"/>
            <w:shd w:val="clear" w:color="auto" w:fill="1F4E79"/>
            <w:vAlign w:val="center"/>
          </w:tcPr>
          <w:p w:rsidR="00D97FDA" w:rsidRPr="00D97FDA" w:rsidRDefault="00D97FDA" w:rsidP="00D97FDA">
            <w:pPr>
              <w:jc w:val="center"/>
              <w:rPr>
                <w:rFonts w:ascii="Times New Roman" w:hAnsi="Times New Roman"/>
                <w:b/>
                <w:bCs/>
                <w:color w:val="FFFFFF" w:themeColor="background1"/>
                <w:sz w:val="24"/>
                <w:szCs w:val="24"/>
              </w:rPr>
            </w:pPr>
            <w:r w:rsidRPr="00D97FDA">
              <w:rPr>
                <w:rFonts w:ascii="Times New Roman" w:hAnsi="Times New Roman"/>
                <w:b/>
                <w:bCs/>
                <w:color w:val="FFFFFF" w:themeColor="background1"/>
                <w:sz w:val="24"/>
                <w:szCs w:val="24"/>
              </w:rPr>
              <w:t>%</w:t>
            </w:r>
          </w:p>
        </w:tc>
      </w:tr>
      <w:tr w:rsidR="00D97FDA" w:rsidRPr="00D97FDA" w:rsidTr="00D61A09">
        <w:trPr>
          <w:gridAfter w:val="1"/>
          <w:wAfter w:w="51" w:type="pct"/>
          <w:trHeight w:val="1008"/>
        </w:trPr>
        <w:tc>
          <w:tcPr>
            <w:tcW w:w="1132"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Recursos Humanos</w:t>
            </w:r>
          </w:p>
        </w:tc>
        <w:tc>
          <w:tcPr>
            <w:tcW w:w="1195"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Encuesta de Clima Organizacional</w:t>
            </w:r>
          </w:p>
        </w:tc>
        <w:tc>
          <w:tcPr>
            <w:tcW w:w="799"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Anual</w:t>
            </w:r>
          </w:p>
        </w:tc>
        <w:tc>
          <w:tcPr>
            <w:tcW w:w="479" w:type="pct"/>
            <w:gridSpan w:val="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744" w:type="pct"/>
            <w:gridSpan w:val="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601" w:type="pct"/>
            <w:gridSpan w:val="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614"/>
        </w:trPr>
        <w:tc>
          <w:tcPr>
            <w:tcW w:w="1132" w:type="pct"/>
            <w:shd w:val="clear" w:color="auto" w:fill="F2F2F2"/>
            <w:vAlign w:val="center"/>
            <w:hideMark/>
          </w:tcPr>
          <w:p w:rsidR="00D97FDA" w:rsidRPr="00D97FDA" w:rsidRDefault="00D97FDA" w:rsidP="00D97FDA">
            <w:pPr>
              <w:widowControl w:val="0"/>
              <w:autoSpaceDE w:val="0"/>
              <w:autoSpaceDN w:val="0"/>
              <w:jc w:val="center"/>
              <w:rPr>
                <w:rFonts w:ascii="Times New Roman" w:eastAsia="Arial" w:hAnsi="Times New Roman"/>
                <w:color w:val="767171"/>
                <w:sz w:val="24"/>
                <w:szCs w:val="24"/>
              </w:rPr>
            </w:pPr>
            <w:r w:rsidRPr="00D97FDA">
              <w:rPr>
                <w:rFonts w:ascii="Times New Roman" w:eastAsia="Arial" w:hAnsi="Times New Roman"/>
                <w:color w:val="767171"/>
                <w:sz w:val="24"/>
                <w:szCs w:val="24"/>
              </w:rPr>
              <w:t>Dirección de Recursos Humanos</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Capacitación anual</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Anual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85%</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90%</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1534"/>
        </w:trPr>
        <w:tc>
          <w:tcPr>
            <w:tcW w:w="1132"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Recursos Humanos</w:t>
            </w:r>
          </w:p>
        </w:tc>
        <w:tc>
          <w:tcPr>
            <w:tcW w:w="1195"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Gestionar, revisar y orientar a los directivos de cada área en la elaboración de los acuerdos de desempeño de sus supervisados</w:t>
            </w:r>
          </w:p>
        </w:tc>
        <w:tc>
          <w:tcPr>
            <w:tcW w:w="799"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3</w:t>
            </w:r>
          </w:p>
        </w:tc>
        <w:tc>
          <w:tcPr>
            <w:tcW w:w="744"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3</w:t>
            </w:r>
          </w:p>
        </w:tc>
        <w:tc>
          <w:tcPr>
            <w:tcW w:w="601" w:type="pct"/>
            <w:gridSpan w:val="2"/>
            <w:shd w:val="clear" w:color="auto" w:fill="auto"/>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1227"/>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Recursos Humanos</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Coordinar y ejecutar actividades de integración para el fortalecimiento del ambiente laboral</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752</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771</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2147"/>
        </w:trPr>
        <w:tc>
          <w:tcPr>
            <w:tcW w:w="1132"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Recursos Humanos</w:t>
            </w:r>
          </w:p>
        </w:tc>
        <w:tc>
          <w:tcPr>
            <w:tcW w:w="1195"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Ejecutar planes y programas diseñados y coordinados en base a necesidades detectadas mediante herramientas tales como: encuestas de clima y encuestas de satisfacción</w:t>
            </w:r>
          </w:p>
        </w:tc>
        <w:tc>
          <w:tcPr>
            <w:tcW w:w="799"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4</w:t>
            </w:r>
          </w:p>
        </w:tc>
        <w:tc>
          <w:tcPr>
            <w:tcW w:w="744" w:type="pct"/>
            <w:gridSpan w:val="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3</w:t>
            </w:r>
          </w:p>
        </w:tc>
        <w:tc>
          <w:tcPr>
            <w:tcW w:w="601" w:type="pct"/>
            <w:gridSpan w:val="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75%</w:t>
            </w:r>
          </w:p>
        </w:tc>
      </w:tr>
      <w:tr w:rsidR="00D97FDA" w:rsidRPr="00D97FDA" w:rsidTr="00D97FDA">
        <w:trPr>
          <w:gridAfter w:val="1"/>
          <w:wAfter w:w="51" w:type="pct"/>
          <w:trHeight w:val="614"/>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Recursos Humanos</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Acciones ejecutadas para la prevención de acoso sexual</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8</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88</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614"/>
        </w:trPr>
        <w:tc>
          <w:tcPr>
            <w:tcW w:w="1132"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Recursos Humanos</w:t>
            </w:r>
          </w:p>
        </w:tc>
        <w:tc>
          <w:tcPr>
            <w:tcW w:w="1195"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intervenciones para la resolución de conflictos ejecutadas</w:t>
            </w:r>
          </w:p>
        </w:tc>
        <w:tc>
          <w:tcPr>
            <w:tcW w:w="799"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Anual</w:t>
            </w:r>
          </w:p>
        </w:tc>
        <w:tc>
          <w:tcPr>
            <w:tcW w:w="479" w:type="pct"/>
            <w:gridSpan w:val="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12</w:t>
            </w:r>
          </w:p>
        </w:tc>
        <w:tc>
          <w:tcPr>
            <w:tcW w:w="744" w:type="pct"/>
            <w:gridSpan w:val="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95</w:t>
            </w:r>
          </w:p>
        </w:tc>
        <w:tc>
          <w:tcPr>
            <w:tcW w:w="601" w:type="pct"/>
            <w:gridSpan w:val="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920"/>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lastRenderedPageBreak/>
              <w:t>Dirección de Recursos Humanos</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de talleres sobre el manual de conducta y sistema de consecuencia ejecutados</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8</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89</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614"/>
        </w:trPr>
        <w:tc>
          <w:tcPr>
            <w:tcW w:w="1132"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Recursos Humanos</w:t>
            </w:r>
          </w:p>
        </w:tc>
        <w:tc>
          <w:tcPr>
            <w:tcW w:w="1195"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de sensibilizaciones implementadas para el personal de nuevo ingreso en el SGI.</w:t>
            </w:r>
          </w:p>
        </w:tc>
        <w:tc>
          <w:tcPr>
            <w:tcW w:w="799"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8</w:t>
            </w:r>
          </w:p>
        </w:tc>
        <w:tc>
          <w:tcPr>
            <w:tcW w:w="744" w:type="pct"/>
            <w:gridSpan w:val="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7</w:t>
            </w:r>
          </w:p>
        </w:tc>
        <w:tc>
          <w:tcPr>
            <w:tcW w:w="601" w:type="pct"/>
            <w:gridSpan w:val="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87%</w:t>
            </w:r>
          </w:p>
        </w:tc>
      </w:tr>
      <w:tr w:rsidR="00D97FDA" w:rsidRPr="00D97FDA" w:rsidTr="00D97FDA">
        <w:trPr>
          <w:gridAfter w:val="1"/>
          <w:wAfter w:w="51" w:type="pct"/>
          <w:trHeight w:val="614"/>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Planificación</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de auditoría a medios de verificación ejecutadas</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90%</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920"/>
        </w:trPr>
        <w:tc>
          <w:tcPr>
            <w:tcW w:w="1132"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Planificación</w:t>
            </w:r>
          </w:p>
        </w:tc>
        <w:tc>
          <w:tcPr>
            <w:tcW w:w="1195"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de informes de seguimiento entregados de forma oportuna</w:t>
            </w:r>
          </w:p>
        </w:tc>
        <w:tc>
          <w:tcPr>
            <w:tcW w:w="799"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Semestral</w:t>
            </w:r>
          </w:p>
        </w:tc>
        <w:tc>
          <w:tcPr>
            <w:tcW w:w="479" w:type="pct"/>
            <w:gridSpan w:val="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2</w:t>
            </w:r>
          </w:p>
        </w:tc>
        <w:tc>
          <w:tcPr>
            <w:tcW w:w="744" w:type="pct"/>
            <w:gridSpan w:val="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2</w:t>
            </w:r>
          </w:p>
        </w:tc>
        <w:tc>
          <w:tcPr>
            <w:tcW w:w="601" w:type="pct"/>
            <w:gridSpan w:val="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307"/>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Planificación</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Plan Operativo Operando</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Anual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920"/>
        </w:trPr>
        <w:tc>
          <w:tcPr>
            <w:tcW w:w="1132"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Planificación</w:t>
            </w:r>
          </w:p>
        </w:tc>
        <w:tc>
          <w:tcPr>
            <w:tcW w:w="1195"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Informes de seguimiento a indicadores mensuales publicados en tiempo oportuno</w:t>
            </w:r>
          </w:p>
        </w:tc>
        <w:tc>
          <w:tcPr>
            <w:tcW w:w="799" w:type="pct"/>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Mensual</w:t>
            </w:r>
          </w:p>
        </w:tc>
        <w:tc>
          <w:tcPr>
            <w:tcW w:w="479" w:type="pct"/>
            <w:gridSpan w:val="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12</w:t>
            </w:r>
          </w:p>
        </w:tc>
        <w:tc>
          <w:tcPr>
            <w:tcW w:w="744" w:type="pct"/>
            <w:gridSpan w:val="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12</w:t>
            </w:r>
          </w:p>
        </w:tc>
        <w:tc>
          <w:tcPr>
            <w:tcW w:w="601" w:type="pct"/>
            <w:gridSpan w:val="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614"/>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Planificación</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Encuestas de satisfacción ciudadanas</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1227"/>
        </w:trPr>
        <w:tc>
          <w:tcPr>
            <w:tcW w:w="1132"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Planificación</w:t>
            </w:r>
          </w:p>
        </w:tc>
        <w:tc>
          <w:tcPr>
            <w:tcW w:w="1195"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levantamiento a medios de verificación del POA realizados a tiempo</w:t>
            </w:r>
          </w:p>
        </w:tc>
        <w:tc>
          <w:tcPr>
            <w:tcW w:w="799"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4</w:t>
            </w:r>
          </w:p>
        </w:tc>
        <w:tc>
          <w:tcPr>
            <w:tcW w:w="744"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4</w:t>
            </w:r>
          </w:p>
        </w:tc>
        <w:tc>
          <w:tcPr>
            <w:tcW w:w="601" w:type="pct"/>
            <w:gridSpan w:val="2"/>
            <w:shd w:val="clear" w:color="auto" w:fill="auto"/>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1227"/>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Planificación</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informes semanales de seguimiento a las actividades de todas las áreas del programa realizados</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Semanal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52</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52</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614"/>
        </w:trPr>
        <w:tc>
          <w:tcPr>
            <w:tcW w:w="1132"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lastRenderedPageBreak/>
              <w:t>Dirección de Planificación</w:t>
            </w:r>
          </w:p>
        </w:tc>
        <w:tc>
          <w:tcPr>
            <w:tcW w:w="1195"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Reuniones con áreas para actualizar POA y PEI 2021</w:t>
            </w:r>
          </w:p>
        </w:tc>
        <w:tc>
          <w:tcPr>
            <w:tcW w:w="799"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6</w:t>
            </w:r>
          </w:p>
        </w:tc>
        <w:tc>
          <w:tcPr>
            <w:tcW w:w="744"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14</w:t>
            </w:r>
          </w:p>
        </w:tc>
        <w:tc>
          <w:tcPr>
            <w:tcW w:w="601" w:type="pct"/>
            <w:gridSpan w:val="2"/>
            <w:shd w:val="clear" w:color="auto" w:fill="auto"/>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614"/>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Sistema de Gestión Integrada (SGI)</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Porciento de personas auditoras cualificadas</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Anual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80%</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80%</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1534"/>
        </w:trPr>
        <w:tc>
          <w:tcPr>
            <w:tcW w:w="1132"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Comunicaciones</w:t>
            </w:r>
          </w:p>
        </w:tc>
        <w:tc>
          <w:tcPr>
            <w:tcW w:w="1195"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De estrategias diseñadas y ejecutadas para mejorar la percepción institucional la percepción.</w:t>
            </w:r>
          </w:p>
        </w:tc>
        <w:tc>
          <w:tcPr>
            <w:tcW w:w="799"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2</w:t>
            </w:r>
          </w:p>
        </w:tc>
        <w:tc>
          <w:tcPr>
            <w:tcW w:w="744"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4</w:t>
            </w:r>
          </w:p>
        </w:tc>
        <w:tc>
          <w:tcPr>
            <w:tcW w:w="601" w:type="pct"/>
            <w:gridSpan w:val="2"/>
            <w:shd w:val="clear" w:color="auto" w:fill="auto"/>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1227"/>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Comunicaciones</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Contenido semanal que muestre la visión y trabajo de la institución en las distintas redes sociales creado.</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74</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920"/>
        </w:trPr>
        <w:tc>
          <w:tcPr>
            <w:tcW w:w="1132"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Comunicaciones</w:t>
            </w:r>
          </w:p>
        </w:tc>
        <w:tc>
          <w:tcPr>
            <w:tcW w:w="1195"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Contenido generado para distintas redes sociales incrementado</w:t>
            </w:r>
          </w:p>
        </w:tc>
        <w:tc>
          <w:tcPr>
            <w:tcW w:w="799"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750</w:t>
            </w:r>
          </w:p>
        </w:tc>
        <w:tc>
          <w:tcPr>
            <w:tcW w:w="744"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1,962</w:t>
            </w:r>
          </w:p>
        </w:tc>
        <w:tc>
          <w:tcPr>
            <w:tcW w:w="601" w:type="pct"/>
            <w:gridSpan w:val="2"/>
            <w:shd w:val="clear" w:color="auto" w:fill="auto"/>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1534"/>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Tecnología</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Sistema digital diseñado e implementado para dar respuesta a los requerimientos de soporte técnico</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1840"/>
        </w:trPr>
        <w:tc>
          <w:tcPr>
            <w:tcW w:w="1132"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Tecnología</w:t>
            </w:r>
          </w:p>
        </w:tc>
        <w:tc>
          <w:tcPr>
            <w:tcW w:w="1195"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%Respuesta oportuna a requerimientos gestionados por el sistema digital de requerimientos para las solicitudes de soporte técnico</w:t>
            </w:r>
          </w:p>
        </w:tc>
        <w:tc>
          <w:tcPr>
            <w:tcW w:w="799"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95%</w:t>
            </w:r>
          </w:p>
        </w:tc>
        <w:tc>
          <w:tcPr>
            <w:tcW w:w="744"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99%</w:t>
            </w:r>
          </w:p>
        </w:tc>
        <w:tc>
          <w:tcPr>
            <w:tcW w:w="601" w:type="pct"/>
            <w:gridSpan w:val="2"/>
            <w:shd w:val="clear" w:color="auto" w:fill="auto"/>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920"/>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lastRenderedPageBreak/>
              <w:t>Dirección Tecnología</w:t>
            </w:r>
          </w:p>
        </w:tc>
        <w:tc>
          <w:tcPr>
            <w:tcW w:w="1195" w:type="pct"/>
            <w:shd w:val="clear" w:color="auto" w:fill="F2F2F2"/>
            <w:vAlign w:val="center"/>
            <w:hideMark/>
          </w:tcPr>
          <w:p w:rsidR="00D97FDA" w:rsidRPr="00D97FDA" w:rsidRDefault="00D97FDA" w:rsidP="00F97C66">
            <w:pPr>
              <w:jc w:val="center"/>
              <w:rPr>
                <w:rFonts w:ascii="Times New Roman" w:hAnsi="Times New Roman"/>
                <w:color w:val="767171"/>
                <w:sz w:val="24"/>
                <w:szCs w:val="24"/>
              </w:rPr>
            </w:pPr>
            <w:r w:rsidRPr="00D97FDA">
              <w:rPr>
                <w:rFonts w:ascii="Times New Roman" w:hAnsi="Times New Roman"/>
                <w:color w:val="767171"/>
                <w:sz w:val="24"/>
                <w:szCs w:val="24"/>
              </w:rPr>
              <w:t>M</w:t>
            </w:r>
            <w:r w:rsidR="00F97C66">
              <w:rPr>
                <w:rFonts w:ascii="Times New Roman" w:hAnsi="Times New Roman"/>
                <w:color w:val="767171"/>
                <w:sz w:val="24"/>
                <w:szCs w:val="24"/>
              </w:rPr>
              <w:t>ó</w:t>
            </w:r>
            <w:r w:rsidRPr="00D97FDA">
              <w:rPr>
                <w:rFonts w:ascii="Times New Roman" w:hAnsi="Times New Roman"/>
                <w:color w:val="767171"/>
                <w:sz w:val="24"/>
                <w:szCs w:val="24"/>
              </w:rPr>
              <w:t>dulo para la digitalización de acciones formativas diseñado</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1227"/>
        </w:trPr>
        <w:tc>
          <w:tcPr>
            <w:tcW w:w="1132"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Tecnología</w:t>
            </w:r>
          </w:p>
        </w:tc>
        <w:tc>
          <w:tcPr>
            <w:tcW w:w="1195"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Integrado en el SIPS módulo del SGI, que dé respuesta a la norma ISO:9001</w:t>
            </w:r>
          </w:p>
        </w:tc>
        <w:tc>
          <w:tcPr>
            <w:tcW w:w="799"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744"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601" w:type="pct"/>
            <w:gridSpan w:val="2"/>
            <w:shd w:val="clear" w:color="auto" w:fill="auto"/>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614"/>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Tecnología</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Mantenimiento correctivo y preventivo al Datacenter ejecutado en tiempo oportuno</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3</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4</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630"/>
        </w:trPr>
        <w:tc>
          <w:tcPr>
            <w:tcW w:w="1132"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de Vinculación Interinstitucional</w:t>
            </w:r>
          </w:p>
        </w:tc>
        <w:tc>
          <w:tcPr>
            <w:tcW w:w="1195"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Protocolos actualizados sobre el diseño de las metas, propósitos y responsables de convenios y/o acuerdos interinstitucionales para fortalecer las estrategias del Programa frente a la pobreza.</w:t>
            </w:r>
          </w:p>
        </w:tc>
        <w:tc>
          <w:tcPr>
            <w:tcW w:w="799"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744"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601" w:type="pct"/>
            <w:gridSpan w:val="2"/>
            <w:shd w:val="clear" w:color="auto" w:fill="auto"/>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1227"/>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Administrativa</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de remozamiento a infraestructura física de las oficinas administrativas Supérate realizados</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9</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11</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630"/>
        </w:trPr>
        <w:tc>
          <w:tcPr>
            <w:tcW w:w="1132"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Administrativa</w:t>
            </w:r>
          </w:p>
        </w:tc>
        <w:tc>
          <w:tcPr>
            <w:tcW w:w="1195"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xml:space="preserve">Realizar mantenimientos preventivos de las Zonas de Servicios Supérate para contribuir a su </w:t>
            </w:r>
            <w:r w:rsidRPr="00D97FDA">
              <w:rPr>
                <w:rFonts w:ascii="Times New Roman" w:hAnsi="Times New Roman"/>
                <w:color w:val="767171"/>
                <w:sz w:val="24"/>
                <w:szCs w:val="24"/>
              </w:rPr>
              <w:lastRenderedPageBreak/>
              <w:t>buen funcionamiento.</w:t>
            </w:r>
          </w:p>
        </w:tc>
        <w:tc>
          <w:tcPr>
            <w:tcW w:w="799"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lastRenderedPageBreak/>
              <w:t>Trimestral</w:t>
            </w:r>
          </w:p>
        </w:tc>
        <w:tc>
          <w:tcPr>
            <w:tcW w:w="479"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265</w:t>
            </w:r>
          </w:p>
        </w:tc>
        <w:tc>
          <w:tcPr>
            <w:tcW w:w="744"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243</w:t>
            </w:r>
          </w:p>
        </w:tc>
        <w:tc>
          <w:tcPr>
            <w:tcW w:w="601" w:type="pct"/>
            <w:gridSpan w:val="2"/>
            <w:shd w:val="clear" w:color="auto" w:fill="auto"/>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92%</w:t>
            </w:r>
          </w:p>
        </w:tc>
      </w:tr>
      <w:tr w:rsidR="00D97FDA" w:rsidRPr="00D97FDA" w:rsidTr="00D97FDA">
        <w:trPr>
          <w:gridAfter w:val="1"/>
          <w:wAfter w:w="51" w:type="pct"/>
          <w:trHeight w:val="1534"/>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Administrativa</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de supervisiones realizadas a las habilitaciones de nuevos locales</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8</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80%</w:t>
            </w:r>
          </w:p>
        </w:tc>
      </w:tr>
      <w:tr w:rsidR="00D97FDA" w:rsidRPr="00D97FDA" w:rsidTr="00D97FDA">
        <w:trPr>
          <w:gridAfter w:val="1"/>
          <w:wAfter w:w="51" w:type="pct"/>
          <w:trHeight w:val="1534"/>
        </w:trPr>
        <w:tc>
          <w:tcPr>
            <w:tcW w:w="1132"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Financiera</w:t>
            </w:r>
          </w:p>
        </w:tc>
        <w:tc>
          <w:tcPr>
            <w:tcW w:w="1195"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Auditorías selectivas de procesos contables y de saldos pendientes realizadas en la Unidad de Control y Cumplimiento</w:t>
            </w:r>
          </w:p>
        </w:tc>
        <w:tc>
          <w:tcPr>
            <w:tcW w:w="799"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12</w:t>
            </w:r>
          </w:p>
        </w:tc>
        <w:tc>
          <w:tcPr>
            <w:tcW w:w="744"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17</w:t>
            </w:r>
          </w:p>
        </w:tc>
        <w:tc>
          <w:tcPr>
            <w:tcW w:w="601" w:type="pct"/>
            <w:gridSpan w:val="2"/>
            <w:shd w:val="clear" w:color="auto" w:fill="auto"/>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1534"/>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Financiera</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Modelos de presupuesto por resultado diseñados para mejorar la priorización de la asignación del gasto de la institución</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920"/>
        </w:trPr>
        <w:tc>
          <w:tcPr>
            <w:tcW w:w="1132"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Financiera</w:t>
            </w:r>
          </w:p>
        </w:tc>
        <w:tc>
          <w:tcPr>
            <w:tcW w:w="1195"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Reportaría de indicadores financieros para seguimiento implementada</w:t>
            </w:r>
          </w:p>
        </w:tc>
        <w:tc>
          <w:tcPr>
            <w:tcW w:w="799"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3</w:t>
            </w:r>
          </w:p>
        </w:tc>
        <w:tc>
          <w:tcPr>
            <w:tcW w:w="744"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3</w:t>
            </w:r>
          </w:p>
        </w:tc>
        <w:tc>
          <w:tcPr>
            <w:tcW w:w="601" w:type="pct"/>
            <w:gridSpan w:val="2"/>
            <w:shd w:val="clear" w:color="auto" w:fill="auto"/>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1534"/>
        </w:trPr>
        <w:tc>
          <w:tcPr>
            <w:tcW w:w="1132"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Dirección Financiera</w:t>
            </w:r>
          </w:p>
        </w:tc>
        <w:tc>
          <w:tcPr>
            <w:tcW w:w="1195"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 Colaboradores capacitados sobre normas, estándares, y procedimientos financieros y de control.</w:t>
            </w:r>
          </w:p>
        </w:tc>
        <w:tc>
          <w:tcPr>
            <w:tcW w:w="799" w:type="pct"/>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Trimestral</w:t>
            </w:r>
          </w:p>
        </w:tc>
        <w:tc>
          <w:tcPr>
            <w:tcW w:w="479"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2</w:t>
            </w:r>
          </w:p>
        </w:tc>
        <w:tc>
          <w:tcPr>
            <w:tcW w:w="744" w:type="pct"/>
            <w:gridSpan w:val="2"/>
            <w:shd w:val="clear" w:color="auto" w:fill="F2F2F2"/>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2</w:t>
            </w:r>
          </w:p>
        </w:tc>
        <w:tc>
          <w:tcPr>
            <w:tcW w:w="601" w:type="pct"/>
            <w:gridSpan w:val="2"/>
            <w:shd w:val="clear" w:color="auto" w:fill="F2F2F2"/>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r>
      <w:tr w:rsidR="00D97FDA" w:rsidRPr="00D97FDA" w:rsidTr="00D97FDA">
        <w:trPr>
          <w:gridAfter w:val="1"/>
          <w:wAfter w:w="51" w:type="pct"/>
          <w:trHeight w:val="614"/>
        </w:trPr>
        <w:tc>
          <w:tcPr>
            <w:tcW w:w="1132"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Oficina de Libre Acceso a la información</w:t>
            </w:r>
          </w:p>
        </w:tc>
        <w:tc>
          <w:tcPr>
            <w:tcW w:w="1195"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Índice de transparencia del DIGEIG.</w:t>
            </w:r>
          </w:p>
        </w:tc>
        <w:tc>
          <w:tcPr>
            <w:tcW w:w="799" w:type="pct"/>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Mensual</w:t>
            </w:r>
          </w:p>
        </w:tc>
        <w:tc>
          <w:tcPr>
            <w:tcW w:w="479"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100</w:t>
            </w:r>
          </w:p>
        </w:tc>
        <w:tc>
          <w:tcPr>
            <w:tcW w:w="744" w:type="pct"/>
            <w:gridSpan w:val="2"/>
            <w:shd w:val="clear" w:color="auto" w:fill="auto"/>
            <w:vAlign w:val="center"/>
            <w:hideMark/>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99</w:t>
            </w:r>
          </w:p>
        </w:tc>
        <w:tc>
          <w:tcPr>
            <w:tcW w:w="601" w:type="pct"/>
            <w:gridSpan w:val="2"/>
            <w:shd w:val="clear" w:color="auto" w:fill="auto"/>
            <w:vAlign w:val="center"/>
          </w:tcPr>
          <w:p w:rsidR="00D97FDA" w:rsidRPr="00D97FDA" w:rsidRDefault="00D97FDA" w:rsidP="00D97FDA">
            <w:pPr>
              <w:jc w:val="center"/>
              <w:rPr>
                <w:rFonts w:ascii="Times New Roman" w:hAnsi="Times New Roman"/>
                <w:color w:val="767171"/>
                <w:sz w:val="24"/>
                <w:szCs w:val="24"/>
              </w:rPr>
            </w:pPr>
            <w:r w:rsidRPr="00D97FDA">
              <w:rPr>
                <w:rFonts w:ascii="Times New Roman" w:hAnsi="Times New Roman"/>
                <w:color w:val="767171"/>
                <w:sz w:val="24"/>
                <w:szCs w:val="24"/>
              </w:rPr>
              <w:t>99%</w:t>
            </w:r>
          </w:p>
        </w:tc>
      </w:tr>
    </w:tbl>
    <w:p w:rsidR="00F97C66" w:rsidRDefault="00F97C66" w:rsidP="00CD5E72">
      <w:pPr>
        <w:rPr>
          <w:rFonts w:ascii="Times New Roman" w:hAnsi="Times New Roman"/>
          <w:b/>
          <w:color w:val="767171"/>
          <w:sz w:val="16"/>
          <w:szCs w:val="16"/>
          <w:shd w:val="clear" w:color="auto" w:fill="FFFFFF"/>
        </w:rPr>
      </w:pPr>
    </w:p>
    <w:p w:rsidR="00CD5E72" w:rsidRDefault="00CD5E72" w:rsidP="00CD5E72">
      <w:pPr>
        <w:rPr>
          <w:rFonts w:ascii="Times New Roman" w:hAnsi="Times New Roman"/>
          <w:color w:val="767171"/>
          <w:sz w:val="16"/>
          <w:szCs w:val="16"/>
          <w:shd w:val="clear" w:color="auto" w:fill="FFFFFF"/>
        </w:rPr>
      </w:pPr>
      <w:r w:rsidRPr="00A33FC3">
        <w:rPr>
          <w:rFonts w:ascii="Times New Roman" w:hAnsi="Times New Roman"/>
          <w:b/>
          <w:color w:val="767171"/>
          <w:sz w:val="16"/>
          <w:szCs w:val="16"/>
          <w:shd w:val="clear" w:color="auto" w:fill="FFFFFF"/>
        </w:rPr>
        <w:t xml:space="preserve">Fuente: </w:t>
      </w:r>
      <w:r w:rsidRPr="00BB67D1">
        <w:rPr>
          <w:rFonts w:ascii="Times New Roman" w:hAnsi="Times New Roman"/>
          <w:color w:val="767171"/>
          <w:sz w:val="16"/>
          <w:szCs w:val="16"/>
          <w:shd w:val="clear" w:color="auto" w:fill="FFFFFF"/>
        </w:rPr>
        <w:t>E</w:t>
      </w:r>
      <w:r w:rsidRPr="00A33FC3">
        <w:rPr>
          <w:rFonts w:ascii="Times New Roman" w:hAnsi="Times New Roman"/>
          <w:color w:val="767171"/>
          <w:sz w:val="16"/>
          <w:szCs w:val="16"/>
          <w:shd w:val="clear" w:color="auto" w:fill="FFFFFF"/>
        </w:rPr>
        <w:t>l</w:t>
      </w:r>
      <w:r>
        <w:rPr>
          <w:rFonts w:ascii="Times New Roman" w:hAnsi="Times New Roman"/>
          <w:color w:val="767171"/>
          <w:sz w:val="16"/>
          <w:szCs w:val="16"/>
          <w:shd w:val="clear" w:color="auto" w:fill="FFFFFF"/>
        </w:rPr>
        <w:t>aboración propia con datos del Sistema de Información Programa Supérate.</w:t>
      </w:r>
    </w:p>
    <w:p w:rsidR="00CD5E72" w:rsidRPr="00046774" w:rsidRDefault="00CD5E72" w:rsidP="00CD5E72">
      <w:pPr>
        <w:rPr>
          <w:rFonts w:ascii="Times New Roman" w:hAnsi="Times New Roman"/>
          <w:b/>
          <w:color w:val="767171"/>
          <w:sz w:val="16"/>
          <w:szCs w:val="16"/>
          <w:shd w:val="clear" w:color="auto" w:fill="FFFFFF"/>
        </w:rPr>
      </w:pPr>
    </w:p>
    <w:p w:rsidR="000D1887" w:rsidRPr="00CD5E72" w:rsidRDefault="000D1887" w:rsidP="000D1887"/>
    <w:p w:rsidR="002A257E" w:rsidRPr="007E0465" w:rsidRDefault="002A257E" w:rsidP="000D1887">
      <w:pPr>
        <w:tabs>
          <w:tab w:val="left" w:pos="2981"/>
        </w:tabs>
        <w:rPr>
          <w:color w:val="767171"/>
          <w:sz w:val="24"/>
          <w:szCs w:val="24"/>
        </w:rPr>
      </w:pPr>
      <w:r w:rsidRPr="007E0465">
        <w:rPr>
          <w:color w:val="767171"/>
          <w:sz w:val="24"/>
          <w:szCs w:val="24"/>
        </w:rPr>
        <w:t xml:space="preserve"> </w:t>
      </w:r>
    </w:p>
    <w:p w:rsidR="009F5736" w:rsidRPr="002A257E" w:rsidRDefault="009F5736" w:rsidP="009F5736">
      <w:pPr>
        <w:tabs>
          <w:tab w:val="left" w:pos="2981"/>
        </w:tabs>
        <w:rPr>
          <w:rFonts w:ascii="Times New Roman" w:hAnsi="Times New Roman"/>
          <w:color w:val="767171"/>
          <w:sz w:val="24"/>
          <w:szCs w:val="24"/>
          <w:lang w:val="es-DO"/>
        </w:rPr>
      </w:pPr>
    </w:p>
    <w:sectPr w:rsidR="009F5736" w:rsidRPr="002A257E" w:rsidSect="00CD59E5">
      <w:footerReference w:type="default" r:id="rId24"/>
      <w:pgSz w:w="12242" w:h="15842" w:code="1"/>
      <w:pgMar w:top="1440" w:right="2160" w:bottom="1440" w:left="2160" w:header="709" w:footer="1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BFB" w:rsidRDefault="00F75BFB" w:rsidP="0089322F">
      <w:r>
        <w:separator/>
      </w:r>
    </w:p>
  </w:endnote>
  <w:endnote w:type="continuationSeparator" w:id="0">
    <w:p w:rsidR="00F75BFB" w:rsidRDefault="00F75BFB" w:rsidP="00893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tifex CF Extra Light">
    <w:altName w:val="Arial"/>
    <w:panose1 w:val="00000000000000000000"/>
    <w:charset w:val="00"/>
    <w:family w:val="modern"/>
    <w:notTrueType/>
    <w:pitch w:val="variable"/>
    <w:sig w:usb0="00000007" w:usb1="00000000" w:usb2="00000000" w:usb3="00000000" w:csb0="00000093" w:csb1="00000000"/>
  </w:font>
  <w:font w:name="Artifex CF Light">
    <w:altName w:val="Arial"/>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Gotham">
    <w:altName w:val="Century"/>
    <w:charset w:val="00"/>
    <w:family w:val="auto"/>
    <w:pitch w:val="variable"/>
    <w:sig w:usb0="800000A7"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Gotham Thin">
    <w:altName w:val="Calibri"/>
    <w:charset w:val="00"/>
    <w:family w:val="auto"/>
    <w:pitch w:val="variable"/>
    <w:sig w:usb0="A00000AF" w:usb1="40000048" w:usb2="00000000" w:usb3="00000000" w:csb0="00000111" w:csb1="00000000"/>
  </w:font>
  <w:font w:name="Gotham Light">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ill Sans Nova Book">
    <w:altName w:val="Calibri"/>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FDA" w:rsidRDefault="00D97FDA">
    <w:pPr>
      <w:pStyle w:val="Piedepgina"/>
      <w:jc w:val="center"/>
    </w:pPr>
  </w:p>
  <w:p w:rsidR="00D97FDA" w:rsidRDefault="00D97FDA">
    <w:pPr>
      <w:pStyle w:val="Piedepgina"/>
      <w:jc w:val="center"/>
    </w:pPr>
    <w:r>
      <w:rPr>
        <w:noProof/>
        <w:lang w:val="es-DO" w:eastAsia="es-DO"/>
      </w:rPr>
      <w:drawing>
        <wp:inline distT="0" distB="0" distL="0" distR="0" wp14:anchorId="3ACE7A93" wp14:editId="1E413172">
          <wp:extent cx="3000375" cy="400050"/>
          <wp:effectExtent l="0" t="0" r="0" b="0"/>
          <wp:docPr id="2" name="Picture 2"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rsidR="00D97FDA" w:rsidRPr="00C84460" w:rsidRDefault="00D97FDA">
    <w:pPr>
      <w:pStyle w:val="Piedepgina"/>
      <w:jc w:val="center"/>
      <w:rPr>
        <w:rFonts w:ascii="Times New Roman" w:hAnsi="Times New Roman"/>
        <w:color w:val="767171"/>
      </w:rPr>
    </w:pPr>
    <w:r w:rsidRPr="00C84460">
      <w:rPr>
        <w:rFonts w:ascii="Times New Roman" w:hAnsi="Times New Roman"/>
        <w:color w:val="767171"/>
      </w:rPr>
      <w:fldChar w:fldCharType="begin"/>
    </w:r>
    <w:r w:rsidRPr="00C84460">
      <w:rPr>
        <w:rFonts w:ascii="Times New Roman" w:hAnsi="Times New Roman"/>
        <w:color w:val="767171"/>
      </w:rPr>
      <w:instrText>PAGE   \* MERGEFORMAT</w:instrText>
    </w:r>
    <w:r w:rsidRPr="00C84460">
      <w:rPr>
        <w:rFonts w:ascii="Times New Roman" w:hAnsi="Times New Roman"/>
        <w:color w:val="767171"/>
      </w:rPr>
      <w:fldChar w:fldCharType="separate"/>
    </w:r>
    <w:r>
      <w:rPr>
        <w:rFonts w:ascii="Times New Roman" w:hAnsi="Times New Roman"/>
        <w:noProof/>
        <w:color w:val="767171"/>
      </w:rPr>
      <w:t>2</w:t>
    </w:r>
    <w:r w:rsidRPr="00C84460">
      <w:rPr>
        <w:rFonts w:ascii="Times New Roman" w:hAnsi="Times New Roman"/>
        <w:color w:val="767171"/>
      </w:rPr>
      <w:fldChar w:fldCharType="end"/>
    </w:r>
  </w:p>
  <w:p w:rsidR="00D97FDA" w:rsidRDefault="00D97F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FDA" w:rsidRDefault="00D97FDA">
    <w:pPr>
      <w:pStyle w:val="Piedepgina"/>
      <w:jc w:val="center"/>
    </w:pPr>
  </w:p>
  <w:p w:rsidR="00D97FDA" w:rsidRDefault="00D97FDA">
    <w:pPr>
      <w:pStyle w:val="Piedepgina"/>
      <w:jc w:val="center"/>
    </w:pPr>
    <w:r>
      <w:rPr>
        <w:noProof/>
        <w:lang w:val="es-DO" w:eastAsia="es-DO"/>
      </w:rPr>
      <w:drawing>
        <wp:inline distT="0" distB="0" distL="0" distR="0" wp14:anchorId="00358290" wp14:editId="1FDE73C7">
          <wp:extent cx="3000375" cy="400050"/>
          <wp:effectExtent l="0" t="0" r="0" b="0"/>
          <wp:docPr id="47" name="Picture 47"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rsidR="00D97FDA" w:rsidRPr="00C84460" w:rsidRDefault="00D97FDA">
    <w:pPr>
      <w:pStyle w:val="Piedepgina"/>
      <w:jc w:val="center"/>
      <w:rPr>
        <w:rFonts w:ascii="Times New Roman" w:hAnsi="Times New Roman"/>
        <w:color w:val="767171"/>
      </w:rPr>
    </w:pPr>
    <w:r w:rsidRPr="00C84460">
      <w:rPr>
        <w:rFonts w:ascii="Times New Roman" w:hAnsi="Times New Roman"/>
        <w:color w:val="767171"/>
      </w:rPr>
      <w:fldChar w:fldCharType="begin"/>
    </w:r>
    <w:r w:rsidRPr="00C84460">
      <w:rPr>
        <w:rFonts w:ascii="Times New Roman" w:hAnsi="Times New Roman"/>
        <w:color w:val="767171"/>
      </w:rPr>
      <w:instrText>PAGE   \* MERGEFORMAT</w:instrText>
    </w:r>
    <w:r w:rsidRPr="00C84460">
      <w:rPr>
        <w:rFonts w:ascii="Times New Roman" w:hAnsi="Times New Roman"/>
        <w:color w:val="767171"/>
      </w:rPr>
      <w:fldChar w:fldCharType="separate"/>
    </w:r>
    <w:r w:rsidR="00A36786">
      <w:rPr>
        <w:rFonts w:ascii="Times New Roman" w:hAnsi="Times New Roman"/>
        <w:noProof/>
        <w:color w:val="767171"/>
      </w:rPr>
      <w:t>5</w:t>
    </w:r>
    <w:r w:rsidRPr="00C84460">
      <w:rPr>
        <w:rFonts w:ascii="Times New Roman" w:hAnsi="Times New Roman"/>
        <w:color w:val="767171"/>
      </w:rPr>
      <w:fldChar w:fldCharType="end"/>
    </w:r>
  </w:p>
  <w:p w:rsidR="00D97FDA" w:rsidRDefault="00D97F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BFB" w:rsidRDefault="00F75BFB" w:rsidP="0089322F">
      <w:r>
        <w:separator/>
      </w:r>
    </w:p>
  </w:footnote>
  <w:footnote w:type="continuationSeparator" w:id="0">
    <w:p w:rsidR="00F75BFB" w:rsidRDefault="00F75BFB" w:rsidP="008932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A6EEB"/>
    <w:multiLevelType w:val="hybridMultilevel"/>
    <w:tmpl w:val="D430E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42C7C"/>
    <w:multiLevelType w:val="hybridMultilevel"/>
    <w:tmpl w:val="1376001A"/>
    <w:lvl w:ilvl="0" w:tplc="6D6AE426">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 w15:restartNumberingAfterBreak="0">
    <w:nsid w:val="0F1A1201"/>
    <w:multiLevelType w:val="hybridMultilevel"/>
    <w:tmpl w:val="B886928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29A3F7F"/>
    <w:multiLevelType w:val="hybridMultilevel"/>
    <w:tmpl w:val="384A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E49EB"/>
    <w:multiLevelType w:val="multilevel"/>
    <w:tmpl w:val="F952471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82E6209"/>
    <w:multiLevelType w:val="hybridMultilevel"/>
    <w:tmpl w:val="7A5CAE60"/>
    <w:lvl w:ilvl="0" w:tplc="37ECCBCA">
      <w:numFmt w:val="bullet"/>
      <w:lvlText w:val="-"/>
      <w:lvlJc w:val="left"/>
      <w:pPr>
        <w:ind w:left="1065" w:hanging="705"/>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8C860EA"/>
    <w:multiLevelType w:val="hybridMultilevel"/>
    <w:tmpl w:val="F2F09B52"/>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7" w15:restartNumberingAfterBreak="0">
    <w:nsid w:val="1AAB3F0B"/>
    <w:multiLevelType w:val="hybridMultilevel"/>
    <w:tmpl w:val="E36C4A70"/>
    <w:lvl w:ilvl="0" w:tplc="C8F640EA">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8" w15:restartNumberingAfterBreak="0">
    <w:nsid w:val="1D6B5293"/>
    <w:multiLevelType w:val="multilevel"/>
    <w:tmpl w:val="CFEAFC08"/>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1ED281E"/>
    <w:multiLevelType w:val="multilevel"/>
    <w:tmpl w:val="93267F44"/>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32C126B"/>
    <w:multiLevelType w:val="hybridMultilevel"/>
    <w:tmpl w:val="162873FA"/>
    <w:lvl w:ilvl="0" w:tplc="5BB8F940">
      <w:start w:val="1"/>
      <w:numFmt w:val="bullet"/>
      <w:lvlText w:val=""/>
      <w:lvlJc w:val="left"/>
      <w:pPr>
        <w:ind w:left="360" w:hanging="360"/>
      </w:pPr>
      <w:rPr>
        <w:rFonts w:ascii="Wingdings" w:hAnsi="Wingdings" w:hint="default"/>
        <w:strike w:val="0"/>
        <w:color w:val="767171"/>
      </w:rPr>
    </w:lvl>
    <w:lvl w:ilvl="1" w:tplc="1C0A0003" w:tentative="1">
      <w:start w:val="1"/>
      <w:numFmt w:val="bullet"/>
      <w:lvlText w:val="o"/>
      <w:lvlJc w:val="left"/>
      <w:pPr>
        <w:ind w:left="1014" w:hanging="360"/>
      </w:pPr>
      <w:rPr>
        <w:rFonts w:ascii="Courier New" w:hAnsi="Courier New" w:cs="Courier New" w:hint="default"/>
      </w:rPr>
    </w:lvl>
    <w:lvl w:ilvl="2" w:tplc="1C0A0005" w:tentative="1">
      <w:start w:val="1"/>
      <w:numFmt w:val="bullet"/>
      <w:lvlText w:val=""/>
      <w:lvlJc w:val="left"/>
      <w:pPr>
        <w:ind w:left="1734" w:hanging="360"/>
      </w:pPr>
      <w:rPr>
        <w:rFonts w:ascii="Wingdings" w:hAnsi="Wingdings" w:hint="default"/>
      </w:rPr>
    </w:lvl>
    <w:lvl w:ilvl="3" w:tplc="1C0A0001" w:tentative="1">
      <w:start w:val="1"/>
      <w:numFmt w:val="bullet"/>
      <w:lvlText w:val=""/>
      <w:lvlJc w:val="left"/>
      <w:pPr>
        <w:ind w:left="2454" w:hanging="360"/>
      </w:pPr>
      <w:rPr>
        <w:rFonts w:ascii="Symbol" w:hAnsi="Symbol" w:hint="default"/>
      </w:rPr>
    </w:lvl>
    <w:lvl w:ilvl="4" w:tplc="1C0A0003" w:tentative="1">
      <w:start w:val="1"/>
      <w:numFmt w:val="bullet"/>
      <w:lvlText w:val="o"/>
      <w:lvlJc w:val="left"/>
      <w:pPr>
        <w:ind w:left="3174" w:hanging="360"/>
      </w:pPr>
      <w:rPr>
        <w:rFonts w:ascii="Courier New" w:hAnsi="Courier New" w:cs="Courier New" w:hint="default"/>
      </w:rPr>
    </w:lvl>
    <w:lvl w:ilvl="5" w:tplc="1C0A0005" w:tentative="1">
      <w:start w:val="1"/>
      <w:numFmt w:val="bullet"/>
      <w:lvlText w:val=""/>
      <w:lvlJc w:val="left"/>
      <w:pPr>
        <w:ind w:left="3894" w:hanging="360"/>
      </w:pPr>
      <w:rPr>
        <w:rFonts w:ascii="Wingdings" w:hAnsi="Wingdings" w:hint="default"/>
      </w:rPr>
    </w:lvl>
    <w:lvl w:ilvl="6" w:tplc="1C0A0001" w:tentative="1">
      <w:start w:val="1"/>
      <w:numFmt w:val="bullet"/>
      <w:lvlText w:val=""/>
      <w:lvlJc w:val="left"/>
      <w:pPr>
        <w:ind w:left="4614" w:hanging="360"/>
      </w:pPr>
      <w:rPr>
        <w:rFonts w:ascii="Symbol" w:hAnsi="Symbol" w:hint="default"/>
      </w:rPr>
    </w:lvl>
    <w:lvl w:ilvl="7" w:tplc="1C0A0003" w:tentative="1">
      <w:start w:val="1"/>
      <w:numFmt w:val="bullet"/>
      <w:lvlText w:val="o"/>
      <w:lvlJc w:val="left"/>
      <w:pPr>
        <w:ind w:left="5334" w:hanging="360"/>
      </w:pPr>
      <w:rPr>
        <w:rFonts w:ascii="Courier New" w:hAnsi="Courier New" w:cs="Courier New" w:hint="default"/>
      </w:rPr>
    </w:lvl>
    <w:lvl w:ilvl="8" w:tplc="1C0A0005" w:tentative="1">
      <w:start w:val="1"/>
      <w:numFmt w:val="bullet"/>
      <w:lvlText w:val=""/>
      <w:lvlJc w:val="left"/>
      <w:pPr>
        <w:ind w:left="6054" w:hanging="360"/>
      </w:pPr>
      <w:rPr>
        <w:rFonts w:ascii="Wingdings" w:hAnsi="Wingdings" w:hint="default"/>
      </w:rPr>
    </w:lvl>
  </w:abstractNum>
  <w:abstractNum w:abstractNumId="11" w15:restartNumberingAfterBreak="0">
    <w:nsid w:val="234A76E7"/>
    <w:multiLevelType w:val="hybridMultilevel"/>
    <w:tmpl w:val="B4DAB47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25BD6F4E"/>
    <w:multiLevelType w:val="hybridMultilevel"/>
    <w:tmpl w:val="8E5032A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6AD690A"/>
    <w:multiLevelType w:val="hybridMultilevel"/>
    <w:tmpl w:val="EE12B4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7360F35"/>
    <w:multiLevelType w:val="hybridMultilevel"/>
    <w:tmpl w:val="3F9E0602"/>
    <w:lvl w:ilvl="0" w:tplc="37ECCBCA">
      <w:numFmt w:val="bullet"/>
      <w:lvlText w:val="-"/>
      <w:lvlJc w:val="left"/>
      <w:pPr>
        <w:ind w:left="1425" w:hanging="705"/>
      </w:pPr>
      <w:rPr>
        <w:rFonts w:ascii="Times New Roman" w:eastAsia="Calibri" w:hAnsi="Times New Roman"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5" w15:restartNumberingAfterBreak="0">
    <w:nsid w:val="29A44465"/>
    <w:multiLevelType w:val="multilevel"/>
    <w:tmpl w:val="CFEAFC08"/>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9AE3078"/>
    <w:multiLevelType w:val="multilevel"/>
    <w:tmpl w:val="5F26AD40"/>
    <w:lvl w:ilvl="0">
      <w:start w:val="1"/>
      <w:numFmt w:val="decimal"/>
      <w:lvlText w:val="%1."/>
      <w:lvlJc w:val="left"/>
      <w:pPr>
        <w:ind w:left="720" w:hanging="360"/>
      </w:pPr>
      <w:rPr>
        <w:rFonts w:hint="default"/>
        <w:b/>
      </w:rPr>
    </w:lvl>
    <w:lvl w:ilvl="1">
      <w:start w:val="4"/>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15:restartNumberingAfterBreak="0">
    <w:nsid w:val="29F12CA4"/>
    <w:multiLevelType w:val="hybridMultilevel"/>
    <w:tmpl w:val="2160EC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D350D6B"/>
    <w:multiLevelType w:val="hybridMultilevel"/>
    <w:tmpl w:val="07A0091E"/>
    <w:lvl w:ilvl="0" w:tplc="1C0A0001">
      <w:start w:val="1"/>
      <w:numFmt w:val="bullet"/>
      <w:lvlText w:val=""/>
      <w:lvlJc w:val="left"/>
      <w:pPr>
        <w:ind w:left="1080" w:hanging="360"/>
      </w:pPr>
      <w:rPr>
        <w:rFonts w:ascii="Symbol" w:hAnsi="Symbol"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9" w15:restartNumberingAfterBreak="0">
    <w:nsid w:val="33822EF9"/>
    <w:multiLevelType w:val="hybridMultilevel"/>
    <w:tmpl w:val="79728D94"/>
    <w:lvl w:ilvl="0" w:tplc="04090001">
      <w:start w:val="1"/>
      <w:numFmt w:val="bullet"/>
      <w:lvlText w:val=""/>
      <w:lvlJc w:val="left"/>
      <w:pPr>
        <w:ind w:left="1425" w:hanging="705"/>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0" w15:restartNumberingAfterBreak="0">
    <w:nsid w:val="382803B4"/>
    <w:multiLevelType w:val="hybridMultilevel"/>
    <w:tmpl w:val="91FA8B1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88803A6"/>
    <w:multiLevelType w:val="hybridMultilevel"/>
    <w:tmpl w:val="42701AE8"/>
    <w:lvl w:ilvl="0" w:tplc="0409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3E092175"/>
    <w:multiLevelType w:val="hybridMultilevel"/>
    <w:tmpl w:val="65F873E4"/>
    <w:lvl w:ilvl="0" w:tplc="0409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3EBF6FEA"/>
    <w:multiLevelType w:val="hybridMultilevel"/>
    <w:tmpl w:val="EDF0D18A"/>
    <w:lvl w:ilvl="0" w:tplc="4F5E5FF2">
      <w:start w:val="1"/>
      <w:numFmt w:val="bullet"/>
      <w:lvlText w:val=""/>
      <w:lvlJc w:val="left"/>
      <w:pPr>
        <w:ind w:left="786" w:hanging="360"/>
      </w:pPr>
      <w:rPr>
        <w:rFonts w:ascii="Symbol" w:hAnsi="Symbol" w:hint="default"/>
        <w:strike w:val="0"/>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1AD4C7D"/>
    <w:multiLevelType w:val="hybridMultilevel"/>
    <w:tmpl w:val="16D2D4E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47BE09C7"/>
    <w:multiLevelType w:val="hybridMultilevel"/>
    <w:tmpl w:val="07F0CAE4"/>
    <w:lvl w:ilvl="0" w:tplc="1D9684AA">
      <w:start w:val="1"/>
      <w:numFmt w:val="lowerLetter"/>
      <w:lvlText w:val="%1)"/>
      <w:lvlJc w:val="left"/>
      <w:pPr>
        <w:ind w:left="720" w:hanging="360"/>
      </w:pPr>
      <w:rPr>
        <w:rFonts w:ascii="Times New Roman" w:hAnsi="Times New Roman" w:cs="Times New Roman" w:hint="default"/>
        <w:b/>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4860439E"/>
    <w:multiLevelType w:val="hybridMultilevel"/>
    <w:tmpl w:val="C48A67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DFF6F60"/>
    <w:multiLevelType w:val="hybridMultilevel"/>
    <w:tmpl w:val="1520BD52"/>
    <w:lvl w:ilvl="0" w:tplc="1C0A0001">
      <w:start w:val="1"/>
      <w:numFmt w:val="bullet"/>
      <w:lvlText w:val=""/>
      <w:lvlJc w:val="left"/>
      <w:pPr>
        <w:ind w:left="1287" w:hanging="360"/>
      </w:pPr>
      <w:rPr>
        <w:rFonts w:ascii="Symbol" w:hAnsi="Symbol" w:hint="default"/>
      </w:rPr>
    </w:lvl>
    <w:lvl w:ilvl="1" w:tplc="1C0A0003">
      <w:start w:val="1"/>
      <w:numFmt w:val="bullet"/>
      <w:lvlText w:val="o"/>
      <w:lvlJc w:val="left"/>
      <w:pPr>
        <w:ind w:left="2007" w:hanging="360"/>
      </w:pPr>
      <w:rPr>
        <w:rFonts w:ascii="Courier New" w:hAnsi="Courier New" w:cs="Courier New" w:hint="default"/>
      </w:rPr>
    </w:lvl>
    <w:lvl w:ilvl="2" w:tplc="1C0A0005">
      <w:start w:val="1"/>
      <w:numFmt w:val="bullet"/>
      <w:lvlText w:val=""/>
      <w:lvlJc w:val="left"/>
      <w:pPr>
        <w:ind w:left="2727" w:hanging="360"/>
      </w:pPr>
      <w:rPr>
        <w:rFonts w:ascii="Wingdings" w:hAnsi="Wingdings" w:hint="default"/>
      </w:rPr>
    </w:lvl>
    <w:lvl w:ilvl="3" w:tplc="1C0A0001">
      <w:start w:val="1"/>
      <w:numFmt w:val="bullet"/>
      <w:lvlText w:val=""/>
      <w:lvlJc w:val="left"/>
      <w:pPr>
        <w:ind w:left="3447" w:hanging="360"/>
      </w:pPr>
      <w:rPr>
        <w:rFonts w:ascii="Symbol" w:hAnsi="Symbol" w:hint="default"/>
      </w:rPr>
    </w:lvl>
    <w:lvl w:ilvl="4" w:tplc="1C0A0003">
      <w:start w:val="1"/>
      <w:numFmt w:val="bullet"/>
      <w:lvlText w:val="o"/>
      <w:lvlJc w:val="left"/>
      <w:pPr>
        <w:ind w:left="4167" w:hanging="360"/>
      </w:pPr>
      <w:rPr>
        <w:rFonts w:ascii="Courier New" w:hAnsi="Courier New" w:cs="Courier New" w:hint="default"/>
      </w:rPr>
    </w:lvl>
    <w:lvl w:ilvl="5" w:tplc="1C0A0005">
      <w:start w:val="1"/>
      <w:numFmt w:val="bullet"/>
      <w:lvlText w:val=""/>
      <w:lvlJc w:val="left"/>
      <w:pPr>
        <w:ind w:left="4887" w:hanging="360"/>
      </w:pPr>
      <w:rPr>
        <w:rFonts w:ascii="Wingdings" w:hAnsi="Wingdings" w:hint="default"/>
      </w:rPr>
    </w:lvl>
    <w:lvl w:ilvl="6" w:tplc="1C0A0001">
      <w:start w:val="1"/>
      <w:numFmt w:val="bullet"/>
      <w:lvlText w:val=""/>
      <w:lvlJc w:val="left"/>
      <w:pPr>
        <w:ind w:left="5607" w:hanging="360"/>
      </w:pPr>
      <w:rPr>
        <w:rFonts w:ascii="Symbol" w:hAnsi="Symbol" w:hint="default"/>
      </w:rPr>
    </w:lvl>
    <w:lvl w:ilvl="7" w:tplc="1C0A0003">
      <w:start w:val="1"/>
      <w:numFmt w:val="bullet"/>
      <w:lvlText w:val="o"/>
      <w:lvlJc w:val="left"/>
      <w:pPr>
        <w:ind w:left="6327" w:hanging="360"/>
      </w:pPr>
      <w:rPr>
        <w:rFonts w:ascii="Courier New" w:hAnsi="Courier New" w:cs="Courier New" w:hint="default"/>
      </w:rPr>
    </w:lvl>
    <w:lvl w:ilvl="8" w:tplc="1C0A0005">
      <w:start w:val="1"/>
      <w:numFmt w:val="bullet"/>
      <w:lvlText w:val=""/>
      <w:lvlJc w:val="left"/>
      <w:pPr>
        <w:ind w:left="7047" w:hanging="360"/>
      </w:pPr>
      <w:rPr>
        <w:rFonts w:ascii="Wingdings" w:hAnsi="Wingdings" w:hint="default"/>
      </w:rPr>
    </w:lvl>
  </w:abstractNum>
  <w:abstractNum w:abstractNumId="28" w15:restartNumberingAfterBreak="0">
    <w:nsid w:val="56874EEE"/>
    <w:multiLevelType w:val="hybridMultilevel"/>
    <w:tmpl w:val="356E21D0"/>
    <w:lvl w:ilvl="0" w:tplc="69D806B2">
      <w:start w:val="1"/>
      <w:numFmt w:val="decimal"/>
      <w:lvlText w:val="%1."/>
      <w:lvlJc w:val="left"/>
      <w:pPr>
        <w:ind w:left="720" w:hanging="360"/>
      </w:pPr>
      <w:rPr>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58435516"/>
    <w:multiLevelType w:val="multilevel"/>
    <w:tmpl w:val="E48EC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8A02F8B"/>
    <w:multiLevelType w:val="multilevel"/>
    <w:tmpl w:val="26945BF8"/>
    <w:lvl w:ilvl="0">
      <w:start w:val="2"/>
      <w:numFmt w:val="upperRoman"/>
      <w:lvlText w:val="%1."/>
      <w:lvlJc w:val="right"/>
      <w:pPr>
        <w:ind w:left="3780" w:hanging="720"/>
      </w:pPr>
      <w:rPr>
        <w:rFonts w:hint="default"/>
        <w:sz w:val="28"/>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A4F5527"/>
    <w:multiLevelType w:val="hybridMultilevel"/>
    <w:tmpl w:val="FE2C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0E74CB"/>
    <w:multiLevelType w:val="hybridMultilevel"/>
    <w:tmpl w:val="09184416"/>
    <w:lvl w:ilvl="0" w:tplc="657220D8">
      <w:start w:val="1"/>
      <w:numFmt w:val="lowerLetter"/>
      <w:lvlText w:val="%1)"/>
      <w:lvlJc w:val="left"/>
      <w:pPr>
        <w:ind w:left="720" w:hanging="360"/>
      </w:pPr>
      <w:rPr>
        <w:rFonts w:ascii="Times New Roman" w:eastAsia="Times New Roman" w:hAnsi="Times New Roman" w:cs="Times New Roman"/>
        <w:b w:val="0"/>
        <w:sz w:val="24"/>
        <w:szCs w:val="24"/>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5F00416"/>
    <w:multiLevelType w:val="hybridMultilevel"/>
    <w:tmpl w:val="BAD65B98"/>
    <w:lvl w:ilvl="0" w:tplc="73C6FBE8">
      <w:start w:val="1"/>
      <w:numFmt w:val="upperRoman"/>
      <w:lvlText w:val="%1."/>
      <w:lvlJc w:val="left"/>
      <w:rPr>
        <w:rFonts w:ascii="Times New Roman" w:hAnsi="Times New Roman" w:cs="Times New Roman" w:hint="default"/>
        <w:b/>
        <w:color w:val="767171"/>
        <w:sz w:val="28"/>
        <w:szCs w:val="28"/>
        <w:lang w:val="es-DO"/>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66941612"/>
    <w:multiLevelType w:val="hybridMultilevel"/>
    <w:tmpl w:val="0F045E62"/>
    <w:lvl w:ilvl="0" w:tplc="0660CEC6">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69BE787D"/>
    <w:multiLevelType w:val="multilevel"/>
    <w:tmpl w:val="4F9ED7AE"/>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6F3177E3"/>
    <w:multiLevelType w:val="hybridMultilevel"/>
    <w:tmpl w:val="1700BE5E"/>
    <w:lvl w:ilvl="0" w:tplc="3FAE5A48">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7" w15:restartNumberingAfterBreak="0">
    <w:nsid w:val="6F4D19C8"/>
    <w:multiLevelType w:val="hybridMultilevel"/>
    <w:tmpl w:val="7D161282"/>
    <w:lvl w:ilvl="0" w:tplc="655CEBA8">
      <w:start w:val="1"/>
      <w:numFmt w:val="bullet"/>
      <w:lvlText w:val=""/>
      <w:lvlJc w:val="left"/>
      <w:pPr>
        <w:ind w:left="720" w:hanging="360"/>
      </w:pPr>
      <w:rPr>
        <w:rFonts w:ascii="Symbol" w:hAnsi="Symbol" w:hint="default"/>
        <w:color w:val="767171"/>
      </w:rPr>
    </w:lvl>
    <w:lvl w:ilvl="1" w:tplc="04090017">
      <w:start w:val="1"/>
      <w:numFmt w:val="lowerLetter"/>
      <w:lvlText w:val="%2)"/>
      <w:lvlJc w:val="left"/>
      <w:pPr>
        <w:ind w:left="1440" w:hanging="360"/>
      </w:pPr>
      <w:rPr>
        <w:rFonts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47446C8"/>
    <w:multiLevelType w:val="hybridMultilevel"/>
    <w:tmpl w:val="298437D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EFC66E9"/>
    <w:multiLevelType w:val="hybridMultilevel"/>
    <w:tmpl w:val="6CDE1132"/>
    <w:lvl w:ilvl="0" w:tplc="4F5E5FF2">
      <w:start w:val="1"/>
      <w:numFmt w:val="bullet"/>
      <w:lvlText w:val=""/>
      <w:lvlJc w:val="left"/>
      <w:pPr>
        <w:ind w:left="360" w:hanging="360"/>
      </w:pPr>
      <w:rPr>
        <w:rFonts w:ascii="Symbol" w:hAnsi="Symbol" w:hint="default"/>
        <w:strike w:val="0"/>
        <w:color w:val="767171"/>
      </w:rPr>
    </w:lvl>
    <w:lvl w:ilvl="1" w:tplc="1C0A0003" w:tentative="1">
      <w:start w:val="1"/>
      <w:numFmt w:val="bullet"/>
      <w:lvlText w:val="o"/>
      <w:lvlJc w:val="left"/>
      <w:pPr>
        <w:ind w:left="1014" w:hanging="360"/>
      </w:pPr>
      <w:rPr>
        <w:rFonts w:ascii="Courier New" w:hAnsi="Courier New" w:cs="Courier New" w:hint="default"/>
      </w:rPr>
    </w:lvl>
    <w:lvl w:ilvl="2" w:tplc="1C0A0005" w:tentative="1">
      <w:start w:val="1"/>
      <w:numFmt w:val="bullet"/>
      <w:lvlText w:val=""/>
      <w:lvlJc w:val="left"/>
      <w:pPr>
        <w:ind w:left="1734" w:hanging="360"/>
      </w:pPr>
      <w:rPr>
        <w:rFonts w:ascii="Wingdings" w:hAnsi="Wingdings" w:hint="default"/>
      </w:rPr>
    </w:lvl>
    <w:lvl w:ilvl="3" w:tplc="1C0A0001" w:tentative="1">
      <w:start w:val="1"/>
      <w:numFmt w:val="bullet"/>
      <w:lvlText w:val=""/>
      <w:lvlJc w:val="left"/>
      <w:pPr>
        <w:ind w:left="2454" w:hanging="360"/>
      </w:pPr>
      <w:rPr>
        <w:rFonts w:ascii="Symbol" w:hAnsi="Symbol" w:hint="default"/>
      </w:rPr>
    </w:lvl>
    <w:lvl w:ilvl="4" w:tplc="1C0A0003" w:tentative="1">
      <w:start w:val="1"/>
      <w:numFmt w:val="bullet"/>
      <w:lvlText w:val="o"/>
      <w:lvlJc w:val="left"/>
      <w:pPr>
        <w:ind w:left="3174" w:hanging="360"/>
      </w:pPr>
      <w:rPr>
        <w:rFonts w:ascii="Courier New" w:hAnsi="Courier New" w:cs="Courier New" w:hint="default"/>
      </w:rPr>
    </w:lvl>
    <w:lvl w:ilvl="5" w:tplc="1C0A0005" w:tentative="1">
      <w:start w:val="1"/>
      <w:numFmt w:val="bullet"/>
      <w:lvlText w:val=""/>
      <w:lvlJc w:val="left"/>
      <w:pPr>
        <w:ind w:left="3894" w:hanging="360"/>
      </w:pPr>
      <w:rPr>
        <w:rFonts w:ascii="Wingdings" w:hAnsi="Wingdings" w:hint="default"/>
      </w:rPr>
    </w:lvl>
    <w:lvl w:ilvl="6" w:tplc="1C0A0001" w:tentative="1">
      <w:start w:val="1"/>
      <w:numFmt w:val="bullet"/>
      <w:lvlText w:val=""/>
      <w:lvlJc w:val="left"/>
      <w:pPr>
        <w:ind w:left="4614" w:hanging="360"/>
      </w:pPr>
      <w:rPr>
        <w:rFonts w:ascii="Symbol" w:hAnsi="Symbol" w:hint="default"/>
      </w:rPr>
    </w:lvl>
    <w:lvl w:ilvl="7" w:tplc="1C0A0003" w:tentative="1">
      <w:start w:val="1"/>
      <w:numFmt w:val="bullet"/>
      <w:lvlText w:val="o"/>
      <w:lvlJc w:val="left"/>
      <w:pPr>
        <w:ind w:left="5334" w:hanging="360"/>
      </w:pPr>
      <w:rPr>
        <w:rFonts w:ascii="Courier New" w:hAnsi="Courier New" w:cs="Courier New" w:hint="default"/>
      </w:rPr>
    </w:lvl>
    <w:lvl w:ilvl="8" w:tplc="1C0A0005" w:tentative="1">
      <w:start w:val="1"/>
      <w:numFmt w:val="bullet"/>
      <w:lvlText w:val=""/>
      <w:lvlJc w:val="left"/>
      <w:pPr>
        <w:ind w:left="6054" w:hanging="360"/>
      </w:pPr>
      <w:rPr>
        <w:rFonts w:ascii="Wingdings" w:hAnsi="Wingdings" w:hint="default"/>
      </w:rPr>
    </w:lvl>
  </w:abstractNum>
  <w:num w:numId="1">
    <w:abstractNumId w:val="37"/>
  </w:num>
  <w:num w:numId="2">
    <w:abstractNumId w:val="23"/>
  </w:num>
  <w:num w:numId="3">
    <w:abstractNumId w:val="38"/>
  </w:num>
  <w:num w:numId="4">
    <w:abstractNumId w:val="6"/>
  </w:num>
  <w:num w:numId="5">
    <w:abstractNumId w:val="10"/>
  </w:num>
  <w:num w:numId="6">
    <w:abstractNumId w:val="30"/>
  </w:num>
  <w:num w:numId="7">
    <w:abstractNumId w:val="31"/>
  </w:num>
  <w:num w:numId="8">
    <w:abstractNumId w:val="29"/>
  </w:num>
  <w:num w:numId="9">
    <w:abstractNumId w:val="26"/>
  </w:num>
  <w:num w:numId="10">
    <w:abstractNumId w:val="0"/>
  </w:num>
  <w:num w:numId="11">
    <w:abstractNumId w:val="3"/>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num>
  <w:num w:numId="14">
    <w:abstractNumId w:val="36"/>
  </w:num>
  <w:num w:numId="15">
    <w:abstractNumId w:val="15"/>
  </w:num>
  <w:num w:numId="16">
    <w:abstractNumId w:val="16"/>
  </w:num>
  <w:num w:numId="17">
    <w:abstractNumId w:val="18"/>
  </w:num>
  <w:num w:numId="18">
    <w:abstractNumId w:val="33"/>
  </w:num>
  <w:num w:numId="19">
    <w:abstractNumId w:val="4"/>
  </w:num>
  <w:num w:numId="20">
    <w:abstractNumId w:val="35"/>
  </w:num>
  <w:num w:numId="21">
    <w:abstractNumId w:val="25"/>
  </w:num>
  <w:num w:numId="22">
    <w:abstractNumId w:val="32"/>
  </w:num>
  <w:num w:numId="23">
    <w:abstractNumId w:val="9"/>
  </w:num>
  <w:num w:numId="24">
    <w:abstractNumId w:val="2"/>
  </w:num>
  <w:num w:numId="25">
    <w:abstractNumId w:val="17"/>
  </w:num>
  <w:num w:numId="26">
    <w:abstractNumId w:val="21"/>
  </w:num>
  <w:num w:numId="27">
    <w:abstractNumId w:val="22"/>
  </w:num>
  <w:num w:numId="28">
    <w:abstractNumId w:val="27"/>
  </w:num>
  <w:num w:numId="29">
    <w:abstractNumId w:val="12"/>
  </w:num>
  <w:num w:numId="30">
    <w:abstractNumId w:val="8"/>
  </w:num>
  <w:num w:numId="31">
    <w:abstractNumId w:val="28"/>
  </w:num>
  <w:num w:numId="32">
    <w:abstractNumId w:val="11"/>
  </w:num>
  <w:num w:numId="33">
    <w:abstractNumId w:val="24"/>
  </w:num>
  <w:num w:numId="34">
    <w:abstractNumId w:val="20"/>
  </w:num>
  <w:num w:numId="35">
    <w:abstractNumId w:val="5"/>
  </w:num>
  <w:num w:numId="36">
    <w:abstractNumId w:val="14"/>
  </w:num>
  <w:num w:numId="37">
    <w:abstractNumId w:val="19"/>
  </w:num>
  <w:num w:numId="38">
    <w:abstractNumId w:val="1"/>
  </w:num>
  <w:num w:numId="39">
    <w:abstractNumId w:val="7"/>
  </w:num>
  <w:num w:numId="40">
    <w:abstractNumId w:val="13"/>
  </w:num>
  <w:num w:numId="41">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o:colormru v:ext="edit" colors="#ee2a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16B"/>
    <w:rsid w:val="0000239A"/>
    <w:rsid w:val="00003AE6"/>
    <w:rsid w:val="0001055F"/>
    <w:rsid w:val="000131D8"/>
    <w:rsid w:val="00021A48"/>
    <w:rsid w:val="0002345F"/>
    <w:rsid w:val="00025626"/>
    <w:rsid w:val="00032737"/>
    <w:rsid w:val="00042619"/>
    <w:rsid w:val="00043007"/>
    <w:rsid w:val="000437CA"/>
    <w:rsid w:val="00046774"/>
    <w:rsid w:val="0004789E"/>
    <w:rsid w:val="000555E4"/>
    <w:rsid w:val="0006202D"/>
    <w:rsid w:val="0006356F"/>
    <w:rsid w:val="00072576"/>
    <w:rsid w:val="00073582"/>
    <w:rsid w:val="000816DB"/>
    <w:rsid w:val="00084CE0"/>
    <w:rsid w:val="000874B6"/>
    <w:rsid w:val="00090EA1"/>
    <w:rsid w:val="0009329A"/>
    <w:rsid w:val="00094126"/>
    <w:rsid w:val="000944E7"/>
    <w:rsid w:val="00095D44"/>
    <w:rsid w:val="00095E63"/>
    <w:rsid w:val="000A41EB"/>
    <w:rsid w:val="000A5673"/>
    <w:rsid w:val="000A6044"/>
    <w:rsid w:val="000A6B73"/>
    <w:rsid w:val="000A7172"/>
    <w:rsid w:val="000B0E8A"/>
    <w:rsid w:val="000B4A4A"/>
    <w:rsid w:val="000C332C"/>
    <w:rsid w:val="000C5DC1"/>
    <w:rsid w:val="000C6C81"/>
    <w:rsid w:val="000D1887"/>
    <w:rsid w:val="000D24FB"/>
    <w:rsid w:val="000D396D"/>
    <w:rsid w:val="000D563F"/>
    <w:rsid w:val="000E0C78"/>
    <w:rsid w:val="000F40D0"/>
    <w:rsid w:val="0010136B"/>
    <w:rsid w:val="0010358C"/>
    <w:rsid w:val="00106BB2"/>
    <w:rsid w:val="001169F3"/>
    <w:rsid w:val="00121A89"/>
    <w:rsid w:val="00123A4A"/>
    <w:rsid w:val="00124738"/>
    <w:rsid w:val="00124F63"/>
    <w:rsid w:val="001278D8"/>
    <w:rsid w:val="0013368A"/>
    <w:rsid w:val="00136CF5"/>
    <w:rsid w:val="00140867"/>
    <w:rsid w:val="00150DBD"/>
    <w:rsid w:val="00152AEA"/>
    <w:rsid w:val="00155F5D"/>
    <w:rsid w:val="00157280"/>
    <w:rsid w:val="00161B83"/>
    <w:rsid w:val="00162CEF"/>
    <w:rsid w:val="00163295"/>
    <w:rsid w:val="00164AEC"/>
    <w:rsid w:val="00165EB8"/>
    <w:rsid w:val="001744B3"/>
    <w:rsid w:val="00180B71"/>
    <w:rsid w:val="00182812"/>
    <w:rsid w:val="00195EA1"/>
    <w:rsid w:val="00196CF7"/>
    <w:rsid w:val="00197F89"/>
    <w:rsid w:val="001A0796"/>
    <w:rsid w:val="001B0F1D"/>
    <w:rsid w:val="001B6176"/>
    <w:rsid w:val="001C6EDC"/>
    <w:rsid w:val="001D2506"/>
    <w:rsid w:val="001D5570"/>
    <w:rsid w:val="001D603B"/>
    <w:rsid w:val="001D6C1E"/>
    <w:rsid w:val="001E468D"/>
    <w:rsid w:val="001E5EC7"/>
    <w:rsid w:val="00203454"/>
    <w:rsid w:val="00205154"/>
    <w:rsid w:val="00205AFD"/>
    <w:rsid w:val="002065A9"/>
    <w:rsid w:val="00207383"/>
    <w:rsid w:val="002100CD"/>
    <w:rsid w:val="002110BE"/>
    <w:rsid w:val="0021341B"/>
    <w:rsid w:val="0021539F"/>
    <w:rsid w:val="00220E69"/>
    <w:rsid w:val="00221D93"/>
    <w:rsid w:val="00223F6A"/>
    <w:rsid w:val="00224160"/>
    <w:rsid w:val="002242B7"/>
    <w:rsid w:val="00226748"/>
    <w:rsid w:val="00236B91"/>
    <w:rsid w:val="0024197A"/>
    <w:rsid w:val="00245E33"/>
    <w:rsid w:val="00256F02"/>
    <w:rsid w:val="00257F33"/>
    <w:rsid w:val="00267D09"/>
    <w:rsid w:val="002713C1"/>
    <w:rsid w:val="00271C83"/>
    <w:rsid w:val="00272A5D"/>
    <w:rsid w:val="002762DA"/>
    <w:rsid w:val="00276BD0"/>
    <w:rsid w:val="00276E7A"/>
    <w:rsid w:val="002963EA"/>
    <w:rsid w:val="002A257E"/>
    <w:rsid w:val="002A505C"/>
    <w:rsid w:val="002A6191"/>
    <w:rsid w:val="002B246A"/>
    <w:rsid w:val="002B3A1D"/>
    <w:rsid w:val="002C0272"/>
    <w:rsid w:val="002C17E9"/>
    <w:rsid w:val="002C2FC0"/>
    <w:rsid w:val="002C4090"/>
    <w:rsid w:val="002D01D2"/>
    <w:rsid w:val="002D087F"/>
    <w:rsid w:val="002D43F0"/>
    <w:rsid w:val="002D5966"/>
    <w:rsid w:val="002E7202"/>
    <w:rsid w:val="002F67B2"/>
    <w:rsid w:val="00302B31"/>
    <w:rsid w:val="00303BED"/>
    <w:rsid w:val="00303DCC"/>
    <w:rsid w:val="00305285"/>
    <w:rsid w:val="003056D8"/>
    <w:rsid w:val="00306494"/>
    <w:rsid w:val="003079D4"/>
    <w:rsid w:val="003123ED"/>
    <w:rsid w:val="00313A24"/>
    <w:rsid w:val="003166EF"/>
    <w:rsid w:val="00316EEB"/>
    <w:rsid w:val="00322CFC"/>
    <w:rsid w:val="0033760B"/>
    <w:rsid w:val="00354D4D"/>
    <w:rsid w:val="00355A39"/>
    <w:rsid w:val="00381477"/>
    <w:rsid w:val="00383A78"/>
    <w:rsid w:val="00386A4F"/>
    <w:rsid w:val="0039364E"/>
    <w:rsid w:val="00397E32"/>
    <w:rsid w:val="003A376E"/>
    <w:rsid w:val="003A47C9"/>
    <w:rsid w:val="003A5C35"/>
    <w:rsid w:val="003A6980"/>
    <w:rsid w:val="003A7C8F"/>
    <w:rsid w:val="003B020C"/>
    <w:rsid w:val="003C2C25"/>
    <w:rsid w:val="003C54DD"/>
    <w:rsid w:val="003D1652"/>
    <w:rsid w:val="003E4D0D"/>
    <w:rsid w:val="003E5CE5"/>
    <w:rsid w:val="003E6C7D"/>
    <w:rsid w:val="003F13AD"/>
    <w:rsid w:val="003F24DF"/>
    <w:rsid w:val="003F3847"/>
    <w:rsid w:val="003F5377"/>
    <w:rsid w:val="003F5C1A"/>
    <w:rsid w:val="00400EA6"/>
    <w:rsid w:val="00410DB7"/>
    <w:rsid w:val="0041227F"/>
    <w:rsid w:val="00413163"/>
    <w:rsid w:val="0041646A"/>
    <w:rsid w:val="0041653E"/>
    <w:rsid w:val="004202A5"/>
    <w:rsid w:val="00421D57"/>
    <w:rsid w:val="004259D1"/>
    <w:rsid w:val="004264D2"/>
    <w:rsid w:val="004275C8"/>
    <w:rsid w:val="00430806"/>
    <w:rsid w:val="00440575"/>
    <w:rsid w:val="00440594"/>
    <w:rsid w:val="00442211"/>
    <w:rsid w:val="004431AE"/>
    <w:rsid w:val="00443E31"/>
    <w:rsid w:val="0044458F"/>
    <w:rsid w:val="0044513B"/>
    <w:rsid w:val="00455EEE"/>
    <w:rsid w:val="00461218"/>
    <w:rsid w:val="00471E49"/>
    <w:rsid w:val="004726E7"/>
    <w:rsid w:val="00475F09"/>
    <w:rsid w:val="004878DD"/>
    <w:rsid w:val="00493914"/>
    <w:rsid w:val="004A0EE2"/>
    <w:rsid w:val="004A7596"/>
    <w:rsid w:val="004A765F"/>
    <w:rsid w:val="004B0EA3"/>
    <w:rsid w:val="004B414A"/>
    <w:rsid w:val="004B4BD0"/>
    <w:rsid w:val="004B5192"/>
    <w:rsid w:val="004B6052"/>
    <w:rsid w:val="004C240E"/>
    <w:rsid w:val="004C2581"/>
    <w:rsid w:val="004C2A33"/>
    <w:rsid w:val="004C567E"/>
    <w:rsid w:val="004C75F8"/>
    <w:rsid w:val="004D1757"/>
    <w:rsid w:val="004D2720"/>
    <w:rsid w:val="004D70C9"/>
    <w:rsid w:val="004E3287"/>
    <w:rsid w:val="004F0420"/>
    <w:rsid w:val="004F31BD"/>
    <w:rsid w:val="004F40C7"/>
    <w:rsid w:val="0050280A"/>
    <w:rsid w:val="0050331D"/>
    <w:rsid w:val="00503393"/>
    <w:rsid w:val="00514A34"/>
    <w:rsid w:val="0053131A"/>
    <w:rsid w:val="00531D47"/>
    <w:rsid w:val="00536F7B"/>
    <w:rsid w:val="00537B44"/>
    <w:rsid w:val="00550760"/>
    <w:rsid w:val="005622D6"/>
    <w:rsid w:val="0056256B"/>
    <w:rsid w:val="005645F0"/>
    <w:rsid w:val="005708FA"/>
    <w:rsid w:val="00572FA7"/>
    <w:rsid w:val="0057695E"/>
    <w:rsid w:val="005825D7"/>
    <w:rsid w:val="005903A8"/>
    <w:rsid w:val="00590A31"/>
    <w:rsid w:val="0059284F"/>
    <w:rsid w:val="00592B83"/>
    <w:rsid w:val="0059714F"/>
    <w:rsid w:val="00597964"/>
    <w:rsid w:val="005A0515"/>
    <w:rsid w:val="005A1D31"/>
    <w:rsid w:val="005A34BE"/>
    <w:rsid w:val="005A4933"/>
    <w:rsid w:val="005A4BFD"/>
    <w:rsid w:val="005B2C19"/>
    <w:rsid w:val="005B566E"/>
    <w:rsid w:val="005C379F"/>
    <w:rsid w:val="005C4704"/>
    <w:rsid w:val="005C76BA"/>
    <w:rsid w:val="005D6634"/>
    <w:rsid w:val="005E7E29"/>
    <w:rsid w:val="0060049F"/>
    <w:rsid w:val="00603AC8"/>
    <w:rsid w:val="00604974"/>
    <w:rsid w:val="0061323F"/>
    <w:rsid w:val="00614605"/>
    <w:rsid w:val="00621699"/>
    <w:rsid w:val="00623377"/>
    <w:rsid w:val="00624595"/>
    <w:rsid w:val="00631D7C"/>
    <w:rsid w:val="006346D8"/>
    <w:rsid w:val="0064074E"/>
    <w:rsid w:val="00641A2A"/>
    <w:rsid w:val="006435A3"/>
    <w:rsid w:val="006515A1"/>
    <w:rsid w:val="00652528"/>
    <w:rsid w:val="00654129"/>
    <w:rsid w:val="0066154F"/>
    <w:rsid w:val="00662D4A"/>
    <w:rsid w:val="00664D27"/>
    <w:rsid w:val="0066530F"/>
    <w:rsid w:val="006701DB"/>
    <w:rsid w:val="00673BF6"/>
    <w:rsid w:val="006749B1"/>
    <w:rsid w:val="00676409"/>
    <w:rsid w:val="0068123D"/>
    <w:rsid w:val="00681974"/>
    <w:rsid w:val="00693E7C"/>
    <w:rsid w:val="0069473C"/>
    <w:rsid w:val="006A5EA8"/>
    <w:rsid w:val="006A796B"/>
    <w:rsid w:val="006A7DE6"/>
    <w:rsid w:val="006B2403"/>
    <w:rsid w:val="006B40F1"/>
    <w:rsid w:val="006B4FC4"/>
    <w:rsid w:val="006C32DD"/>
    <w:rsid w:val="006C458D"/>
    <w:rsid w:val="006C635A"/>
    <w:rsid w:val="006C693B"/>
    <w:rsid w:val="006C74E2"/>
    <w:rsid w:val="006D1521"/>
    <w:rsid w:val="006D2B4E"/>
    <w:rsid w:val="006D370B"/>
    <w:rsid w:val="006D3A2F"/>
    <w:rsid w:val="006D4192"/>
    <w:rsid w:val="006D5281"/>
    <w:rsid w:val="006E6615"/>
    <w:rsid w:val="006F0C62"/>
    <w:rsid w:val="006F1056"/>
    <w:rsid w:val="006F1C35"/>
    <w:rsid w:val="00701180"/>
    <w:rsid w:val="00703379"/>
    <w:rsid w:val="00703A43"/>
    <w:rsid w:val="00704586"/>
    <w:rsid w:val="00705049"/>
    <w:rsid w:val="00705CAA"/>
    <w:rsid w:val="00707B7C"/>
    <w:rsid w:val="007145FA"/>
    <w:rsid w:val="00716562"/>
    <w:rsid w:val="0071713B"/>
    <w:rsid w:val="00721F66"/>
    <w:rsid w:val="007320A7"/>
    <w:rsid w:val="00735E01"/>
    <w:rsid w:val="00744E8B"/>
    <w:rsid w:val="00744FB6"/>
    <w:rsid w:val="00750CD6"/>
    <w:rsid w:val="00760A27"/>
    <w:rsid w:val="00766949"/>
    <w:rsid w:val="007705D6"/>
    <w:rsid w:val="007736D7"/>
    <w:rsid w:val="00774488"/>
    <w:rsid w:val="00775563"/>
    <w:rsid w:val="0077610F"/>
    <w:rsid w:val="0078019D"/>
    <w:rsid w:val="00781C2F"/>
    <w:rsid w:val="0078316D"/>
    <w:rsid w:val="0078373C"/>
    <w:rsid w:val="00783D42"/>
    <w:rsid w:val="007A0EF3"/>
    <w:rsid w:val="007A7C42"/>
    <w:rsid w:val="007B3A29"/>
    <w:rsid w:val="007B7E3F"/>
    <w:rsid w:val="007C2F0F"/>
    <w:rsid w:val="007C3BB9"/>
    <w:rsid w:val="007C5215"/>
    <w:rsid w:val="007C573C"/>
    <w:rsid w:val="007D0A23"/>
    <w:rsid w:val="007D1271"/>
    <w:rsid w:val="007D6551"/>
    <w:rsid w:val="007D6C24"/>
    <w:rsid w:val="007E264E"/>
    <w:rsid w:val="007E3FE5"/>
    <w:rsid w:val="007E6991"/>
    <w:rsid w:val="007E7AC0"/>
    <w:rsid w:val="007F0B1F"/>
    <w:rsid w:val="007F1793"/>
    <w:rsid w:val="007F1E29"/>
    <w:rsid w:val="007F389E"/>
    <w:rsid w:val="007F4971"/>
    <w:rsid w:val="007F505D"/>
    <w:rsid w:val="007F6B2D"/>
    <w:rsid w:val="00813D4A"/>
    <w:rsid w:val="00822A98"/>
    <w:rsid w:val="00825353"/>
    <w:rsid w:val="00845226"/>
    <w:rsid w:val="0085135E"/>
    <w:rsid w:val="00851F3E"/>
    <w:rsid w:val="0085543D"/>
    <w:rsid w:val="008573C7"/>
    <w:rsid w:val="008627F9"/>
    <w:rsid w:val="00862F0C"/>
    <w:rsid w:val="00866D39"/>
    <w:rsid w:val="0087109B"/>
    <w:rsid w:val="00874153"/>
    <w:rsid w:val="00874E6D"/>
    <w:rsid w:val="00882EF1"/>
    <w:rsid w:val="00886650"/>
    <w:rsid w:val="0089322F"/>
    <w:rsid w:val="00893B30"/>
    <w:rsid w:val="0089494D"/>
    <w:rsid w:val="008B6691"/>
    <w:rsid w:val="008B7D9B"/>
    <w:rsid w:val="008C283C"/>
    <w:rsid w:val="008C35FA"/>
    <w:rsid w:val="008D0B3A"/>
    <w:rsid w:val="008D1060"/>
    <w:rsid w:val="008D2DCC"/>
    <w:rsid w:val="008D35D6"/>
    <w:rsid w:val="008D5181"/>
    <w:rsid w:val="008D7AB2"/>
    <w:rsid w:val="008E1C0D"/>
    <w:rsid w:val="008E5122"/>
    <w:rsid w:val="008E7355"/>
    <w:rsid w:val="008F07FD"/>
    <w:rsid w:val="008F16F9"/>
    <w:rsid w:val="00901802"/>
    <w:rsid w:val="00914503"/>
    <w:rsid w:val="0091507E"/>
    <w:rsid w:val="009158F8"/>
    <w:rsid w:val="00915F0B"/>
    <w:rsid w:val="0092494E"/>
    <w:rsid w:val="0092550E"/>
    <w:rsid w:val="00926D2A"/>
    <w:rsid w:val="0093376A"/>
    <w:rsid w:val="009402BE"/>
    <w:rsid w:val="00946F64"/>
    <w:rsid w:val="00947D44"/>
    <w:rsid w:val="00950316"/>
    <w:rsid w:val="00957A74"/>
    <w:rsid w:val="00960DF3"/>
    <w:rsid w:val="009652AD"/>
    <w:rsid w:val="009662DE"/>
    <w:rsid w:val="0096637C"/>
    <w:rsid w:val="00967926"/>
    <w:rsid w:val="009703E7"/>
    <w:rsid w:val="00971757"/>
    <w:rsid w:val="00980338"/>
    <w:rsid w:val="00981917"/>
    <w:rsid w:val="00990196"/>
    <w:rsid w:val="00990A8B"/>
    <w:rsid w:val="00992267"/>
    <w:rsid w:val="00996AB6"/>
    <w:rsid w:val="00997227"/>
    <w:rsid w:val="009979F3"/>
    <w:rsid w:val="00997DD6"/>
    <w:rsid w:val="009A26DA"/>
    <w:rsid w:val="009B2ADE"/>
    <w:rsid w:val="009B3032"/>
    <w:rsid w:val="009B7D1A"/>
    <w:rsid w:val="009C00D1"/>
    <w:rsid w:val="009C4477"/>
    <w:rsid w:val="009C56B1"/>
    <w:rsid w:val="009C6D75"/>
    <w:rsid w:val="009D21C0"/>
    <w:rsid w:val="009D396D"/>
    <w:rsid w:val="009D3D0F"/>
    <w:rsid w:val="009D46CD"/>
    <w:rsid w:val="009D517A"/>
    <w:rsid w:val="009D6D07"/>
    <w:rsid w:val="009E1CFA"/>
    <w:rsid w:val="009E5B05"/>
    <w:rsid w:val="009F391D"/>
    <w:rsid w:val="009F5736"/>
    <w:rsid w:val="009F7CA4"/>
    <w:rsid w:val="00A009A1"/>
    <w:rsid w:val="00A04454"/>
    <w:rsid w:val="00A04715"/>
    <w:rsid w:val="00A06E58"/>
    <w:rsid w:val="00A07988"/>
    <w:rsid w:val="00A1181C"/>
    <w:rsid w:val="00A233D3"/>
    <w:rsid w:val="00A241BA"/>
    <w:rsid w:val="00A31D0B"/>
    <w:rsid w:val="00A3298F"/>
    <w:rsid w:val="00A33FC3"/>
    <w:rsid w:val="00A36786"/>
    <w:rsid w:val="00A37651"/>
    <w:rsid w:val="00A4006D"/>
    <w:rsid w:val="00A44196"/>
    <w:rsid w:val="00A57688"/>
    <w:rsid w:val="00A62195"/>
    <w:rsid w:val="00A75803"/>
    <w:rsid w:val="00A802DC"/>
    <w:rsid w:val="00A8072B"/>
    <w:rsid w:val="00A83EC5"/>
    <w:rsid w:val="00A90E09"/>
    <w:rsid w:val="00A91420"/>
    <w:rsid w:val="00A91DC7"/>
    <w:rsid w:val="00A94425"/>
    <w:rsid w:val="00A95502"/>
    <w:rsid w:val="00A958DE"/>
    <w:rsid w:val="00A974AF"/>
    <w:rsid w:val="00A97FD8"/>
    <w:rsid w:val="00AA05A6"/>
    <w:rsid w:val="00AA08BC"/>
    <w:rsid w:val="00AB0EAB"/>
    <w:rsid w:val="00AC0159"/>
    <w:rsid w:val="00AC2F94"/>
    <w:rsid w:val="00AC34E5"/>
    <w:rsid w:val="00AD0169"/>
    <w:rsid w:val="00AD5056"/>
    <w:rsid w:val="00AD6760"/>
    <w:rsid w:val="00AD68F8"/>
    <w:rsid w:val="00AD758B"/>
    <w:rsid w:val="00AE16E1"/>
    <w:rsid w:val="00AE3334"/>
    <w:rsid w:val="00AE62B0"/>
    <w:rsid w:val="00AE706C"/>
    <w:rsid w:val="00AF2110"/>
    <w:rsid w:val="00AF21BB"/>
    <w:rsid w:val="00B0024B"/>
    <w:rsid w:val="00B01BF6"/>
    <w:rsid w:val="00B02D3A"/>
    <w:rsid w:val="00B057C3"/>
    <w:rsid w:val="00B10344"/>
    <w:rsid w:val="00B12E9D"/>
    <w:rsid w:val="00B162CC"/>
    <w:rsid w:val="00B1696C"/>
    <w:rsid w:val="00B1761C"/>
    <w:rsid w:val="00B1791C"/>
    <w:rsid w:val="00B23E31"/>
    <w:rsid w:val="00B2517F"/>
    <w:rsid w:val="00B26C76"/>
    <w:rsid w:val="00B438D3"/>
    <w:rsid w:val="00B44B8F"/>
    <w:rsid w:val="00B47C46"/>
    <w:rsid w:val="00B511D7"/>
    <w:rsid w:val="00B52263"/>
    <w:rsid w:val="00B742EE"/>
    <w:rsid w:val="00B84240"/>
    <w:rsid w:val="00B87DC7"/>
    <w:rsid w:val="00B9192B"/>
    <w:rsid w:val="00B92610"/>
    <w:rsid w:val="00B94DD8"/>
    <w:rsid w:val="00B96818"/>
    <w:rsid w:val="00B96D0F"/>
    <w:rsid w:val="00BA225E"/>
    <w:rsid w:val="00BA3BD5"/>
    <w:rsid w:val="00BA4491"/>
    <w:rsid w:val="00BA4F5A"/>
    <w:rsid w:val="00BB6038"/>
    <w:rsid w:val="00BB67D1"/>
    <w:rsid w:val="00BC1BFA"/>
    <w:rsid w:val="00BE00CE"/>
    <w:rsid w:val="00BF131D"/>
    <w:rsid w:val="00BF1B0F"/>
    <w:rsid w:val="00BF44D6"/>
    <w:rsid w:val="00BF5F07"/>
    <w:rsid w:val="00BF619F"/>
    <w:rsid w:val="00BF6871"/>
    <w:rsid w:val="00BF7B3E"/>
    <w:rsid w:val="00C057DB"/>
    <w:rsid w:val="00C1303E"/>
    <w:rsid w:val="00C13DCE"/>
    <w:rsid w:val="00C14C3B"/>
    <w:rsid w:val="00C2104D"/>
    <w:rsid w:val="00C222C6"/>
    <w:rsid w:val="00C2675D"/>
    <w:rsid w:val="00C345A4"/>
    <w:rsid w:val="00C53640"/>
    <w:rsid w:val="00C54D5B"/>
    <w:rsid w:val="00C6016B"/>
    <w:rsid w:val="00C61D62"/>
    <w:rsid w:val="00C629C5"/>
    <w:rsid w:val="00C64A53"/>
    <w:rsid w:val="00C80523"/>
    <w:rsid w:val="00C84460"/>
    <w:rsid w:val="00C84D74"/>
    <w:rsid w:val="00C85125"/>
    <w:rsid w:val="00C901AD"/>
    <w:rsid w:val="00C9114F"/>
    <w:rsid w:val="00C93E10"/>
    <w:rsid w:val="00CA4A78"/>
    <w:rsid w:val="00CA4BDE"/>
    <w:rsid w:val="00CB36B7"/>
    <w:rsid w:val="00CB6BDC"/>
    <w:rsid w:val="00CB6E28"/>
    <w:rsid w:val="00CC55B9"/>
    <w:rsid w:val="00CD433B"/>
    <w:rsid w:val="00CD4CEB"/>
    <w:rsid w:val="00CD59E5"/>
    <w:rsid w:val="00CD5E72"/>
    <w:rsid w:val="00CD725E"/>
    <w:rsid w:val="00CE72EE"/>
    <w:rsid w:val="00D00C46"/>
    <w:rsid w:val="00D055C2"/>
    <w:rsid w:val="00D11C3F"/>
    <w:rsid w:val="00D13849"/>
    <w:rsid w:val="00D14FE8"/>
    <w:rsid w:val="00D15999"/>
    <w:rsid w:val="00D21FCB"/>
    <w:rsid w:val="00D23930"/>
    <w:rsid w:val="00D25B98"/>
    <w:rsid w:val="00D34AE7"/>
    <w:rsid w:val="00D36891"/>
    <w:rsid w:val="00D4001A"/>
    <w:rsid w:val="00D400EE"/>
    <w:rsid w:val="00D44E64"/>
    <w:rsid w:val="00D46F88"/>
    <w:rsid w:val="00D537C9"/>
    <w:rsid w:val="00D5693C"/>
    <w:rsid w:val="00D61A09"/>
    <w:rsid w:val="00D61AC8"/>
    <w:rsid w:val="00D62055"/>
    <w:rsid w:val="00D63D73"/>
    <w:rsid w:val="00D64543"/>
    <w:rsid w:val="00D728CD"/>
    <w:rsid w:val="00D733F6"/>
    <w:rsid w:val="00D75AB9"/>
    <w:rsid w:val="00D7788A"/>
    <w:rsid w:val="00D83CBB"/>
    <w:rsid w:val="00D84988"/>
    <w:rsid w:val="00D9060A"/>
    <w:rsid w:val="00D90F6B"/>
    <w:rsid w:val="00D91C0F"/>
    <w:rsid w:val="00D95700"/>
    <w:rsid w:val="00D97FDA"/>
    <w:rsid w:val="00DA2253"/>
    <w:rsid w:val="00DA407C"/>
    <w:rsid w:val="00DC01F8"/>
    <w:rsid w:val="00DC3945"/>
    <w:rsid w:val="00DC792A"/>
    <w:rsid w:val="00DD2F5F"/>
    <w:rsid w:val="00DD56D4"/>
    <w:rsid w:val="00DD5B88"/>
    <w:rsid w:val="00DF372E"/>
    <w:rsid w:val="00DF7572"/>
    <w:rsid w:val="00E1233D"/>
    <w:rsid w:val="00E12D47"/>
    <w:rsid w:val="00E2041F"/>
    <w:rsid w:val="00E2677B"/>
    <w:rsid w:val="00E31509"/>
    <w:rsid w:val="00E31543"/>
    <w:rsid w:val="00E37E77"/>
    <w:rsid w:val="00E4001F"/>
    <w:rsid w:val="00E46406"/>
    <w:rsid w:val="00E5396B"/>
    <w:rsid w:val="00E54B86"/>
    <w:rsid w:val="00E56939"/>
    <w:rsid w:val="00E56D13"/>
    <w:rsid w:val="00E603E4"/>
    <w:rsid w:val="00E60627"/>
    <w:rsid w:val="00E62E42"/>
    <w:rsid w:val="00E631A6"/>
    <w:rsid w:val="00E70208"/>
    <w:rsid w:val="00E70E90"/>
    <w:rsid w:val="00E7587C"/>
    <w:rsid w:val="00E81541"/>
    <w:rsid w:val="00E87DB5"/>
    <w:rsid w:val="00E95858"/>
    <w:rsid w:val="00E96B51"/>
    <w:rsid w:val="00E96D15"/>
    <w:rsid w:val="00EA7910"/>
    <w:rsid w:val="00EB0655"/>
    <w:rsid w:val="00EC34B5"/>
    <w:rsid w:val="00ED0EA9"/>
    <w:rsid w:val="00ED1052"/>
    <w:rsid w:val="00ED4694"/>
    <w:rsid w:val="00EE04B4"/>
    <w:rsid w:val="00EE09A1"/>
    <w:rsid w:val="00EF07B8"/>
    <w:rsid w:val="00EF39AD"/>
    <w:rsid w:val="00EF66A0"/>
    <w:rsid w:val="00F00095"/>
    <w:rsid w:val="00F07B25"/>
    <w:rsid w:val="00F13696"/>
    <w:rsid w:val="00F54A73"/>
    <w:rsid w:val="00F577B8"/>
    <w:rsid w:val="00F61C32"/>
    <w:rsid w:val="00F64B52"/>
    <w:rsid w:val="00F65EB2"/>
    <w:rsid w:val="00F7123E"/>
    <w:rsid w:val="00F73307"/>
    <w:rsid w:val="00F7437D"/>
    <w:rsid w:val="00F754A7"/>
    <w:rsid w:val="00F75BFB"/>
    <w:rsid w:val="00F81FC7"/>
    <w:rsid w:val="00F82483"/>
    <w:rsid w:val="00F82E65"/>
    <w:rsid w:val="00F8327D"/>
    <w:rsid w:val="00F8385E"/>
    <w:rsid w:val="00F84685"/>
    <w:rsid w:val="00F84B46"/>
    <w:rsid w:val="00F90002"/>
    <w:rsid w:val="00F9369E"/>
    <w:rsid w:val="00F93859"/>
    <w:rsid w:val="00F97C66"/>
    <w:rsid w:val="00FA1393"/>
    <w:rsid w:val="00FA2CF1"/>
    <w:rsid w:val="00FB447B"/>
    <w:rsid w:val="00FC39CB"/>
    <w:rsid w:val="00FD4D55"/>
    <w:rsid w:val="00FD6A27"/>
    <w:rsid w:val="00FE4FF1"/>
    <w:rsid w:val="00FE6E64"/>
    <w:rsid w:val="00FF2CF2"/>
    <w:rsid w:val="00FF560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e2a24"/>
    </o:shapedefaults>
    <o:shapelayout v:ext="edit">
      <o:idmap v:ext="edit" data="1"/>
    </o:shapelayout>
  </w:shapeDefaults>
  <w:decimalSymbol w:val="."/>
  <w:listSeparator w:val=";"/>
  <w15:chartTrackingRefBased/>
  <w15:docId w15:val="{BFC3DEF4-BE32-44DB-B271-0D6C2286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uerpo texto"/>
    <w:qFormat/>
    <w:rsid w:val="00AC2F94"/>
    <w:rPr>
      <w:rFonts w:ascii="Artifex CF Extra Light" w:hAnsi="Artifex CF Extra Light"/>
      <w:color w:val="003876"/>
      <w:sz w:val="18"/>
      <w:szCs w:val="22"/>
      <w:lang w:val="es-ES" w:eastAsia="en-US"/>
    </w:rPr>
  </w:style>
  <w:style w:type="paragraph" w:styleId="Ttulo1">
    <w:name w:val="heading 1"/>
    <w:basedOn w:val="Normal"/>
    <w:next w:val="Normal"/>
    <w:link w:val="Ttulo1Car"/>
    <w:uiPriority w:val="9"/>
    <w:qFormat/>
    <w:rsid w:val="004C567E"/>
    <w:pPr>
      <w:keepNext/>
      <w:keepLines/>
      <w:spacing w:before="240"/>
      <w:jc w:val="center"/>
      <w:outlineLvl w:val="0"/>
    </w:pPr>
    <w:rPr>
      <w:rFonts w:ascii="Artifex CF Light" w:eastAsia="Times New Roman" w:hAnsi="Artifex CF Light"/>
      <w:color w:val="2F5496"/>
      <w:sz w:val="26"/>
      <w:szCs w:val="32"/>
    </w:rPr>
  </w:style>
  <w:style w:type="paragraph" w:styleId="Ttulo2">
    <w:name w:val="heading 2"/>
    <w:basedOn w:val="Normal"/>
    <w:next w:val="Normal"/>
    <w:link w:val="Ttulo2Car"/>
    <w:uiPriority w:val="9"/>
    <w:unhideWhenUsed/>
    <w:qFormat/>
    <w:rsid w:val="00760A27"/>
    <w:pPr>
      <w:keepNext/>
      <w:keepLines/>
      <w:spacing w:before="40" w:line="360" w:lineRule="auto"/>
      <w:outlineLvl w:val="1"/>
    </w:pPr>
    <w:rPr>
      <w:rFonts w:ascii="Times New Roman" w:eastAsia="Times New Roman" w:hAnsi="Times New Roman"/>
      <w:b/>
      <w:color w:val="000000"/>
      <w:sz w:val="28"/>
      <w:szCs w:val="26"/>
      <w:lang w:val="es-DO"/>
    </w:rPr>
  </w:style>
  <w:style w:type="paragraph" w:styleId="Ttulo3">
    <w:name w:val="heading 3"/>
    <w:basedOn w:val="Normal"/>
    <w:next w:val="Normal"/>
    <w:link w:val="Ttulo3Car"/>
    <w:uiPriority w:val="9"/>
    <w:unhideWhenUsed/>
    <w:qFormat/>
    <w:rsid w:val="00760A27"/>
    <w:pPr>
      <w:keepNext/>
      <w:keepLines/>
      <w:spacing w:before="40" w:line="360" w:lineRule="auto"/>
      <w:outlineLvl w:val="2"/>
    </w:pPr>
    <w:rPr>
      <w:rFonts w:ascii="Times New Roman" w:eastAsia="Times New Roman" w:hAnsi="Times New Roman"/>
      <w:b/>
      <w:color w:val="auto"/>
      <w:sz w:val="24"/>
      <w:szCs w:val="24"/>
      <w:lang w:val="es-DO"/>
    </w:rPr>
  </w:style>
  <w:style w:type="paragraph" w:styleId="Ttulo4">
    <w:name w:val="heading 4"/>
    <w:basedOn w:val="Normal"/>
    <w:next w:val="Normal"/>
    <w:link w:val="Ttulo4Car"/>
    <w:uiPriority w:val="9"/>
    <w:semiHidden/>
    <w:unhideWhenUsed/>
    <w:qFormat/>
    <w:rsid w:val="00760A27"/>
    <w:pPr>
      <w:keepNext/>
      <w:keepLines/>
      <w:spacing w:before="200" w:line="360" w:lineRule="auto"/>
      <w:outlineLvl w:val="3"/>
    </w:pPr>
    <w:rPr>
      <w:rFonts w:ascii="Cambria" w:eastAsia="Times New Roman" w:hAnsi="Cambria"/>
      <w:b/>
      <w:bCs/>
      <w:i/>
      <w:iCs/>
      <w:color w:val="4F81BD"/>
      <w:sz w:val="24"/>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C567E"/>
    <w:rPr>
      <w:rFonts w:ascii="Artifex CF Light" w:eastAsia="Times New Roman" w:hAnsi="Artifex CF Light"/>
      <w:color w:val="2F5496"/>
      <w:sz w:val="26"/>
      <w:szCs w:val="32"/>
      <w:lang w:eastAsia="en-US"/>
    </w:rPr>
  </w:style>
  <w:style w:type="character" w:customStyle="1" w:styleId="Ttulo2Car">
    <w:name w:val="Título 2 Car"/>
    <w:link w:val="Ttulo2"/>
    <w:uiPriority w:val="9"/>
    <w:rsid w:val="00760A27"/>
    <w:rPr>
      <w:rFonts w:ascii="Times New Roman" w:eastAsia="Times New Roman" w:hAnsi="Times New Roman"/>
      <w:b/>
      <w:color w:val="000000"/>
      <w:sz w:val="28"/>
      <w:szCs w:val="26"/>
      <w:lang w:eastAsia="en-US"/>
    </w:rPr>
  </w:style>
  <w:style w:type="character" w:customStyle="1" w:styleId="Ttulo3Car">
    <w:name w:val="Título 3 Car"/>
    <w:link w:val="Ttulo3"/>
    <w:uiPriority w:val="9"/>
    <w:rsid w:val="00760A27"/>
    <w:rPr>
      <w:rFonts w:ascii="Times New Roman" w:eastAsia="Times New Roman" w:hAnsi="Times New Roman"/>
      <w:b/>
      <w:sz w:val="24"/>
      <w:szCs w:val="24"/>
      <w:lang w:eastAsia="en-US"/>
    </w:rPr>
  </w:style>
  <w:style w:type="character" w:customStyle="1" w:styleId="Ttulo4Car">
    <w:name w:val="Título 4 Car"/>
    <w:link w:val="Ttulo4"/>
    <w:uiPriority w:val="9"/>
    <w:semiHidden/>
    <w:rsid w:val="00760A27"/>
    <w:rPr>
      <w:rFonts w:ascii="Cambria" w:eastAsia="Times New Roman" w:hAnsi="Cambria"/>
      <w:b/>
      <w:bCs/>
      <w:i/>
      <w:iCs/>
      <w:color w:val="4F81BD"/>
      <w:sz w:val="24"/>
      <w:szCs w:val="22"/>
      <w:lang w:eastAsia="en-US"/>
    </w:rPr>
  </w:style>
  <w:style w:type="character" w:styleId="nfasisintenso">
    <w:name w:val="Intense Emphasis"/>
    <w:uiPriority w:val="21"/>
    <w:rsid w:val="00E1233D"/>
    <w:rPr>
      <w:i/>
      <w:iCs/>
      <w:color w:val="5B9BD5"/>
    </w:rPr>
  </w:style>
  <w:style w:type="paragraph" w:styleId="Subttulo">
    <w:name w:val="Subtitle"/>
    <w:basedOn w:val="Normal"/>
    <w:next w:val="Normal"/>
    <w:link w:val="SubttuloCar"/>
    <w:uiPriority w:val="11"/>
    <w:qFormat/>
    <w:rsid w:val="004C567E"/>
    <w:pPr>
      <w:numPr>
        <w:ilvl w:val="1"/>
      </w:numPr>
      <w:jc w:val="center"/>
    </w:pPr>
    <w:rPr>
      <w:rFonts w:ascii="Gotham" w:eastAsia="Times New Roman" w:hAnsi="Gotham"/>
      <w:color w:val="2F5496"/>
      <w:spacing w:val="15"/>
      <w:sz w:val="16"/>
    </w:rPr>
  </w:style>
  <w:style w:type="character" w:customStyle="1" w:styleId="SubttuloCar">
    <w:name w:val="Subtítulo Car"/>
    <w:link w:val="Subttulo"/>
    <w:uiPriority w:val="11"/>
    <w:rsid w:val="004C567E"/>
    <w:rPr>
      <w:rFonts w:ascii="Gotham" w:eastAsia="Times New Roman" w:hAnsi="Gotham"/>
      <w:color w:val="2F5496"/>
      <w:spacing w:val="15"/>
      <w:sz w:val="16"/>
      <w:szCs w:val="22"/>
      <w:lang w:eastAsia="en-US"/>
    </w:rPr>
  </w:style>
  <w:style w:type="paragraph" w:styleId="TtulodeTDC">
    <w:name w:val="TOC Heading"/>
    <w:basedOn w:val="Ttulo1"/>
    <w:next w:val="Normal"/>
    <w:uiPriority w:val="39"/>
    <w:unhideWhenUsed/>
    <w:qFormat/>
    <w:rsid w:val="000437CA"/>
    <w:pPr>
      <w:jc w:val="left"/>
      <w:outlineLvl w:val="9"/>
    </w:pPr>
    <w:rPr>
      <w:rFonts w:ascii="Calibri Light" w:hAnsi="Calibri Light"/>
      <w:color w:val="2E74B5"/>
      <w:sz w:val="32"/>
      <w:lang w:eastAsia="es-ES"/>
    </w:rPr>
  </w:style>
  <w:style w:type="paragraph" w:styleId="Encabezado">
    <w:name w:val="header"/>
    <w:basedOn w:val="Normal"/>
    <w:link w:val="EncabezadoCar"/>
    <w:uiPriority w:val="99"/>
    <w:unhideWhenUsed/>
    <w:rsid w:val="0089322F"/>
    <w:pPr>
      <w:tabs>
        <w:tab w:val="center" w:pos="4252"/>
        <w:tab w:val="right" w:pos="8504"/>
      </w:tabs>
    </w:p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paragraph" w:styleId="Prrafodelista">
    <w:name w:val="List Paragraph"/>
    <w:aliases w:val="Articulo,List Paragraph 1,Bullets,Celula,References,List Bullet Mary"/>
    <w:basedOn w:val="Normal"/>
    <w:link w:val="PrrafodelistaCar"/>
    <w:uiPriority w:val="34"/>
    <w:qFormat/>
    <w:rsid w:val="00614605"/>
    <w:pPr>
      <w:spacing w:line="360" w:lineRule="auto"/>
      <w:ind w:left="720"/>
      <w:contextualSpacing/>
    </w:pPr>
    <w:rPr>
      <w:rFonts w:ascii="Times New Roman" w:eastAsia="Times New Roman" w:hAnsi="Times New Roman"/>
      <w:color w:val="auto"/>
      <w:sz w:val="24"/>
      <w:szCs w:val="24"/>
      <w:lang w:val="es-DO"/>
    </w:rPr>
  </w:style>
  <w:style w:type="character" w:customStyle="1" w:styleId="PrrafodelistaCar">
    <w:name w:val="Párrafo de lista Car"/>
    <w:aliases w:val="Articulo Car,List Paragraph 1 Car,Bullets Car,Celula Car,References Car,List Bullet Mary Car"/>
    <w:link w:val="Prrafodelista"/>
    <w:uiPriority w:val="34"/>
    <w:locked/>
    <w:rsid w:val="00614605"/>
    <w:rPr>
      <w:rFonts w:ascii="Times New Roman" w:eastAsia="Times New Roman" w:hAnsi="Times New Roman"/>
      <w:sz w:val="24"/>
      <w:szCs w:val="24"/>
      <w:lang w:eastAsia="en-US"/>
    </w:rPr>
  </w:style>
  <w:style w:type="character" w:styleId="Hipervnculo">
    <w:name w:val="Hyperlink"/>
    <w:uiPriority w:val="99"/>
    <w:unhideWhenUsed/>
    <w:rsid w:val="00614605"/>
    <w:rPr>
      <w:color w:val="0000FF"/>
      <w:u w:val="single"/>
    </w:rPr>
  </w:style>
  <w:style w:type="paragraph" w:customStyle="1" w:styleId="BasicParagraph">
    <w:name w:val="[Basic Paragraph]"/>
    <w:basedOn w:val="Normal"/>
    <w:uiPriority w:val="99"/>
    <w:rsid w:val="00614605"/>
    <w:pPr>
      <w:autoSpaceDE w:val="0"/>
      <w:autoSpaceDN w:val="0"/>
      <w:spacing w:line="300" w:lineRule="atLeast"/>
    </w:pPr>
    <w:rPr>
      <w:rFonts w:ascii="Gotham Light" w:hAnsi="Gotham Light"/>
      <w:color w:val="000000"/>
      <w:sz w:val="24"/>
      <w:szCs w:val="24"/>
      <w:lang w:val="es-DO" w:eastAsia="ko-KR"/>
    </w:rPr>
  </w:style>
  <w:style w:type="paragraph" w:styleId="Textocomentario">
    <w:name w:val="annotation text"/>
    <w:basedOn w:val="Normal"/>
    <w:link w:val="TextocomentarioCar"/>
    <w:uiPriority w:val="99"/>
    <w:unhideWhenUsed/>
    <w:rsid w:val="00760A27"/>
    <w:pPr>
      <w:spacing w:line="360" w:lineRule="auto"/>
    </w:pPr>
    <w:rPr>
      <w:rFonts w:ascii="Times New Roman" w:eastAsia="Times New Roman" w:hAnsi="Times New Roman"/>
      <w:color w:val="auto"/>
      <w:sz w:val="20"/>
      <w:szCs w:val="20"/>
      <w:lang w:val="en-US"/>
    </w:rPr>
  </w:style>
  <w:style w:type="character" w:customStyle="1" w:styleId="TextocomentarioCar">
    <w:name w:val="Texto comentario Car"/>
    <w:link w:val="Textocomentario"/>
    <w:uiPriority w:val="99"/>
    <w:rsid w:val="00760A27"/>
    <w:rPr>
      <w:rFonts w:ascii="Times New Roman" w:eastAsia="Times New Roman" w:hAnsi="Times New Roman"/>
      <w:lang w:val="en-US" w:eastAsia="en-US"/>
    </w:rPr>
  </w:style>
  <w:style w:type="paragraph" w:styleId="Textodeglobo">
    <w:name w:val="Balloon Text"/>
    <w:basedOn w:val="Normal"/>
    <w:link w:val="TextodegloboCar"/>
    <w:uiPriority w:val="99"/>
    <w:semiHidden/>
    <w:unhideWhenUsed/>
    <w:rsid w:val="00760A27"/>
    <w:rPr>
      <w:rFonts w:ascii="Segoe UI" w:hAnsi="Segoe UI" w:cs="Segoe UI"/>
      <w:color w:val="auto"/>
      <w:szCs w:val="18"/>
      <w:lang w:val="es-DO"/>
    </w:rPr>
  </w:style>
  <w:style w:type="character" w:customStyle="1" w:styleId="TextodegloboCar">
    <w:name w:val="Texto de globo Car"/>
    <w:link w:val="Textodeglobo"/>
    <w:uiPriority w:val="99"/>
    <w:semiHidden/>
    <w:rsid w:val="00760A27"/>
    <w:rPr>
      <w:rFonts w:ascii="Segoe UI" w:hAnsi="Segoe UI" w:cs="Segoe UI"/>
      <w:sz w:val="18"/>
      <w:szCs w:val="18"/>
      <w:lang w:eastAsia="en-US"/>
    </w:rPr>
  </w:style>
  <w:style w:type="paragraph" w:styleId="Sinespaciado">
    <w:name w:val="No Spacing"/>
    <w:link w:val="SinespaciadoCar"/>
    <w:uiPriority w:val="1"/>
    <w:qFormat/>
    <w:rsid w:val="00760A27"/>
    <w:rPr>
      <w:sz w:val="22"/>
      <w:szCs w:val="22"/>
      <w:lang w:eastAsia="en-US"/>
    </w:rPr>
  </w:style>
  <w:style w:type="character" w:customStyle="1" w:styleId="SinespaciadoCar">
    <w:name w:val="Sin espaciado Car"/>
    <w:link w:val="Sinespaciado"/>
    <w:uiPriority w:val="1"/>
    <w:rsid w:val="00760A27"/>
    <w:rPr>
      <w:sz w:val="22"/>
      <w:szCs w:val="22"/>
      <w:lang w:val="en-US" w:eastAsia="en-US"/>
    </w:rPr>
  </w:style>
  <w:style w:type="paragraph" w:styleId="Textonotapie">
    <w:name w:val="footnote text"/>
    <w:basedOn w:val="Normal"/>
    <w:link w:val="TextonotapieCar"/>
    <w:uiPriority w:val="99"/>
    <w:semiHidden/>
    <w:unhideWhenUsed/>
    <w:rsid w:val="00760A27"/>
    <w:pPr>
      <w:spacing w:line="360" w:lineRule="auto"/>
    </w:pPr>
    <w:rPr>
      <w:rFonts w:ascii="Calibri" w:hAnsi="Calibri"/>
      <w:color w:val="auto"/>
      <w:sz w:val="20"/>
      <w:szCs w:val="20"/>
      <w:lang w:val="es-DO"/>
    </w:rPr>
  </w:style>
  <w:style w:type="character" w:customStyle="1" w:styleId="TextonotapieCar">
    <w:name w:val="Texto nota pie Car"/>
    <w:link w:val="Textonotapie"/>
    <w:uiPriority w:val="99"/>
    <w:semiHidden/>
    <w:rsid w:val="00760A27"/>
    <w:rPr>
      <w:lang w:eastAsia="en-US"/>
    </w:rPr>
  </w:style>
  <w:style w:type="paragraph" w:styleId="TDC1">
    <w:name w:val="toc 1"/>
    <w:basedOn w:val="Normal"/>
    <w:next w:val="Normal"/>
    <w:autoRedefine/>
    <w:uiPriority w:val="39"/>
    <w:unhideWhenUsed/>
    <w:rsid w:val="00AB0EAB"/>
    <w:pPr>
      <w:tabs>
        <w:tab w:val="left" w:pos="480"/>
        <w:tab w:val="right" w:leader="dot" w:pos="7912"/>
      </w:tabs>
      <w:spacing w:line="360" w:lineRule="auto"/>
      <w:jc w:val="both"/>
    </w:pPr>
    <w:rPr>
      <w:rFonts w:ascii="Times New Roman" w:hAnsi="Times New Roman"/>
      <w:color w:val="auto"/>
      <w:sz w:val="24"/>
      <w:lang w:val="es-DO"/>
    </w:rPr>
  </w:style>
  <w:style w:type="paragraph" w:styleId="TDC2">
    <w:name w:val="toc 2"/>
    <w:basedOn w:val="Normal"/>
    <w:next w:val="Normal"/>
    <w:autoRedefine/>
    <w:uiPriority w:val="39"/>
    <w:unhideWhenUsed/>
    <w:rsid w:val="0002345F"/>
    <w:pPr>
      <w:tabs>
        <w:tab w:val="left" w:pos="880"/>
        <w:tab w:val="right" w:leader="dot" w:pos="7912"/>
      </w:tabs>
      <w:spacing w:after="100" w:line="360" w:lineRule="auto"/>
      <w:ind w:left="240"/>
    </w:pPr>
    <w:rPr>
      <w:rFonts w:ascii="Times New Roman" w:hAnsi="Times New Roman"/>
      <w:bCs/>
      <w:noProof/>
      <w:color w:val="767171"/>
      <w:sz w:val="24"/>
      <w:lang w:val="es-DO"/>
    </w:rPr>
  </w:style>
  <w:style w:type="table" w:styleId="Tablaconcuadrcula">
    <w:name w:val="Table Grid"/>
    <w:basedOn w:val="Tablanormal"/>
    <w:uiPriority w:val="39"/>
    <w:rsid w:val="00760A2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760A27"/>
    <w:pPr>
      <w:spacing w:after="160" w:line="240" w:lineRule="auto"/>
    </w:pPr>
    <w:rPr>
      <w:rFonts w:eastAsia="Calibri"/>
      <w:b/>
      <w:bCs/>
      <w:lang w:val="es-419"/>
    </w:rPr>
  </w:style>
  <w:style w:type="character" w:customStyle="1" w:styleId="AsuntodelcomentarioCar">
    <w:name w:val="Asunto del comentario Car"/>
    <w:link w:val="Asuntodelcomentario"/>
    <w:uiPriority w:val="99"/>
    <w:semiHidden/>
    <w:rsid w:val="00760A27"/>
    <w:rPr>
      <w:rFonts w:ascii="Times New Roman" w:eastAsia="Times New Roman" w:hAnsi="Times New Roman"/>
      <w:b/>
      <w:bCs/>
      <w:lang w:val="es-419" w:eastAsia="en-US"/>
    </w:rPr>
  </w:style>
  <w:style w:type="paragraph" w:customStyle="1" w:styleId="TableParagraph">
    <w:name w:val="Table Paragraph"/>
    <w:basedOn w:val="Normal"/>
    <w:uiPriority w:val="1"/>
    <w:qFormat/>
    <w:rsid w:val="00760A27"/>
    <w:pPr>
      <w:widowControl w:val="0"/>
      <w:autoSpaceDE w:val="0"/>
      <w:autoSpaceDN w:val="0"/>
    </w:pPr>
    <w:rPr>
      <w:rFonts w:ascii="Arial" w:eastAsia="Arial" w:hAnsi="Arial" w:cs="Arial"/>
      <w:color w:val="auto"/>
      <w:sz w:val="22"/>
    </w:rPr>
  </w:style>
  <w:style w:type="paragraph" w:styleId="Textoindependiente">
    <w:name w:val="Body Text"/>
    <w:basedOn w:val="Normal"/>
    <w:link w:val="TextoindependienteCar"/>
    <w:uiPriority w:val="1"/>
    <w:qFormat/>
    <w:rsid w:val="00760A27"/>
    <w:pPr>
      <w:widowControl w:val="0"/>
      <w:autoSpaceDE w:val="0"/>
      <w:autoSpaceDN w:val="0"/>
    </w:pPr>
    <w:rPr>
      <w:rFonts w:ascii="Times New Roman" w:eastAsia="Times New Roman" w:hAnsi="Times New Roman"/>
      <w:color w:val="auto"/>
      <w:sz w:val="24"/>
      <w:szCs w:val="24"/>
    </w:rPr>
  </w:style>
  <w:style w:type="character" w:customStyle="1" w:styleId="TextoindependienteCar">
    <w:name w:val="Texto independiente Car"/>
    <w:link w:val="Textoindependiente"/>
    <w:uiPriority w:val="1"/>
    <w:rsid w:val="00760A27"/>
    <w:rPr>
      <w:rFonts w:ascii="Times New Roman" w:eastAsia="Times New Roman" w:hAnsi="Times New Roman"/>
      <w:sz w:val="24"/>
      <w:szCs w:val="24"/>
      <w:lang w:val="es-ES" w:eastAsia="en-US"/>
    </w:rPr>
  </w:style>
  <w:style w:type="paragraph" w:customStyle="1" w:styleId="Prrafobsico">
    <w:name w:val="[Párrafo básico]"/>
    <w:basedOn w:val="Normal"/>
    <w:uiPriority w:val="99"/>
    <w:rsid w:val="00760A27"/>
    <w:pPr>
      <w:autoSpaceDE w:val="0"/>
      <w:autoSpaceDN w:val="0"/>
      <w:adjustRightInd w:val="0"/>
      <w:spacing w:line="288" w:lineRule="auto"/>
      <w:textAlignment w:val="center"/>
    </w:pPr>
    <w:rPr>
      <w:rFonts w:ascii="Minion Pro" w:hAnsi="Minion Pro" w:cs="Minion Pro"/>
      <w:color w:val="000000"/>
      <w:sz w:val="24"/>
      <w:szCs w:val="24"/>
      <w:lang w:val="es-ES_tradnl"/>
    </w:rPr>
  </w:style>
  <w:style w:type="paragraph" w:styleId="TDC3">
    <w:name w:val="toc 3"/>
    <w:basedOn w:val="Normal"/>
    <w:next w:val="Normal"/>
    <w:autoRedefine/>
    <w:uiPriority w:val="39"/>
    <w:unhideWhenUsed/>
    <w:rsid w:val="00760A27"/>
    <w:pPr>
      <w:spacing w:after="100" w:line="360" w:lineRule="auto"/>
      <w:ind w:left="480"/>
    </w:pPr>
    <w:rPr>
      <w:rFonts w:ascii="Times New Roman" w:hAnsi="Times New Roman"/>
      <w:color w:val="auto"/>
      <w:sz w:val="24"/>
      <w:lang w:val="es-DO"/>
    </w:rPr>
  </w:style>
  <w:style w:type="character" w:customStyle="1" w:styleId="A5">
    <w:name w:val="A5"/>
    <w:uiPriority w:val="99"/>
    <w:rsid w:val="00760A27"/>
    <w:rPr>
      <w:rFonts w:ascii="Gill Sans Nova Book" w:hAnsi="Gill Sans Nova Book" w:cs="Gill Sans Nova Book"/>
      <w:color w:val="000000"/>
      <w:sz w:val="34"/>
      <w:szCs w:val="34"/>
    </w:rPr>
  </w:style>
  <w:style w:type="paragraph" w:customStyle="1" w:styleId="Default">
    <w:name w:val="Default"/>
    <w:rsid w:val="00760A27"/>
    <w:pPr>
      <w:autoSpaceDE w:val="0"/>
      <w:autoSpaceDN w:val="0"/>
      <w:adjustRightInd w:val="0"/>
    </w:pPr>
    <w:rPr>
      <w:rFonts w:cs="Calibri"/>
      <w:color w:val="000000"/>
      <w:sz w:val="24"/>
      <w:szCs w:val="24"/>
      <w:lang w:val="es-ES" w:eastAsia="en-US"/>
    </w:rPr>
  </w:style>
  <w:style w:type="table" w:styleId="Listaclara-nfasis5">
    <w:name w:val="Light List Accent 5"/>
    <w:basedOn w:val="Tablanormal"/>
    <w:uiPriority w:val="61"/>
    <w:rsid w:val="00760A27"/>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Textoennegrita">
    <w:name w:val="Strong"/>
    <w:uiPriority w:val="22"/>
    <w:qFormat/>
    <w:rsid w:val="00760A27"/>
    <w:rPr>
      <w:b/>
      <w:bCs/>
    </w:rPr>
  </w:style>
  <w:style w:type="character" w:customStyle="1" w:styleId="txt-verde">
    <w:name w:val="txt-verde"/>
    <w:rsid w:val="00760A27"/>
  </w:style>
  <w:style w:type="paragraph" w:styleId="NormalWeb">
    <w:name w:val="Normal (Web)"/>
    <w:basedOn w:val="Normal"/>
    <w:uiPriority w:val="99"/>
    <w:unhideWhenUsed/>
    <w:rsid w:val="00760A27"/>
    <w:pPr>
      <w:spacing w:before="100" w:beforeAutospacing="1" w:after="100" w:afterAutospacing="1"/>
    </w:pPr>
    <w:rPr>
      <w:rFonts w:ascii="Times New Roman" w:eastAsia="Times New Roman" w:hAnsi="Times New Roman"/>
      <w:color w:val="auto"/>
      <w:sz w:val="24"/>
      <w:szCs w:val="24"/>
      <w:lang w:val="es-DO" w:eastAsia="es-DO"/>
    </w:rPr>
  </w:style>
  <w:style w:type="paragraph" w:customStyle="1" w:styleId="p1">
    <w:name w:val="p1"/>
    <w:basedOn w:val="Normal"/>
    <w:rsid w:val="00760A27"/>
    <w:pPr>
      <w:spacing w:before="100" w:beforeAutospacing="1" w:after="100" w:afterAutospacing="1"/>
    </w:pPr>
    <w:rPr>
      <w:rFonts w:ascii="Times New Roman" w:hAnsi="Times New Roman"/>
      <w:color w:val="auto"/>
      <w:sz w:val="24"/>
      <w:szCs w:val="24"/>
      <w:lang w:val="es-DO" w:eastAsia="es-DO"/>
    </w:rPr>
  </w:style>
  <w:style w:type="character" w:customStyle="1" w:styleId="s1">
    <w:name w:val="s1"/>
    <w:rsid w:val="00760A27"/>
  </w:style>
  <w:style w:type="paragraph" w:customStyle="1" w:styleId="Direccin">
    <w:name w:val="Dirección"/>
    <w:basedOn w:val="Normal"/>
    <w:link w:val="DireccinCar"/>
    <w:qFormat/>
    <w:rsid w:val="00760A27"/>
    <w:rPr>
      <w:rFonts w:ascii="Times New Roman" w:hAnsi="Times New Roman"/>
      <w:color w:val="auto"/>
      <w:sz w:val="24"/>
      <w:lang w:val="es-DO"/>
    </w:rPr>
  </w:style>
  <w:style w:type="character" w:customStyle="1" w:styleId="DireccinCar">
    <w:name w:val="Dirección Car"/>
    <w:link w:val="Direccin"/>
    <w:rsid w:val="00760A27"/>
    <w:rPr>
      <w:rFonts w:ascii="Times New Roman" w:hAnsi="Times New Roman"/>
      <w:sz w:val="24"/>
      <w:szCs w:val="22"/>
      <w:lang w:eastAsia="en-US"/>
    </w:rPr>
  </w:style>
  <w:style w:type="character" w:styleId="Refdecomentario">
    <w:name w:val="annotation reference"/>
    <w:uiPriority w:val="99"/>
    <w:semiHidden/>
    <w:unhideWhenUsed/>
    <w:rsid w:val="00196CF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16316">
      <w:bodyDiv w:val="1"/>
      <w:marLeft w:val="0"/>
      <w:marRight w:val="0"/>
      <w:marTop w:val="0"/>
      <w:marBottom w:val="0"/>
      <w:divBdr>
        <w:top w:val="none" w:sz="0" w:space="0" w:color="auto"/>
        <w:left w:val="none" w:sz="0" w:space="0" w:color="auto"/>
        <w:bottom w:val="none" w:sz="0" w:space="0" w:color="auto"/>
        <w:right w:val="none" w:sz="0" w:space="0" w:color="auto"/>
      </w:divBdr>
    </w:div>
    <w:div w:id="213661722">
      <w:bodyDiv w:val="1"/>
      <w:marLeft w:val="0"/>
      <w:marRight w:val="0"/>
      <w:marTop w:val="0"/>
      <w:marBottom w:val="0"/>
      <w:divBdr>
        <w:top w:val="none" w:sz="0" w:space="0" w:color="auto"/>
        <w:left w:val="none" w:sz="0" w:space="0" w:color="auto"/>
        <w:bottom w:val="none" w:sz="0" w:space="0" w:color="auto"/>
        <w:right w:val="none" w:sz="0" w:space="0" w:color="auto"/>
      </w:divBdr>
    </w:div>
    <w:div w:id="214968935">
      <w:bodyDiv w:val="1"/>
      <w:marLeft w:val="0"/>
      <w:marRight w:val="0"/>
      <w:marTop w:val="0"/>
      <w:marBottom w:val="0"/>
      <w:divBdr>
        <w:top w:val="none" w:sz="0" w:space="0" w:color="auto"/>
        <w:left w:val="none" w:sz="0" w:space="0" w:color="auto"/>
        <w:bottom w:val="none" w:sz="0" w:space="0" w:color="auto"/>
        <w:right w:val="none" w:sz="0" w:space="0" w:color="auto"/>
      </w:divBdr>
    </w:div>
    <w:div w:id="254754082">
      <w:bodyDiv w:val="1"/>
      <w:marLeft w:val="0"/>
      <w:marRight w:val="0"/>
      <w:marTop w:val="0"/>
      <w:marBottom w:val="0"/>
      <w:divBdr>
        <w:top w:val="none" w:sz="0" w:space="0" w:color="auto"/>
        <w:left w:val="none" w:sz="0" w:space="0" w:color="auto"/>
        <w:bottom w:val="none" w:sz="0" w:space="0" w:color="auto"/>
        <w:right w:val="none" w:sz="0" w:space="0" w:color="auto"/>
      </w:divBdr>
    </w:div>
    <w:div w:id="279143182">
      <w:bodyDiv w:val="1"/>
      <w:marLeft w:val="0"/>
      <w:marRight w:val="0"/>
      <w:marTop w:val="0"/>
      <w:marBottom w:val="0"/>
      <w:divBdr>
        <w:top w:val="none" w:sz="0" w:space="0" w:color="auto"/>
        <w:left w:val="none" w:sz="0" w:space="0" w:color="auto"/>
        <w:bottom w:val="none" w:sz="0" w:space="0" w:color="auto"/>
        <w:right w:val="none" w:sz="0" w:space="0" w:color="auto"/>
      </w:divBdr>
    </w:div>
    <w:div w:id="359162288">
      <w:bodyDiv w:val="1"/>
      <w:marLeft w:val="0"/>
      <w:marRight w:val="0"/>
      <w:marTop w:val="0"/>
      <w:marBottom w:val="0"/>
      <w:divBdr>
        <w:top w:val="none" w:sz="0" w:space="0" w:color="auto"/>
        <w:left w:val="none" w:sz="0" w:space="0" w:color="auto"/>
        <w:bottom w:val="none" w:sz="0" w:space="0" w:color="auto"/>
        <w:right w:val="none" w:sz="0" w:space="0" w:color="auto"/>
      </w:divBdr>
    </w:div>
    <w:div w:id="480314151">
      <w:bodyDiv w:val="1"/>
      <w:marLeft w:val="0"/>
      <w:marRight w:val="0"/>
      <w:marTop w:val="0"/>
      <w:marBottom w:val="0"/>
      <w:divBdr>
        <w:top w:val="none" w:sz="0" w:space="0" w:color="auto"/>
        <w:left w:val="none" w:sz="0" w:space="0" w:color="auto"/>
        <w:bottom w:val="none" w:sz="0" w:space="0" w:color="auto"/>
        <w:right w:val="none" w:sz="0" w:space="0" w:color="auto"/>
      </w:divBdr>
    </w:div>
    <w:div w:id="495809136">
      <w:bodyDiv w:val="1"/>
      <w:marLeft w:val="0"/>
      <w:marRight w:val="0"/>
      <w:marTop w:val="0"/>
      <w:marBottom w:val="0"/>
      <w:divBdr>
        <w:top w:val="none" w:sz="0" w:space="0" w:color="auto"/>
        <w:left w:val="none" w:sz="0" w:space="0" w:color="auto"/>
        <w:bottom w:val="none" w:sz="0" w:space="0" w:color="auto"/>
        <w:right w:val="none" w:sz="0" w:space="0" w:color="auto"/>
      </w:divBdr>
    </w:div>
    <w:div w:id="552545646">
      <w:bodyDiv w:val="1"/>
      <w:marLeft w:val="0"/>
      <w:marRight w:val="0"/>
      <w:marTop w:val="0"/>
      <w:marBottom w:val="0"/>
      <w:divBdr>
        <w:top w:val="none" w:sz="0" w:space="0" w:color="auto"/>
        <w:left w:val="none" w:sz="0" w:space="0" w:color="auto"/>
        <w:bottom w:val="none" w:sz="0" w:space="0" w:color="auto"/>
        <w:right w:val="none" w:sz="0" w:space="0" w:color="auto"/>
      </w:divBdr>
    </w:div>
    <w:div w:id="594367567">
      <w:bodyDiv w:val="1"/>
      <w:marLeft w:val="0"/>
      <w:marRight w:val="0"/>
      <w:marTop w:val="0"/>
      <w:marBottom w:val="0"/>
      <w:divBdr>
        <w:top w:val="none" w:sz="0" w:space="0" w:color="auto"/>
        <w:left w:val="none" w:sz="0" w:space="0" w:color="auto"/>
        <w:bottom w:val="none" w:sz="0" w:space="0" w:color="auto"/>
        <w:right w:val="none" w:sz="0" w:space="0" w:color="auto"/>
      </w:divBdr>
    </w:div>
    <w:div w:id="615988058">
      <w:bodyDiv w:val="1"/>
      <w:marLeft w:val="0"/>
      <w:marRight w:val="0"/>
      <w:marTop w:val="0"/>
      <w:marBottom w:val="0"/>
      <w:divBdr>
        <w:top w:val="none" w:sz="0" w:space="0" w:color="auto"/>
        <w:left w:val="none" w:sz="0" w:space="0" w:color="auto"/>
        <w:bottom w:val="none" w:sz="0" w:space="0" w:color="auto"/>
        <w:right w:val="none" w:sz="0" w:space="0" w:color="auto"/>
      </w:divBdr>
    </w:div>
    <w:div w:id="649409178">
      <w:bodyDiv w:val="1"/>
      <w:marLeft w:val="0"/>
      <w:marRight w:val="0"/>
      <w:marTop w:val="0"/>
      <w:marBottom w:val="0"/>
      <w:divBdr>
        <w:top w:val="none" w:sz="0" w:space="0" w:color="auto"/>
        <w:left w:val="none" w:sz="0" w:space="0" w:color="auto"/>
        <w:bottom w:val="none" w:sz="0" w:space="0" w:color="auto"/>
        <w:right w:val="none" w:sz="0" w:space="0" w:color="auto"/>
      </w:divBdr>
    </w:div>
    <w:div w:id="712073834">
      <w:bodyDiv w:val="1"/>
      <w:marLeft w:val="0"/>
      <w:marRight w:val="0"/>
      <w:marTop w:val="0"/>
      <w:marBottom w:val="0"/>
      <w:divBdr>
        <w:top w:val="none" w:sz="0" w:space="0" w:color="auto"/>
        <w:left w:val="none" w:sz="0" w:space="0" w:color="auto"/>
        <w:bottom w:val="none" w:sz="0" w:space="0" w:color="auto"/>
        <w:right w:val="none" w:sz="0" w:space="0" w:color="auto"/>
      </w:divBdr>
    </w:div>
    <w:div w:id="747264137">
      <w:bodyDiv w:val="1"/>
      <w:marLeft w:val="0"/>
      <w:marRight w:val="0"/>
      <w:marTop w:val="0"/>
      <w:marBottom w:val="0"/>
      <w:divBdr>
        <w:top w:val="none" w:sz="0" w:space="0" w:color="auto"/>
        <w:left w:val="none" w:sz="0" w:space="0" w:color="auto"/>
        <w:bottom w:val="none" w:sz="0" w:space="0" w:color="auto"/>
        <w:right w:val="none" w:sz="0" w:space="0" w:color="auto"/>
      </w:divBdr>
    </w:div>
    <w:div w:id="804936060">
      <w:bodyDiv w:val="1"/>
      <w:marLeft w:val="0"/>
      <w:marRight w:val="0"/>
      <w:marTop w:val="0"/>
      <w:marBottom w:val="0"/>
      <w:divBdr>
        <w:top w:val="none" w:sz="0" w:space="0" w:color="auto"/>
        <w:left w:val="none" w:sz="0" w:space="0" w:color="auto"/>
        <w:bottom w:val="none" w:sz="0" w:space="0" w:color="auto"/>
        <w:right w:val="none" w:sz="0" w:space="0" w:color="auto"/>
      </w:divBdr>
    </w:div>
    <w:div w:id="897783687">
      <w:bodyDiv w:val="1"/>
      <w:marLeft w:val="0"/>
      <w:marRight w:val="0"/>
      <w:marTop w:val="0"/>
      <w:marBottom w:val="0"/>
      <w:divBdr>
        <w:top w:val="none" w:sz="0" w:space="0" w:color="auto"/>
        <w:left w:val="none" w:sz="0" w:space="0" w:color="auto"/>
        <w:bottom w:val="none" w:sz="0" w:space="0" w:color="auto"/>
        <w:right w:val="none" w:sz="0" w:space="0" w:color="auto"/>
      </w:divBdr>
    </w:div>
    <w:div w:id="976033735">
      <w:bodyDiv w:val="1"/>
      <w:marLeft w:val="0"/>
      <w:marRight w:val="0"/>
      <w:marTop w:val="0"/>
      <w:marBottom w:val="0"/>
      <w:divBdr>
        <w:top w:val="none" w:sz="0" w:space="0" w:color="auto"/>
        <w:left w:val="none" w:sz="0" w:space="0" w:color="auto"/>
        <w:bottom w:val="none" w:sz="0" w:space="0" w:color="auto"/>
        <w:right w:val="none" w:sz="0" w:space="0" w:color="auto"/>
      </w:divBdr>
    </w:div>
    <w:div w:id="1005086091">
      <w:bodyDiv w:val="1"/>
      <w:marLeft w:val="0"/>
      <w:marRight w:val="0"/>
      <w:marTop w:val="0"/>
      <w:marBottom w:val="0"/>
      <w:divBdr>
        <w:top w:val="none" w:sz="0" w:space="0" w:color="auto"/>
        <w:left w:val="none" w:sz="0" w:space="0" w:color="auto"/>
        <w:bottom w:val="none" w:sz="0" w:space="0" w:color="auto"/>
        <w:right w:val="none" w:sz="0" w:space="0" w:color="auto"/>
      </w:divBdr>
    </w:div>
    <w:div w:id="1043792723">
      <w:bodyDiv w:val="1"/>
      <w:marLeft w:val="0"/>
      <w:marRight w:val="0"/>
      <w:marTop w:val="0"/>
      <w:marBottom w:val="0"/>
      <w:divBdr>
        <w:top w:val="none" w:sz="0" w:space="0" w:color="auto"/>
        <w:left w:val="none" w:sz="0" w:space="0" w:color="auto"/>
        <w:bottom w:val="none" w:sz="0" w:space="0" w:color="auto"/>
        <w:right w:val="none" w:sz="0" w:space="0" w:color="auto"/>
      </w:divBdr>
    </w:div>
    <w:div w:id="1086996074">
      <w:bodyDiv w:val="1"/>
      <w:marLeft w:val="0"/>
      <w:marRight w:val="0"/>
      <w:marTop w:val="0"/>
      <w:marBottom w:val="0"/>
      <w:divBdr>
        <w:top w:val="none" w:sz="0" w:space="0" w:color="auto"/>
        <w:left w:val="none" w:sz="0" w:space="0" w:color="auto"/>
        <w:bottom w:val="none" w:sz="0" w:space="0" w:color="auto"/>
        <w:right w:val="none" w:sz="0" w:space="0" w:color="auto"/>
      </w:divBdr>
    </w:div>
    <w:div w:id="1089424306">
      <w:bodyDiv w:val="1"/>
      <w:marLeft w:val="0"/>
      <w:marRight w:val="0"/>
      <w:marTop w:val="0"/>
      <w:marBottom w:val="0"/>
      <w:divBdr>
        <w:top w:val="none" w:sz="0" w:space="0" w:color="auto"/>
        <w:left w:val="none" w:sz="0" w:space="0" w:color="auto"/>
        <w:bottom w:val="none" w:sz="0" w:space="0" w:color="auto"/>
        <w:right w:val="none" w:sz="0" w:space="0" w:color="auto"/>
      </w:divBdr>
    </w:div>
    <w:div w:id="1124737330">
      <w:bodyDiv w:val="1"/>
      <w:marLeft w:val="0"/>
      <w:marRight w:val="0"/>
      <w:marTop w:val="0"/>
      <w:marBottom w:val="0"/>
      <w:divBdr>
        <w:top w:val="none" w:sz="0" w:space="0" w:color="auto"/>
        <w:left w:val="none" w:sz="0" w:space="0" w:color="auto"/>
        <w:bottom w:val="none" w:sz="0" w:space="0" w:color="auto"/>
        <w:right w:val="none" w:sz="0" w:space="0" w:color="auto"/>
      </w:divBdr>
    </w:div>
    <w:div w:id="1149246754">
      <w:bodyDiv w:val="1"/>
      <w:marLeft w:val="0"/>
      <w:marRight w:val="0"/>
      <w:marTop w:val="0"/>
      <w:marBottom w:val="0"/>
      <w:divBdr>
        <w:top w:val="none" w:sz="0" w:space="0" w:color="auto"/>
        <w:left w:val="none" w:sz="0" w:space="0" w:color="auto"/>
        <w:bottom w:val="none" w:sz="0" w:space="0" w:color="auto"/>
        <w:right w:val="none" w:sz="0" w:space="0" w:color="auto"/>
      </w:divBdr>
    </w:div>
    <w:div w:id="1184636841">
      <w:bodyDiv w:val="1"/>
      <w:marLeft w:val="0"/>
      <w:marRight w:val="0"/>
      <w:marTop w:val="0"/>
      <w:marBottom w:val="0"/>
      <w:divBdr>
        <w:top w:val="none" w:sz="0" w:space="0" w:color="auto"/>
        <w:left w:val="none" w:sz="0" w:space="0" w:color="auto"/>
        <w:bottom w:val="none" w:sz="0" w:space="0" w:color="auto"/>
        <w:right w:val="none" w:sz="0" w:space="0" w:color="auto"/>
      </w:divBdr>
    </w:div>
    <w:div w:id="1219516802">
      <w:bodyDiv w:val="1"/>
      <w:marLeft w:val="0"/>
      <w:marRight w:val="0"/>
      <w:marTop w:val="0"/>
      <w:marBottom w:val="0"/>
      <w:divBdr>
        <w:top w:val="none" w:sz="0" w:space="0" w:color="auto"/>
        <w:left w:val="none" w:sz="0" w:space="0" w:color="auto"/>
        <w:bottom w:val="none" w:sz="0" w:space="0" w:color="auto"/>
        <w:right w:val="none" w:sz="0" w:space="0" w:color="auto"/>
      </w:divBdr>
    </w:div>
    <w:div w:id="1228957430">
      <w:bodyDiv w:val="1"/>
      <w:marLeft w:val="0"/>
      <w:marRight w:val="0"/>
      <w:marTop w:val="0"/>
      <w:marBottom w:val="0"/>
      <w:divBdr>
        <w:top w:val="none" w:sz="0" w:space="0" w:color="auto"/>
        <w:left w:val="none" w:sz="0" w:space="0" w:color="auto"/>
        <w:bottom w:val="none" w:sz="0" w:space="0" w:color="auto"/>
        <w:right w:val="none" w:sz="0" w:space="0" w:color="auto"/>
      </w:divBdr>
    </w:div>
    <w:div w:id="1238133039">
      <w:bodyDiv w:val="1"/>
      <w:marLeft w:val="0"/>
      <w:marRight w:val="0"/>
      <w:marTop w:val="0"/>
      <w:marBottom w:val="0"/>
      <w:divBdr>
        <w:top w:val="none" w:sz="0" w:space="0" w:color="auto"/>
        <w:left w:val="none" w:sz="0" w:space="0" w:color="auto"/>
        <w:bottom w:val="none" w:sz="0" w:space="0" w:color="auto"/>
        <w:right w:val="none" w:sz="0" w:space="0" w:color="auto"/>
      </w:divBdr>
    </w:div>
    <w:div w:id="1281378979">
      <w:bodyDiv w:val="1"/>
      <w:marLeft w:val="0"/>
      <w:marRight w:val="0"/>
      <w:marTop w:val="0"/>
      <w:marBottom w:val="0"/>
      <w:divBdr>
        <w:top w:val="none" w:sz="0" w:space="0" w:color="auto"/>
        <w:left w:val="none" w:sz="0" w:space="0" w:color="auto"/>
        <w:bottom w:val="none" w:sz="0" w:space="0" w:color="auto"/>
        <w:right w:val="none" w:sz="0" w:space="0" w:color="auto"/>
      </w:divBdr>
    </w:div>
    <w:div w:id="1314413379">
      <w:bodyDiv w:val="1"/>
      <w:marLeft w:val="0"/>
      <w:marRight w:val="0"/>
      <w:marTop w:val="0"/>
      <w:marBottom w:val="0"/>
      <w:divBdr>
        <w:top w:val="none" w:sz="0" w:space="0" w:color="auto"/>
        <w:left w:val="none" w:sz="0" w:space="0" w:color="auto"/>
        <w:bottom w:val="none" w:sz="0" w:space="0" w:color="auto"/>
        <w:right w:val="none" w:sz="0" w:space="0" w:color="auto"/>
      </w:divBdr>
    </w:div>
    <w:div w:id="1325620443">
      <w:bodyDiv w:val="1"/>
      <w:marLeft w:val="0"/>
      <w:marRight w:val="0"/>
      <w:marTop w:val="0"/>
      <w:marBottom w:val="0"/>
      <w:divBdr>
        <w:top w:val="none" w:sz="0" w:space="0" w:color="auto"/>
        <w:left w:val="none" w:sz="0" w:space="0" w:color="auto"/>
        <w:bottom w:val="none" w:sz="0" w:space="0" w:color="auto"/>
        <w:right w:val="none" w:sz="0" w:space="0" w:color="auto"/>
      </w:divBdr>
    </w:div>
    <w:div w:id="1326856084">
      <w:bodyDiv w:val="1"/>
      <w:marLeft w:val="0"/>
      <w:marRight w:val="0"/>
      <w:marTop w:val="0"/>
      <w:marBottom w:val="0"/>
      <w:divBdr>
        <w:top w:val="none" w:sz="0" w:space="0" w:color="auto"/>
        <w:left w:val="none" w:sz="0" w:space="0" w:color="auto"/>
        <w:bottom w:val="none" w:sz="0" w:space="0" w:color="auto"/>
        <w:right w:val="none" w:sz="0" w:space="0" w:color="auto"/>
      </w:divBdr>
    </w:div>
    <w:div w:id="1550848044">
      <w:bodyDiv w:val="1"/>
      <w:marLeft w:val="0"/>
      <w:marRight w:val="0"/>
      <w:marTop w:val="0"/>
      <w:marBottom w:val="0"/>
      <w:divBdr>
        <w:top w:val="none" w:sz="0" w:space="0" w:color="auto"/>
        <w:left w:val="none" w:sz="0" w:space="0" w:color="auto"/>
        <w:bottom w:val="none" w:sz="0" w:space="0" w:color="auto"/>
        <w:right w:val="none" w:sz="0" w:space="0" w:color="auto"/>
      </w:divBdr>
    </w:div>
    <w:div w:id="1582251627">
      <w:bodyDiv w:val="1"/>
      <w:marLeft w:val="0"/>
      <w:marRight w:val="0"/>
      <w:marTop w:val="0"/>
      <w:marBottom w:val="0"/>
      <w:divBdr>
        <w:top w:val="none" w:sz="0" w:space="0" w:color="auto"/>
        <w:left w:val="none" w:sz="0" w:space="0" w:color="auto"/>
        <w:bottom w:val="none" w:sz="0" w:space="0" w:color="auto"/>
        <w:right w:val="none" w:sz="0" w:space="0" w:color="auto"/>
      </w:divBdr>
    </w:div>
    <w:div w:id="1630436362">
      <w:bodyDiv w:val="1"/>
      <w:marLeft w:val="0"/>
      <w:marRight w:val="0"/>
      <w:marTop w:val="0"/>
      <w:marBottom w:val="0"/>
      <w:divBdr>
        <w:top w:val="none" w:sz="0" w:space="0" w:color="auto"/>
        <w:left w:val="none" w:sz="0" w:space="0" w:color="auto"/>
        <w:bottom w:val="none" w:sz="0" w:space="0" w:color="auto"/>
        <w:right w:val="none" w:sz="0" w:space="0" w:color="auto"/>
      </w:divBdr>
    </w:div>
    <w:div w:id="1661301166">
      <w:bodyDiv w:val="1"/>
      <w:marLeft w:val="0"/>
      <w:marRight w:val="0"/>
      <w:marTop w:val="0"/>
      <w:marBottom w:val="0"/>
      <w:divBdr>
        <w:top w:val="none" w:sz="0" w:space="0" w:color="auto"/>
        <w:left w:val="none" w:sz="0" w:space="0" w:color="auto"/>
        <w:bottom w:val="none" w:sz="0" w:space="0" w:color="auto"/>
        <w:right w:val="none" w:sz="0" w:space="0" w:color="auto"/>
      </w:divBdr>
    </w:div>
    <w:div w:id="1707438679">
      <w:bodyDiv w:val="1"/>
      <w:marLeft w:val="0"/>
      <w:marRight w:val="0"/>
      <w:marTop w:val="0"/>
      <w:marBottom w:val="0"/>
      <w:divBdr>
        <w:top w:val="none" w:sz="0" w:space="0" w:color="auto"/>
        <w:left w:val="none" w:sz="0" w:space="0" w:color="auto"/>
        <w:bottom w:val="none" w:sz="0" w:space="0" w:color="auto"/>
        <w:right w:val="none" w:sz="0" w:space="0" w:color="auto"/>
      </w:divBdr>
    </w:div>
    <w:div w:id="1776440502">
      <w:bodyDiv w:val="1"/>
      <w:marLeft w:val="0"/>
      <w:marRight w:val="0"/>
      <w:marTop w:val="0"/>
      <w:marBottom w:val="0"/>
      <w:divBdr>
        <w:top w:val="none" w:sz="0" w:space="0" w:color="auto"/>
        <w:left w:val="none" w:sz="0" w:space="0" w:color="auto"/>
        <w:bottom w:val="none" w:sz="0" w:space="0" w:color="auto"/>
        <w:right w:val="none" w:sz="0" w:space="0" w:color="auto"/>
      </w:divBdr>
    </w:div>
    <w:div w:id="1776555472">
      <w:bodyDiv w:val="1"/>
      <w:marLeft w:val="0"/>
      <w:marRight w:val="0"/>
      <w:marTop w:val="0"/>
      <w:marBottom w:val="0"/>
      <w:divBdr>
        <w:top w:val="none" w:sz="0" w:space="0" w:color="auto"/>
        <w:left w:val="none" w:sz="0" w:space="0" w:color="auto"/>
        <w:bottom w:val="none" w:sz="0" w:space="0" w:color="auto"/>
        <w:right w:val="none" w:sz="0" w:space="0" w:color="auto"/>
      </w:divBdr>
    </w:div>
    <w:div w:id="1783725515">
      <w:bodyDiv w:val="1"/>
      <w:marLeft w:val="0"/>
      <w:marRight w:val="0"/>
      <w:marTop w:val="0"/>
      <w:marBottom w:val="0"/>
      <w:divBdr>
        <w:top w:val="none" w:sz="0" w:space="0" w:color="auto"/>
        <w:left w:val="none" w:sz="0" w:space="0" w:color="auto"/>
        <w:bottom w:val="none" w:sz="0" w:space="0" w:color="auto"/>
        <w:right w:val="none" w:sz="0" w:space="0" w:color="auto"/>
      </w:divBdr>
    </w:div>
    <w:div w:id="2001807836">
      <w:bodyDiv w:val="1"/>
      <w:marLeft w:val="0"/>
      <w:marRight w:val="0"/>
      <w:marTop w:val="0"/>
      <w:marBottom w:val="0"/>
      <w:divBdr>
        <w:top w:val="none" w:sz="0" w:space="0" w:color="auto"/>
        <w:left w:val="none" w:sz="0" w:space="0" w:color="auto"/>
        <w:bottom w:val="none" w:sz="0" w:space="0" w:color="auto"/>
        <w:right w:val="none" w:sz="0" w:space="0" w:color="auto"/>
      </w:divBdr>
    </w:div>
    <w:div w:id="2008703028">
      <w:bodyDiv w:val="1"/>
      <w:marLeft w:val="0"/>
      <w:marRight w:val="0"/>
      <w:marTop w:val="0"/>
      <w:marBottom w:val="0"/>
      <w:divBdr>
        <w:top w:val="none" w:sz="0" w:space="0" w:color="auto"/>
        <w:left w:val="none" w:sz="0" w:space="0" w:color="auto"/>
        <w:bottom w:val="none" w:sz="0" w:space="0" w:color="auto"/>
        <w:right w:val="none" w:sz="0" w:space="0" w:color="auto"/>
      </w:divBdr>
    </w:div>
    <w:div w:id="2020690248">
      <w:bodyDiv w:val="1"/>
      <w:marLeft w:val="0"/>
      <w:marRight w:val="0"/>
      <w:marTop w:val="0"/>
      <w:marBottom w:val="0"/>
      <w:divBdr>
        <w:top w:val="none" w:sz="0" w:space="0" w:color="auto"/>
        <w:left w:val="none" w:sz="0" w:space="0" w:color="auto"/>
        <w:bottom w:val="none" w:sz="0" w:space="0" w:color="auto"/>
        <w:right w:val="none" w:sz="0" w:space="0" w:color="auto"/>
      </w:divBdr>
    </w:div>
    <w:div w:id="202134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acebook.com/fundacioncruzjiminianr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76423-D42C-4A30-A9FA-6F075E662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19676</Words>
  <Characters>108224</Characters>
  <Application>Microsoft Office Word</Application>
  <DocSecurity>0</DocSecurity>
  <Lines>901</Lines>
  <Paragraphs>255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127645</CharactersWithSpaces>
  <SharedDoc>false</SharedDoc>
  <HLinks>
    <vt:vector size="252" baseType="variant">
      <vt:variant>
        <vt:i4>4390999</vt:i4>
      </vt:variant>
      <vt:variant>
        <vt:i4>246</vt:i4>
      </vt:variant>
      <vt:variant>
        <vt:i4>0</vt:i4>
      </vt:variant>
      <vt:variant>
        <vt:i4>5</vt:i4>
      </vt:variant>
      <vt:variant>
        <vt:lpwstr>https://www.facebook.com/fundacioncruzjiminianrd/</vt:lpwstr>
      </vt:variant>
      <vt:variant>
        <vt:lpwstr/>
      </vt:variant>
      <vt:variant>
        <vt:i4>4390999</vt:i4>
      </vt:variant>
      <vt:variant>
        <vt:i4>243</vt:i4>
      </vt:variant>
      <vt:variant>
        <vt:i4>0</vt:i4>
      </vt:variant>
      <vt:variant>
        <vt:i4>5</vt:i4>
      </vt:variant>
      <vt:variant>
        <vt:lpwstr>https://www.facebook.com/fundacioncruzjiminianrd/</vt:lpwstr>
      </vt:variant>
      <vt:variant>
        <vt:lpwstr/>
      </vt:variant>
      <vt:variant>
        <vt:i4>1048630</vt:i4>
      </vt:variant>
      <vt:variant>
        <vt:i4>236</vt:i4>
      </vt:variant>
      <vt:variant>
        <vt:i4>0</vt:i4>
      </vt:variant>
      <vt:variant>
        <vt:i4>5</vt:i4>
      </vt:variant>
      <vt:variant>
        <vt:lpwstr/>
      </vt:variant>
      <vt:variant>
        <vt:lpwstr>_Toc90806611</vt:lpwstr>
      </vt:variant>
      <vt:variant>
        <vt:i4>1114166</vt:i4>
      </vt:variant>
      <vt:variant>
        <vt:i4>230</vt:i4>
      </vt:variant>
      <vt:variant>
        <vt:i4>0</vt:i4>
      </vt:variant>
      <vt:variant>
        <vt:i4>5</vt:i4>
      </vt:variant>
      <vt:variant>
        <vt:lpwstr/>
      </vt:variant>
      <vt:variant>
        <vt:lpwstr>_Toc90806610</vt:lpwstr>
      </vt:variant>
      <vt:variant>
        <vt:i4>1572919</vt:i4>
      </vt:variant>
      <vt:variant>
        <vt:i4>224</vt:i4>
      </vt:variant>
      <vt:variant>
        <vt:i4>0</vt:i4>
      </vt:variant>
      <vt:variant>
        <vt:i4>5</vt:i4>
      </vt:variant>
      <vt:variant>
        <vt:lpwstr/>
      </vt:variant>
      <vt:variant>
        <vt:lpwstr>_Toc90806609</vt:lpwstr>
      </vt:variant>
      <vt:variant>
        <vt:i4>1638455</vt:i4>
      </vt:variant>
      <vt:variant>
        <vt:i4>218</vt:i4>
      </vt:variant>
      <vt:variant>
        <vt:i4>0</vt:i4>
      </vt:variant>
      <vt:variant>
        <vt:i4>5</vt:i4>
      </vt:variant>
      <vt:variant>
        <vt:lpwstr/>
      </vt:variant>
      <vt:variant>
        <vt:lpwstr>_Toc90806608</vt:lpwstr>
      </vt:variant>
      <vt:variant>
        <vt:i4>1441847</vt:i4>
      </vt:variant>
      <vt:variant>
        <vt:i4>212</vt:i4>
      </vt:variant>
      <vt:variant>
        <vt:i4>0</vt:i4>
      </vt:variant>
      <vt:variant>
        <vt:i4>5</vt:i4>
      </vt:variant>
      <vt:variant>
        <vt:lpwstr/>
      </vt:variant>
      <vt:variant>
        <vt:lpwstr>_Toc90806607</vt:lpwstr>
      </vt:variant>
      <vt:variant>
        <vt:i4>1507383</vt:i4>
      </vt:variant>
      <vt:variant>
        <vt:i4>206</vt:i4>
      </vt:variant>
      <vt:variant>
        <vt:i4>0</vt:i4>
      </vt:variant>
      <vt:variant>
        <vt:i4>5</vt:i4>
      </vt:variant>
      <vt:variant>
        <vt:lpwstr/>
      </vt:variant>
      <vt:variant>
        <vt:lpwstr>_Toc90806606</vt:lpwstr>
      </vt:variant>
      <vt:variant>
        <vt:i4>1310775</vt:i4>
      </vt:variant>
      <vt:variant>
        <vt:i4>200</vt:i4>
      </vt:variant>
      <vt:variant>
        <vt:i4>0</vt:i4>
      </vt:variant>
      <vt:variant>
        <vt:i4>5</vt:i4>
      </vt:variant>
      <vt:variant>
        <vt:lpwstr/>
      </vt:variant>
      <vt:variant>
        <vt:lpwstr>_Toc90806605</vt:lpwstr>
      </vt:variant>
      <vt:variant>
        <vt:i4>1376311</vt:i4>
      </vt:variant>
      <vt:variant>
        <vt:i4>194</vt:i4>
      </vt:variant>
      <vt:variant>
        <vt:i4>0</vt:i4>
      </vt:variant>
      <vt:variant>
        <vt:i4>5</vt:i4>
      </vt:variant>
      <vt:variant>
        <vt:lpwstr/>
      </vt:variant>
      <vt:variant>
        <vt:lpwstr>_Toc90806604</vt:lpwstr>
      </vt:variant>
      <vt:variant>
        <vt:i4>1179703</vt:i4>
      </vt:variant>
      <vt:variant>
        <vt:i4>188</vt:i4>
      </vt:variant>
      <vt:variant>
        <vt:i4>0</vt:i4>
      </vt:variant>
      <vt:variant>
        <vt:i4>5</vt:i4>
      </vt:variant>
      <vt:variant>
        <vt:lpwstr/>
      </vt:variant>
      <vt:variant>
        <vt:lpwstr>_Toc90806603</vt:lpwstr>
      </vt:variant>
      <vt:variant>
        <vt:i4>1245239</vt:i4>
      </vt:variant>
      <vt:variant>
        <vt:i4>182</vt:i4>
      </vt:variant>
      <vt:variant>
        <vt:i4>0</vt:i4>
      </vt:variant>
      <vt:variant>
        <vt:i4>5</vt:i4>
      </vt:variant>
      <vt:variant>
        <vt:lpwstr/>
      </vt:variant>
      <vt:variant>
        <vt:lpwstr>_Toc90806602</vt:lpwstr>
      </vt:variant>
      <vt:variant>
        <vt:i4>1048631</vt:i4>
      </vt:variant>
      <vt:variant>
        <vt:i4>176</vt:i4>
      </vt:variant>
      <vt:variant>
        <vt:i4>0</vt:i4>
      </vt:variant>
      <vt:variant>
        <vt:i4>5</vt:i4>
      </vt:variant>
      <vt:variant>
        <vt:lpwstr/>
      </vt:variant>
      <vt:variant>
        <vt:lpwstr>_Toc90806601</vt:lpwstr>
      </vt:variant>
      <vt:variant>
        <vt:i4>1114167</vt:i4>
      </vt:variant>
      <vt:variant>
        <vt:i4>170</vt:i4>
      </vt:variant>
      <vt:variant>
        <vt:i4>0</vt:i4>
      </vt:variant>
      <vt:variant>
        <vt:i4>5</vt:i4>
      </vt:variant>
      <vt:variant>
        <vt:lpwstr/>
      </vt:variant>
      <vt:variant>
        <vt:lpwstr>_Toc90806600</vt:lpwstr>
      </vt:variant>
      <vt:variant>
        <vt:i4>1769534</vt:i4>
      </vt:variant>
      <vt:variant>
        <vt:i4>164</vt:i4>
      </vt:variant>
      <vt:variant>
        <vt:i4>0</vt:i4>
      </vt:variant>
      <vt:variant>
        <vt:i4>5</vt:i4>
      </vt:variant>
      <vt:variant>
        <vt:lpwstr/>
      </vt:variant>
      <vt:variant>
        <vt:lpwstr>_Toc90806599</vt:lpwstr>
      </vt:variant>
      <vt:variant>
        <vt:i4>1703998</vt:i4>
      </vt:variant>
      <vt:variant>
        <vt:i4>158</vt:i4>
      </vt:variant>
      <vt:variant>
        <vt:i4>0</vt:i4>
      </vt:variant>
      <vt:variant>
        <vt:i4>5</vt:i4>
      </vt:variant>
      <vt:variant>
        <vt:lpwstr/>
      </vt:variant>
      <vt:variant>
        <vt:lpwstr>_Toc90806598</vt:lpwstr>
      </vt:variant>
      <vt:variant>
        <vt:i4>1376318</vt:i4>
      </vt:variant>
      <vt:variant>
        <vt:i4>152</vt:i4>
      </vt:variant>
      <vt:variant>
        <vt:i4>0</vt:i4>
      </vt:variant>
      <vt:variant>
        <vt:i4>5</vt:i4>
      </vt:variant>
      <vt:variant>
        <vt:lpwstr/>
      </vt:variant>
      <vt:variant>
        <vt:lpwstr>_Toc90806597</vt:lpwstr>
      </vt:variant>
      <vt:variant>
        <vt:i4>1310782</vt:i4>
      </vt:variant>
      <vt:variant>
        <vt:i4>146</vt:i4>
      </vt:variant>
      <vt:variant>
        <vt:i4>0</vt:i4>
      </vt:variant>
      <vt:variant>
        <vt:i4>5</vt:i4>
      </vt:variant>
      <vt:variant>
        <vt:lpwstr/>
      </vt:variant>
      <vt:variant>
        <vt:lpwstr>_Toc90806596</vt:lpwstr>
      </vt:variant>
      <vt:variant>
        <vt:i4>1507390</vt:i4>
      </vt:variant>
      <vt:variant>
        <vt:i4>140</vt:i4>
      </vt:variant>
      <vt:variant>
        <vt:i4>0</vt:i4>
      </vt:variant>
      <vt:variant>
        <vt:i4>5</vt:i4>
      </vt:variant>
      <vt:variant>
        <vt:lpwstr/>
      </vt:variant>
      <vt:variant>
        <vt:lpwstr>_Toc90806595</vt:lpwstr>
      </vt:variant>
      <vt:variant>
        <vt:i4>1441854</vt:i4>
      </vt:variant>
      <vt:variant>
        <vt:i4>134</vt:i4>
      </vt:variant>
      <vt:variant>
        <vt:i4>0</vt:i4>
      </vt:variant>
      <vt:variant>
        <vt:i4>5</vt:i4>
      </vt:variant>
      <vt:variant>
        <vt:lpwstr/>
      </vt:variant>
      <vt:variant>
        <vt:lpwstr>_Toc90806594</vt:lpwstr>
      </vt:variant>
      <vt:variant>
        <vt:i4>1114174</vt:i4>
      </vt:variant>
      <vt:variant>
        <vt:i4>128</vt:i4>
      </vt:variant>
      <vt:variant>
        <vt:i4>0</vt:i4>
      </vt:variant>
      <vt:variant>
        <vt:i4>5</vt:i4>
      </vt:variant>
      <vt:variant>
        <vt:lpwstr/>
      </vt:variant>
      <vt:variant>
        <vt:lpwstr>_Toc90806593</vt:lpwstr>
      </vt:variant>
      <vt:variant>
        <vt:i4>1048638</vt:i4>
      </vt:variant>
      <vt:variant>
        <vt:i4>122</vt:i4>
      </vt:variant>
      <vt:variant>
        <vt:i4>0</vt:i4>
      </vt:variant>
      <vt:variant>
        <vt:i4>5</vt:i4>
      </vt:variant>
      <vt:variant>
        <vt:lpwstr/>
      </vt:variant>
      <vt:variant>
        <vt:lpwstr>_Toc90806592</vt:lpwstr>
      </vt:variant>
      <vt:variant>
        <vt:i4>1245246</vt:i4>
      </vt:variant>
      <vt:variant>
        <vt:i4>116</vt:i4>
      </vt:variant>
      <vt:variant>
        <vt:i4>0</vt:i4>
      </vt:variant>
      <vt:variant>
        <vt:i4>5</vt:i4>
      </vt:variant>
      <vt:variant>
        <vt:lpwstr/>
      </vt:variant>
      <vt:variant>
        <vt:lpwstr>_Toc90806591</vt:lpwstr>
      </vt:variant>
      <vt:variant>
        <vt:i4>1179710</vt:i4>
      </vt:variant>
      <vt:variant>
        <vt:i4>110</vt:i4>
      </vt:variant>
      <vt:variant>
        <vt:i4>0</vt:i4>
      </vt:variant>
      <vt:variant>
        <vt:i4>5</vt:i4>
      </vt:variant>
      <vt:variant>
        <vt:lpwstr/>
      </vt:variant>
      <vt:variant>
        <vt:lpwstr>_Toc90806590</vt:lpwstr>
      </vt:variant>
      <vt:variant>
        <vt:i4>1769535</vt:i4>
      </vt:variant>
      <vt:variant>
        <vt:i4>104</vt:i4>
      </vt:variant>
      <vt:variant>
        <vt:i4>0</vt:i4>
      </vt:variant>
      <vt:variant>
        <vt:i4>5</vt:i4>
      </vt:variant>
      <vt:variant>
        <vt:lpwstr/>
      </vt:variant>
      <vt:variant>
        <vt:lpwstr>_Toc90806589</vt:lpwstr>
      </vt:variant>
      <vt:variant>
        <vt:i4>1703999</vt:i4>
      </vt:variant>
      <vt:variant>
        <vt:i4>98</vt:i4>
      </vt:variant>
      <vt:variant>
        <vt:i4>0</vt:i4>
      </vt:variant>
      <vt:variant>
        <vt:i4>5</vt:i4>
      </vt:variant>
      <vt:variant>
        <vt:lpwstr/>
      </vt:variant>
      <vt:variant>
        <vt:lpwstr>_Toc90806588</vt:lpwstr>
      </vt:variant>
      <vt:variant>
        <vt:i4>1376319</vt:i4>
      </vt:variant>
      <vt:variant>
        <vt:i4>92</vt:i4>
      </vt:variant>
      <vt:variant>
        <vt:i4>0</vt:i4>
      </vt:variant>
      <vt:variant>
        <vt:i4>5</vt:i4>
      </vt:variant>
      <vt:variant>
        <vt:lpwstr/>
      </vt:variant>
      <vt:variant>
        <vt:lpwstr>_Toc90806587</vt:lpwstr>
      </vt:variant>
      <vt:variant>
        <vt:i4>1310783</vt:i4>
      </vt:variant>
      <vt:variant>
        <vt:i4>86</vt:i4>
      </vt:variant>
      <vt:variant>
        <vt:i4>0</vt:i4>
      </vt:variant>
      <vt:variant>
        <vt:i4>5</vt:i4>
      </vt:variant>
      <vt:variant>
        <vt:lpwstr/>
      </vt:variant>
      <vt:variant>
        <vt:lpwstr>_Toc90806586</vt:lpwstr>
      </vt:variant>
      <vt:variant>
        <vt:i4>1507391</vt:i4>
      </vt:variant>
      <vt:variant>
        <vt:i4>80</vt:i4>
      </vt:variant>
      <vt:variant>
        <vt:i4>0</vt:i4>
      </vt:variant>
      <vt:variant>
        <vt:i4>5</vt:i4>
      </vt:variant>
      <vt:variant>
        <vt:lpwstr/>
      </vt:variant>
      <vt:variant>
        <vt:lpwstr>_Toc90806585</vt:lpwstr>
      </vt:variant>
      <vt:variant>
        <vt:i4>1441855</vt:i4>
      </vt:variant>
      <vt:variant>
        <vt:i4>74</vt:i4>
      </vt:variant>
      <vt:variant>
        <vt:i4>0</vt:i4>
      </vt:variant>
      <vt:variant>
        <vt:i4>5</vt:i4>
      </vt:variant>
      <vt:variant>
        <vt:lpwstr/>
      </vt:variant>
      <vt:variant>
        <vt:lpwstr>_Toc90806584</vt:lpwstr>
      </vt:variant>
      <vt:variant>
        <vt:i4>1114175</vt:i4>
      </vt:variant>
      <vt:variant>
        <vt:i4>68</vt:i4>
      </vt:variant>
      <vt:variant>
        <vt:i4>0</vt:i4>
      </vt:variant>
      <vt:variant>
        <vt:i4>5</vt:i4>
      </vt:variant>
      <vt:variant>
        <vt:lpwstr/>
      </vt:variant>
      <vt:variant>
        <vt:lpwstr>_Toc90806583</vt:lpwstr>
      </vt:variant>
      <vt:variant>
        <vt:i4>1048639</vt:i4>
      </vt:variant>
      <vt:variant>
        <vt:i4>62</vt:i4>
      </vt:variant>
      <vt:variant>
        <vt:i4>0</vt:i4>
      </vt:variant>
      <vt:variant>
        <vt:i4>5</vt:i4>
      </vt:variant>
      <vt:variant>
        <vt:lpwstr/>
      </vt:variant>
      <vt:variant>
        <vt:lpwstr>_Toc90806582</vt:lpwstr>
      </vt:variant>
      <vt:variant>
        <vt:i4>1245247</vt:i4>
      </vt:variant>
      <vt:variant>
        <vt:i4>56</vt:i4>
      </vt:variant>
      <vt:variant>
        <vt:i4>0</vt:i4>
      </vt:variant>
      <vt:variant>
        <vt:i4>5</vt:i4>
      </vt:variant>
      <vt:variant>
        <vt:lpwstr/>
      </vt:variant>
      <vt:variant>
        <vt:lpwstr>_Toc90806581</vt:lpwstr>
      </vt:variant>
      <vt:variant>
        <vt:i4>1179711</vt:i4>
      </vt:variant>
      <vt:variant>
        <vt:i4>50</vt:i4>
      </vt:variant>
      <vt:variant>
        <vt:i4>0</vt:i4>
      </vt:variant>
      <vt:variant>
        <vt:i4>5</vt:i4>
      </vt:variant>
      <vt:variant>
        <vt:lpwstr/>
      </vt:variant>
      <vt:variant>
        <vt:lpwstr>_Toc90806580</vt:lpwstr>
      </vt:variant>
      <vt:variant>
        <vt:i4>1769520</vt:i4>
      </vt:variant>
      <vt:variant>
        <vt:i4>44</vt:i4>
      </vt:variant>
      <vt:variant>
        <vt:i4>0</vt:i4>
      </vt:variant>
      <vt:variant>
        <vt:i4>5</vt:i4>
      </vt:variant>
      <vt:variant>
        <vt:lpwstr/>
      </vt:variant>
      <vt:variant>
        <vt:lpwstr>_Toc90806579</vt:lpwstr>
      </vt:variant>
      <vt:variant>
        <vt:i4>1703984</vt:i4>
      </vt:variant>
      <vt:variant>
        <vt:i4>38</vt:i4>
      </vt:variant>
      <vt:variant>
        <vt:i4>0</vt:i4>
      </vt:variant>
      <vt:variant>
        <vt:i4>5</vt:i4>
      </vt:variant>
      <vt:variant>
        <vt:lpwstr/>
      </vt:variant>
      <vt:variant>
        <vt:lpwstr>_Toc90806578</vt:lpwstr>
      </vt:variant>
      <vt:variant>
        <vt:i4>1376304</vt:i4>
      </vt:variant>
      <vt:variant>
        <vt:i4>32</vt:i4>
      </vt:variant>
      <vt:variant>
        <vt:i4>0</vt:i4>
      </vt:variant>
      <vt:variant>
        <vt:i4>5</vt:i4>
      </vt:variant>
      <vt:variant>
        <vt:lpwstr/>
      </vt:variant>
      <vt:variant>
        <vt:lpwstr>_Toc90806577</vt:lpwstr>
      </vt:variant>
      <vt:variant>
        <vt:i4>1310768</vt:i4>
      </vt:variant>
      <vt:variant>
        <vt:i4>26</vt:i4>
      </vt:variant>
      <vt:variant>
        <vt:i4>0</vt:i4>
      </vt:variant>
      <vt:variant>
        <vt:i4>5</vt:i4>
      </vt:variant>
      <vt:variant>
        <vt:lpwstr/>
      </vt:variant>
      <vt:variant>
        <vt:lpwstr>_Toc90806576</vt:lpwstr>
      </vt:variant>
      <vt:variant>
        <vt:i4>1507376</vt:i4>
      </vt:variant>
      <vt:variant>
        <vt:i4>20</vt:i4>
      </vt:variant>
      <vt:variant>
        <vt:i4>0</vt:i4>
      </vt:variant>
      <vt:variant>
        <vt:i4>5</vt:i4>
      </vt:variant>
      <vt:variant>
        <vt:lpwstr/>
      </vt:variant>
      <vt:variant>
        <vt:lpwstr>_Toc90806575</vt:lpwstr>
      </vt:variant>
      <vt:variant>
        <vt:i4>1441840</vt:i4>
      </vt:variant>
      <vt:variant>
        <vt:i4>14</vt:i4>
      </vt:variant>
      <vt:variant>
        <vt:i4>0</vt:i4>
      </vt:variant>
      <vt:variant>
        <vt:i4>5</vt:i4>
      </vt:variant>
      <vt:variant>
        <vt:lpwstr/>
      </vt:variant>
      <vt:variant>
        <vt:lpwstr>_Toc90806574</vt:lpwstr>
      </vt:variant>
      <vt:variant>
        <vt:i4>1114160</vt:i4>
      </vt:variant>
      <vt:variant>
        <vt:i4>8</vt:i4>
      </vt:variant>
      <vt:variant>
        <vt:i4>0</vt:i4>
      </vt:variant>
      <vt:variant>
        <vt:i4>5</vt:i4>
      </vt:variant>
      <vt:variant>
        <vt:lpwstr/>
      </vt:variant>
      <vt:variant>
        <vt:lpwstr>_Toc90806573</vt:lpwstr>
      </vt:variant>
      <vt:variant>
        <vt:i4>1048624</vt:i4>
      </vt:variant>
      <vt:variant>
        <vt:i4>2</vt:i4>
      </vt:variant>
      <vt:variant>
        <vt:i4>0</vt:i4>
      </vt:variant>
      <vt:variant>
        <vt:i4>5</vt:i4>
      </vt:variant>
      <vt:variant>
        <vt:lpwstr/>
      </vt:variant>
      <vt:variant>
        <vt:lpwstr>_Toc90806572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De la Cruz</dc:creator>
  <cp:keywords/>
  <dc:description/>
  <cp:lastModifiedBy>Vielyna Paulino Bencosme</cp:lastModifiedBy>
  <cp:revision>3</cp:revision>
  <cp:lastPrinted>2021-12-21T20:36:00Z</cp:lastPrinted>
  <dcterms:created xsi:type="dcterms:W3CDTF">2022-01-04T18:24:00Z</dcterms:created>
  <dcterms:modified xsi:type="dcterms:W3CDTF">2022-01-04T18:24:00Z</dcterms:modified>
</cp:coreProperties>
</file>