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01D2" w:rsidRPr="002D01D2" w:rsidRDefault="002D01D2" w:rsidP="002D01D2">
      <w:pPr>
        <w:spacing w:after="160" w:line="259" w:lineRule="auto"/>
        <w:rPr>
          <w:rFonts w:ascii="Times New Roman" w:eastAsiaTheme="minorHAnsi" w:hAnsi="Times New Roman" w:cstheme="minorBidi"/>
          <w:color w:val="595959" w:themeColor="text1" w:themeTint="A6"/>
          <w:sz w:val="24"/>
          <w:lang w:val="en-US"/>
        </w:rPr>
      </w:pPr>
      <w:r w:rsidRPr="002D01D2">
        <w:rPr>
          <w:rFonts w:ascii="Times New Roman" w:eastAsiaTheme="minorHAnsi" w:hAnsi="Times New Roman" w:cstheme="minorBidi"/>
          <w:noProof/>
          <w:color w:val="595959" w:themeColor="text1" w:themeTint="A6"/>
          <w:sz w:val="24"/>
          <w:lang w:val="es-DO" w:eastAsia="es-DO"/>
        </w:rPr>
        <w:drawing>
          <wp:anchor distT="0" distB="0" distL="114300" distR="114300" simplePos="0" relativeHeight="251695616" behindDoc="0" locked="0" layoutInCell="1" allowOverlap="1" wp14:anchorId="44AAB7BB" wp14:editId="64575B25">
            <wp:simplePos x="0" y="0"/>
            <wp:positionH relativeFrom="column">
              <wp:posOffset>1942531</wp:posOffset>
            </wp:positionH>
            <wp:positionV relativeFrom="paragraph">
              <wp:posOffset>38579</wp:posOffset>
            </wp:positionV>
            <wp:extent cx="1229710" cy="1160215"/>
            <wp:effectExtent l="0" t="0" r="8890" b="1905"/>
            <wp:wrapNone/>
            <wp:docPr id="49"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9710" cy="1160215"/>
                    </a:xfrm>
                    <a:prstGeom prst="rect">
                      <a:avLst/>
                    </a:prstGeom>
                  </pic:spPr>
                </pic:pic>
              </a:graphicData>
            </a:graphic>
            <wp14:sizeRelH relativeFrom="page">
              <wp14:pctWidth>0</wp14:pctWidth>
            </wp14:sizeRelH>
            <wp14:sizeRelV relativeFrom="page">
              <wp14:pctHeight>0</wp14:pctHeight>
            </wp14:sizeRelV>
          </wp:anchor>
        </w:drawing>
      </w:r>
    </w:p>
    <w:p w:rsidR="002D01D2" w:rsidRPr="002D01D2" w:rsidRDefault="002D01D2" w:rsidP="002D01D2">
      <w:pPr>
        <w:spacing w:after="160" w:line="259" w:lineRule="auto"/>
        <w:rPr>
          <w:rFonts w:ascii="Times New Roman" w:eastAsiaTheme="minorHAnsi" w:hAnsi="Times New Roman" w:cstheme="minorBidi"/>
          <w:color w:val="595959" w:themeColor="text1" w:themeTint="A6"/>
          <w:sz w:val="24"/>
          <w:lang w:val="en-US"/>
        </w:rPr>
      </w:pPr>
    </w:p>
    <w:p w:rsidR="002D01D2" w:rsidRPr="002D01D2" w:rsidRDefault="002D01D2" w:rsidP="002D01D2">
      <w:pPr>
        <w:spacing w:after="160" w:line="259" w:lineRule="auto"/>
        <w:rPr>
          <w:rFonts w:ascii="Times New Roman" w:eastAsiaTheme="minorHAnsi" w:hAnsi="Times New Roman" w:cstheme="minorBidi"/>
          <w:color w:val="595959" w:themeColor="text1" w:themeTint="A6"/>
          <w:sz w:val="24"/>
          <w:lang w:val="en-US"/>
        </w:rPr>
      </w:pPr>
    </w:p>
    <w:p w:rsidR="002D01D2" w:rsidRPr="002D01D2" w:rsidRDefault="002D01D2" w:rsidP="002D01D2">
      <w:pPr>
        <w:spacing w:after="160" w:line="259" w:lineRule="auto"/>
        <w:rPr>
          <w:rFonts w:ascii="Times New Roman" w:eastAsiaTheme="minorHAnsi" w:hAnsi="Times New Roman" w:cstheme="minorBidi"/>
          <w:color w:val="595959" w:themeColor="text1" w:themeTint="A6"/>
          <w:sz w:val="24"/>
          <w:lang w:val="en-US"/>
        </w:rPr>
      </w:pPr>
    </w:p>
    <w:p w:rsidR="002D01D2" w:rsidRPr="002D01D2" w:rsidRDefault="002D01D2" w:rsidP="002D01D2">
      <w:pPr>
        <w:spacing w:after="160" w:line="259" w:lineRule="auto"/>
        <w:rPr>
          <w:rFonts w:ascii="Times New Roman" w:eastAsiaTheme="minorHAnsi" w:hAnsi="Times New Roman" w:cstheme="minorBidi"/>
          <w:color w:val="595959" w:themeColor="text1" w:themeTint="A6"/>
          <w:sz w:val="24"/>
          <w:lang w:val="en-US"/>
        </w:rPr>
      </w:pPr>
      <w:r w:rsidRPr="002D01D2">
        <w:rPr>
          <w:rFonts w:ascii="Times New Roman" w:eastAsiaTheme="minorHAnsi" w:hAnsi="Times New Roman" w:cstheme="minorBidi"/>
          <w:noProof/>
          <w:color w:val="595959" w:themeColor="text1" w:themeTint="A6"/>
          <w:sz w:val="24"/>
          <w:lang w:val="es-DO" w:eastAsia="es-DO"/>
        </w:rPr>
        <mc:AlternateContent>
          <mc:Choice Requires="wps">
            <w:drawing>
              <wp:anchor distT="0" distB="0" distL="114300" distR="114300" simplePos="0" relativeHeight="251697664" behindDoc="0" locked="0" layoutInCell="1" allowOverlap="1" wp14:anchorId="06508EF5" wp14:editId="5B8911C9">
                <wp:simplePos x="0" y="0"/>
                <wp:positionH relativeFrom="column">
                  <wp:posOffset>1580538</wp:posOffset>
                </wp:positionH>
                <wp:positionV relativeFrom="paragraph">
                  <wp:posOffset>212725</wp:posOffset>
                </wp:positionV>
                <wp:extent cx="2122004" cy="236482"/>
                <wp:effectExtent l="0" t="0" r="0" b="0"/>
                <wp:wrapNone/>
                <wp:docPr id="38" name="object 6"/>
                <wp:cNvGraphicFramePr/>
                <a:graphic xmlns:a="http://schemas.openxmlformats.org/drawingml/2006/main">
                  <a:graphicData uri="http://schemas.microsoft.com/office/word/2010/wordprocessingShape">
                    <wps:wsp>
                      <wps:cNvSpPr txBox="1"/>
                      <wps:spPr>
                        <a:xfrm>
                          <a:off x="0" y="0"/>
                          <a:ext cx="2122004" cy="236482"/>
                        </a:xfrm>
                        <a:prstGeom prst="rect">
                          <a:avLst/>
                        </a:prstGeom>
                      </wps:spPr>
                      <wps:txbx>
                        <w:txbxContent>
                          <w:p w:rsidR="00D97FDA" w:rsidRPr="002D01D2" w:rsidRDefault="00D97FDA" w:rsidP="002D01D2">
                            <w:pPr>
                              <w:spacing w:before="20"/>
                              <w:ind w:left="14"/>
                              <w:rPr>
                                <w:rFonts w:ascii="Times New Roman" w:hAnsi="Times New Roman"/>
                                <w:b/>
                                <w:bCs/>
                                <w:color w:val="D0B787"/>
                                <w:spacing w:val="9"/>
                                <w:kern w:val="24"/>
                                <w:sz w:val="24"/>
                                <w:szCs w:val="24"/>
                              </w:rPr>
                            </w:pPr>
                            <w:r w:rsidRPr="002D01D2">
                              <w:rPr>
                                <w:rFonts w:ascii="Times New Roman" w:hAnsi="Times New Roman"/>
                                <w:b/>
                                <w:bCs/>
                                <w:color w:val="D0B787"/>
                                <w:spacing w:val="9"/>
                                <w:kern w:val="24"/>
                                <w:sz w:val="24"/>
                                <w:szCs w:val="24"/>
                              </w:rPr>
                              <w:t>REPÚBLICA</w:t>
                            </w:r>
                            <w:r w:rsidRPr="002D01D2">
                              <w:rPr>
                                <w:rFonts w:ascii="Times New Roman" w:hAnsi="Times New Roman"/>
                                <w:b/>
                                <w:bCs/>
                                <w:color w:val="D0B787"/>
                                <w:spacing w:val="11"/>
                                <w:kern w:val="24"/>
                                <w:sz w:val="24"/>
                                <w:szCs w:val="24"/>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6508EF5" id="_x0000_t202" coordsize="21600,21600" o:spt="202" path="m,l,21600r21600,l21600,xe">
                <v:stroke joinstyle="miter"/>
                <v:path gradientshapeok="t" o:connecttype="rect"/>
              </v:shapetype>
              <v:shape id="object 6" o:spid="_x0000_s1026" type="#_x0000_t202" style="position:absolute;margin-left:124.45pt;margin-top:16.75pt;width:167.1pt;height:18.6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" filled="f" stroked="f">
                <v:textbox inset="0,1pt,0,0">
                  <w:txbxContent>
                    <w:p w:rsidR="00D97FDA" w:rsidRPr="002D01D2" w:rsidRDefault="00D97FDA" w:rsidP="002D01D2">
                      <w:pPr>
                        <w:spacing w:before="20"/>
                        <w:ind w:left="14"/>
                        <w:rPr>
                          <w:rFonts w:ascii="Times New Roman" w:hAnsi="Times New Roman"/>
                          <w:b/>
                          <w:bCs/>
                          <w:color w:val="D0B787"/>
                          <w:spacing w:val="9"/>
                          <w:kern w:val="24"/>
                          <w:sz w:val="24"/>
                          <w:szCs w:val="24"/>
                        </w:rPr>
                      </w:pPr>
                      <w:r w:rsidRPr="002D01D2">
                        <w:rPr>
                          <w:rFonts w:ascii="Times New Roman" w:hAnsi="Times New Roman"/>
                          <w:b/>
                          <w:bCs/>
                          <w:color w:val="D0B787"/>
                          <w:spacing w:val="9"/>
                          <w:kern w:val="24"/>
                          <w:sz w:val="24"/>
                          <w:szCs w:val="24"/>
                        </w:rPr>
                        <w:t>REPÚBLICA</w:t>
                      </w:r>
                      <w:r w:rsidRPr="002D01D2">
                        <w:rPr>
                          <w:rFonts w:ascii="Times New Roman" w:hAnsi="Times New Roman"/>
                          <w:b/>
                          <w:bCs/>
                          <w:color w:val="D0B787"/>
                          <w:spacing w:val="11"/>
                          <w:kern w:val="24"/>
                          <w:sz w:val="24"/>
                          <w:szCs w:val="24"/>
                        </w:rPr>
                        <w:t xml:space="preserve"> DOMINICANA</w:t>
                      </w:r>
                    </w:p>
                  </w:txbxContent>
                </v:textbox>
              </v:shape>
            </w:pict>
          </mc:Fallback>
        </mc:AlternateContent>
      </w:r>
    </w:p>
    <w:p w:rsidR="002D01D2" w:rsidRPr="002D01D2" w:rsidRDefault="002D01D2" w:rsidP="002D01D2">
      <w:pPr>
        <w:spacing w:after="160" w:line="259" w:lineRule="auto"/>
        <w:rPr>
          <w:rFonts w:ascii="Times New Roman" w:eastAsiaTheme="minorHAnsi" w:hAnsi="Times New Roman" w:cstheme="minorBidi"/>
          <w:color w:val="595959" w:themeColor="text1" w:themeTint="A6"/>
          <w:sz w:val="24"/>
          <w:lang w:val="en-US"/>
        </w:rPr>
      </w:pPr>
      <w:r w:rsidRPr="002D01D2">
        <w:rPr>
          <w:rFonts w:ascii="Times New Roman" w:eastAsiaTheme="minorHAnsi" w:hAnsi="Times New Roman" w:cstheme="minorBidi"/>
          <w:noProof/>
          <w:color w:val="595959" w:themeColor="text1" w:themeTint="A6"/>
          <w:sz w:val="24"/>
          <w:lang w:val="es-DO" w:eastAsia="es-DO"/>
        </w:rPr>
        <mc:AlternateContent>
          <mc:Choice Requires="wpg">
            <w:drawing>
              <wp:anchor distT="0" distB="0" distL="114300" distR="114300" simplePos="0" relativeHeight="251698688" behindDoc="0" locked="0" layoutInCell="1" allowOverlap="1" wp14:anchorId="0C702641" wp14:editId="45783619">
                <wp:simplePos x="0" y="0"/>
                <wp:positionH relativeFrom="column">
                  <wp:posOffset>1647825</wp:posOffset>
                </wp:positionH>
                <wp:positionV relativeFrom="paragraph">
                  <wp:posOffset>5286568</wp:posOffset>
                </wp:positionV>
                <wp:extent cx="2059940" cy="750368"/>
                <wp:effectExtent l="0" t="0" r="0" b="0"/>
                <wp:wrapNone/>
                <wp:docPr id="42" name="Group 27"/>
                <wp:cNvGraphicFramePr/>
                <a:graphic xmlns:a="http://schemas.openxmlformats.org/drawingml/2006/main">
                  <a:graphicData uri="http://schemas.microsoft.com/office/word/2010/wordprocessingGroup">
                    <wpg:wgp>
                      <wpg:cNvGrpSpPr/>
                      <wpg:grpSpPr>
                        <a:xfrm>
                          <a:off x="0" y="0"/>
                          <a:ext cx="2059940" cy="750368"/>
                          <a:chOff x="85061" y="0"/>
                          <a:chExt cx="2059940" cy="750368"/>
                        </a:xfrm>
                      </wpg:grpSpPr>
                      <pic:pic xmlns:pic="http://schemas.openxmlformats.org/drawingml/2006/picture">
                        <pic:nvPicPr>
                          <pic:cNvPr id="43"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45"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361B21E4" id="Group 27" o:spid="_x0000_s1026" style="position:absolute;margin-left:129.75pt;margin-top:416.25pt;width:162.2pt;height:59.1pt;z-index:251698688;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uoRXFAAAA2wAAAA8AAABkcnMvZG93bnJldi54bWxEj0tvwjAQhO+V+A/WInErDo/SEjAIIR49&#10;9AK0B26reEki4nVkGxL+Pa5UqcfRzHyjmS9bU4k7OV9aVjDoJyCIM6tLzhV8n7avHyB8QNZYWSYF&#10;D/KwXHRe5phq2/CB7seQiwhhn6KCIoQ6ldJnBRn0fVsTR+9incEQpculdthEuKnkMEkm0mDJcaHA&#10;mtYFZdfjzSh4/5LT5vJzOr9VgbPNY79zTTtUqtdtVzMQgdrwH/5rf2oF4xH8fok/QC6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zrqEVxQAAANsAAAAPAAAAAAAAAAAAAAAA&#10;AJ8CAABkcnMvZG93bnJldi54bWxQSwUGAAAAAAQABAD3AAAAkQMAAAAA&#10;">
                  <v:imagedata r:id="rId11" o:title="A picture containing clipart&#10;&#10;Description automatically generated"/>
                </v:shape>
                <v:shape id="object 9" o:spid="_x0000_s1028" type="#_x0000_t75" style="position:absolute;left:850;top:5300;width:20600;height:22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5qrbDAAAA2wAAAA8AAABkcnMvZG93bnJldi54bWxEj8FqwzAQRO+B/oPYQm+JnDQNxYligqGk&#10;5FCapB+wWBvLxFoZS7Xlv68KhR6HmXnD7IpoWzFQ7xvHCpaLDARx5XTDtYKv69v8FYQPyBpbx6Rg&#10;Ig/F/mG2w1y7kc80XEItEoR9jgpMCF0upa8MWfQL1xEn7+Z6iyHJvpa6xzHBbStXWbaRFhtOCwY7&#10;Kg1V98u3VRCnaI43Oo7l6XP5LD9woHqSSj09xsMWRKAY/sN/7XetYP0Cv1/SD5D7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XmqtsMAAADbAAAADwAAAAAAAAAAAAAAAACf&#10;AgAAZHJzL2Rvd25yZXYueG1sUEsFBgAAAAAEAAQA9wAAAI8DAAAAAA==&#10;">
                  <v:imagedata r:id="rId12" o:title=""/>
                </v:shape>
              </v:group>
            </w:pict>
          </mc:Fallback>
        </mc:AlternateContent>
      </w:r>
      <w:r w:rsidRPr="002D01D2">
        <w:rPr>
          <w:rFonts w:ascii="Times New Roman" w:eastAsiaTheme="minorHAnsi" w:hAnsi="Times New Roman" w:cstheme="minorBidi"/>
          <w:noProof/>
          <w:color w:val="595959" w:themeColor="text1" w:themeTint="A6"/>
          <w:sz w:val="24"/>
          <w:lang w:val="es-DO" w:eastAsia="es-DO"/>
        </w:rPr>
        <mc:AlternateContent>
          <mc:Choice Requires="wps">
            <w:drawing>
              <wp:anchor distT="0" distB="0" distL="114300" distR="114300" simplePos="0" relativeHeight="251696640" behindDoc="0" locked="0" layoutInCell="1" allowOverlap="1" wp14:anchorId="1A7B3909" wp14:editId="0447CCFD">
                <wp:simplePos x="0" y="0"/>
                <wp:positionH relativeFrom="column">
                  <wp:posOffset>2050415</wp:posOffset>
                </wp:positionH>
                <wp:positionV relativeFrom="paragraph">
                  <wp:posOffset>3116773</wp:posOffset>
                </wp:positionV>
                <wp:extent cx="1210945" cy="308610"/>
                <wp:effectExtent l="0" t="0" r="0" b="0"/>
                <wp:wrapNone/>
                <wp:docPr id="40"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rsidR="00D97FDA" w:rsidRPr="002D01D2" w:rsidRDefault="00D97FDA" w:rsidP="002D01D2">
                            <w:pPr>
                              <w:spacing w:before="20"/>
                              <w:ind w:left="14"/>
                              <w:rPr>
                                <w:rFonts w:ascii="Times New Roman" w:hAnsi="Times New Roman"/>
                                <w:b/>
                                <w:bCs/>
                                <w:color w:val="D5B788"/>
                                <w:spacing w:val="74"/>
                                <w:kern w:val="24"/>
                                <w:sz w:val="28"/>
                                <w:szCs w:val="28"/>
                              </w:rPr>
                            </w:pPr>
                            <w:r w:rsidRPr="002D01D2">
                              <w:rPr>
                                <w:rFonts w:ascii="Times New Roman" w:hAnsi="Times New Roman"/>
                                <w:b/>
                                <w:bCs/>
                                <w:color w:val="D5B788"/>
                                <w:spacing w:val="74"/>
                                <w:kern w:val="24"/>
                                <w:sz w:val="28"/>
                                <w:szCs w:val="28"/>
                              </w:rPr>
                              <w:t>AÑ</w:t>
                            </w:r>
                            <w:r w:rsidRPr="002D01D2">
                              <w:rPr>
                                <w:rFonts w:ascii="Times New Roman" w:hAnsi="Times New Roman"/>
                                <w:b/>
                                <w:bCs/>
                                <w:color w:val="D5B788"/>
                                <w:spacing w:val="37"/>
                                <w:kern w:val="24"/>
                                <w:sz w:val="28"/>
                                <w:szCs w:val="28"/>
                              </w:rPr>
                              <w:t>O</w:t>
                            </w:r>
                            <w:r w:rsidRPr="002D01D2">
                              <w:rPr>
                                <w:rFonts w:ascii="Times New Roman" w:hAnsi="Times New Roman"/>
                                <w:b/>
                                <w:bCs/>
                                <w:color w:val="D5B788"/>
                                <w:spacing w:val="74"/>
                                <w:kern w:val="24"/>
                                <w:sz w:val="28"/>
                                <w:szCs w:val="28"/>
                              </w:rPr>
                              <w:t xml:space="preserve"> </w:t>
                            </w:r>
                            <w:r w:rsidRPr="002D01D2">
                              <w:rPr>
                                <w:rFonts w:ascii="Times New Roman" w:hAnsi="Times New Roman"/>
                                <w:b/>
                                <w:bCs/>
                                <w:color w:val="D5B788"/>
                                <w:spacing w:val="68"/>
                                <w:kern w:val="24"/>
                                <w:sz w:val="28"/>
                                <w:szCs w:val="28"/>
                              </w:rPr>
                              <w:t>2</w:t>
                            </w:r>
                            <w:r w:rsidRPr="002D01D2">
                              <w:rPr>
                                <w:rFonts w:ascii="Times New Roman" w:hAnsi="Times New Roman"/>
                                <w:b/>
                                <w:bCs/>
                                <w:color w:val="D5B788"/>
                                <w:spacing w:val="28"/>
                                <w:kern w:val="24"/>
                                <w:sz w:val="28"/>
                                <w:szCs w:val="28"/>
                              </w:rPr>
                              <w:t>0</w:t>
                            </w:r>
                            <w:r w:rsidRPr="002D01D2">
                              <w:rPr>
                                <w:rFonts w:ascii="Times New Roman" w:hAnsi="Times New Roman"/>
                                <w:b/>
                                <w:bCs/>
                                <w:color w:val="D5B788"/>
                                <w:spacing w:val="-23"/>
                                <w:kern w:val="24"/>
                                <w:sz w:val="28"/>
                                <w:szCs w:val="28"/>
                              </w:rPr>
                              <w:t xml:space="preserve"> </w:t>
                            </w:r>
                            <w:r w:rsidRPr="002D01D2">
                              <w:rPr>
                                <w:rFonts w:ascii="Times New Roman" w:hAnsi="Times New Roman"/>
                                <w:b/>
                                <w:bCs/>
                                <w:color w:val="D5B788"/>
                                <w:spacing w:val="68"/>
                                <w:kern w:val="24"/>
                                <w:sz w:val="28"/>
                                <w:szCs w:val="28"/>
                              </w:rPr>
                              <w:t>2</w:t>
                            </w:r>
                            <w:r w:rsidRPr="002D01D2">
                              <w:rPr>
                                <w:rFonts w:ascii="Times New Roman" w:hAnsi="Times New Roman"/>
                                <w:b/>
                                <w:bCs/>
                                <w:color w:val="D5B788"/>
                                <w:spacing w:val="28"/>
                                <w:kern w:val="24"/>
                                <w:sz w:val="28"/>
                                <w:szCs w:val="28"/>
                              </w:rPr>
                              <w:t>1</w:t>
                            </w:r>
                            <w:r w:rsidRPr="002D01D2">
                              <w:rPr>
                                <w:rFonts w:ascii="Times New Roman" w:hAnsi="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1A7B3909" id="object 5" o:spid="_x0000_s1027" type="#_x0000_t202" style="position:absolute;margin-left:161.45pt;margin-top:245.4pt;width:95.35pt;height:24.3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" filled="f" stroked="f">
                <v:textbox inset="0,1pt,0,0">
                  <w:txbxContent>
                    <w:p w:rsidR="00D97FDA" w:rsidRPr="002D01D2" w:rsidRDefault="00D97FDA" w:rsidP="002D01D2">
                      <w:pPr>
                        <w:spacing w:before="20"/>
                        <w:ind w:left="14"/>
                        <w:rPr>
                          <w:rFonts w:ascii="Times New Roman" w:hAnsi="Times New Roman"/>
                          <w:b/>
                          <w:bCs/>
                          <w:color w:val="D5B788"/>
                          <w:spacing w:val="74"/>
                          <w:kern w:val="24"/>
                          <w:sz w:val="28"/>
                          <w:szCs w:val="28"/>
                        </w:rPr>
                      </w:pPr>
                      <w:r w:rsidRPr="002D01D2">
                        <w:rPr>
                          <w:rFonts w:ascii="Times New Roman" w:hAnsi="Times New Roman"/>
                          <w:b/>
                          <w:bCs/>
                          <w:color w:val="D5B788"/>
                          <w:spacing w:val="74"/>
                          <w:kern w:val="24"/>
                          <w:sz w:val="28"/>
                          <w:szCs w:val="28"/>
                        </w:rPr>
                        <w:t>AÑ</w:t>
                      </w:r>
                      <w:r w:rsidRPr="002D01D2">
                        <w:rPr>
                          <w:rFonts w:ascii="Times New Roman" w:hAnsi="Times New Roman"/>
                          <w:b/>
                          <w:bCs/>
                          <w:color w:val="D5B788"/>
                          <w:spacing w:val="37"/>
                          <w:kern w:val="24"/>
                          <w:sz w:val="28"/>
                          <w:szCs w:val="28"/>
                        </w:rPr>
                        <w:t>O</w:t>
                      </w:r>
                      <w:r w:rsidRPr="002D01D2">
                        <w:rPr>
                          <w:rFonts w:ascii="Times New Roman" w:hAnsi="Times New Roman"/>
                          <w:b/>
                          <w:bCs/>
                          <w:color w:val="D5B788"/>
                          <w:spacing w:val="74"/>
                          <w:kern w:val="24"/>
                          <w:sz w:val="28"/>
                          <w:szCs w:val="28"/>
                        </w:rPr>
                        <w:t xml:space="preserve"> </w:t>
                      </w:r>
                      <w:r w:rsidRPr="002D01D2">
                        <w:rPr>
                          <w:rFonts w:ascii="Times New Roman" w:hAnsi="Times New Roman"/>
                          <w:b/>
                          <w:bCs/>
                          <w:color w:val="D5B788"/>
                          <w:spacing w:val="68"/>
                          <w:kern w:val="24"/>
                          <w:sz w:val="28"/>
                          <w:szCs w:val="28"/>
                        </w:rPr>
                        <w:t>2</w:t>
                      </w:r>
                      <w:r w:rsidRPr="002D01D2">
                        <w:rPr>
                          <w:rFonts w:ascii="Times New Roman" w:hAnsi="Times New Roman"/>
                          <w:b/>
                          <w:bCs/>
                          <w:color w:val="D5B788"/>
                          <w:spacing w:val="28"/>
                          <w:kern w:val="24"/>
                          <w:sz w:val="28"/>
                          <w:szCs w:val="28"/>
                        </w:rPr>
                        <w:t>0</w:t>
                      </w:r>
                      <w:r w:rsidRPr="002D01D2">
                        <w:rPr>
                          <w:rFonts w:ascii="Times New Roman" w:hAnsi="Times New Roman"/>
                          <w:b/>
                          <w:bCs/>
                          <w:color w:val="D5B788"/>
                          <w:spacing w:val="-23"/>
                          <w:kern w:val="24"/>
                          <w:sz w:val="28"/>
                          <w:szCs w:val="28"/>
                        </w:rPr>
                        <w:t xml:space="preserve"> </w:t>
                      </w:r>
                      <w:r w:rsidRPr="002D01D2">
                        <w:rPr>
                          <w:rFonts w:ascii="Times New Roman" w:hAnsi="Times New Roman"/>
                          <w:b/>
                          <w:bCs/>
                          <w:color w:val="D5B788"/>
                          <w:spacing w:val="68"/>
                          <w:kern w:val="24"/>
                          <w:sz w:val="28"/>
                          <w:szCs w:val="28"/>
                        </w:rPr>
                        <w:t>2</w:t>
                      </w:r>
                      <w:r w:rsidRPr="002D01D2">
                        <w:rPr>
                          <w:rFonts w:ascii="Times New Roman" w:hAnsi="Times New Roman"/>
                          <w:b/>
                          <w:bCs/>
                          <w:color w:val="D5B788"/>
                          <w:spacing w:val="28"/>
                          <w:kern w:val="24"/>
                          <w:sz w:val="28"/>
                          <w:szCs w:val="28"/>
                        </w:rPr>
                        <w:t>1</w:t>
                      </w:r>
                      <w:r w:rsidRPr="002D01D2">
                        <w:rPr>
                          <w:rFonts w:ascii="Times New Roman" w:hAnsi="Times New Roman"/>
                          <w:b/>
                          <w:bCs/>
                          <w:color w:val="D5B788"/>
                          <w:spacing w:val="-21"/>
                          <w:kern w:val="24"/>
                          <w:sz w:val="28"/>
                          <w:szCs w:val="28"/>
                        </w:rPr>
                        <w:t xml:space="preserve"> </w:t>
                      </w:r>
                    </w:p>
                  </w:txbxContent>
                </v:textbox>
              </v:shape>
            </w:pict>
          </mc:Fallback>
        </mc:AlternateContent>
      </w:r>
      <w:r w:rsidRPr="002D01D2">
        <w:rPr>
          <w:rFonts w:ascii="Times New Roman" w:eastAsiaTheme="minorHAnsi" w:hAnsi="Times New Roman" w:cstheme="minorBidi"/>
          <w:noProof/>
          <w:color w:val="595959" w:themeColor="text1" w:themeTint="A6"/>
          <w:sz w:val="24"/>
          <w:lang w:val="es-DO" w:eastAsia="es-DO"/>
        </w:rPr>
        <mc:AlternateContent>
          <mc:Choice Requires="wps">
            <w:drawing>
              <wp:anchor distT="4294967295" distB="4294967295" distL="114300" distR="114300" simplePos="0" relativeHeight="251701760" behindDoc="0" locked="0" layoutInCell="1" allowOverlap="1" wp14:anchorId="518FBAA9" wp14:editId="11F8BA71">
                <wp:simplePos x="0" y="0"/>
                <wp:positionH relativeFrom="margin">
                  <wp:posOffset>2402840</wp:posOffset>
                </wp:positionH>
                <wp:positionV relativeFrom="paragraph">
                  <wp:posOffset>2896566</wp:posOffset>
                </wp:positionV>
                <wp:extent cx="463550" cy="0"/>
                <wp:effectExtent l="0" t="19050" r="3175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5EB3B7F" id="Straight Connector 24" o:spid="_x0000_s1026" style="position:absolute;z-index:25170176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9.2pt,228.1pt" to="225.7pt,2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" strokecolor="#c8b688" strokeweight="2.25pt">
                <v:stroke joinstyle="miter"/>
                <o:lock v:ext="edit" shapetype="f"/>
                <w10:wrap anchorx="margin"/>
              </v:line>
            </w:pict>
          </mc:Fallback>
        </mc:AlternateContent>
      </w:r>
      <w:r w:rsidRPr="002D01D2">
        <w:rPr>
          <w:rFonts w:ascii="Times New Roman" w:eastAsiaTheme="minorHAnsi" w:hAnsi="Times New Roman" w:cstheme="minorBidi"/>
          <w:noProof/>
          <w:color w:val="595959" w:themeColor="text1" w:themeTint="A6"/>
          <w:sz w:val="24"/>
          <w:lang w:val="es-DO" w:eastAsia="es-DO"/>
        </w:rPr>
        <mc:AlternateContent>
          <mc:Choice Requires="wps">
            <w:drawing>
              <wp:anchor distT="0" distB="0" distL="114300" distR="114300" simplePos="0" relativeHeight="251702784" behindDoc="0" locked="0" layoutInCell="1" allowOverlap="1" wp14:anchorId="0E153AC0" wp14:editId="5F7B85FB">
                <wp:simplePos x="0" y="0"/>
                <wp:positionH relativeFrom="column">
                  <wp:posOffset>-222885</wp:posOffset>
                </wp:positionH>
                <wp:positionV relativeFrom="paragraph">
                  <wp:posOffset>1862980</wp:posOffset>
                </wp:positionV>
                <wp:extent cx="5758815" cy="956930"/>
                <wp:effectExtent l="0" t="0" r="0" b="0"/>
                <wp:wrapNone/>
                <wp:docPr id="39" name="object 4"/>
                <wp:cNvGraphicFramePr/>
                <a:graphic xmlns:a="http://schemas.openxmlformats.org/drawingml/2006/main">
                  <a:graphicData uri="http://schemas.microsoft.com/office/word/2010/wordprocessingShape">
                    <wps:wsp>
                      <wps:cNvSpPr txBox="1"/>
                      <wps:spPr>
                        <a:xfrm>
                          <a:off x="0" y="0"/>
                          <a:ext cx="5758815" cy="956930"/>
                        </a:xfrm>
                        <a:prstGeom prst="rect">
                          <a:avLst/>
                        </a:prstGeom>
                      </wps:spPr>
                      <wps:txbx>
                        <w:txbxContent>
                          <w:p w:rsidR="00D97FDA" w:rsidRPr="002D01D2" w:rsidRDefault="00D97FDA" w:rsidP="002D01D2">
                            <w:pPr>
                              <w:jc w:val="center"/>
                              <w:rPr>
                                <w:rFonts w:ascii="Times New Roman" w:hAnsi="Times New Roman"/>
                                <w:b/>
                                <w:bCs/>
                                <w:color w:val="D5B788"/>
                                <w:spacing w:val="60"/>
                                <w:kern w:val="24"/>
                                <w:sz w:val="56"/>
                                <w:szCs w:val="56"/>
                                <w:lang w:val="es-DO"/>
                              </w:rPr>
                            </w:pPr>
                            <w:r w:rsidRPr="002D01D2">
                              <w:rPr>
                                <w:rFonts w:ascii="Times New Roman" w:hAnsi="Times New Roman"/>
                                <w:b/>
                                <w:bCs/>
                                <w:color w:val="D5B788"/>
                                <w:spacing w:val="60"/>
                                <w:kern w:val="24"/>
                                <w:sz w:val="56"/>
                                <w:szCs w:val="56"/>
                                <w:lang w:val="es-DO"/>
                              </w:rPr>
                              <w:t xml:space="preserve">MEMORIA </w:t>
                            </w:r>
                          </w:p>
                          <w:p w:rsidR="00D97FDA" w:rsidRPr="002D01D2" w:rsidRDefault="00D97FDA" w:rsidP="002D01D2">
                            <w:pPr>
                              <w:jc w:val="center"/>
                              <w:rPr>
                                <w:rFonts w:ascii="Times New Roman" w:hAnsi="Times New Roman"/>
                                <w:b/>
                                <w:bCs/>
                                <w:color w:val="D5B788"/>
                                <w:spacing w:val="60"/>
                                <w:kern w:val="24"/>
                                <w:sz w:val="56"/>
                                <w:szCs w:val="56"/>
                                <w:lang w:val="es-DO"/>
                              </w:rPr>
                            </w:pPr>
                            <w:r w:rsidRPr="002D01D2">
                              <w:rPr>
                                <w:rFonts w:ascii="Times New Roman" w:hAnsi="Times New Roman"/>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E153AC0" id="object 4" o:spid="_x0000_s1028" type="#_x0000_t202" style="position:absolute;margin-left:-17.55pt;margin-top:146.7pt;width:453.45pt;height:75.3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" filled="f" stroked="f">
                <v:textbox inset="0,1.35pt,0,0">
                  <w:txbxContent>
                    <w:p w:rsidR="00D97FDA" w:rsidRPr="002D01D2" w:rsidRDefault="00D97FDA" w:rsidP="002D01D2">
                      <w:pPr>
                        <w:jc w:val="center"/>
                        <w:rPr>
                          <w:rFonts w:ascii="Times New Roman" w:hAnsi="Times New Roman"/>
                          <w:b/>
                          <w:bCs/>
                          <w:color w:val="D5B788"/>
                          <w:spacing w:val="60"/>
                          <w:kern w:val="24"/>
                          <w:sz w:val="56"/>
                          <w:szCs w:val="56"/>
                          <w:lang w:val="es-DO"/>
                        </w:rPr>
                      </w:pPr>
                      <w:r w:rsidRPr="002D01D2">
                        <w:rPr>
                          <w:rFonts w:ascii="Times New Roman" w:hAnsi="Times New Roman"/>
                          <w:b/>
                          <w:bCs/>
                          <w:color w:val="D5B788"/>
                          <w:spacing w:val="60"/>
                          <w:kern w:val="24"/>
                          <w:sz w:val="56"/>
                          <w:szCs w:val="56"/>
                          <w:lang w:val="es-DO"/>
                        </w:rPr>
                        <w:t xml:space="preserve">MEMORIA </w:t>
                      </w:r>
                    </w:p>
                    <w:p w:rsidR="00D97FDA" w:rsidRPr="002D01D2" w:rsidRDefault="00D97FDA" w:rsidP="002D01D2">
                      <w:pPr>
                        <w:jc w:val="center"/>
                        <w:rPr>
                          <w:rFonts w:ascii="Times New Roman" w:hAnsi="Times New Roman"/>
                          <w:b/>
                          <w:bCs/>
                          <w:color w:val="D5B788"/>
                          <w:spacing w:val="60"/>
                          <w:kern w:val="24"/>
                          <w:sz w:val="56"/>
                          <w:szCs w:val="56"/>
                          <w:lang w:val="es-DO"/>
                        </w:rPr>
                      </w:pPr>
                      <w:r w:rsidRPr="002D01D2">
                        <w:rPr>
                          <w:rFonts w:ascii="Times New Roman" w:hAnsi="Times New Roman"/>
                          <w:b/>
                          <w:bCs/>
                          <w:color w:val="D5B788"/>
                          <w:spacing w:val="60"/>
                          <w:kern w:val="24"/>
                          <w:sz w:val="56"/>
                          <w:szCs w:val="56"/>
                          <w:lang w:val="es-DO"/>
                        </w:rPr>
                        <w:t>INSTITUCIONAL</w:t>
                      </w:r>
                    </w:p>
                  </w:txbxContent>
                </v:textbox>
              </v:shape>
            </w:pict>
          </mc:Fallback>
        </mc:AlternateContent>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Pr>
          <w:rFonts w:ascii="Times New Roman" w:eastAsiaTheme="minorHAnsi" w:hAnsi="Times New Roman" w:cstheme="minorBidi"/>
          <w:color w:val="595959" w:themeColor="text1" w:themeTint="A6"/>
          <w:sz w:val="24"/>
          <w:lang w:val="en-US"/>
        </w:rPr>
        <w:tab/>
      </w:r>
      <w:r>
        <w:rPr>
          <w:rFonts w:ascii="Times New Roman" w:eastAsiaTheme="minorHAnsi" w:hAnsi="Times New Roman" w:cstheme="minorBidi"/>
          <w:color w:val="595959" w:themeColor="text1" w:themeTint="A6"/>
          <w:sz w:val="24"/>
          <w:lang w:val="en-US"/>
        </w:rPr>
        <w:tab/>
      </w:r>
      <w:r>
        <w:rPr>
          <w:rFonts w:ascii="Times New Roman" w:eastAsiaTheme="minorHAnsi" w:hAnsi="Times New Roman" w:cstheme="minorBidi"/>
          <w:color w:val="595959" w:themeColor="text1" w:themeTint="A6"/>
          <w:sz w:val="24"/>
          <w:lang w:val="en-US"/>
        </w:rPr>
        <w:tab/>
      </w:r>
      <w:r>
        <w:rPr>
          <w:rFonts w:ascii="Times New Roman" w:eastAsiaTheme="minorHAnsi" w:hAnsi="Times New Roman" w:cstheme="minorBidi"/>
          <w:color w:val="595959" w:themeColor="text1" w:themeTint="A6"/>
          <w:sz w:val="24"/>
          <w:lang w:val="en-US"/>
        </w:rPr>
        <w:tab/>
      </w:r>
      <w:r>
        <w:rPr>
          <w:rFonts w:ascii="Times New Roman" w:eastAsiaTheme="minorHAnsi" w:hAnsi="Times New Roman" w:cstheme="minorBidi"/>
          <w:color w:val="595959" w:themeColor="text1" w:themeTint="A6"/>
          <w:sz w:val="24"/>
          <w:lang w:val="en-US"/>
        </w:rPr>
        <w:tab/>
      </w:r>
      <w:r>
        <w:rPr>
          <w:rFonts w:ascii="Times New Roman" w:eastAsiaTheme="minorHAnsi" w:hAnsi="Times New Roman" w:cstheme="minorBidi"/>
          <w:color w:val="595959" w:themeColor="text1" w:themeTint="A6"/>
          <w:sz w:val="24"/>
          <w:lang w:val="en-US"/>
        </w:rPr>
        <w:tab/>
      </w:r>
      <w:r>
        <w:rPr>
          <w:rFonts w:ascii="Times New Roman" w:eastAsiaTheme="minorHAnsi" w:hAnsi="Times New Roman" w:cstheme="minorBidi"/>
          <w:color w:val="595959" w:themeColor="text1" w:themeTint="A6"/>
          <w:sz w:val="24"/>
          <w:lang w:val="en-US"/>
        </w:rPr>
        <w:tab/>
      </w:r>
      <w:r>
        <w:rPr>
          <w:rFonts w:ascii="Times New Roman" w:eastAsiaTheme="minorHAnsi" w:hAnsi="Times New Roman" w:cstheme="minorBidi"/>
          <w:color w:val="595959" w:themeColor="text1" w:themeTint="A6"/>
          <w:sz w:val="24"/>
          <w:lang w:val="en-US"/>
        </w:rPr>
        <w:tab/>
      </w:r>
      <w:r>
        <w:rPr>
          <w:rFonts w:ascii="Times New Roman" w:eastAsiaTheme="minorHAnsi" w:hAnsi="Times New Roman" w:cstheme="minorBidi"/>
          <w:color w:val="595959" w:themeColor="text1" w:themeTint="A6"/>
          <w:sz w:val="24"/>
          <w:lang w:val="en-US"/>
        </w:rPr>
        <w:tab/>
      </w:r>
      <w:r>
        <w:rPr>
          <w:rFonts w:ascii="Times New Roman" w:eastAsiaTheme="minorHAnsi" w:hAnsi="Times New Roman" w:cstheme="minorBidi"/>
          <w:color w:val="595959" w:themeColor="text1" w:themeTint="A6"/>
          <w:sz w:val="24"/>
          <w:lang w:val="en-US"/>
        </w:rPr>
        <w:tab/>
      </w:r>
      <w:r>
        <w:rPr>
          <w:rFonts w:ascii="Times New Roman" w:eastAsiaTheme="minorHAnsi" w:hAnsi="Times New Roman" w:cstheme="minorBidi"/>
          <w:color w:val="595959" w:themeColor="text1" w:themeTint="A6"/>
          <w:sz w:val="24"/>
          <w:lang w:val="en-US"/>
        </w:rPr>
        <w:tab/>
      </w:r>
      <w:r>
        <w:rPr>
          <w:rFonts w:ascii="Times New Roman" w:eastAsiaTheme="minorHAnsi" w:hAnsi="Times New Roman" w:cstheme="minorBidi"/>
          <w:color w:val="595959" w:themeColor="text1" w:themeTint="A6"/>
          <w:sz w:val="24"/>
          <w:lang w:val="en-US"/>
        </w:rPr>
        <w:tab/>
      </w:r>
      <w:r>
        <w:rPr>
          <w:rFonts w:ascii="Times New Roman" w:eastAsiaTheme="minorHAnsi" w:hAnsi="Times New Roman" w:cstheme="minorBidi"/>
          <w:color w:val="595959" w:themeColor="text1" w:themeTint="A6"/>
          <w:sz w:val="24"/>
          <w:lang w:val="en-US"/>
        </w:rPr>
        <w:tab/>
      </w:r>
      <w:r>
        <w:rPr>
          <w:rFonts w:ascii="Times New Roman" w:eastAsiaTheme="minorHAnsi" w:hAnsi="Times New Roman" w:cstheme="minorBidi"/>
          <w:color w:val="595959" w:themeColor="text1" w:themeTint="A6"/>
          <w:sz w:val="24"/>
          <w:lang w:val="en-US"/>
        </w:rPr>
        <w:tab/>
      </w:r>
      <w:r>
        <w:rPr>
          <w:rFonts w:ascii="Times New Roman" w:eastAsiaTheme="minorHAnsi" w:hAnsi="Times New Roman" w:cstheme="minorBidi"/>
          <w:color w:val="595959" w:themeColor="text1" w:themeTint="A6"/>
          <w:sz w:val="24"/>
          <w:lang w:val="en-US"/>
        </w:rPr>
        <w:tab/>
      </w:r>
      <w:r>
        <w:rPr>
          <w:rFonts w:ascii="Times New Roman" w:eastAsiaTheme="minorHAnsi" w:hAnsi="Times New Roman" w:cstheme="minorBidi"/>
          <w:color w:val="595959" w:themeColor="text1" w:themeTint="A6"/>
          <w:sz w:val="24"/>
          <w:lang w:val="en-US"/>
        </w:rPr>
        <w:tab/>
      </w:r>
      <w:r>
        <w:rPr>
          <w:rFonts w:ascii="Times New Roman" w:eastAsiaTheme="minorHAnsi" w:hAnsi="Times New Roman" w:cstheme="minorBidi"/>
          <w:color w:val="595959" w:themeColor="text1" w:themeTint="A6"/>
          <w:sz w:val="24"/>
          <w:lang w:val="en-US"/>
        </w:rPr>
        <w:tab/>
      </w:r>
      <w:r>
        <w:rPr>
          <w:rFonts w:ascii="Times New Roman" w:eastAsiaTheme="minorHAnsi" w:hAnsi="Times New Roman" w:cstheme="minorBidi"/>
          <w:color w:val="595959" w:themeColor="text1" w:themeTint="A6"/>
          <w:sz w:val="24"/>
          <w:lang w:val="en-US"/>
        </w:rPr>
        <w:tab/>
      </w:r>
      <w:r>
        <w:rPr>
          <w:rFonts w:ascii="Times New Roman" w:eastAsiaTheme="minorHAnsi" w:hAnsi="Times New Roman" w:cstheme="minorBidi"/>
          <w:color w:val="595959" w:themeColor="text1" w:themeTint="A6"/>
          <w:sz w:val="24"/>
          <w:lang w:val="en-US"/>
        </w:rPr>
        <w:tab/>
      </w:r>
      <w:r>
        <w:rPr>
          <w:rFonts w:ascii="Times New Roman" w:eastAsiaTheme="minorHAnsi" w:hAnsi="Times New Roman" w:cstheme="minorBidi"/>
          <w:color w:val="595959" w:themeColor="text1" w:themeTint="A6"/>
          <w:sz w:val="24"/>
          <w:lang w:val="en-US"/>
        </w:rPr>
        <w:tab/>
      </w:r>
      <w:r>
        <w:rPr>
          <w:rFonts w:ascii="Times New Roman" w:eastAsiaTheme="minorHAnsi" w:hAnsi="Times New Roman" w:cstheme="minorBidi"/>
          <w:color w:val="595959" w:themeColor="text1" w:themeTint="A6"/>
          <w:sz w:val="24"/>
          <w:lang w:val="en-US"/>
        </w:rPr>
        <w:tab/>
      </w:r>
      <w:r>
        <w:rPr>
          <w:rFonts w:ascii="Times New Roman" w:eastAsiaTheme="minorHAnsi" w:hAnsi="Times New Roman" w:cstheme="minorBidi"/>
          <w:color w:val="595959" w:themeColor="text1" w:themeTint="A6"/>
          <w:sz w:val="24"/>
          <w:lang w:val="en-US"/>
        </w:rPr>
        <w:tab/>
      </w:r>
      <w:r>
        <w:rPr>
          <w:rFonts w:ascii="Times New Roman" w:eastAsiaTheme="minorHAnsi" w:hAnsi="Times New Roman" w:cstheme="minorBidi"/>
          <w:color w:val="595959" w:themeColor="text1" w:themeTint="A6"/>
          <w:sz w:val="24"/>
          <w:lang w:val="en-US"/>
        </w:rPr>
        <w:tab/>
      </w:r>
      <w:r>
        <w:rPr>
          <w:rFonts w:ascii="Times New Roman" w:eastAsiaTheme="minorHAnsi" w:hAnsi="Times New Roman" w:cstheme="minorBidi"/>
          <w:color w:val="595959" w:themeColor="text1" w:themeTint="A6"/>
          <w:sz w:val="24"/>
          <w:lang w:val="en-US"/>
        </w:rPr>
        <w:tab/>
      </w:r>
      <w:r>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p>
    <w:p w:rsidR="002D01D2" w:rsidRPr="002D01D2" w:rsidRDefault="002D01D2" w:rsidP="002D01D2">
      <w:pPr>
        <w:spacing w:after="160" w:line="259" w:lineRule="auto"/>
        <w:rPr>
          <w:rFonts w:ascii="Times New Roman" w:eastAsiaTheme="minorHAnsi" w:hAnsi="Times New Roman" w:cstheme="minorBidi"/>
          <w:color w:val="595959" w:themeColor="text1" w:themeTint="A6"/>
          <w:sz w:val="24"/>
          <w:lang w:val="en-US"/>
        </w:rPr>
      </w:pPr>
      <w:r w:rsidRPr="002D01D2">
        <w:rPr>
          <w:rFonts w:ascii="Times New Roman" w:eastAsiaTheme="minorHAnsi" w:hAnsi="Times New Roman" w:cstheme="minorBidi"/>
          <w:noProof/>
          <w:color w:val="595959" w:themeColor="text1" w:themeTint="A6"/>
          <w:sz w:val="24"/>
          <w:lang w:val="es-DO" w:eastAsia="es-DO"/>
        </w:rPr>
        <mc:AlternateContent>
          <mc:Choice Requires="wps">
            <w:drawing>
              <wp:anchor distT="0" distB="0" distL="114300" distR="114300" simplePos="0" relativeHeight="251699712" behindDoc="0" locked="0" layoutInCell="1" allowOverlap="1" wp14:anchorId="03901B18" wp14:editId="4A6C2409">
                <wp:simplePos x="0" y="0"/>
                <wp:positionH relativeFrom="column">
                  <wp:posOffset>2468935</wp:posOffset>
                </wp:positionH>
                <wp:positionV relativeFrom="paragraph">
                  <wp:posOffset>621251</wp:posOffset>
                </wp:positionV>
                <wp:extent cx="472440" cy="22860"/>
                <wp:effectExtent l="0" t="0" r="0" b="0"/>
                <wp:wrapNone/>
                <wp:docPr id="46" name="object 10"/>
                <wp:cNvGraphicFramePr/>
                <a:graphic xmlns:a="http://schemas.openxmlformats.org/drawingml/2006/main">
                  <a:graphicData uri="http://schemas.microsoft.com/office/word/2010/wordprocessingShape">
                    <wps:wsp>
                      <wps:cNvSpPr/>
                      <wps:spPr>
                        <a:xfrm>
                          <a:off x="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a:graphicData>
                </a:graphic>
              </wp:anchor>
            </w:drawing>
          </mc:Choice>
          <mc:Fallback>
            <w:pict>
              <v:shape w14:anchorId="3707A5DB" id="object 10" o:spid="_x0000_s1026" style="position:absolute;margin-left:194.4pt;margin-top:48.9pt;width:37.2pt;height:1.8pt;z-index:251699712;visibility:visible;mso-wrap-style:square;mso-wrap-distance-left:9pt;mso-wrap-distance-top:0;mso-wrap-distance-right:9pt;mso-wrap-distance-bottom:0;mso-position-horizontal:absolute;mso-position-horizontal-relative:text;mso-position-vertical:absolute;mso-position-vertical-relative:text;v-text-anchor:top" coordsize="472439,2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" path="m472439,l,,,22364r472439,l472439,xe" fillcolor="#d5b788" stroked="f">
                <v:path arrowok="t"/>
              </v:shape>
            </w:pict>
          </mc:Fallback>
        </mc:AlternateContent>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p>
    <w:p w:rsidR="002D01D2" w:rsidRPr="002D01D2" w:rsidRDefault="002D01D2" w:rsidP="002D01D2">
      <w:pPr>
        <w:spacing w:after="160" w:line="259" w:lineRule="auto"/>
        <w:rPr>
          <w:rFonts w:ascii="Times New Roman" w:eastAsiaTheme="minorHAnsi" w:hAnsi="Times New Roman" w:cstheme="minorBidi"/>
          <w:color w:val="595959" w:themeColor="text1" w:themeTint="A6"/>
          <w:sz w:val="24"/>
          <w:lang w:val="en-US"/>
        </w:rPr>
      </w:pPr>
      <w:r w:rsidRPr="002D01D2">
        <w:rPr>
          <w:rFonts w:ascii="Times New Roman" w:eastAsiaTheme="minorHAnsi" w:hAnsi="Times New Roman" w:cstheme="minorBidi"/>
          <w:noProof/>
          <w:color w:val="595959" w:themeColor="text1" w:themeTint="A6"/>
          <w:sz w:val="24"/>
          <w:lang w:val="es-DO" w:eastAsia="es-DO"/>
        </w:rPr>
        <mc:AlternateContent>
          <mc:Choice Requires="wps">
            <w:drawing>
              <wp:anchor distT="45720" distB="45720" distL="114300" distR="114300" simplePos="0" relativeHeight="251700736" behindDoc="0" locked="0" layoutInCell="1" allowOverlap="1" wp14:anchorId="5A97A7A5" wp14:editId="07075E54">
                <wp:simplePos x="0" y="0"/>
                <wp:positionH relativeFrom="column">
                  <wp:posOffset>1362572</wp:posOffset>
                </wp:positionH>
                <wp:positionV relativeFrom="paragraph">
                  <wp:posOffset>66675</wp:posOffset>
                </wp:positionV>
                <wp:extent cx="2714625" cy="25781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57810"/>
                        </a:xfrm>
                        <a:prstGeom prst="rect">
                          <a:avLst/>
                        </a:prstGeom>
                        <a:noFill/>
                        <a:ln w="9525">
                          <a:noFill/>
                          <a:miter lim="800000"/>
                          <a:headEnd/>
                          <a:tailEnd/>
                        </a:ln>
                      </wps:spPr>
                      <wps:txbx>
                        <w:txbxContent>
                          <w:p w:rsidR="00D97FDA" w:rsidRPr="002D01D2" w:rsidRDefault="00D97FDA" w:rsidP="002D01D2">
                            <w:pPr>
                              <w:jc w:val="center"/>
                              <w:rPr>
                                <w:rFonts w:ascii="Times New Roman" w:hAnsi="Times New Roman"/>
                                <w:b/>
                                <w:color w:val="D8B888"/>
                                <w:sz w:val="24"/>
                                <w:szCs w:val="24"/>
                              </w:rPr>
                            </w:pPr>
                            <w:r w:rsidRPr="002D01D2">
                              <w:rPr>
                                <w:rFonts w:ascii="Times New Roman" w:hAnsi="Times New Roman"/>
                                <w:b/>
                                <w:color w:val="D8B888"/>
                                <w:sz w:val="24"/>
                                <w:szCs w:val="24"/>
                              </w:rPr>
                              <w:t>SUPÉRATE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97A7A5" id="Text Box 2" o:spid="_x0000_s1029" type="#_x0000_t202" style="position:absolute;margin-left:107.3pt;margin-top:5.25pt;width:213.75pt;height:20.3pt;z-index:251700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" filled="f" stroked="f">
                <v:textbox>
                  <w:txbxContent>
                    <w:p w:rsidR="00D97FDA" w:rsidRPr="002D01D2" w:rsidRDefault="00D97FDA" w:rsidP="002D01D2">
                      <w:pPr>
                        <w:jc w:val="center"/>
                        <w:rPr>
                          <w:rFonts w:ascii="Times New Roman" w:hAnsi="Times New Roman"/>
                          <w:b/>
                          <w:color w:val="D8B888"/>
                          <w:sz w:val="24"/>
                          <w:szCs w:val="24"/>
                        </w:rPr>
                      </w:pPr>
                      <w:r w:rsidRPr="002D01D2">
                        <w:rPr>
                          <w:rFonts w:ascii="Times New Roman" w:hAnsi="Times New Roman"/>
                          <w:b/>
                          <w:color w:val="D8B888"/>
                          <w:sz w:val="24"/>
                          <w:szCs w:val="24"/>
                        </w:rPr>
                        <w:t>SUPÉRATE</w:t>
                      </w:r>
                    </w:p>
                  </w:txbxContent>
                </v:textbox>
                <w10:wrap type="square"/>
              </v:shape>
            </w:pict>
          </mc:Fallback>
        </mc:AlternateContent>
      </w:r>
    </w:p>
    <w:p w:rsidR="002D01D2" w:rsidRPr="002D01D2" w:rsidRDefault="002D01D2" w:rsidP="002D01D2">
      <w:pPr>
        <w:spacing w:after="160" w:line="259" w:lineRule="auto"/>
        <w:rPr>
          <w:rFonts w:ascii="Times New Roman" w:eastAsiaTheme="minorHAnsi" w:hAnsi="Times New Roman" w:cstheme="minorBidi"/>
          <w:b/>
          <w:bCs/>
          <w:color w:val="595959" w:themeColor="text1" w:themeTint="A6"/>
          <w:sz w:val="24"/>
          <w:lang w:val="en-US"/>
        </w:rPr>
      </w:pPr>
    </w:p>
    <w:p w:rsidR="00FC39CB" w:rsidRDefault="00FC39CB">
      <w:pPr>
        <w:sectPr w:rsidR="00FC39CB" w:rsidSect="00592B83">
          <w:footerReference w:type="default" r:id="rId13"/>
          <w:pgSz w:w="12242" w:h="15842" w:code="1"/>
          <w:pgMar w:top="1440" w:right="2160" w:bottom="1440" w:left="2160" w:header="706" w:footer="115" w:gutter="0"/>
          <w:cols w:space="708"/>
          <w:titlePg/>
          <w:docGrid w:linePitch="360"/>
        </w:sectPr>
      </w:pPr>
    </w:p>
    <w:p w:rsidR="00C64A53" w:rsidRDefault="00C64A53"/>
    <w:p w:rsidR="00C64A53" w:rsidRDefault="00C64A53">
      <w:pPr>
        <w:rPr>
          <w:b/>
          <w:bCs/>
        </w:rPr>
      </w:pPr>
    </w:p>
    <w:p w:rsidR="00ED4694" w:rsidRDefault="00ED4694" w:rsidP="00C64A53"/>
    <w:p w:rsidR="00ED4694" w:rsidRDefault="00ED4694" w:rsidP="00C64A53"/>
    <w:p w:rsidR="00ED4694" w:rsidRDefault="00ED4694" w:rsidP="00C64A53"/>
    <w:p w:rsidR="00ED4694" w:rsidRDefault="00ED4694" w:rsidP="00C64A53"/>
    <w:p w:rsidR="00ED4694" w:rsidRDefault="00ED4694" w:rsidP="00C64A53"/>
    <w:p w:rsidR="00ED4694" w:rsidRDefault="00ED4694" w:rsidP="00C64A53"/>
    <w:p w:rsidR="00ED4694" w:rsidRDefault="00ED4694" w:rsidP="00C64A53"/>
    <w:p w:rsidR="00ED4694" w:rsidRDefault="00ED4694" w:rsidP="00C64A53"/>
    <w:p w:rsidR="00ED4694" w:rsidRDefault="00ED4694" w:rsidP="00C64A53"/>
    <w:p w:rsidR="00ED4694" w:rsidRDefault="00ED4694" w:rsidP="00C64A53"/>
    <w:p w:rsidR="00ED4694" w:rsidRDefault="00ED4694" w:rsidP="00C64A53"/>
    <w:p w:rsidR="0004789E" w:rsidRDefault="0004789E" w:rsidP="00C64A53"/>
    <w:p w:rsidR="00ED4694" w:rsidRDefault="003F13AD" w:rsidP="00C64A53">
      <w:r>
        <w:rPr>
          <w:noProof/>
          <w:lang w:val="es-DO" w:eastAsia="es-DO"/>
        </w:rPr>
        <mc:AlternateContent>
          <mc:Choice Requires="wps">
            <w:drawing>
              <wp:anchor distT="0" distB="0" distL="114300" distR="114300" simplePos="0" relativeHeight="251653632" behindDoc="0" locked="0" layoutInCell="1" allowOverlap="1" wp14:anchorId="16991339" wp14:editId="098337C5">
                <wp:simplePos x="0" y="0"/>
                <wp:positionH relativeFrom="column">
                  <wp:posOffset>9525</wp:posOffset>
                </wp:positionH>
                <wp:positionV relativeFrom="paragraph">
                  <wp:posOffset>120015</wp:posOffset>
                </wp:positionV>
                <wp:extent cx="5024120" cy="884555"/>
                <wp:effectExtent l="0" t="0" r="0" b="0"/>
                <wp:wrapNone/>
                <wp:docPr id="25"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24120" cy="884555"/>
                        </a:xfrm>
                        <a:prstGeom prst="rect">
                          <a:avLst/>
                        </a:prstGeom>
                      </wps:spPr>
                      <wps:txbx>
                        <w:txbxContent>
                          <w:p w:rsidR="00D97FDA" w:rsidRPr="002D01D2" w:rsidRDefault="00D97FDA" w:rsidP="00ED4694">
                            <w:pPr>
                              <w:spacing w:before="27"/>
                              <w:jc w:val="center"/>
                              <w:rPr>
                                <w:rFonts w:ascii="Times New Roman" w:hAnsi="Times New Roman"/>
                                <w:b/>
                                <w:color w:val="D5B788"/>
                                <w:spacing w:val="60"/>
                                <w:kern w:val="24"/>
                                <w:sz w:val="56"/>
                                <w:szCs w:val="56"/>
                                <w:lang w:val="es-DO"/>
                              </w:rPr>
                            </w:pPr>
                            <w:r w:rsidRPr="002D01D2">
                              <w:rPr>
                                <w:rFonts w:ascii="Times New Roman" w:hAnsi="Times New Roman"/>
                                <w:b/>
                                <w:color w:val="D5B788"/>
                                <w:spacing w:val="60"/>
                                <w:kern w:val="24"/>
                                <w:sz w:val="56"/>
                                <w:szCs w:val="56"/>
                                <w:lang w:val="es-DO"/>
                              </w:rPr>
                              <w:t>MEMORIA 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16991339" id="_x0000_s1030" type="#_x0000_t202" style="position:absolute;margin-left:.75pt;margin-top:9.45pt;width:395.6pt;height:69.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" filled="f" stroked="f">
                <v:path arrowok="t"/>
                <v:textbox inset="0,1.35pt,0,0">
                  <w:txbxContent>
                    <w:p w:rsidR="00D97FDA" w:rsidRPr="002D01D2" w:rsidRDefault="00D97FDA" w:rsidP="00ED4694">
                      <w:pPr>
                        <w:spacing w:before="27"/>
                        <w:jc w:val="center"/>
                        <w:rPr>
                          <w:rFonts w:ascii="Times New Roman" w:hAnsi="Times New Roman"/>
                          <w:b/>
                          <w:color w:val="D5B788"/>
                          <w:spacing w:val="60"/>
                          <w:kern w:val="24"/>
                          <w:sz w:val="56"/>
                          <w:szCs w:val="56"/>
                          <w:lang w:val="es-DO"/>
                        </w:rPr>
                      </w:pPr>
                      <w:r w:rsidRPr="002D01D2">
                        <w:rPr>
                          <w:rFonts w:ascii="Times New Roman" w:hAnsi="Times New Roman"/>
                          <w:b/>
                          <w:color w:val="D5B788"/>
                          <w:spacing w:val="60"/>
                          <w:kern w:val="24"/>
                          <w:sz w:val="56"/>
                          <w:szCs w:val="56"/>
                          <w:lang w:val="es-DO"/>
                        </w:rPr>
                        <w:t>MEMORIA INSTITUCIONAL</w:t>
                      </w:r>
                    </w:p>
                  </w:txbxContent>
                </v:textbox>
              </v:shape>
            </w:pict>
          </mc:Fallback>
        </mc:AlternateContent>
      </w:r>
    </w:p>
    <w:p w:rsidR="00ED4694" w:rsidRDefault="00ED4694" w:rsidP="00C64A53"/>
    <w:p w:rsidR="00ED4694" w:rsidRDefault="00ED4694" w:rsidP="00C64A53"/>
    <w:p w:rsidR="00ED4694" w:rsidRDefault="00ED4694" w:rsidP="00C64A53"/>
    <w:p w:rsidR="00C64A53" w:rsidRPr="005124E1" w:rsidRDefault="00C64A53" w:rsidP="00C64A53"/>
    <w:p w:rsidR="00C64A53" w:rsidRPr="005124E1" w:rsidRDefault="00C64A53" w:rsidP="00C64A53"/>
    <w:p w:rsidR="00C64A53" w:rsidRPr="005124E1" w:rsidRDefault="00C64A53" w:rsidP="00C64A53"/>
    <w:p w:rsidR="00C64A53" w:rsidRPr="005124E1" w:rsidRDefault="00C64A53" w:rsidP="00C64A53"/>
    <w:p w:rsidR="00C64A53" w:rsidRDefault="003F13AD" w:rsidP="00C64A53">
      <w:pPr>
        <w:rPr>
          <w:b/>
          <w:bCs/>
        </w:rPr>
      </w:pPr>
      <w:r>
        <w:rPr>
          <w:noProof/>
          <w:lang w:val="es-DO" w:eastAsia="es-DO"/>
        </w:rPr>
        <mc:AlternateContent>
          <mc:Choice Requires="wps">
            <w:drawing>
              <wp:anchor distT="0" distB="0" distL="114300" distR="114300" simplePos="0" relativeHeight="251661824" behindDoc="0" locked="0" layoutInCell="1" allowOverlap="1" wp14:anchorId="09FF2DAD" wp14:editId="1D8806AA">
                <wp:simplePos x="0" y="0"/>
                <wp:positionH relativeFrom="column">
                  <wp:posOffset>1905000</wp:posOffset>
                </wp:positionH>
                <wp:positionV relativeFrom="paragraph">
                  <wp:posOffset>22225</wp:posOffset>
                </wp:positionV>
                <wp:extent cx="1143000" cy="122555"/>
                <wp:effectExtent l="0" t="0" r="0" b="0"/>
                <wp:wrapNone/>
                <wp:docPr id="21" name="Minus Sig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0" cy="122555"/>
                        </a:xfrm>
                        <a:prstGeom prst="mathMinus">
                          <a:avLst/>
                        </a:prstGeom>
                        <a:solidFill>
                          <a:srgbClr val="D1B886"/>
                        </a:solidFill>
                        <a:ln w="12700" cap="flat" cmpd="sng" algn="ctr">
                          <a:solidFill>
                            <a:srgbClr val="D1B88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2B6C7" id="Minus Sign 3" o:spid="_x0000_s1026" style="position:absolute;margin-left:150pt;margin-top:1.75pt;width:90pt;height:9.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43000,12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" path="m151505,46865r839990,l991495,75690r-839990,l151505,46865xe" fillcolor="#d1b886" strokecolor="#d1b886" strokeweight="1pt">
                <v:stroke joinstyle="miter"/>
                <v:path arrowok="t" o:connecttype="custom" o:connectlocs="151505,46865;991495,46865;991495,75690;151505,75690;151505,46865" o:connectangles="0,0,0,0,0"/>
              </v:shape>
            </w:pict>
          </mc:Fallback>
        </mc:AlternateContent>
      </w:r>
    </w:p>
    <w:p w:rsidR="00C64A53" w:rsidRPr="005124E1" w:rsidRDefault="003F13AD" w:rsidP="00C64A53">
      <w:r>
        <w:rPr>
          <w:noProof/>
          <w:lang w:val="es-DO" w:eastAsia="es-DO"/>
        </w:rPr>
        <mc:AlternateContent>
          <mc:Choice Requires="wps">
            <w:drawing>
              <wp:anchor distT="0" distB="0" distL="114300" distR="114300" simplePos="0" relativeHeight="251650560" behindDoc="0" locked="0" layoutInCell="1" allowOverlap="1" wp14:anchorId="06745FCF" wp14:editId="398C3695">
                <wp:simplePos x="0" y="0"/>
                <wp:positionH relativeFrom="column">
                  <wp:posOffset>1905000</wp:posOffset>
                </wp:positionH>
                <wp:positionV relativeFrom="paragraph">
                  <wp:posOffset>80010</wp:posOffset>
                </wp:positionV>
                <wp:extent cx="1214755" cy="308610"/>
                <wp:effectExtent l="0" t="0" r="0" b="0"/>
                <wp:wrapNone/>
                <wp:docPr id="18" name="objec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4755" cy="308610"/>
                        </a:xfrm>
                        <a:prstGeom prst="rect">
                          <a:avLst/>
                        </a:prstGeom>
                      </wps:spPr>
                      <wps:txbx>
                        <w:txbxContent>
                          <w:p w:rsidR="00D97FDA" w:rsidRPr="002D01D2" w:rsidRDefault="00D97FDA" w:rsidP="00C64A53">
                            <w:pPr>
                              <w:spacing w:before="20"/>
                              <w:ind w:left="14"/>
                              <w:rPr>
                                <w:rFonts w:ascii="Times New Roman" w:hAnsi="Times New Roman"/>
                                <w:b/>
                                <w:color w:val="D5B788"/>
                                <w:spacing w:val="74"/>
                                <w:kern w:val="24"/>
                                <w:sz w:val="28"/>
                                <w:szCs w:val="28"/>
                              </w:rPr>
                            </w:pPr>
                            <w:r w:rsidRPr="002D01D2">
                              <w:rPr>
                                <w:rFonts w:ascii="Times New Roman" w:hAnsi="Times New Roman"/>
                                <w:b/>
                                <w:color w:val="D5B788"/>
                                <w:spacing w:val="74"/>
                                <w:kern w:val="24"/>
                                <w:sz w:val="28"/>
                                <w:szCs w:val="28"/>
                              </w:rPr>
                              <w:t>AÑ</w:t>
                            </w:r>
                            <w:r w:rsidRPr="002D01D2">
                              <w:rPr>
                                <w:rFonts w:ascii="Times New Roman" w:hAnsi="Times New Roman"/>
                                <w:b/>
                                <w:color w:val="D5B788"/>
                                <w:spacing w:val="37"/>
                                <w:kern w:val="24"/>
                                <w:sz w:val="28"/>
                                <w:szCs w:val="28"/>
                              </w:rPr>
                              <w:t>O</w:t>
                            </w:r>
                            <w:r w:rsidRPr="002D01D2">
                              <w:rPr>
                                <w:rFonts w:ascii="Times New Roman" w:hAnsi="Times New Roman"/>
                                <w:b/>
                                <w:color w:val="D5B788"/>
                                <w:spacing w:val="74"/>
                                <w:kern w:val="24"/>
                                <w:sz w:val="28"/>
                                <w:szCs w:val="28"/>
                              </w:rPr>
                              <w:t xml:space="preserve"> </w:t>
                            </w:r>
                            <w:r w:rsidRPr="002D01D2">
                              <w:rPr>
                                <w:rFonts w:ascii="Times New Roman" w:hAnsi="Times New Roman"/>
                                <w:b/>
                                <w:color w:val="D5B788"/>
                                <w:spacing w:val="68"/>
                                <w:kern w:val="24"/>
                                <w:sz w:val="28"/>
                                <w:szCs w:val="28"/>
                              </w:rPr>
                              <w:t>2</w:t>
                            </w:r>
                            <w:r w:rsidRPr="002D01D2">
                              <w:rPr>
                                <w:rFonts w:ascii="Times New Roman" w:hAnsi="Times New Roman"/>
                                <w:b/>
                                <w:color w:val="D5B788"/>
                                <w:spacing w:val="28"/>
                                <w:kern w:val="24"/>
                                <w:sz w:val="28"/>
                                <w:szCs w:val="28"/>
                              </w:rPr>
                              <w:t>0</w:t>
                            </w:r>
                            <w:r w:rsidRPr="002D01D2">
                              <w:rPr>
                                <w:rFonts w:ascii="Times New Roman" w:hAnsi="Times New Roman"/>
                                <w:b/>
                                <w:color w:val="D5B788"/>
                                <w:spacing w:val="-23"/>
                                <w:kern w:val="24"/>
                                <w:sz w:val="28"/>
                                <w:szCs w:val="28"/>
                              </w:rPr>
                              <w:t xml:space="preserve"> </w:t>
                            </w:r>
                            <w:r w:rsidRPr="002D01D2">
                              <w:rPr>
                                <w:rFonts w:ascii="Times New Roman" w:hAnsi="Times New Roman"/>
                                <w:b/>
                                <w:color w:val="D5B788"/>
                                <w:spacing w:val="68"/>
                                <w:kern w:val="24"/>
                                <w:sz w:val="28"/>
                                <w:szCs w:val="28"/>
                              </w:rPr>
                              <w:t>2</w:t>
                            </w:r>
                            <w:r w:rsidRPr="002D01D2">
                              <w:rPr>
                                <w:rFonts w:ascii="Times New Roman" w:hAnsi="Times New Roman"/>
                                <w:b/>
                                <w:color w:val="D5B788"/>
                                <w:spacing w:val="28"/>
                                <w:kern w:val="24"/>
                                <w:sz w:val="28"/>
                                <w:szCs w:val="28"/>
                              </w:rPr>
                              <w:t>1</w:t>
                            </w:r>
                            <w:r w:rsidRPr="002D01D2">
                              <w:rPr>
                                <w:rFonts w:ascii="Times New Roman" w:hAnsi="Times New Roman"/>
                                <w:b/>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06745FCF" id="_x0000_s1031" type="#_x0000_t202" style="position:absolute;margin-left:150pt;margin-top:6.3pt;width:95.65pt;height:24.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" filled="f" stroked="f">
                <v:path arrowok="t"/>
                <v:textbox inset="0,1pt,0,0">
                  <w:txbxContent>
                    <w:p w:rsidR="00D97FDA" w:rsidRPr="002D01D2" w:rsidRDefault="00D97FDA" w:rsidP="00C64A53">
                      <w:pPr>
                        <w:spacing w:before="20"/>
                        <w:ind w:left="14"/>
                        <w:rPr>
                          <w:rFonts w:ascii="Times New Roman" w:hAnsi="Times New Roman"/>
                          <w:b/>
                          <w:color w:val="D5B788"/>
                          <w:spacing w:val="74"/>
                          <w:kern w:val="24"/>
                          <w:sz w:val="28"/>
                          <w:szCs w:val="28"/>
                        </w:rPr>
                      </w:pPr>
                      <w:r w:rsidRPr="002D01D2">
                        <w:rPr>
                          <w:rFonts w:ascii="Times New Roman" w:hAnsi="Times New Roman"/>
                          <w:b/>
                          <w:color w:val="D5B788"/>
                          <w:spacing w:val="74"/>
                          <w:kern w:val="24"/>
                          <w:sz w:val="28"/>
                          <w:szCs w:val="28"/>
                        </w:rPr>
                        <w:t>AÑ</w:t>
                      </w:r>
                      <w:r w:rsidRPr="002D01D2">
                        <w:rPr>
                          <w:rFonts w:ascii="Times New Roman" w:hAnsi="Times New Roman"/>
                          <w:b/>
                          <w:color w:val="D5B788"/>
                          <w:spacing w:val="37"/>
                          <w:kern w:val="24"/>
                          <w:sz w:val="28"/>
                          <w:szCs w:val="28"/>
                        </w:rPr>
                        <w:t>O</w:t>
                      </w:r>
                      <w:r w:rsidRPr="002D01D2">
                        <w:rPr>
                          <w:rFonts w:ascii="Times New Roman" w:hAnsi="Times New Roman"/>
                          <w:b/>
                          <w:color w:val="D5B788"/>
                          <w:spacing w:val="74"/>
                          <w:kern w:val="24"/>
                          <w:sz w:val="28"/>
                          <w:szCs w:val="28"/>
                        </w:rPr>
                        <w:t xml:space="preserve"> </w:t>
                      </w:r>
                      <w:r w:rsidRPr="002D01D2">
                        <w:rPr>
                          <w:rFonts w:ascii="Times New Roman" w:hAnsi="Times New Roman"/>
                          <w:b/>
                          <w:color w:val="D5B788"/>
                          <w:spacing w:val="68"/>
                          <w:kern w:val="24"/>
                          <w:sz w:val="28"/>
                          <w:szCs w:val="28"/>
                        </w:rPr>
                        <w:t>2</w:t>
                      </w:r>
                      <w:r w:rsidRPr="002D01D2">
                        <w:rPr>
                          <w:rFonts w:ascii="Times New Roman" w:hAnsi="Times New Roman"/>
                          <w:b/>
                          <w:color w:val="D5B788"/>
                          <w:spacing w:val="28"/>
                          <w:kern w:val="24"/>
                          <w:sz w:val="28"/>
                          <w:szCs w:val="28"/>
                        </w:rPr>
                        <w:t>0</w:t>
                      </w:r>
                      <w:r w:rsidRPr="002D01D2">
                        <w:rPr>
                          <w:rFonts w:ascii="Times New Roman" w:hAnsi="Times New Roman"/>
                          <w:b/>
                          <w:color w:val="D5B788"/>
                          <w:spacing w:val="-23"/>
                          <w:kern w:val="24"/>
                          <w:sz w:val="28"/>
                          <w:szCs w:val="28"/>
                        </w:rPr>
                        <w:t xml:space="preserve"> </w:t>
                      </w:r>
                      <w:r w:rsidRPr="002D01D2">
                        <w:rPr>
                          <w:rFonts w:ascii="Times New Roman" w:hAnsi="Times New Roman"/>
                          <w:b/>
                          <w:color w:val="D5B788"/>
                          <w:spacing w:val="68"/>
                          <w:kern w:val="24"/>
                          <w:sz w:val="28"/>
                          <w:szCs w:val="28"/>
                        </w:rPr>
                        <w:t>2</w:t>
                      </w:r>
                      <w:r w:rsidRPr="002D01D2">
                        <w:rPr>
                          <w:rFonts w:ascii="Times New Roman" w:hAnsi="Times New Roman"/>
                          <w:b/>
                          <w:color w:val="D5B788"/>
                          <w:spacing w:val="28"/>
                          <w:kern w:val="24"/>
                          <w:sz w:val="28"/>
                          <w:szCs w:val="28"/>
                        </w:rPr>
                        <w:t>1</w:t>
                      </w:r>
                      <w:r w:rsidRPr="002D01D2">
                        <w:rPr>
                          <w:rFonts w:ascii="Times New Roman" w:hAnsi="Times New Roman"/>
                          <w:b/>
                          <w:color w:val="D5B788"/>
                          <w:spacing w:val="-21"/>
                          <w:kern w:val="24"/>
                          <w:sz w:val="28"/>
                          <w:szCs w:val="28"/>
                        </w:rPr>
                        <w:t xml:space="preserve"> </w:t>
                      </w:r>
                    </w:p>
                  </w:txbxContent>
                </v:textbox>
              </v:shape>
            </w:pict>
          </mc:Fallback>
        </mc:AlternateContent>
      </w:r>
    </w:p>
    <w:p w:rsidR="00C64A53" w:rsidRDefault="00C64A53" w:rsidP="00C64A53">
      <w:pPr>
        <w:rPr>
          <w:b/>
          <w:bCs/>
        </w:rPr>
      </w:pPr>
    </w:p>
    <w:p w:rsidR="00C64A53" w:rsidRDefault="00C64A53" w:rsidP="00C64A53">
      <w:pPr>
        <w:tabs>
          <w:tab w:val="left" w:pos="5229"/>
        </w:tabs>
      </w:pPr>
      <w:r>
        <w:tab/>
      </w:r>
      <w:r>
        <w:tab/>
      </w:r>
      <w:r>
        <w:tab/>
      </w:r>
    </w:p>
    <w:p w:rsidR="00C64A53" w:rsidRDefault="00C64A53" w:rsidP="00C64A53">
      <w:pPr>
        <w:tabs>
          <w:tab w:val="left" w:pos="5229"/>
        </w:tabs>
      </w:pPr>
    </w:p>
    <w:p w:rsidR="00C64A53" w:rsidRDefault="00C64A53" w:rsidP="00C64A53">
      <w:pPr>
        <w:tabs>
          <w:tab w:val="left" w:pos="5229"/>
        </w:tabs>
      </w:pPr>
    </w:p>
    <w:p w:rsidR="00C64A53" w:rsidRDefault="00C64A53" w:rsidP="00C64A53">
      <w:pPr>
        <w:tabs>
          <w:tab w:val="left" w:pos="5229"/>
        </w:tabs>
      </w:pPr>
    </w:p>
    <w:p w:rsidR="00C64A53" w:rsidRPr="005124E1" w:rsidRDefault="00C64A53" w:rsidP="00C64A53">
      <w:pPr>
        <w:tabs>
          <w:tab w:val="left" w:pos="5229"/>
        </w:tabs>
      </w:pPr>
    </w:p>
    <w:p w:rsidR="003A47C9" w:rsidRPr="003A47C9" w:rsidRDefault="003A47C9">
      <w:pPr>
        <w:rPr>
          <w:rFonts w:ascii="Times New Roman" w:hAnsi="Times New Roman"/>
        </w:rPr>
      </w:pPr>
    </w:p>
    <w:p w:rsidR="002D01D2" w:rsidRPr="002D01D2" w:rsidRDefault="002D01D2" w:rsidP="002D01D2">
      <w:pPr>
        <w:spacing w:after="160" w:line="259" w:lineRule="auto"/>
        <w:rPr>
          <w:rFonts w:ascii="Times New Roman" w:eastAsiaTheme="minorHAnsi" w:hAnsi="Times New Roman" w:cstheme="minorBidi"/>
          <w:color w:val="595959" w:themeColor="text1" w:themeTint="A6"/>
          <w:sz w:val="24"/>
          <w:lang w:val="en-US"/>
        </w:rPr>
      </w:pP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p>
    <w:p w:rsidR="002D01D2" w:rsidRPr="002D01D2" w:rsidRDefault="002D01D2" w:rsidP="002D01D2">
      <w:pPr>
        <w:spacing w:after="160" w:line="259" w:lineRule="auto"/>
        <w:rPr>
          <w:rFonts w:ascii="Times New Roman" w:eastAsiaTheme="minorHAnsi" w:hAnsi="Times New Roman" w:cstheme="minorBidi"/>
          <w:color w:val="595959" w:themeColor="text1" w:themeTint="A6"/>
          <w:sz w:val="24"/>
          <w:lang w:val="en-US"/>
        </w:rPr>
      </w:pP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r w:rsidRPr="002D01D2">
        <w:rPr>
          <w:rFonts w:ascii="Times New Roman" w:eastAsiaTheme="minorHAnsi" w:hAnsi="Times New Roman" w:cstheme="minorBidi"/>
          <w:color w:val="595959" w:themeColor="text1" w:themeTint="A6"/>
          <w:sz w:val="24"/>
          <w:lang w:val="en-US"/>
        </w:rPr>
        <w:tab/>
      </w:r>
    </w:p>
    <w:p w:rsidR="002D01D2" w:rsidRPr="002D01D2" w:rsidRDefault="002D01D2" w:rsidP="002D01D2">
      <w:pPr>
        <w:spacing w:after="160" w:line="259" w:lineRule="auto"/>
        <w:rPr>
          <w:rFonts w:ascii="Times New Roman" w:eastAsiaTheme="minorHAnsi" w:hAnsi="Times New Roman" w:cstheme="minorBidi"/>
          <w:color w:val="595959" w:themeColor="text1" w:themeTint="A6"/>
          <w:sz w:val="24"/>
          <w:lang w:val="en-US"/>
        </w:rPr>
      </w:pPr>
    </w:p>
    <w:p w:rsidR="002D01D2" w:rsidRPr="002D01D2" w:rsidRDefault="002D01D2" w:rsidP="002D01D2">
      <w:pPr>
        <w:spacing w:after="160" w:line="259" w:lineRule="auto"/>
        <w:rPr>
          <w:rFonts w:ascii="Times New Roman" w:eastAsiaTheme="minorHAnsi" w:hAnsi="Times New Roman" w:cstheme="minorBidi"/>
          <w:b/>
          <w:bCs/>
          <w:color w:val="595959" w:themeColor="text1" w:themeTint="A6"/>
          <w:sz w:val="24"/>
          <w:lang w:val="en-US"/>
        </w:rPr>
      </w:pPr>
      <w:r>
        <w:rPr>
          <w:noProof/>
          <w:lang w:val="es-DO" w:eastAsia="es-DO"/>
        </w:rPr>
        <mc:AlternateContent>
          <mc:Choice Requires="wpg">
            <w:drawing>
              <wp:anchor distT="0" distB="0" distL="114300" distR="114300" simplePos="0" relativeHeight="251709952" behindDoc="0" locked="0" layoutInCell="1" allowOverlap="1" wp14:anchorId="662B3B41" wp14:editId="238D295F">
                <wp:simplePos x="0" y="0"/>
                <wp:positionH relativeFrom="column">
                  <wp:posOffset>1463040</wp:posOffset>
                </wp:positionH>
                <wp:positionV relativeFrom="paragraph">
                  <wp:posOffset>1431235</wp:posOffset>
                </wp:positionV>
                <wp:extent cx="2059940" cy="905883"/>
                <wp:effectExtent l="0" t="0" r="0" b="8890"/>
                <wp:wrapNone/>
                <wp:docPr id="62" name="Group 28"/>
                <wp:cNvGraphicFramePr/>
                <a:graphic xmlns:a="http://schemas.openxmlformats.org/drawingml/2006/main">
                  <a:graphicData uri="http://schemas.microsoft.com/office/word/2010/wordprocessingGroup">
                    <wpg:wgp>
                      <wpg:cNvGrpSpPr/>
                      <wpg:grpSpPr>
                        <a:xfrm>
                          <a:off x="0" y="0"/>
                          <a:ext cx="2059940" cy="905883"/>
                          <a:chOff x="-53163" y="0"/>
                          <a:chExt cx="2059940" cy="905883"/>
                        </a:xfrm>
                      </wpg:grpSpPr>
                      <pic:pic xmlns:pic="http://schemas.openxmlformats.org/drawingml/2006/picture">
                        <pic:nvPicPr>
                          <pic:cNvPr id="63" name="object 8" descr="A picture containing clipart&#10;&#10;Description automatically generated"/>
                          <pic:cNvPicPr/>
                        </pic:nvPicPr>
                        <pic:blipFill>
                          <a:blip r:embed="rId9" cstate="print"/>
                          <a:stretch>
                            <a:fillRect/>
                          </a:stretch>
                        </pic:blipFill>
                        <pic:spPr>
                          <a:xfrm>
                            <a:off x="725214" y="0"/>
                            <a:ext cx="474980" cy="441325"/>
                          </a:xfrm>
                          <a:prstGeom prst="rect">
                            <a:avLst/>
                          </a:prstGeom>
                        </pic:spPr>
                      </pic:pic>
                      <pic:pic xmlns:pic="http://schemas.openxmlformats.org/drawingml/2006/picture">
                        <pic:nvPicPr>
                          <pic:cNvPr id="64" name="object 9"/>
                          <pic:cNvPicPr/>
                        </pic:nvPicPr>
                        <pic:blipFill>
                          <a:blip r:embed="rId10" cstate="print"/>
                          <a:stretch>
                            <a:fillRect/>
                          </a:stretch>
                        </pic:blipFill>
                        <pic:spPr>
                          <a:xfrm>
                            <a:off x="-53163" y="567559"/>
                            <a:ext cx="2059940" cy="220345"/>
                          </a:xfrm>
                          <a:prstGeom prst="rect">
                            <a:avLst/>
                          </a:prstGeom>
                        </pic:spPr>
                      </pic:pic>
                      <wps:wsp>
                        <wps:cNvPr id="65" name="object 10"/>
                        <wps:cNvSpPr/>
                        <wps:spPr>
                          <a:xfrm>
                            <a:off x="727754" y="883023"/>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g:wgp>
                  </a:graphicData>
                </a:graphic>
              </wp:anchor>
            </w:drawing>
          </mc:Choice>
          <mc:Fallback>
            <w:pict>
              <v:group w14:anchorId="22AE6613" id="Group 28" o:spid="_x0000_s1026" style="position:absolute;margin-left:115.2pt;margin-top:112.7pt;width:162.2pt;height:71.35pt;z-index:251709952" coordorigin="-531" coordsize="20599,9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">
                <v:shape id="object 8" o:spid="_x0000_s1027" type="#_x0000_t75" alt="A picture containing clipart&#10;&#10;Description automatically generated" style="position:absolute;left:7252;width:4749;height:44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b/XXEAAAA2wAAAA8AAABkcnMvZG93bnJldi54bWxEj0tvwjAQhO9I/AdrkbgVB1B5BAxCVVs4&#10;9FIeB26reEki4nVkuyT8e4xUieNoZr7RLNetqcSNnC8tKxgOEhDEmdUl5wqOh6+3GQgfkDVWlknB&#10;nTysV93OElNtG/6l2z7kIkLYp6igCKFOpfRZQQb9wNbE0btYZzBE6XKpHTYRbio5SpKJNFhyXCiw&#10;po+Csuv+zyiY/sh5czkdzu9V4Ozzvv12TTtSqt9rNwsQgdrwCv+3d1rBZAzPL/EHyN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gb/XXEAAAA2wAAAA8AAAAAAAAAAAAAAAAA&#10;nwIAAGRycy9kb3ducmV2LnhtbFBLBQYAAAAABAAEAPcAAACQAwAAAAA=&#10;">
                  <v:imagedata r:id="rId11" o:title="A picture containing clipart&#10;&#10;Description automatically generated"/>
                </v:shape>
                <v:shape id="object 9" o:spid="_x0000_s1028" type="#_x0000_t75" style="position:absolute;left:-531;top:5675;width:20598;height:22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AU03CAAAA2wAAAA8AAABkcnMvZG93bnJldi54bWxEj92KwjAUhO8XfIdwhL1bU9dFpBpFBFH2&#10;YvHvAQ7NsSk2J6XJtunbbxYEL4eZ+YZZbaKtRUetrxwrmE4yEMSF0xWXCm7X/ccChA/IGmvHpGAg&#10;D5v16G2FuXY9n6m7hFIkCPscFZgQmlxKXxiy6CeuIU7e3bUWQ5JtKXWLfYLbWn5m2VxarDgtGGxo&#10;Z6h4XH6tgjhEc7jTod99n6Yz+YMdlYNU6n0ct0sQgWJ4hZ/to1Yw/4L/L+kHyP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hgFNNwgAAANsAAAAPAAAAAAAAAAAAAAAAAJ8C&#10;AABkcnMvZG93bnJldi54bWxQSwUGAAAAAAQABAD3AAAAjgMAAAAA&#10;">
                  <v:imagedata r:id="rId12" o:title=""/>
                </v:shape>
                <v:shape id="object 10" o:spid="_x0000_s1029" style="position:absolute;left:7277;top:8830;width:4724;height:228;visibility:visible;mso-wrap-style:square;v-text-anchor:top" coordsize="472439,228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H5GsQA&#10;AADbAAAADwAAAGRycy9kb3ducmV2LnhtbESPQWvCQBSE70L/w/IKXqRuLGhD6kZKsSKeqs2lt0f2&#10;NRuSfRuya4z/3hWEHoeZ+YZZb0bbioF6XztWsJgnIIhLp2uuFBQ/Xy8pCB+QNbaOScGVPGzyp8ka&#10;M+0ufKThFCoRIewzVGBC6DIpfWnIop+7jjh6f663GKLsK6l7vES4beVrkqykxZrjgsGOPg2Vzels&#10;FYzb72CKYZY2b7tfa3lxSKvioNT0efx4BxFoDP/hR3uvFayWcP8Sf4D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B+RrEAAAA2wAAAA8AAAAAAAAAAAAAAAAAmAIAAGRycy9k&#10;b3ducmV2LnhtbFBLBQYAAAAABAAEAPUAAACJAwAAAAA=&#10;" path="m472439,l,,,22364r472439,l472439,xe" fillcolor="#d5b788" stroked="f">
                  <v:path arrowok="t"/>
                </v:shape>
              </v:group>
            </w:pict>
          </mc:Fallback>
        </mc:AlternateContent>
      </w:r>
      <w:r w:rsidRPr="002D01D2">
        <w:rPr>
          <w:rFonts w:ascii="Times New Roman" w:eastAsiaTheme="minorHAnsi" w:hAnsi="Times New Roman" w:cstheme="minorBidi"/>
          <w:noProof/>
          <w:color w:val="595959" w:themeColor="text1" w:themeTint="A6"/>
          <w:sz w:val="24"/>
          <w:lang w:val="es-DO" w:eastAsia="es-DO"/>
        </w:rPr>
        <mc:AlternateContent>
          <mc:Choice Requires="wps">
            <w:drawing>
              <wp:anchor distT="45720" distB="45720" distL="114300" distR="114300" simplePos="0" relativeHeight="251707904" behindDoc="0" locked="0" layoutInCell="1" allowOverlap="1" wp14:anchorId="5472168A" wp14:editId="37D78440">
                <wp:simplePos x="0" y="0"/>
                <wp:positionH relativeFrom="column">
                  <wp:posOffset>1139577</wp:posOffset>
                </wp:positionH>
                <wp:positionV relativeFrom="paragraph">
                  <wp:posOffset>2383569</wp:posOffset>
                </wp:positionV>
                <wp:extent cx="2714625" cy="257810"/>
                <wp:effectExtent l="0" t="0" r="0" b="0"/>
                <wp:wrapSquare wrapText="bothSides"/>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57810"/>
                        </a:xfrm>
                        <a:prstGeom prst="rect">
                          <a:avLst/>
                        </a:prstGeom>
                        <a:noFill/>
                        <a:ln w="9525">
                          <a:noFill/>
                          <a:miter lim="800000"/>
                          <a:headEnd/>
                          <a:tailEnd/>
                        </a:ln>
                      </wps:spPr>
                      <wps:txbx>
                        <w:txbxContent>
                          <w:p w:rsidR="00D97FDA" w:rsidRPr="002D01D2" w:rsidRDefault="00D97FDA" w:rsidP="002D01D2">
                            <w:pPr>
                              <w:jc w:val="center"/>
                              <w:rPr>
                                <w:rFonts w:ascii="Times New Roman" w:hAnsi="Times New Roman"/>
                                <w:b/>
                                <w:color w:val="D8B888"/>
                                <w:sz w:val="24"/>
                                <w:szCs w:val="24"/>
                              </w:rPr>
                            </w:pPr>
                            <w:r w:rsidRPr="002D01D2">
                              <w:rPr>
                                <w:rFonts w:ascii="Times New Roman" w:hAnsi="Times New Roman"/>
                                <w:b/>
                                <w:color w:val="D8B888"/>
                                <w:sz w:val="24"/>
                                <w:szCs w:val="24"/>
                              </w:rPr>
                              <w:t>SUPÉRATE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72168A" id="_x0000_s1032" type="#_x0000_t202" style="position:absolute;margin-left:89.75pt;margin-top:187.7pt;width:213.75pt;height:20.3pt;z-index:251707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" filled="f" stroked="f">
                <v:textbox>
                  <w:txbxContent>
                    <w:p w:rsidR="00D97FDA" w:rsidRPr="002D01D2" w:rsidRDefault="00D97FDA" w:rsidP="002D01D2">
                      <w:pPr>
                        <w:jc w:val="center"/>
                        <w:rPr>
                          <w:rFonts w:ascii="Times New Roman" w:hAnsi="Times New Roman"/>
                          <w:b/>
                          <w:color w:val="D8B888"/>
                          <w:sz w:val="24"/>
                          <w:szCs w:val="24"/>
                        </w:rPr>
                      </w:pPr>
                      <w:r w:rsidRPr="002D01D2">
                        <w:rPr>
                          <w:rFonts w:ascii="Times New Roman" w:hAnsi="Times New Roman"/>
                          <w:b/>
                          <w:color w:val="D8B888"/>
                          <w:sz w:val="24"/>
                          <w:szCs w:val="24"/>
                        </w:rPr>
                        <w:t>SUPÉRATE</w:t>
                      </w:r>
                    </w:p>
                  </w:txbxContent>
                </v:textbox>
                <w10:wrap type="square"/>
              </v:shape>
            </w:pict>
          </mc:Fallback>
        </mc:AlternateContent>
      </w:r>
    </w:p>
    <w:p w:rsidR="00AD758B" w:rsidRDefault="00AD758B">
      <w:pPr>
        <w:rPr>
          <w:rFonts w:ascii="Times New Roman" w:hAnsi="Times New Roman"/>
        </w:rPr>
        <w:sectPr w:rsidR="00AD758B" w:rsidSect="00FC39CB">
          <w:pgSz w:w="12242" w:h="15842" w:code="1"/>
          <w:pgMar w:top="1440" w:right="2160" w:bottom="1440" w:left="2160" w:header="709" w:footer="118" w:gutter="0"/>
          <w:cols w:space="708"/>
          <w:titlePg/>
          <w:docGrid w:linePitch="360"/>
        </w:sectPr>
      </w:pPr>
    </w:p>
    <w:p w:rsidR="00C64A53" w:rsidRPr="004F31BD" w:rsidRDefault="00C64A53" w:rsidP="009C6D75">
      <w:pPr>
        <w:tabs>
          <w:tab w:val="left" w:pos="520"/>
        </w:tabs>
        <w:jc w:val="center"/>
        <w:rPr>
          <w:rFonts w:ascii="Times New Roman" w:hAnsi="Times New Roman"/>
          <w:b/>
          <w:color w:val="767171"/>
          <w:spacing w:val="20"/>
          <w:sz w:val="28"/>
        </w:rPr>
      </w:pPr>
      <w:r w:rsidRPr="004F31BD">
        <w:rPr>
          <w:rFonts w:ascii="Times New Roman" w:hAnsi="Times New Roman"/>
          <w:b/>
          <w:color w:val="767171"/>
          <w:spacing w:val="20"/>
          <w:sz w:val="28"/>
        </w:rPr>
        <w:lastRenderedPageBreak/>
        <w:t>TABLA DE CONTENIDOS</w:t>
      </w:r>
    </w:p>
    <w:p w:rsidR="009C6D75" w:rsidRDefault="003F13AD" w:rsidP="009C6D75">
      <w:pPr>
        <w:jc w:val="center"/>
        <w:rPr>
          <w:rFonts w:ascii="Times New Roman" w:hAnsi="Times New Roman"/>
          <w:color w:val="767171"/>
          <w:spacing w:val="20"/>
          <w:sz w:val="24"/>
          <w:szCs w:val="24"/>
        </w:rPr>
      </w:pPr>
      <w:r w:rsidRPr="006F0C62">
        <w:rPr>
          <w:rFonts w:ascii="Times New Roman" w:hAnsi="Times New Roman"/>
          <w:noProof/>
          <w:color w:val="767171"/>
          <w:lang w:val="es-DO" w:eastAsia="es-DO"/>
        </w:rPr>
        <mc:AlternateContent>
          <mc:Choice Requires="wps">
            <w:drawing>
              <wp:anchor distT="0" distB="0" distL="114300" distR="114300" simplePos="0" relativeHeight="251652608" behindDoc="0" locked="0" layoutInCell="1" allowOverlap="1" wp14:anchorId="6273B730" wp14:editId="0C479A49">
                <wp:simplePos x="0" y="0"/>
                <wp:positionH relativeFrom="margin">
                  <wp:posOffset>2286000</wp:posOffset>
                </wp:positionH>
                <wp:positionV relativeFrom="paragraph">
                  <wp:posOffset>138430</wp:posOffset>
                </wp:positionV>
                <wp:extent cx="502920" cy="0"/>
                <wp:effectExtent l="19050" t="19050" r="20955" b="19050"/>
                <wp:wrapNone/>
                <wp:docPr id="16"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7DE0B" id="Conector recto 4" o:spid="_x0000_s1026" style="position:absolute;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pt,10.9pt" to="219.6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" strokecolor="#ee2a24" strokeweight="2.25pt">
                <v:stroke joinstyle="miter"/>
                <w10:wrap anchorx="margin"/>
              </v:line>
            </w:pict>
          </mc:Fallback>
        </mc:AlternateContent>
      </w:r>
    </w:p>
    <w:p w:rsidR="009C6D75" w:rsidRDefault="009C6D75" w:rsidP="009C6D75">
      <w:pPr>
        <w:jc w:val="center"/>
        <w:rPr>
          <w:rFonts w:ascii="Times New Roman" w:hAnsi="Times New Roman"/>
          <w:color w:val="767171"/>
          <w:spacing w:val="20"/>
          <w:sz w:val="24"/>
          <w:szCs w:val="24"/>
        </w:rPr>
      </w:pPr>
    </w:p>
    <w:p w:rsidR="00C64A53" w:rsidRPr="009C6D75" w:rsidRDefault="0078316D" w:rsidP="009C6D75">
      <w:pPr>
        <w:jc w:val="center"/>
        <w:rPr>
          <w:rFonts w:ascii="Times New Roman" w:hAnsi="Times New Roman"/>
          <w:color w:val="767171"/>
        </w:rPr>
      </w:pPr>
      <w:r>
        <w:rPr>
          <w:rFonts w:ascii="Times New Roman" w:hAnsi="Times New Roman"/>
          <w:color w:val="767171"/>
          <w:spacing w:val="20"/>
          <w:sz w:val="24"/>
          <w:szCs w:val="24"/>
        </w:rPr>
        <w:t xml:space="preserve">Memoria </w:t>
      </w:r>
      <w:r w:rsidRPr="00F754A7">
        <w:rPr>
          <w:rFonts w:ascii="Times New Roman" w:hAnsi="Times New Roman"/>
          <w:color w:val="767171"/>
          <w:spacing w:val="20"/>
          <w:sz w:val="24"/>
          <w:szCs w:val="24"/>
        </w:rPr>
        <w:t>Institucional</w:t>
      </w:r>
      <w:r w:rsidR="00C64A53" w:rsidRPr="006F0C62">
        <w:rPr>
          <w:rFonts w:ascii="Times New Roman" w:hAnsi="Times New Roman"/>
          <w:color w:val="767171"/>
          <w:spacing w:val="20"/>
          <w:sz w:val="24"/>
          <w:szCs w:val="24"/>
        </w:rPr>
        <w:t xml:space="preserve"> 2021</w:t>
      </w:r>
    </w:p>
    <w:p w:rsidR="004B6052" w:rsidRPr="002D01D2" w:rsidRDefault="004B6052" w:rsidP="0002345F">
      <w:pPr>
        <w:pStyle w:val="TDC2"/>
        <w:rPr>
          <w:color w:val="808080"/>
        </w:rPr>
      </w:pPr>
    </w:p>
    <w:p w:rsidR="00A95502" w:rsidRPr="00A95502" w:rsidRDefault="004B6052">
      <w:pPr>
        <w:pStyle w:val="TDC1"/>
        <w:rPr>
          <w:rFonts w:asciiTheme="minorHAnsi" w:eastAsiaTheme="minorEastAsia" w:hAnsiTheme="minorHAnsi" w:cstheme="minorBidi"/>
          <w:noProof/>
          <w:color w:val="767171"/>
          <w:sz w:val="22"/>
          <w:lang w:eastAsia="es-DO"/>
        </w:rPr>
      </w:pPr>
      <w:r w:rsidRPr="002D01D2">
        <w:rPr>
          <w:color w:val="808080"/>
          <w:szCs w:val="24"/>
        </w:rPr>
        <w:fldChar w:fldCharType="begin"/>
      </w:r>
      <w:r w:rsidRPr="002D01D2">
        <w:rPr>
          <w:color w:val="808080"/>
          <w:szCs w:val="24"/>
        </w:rPr>
        <w:instrText xml:space="preserve"> TOC \o "1-3" \h \z \u </w:instrText>
      </w:r>
      <w:r w:rsidRPr="002D01D2">
        <w:rPr>
          <w:color w:val="808080"/>
          <w:szCs w:val="24"/>
        </w:rPr>
        <w:fldChar w:fldCharType="separate"/>
      </w:r>
      <w:hyperlink w:anchor="_Toc92197787" w:history="1">
        <w:r w:rsidR="00A95502" w:rsidRPr="00A95502">
          <w:rPr>
            <w:rStyle w:val="Hipervnculo"/>
            <w:b/>
            <w:noProof/>
            <w:color w:val="767171"/>
          </w:rPr>
          <w:t>I.</w:t>
        </w:r>
        <w:r w:rsidR="00A95502" w:rsidRPr="00A95502">
          <w:rPr>
            <w:rFonts w:asciiTheme="minorHAnsi" w:eastAsiaTheme="minorEastAsia" w:hAnsiTheme="minorHAnsi" w:cstheme="minorBidi"/>
            <w:noProof/>
            <w:color w:val="767171"/>
            <w:sz w:val="22"/>
            <w:lang w:eastAsia="es-DO"/>
          </w:rPr>
          <w:tab/>
        </w:r>
        <w:r w:rsidR="00A95502" w:rsidRPr="00A95502">
          <w:rPr>
            <w:rStyle w:val="Hipervnculo"/>
            <w:b/>
            <w:noProof/>
            <w:color w:val="767171"/>
          </w:rPr>
          <w:t>RESUMEN EJECUTIVO</w:t>
        </w:r>
        <w:r w:rsidR="00A95502" w:rsidRPr="00A95502">
          <w:rPr>
            <w:noProof/>
            <w:webHidden/>
            <w:color w:val="767171"/>
          </w:rPr>
          <w:tab/>
        </w:r>
        <w:r w:rsidR="00A95502" w:rsidRPr="00A95502">
          <w:rPr>
            <w:noProof/>
            <w:webHidden/>
            <w:color w:val="767171"/>
          </w:rPr>
          <w:fldChar w:fldCharType="begin"/>
        </w:r>
        <w:r w:rsidR="00A95502" w:rsidRPr="00A95502">
          <w:rPr>
            <w:noProof/>
            <w:webHidden/>
            <w:color w:val="767171"/>
          </w:rPr>
          <w:instrText xml:space="preserve"> PAGEREF _Toc92197787 \h </w:instrText>
        </w:r>
        <w:r w:rsidR="00A95502" w:rsidRPr="00A95502">
          <w:rPr>
            <w:noProof/>
            <w:webHidden/>
            <w:color w:val="767171"/>
          </w:rPr>
        </w:r>
        <w:r w:rsidR="00A95502" w:rsidRPr="00A95502">
          <w:rPr>
            <w:noProof/>
            <w:webHidden/>
            <w:color w:val="767171"/>
          </w:rPr>
          <w:fldChar w:fldCharType="separate"/>
        </w:r>
        <w:r w:rsidR="00A95502" w:rsidRPr="00A95502">
          <w:rPr>
            <w:noProof/>
            <w:webHidden/>
            <w:color w:val="767171"/>
          </w:rPr>
          <w:t>5</w:t>
        </w:r>
        <w:r w:rsidR="00A95502" w:rsidRPr="00A95502">
          <w:rPr>
            <w:noProof/>
            <w:webHidden/>
            <w:color w:val="767171"/>
          </w:rPr>
          <w:fldChar w:fldCharType="end"/>
        </w:r>
      </w:hyperlink>
    </w:p>
    <w:p w:rsidR="00A95502" w:rsidRPr="00A95502" w:rsidRDefault="00F75BFB">
      <w:pPr>
        <w:pStyle w:val="TDC1"/>
        <w:rPr>
          <w:rFonts w:asciiTheme="minorHAnsi" w:eastAsiaTheme="minorEastAsia" w:hAnsiTheme="minorHAnsi" w:cstheme="minorBidi"/>
          <w:noProof/>
          <w:color w:val="767171"/>
          <w:sz w:val="22"/>
          <w:lang w:eastAsia="es-DO"/>
        </w:rPr>
      </w:pPr>
      <w:hyperlink w:anchor="_Toc92197788" w:history="1">
        <w:r w:rsidR="00A95502" w:rsidRPr="00A95502">
          <w:rPr>
            <w:rStyle w:val="Hipervnculo"/>
            <w:b/>
            <w:noProof/>
            <w:color w:val="767171"/>
          </w:rPr>
          <w:t>II.</w:t>
        </w:r>
        <w:r w:rsidR="00A95502" w:rsidRPr="00A95502">
          <w:rPr>
            <w:rFonts w:asciiTheme="minorHAnsi" w:eastAsiaTheme="minorEastAsia" w:hAnsiTheme="minorHAnsi" w:cstheme="minorBidi"/>
            <w:noProof/>
            <w:color w:val="767171"/>
            <w:sz w:val="22"/>
            <w:lang w:eastAsia="es-DO"/>
          </w:rPr>
          <w:tab/>
        </w:r>
        <w:r w:rsidR="00A95502" w:rsidRPr="00A95502">
          <w:rPr>
            <w:rStyle w:val="Hipervnculo"/>
            <w:b/>
            <w:noProof/>
            <w:color w:val="767171"/>
          </w:rPr>
          <w:t>INFORMACIÓN INSTITUCIONAL</w:t>
        </w:r>
        <w:r w:rsidR="00A95502" w:rsidRPr="00A95502">
          <w:rPr>
            <w:noProof/>
            <w:webHidden/>
            <w:color w:val="767171"/>
          </w:rPr>
          <w:tab/>
        </w:r>
        <w:r w:rsidR="00A95502" w:rsidRPr="00A95502">
          <w:rPr>
            <w:noProof/>
            <w:webHidden/>
            <w:color w:val="767171"/>
          </w:rPr>
          <w:fldChar w:fldCharType="begin"/>
        </w:r>
        <w:r w:rsidR="00A95502" w:rsidRPr="00A95502">
          <w:rPr>
            <w:noProof/>
            <w:webHidden/>
            <w:color w:val="767171"/>
          </w:rPr>
          <w:instrText xml:space="preserve"> PAGEREF _Toc92197788 \h </w:instrText>
        </w:r>
        <w:r w:rsidR="00A95502" w:rsidRPr="00A95502">
          <w:rPr>
            <w:noProof/>
            <w:webHidden/>
            <w:color w:val="767171"/>
          </w:rPr>
        </w:r>
        <w:r w:rsidR="00A95502" w:rsidRPr="00A95502">
          <w:rPr>
            <w:noProof/>
            <w:webHidden/>
            <w:color w:val="767171"/>
          </w:rPr>
          <w:fldChar w:fldCharType="separate"/>
        </w:r>
        <w:r w:rsidR="00A95502" w:rsidRPr="00A95502">
          <w:rPr>
            <w:noProof/>
            <w:webHidden/>
            <w:color w:val="767171"/>
          </w:rPr>
          <w:t>10</w:t>
        </w:r>
        <w:r w:rsidR="00A95502" w:rsidRPr="00A95502">
          <w:rPr>
            <w:noProof/>
            <w:webHidden/>
            <w:color w:val="767171"/>
          </w:rPr>
          <w:fldChar w:fldCharType="end"/>
        </w:r>
      </w:hyperlink>
    </w:p>
    <w:p w:rsidR="00A95502" w:rsidRPr="00A95502" w:rsidRDefault="00F75BFB">
      <w:pPr>
        <w:pStyle w:val="TDC2"/>
        <w:rPr>
          <w:rFonts w:asciiTheme="minorHAnsi" w:eastAsiaTheme="minorEastAsia" w:hAnsiTheme="minorHAnsi" w:cstheme="minorBidi"/>
          <w:bCs w:val="0"/>
          <w:sz w:val="22"/>
          <w:lang w:eastAsia="es-DO"/>
        </w:rPr>
      </w:pPr>
      <w:hyperlink w:anchor="_Toc92197789" w:history="1">
        <w:r w:rsidR="00A95502" w:rsidRPr="00A95502">
          <w:rPr>
            <w:rStyle w:val="Hipervnculo"/>
            <w:color w:val="767171"/>
          </w:rPr>
          <w:t>2.1.</w:t>
        </w:r>
        <w:r w:rsidR="00A95502" w:rsidRPr="00A95502">
          <w:rPr>
            <w:rFonts w:asciiTheme="minorHAnsi" w:eastAsiaTheme="minorEastAsia" w:hAnsiTheme="minorHAnsi" w:cstheme="minorBidi"/>
            <w:bCs w:val="0"/>
            <w:sz w:val="22"/>
            <w:lang w:eastAsia="es-DO"/>
          </w:rPr>
          <w:tab/>
        </w:r>
        <w:r w:rsidR="00A95502" w:rsidRPr="00A95502">
          <w:rPr>
            <w:rStyle w:val="Hipervnculo"/>
            <w:color w:val="767171"/>
          </w:rPr>
          <w:t>Marco filosófico institucional</w:t>
        </w:r>
        <w:r w:rsidR="00A95502" w:rsidRPr="00A95502">
          <w:rPr>
            <w:webHidden/>
          </w:rPr>
          <w:tab/>
        </w:r>
        <w:r w:rsidR="00A95502" w:rsidRPr="00A95502">
          <w:rPr>
            <w:webHidden/>
          </w:rPr>
          <w:fldChar w:fldCharType="begin"/>
        </w:r>
        <w:r w:rsidR="00A95502" w:rsidRPr="00A95502">
          <w:rPr>
            <w:webHidden/>
          </w:rPr>
          <w:instrText xml:space="preserve"> PAGEREF _Toc92197789 \h </w:instrText>
        </w:r>
        <w:r w:rsidR="00A95502" w:rsidRPr="00A95502">
          <w:rPr>
            <w:webHidden/>
          </w:rPr>
        </w:r>
        <w:r w:rsidR="00A95502" w:rsidRPr="00A95502">
          <w:rPr>
            <w:webHidden/>
          </w:rPr>
          <w:fldChar w:fldCharType="separate"/>
        </w:r>
        <w:r w:rsidR="00A95502" w:rsidRPr="00A95502">
          <w:rPr>
            <w:webHidden/>
          </w:rPr>
          <w:t>10</w:t>
        </w:r>
        <w:r w:rsidR="00A95502" w:rsidRPr="00A95502">
          <w:rPr>
            <w:webHidden/>
          </w:rPr>
          <w:fldChar w:fldCharType="end"/>
        </w:r>
      </w:hyperlink>
    </w:p>
    <w:p w:rsidR="00A95502" w:rsidRPr="00A95502" w:rsidRDefault="00F75BFB">
      <w:pPr>
        <w:pStyle w:val="TDC2"/>
        <w:rPr>
          <w:rFonts w:asciiTheme="minorHAnsi" w:eastAsiaTheme="minorEastAsia" w:hAnsiTheme="minorHAnsi" w:cstheme="minorBidi"/>
          <w:bCs w:val="0"/>
          <w:sz w:val="22"/>
          <w:lang w:eastAsia="es-DO"/>
        </w:rPr>
      </w:pPr>
      <w:hyperlink w:anchor="_Toc92197790" w:history="1">
        <w:r w:rsidR="00A95502" w:rsidRPr="00A95502">
          <w:rPr>
            <w:rStyle w:val="Hipervnculo"/>
            <w:color w:val="767171"/>
          </w:rPr>
          <w:t>2.2.</w:t>
        </w:r>
        <w:r w:rsidR="00A95502" w:rsidRPr="00A95502">
          <w:rPr>
            <w:rFonts w:asciiTheme="minorHAnsi" w:eastAsiaTheme="minorEastAsia" w:hAnsiTheme="minorHAnsi" w:cstheme="minorBidi"/>
            <w:bCs w:val="0"/>
            <w:sz w:val="22"/>
            <w:lang w:eastAsia="es-DO"/>
          </w:rPr>
          <w:tab/>
        </w:r>
        <w:r w:rsidR="00A95502" w:rsidRPr="00A95502">
          <w:rPr>
            <w:rStyle w:val="Hipervnculo"/>
            <w:color w:val="767171"/>
          </w:rPr>
          <w:t>Base legal</w:t>
        </w:r>
        <w:r w:rsidR="00A95502" w:rsidRPr="00A95502">
          <w:rPr>
            <w:webHidden/>
          </w:rPr>
          <w:tab/>
        </w:r>
        <w:r w:rsidR="00A95502" w:rsidRPr="00A95502">
          <w:rPr>
            <w:webHidden/>
          </w:rPr>
          <w:fldChar w:fldCharType="begin"/>
        </w:r>
        <w:r w:rsidR="00A95502" w:rsidRPr="00A95502">
          <w:rPr>
            <w:webHidden/>
          </w:rPr>
          <w:instrText xml:space="preserve"> PAGEREF _Toc92197790 \h </w:instrText>
        </w:r>
        <w:r w:rsidR="00A95502" w:rsidRPr="00A95502">
          <w:rPr>
            <w:webHidden/>
          </w:rPr>
        </w:r>
        <w:r w:rsidR="00A95502" w:rsidRPr="00A95502">
          <w:rPr>
            <w:webHidden/>
          </w:rPr>
          <w:fldChar w:fldCharType="separate"/>
        </w:r>
        <w:r w:rsidR="00A95502" w:rsidRPr="00A95502">
          <w:rPr>
            <w:webHidden/>
          </w:rPr>
          <w:t>11</w:t>
        </w:r>
        <w:r w:rsidR="00A95502" w:rsidRPr="00A95502">
          <w:rPr>
            <w:webHidden/>
          </w:rPr>
          <w:fldChar w:fldCharType="end"/>
        </w:r>
      </w:hyperlink>
    </w:p>
    <w:p w:rsidR="00A95502" w:rsidRPr="00A95502" w:rsidRDefault="00F75BFB">
      <w:pPr>
        <w:pStyle w:val="TDC2"/>
        <w:rPr>
          <w:rFonts w:asciiTheme="minorHAnsi" w:eastAsiaTheme="minorEastAsia" w:hAnsiTheme="minorHAnsi" w:cstheme="minorBidi"/>
          <w:bCs w:val="0"/>
          <w:sz w:val="22"/>
          <w:lang w:eastAsia="es-DO"/>
        </w:rPr>
      </w:pPr>
      <w:hyperlink w:anchor="_Toc92197791" w:history="1">
        <w:r w:rsidR="00A95502" w:rsidRPr="00A95502">
          <w:rPr>
            <w:rStyle w:val="Hipervnculo"/>
            <w:color w:val="767171"/>
          </w:rPr>
          <w:t>2.3.</w:t>
        </w:r>
        <w:r w:rsidR="00A95502" w:rsidRPr="00A95502">
          <w:rPr>
            <w:rFonts w:asciiTheme="minorHAnsi" w:eastAsiaTheme="minorEastAsia" w:hAnsiTheme="minorHAnsi" w:cstheme="minorBidi"/>
            <w:bCs w:val="0"/>
            <w:sz w:val="22"/>
            <w:lang w:eastAsia="es-DO"/>
          </w:rPr>
          <w:tab/>
        </w:r>
        <w:r w:rsidR="00A95502" w:rsidRPr="00A95502">
          <w:rPr>
            <w:rStyle w:val="Hipervnculo"/>
            <w:color w:val="767171"/>
          </w:rPr>
          <w:t>Estructura organizativa</w:t>
        </w:r>
        <w:r w:rsidR="00A95502" w:rsidRPr="00A95502">
          <w:rPr>
            <w:webHidden/>
          </w:rPr>
          <w:tab/>
        </w:r>
        <w:r w:rsidR="00A95502" w:rsidRPr="00A95502">
          <w:rPr>
            <w:webHidden/>
          </w:rPr>
          <w:fldChar w:fldCharType="begin"/>
        </w:r>
        <w:r w:rsidR="00A95502" w:rsidRPr="00A95502">
          <w:rPr>
            <w:webHidden/>
          </w:rPr>
          <w:instrText xml:space="preserve"> PAGEREF _Toc92197791 \h </w:instrText>
        </w:r>
        <w:r w:rsidR="00A95502" w:rsidRPr="00A95502">
          <w:rPr>
            <w:webHidden/>
          </w:rPr>
        </w:r>
        <w:r w:rsidR="00A95502" w:rsidRPr="00A95502">
          <w:rPr>
            <w:webHidden/>
          </w:rPr>
          <w:fldChar w:fldCharType="separate"/>
        </w:r>
        <w:r w:rsidR="00A95502" w:rsidRPr="00A95502">
          <w:rPr>
            <w:webHidden/>
          </w:rPr>
          <w:t>13</w:t>
        </w:r>
        <w:r w:rsidR="00A95502" w:rsidRPr="00A95502">
          <w:rPr>
            <w:webHidden/>
          </w:rPr>
          <w:fldChar w:fldCharType="end"/>
        </w:r>
      </w:hyperlink>
    </w:p>
    <w:p w:rsidR="00A95502" w:rsidRPr="00A95502" w:rsidRDefault="00F75BFB">
      <w:pPr>
        <w:pStyle w:val="TDC3"/>
        <w:tabs>
          <w:tab w:val="left" w:pos="1320"/>
          <w:tab w:val="right" w:leader="dot" w:pos="7912"/>
        </w:tabs>
        <w:rPr>
          <w:rFonts w:asciiTheme="minorHAnsi" w:eastAsiaTheme="minorEastAsia" w:hAnsiTheme="minorHAnsi" w:cstheme="minorBidi"/>
          <w:noProof/>
          <w:color w:val="767171"/>
          <w:sz w:val="22"/>
          <w:lang w:eastAsia="es-DO"/>
        </w:rPr>
      </w:pPr>
      <w:hyperlink w:anchor="_Toc92197792" w:history="1">
        <w:r w:rsidR="00A95502" w:rsidRPr="00A95502">
          <w:rPr>
            <w:rStyle w:val="Hipervnculo"/>
            <w:noProof/>
            <w:color w:val="767171"/>
          </w:rPr>
          <w:t>2.3.1.</w:t>
        </w:r>
        <w:r w:rsidR="00A95502" w:rsidRPr="00A95502">
          <w:rPr>
            <w:rFonts w:asciiTheme="minorHAnsi" w:eastAsiaTheme="minorEastAsia" w:hAnsiTheme="minorHAnsi" w:cstheme="minorBidi"/>
            <w:noProof/>
            <w:color w:val="767171"/>
            <w:sz w:val="22"/>
            <w:lang w:eastAsia="es-DO"/>
          </w:rPr>
          <w:tab/>
        </w:r>
        <w:r w:rsidR="00A95502" w:rsidRPr="00A95502">
          <w:rPr>
            <w:rStyle w:val="Hipervnculo"/>
            <w:noProof/>
            <w:color w:val="767171"/>
          </w:rPr>
          <w:t>Organigrama institucional</w:t>
        </w:r>
        <w:r w:rsidR="00A95502" w:rsidRPr="00A95502">
          <w:rPr>
            <w:noProof/>
            <w:webHidden/>
            <w:color w:val="767171"/>
          </w:rPr>
          <w:tab/>
        </w:r>
        <w:r w:rsidR="00A95502" w:rsidRPr="00A95502">
          <w:rPr>
            <w:noProof/>
            <w:webHidden/>
            <w:color w:val="767171"/>
          </w:rPr>
          <w:fldChar w:fldCharType="begin"/>
        </w:r>
        <w:r w:rsidR="00A95502" w:rsidRPr="00A95502">
          <w:rPr>
            <w:noProof/>
            <w:webHidden/>
            <w:color w:val="767171"/>
          </w:rPr>
          <w:instrText xml:space="preserve"> PAGEREF _Toc92197792 \h </w:instrText>
        </w:r>
        <w:r w:rsidR="00A95502" w:rsidRPr="00A95502">
          <w:rPr>
            <w:noProof/>
            <w:webHidden/>
            <w:color w:val="767171"/>
          </w:rPr>
        </w:r>
        <w:r w:rsidR="00A95502" w:rsidRPr="00A95502">
          <w:rPr>
            <w:noProof/>
            <w:webHidden/>
            <w:color w:val="767171"/>
          </w:rPr>
          <w:fldChar w:fldCharType="separate"/>
        </w:r>
        <w:r w:rsidR="00A95502" w:rsidRPr="00A95502">
          <w:rPr>
            <w:noProof/>
            <w:webHidden/>
            <w:color w:val="767171"/>
          </w:rPr>
          <w:t>13</w:t>
        </w:r>
        <w:r w:rsidR="00A95502" w:rsidRPr="00A95502">
          <w:rPr>
            <w:noProof/>
            <w:webHidden/>
            <w:color w:val="767171"/>
          </w:rPr>
          <w:fldChar w:fldCharType="end"/>
        </w:r>
      </w:hyperlink>
    </w:p>
    <w:p w:rsidR="00A95502" w:rsidRPr="00A95502" w:rsidRDefault="00F75BFB">
      <w:pPr>
        <w:pStyle w:val="TDC3"/>
        <w:tabs>
          <w:tab w:val="left" w:pos="1320"/>
          <w:tab w:val="right" w:leader="dot" w:pos="7912"/>
        </w:tabs>
        <w:rPr>
          <w:rFonts w:asciiTheme="minorHAnsi" w:eastAsiaTheme="minorEastAsia" w:hAnsiTheme="minorHAnsi" w:cstheme="minorBidi"/>
          <w:noProof/>
          <w:color w:val="767171"/>
          <w:sz w:val="22"/>
          <w:lang w:eastAsia="es-DO"/>
        </w:rPr>
      </w:pPr>
      <w:hyperlink w:anchor="_Toc92197793" w:history="1">
        <w:r w:rsidR="00A95502" w:rsidRPr="00A95502">
          <w:rPr>
            <w:rStyle w:val="Hipervnculo"/>
            <w:noProof/>
            <w:color w:val="767171"/>
          </w:rPr>
          <w:t>2.3.2.</w:t>
        </w:r>
        <w:r w:rsidR="00A95502" w:rsidRPr="00A95502">
          <w:rPr>
            <w:rFonts w:asciiTheme="minorHAnsi" w:eastAsiaTheme="minorEastAsia" w:hAnsiTheme="minorHAnsi" w:cstheme="minorBidi"/>
            <w:noProof/>
            <w:color w:val="767171"/>
            <w:sz w:val="22"/>
            <w:lang w:eastAsia="es-DO"/>
          </w:rPr>
          <w:tab/>
        </w:r>
        <w:r w:rsidR="00A95502" w:rsidRPr="00A95502">
          <w:rPr>
            <w:rStyle w:val="Hipervnculo"/>
            <w:noProof/>
            <w:color w:val="767171"/>
          </w:rPr>
          <w:t>Funcionarios</w:t>
        </w:r>
        <w:r w:rsidR="00A95502" w:rsidRPr="00A95502">
          <w:rPr>
            <w:noProof/>
            <w:webHidden/>
            <w:color w:val="767171"/>
          </w:rPr>
          <w:tab/>
        </w:r>
        <w:r w:rsidR="00A95502" w:rsidRPr="00A95502">
          <w:rPr>
            <w:noProof/>
            <w:webHidden/>
            <w:color w:val="767171"/>
          </w:rPr>
          <w:fldChar w:fldCharType="begin"/>
        </w:r>
        <w:r w:rsidR="00A95502" w:rsidRPr="00A95502">
          <w:rPr>
            <w:noProof/>
            <w:webHidden/>
            <w:color w:val="767171"/>
          </w:rPr>
          <w:instrText xml:space="preserve"> PAGEREF _Toc92197793 \h </w:instrText>
        </w:r>
        <w:r w:rsidR="00A95502" w:rsidRPr="00A95502">
          <w:rPr>
            <w:noProof/>
            <w:webHidden/>
            <w:color w:val="767171"/>
          </w:rPr>
        </w:r>
        <w:r w:rsidR="00A95502" w:rsidRPr="00A95502">
          <w:rPr>
            <w:noProof/>
            <w:webHidden/>
            <w:color w:val="767171"/>
          </w:rPr>
          <w:fldChar w:fldCharType="separate"/>
        </w:r>
        <w:r w:rsidR="00A95502" w:rsidRPr="00A95502">
          <w:rPr>
            <w:noProof/>
            <w:webHidden/>
            <w:color w:val="767171"/>
          </w:rPr>
          <w:t>14</w:t>
        </w:r>
        <w:r w:rsidR="00A95502" w:rsidRPr="00A95502">
          <w:rPr>
            <w:noProof/>
            <w:webHidden/>
            <w:color w:val="767171"/>
          </w:rPr>
          <w:fldChar w:fldCharType="end"/>
        </w:r>
      </w:hyperlink>
    </w:p>
    <w:p w:rsidR="00A95502" w:rsidRPr="00A95502" w:rsidRDefault="00F75BFB">
      <w:pPr>
        <w:pStyle w:val="TDC3"/>
        <w:tabs>
          <w:tab w:val="left" w:pos="1320"/>
          <w:tab w:val="right" w:leader="dot" w:pos="7912"/>
        </w:tabs>
        <w:rPr>
          <w:rFonts w:asciiTheme="minorHAnsi" w:eastAsiaTheme="minorEastAsia" w:hAnsiTheme="minorHAnsi" w:cstheme="minorBidi"/>
          <w:noProof/>
          <w:color w:val="767171"/>
          <w:sz w:val="22"/>
          <w:lang w:eastAsia="es-DO"/>
        </w:rPr>
      </w:pPr>
      <w:hyperlink w:anchor="_Toc92197794" w:history="1">
        <w:r w:rsidR="00A95502" w:rsidRPr="00A95502">
          <w:rPr>
            <w:rStyle w:val="Hipervnculo"/>
            <w:noProof/>
            <w:color w:val="767171"/>
          </w:rPr>
          <w:t>2.3.3.</w:t>
        </w:r>
        <w:r w:rsidR="00A95502" w:rsidRPr="00A95502">
          <w:rPr>
            <w:rFonts w:asciiTheme="minorHAnsi" w:eastAsiaTheme="minorEastAsia" w:hAnsiTheme="minorHAnsi" w:cstheme="minorBidi"/>
            <w:noProof/>
            <w:color w:val="767171"/>
            <w:sz w:val="22"/>
            <w:lang w:eastAsia="es-DO"/>
          </w:rPr>
          <w:tab/>
        </w:r>
        <w:r w:rsidR="00A95502" w:rsidRPr="00A95502">
          <w:rPr>
            <w:rStyle w:val="Hipervnculo"/>
            <w:noProof/>
            <w:color w:val="767171"/>
          </w:rPr>
          <w:t>Planificación Estratégica Institucional</w:t>
        </w:r>
        <w:r w:rsidR="00A95502" w:rsidRPr="00A95502">
          <w:rPr>
            <w:noProof/>
            <w:webHidden/>
            <w:color w:val="767171"/>
          </w:rPr>
          <w:tab/>
        </w:r>
        <w:r w:rsidR="00A95502" w:rsidRPr="00A95502">
          <w:rPr>
            <w:noProof/>
            <w:webHidden/>
            <w:color w:val="767171"/>
          </w:rPr>
          <w:fldChar w:fldCharType="begin"/>
        </w:r>
        <w:r w:rsidR="00A95502" w:rsidRPr="00A95502">
          <w:rPr>
            <w:noProof/>
            <w:webHidden/>
            <w:color w:val="767171"/>
          </w:rPr>
          <w:instrText xml:space="preserve"> PAGEREF _Toc92197794 \h </w:instrText>
        </w:r>
        <w:r w:rsidR="00A95502" w:rsidRPr="00A95502">
          <w:rPr>
            <w:noProof/>
            <w:webHidden/>
            <w:color w:val="767171"/>
          </w:rPr>
        </w:r>
        <w:r w:rsidR="00A95502" w:rsidRPr="00A95502">
          <w:rPr>
            <w:noProof/>
            <w:webHidden/>
            <w:color w:val="767171"/>
          </w:rPr>
          <w:fldChar w:fldCharType="separate"/>
        </w:r>
        <w:r w:rsidR="00A95502" w:rsidRPr="00A95502">
          <w:rPr>
            <w:noProof/>
            <w:webHidden/>
            <w:color w:val="767171"/>
          </w:rPr>
          <w:t>15</w:t>
        </w:r>
        <w:r w:rsidR="00A95502" w:rsidRPr="00A95502">
          <w:rPr>
            <w:noProof/>
            <w:webHidden/>
            <w:color w:val="767171"/>
          </w:rPr>
          <w:fldChar w:fldCharType="end"/>
        </w:r>
      </w:hyperlink>
    </w:p>
    <w:p w:rsidR="00A95502" w:rsidRPr="00A95502" w:rsidRDefault="00F75BFB">
      <w:pPr>
        <w:pStyle w:val="TDC1"/>
        <w:rPr>
          <w:rFonts w:asciiTheme="minorHAnsi" w:eastAsiaTheme="minorEastAsia" w:hAnsiTheme="minorHAnsi" w:cstheme="minorBidi"/>
          <w:noProof/>
          <w:color w:val="767171"/>
          <w:sz w:val="22"/>
          <w:lang w:eastAsia="es-DO"/>
        </w:rPr>
      </w:pPr>
      <w:hyperlink w:anchor="_Toc92197795" w:history="1">
        <w:r w:rsidR="00A95502" w:rsidRPr="00A95502">
          <w:rPr>
            <w:rStyle w:val="Hipervnculo"/>
            <w:b/>
            <w:noProof/>
            <w:color w:val="767171"/>
          </w:rPr>
          <w:t>III.</w:t>
        </w:r>
        <w:r w:rsidR="00A95502" w:rsidRPr="00A95502">
          <w:rPr>
            <w:rFonts w:asciiTheme="minorHAnsi" w:eastAsiaTheme="minorEastAsia" w:hAnsiTheme="minorHAnsi" w:cstheme="minorBidi"/>
            <w:noProof/>
            <w:color w:val="767171"/>
            <w:sz w:val="22"/>
            <w:lang w:eastAsia="es-DO"/>
          </w:rPr>
          <w:tab/>
        </w:r>
        <w:r w:rsidR="00A95502" w:rsidRPr="00A95502">
          <w:rPr>
            <w:rStyle w:val="Hipervnculo"/>
            <w:b/>
            <w:noProof/>
            <w:color w:val="767171"/>
          </w:rPr>
          <w:t>RESULTADOS MISIONALES</w:t>
        </w:r>
        <w:r w:rsidR="00A95502" w:rsidRPr="00A95502">
          <w:rPr>
            <w:noProof/>
            <w:webHidden/>
            <w:color w:val="767171"/>
          </w:rPr>
          <w:tab/>
        </w:r>
        <w:r w:rsidR="00A95502" w:rsidRPr="00A95502">
          <w:rPr>
            <w:noProof/>
            <w:webHidden/>
            <w:color w:val="767171"/>
          </w:rPr>
          <w:fldChar w:fldCharType="begin"/>
        </w:r>
        <w:r w:rsidR="00A95502" w:rsidRPr="00A95502">
          <w:rPr>
            <w:noProof/>
            <w:webHidden/>
            <w:color w:val="767171"/>
          </w:rPr>
          <w:instrText xml:space="preserve"> PAGEREF _Toc92197795 \h </w:instrText>
        </w:r>
        <w:r w:rsidR="00A95502" w:rsidRPr="00A95502">
          <w:rPr>
            <w:noProof/>
            <w:webHidden/>
            <w:color w:val="767171"/>
          </w:rPr>
        </w:r>
        <w:r w:rsidR="00A95502" w:rsidRPr="00A95502">
          <w:rPr>
            <w:noProof/>
            <w:webHidden/>
            <w:color w:val="767171"/>
          </w:rPr>
          <w:fldChar w:fldCharType="separate"/>
        </w:r>
        <w:r w:rsidR="00A95502" w:rsidRPr="00A95502">
          <w:rPr>
            <w:noProof/>
            <w:webHidden/>
            <w:color w:val="767171"/>
          </w:rPr>
          <w:t>19</w:t>
        </w:r>
        <w:r w:rsidR="00A95502" w:rsidRPr="00A95502">
          <w:rPr>
            <w:noProof/>
            <w:webHidden/>
            <w:color w:val="767171"/>
          </w:rPr>
          <w:fldChar w:fldCharType="end"/>
        </w:r>
      </w:hyperlink>
    </w:p>
    <w:p w:rsidR="00A95502" w:rsidRPr="00A95502" w:rsidRDefault="00F75BFB">
      <w:pPr>
        <w:pStyle w:val="TDC2"/>
        <w:rPr>
          <w:rFonts w:asciiTheme="minorHAnsi" w:eastAsiaTheme="minorEastAsia" w:hAnsiTheme="minorHAnsi" w:cstheme="minorBidi"/>
          <w:bCs w:val="0"/>
          <w:sz w:val="22"/>
          <w:lang w:eastAsia="es-DO"/>
        </w:rPr>
      </w:pPr>
      <w:hyperlink w:anchor="_Toc92197796" w:history="1">
        <w:r w:rsidR="00A95502" w:rsidRPr="00A95502">
          <w:rPr>
            <w:rStyle w:val="Hipervnculo"/>
            <w:color w:val="767171"/>
          </w:rPr>
          <w:t>3.1.</w:t>
        </w:r>
        <w:r w:rsidR="00A95502" w:rsidRPr="00A95502">
          <w:rPr>
            <w:rFonts w:asciiTheme="minorHAnsi" w:eastAsiaTheme="minorEastAsia" w:hAnsiTheme="minorHAnsi" w:cstheme="minorBidi"/>
            <w:bCs w:val="0"/>
            <w:sz w:val="22"/>
            <w:lang w:eastAsia="es-DO"/>
          </w:rPr>
          <w:tab/>
        </w:r>
        <w:r w:rsidR="00A95502" w:rsidRPr="00A95502">
          <w:rPr>
            <w:rStyle w:val="Hipervnculo"/>
            <w:color w:val="767171"/>
          </w:rPr>
          <w:t>Información cuantitativa, cualitativa e indicadores de los procesos misionales.</w:t>
        </w:r>
        <w:r w:rsidR="00A95502" w:rsidRPr="00A95502">
          <w:rPr>
            <w:webHidden/>
          </w:rPr>
          <w:tab/>
        </w:r>
        <w:r w:rsidR="00A95502" w:rsidRPr="00A95502">
          <w:rPr>
            <w:webHidden/>
          </w:rPr>
          <w:fldChar w:fldCharType="begin"/>
        </w:r>
        <w:r w:rsidR="00A95502" w:rsidRPr="00A95502">
          <w:rPr>
            <w:webHidden/>
          </w:rPr>
          <w:instrText xml:space="preserve"> PAGEREF _Toc92197796 \h </w:instrText>
        </w:r>
        <w:r w:rsidR="00A95502" w:rsidRPr="00A95502">
          <w:rPr>
            <w:webHidden/>
          </w:rPr>
        </w:r>
        <w:r w:rsidR="00A95502" w:rsidRPr="00A95502">
          <w:rPr>
            <w:webHidden/>
          </w:rPr>
          <w:fldChar w:fldCharType="separate"/>
        </w:r>
        <w:r w:rsidR="00A95502" w:rsidRPr="00A95502">
          <w:rPr>
            <w:webHidden/>
          </w:rPr>
          <w:t>19</w:t>
        </w:r>
        <w:r w:rsidR="00A95502" w:rsidRPr="00A95502">
          <w:rPr>
            <w:webHidden/>
          </w:rPr>
          <w:fldChar w:fldCharType="end"/>
        </w:r>
      </w:hyperlink>
    </w:p>
    <w:p w:rsidR="00A95502" w:rsidRPr="00A95502" w:rsidRDefault="00F75BFB">
      <w:pPr>
        <w:pStyle w:val="TDC1"/>
        <w:rPr>
          <w:rFonts w:asciiTheme="minorHAnsi" w:eastAsiaTheme="minorEastAsia" w:hAnsiTheme="minorHAnsi" w:cstheme="minorBidi"/>
          <w:noProof/>
          <w:color w:val="767171"/>
          <w:sz w:val="22"/>
          <w:lang w:eastAsia="es-DO"/>
        </w:rPr>
      </w:pPr>
      <w:hyperlink w:anchor="_Toc92197797" w:history="1">
        <w:r w:rsidR="00A95502" w:rsidRPr="00A95502">
          <w:rPr>
            <w:rStyle w:val="Hipervnculo"/>
            <w:b/>
            <w:noProof/>
            <w:color w:val="767171"/>
          </w:rPr>
          <w:t>IV.</w:t>
        </w:r>
        <w:r w:rsidR="00A95502" w:rsidRPr="00A95502">
          <w:rPr>
            <w:rFonts w:asciiTheme="minorHAnsi" w:eastAsiaTheme="minorEastAsia" w:hAnsiTheme="minorHAnsi" w:cstheme="minorBidi"/>
            <w:noProof/>
            <w:color w:val="767171"/>
            <w:sz w:val="22"/>
            <w:lang w:eastAsia="es-DO"/>
          </w:rPr>
          <w:tab/>
        </w:r>
        <w:r w:rsidR="00A95502" w:rsidRPr="00A95502">
          <w:rPr>
            <w:rStyle w:val="Hipervnculo"/>
            <w:b/>
            <w:noProof/>
            <w:color w:val="767171"/>
          </w:rPr>
          <w:t>RESULTADOS ÁREAS TRANSVERSALES  Y DE APOYO</w:t>
        </w:r>
        <w:r w:rsidR="00A95502" w:rsidRPr="00A95502">
          <w:rPr>
            <w:noProof/>
            <w:webHidden/>
            <w:color w:val="767171"/>
          </w:rPr>
          <w:tab/>
        </w:r>
        <w:r w:rsidR="00A95502" w:rsidRPr="00A95502">
          <w:rPr>
            <w:noProof/>
            <w:webHidden/>
            <w:color w:val="767171"/>
          </w:rPr>
          <w:fldChar w:fldCharType="begin"/>
        </w:r>
        <w:r w:rsidR="00A95502" w:rsidRPr="00A95502">
          <w:rPr>
            <w:noProof/>
            <w:webHidden/>
            <w:color w:val="767171"/>
          </w:rPr>
          <w:instrText xml:space="preserve"> PAGEREF _Toc92197797 \h </w:instrText>
        </w:r>
        <w:r w:rsidR="00A95502" w:rsidRPr="00A95502">
          <w:rPr>
            <w:noProof/>
            <w:webHidden/>
            <w:color w:val="767171"/>
          </w:rPr>
        </w:r>
        <w:r w:rsidR="00A95502" w:rsidRPr="00A95502">
          <w:rPr>
            <w:noProof/>
            <w:webHidden/>
            <w:color w:val="767171"/>
          </w:rPr>
          <w:fldChar w:fldCharType="separate"/>
        </w:r>
        <w:r w:rsidR="00A95502" w:rsidRPr="00A95502">
          <w:rPr>
            <w:noProof/>
            <w:webHidden/>
            <w:color w:val="767171"/>
          </w:rPr>
          <w:t>28</w:t>
        </w:r>
        <w:r w:rsidR="00A95502" w:rsidRPr="00A95502">
          <w:rPr>
            <w:noProof/>
            <w:webHidden/>
            <w:color w:val="767171"/>
          </w:rPr>
          <w:fldChar w:fldCharType="end"/>
        </w:r>
      </w:hyperlink>
    </w:p>
    <w:p w:rsidR="00A95502" w:rsidRPr="00A95502" w:rsidRDefault="00F75BFB">
      <w:pPr>
        <w:pStyle w:val="TDC2"/>
        <w:rPr>
          <w:rFonts w:asciiTheme="minorHAnsi" w:eastAsiaTheme="minorEastAsia" w:hAnsiTheme="minorHAnsi" w:cstheme="minorBidi"/>
          <w:bCs w:val="0"/>
          <w:sz w:val="22"/>
          <w:lang w:eastAsia="es-DO"/>
        </w:rPr>
      </w:pPr>
      <w:hyperlink w:anchor="_Toc92197798" w:history="1">
        <w:r w:rsidR="00A95502" w:rsidRPr="00A95502">
          <w:rPr>
            <w:rStyle w:val="Hipervnculo"/>
            <w:color w:val="767171"/>
          </w:rPr>
          <w:t>4.1.</w:t>
        </w:r>
        <w:r w:rsidR="00A95502" w:rsidRPr="00A95502">
          <w:rPr>
            <w:rFonts w:asciiTheme="minorHAnsi" w:eastAsiaTheme="minorEastAsia" w:hAnsiTheme="minorHAnsi" w:cstheme="minorBidi"/>
            <w:bCs w:val="0"/>
            <w:sz w:val="22"/>
            <w:lang w:eastAsia="es-DO"/>
          </w:rPr>
          <w:tab/>
        </w:r>
        <w:r w:rsidR="00A95502" w:rsidRPr="00A95502">
          <w:rPr>
            <w:rStyle w:val="Hipervnculo"/>
            <w:color w:val="767171"/>
          </w:rPr>
          <w:t>Desempeño administrativo y financiero</w:t>
        </w:r>
        <w:r w:rsidR="00A95502" w:rsidRPr="00A95502">
          <w:rPr>
            <w:webHidden/>
          </w:rPr>
          <w:tab/>
        </w:r>
        <w:r w:rsidR="00A95502" w:rsidRPr="00A95502">
          <w:rPr>
            <w:webHidden/>
          </w:rPr>
          <w:fldChar w:fldCharType="begin"/>
        </w:r>
        <w:r w:rsidR="00A95502" w:rsidRPr="00A95502">
          <w:rPr>
            <w:webHidden/>
          </w:rPr>
          <w:instrText xml:space="preserve"> PAGEREF _Toc92197798 \h </w:instrText>
        </w:r>
        <w:r w:rsidR="00A95502" w:rsidRPr="00A95502">
          <w:rPr>
            <w:webHidden/>
          </w:rPr>
        </w:r>
        <w:r w:rsidR="00A95502" w:rsidRPr="00A95502">
          <w:rPr>
            <w:webHidden/>
          </w:rPr>
          <w:fldChar w:fldCharType="separate"/>
        </w:r>
        <w:r w:rsidR="00A95502" w:rsidRPr="00A95502">
          <w:rPr>
            <w:webHidden/>
          </w:rPr>
          <w:t>28</w:t>
        </w:r>
        <w:r w:rsidR="00A95502" w:rsidRPr="00A95502">
          <w:rPr>
            <w:webHidden/>
          </w:rPr>
          <w:fldChar w:fldCharType="end"/>
        </w:r>
      </w:hyperlink>
    </w:p>
    <w:p w:rsidR="00A95502" w:rsidRPr="00A95502" w:rsidRDefault="00F75BFB">
      <w:pPr>
        <w:pStyle w:val="TDC3"/>
        <w:tabs>
          <w:tab w:val="left" w:pos="1100"/>
          <w:tab w:val="right" w:leader="dot" w:pos="7912"/>
        </w:tabs>
        <w:rPr>
          <w:rFonts w:asciiTheme="minorHAnsi" w:eastAsiaTheme="minorEastAsia" w:hAnsiTheme="minorHAnsi" w:cstheme="minorBidi"/>
          <w:noProof/>
          <w:color w:val="767171"/>
          <w:sz w:val="22"/>
          <w:lang w:eastAsia="es-DO"/>
        </w:rPr>
      </w:pPr>
      <w:hyperlink w:anchor="_Toc92197799" w:history="1">
        <w:r w:rsidR="00A95502" w:rsidRPr="00A95502">
          <w:rPr>
            <w:rStyle w:val="Hipervnculo"/>
            <w:noProof/>
            <w:color w:val="767171"/>
          </w:rPr>
          <w:t>a)</w:t>
        </w:r>
        <w:r w:rsidR="00A95502" w:rsidRPr="00A95502">
          <w:rPr>
            <w:rFonts w:asciiTheme="minorHAnsi" w:eastAsiaTheme="minorEastAsia" w:hAnsiTheme="minorHAnsi" w:cstheme="minorBidi"/>
            <w:noProof/>
            <w:color w:val="767171"/>
            <w:sz w:val="22"/>
            <w:lang w:eastAsia="es-DO"/>
          </w:rPr>
          <w:tab/>
        </w:r>
        <w:r w:rsidR="00A95502" w:rsidRPr="00A95502">
          <w:rPr>
            <w:rStyle w:val="Hipervnculo"/>
            <w:noProof/>
            <w:color w:val="767171"/>
          </w:rPr>
          <w:t>Ejecución presupuestaria al 30 de noviembre de 2021</w:t>
        </w:r>
        <w:r w:rsidR="00A95502" w:rsidRPr="00A95502">
          <w:rPr>
            <w:noProof/>
            <w:webHidden/>
            <w:color w:val="767171"/>
          </w:rPr>
          <w:tab/>
        </w:r>
        <w:r w:rsidR="00A95502" w:rsidRPr="00A95502">
          <w:rPr>
            <w:noProof/>
            <w:webHidden/>
            <w:color w:val="767171"/>
          </w:rPr>
          <w:fldChar w:fldCharType="begin"/>
        </w:r>
        <w:r w:rsidR="00A95502" w:rsidRPr="00A95502">
          <w:rPr>
            <w:noProof/>
            <w:webHidden/>
            <w:color w:val="767171"/>
          </w:rPr>
          <w:instrText xml:space="preserve"> PAGEREF _Toc92197799 \h </w:instrText>
        </w:r>
        <w:r w:rsidR="00A95502" w:rsidRPr="00A95502">
          <w:rPr>
            <w:noProof/>
            <w:webHidden/>
            <w:color w:val="767171"/>
          </w:rPr>
        </w:r>
        <w:r w:rsidR="00A95502" w:rsidRPr="00A95502">
          <w:rPr>
            <w:noProof/>
            <w:webHidden/>
            <w:color w:val="767171"/>
          </w:rPr>
          <w:fldChar w:fldCharType="separate"/>
        </w:r>
        <w:r w:rsidR="00A95502" w:rsidRPr="00A95502">
          <w:rPr>
            <w:noProof/>
            <w:webHidden/>
            <w:color w:val="767171"/>
          </w:rPr>
          <w:t>28</w:t>
        </w:r>
        <w:r w:rsidR="00A95502" w:rsidRPr="00A95502">
          <w:rPr>
            <w:noProof/>
            <w:webHidden/>
            <w:color w:val="767171"/>
          </w:rPr>
          <w:fldChar w:fldCharType="end"/>
        </w:r>
      </w:hyperlink>
    </w:p>
    <w:p w:rsidR="00A95502" w:rsidRPr="00A95502" w:rsidRDefault="00F75BFB">
      <w:pPr>
        <w:pStyle w:val="TDC3"/>
        <w:tabs>
          <w:tab w:val="left" w:pos="1100"/>
          <w:tab w:val="right" w:leader="dot" w:pos="7912"/>
        </w:tabs>
        <w:rPr>
          <w:rFonts w:asciiTheme="minorHAnsi" w:eastAsiaTheme="minorEastAsia" w:hAnsiTheme="minorHAnsi" w:cstheme="minorBidi"/>
          <w:noProof/>
          <w:color w:val="767171"/>
          <w:sz w:val="22"/>
          <w:lang w:eastAsia="es-DO"/>
        </w:rPr>
      </w:pPr>
      <w:hyperlink w:anchor="_Toc92197800" w:history="1">
        <w:r w:rsidR="00A95502" w:rsidRPr="00A95502">
          <w:rPr>
            <w:rStyle w:val="Hipervnculo"/>
            <w:noProof/>
            <w:color w:val="767171"/>
          </w:rPr>
          <w:t>b)</w:t>
        </w:r>
        <w:r w:rsidR="00A95502" w:rsidRPr="00A95502">
          <w:rPr>
            <w:rFonts w:asciiTheme="minorHAnsi" w:eastAsiaTheme="minorEastAsia" w:hAnsiTheme="minorHAnsi" w:cstheme="minorBidi"/>
            <w:noProof/>
            <w:color w:val="767171"/>
            <w:sz w:val="22"/>
            <w:lang w:eastAsia="es-DO"/>
          </w:rPr>
          <w:tab/>
        </w:r>
        <w:r w:rsidR="00A95502" w:rsidRPr="00A95502">
          <w:rPr>
            <w:rStyle w:val="Hipervnculo"/>
            <w:noProof/>
            <w:color w:val="767171"/>
          </w:rPr>
          <w:t>Balances de las cuentas</w:t>
        </w:r>
        <w:r w:rsidR="00A95502" w:rsidRPr="00A95502">
          <w:rPr>
            <w:noProof/>
            <w:webHidden/>
            <w:color w:val="767171"/>
          </w:rPr>
          <w:tab/>
        </w:r>
        <w:r w:rsidR="00A95502" w:rsidRPr="00A95502">
          <w:rPr>
            <w:noProof/>
            <w:webHidden/>
            <w:color w:val="767171"/>
          </w:rPr>
          <w:fldChar w:fldCharType="begin"/>
        </w:r>
        <w:r w:rsidR="00A95502" w:rsidRPr="00A95502">
          <w:rPr>
            <w:noProof/>
            <w:webHidden/>
            <w:color w:val="767171"/>
          </w:rPr>
          <w:instrText xml:space="preserve"> PAGEREF _Toc92197800 \h </w:instrText>
        </w:r>
        <w:r w:rsidR="00A95502" w:rsidRPr="00A95502">
          <w:rPr>
            <w:noProof/>
            <w:webHidden/>
            <w:color w:val="767171"/>
          </w:rPr>
        </w:r>
        <w:r w:rsidR="00A95502" w:rsidRPr="00A95502">
          <w:rPr>
            <w:noProof/>
            <w:webHidden/>
            <w:color w:val="767171"/>
          </w:rPr>
          <w:fldChar w:fldCharType="separate"/>
        </w:r>
        <w:r w:rsidR="00A95502" w:rsidRPr="00A95502">
          <w:rPr>
            <w:noProof/>
            <w:webHidden/>
            <w:color w:val="767171"/>
          </w:rPr>
          <w:t>29</w:t>
        </w:r>
        <w:r w:rsidR="00A95502" w:rsidRPr="00A95502">
          <w:rPr>
            <w:noProof/>
            <w:webHidden/>
            <w:color w:val="767171"/>
          </w:rPr>
          <w:fldChar w:fldCharType="end"/>
        </w:r>
      </w:hyperlink>
    </w:p>
    <w:p w:rsidR="00A95502" w:rsidRPr="00A95502" w:rsidRDefault="00F75BFB">
      <w:pPr>
        <w:pStyle w:val="TDC3"/>
        <w:tabs>
          <w:tab w:val="left" w:pos="1100"/>
          <w:tab w:val="right" w:leader="dot" w:pos="7912"/>
        </w:tabs>
        <w:rPr>
          <w:rFonts w:asciiTheme="minorHAnsi" w:eastAsiaTheme="minorEastAsia" w:hAnsiTheme="minorHAnsi" w:cstheme="minorBidi"/>
          <w:noProof/>
          <w:color w:val="767171"/>
          <w:sz w:val="22"/>
          <w:lang w:eastAsia="es-DO"/>
        </w:rPr>
      </w:pPr>
      <w:hyperlink w:anchor="_Toc92197801" w:history="1">
        <w:r w:rsidR="00A95502" w:rsidRPr="00A95502">
          <w:rPr>
            <w:rStyle w:val="Hipervnculo"/>
            <w:noProof/>
            <w:color w:val="767171"/>
          </w:rPr>
          <w:t>a)</w:t>
        </w:r>
        <w:r w:rsidR="00A95502" w:rsidRPr="00A95502">
          <w:rPr>
            <w:rFonts w:asciiTheme="minorHAnsi" w:eastAsiaTheme="minorEastAsia" w:hAnsiTheme="minorHAnsi" w:cstheme="minorBidi"/>
            <w:noProof/>
            <w:color w:val="767171"/>
            <w:sz w:val="22"/>
            <w:lang w:eastAsia="es-DO"/>
          </w:rPr>
          <w:tab/>
        </w:r>
        <w:r w:rsidR="00A95502" w:rsidRPr="00A95502">
          <w:rPr>
            <w:rStyle w:val="Hipervnculo"/>
            <w:noProof/>
            <w:color w:val="767171"/>
          </w:rPr>
          <w:t>Cuentas por pagar</w:t>
        </w:r>
        <w:r w:rsidR="00A95502" w:rsidRPr="00A95502">
          <w:rPr>
            <w:noProof/>
            <w:webHidden/>
            <w:color w:val="767171"/>
          </w:rPr>
          <w:tab/>
        </w:r>
        <w:r w:rsidR="00A95502" w:rsidRPr="00A95502">
          <w:rPr>
            <w:noProof/>
            <w:webHidden/>
            <w:color w:val="767171"/>
          </w:rPr>
          <w:fldChar w:fldCharType="begin"/>
        </w:r>
        <w:r w:rsidR="00A95502" w:rsidRPr="00A95502">
          <w:rPr>
            <w:noProof/>
            <w:webHidden/>
            <w:color w:val="767171"/>
          </w:rPr>
          <w:instrText xml:space="preserve"> PAGEREF _Toc92197801 \h </w:instrText>
        </w:r>
        <w:r w:rsidR="00A95502" w:rsidRPr="00A95502">
          <w:rPr>
            <w:noProof/>
            <w:webHidden/>
            <w:color w:val="767171"/>
          </w:rPr>
        </w:r>
        <w:r w:rsidR="00A95502" w:rsidRPr="00A95502">
          <w:rPr>
            <w:noProof/>
            <w:webHidden/>
            <w:color w:val="767171"/>
          </w:rPr>
          <w:fldChar w:fldCharType="separate"/>
        </w:r>
        <w:r w:rsidR="00A95502" w:rsidRPr="00A95502">
          <w:rPr>
            <w:noProof/>
            <w:webHidden/>
            <w:color w:val="767171"/>
          </w:rPr>
          <w:t>37</w:t>
        </w:r>
        <w:r w:rsidR="00A95502" w:rsidRPr="00A95502">
          <w:rPr>
            <w:noProof/>
            <w:webHidden/>
            <w:color w:val="767171"/>
          </w:rPr>
          <w:fldChar w:fldCharType="end"/>
        </w:r>
      </w:hyperlink>
    </w:p>
    <w:p w:rsidR="00A95502" w:rsidRPr="00A95502" w:rsidRDefault="00F75BFB">
      <w:pPr>
        <w:pStyle w:val="TDC3"/>
        <w:tabs>
          <w:tab w:val="left" w:pos="1100"/>
          <w:tab w:val="right" w:leader="dot" w:pos="7912"/>
        </w:tabs>
        <w:rPr>
          <w:rFonts w:asciiTheme="minorHAnsi" w:eastAsiaTheme="minorEastAsia" w:hAnsiTheme="minorHAnsi" w:cstheme="minorBidi"/>
          <w:noProof/>
          <w:color w:val="767171"/>
          <w:sz w:val="22"/>
          <w:lang w:eastAsia="es-DO"/>
        </w:rPr>
      </w:pPr>
      <w:hyperlink w:anchor="_Toc92197802" w:history="1">
        <w:r w:rsidR="00A95502" w:rsidRPr="00A95502">
          <w:rPr>
            <w:rStyle w:val="Hipervnculo"/>
            <w:noProof/>
            <w:color w:val="767171"/>
          </w:rPr>
          <w:t>b)</w:t>
        </w:r>
        <w:r w:rsidR="00A95502" w:rsidRPr="00A95502">
          <w:rPr>
            <w:rFonts w:asciiTheme="minorHAnsi" w:eastAsiaTheme="minorEastAsia" w:hAnsiTheme="minorHAnsi" w:cstheme="minorBidi"/>
            <w:noProof/>
            <w:color w:val="767171"/>
            <w:sz w:val="22"/>
            <w:lang w:eastAsia="es-DO"/>
          </w:rPr>
          <w:tab/>
        </w:r>
        <w:r w:rsidR="00A95502" w:rsidRPr="00A95502">
          <w:rPr>
            <w:rStyle w:val="Hipervnculo"/>
            <w:noProof/>
            <w:color w:val="767171"/>
          </w:rPr>
          <w:t>Plan de Compras y Contrataciones (PACC)</w:t>
        </w:r>
        <w:r w:rsidR="00A95502" w:rsidRPr="00A95502">
          <w:rPr>
            <w:noProof/>
            <w:webHidden/>
            <w:color w:val="767171"/>
          </w:rPr>
          <w:tab/>
        </w:r>
        <w:r w:rsidR="00A95502" w:rsidRPr="00A95502">
          <w:rPr>
            <w:noProof/>
            <w:webHidden/>
            <w:color w:val="767171"/>
          </w:rPr>
          <w:fldChar w:fldCharType="begin"/>
        </w:r>
        <w:r w:rsidR="00A95502" w:rsidRPr="00A95502">
          <w:rPr>
            <w:noProof/>
            <w:webHidden/>
            <w:color w:val="767171"/>
          </w:rPr>
          <w:instrText xml:space="preserve"> PAGEREF _Toc92197802 \h </w:instrText>
        </w:r>
        <w:r w:rsidR="00A95502" w:rsidRPr="00A95502">
          <w:rPr>
            <w:noProof/>
            <w:webHidden/>
            <w:color w:val="767171"/>
          </w:rPr>
        </w:r>
        <w:r w:rsidR="00A95502" w:rsidRPr="00A95502">
          <w:rPr>
            <w:noProof/>
            <w:webHidden/>
            <w:color w:val="767171"/>
          </w:rPr>
          <w:fldChar w:fldCharType="separate"/>
        </w:r>
        <w:r w:rsidR="00A95502" w:rsidRPr="00A95502">
          <w:rPr>
            <w:noProof/>
            <w:webHidden/>
            <w:color w:val="767171"/>
          </w:rPr>
          <w:t>37</w:t>
        </w:r>
        <w:r w:rsidR="00A95502" w:rsidRPr="00A95502">
          <w:rPr>
            <w:noProof/>
            <w:webHidden/>
            <w:color w:val="767171"/>
          </w:rPr>
          <w:fldChar w:fldCharType="end"/>
        </w:r>
      </w:hyperlink>
    </w:p>
    <w:p w:rsidR="00A95502" w:rsidRPr="00A95502" w:rsidRDefault="00F75BFB">
      <w:pPr>
        <w:pStyle w:val="TDC3"/>
        <w:tabs>
          <w:tab w:val="left" w:pos="1100"/>
          <w:tab w:val="right" w:leader="dot" w:pos="7912"/>
        </w:tabs>
        <w:rPr>
          <w:rFonts w:asciiTheme="minorHAnsi" w:eastAsiaTheme="minorEastAsia" w:hAnsiTheme="minorHAnsi" w:cstheme="minorBidi"/>
          <w:noProof/>
          <w:color w:val="767171"/>
          <w:sz w:val="22"/>
          <w:lang w:eastAsia="es-DO"/>
        </w:rPr>
      </w:pPr>
      <w:hyperlink w:anchor="_Toc92197803" w:history="1">
        <w:r w:rsidR="00A95502" w:rsidRPr="00A95502">
          <w:rPr>
            <w:rStyle w:val="Hipervnculo"/>
            <w:noProof/>
            <w:color w:val="767171"/>
          </w:rPr>
          <w:t>c)</w:t>
        </w:r>
        <w:r w:rsidR="00A95502" w:rsidRPr="00A95502">
          <w:rPr>
            <w:rFonts w:asciiTheme="minorHAnsi" w:eastAsiaTheme="minorEastAsia" w:hAnsiTheme="minorHAnsi" w:cstheme="minorBidi"/>
            <w:noProof/>
            <w:color w:val="767171"/>
            <w:sz w:val="22"/>
            <w:lang w:eastAsia="es-DO"/>
          </w:rPr>
          <w:tab/>
        </w:r>
        <w:r w:rsidR="00A95502" w:rsidRPr="00A95502">
          <w:rPr>
            <w:rStyle w:val="Hipervnculo"/>
            <w:noProof/>
            <w:color w:val="767171"/>
          </w:rPr>
          <w:t>Demandas / controversias</w:t>
        </w:r>
        <w:r w:rsidR="00A95502" w:rsidRPr="00A95502">
          <w:rPr>
            <w:noProof/>
            <w:webHidden/>
            <w:color w:val="767171"/>
          </w:rPr>
          <w:tab/>
        </w:r>
        <w:r w:rsidR="00A95502" w:rsidRPr="00A95502">
          <w:rPr>
            <w:noProof/>
            <w:webHidden/>
            <w:color w:val="767171"/>
          </w:rPr>
          <w:fldChar w:fldCharType="begin"/>
        </w:r>
        <w:r w:rsidR="00A95502" w:rsidRPr="00A95502">
          <w:rPr>
            <w:noProof/>
            <w:webHidden/>
            <w:color w:val="767171"/>
          </w:rPr>
          <w:instrText xml:space="preserve"> PAGEREF _Toc92197803 \h </w:instrText>
        </w:r>
        <w:r w:rsidR="00A95502" w:rsidRPr="00A95502">
          <w:rPr>
            <w:noProof/>
            <w:webHidden/>
            <w:color w:val="767171"/>
          </w:rPr>
        </w:r>
        <w:r w:rsidR="00A95502" w:rsidRPr="00A95502">
          <w:rPr>
            <w:noProof/>
            <w:webHidden/>
            <w:color w:val="767171"/>
          </w:rPr>
          <w:fldChar w:fldCharType="separate"/>
        </w:r>
        <w:r w:rsidR="00A95502" w:rsidRPr="00A95502">
          <w:rPr>
            <w:noProof/>
            <w:webHidden/>
            <w:color w:val="767171"/>
          </w:rPr>
          <w:t>44</w:t>
        </w:r>
        <w:r w:rsidR="00A95502" w:rsidRPr="00A95502">
          <w:rPr>
            <w:noProof/>
            <w:webHidden/>
            <w:color w:val="767171"/>
          </w:rPr>
          <w:fldChar w:fldCharType="end"/>
        </w:r>
      </w:hyperlink>
    </w:p>
    <w:p w:rsidR="00A95502" w:rsidRPr="00A95502" w:rsidRDefault="00F75BFB">
      <w:pPr>
        <w:pStyle w:val="TDC2"/>
        <w:rPr>
          <w:rFonts w:asciiTheme="minorHAnsi" w:eastAsiaTheme="minorEastAsia" w:hAnsiTheme="minorHAnsi" w:cstheme="minorBidi"/>
          <w:bCs w:val="0"/>
          <w:sz w:val="22"/>
          <w:lang w:eastAsia="es-DO"/>
        </w:rPr>
      </w:pPr>
      <w:hyperlink w:anchor="_Toc92197804" w:history="1">
        <w:r w:rsidR="00A95502" w:rsidRPr="00A95502">
          <w:rPr>
            <w:rStyle w:val="Hipervnculo"/>
            <w:color w:val="767171"/>
          </w:rPr>
          <w:t>4.2.</w:t>
        </w:r>
        <w:r w:rsidR="00A95502" w:rsidRPr="00A95502">
          <w:rPr>
            <w:rFonts w:asciiTheme="minorHAnsi" w:eastAsiaTheme="minorEastAsia" w:hAnsiTheme="minorHAnsi" w:cstheme="minorBidi"/>
            <w:bCs w:val="0"/>
            <w:sz w:val="22"/>
            <w:lang w:eastAsia="es-DO"/>
          </w:rPr>
          <w:tab/>
        </w:r>
        <w:r w:rsidR="00A95502" w:rsidRPr="00A95502">
          <w:rPr>
            <w:rStyle w:val="Hipervnculo"/>
            <w:color w:val="767171"/>
          </w:rPr>
          <w:t>Desempeño de los Recursos Humanos</w:t>
        </w:r>
        <w:r w:rsidR="00A95502" w:rsidRPr="00A95502">
          <w:rPr>
            <w:webHidden/>
          </w:rPr>
          <w:tab/>
        </w:r>
        <w:r w:rsidR="00A95502" w:rsidRPr="00A95502">
          <w:rPr>
            <w:webHidden/>
          </w:rPr>
          <w:fldChar w:fldCharType="begin"/>
        </w:r>
        <w:r w:rsidR="00A95502" w:rsidRPr="00A95502">
          <w:rPr>
            <w:webHidden/>
          </w:rPr>
          <w:instrText xml:space="preserve"> PAGEREF _Toc92197804 \h </w:instrText>
        </w:r>
        <w:r w:rsidR="00A95502" w:rsidRPr="00A95502">
          <w:rPr>
            <w:webHidden/>
          </w:rPr>
        </w:r>
        <w:r w:rsidR="00A95502" w:rsidRPr="00A95502">
          <w:rPr>
            <w:webHidden/>
          </w:rPr>
          <w:fldChar w:fldCharType="separate"/>
        </w:r>
        <w:r w:rsidR="00A95502" w:rsidRPr="00A95502">
          <w:rPr>
            <w:webHidden/>
          </w:rPr>
          <w:t>45</w:t>
        </w:r>
        <w:r w:rsidR="00A95502" w:rsidRPr="00A95502">
          <w:rPr>
            <w:webHidden/>
          </w:rPr>
          <w:fldChar w:fldCharType="end"/>
        </w:r>
      </w:hyperlink>
    </w:p>
    <w:p w:rsidR="00A95502" w:rsidRPr="00A95502" w:rsidRDefault="00F75BFB">
      <w:pPr>
        <w:pStyle w:val="TDC3"/>
        <w:tabs>
          <w:tab w:val="left" w:pos="1320"/>
          <w:tab w:val="right" w:leader="dot" w:pos="7912"/>
        </w:tabs>
        <w:rPr>
          <w:rFonts w:asciiTheme="minorHAnsi" w:eastAsiaTheme="minorEastAsia" w:hAnsiTheme="minorHAnsi" w:cstheme="minorBidi"/>
          <w:noProof/>
          <w:color w:val="767171"/>
          <w:sz w:val="22"/>
          <w:lang w:eastAsia="es-DO"/>
        </w:rPr>
      </w:pPr>
      <w:hyperlink w:anchor="_Toc92197805" w:history="1">
        <w:r w:rsidR="00A95502" w:rsidRPr="00A95502">
          <w:rPr>
            <w:rStyle w:val="Hipervnculo"/>
            <w:noProof/>
            <w:color w:val="767171"/>
          </w:rPr>
          <w:t>4.2.1.</w:t>
        </w:r>
        <w:r w:rsidR="00A95502" w:rsidRPr="00A95502">
          <w:rPr>
            <w:rFonts w:asciiTheme="minorHAnsi" w:eastAsiaTheme="minorEastAsia" w:hAnsiTheme="minorHAnsi" w:cstheme="minorBidi"/>
            <w:noProof/>
            <w:color w:val="767171"/>
            <w:sz w:val="22"/>
            <w:lang w:eastAsia="es-DO"/>
          </w:rPr>
          <w:tab/>
        </w:r>
        <w:r w:rsidR="00A95502" w:rsidRPr="00A95502">
          <w:rPr>
            <w:rStyle w:val="Hipervnculo"/>
            <w:noProof/>
            <w:color w:val="767171"/>
          </w:rPr>
          <w:t>Comportamiento de los subsistemas de Recursos Humanos</w:t>
        </w:r>
        <w:r w:rsidR="00A95502" w:rsidRPr="00A95502">
          <w:rPr>
            <w:noProof/>
            <w:webHidden/>
            <w:color w:val="767171"/>
          </w:rPr>
          <w:tab/>
        </w:r>
        <w:r w:rsidR="00A95502" w:rsidRPr="00A95502">
          <w:rPr>
            <w:noProof/>
            <w:webHidden/>
            <w:color w:val="767171"/>
          </w:rPr>
          <w:fldChar w:fldCharType="begin"/>
        </w:r>
        <w:r w:rsidR="00A95502" w:rsidRPr="00A95502">
          <w:rPr>
            <w:noProof/>
            <w:webHidden/>
            <w:color w:val="767171"/>
          </w:rPr>
          <w:instrText xml:space="preserve"> PAGEREF _Toc92197805 \h </w:instrText>
        </w:r>
        <w:r w:rsidR="00A95502" w:rsidRPr="00A95502">
          <w:rPr>
            <w:noProof/>
            <w:webHidden/>
            <w:color w:val="767171"/>
          </w:rPr>
        </w:r>
        <w:r w:rsidR="00A95502" w:rsidRPr="00A95502">
          <w:rPr>
            <w:noProof/>
            <w:webHidden/>
            <w:color w:val="767171"/>
          </w:rPr>
          <w:fldChar w:fldCharType="separate"/>
        </w:r>
        <w:r w:rsidR="00A95502" w:rsidRPr="00A95502">
          <w:rPr>
            <w:noProof/>
            <w:webHidden/>
            <w:color w:val="767171"/>
          </w:rPr>
          <w:t>45</w:t>
        </w:r>
        <w:r w:rsidR="00A95502" w:rsidRPr="00A95502">
          <w:rPr>
            <w:noProof/>
            <w:webHidden/>
            <w:color w:val="767171"/>
          </w:rPr>
          <w:fldChar w:fldCharType="end"/>
        </w:r>
      </w:hyperlink>
    </w:p>
    <w:p w:rsidR="00A95502" w:rsidRPr="00A95502" w:rsidRDefault="00F75BFB">
      <w:pPr>
        <w:pStyle w:val="TDC3"/>
        <w:tabs>
          <w:tab w:val="left" w:pos="1320"/>
          <w:tab w:val="right" w:leader="dot" w:pos="7912"/>
        </w:tabs>
        <w:rPr>
          <w:rFonts w:asciiTheme="minorHAnsi" w:eastAsiaTheme="minorEastAsia" w:hAnsiTheme="minorHAnsi" w:cstheme="minorBidi"/>
          <w:noProof/>
          <w:color w:val="767171"/>
          <w:sz w:val="22"/>
          <w:lang w:eastAsia="es-DO"/>
        </w:rPr>
      </w:pPr>
      <w:hyperlink w:anchor="_Toc92197806" w:history="1">
        <w:r w:rsidR="00A95502" w:rsidRPr="00A95502">
          <w:rPr>
            <w:rStyle w:val="Hipervnculo"/>
            <w:noProof/>
            <w:color w:val="767171"/>
          </w:rPr>
          <w:t>4.2.2.</w:t>
        </w:r>
        <w:r w:rsidR="00A95502" w:rsidRPr="00A95502">
          <w:rPr>
            <w:rFonts w:asciiTheme="minorHAnsi" w:eastAsiaTheme="minorEastAsia" w:hAnsiTheme="minorHAnsi" w:cstheme="minorBidi"/>
            <w:noProof/>
            <w:color w:val="767171"/>
            <w:sz w:val="22"/>
            <w:lang w:eastAsia="es-DO"/>
          </w:rPr>
          <w:tab/>
        </w:r>
        <w:r w:rsidR="00A95502" w:rsidRPr="00A95502">
          <w:rPr>
            <w:rStyle w:val="Hipervnculo"/>
            <w:noProof/>
            <w:color w:val="767171"/>
          </w:rPr>
          <w:t>Análisis de los resultados del SISMAP, incluyendo justificación en caso de incumplimiento</w:t>
        </w:r>
        <w:r w:rsidR="00A95502" w:rsidRPr="00A95502">
          <w:rPr>
            <w:noProof/>
            <w:webHidden/>
            <w:color w:val="767171"/>
          </w:rPr>
          <w:tab/>
        </w:r>
        <w:r w:rsidR="00A95502" w:rsidRPr="00A95502">
          <w:rPr>
            <w:noProof/>
            <w:webHidden/>
            <w:color w:val="767171"/>
          </w:rPr>
          <w:fldChar w:fldCharType="begin"/>
        </w:r>
        <w:r w:rsidR="00A95502" w:rsidRPr="00A95502">
          <w:rPr>
            <w:noProof/>
            <w:webHidden/>
            <w:color w:val="767171"/>
          </w:rPr>
          <w:instrText xml:space="preserve"> PAGEREF _Toc92197806 \h </w:instrText>
        </w:r>
        <w:r w:rsidR="00A95502" w:rsidRPr="00A95502">
          <w:rPr>
            <w:noProof/>
            <w:webHidden/>
            <w:color w:val="767171"/>
          </w:rPr>
        </w:r>
        <w:r w:rsidR="00A95502" w:rsidRPr="00A95502">
          <w:rPr>
            <w:noProof/>
            <w:webHidden/>
            <w:color w:val="767171"/>
          </w:rPr>
          <w:fldChar w:fldCharType="separate"/>
        </w:r>
        <w:r w:rsidR="00A95502" w:rsidRPr="00A95502">
          <w:rPr>
            <w:noProof/>
            <w:webHidden/>
            <w:color w:val="767171"/>
          </w:rPr>
          <w:t>55</w:t>
        </w:r>
        <w:r w:rsidR="00A95502" w:rsidRPr="00A95502">
          <w:rPr>
            <w:noProof/>
            <w:webHidden/>
            <w:color w:val="767171"/>
          </w:rPr>
          <w:fldChar w:fldCharType="end"/>
        </w:r>
      </w:hyperlink>
    </w:p>
    <w:p w:rsidR="00A95502" w:rsidRPr="00A95502" w:rsidRDefault="00F75BFB">
      <w:pPr>
        <w:pStyle w:val="TDC3"/>
        <w:tabs>
          <w:tab w:val="left" w:pos="1320"/>
          <w:tab w:val="right" w:leader="dot" w:pos="7912"/>
        </w:tabs>
        <w:rPr>
          <w:rFonts w:asciiTheme="minorHAnsi" w:eastAsiaTheme="minorEastAsia" w:hAnsiTheme="minorHAnsi" w:cstheme="minorBidi"/>
          <w:noProof/>
          <w:color w:val="767171"/>
          <w:sz w:val="22"/>
          <w:lang w:eastAsia="es-DO"/>
        </w:rPr>
      </w:pPr>
      <w:hyperlink w:anchor="_Toc92197807" w:history="1">
        <w:r w:rsidR="00A95502" w:rsidRPr="00A95502">
          <w:rPr>
            <w:rStyle w:val="Hipervnculo"/>
            <w:noProof/>
            <w:color w:val="767171"/>
          </w:rPr>
          <w:t>4.2.3.</w:t>
        </w:r>
        <w:r w:rsidR="00A95502" w:rsidRPr="00A95502">
          <w:rPr>
            <w:rFonts w:asciiTheme="minorHAnsi" w:eastAsiaTheme="minorEastAsia" w:hAnsiTheme="minorHAnsi" w:cstheme="minorBidi"/>
            <w:noProof/>
            <w:color w:val="767171"/>
            <w:sz w:val="22"/>
            <w:lang w:eastAsia="es-DO"/>
          </w:rPr>
          <w:tab/>
        </w:r>
        <w:r w:rsidR="00A95502" w:rsidRPr="00A95502">
          <w:rPr>
            <w:rStyle w:val="Hipervnculo"/>
            <w:noProof/>
            <w:color w:val="767171"/>
          </w:rPr>
          <w:t>Promedio del desempeño de los colaboradores y las colaboradoras por grupo ocupacional</w:t>
        </w:r>
        <w:r w:rsidR="00A95502" w:rsidRPr="00A95502">
          <w:rPr>
            <w:noProof/>
            <w:webHidden/>
            <w:color w:val="767171"/>
          </w:rPr>
          <w:tab/>
        </w:r>
        <w:r w:rsidR="00A95502" w:rsidRPr="00A95502">
          <w:rPr>
            <w:noProof/>
            <w:webHidden/>
            <w:color w:val="767171"/>
          </w:rPr>
          <w:fldChar w:fldCharType="begin"/>
        </w:r>
        <w:r w:rsidR="00A95502" w:rsidRPr="00A95502">
          <w:rPr>
            <w:noProof/>
            <w:webHidden/>
            <w:color w:val="767171"/>
          </w:rPr>
          <w:instrText xml:space="preserve"> PAGEREF _Toc92197807 \h </w:instrText>
        </w:r>
        <w:r w:rsidR="00A95502" w:rsidRPr="00A95502">
          <w:rPr>
            <w:noProof/>
            <w:webHidden/>
            <w:color w:val="767171"/>
          </w:rPr>
        </w:r>
        <w:r w:rsidR="00A95502" w:rsidRPr="00A95502">
          <w:rPr>
            <w:noProof/>
            <w:webHidden/>
            <w:color w:val="767171"/>
          </w:rPr>
          <w:fldChar w:fldCharType="separate"/>
        </w:r>
        <w:r w:rsidR="00A95502" w:rsidRPr="00A95502">
          <w:rPr>
            <w:noProof/>
            <w:webHidden/>
            <w:color w:val="767171"/>
          </w:rPr>
          <w:t>58</w:t>
        </w:r>
        <w:r w:rsidR="00A95502" w:rsidRPr="00A95502">
          <w:rPr>
            <w:noProof/>
            <w:webHidden/>
            <w:color w:val="767171"/>
          </w:rPr>
          <w:fldChar w:fldCharType="end"/>
        </w:r>
      </w:hyperlink>
    </w:p>
    <w:p w:rsidR="00A95502" w:rsidRPr="00A95502" w:rsidRDefault="00F75BFB">
      <w:pPr>
        <w:pStyle w:val="TDC3"/>
        <w:tabs>
          <w:tab w:val="left" w:pos="1320"/>
          <w:tab w:val="right" w:leader="dot" w:pos="7912"/>
        </w:tabs>
        <w:rPr>
          <w:rFonts w:asciiTheme="minorHAnsi" w:eastAsiaTheme="minorEastAsia" w:hAnsiTheme="minorHAnsi" w:cstheme="minorBidi"/>
          <w:noProof/>
          <w:color w:val="767171"/>
          <w:sz w:val="22"/>
          <w:lang w:eastAsia="es-DO"/>
        </w:rPr>
      </w:pPr>
      <w:hyperlink w:anchor="_Toc92197808" w:history="1">
        <w:r w:rsidR="00A95502" w:rsidRPr="00A95502">
          <w:rPr>
            <w:rStyle w:val="Hipervnculo"/>
            <w:noProof/>
            <w:color w:val="767171"/>
          </w:rPr>
          <w:t>4.2.4.</w:t>
        </w:r>
        <w:r w:rsidR="00A95502" w:rsidRPr="00A95502">
          <w:rPr>
            <w:rFonts w:asciiTheme="minorHAnsi" w:eastAsiaTheme="minorEastAsia" w:hAnsiTheme="minorHAnsi" w:cstheme="minorBidi"/>
            <w:noProof/>
            <w:color w:val="767171"/>
            <w:sz w:val="22"/>
            <w:lang w:eastAsia="es-DO"/>
          </w:rPr>
          <w:tab/>
        </w:r>
        <w:r w:rsidR="00A95502" w:rsidRPr="00A95502">
          <w:rPr>
            <w:rStyle w:val="Hipervnculo"/>
            <w:noProof/>
            <w:color w:val="767171"/>
          </w:rPr>
          <w:t>Información sobre la cantidad de colaboradores y colaboradoras por grupo ocupacional</w:t>
        </w:r>
        <w:r w:rsidR="00A95502" w:rsidRPr="00A95502">
          <w:rPr>
            <w:noProof/>
            <w:webHidden/>
            <w:color w:val="767171"/>
          </w:rPr>
          <w:tab/>
        </w:r>
        <w:r w:rsidR="00A95502" w:rsidRPr="00A95502">
          <w:rPr>
            <w:noProof/>
            <w:webHidden/>
            <w:color w:val="767171"/>
          </w:rPr>
          <w:fldChar w:fldCharType="begin"/>
        </w:r>
        <w:r w:rsidR="00A95502" w:rsidRPr="00A95502">
          <w:rPr>
            <w:noProof/>
            <w:webHidden/>
            <w:color w:val="767171"/>
          </w:rPr>
          <w:instrText xml:space="preserve"> PAGEREF _Toc92197808 \h </w:instrText>
        </w:r>
        <w:r w:rsidR="00A95502" w:rsidRPr="00A95502">
          <w:rPr>
            <w:noProof/>
            <w:webHidden/>
            <w:color w:val="767171"/>
          </w:rPr>
        </w:r>
        <w:r w:rsidR="00A95502" w:rsidRPr="00A95502">
          <w:rPr>
            <w:noProof/>
            <w:webHidden/>
            <w:color w:val="767171"/>
          </w:rPr>
          <w:fldChar w:fldCharType="separate"/>
        </w:r>
        <w:r w:rsidR="00A95502" w:rsidRPr="00A95502">
          <w:rPr>
            <w:noProof/>
            <w:webHidden/>
            <w:color w:val="767171"/>
          </w:rPr>
          <w:t>59</w:t>
        </w:r>
        <w:r w:rsidR="00A95502" w:rsidRPr="00A95502">
          <w:rPr>
            <w:noProof/>
            <w:webHidden/>
            <w:color w:val="767171"/>
          </w:rPr>
          <w:fldChar w:fldCharType="end"/>
        </w:r>
      </w:hyperlink>
    </w:p>
    <w:p w:rsidR="00A95502" w:rsidRPr="00A95502" w:rsidRDefault="00F75BFB">
      <w:pPr>
        <w:pStyle w:val="TDC2"/>
        <w:rPr>
          <w:rFonts w:asciiTheme="minorHAnsi" w:eastAsiaTheme="minorEastAsia" w:hAnsiTheme="minorHAnsi" w:cstheme="minorBidi"/>
          <w:bCs w:val="0"/>
          <w:sz w:val="22"/>
          <w:lang w:eastAsia="es-DO"/>
        </w:rPr>
      </w:pPr>
      <w:hyperlink w:anchor="_Toc92197809" w:history="1">
        <w:r w:rsidR="00A95502" w:rsidRPr="00A95502">
          <w:rPr>
            <w:rStyle w:val="Hipervnculo"/>
            <w:color w:val="767171"/>
          </w:rPr>
          <w:t>4.3.</w:t>
        </w:r>
        <w:r w:rsidR="00A95502" w:rsidRPr="00A95502">
          <w:rPr>
            <w:rFonts w:asciiTheme="minorHAnsi" w:eastAsiaTheme="minorEastAsia" w:hAnsiTheme="minorHAnsi" w:cstheme="minorBidi"/>
            <w:bCs w:val="0"/>
            <w:sz w:val="22"/>
            <w:lang w:eastAsia="es-DO"/>
          </w:rPr>
          <w:tab/>
        </w:r>
        <w:r w:rsidR="00A95502" w:rsidRPr="00A95502">
          <w:rPr>
            <w:rStyle w:val="Hipervnculo"/>
            <w:color w:val="767171"/>
          </w:rPr>
          <w:t>Desempeño de los procesos jurídicos</w:t>
        </w:r>
        <w:r w:rsidR="00A95502" w:rsidRPr="00A95502">
          <w:rPr>
            <w:webHidden/>
          </w:rPr>
          <w:tab/>
        </w:r>
        <w:r w:rsidR="00A95502" w:rsidRPr="00A95502">
          <w:rPr>
            <w:webHidden/>
          </w:rPr>
          <w:fldChar w:fldCharType="begin"/>
        </w:r>
        <w:r w:rsidR="00A95502" w:rsidRPr="00A95502">
          <w:rPr>
            <w:webHidden/>
          </w:rPr>
          <w:instrText xml:space="preserve"> PAGEREF _Toc92197809 \h </w:instrText>
        </w:r>
        <w:r w:rsidR="00A95502" w:rsidRPr="00A95502">
          <w:rPr>
            <w:webHidden/>
          </w:rPr>
        </w:r>
        <w:r w:rsidR="00A95502" w:rsidRPr="00A95502">
          <w:rPr>
            <w:webHidden/>
          </w:rPr>
          <w:fldChar w:fldCharType="separate"/>
        </w:r>
        <w:r w:rsidR="00A95502" w:rsidRPr="00A95502">
          <w:rPr>
            <w:webHidden/>
          </w:rPr>
          <w:t>59</w:t>
        </w:r>
        <w:r w:rsidR="00A95502" w:rsidRPr="00A95502">
          <w:rPr>
            <w:webHidden/>
          </w:rPr>
          <w:fldChar w:fldCharType="end"/>
        </w:r>
      </w:hyperlink>
    </w:p>
    <w:p w:rsidR="00A95502" w:rsidRPr="00A95502" w:rsidRDefault="00F75BFB">
      <w:pPr>
        <w:pStyle w:val="TDC2"/>
        <w:rPr>
          <w:rFonts w:asciiTheme="minorHAnsi" w:eastAsiaTheme="minorEastAsia" w:hAnsiTheme="minorHAnsi" w:cstheme="minorBidi"/>
          <w:bCs w:val="0"/>
          <w:sz w:val="22"/>
          <w:lang w:eastAsia="es-DO"/>
        </w:rPr>
      </w:pPr>
      <w:hyperlink w:anchor="_Toc92197810" w:history="1">
        <w:r w:rsidR="00A95502" w:rsidRPr="00A95502">
          <w:rPr>
            <w:rStyle w:val="Hipervnculo"/>
            <w:color w:val="767171"/>
          </w:rPr>
          <w:t>4.4.</w:t>
        </w:r>
        <w:r w:rsidR="00A95502" w:rsidRPr="00A95502">
          <w:rPr>
            <w:rFonts w:asciiTheme="minorHAnsi" w:eastAsiaTheme="minorEastAsia" w:hAnsiTheme="minorHAnsi" w:cstheme="minorBidi"/>
            <w:bCs w:val="0"/>
            <w:sz w:val="22"/>
            <w:lang w:eastAsia="es-DO"/>
          </w:rPr>
          <w:tab/>
        </w:r>
        <w:r w:rsidR="00A95502" w:rsidRPr="00A95502">
          <w:rPr>
            <w:rStyle w:val="Hipervnculo"/>
            <w:color w:val="767171"/>
          </w:rPr>
          <w:t>Desempeño de la tecnología</w:t>
        </w:r>
        <w:r w:rsidR="00A95502" w:rsidRPr="00A95502">
          <w:rPr>
            <w:webHidden/>
          </w:rPr>
          <w:tab/>
        </w:r>
        <w:r w:rsidR="00A95502" w:rsidRPr="00A95502">
          <w:rPr>
            <w:webHidden/>
          </w:rPr>
          <w:fldChar w:fldCharType="begin"/>
        </w:r>
        <w:r w:rsidR="00A95502" w:rsidRPr="00A95502">
          <w:rPr>
            <w:webHidden/>
          </w:rPr>
          <w:instrText xml:space="preserve"> PAGEREF _Toc92197810 \h </w:instrText>
        </w:r>
        <w:r w:rsidR="00A95502" w:rsidRPr="00A95502">
          <w:rPr>
            <w:webHidden/>
          </w:rPr>
        </w:r>
        <w:r w:rsidR="00A95502" w:rsidRPr="00A95502">
          <w:rPr>
            <w:webHidden/>
          </w:rPr>
          <w:fldChar w:fldCharType="separate"/>
        </w:r>
        <w:r w:rsidR="00A95502" w:rsidRPr="00A95502">
          <w:rPr>
            <w:webHidden/>
          </w:rPr>
          <w:t>70</w:t>
        </w:r>
        <w:r w:rsidR="00A95502" w:rsidRPr="00A95502">
          <w:rPr>
            <w:webHidden/>
          </w:rPr>
          <w:fldChar w:fldCharType="end"/>
        </w:r>
      </w:hyperlink>
    </w:p>
    <w:p w:rsidR="00A95502" w:rsidRPr="00A95502" w:rsidRDefault="00F75BFB">
      <w:pPr>
        <w:pStyle w:val="TDC3"/>
        <w:tabs>
          <w:tab w:val="left" w:pos="1320"/>
          <w:tab w:val="right" w:leader="dot" w:pos="7912"/>
        </w:tabs>
        <w:rPr>
          <w:rFonts w:asciiTheme="minorHAnsi" w:eastAsiaTheme="minorEastAsia" w:hAnsiTheme="minorHAnsi" w:cstheme="minorBidi"/>
          <w:noProof/>
          <w:color w:val="767171"/>
          <w:sz w:val="22"/>
          <w:lang w:eastAsia="es-DO"/>
        </w:rPr>
      </w:pPr>
      <w:hyperlink w:anchor="_Toc92197811" w:history="1">
        <w:r w:rsidR="00A95502" w:rsidRPr="00A95502">
          <w:rPr>
            <w:rStyle w:val="Hipervnculo"/>
            <w:noProof/>
            <w:color w:val="767171"/>
          </w:rPr>
          <w:t>4.4.1.</w:t>
        </w:r>
        <w:r w:rsidR="00A95502" w:rsidRPr="00A95502">
          <w:rPr>
            <w:rFonts w:asciiTheme="minorHAnsi" w:eastAsiaTheme="minorEastAsia" w:hAnsiTheme="minorHAnsi" w:cstheme="minorBidi"/>
            <w:noProof/>
            <w:color w:val="767171"/>
            <w:sz w:val="22"/>
            <w:lang w:eastAsia="es-DO"/>
          </w:rPr>
          <w:tab/>
        </w:r>
        <w:r w:rsidR="00A95502" w:rsidRPr="00A95502">
          <w:rPr>
            <w:rStyle w:val="Hipervnculo"/>
            <w:noProof/>
            <w:color w:val="767171"/>
          </w:rPr>
          <w:t>Avances en materia de tecnología, innovaciones e implementaciones</w:t>
        </w:r>
        <w:r w:rsidR="00A95502" w:rsidRPr="00A95502">
          <w:rPr>
            <w:noProof/>
            <w:webHidden/>
            <w:color w:val="767171"/>
          </w:rPr>
          <w:tab/>
        </w:r>
        <w:r w:rsidR="00A95502" w:rsidRPr="00A95502">
          <w:rPr>
            <w:noProof/>
            <w:webHidden/>
            <w:color w:val="767171"/>
          </w:rPr>
          <w:fldChar w:fldCharType="begin"/>
        </w:r>
        <w:r w:rsidR="00A95502" w:rsidRPr="00A95502">
          <w:rPr>
            <w:noProof/>
            <w:webHidden/>
            <w:color w:val="767171"/>
          </w:rPr>
          <w:instrText xml:space="preserve"> PAGEREF _Toc92197811 \h </w:instrText>
        </w:r>
        <w:r w:rsidR="00A95502" w:rsidRPr="00A95502">
          <w:rPr>
            <w:noProof/>
            <w:webHidden/>
            <w:color w:val="767171"/>
          </w:rPr>
        </w:r>
        <w:r w:rsidR="00A95502" w:rsidRPr="00A95502">
          <w:rPr>
            <w:noProof/>
            <w:webHidden/>
            <w:color w:val="767171"/>
          </w:rPr>
          <w:fldChar w:fldCharType="separate"/>
        </w:r>
        <w:r w:rsidR="00A95502" w:rsidRPr="00A95502">
          <w:rPr>
            <w:noProof/>
            <w:webHidden/>
            <w:color w:val="767171"/>
          </w:rPr>
          <w:t>70</w:t>
        </w:r>
        <w:r w:rsidR="00A95502" w:rsidRPr="00A95502">
          <w:rPr>
            <w:noProof/>
            <w:webHidden/>
            <w:color w:val="767171"/>
          </w:rPr>
          <w:fldChar w:fldCharType="end"/>
        </w:r>
      </w:hyperlink>
    </w:p>
    <w:p w:rsidR="00A95502" w:rsidRPr="00A95502" w:rsidRDefault="00F75BFB">
      <w:pPr>
        <w:pStyle w:val="TDC3"/>
        <w:tabs>
          <w:tab w:val="left" w:pos="1320"/>
          <w:tab w:val="right" w:leader="dot" w:pos="7912"/>
        </w:tabs>
        <w:rPr>
          <w:rFonts w:asciiTheme="minorHAnsi" w:eastAsiaTheme="minorEastAsia" w:hAnsiTheme="minorHAnsi" w:cstheme="minorBidi"/>
          <w:noProof/>
          <w:color w:val="767171"/>
          <w:sz w:val="22"/>
          <w:lang w:eastAsia="es-DO"/>
        </w:rPr>
      </w:pPr>
      <w:hyperlink w:anchor="_Toc92197812" w:history="1">
        <w:r w:rsidR="00A95502" w:rsidRPr="00A95502">
          <w:rPr>
            <w:rStyle w:val="Hipervnculo"/>
            <w:noProof/>
            <w:color w:val="767171"/>
          </w:rPr>
          <w:t>4.4.2.</w:t>
        </w:r>
        <w:r w:rsidR="00A95502" w:rsidRPr="00A95502">
          <w:rPr>
            <w:rFonts w:asciiTheme="minorHAnsi" w:eastAsiaTheme="minorEastAsia" w:hAnsiTheme="minorHAnsi" w:cstheme="minorBidi"/>
            <w:noProof/>
            <w:color w:val="767171"/>
            <w:sz w:val="22"/>
            <w:lang w:eastAsia="es-DO"/>
          </w:rPr>
          <w:tab/>
        </w:r>
        <w:r w:rsidR="00A95502" w:rsidRPr="00A95502">
          <w:rPr>
            <w:rStyle w:val="Hipervnculo"/>
            <w:noProof/>
            <w:color w:val="767171"/>
          </w:rPr>
          <w:t>Uso de las TIC para la simplificación de trámites y mejora procesos</w:t>
        </w:r>
        <w:r w:rsidR="00A95502" w:rsidRPr="00A95502">
          <w:rPr>
            <w:noProof/>
            <w:webHidden/>
            <w:color w:val="767171"/>
          </w:rPr>
          <w:tab/>
        </w:r>
        <w:r w:rsidR="00A95502" w:rsidRPr="00A95502">
          <w:rPr>
            <w:noProof/>
            <w:webHidden/>
            <w:color w:val="767171"/>
          </w:rPr>
          <w:fldChar w:fldCharType="begin"/>
        </w:r>
        <w:r w:rsidR="00A95502" w:rsidRPr="00A95502">
          <w:rPr>
            <w:noProof/>
            <w:webHidden/>
            <w:color w:val="767171"/>
          </w:rPr>
          <w:instrText xml:space="preserve"> PAGEREF _Toc92197812 \h </w:instrText>
        </w:r>
        <w:r w:rsidR="00A95502" w:rsidRPr="00A95502">
          <w:rPr>
            <w:noProof/>
            <w:webHidden/>
            <w:color w:val="767171"/>
          </w:rPr>
        </w:r>
        <w:r w:rsidR="00A95502" w:rsidRPr="00A95502">
          <w:rPr>
            <w:noProof/>
            <w:webHidden/>
            <w:color w:val="767171"/>
          </w:rPr>
          <w:fldChar w:fldCharType="separate"/>
        </w:r>
        <w:r w:rsidR="00A95502" w:rsidRPr="00A95502">
          <w:rPr>
            <w:noProof/>
            <w:webHidden/>
            <w:color w:val="767171"/>
          </w:rPr>
          <w:t>72</w:t>
        </w:r>
        <w:r w:rsidR="00A95502" w:rsidRPr="00A95502">
          <w:rPr>
            <w:noProof/>
            <w:webHidden/>
            <w:color w:val="767171"/>
          </w:rPr>
          <w:fldChar w:fldCharType="end"/>
        </w:r>
      </w:hyperlink>
    </w:p>
    <w:p w:rsidR="00A95502" w:rsidRPr="00A95502" w:rsidRDefault="00F75BFB">
      <w:pPr>
        <w:pStyle w:val="TDC3"/>
        <w:tabs>
          <w:tab w:val="left" w:pos="1320"/>
          <w:tab w:val="right" w:leader="dot" w:pos="7912"/>
        </w:tabs>
        <w:rPr>
          <w:rFonts w:asciiTheme="minorHAnsi" w:eastAsiaTheme="minorEastAsia" w:hAnsiTheme="minorHAnsi" w:cstheme="minorBidi"/>
          <w:noProof/>
          <w:color w:val="767171"/>
          <w:sz w:val="22"/>
          <w:lang w:eastAsia="es-DO"/>
        </w:rPr>
      </w:pPr>
      <w:hyperlink w:anchor="_Toc92197813" w:history="1">
        <w:r w:rsidR="00A95502" w:rsidRPr="00A95502">
          <w:rPr>
            <w:rStyle w:val="Hipervnculo"/>
            <w:noProof/>
            <w:color w:val="767171"/>
          </w:rPr>
          <w:t>4.4.3.</w:t>
        </w:r>
        <w:r w:rsidR="00A95502" w:rsidRPr="00A95502">
          <w:rPr>
            <w:rFonts w:asciiTheme="minorHAnsi" w:eastAsiaTheme="minorEastAsia" w:hAnsiTheme="minorHAnsi" w:cstheme="minorBidi"/>
            <w:noProof/>
            <w:color w:val="767171"/>
            <w:sz w:val="22"/>
            <w:lang w:eastAsia="es-DO"/>
          </w:rPr>
          <w:tab/>
        </w:r>
        <w:r w:rsidR="00A95502" w:rsidRPr="00A95502">
          <w:rPr>
            <w:rStyle w:val="Hipervnculo"/>
            <w:noProof/>
            <w:color w:val="767171"/>
          </w:rPr>
          <w:t>Certificaciones obtenidas</w:t>
        </w:r>
        <w:r w:rsidR="00A95502" w:rsidRPr="00A95502">
          <w:rPr>
            <w:noProof/>
            <w:webHidden/>
            <w:color w:val="767171"/>
          </w:rPr>
          <w:tab/>
        </w:r>
        <w:r w:rsidR="00A95502" w:rsidRPr="00A95502">
          <w:rPr>
            <w:noProof/>
            <w:webHidden/>
            <w:color w:val="767171"/>
          </w:rPr>
          <w:fldChar w:fldCharType="begin"/>
        </w:r>
        <w:r w:rsidR="00A95502" w:rsidRPr="00A95502">
          <w:rPr>
            <w:noProof/>
            <w:webHidden/>
            <w:color w:val="767171"/>
          </w:rPr>
          <w:instrText xml:space="preserve"> PAGEREF _Toc92197813 \h </w:instrText>
        </w:r>
        <w:r w:rsidR="00A95502" w:rsidRPr="00A95502">
          <w:rPr>
            <w:noProof/>
            <w:webHidden/>
            <w:color w:val="767171"/>
          </w:rPr>
        </w:r>
        <w:r w:rsidR="00A95502" w:rsidRPr="00A95502">
          <w:rPr>
            <w:noProof/>
            <w:webHidden/>
            <w:color w:val="767171"/>
          </w:rPr>
          <w:fldChar w:fldCharType="separate"/>
        </w:r>
        <w:r w:rsidR="00A95502" w:rsidRPr="00A95502">
          <w:rPr>
            <w:noProof/>
            <w:webHidden/>
            <w:color w:val="767171"/>
          </w:rPr>
          <w:t>73</w:t>
        </w:r>
        <w:r w:rsidR="00A95502" w:rsidRPr="00A95502">
          <w:rPr>
            <w:noProof/>
            <w:webHidden/>
            <w:color w:val="767171"/>
          </w:rPr>
          <w:fldChar w:fldCharType="end"/>
        </w:r>
      </w:hyperlink>
    </w:p>
    <w:p w:rsidR="00A95502" w:rsidRPr="00A95502" w:rsidRDefault="00F75BFB">
      <w:pPr>
        <w:pStyle w:val="TDC3"/>
        <w:tabs>
          <w:tab w:val="left" w:pos="1320"/>
          <w:tab w:val="right" w:leader="dot" w:pos="7912"/>
        </w:tabs>
        <w:rPr>
          <w:rFonts w:asciiTheme="minorHAnsi" w:eastAsiaTheme="minorEastAsia" w:hAnsiTheme="minorHAnsi" w:cstheme="minorBidi"/>
          <w:noProof/>
          <w:color w:val="767171"/>
          <w:sz w:val="22"/>
          <w:lang w:eastAsia="es-DO"/>
        </w:rPr>
      </w:pPr>
      <w:hyperlink w:anchor="_Toc92197814" w:history="1">
        <w:r w:rsidR="00A95502" w:rsidRPr="00A95502">
          <w:rPr>
            <w:rStyle w:val="Hipervnculo"/>
            <w:noProof/>
            <w:color w:val="767171"/>
          </w:rPr>
          <w:t>4.4.4.</w:t>
        </w:r>
        <w:r w:rsidR="00A95502" w:rsidRPr="00A95502">
          <w:rPr>
            <w:rFonts w:asciiTheme="minorHAnsi" w:eastAsiaTheme="minorEastAsia" w:hAnsiTheme="minorHAnsi" w:cstheme="minorBidi"/>
            <w:noProof/>
            <w:color w:val="767171"/>
            <w:sz w:val="22"/>
            <w:lang w:eastAsia="es-DO"/>
          </w:rPr>
          <w:tab/>
        </w:r>
        <w:r w:rsidR="00A95502" w:rsidRPr="00A95502">
          <w:rPr>
            <w:rStyle w:val="Hipervnculo"/>
            <w:noProof/>
            <w:color w:val="767171"/>
          </w:rPr>
          <w:t>Resultados obtenidos en el Índice de Uso de TIC e Implementación de Gobierno Electrónico (iTICge)</w:t>
        </w:r>
        <w:r w:rsidR="00A95502" w:rsidRPr="00A95502">
          <w:rPr>
            <w:noProof/>
            <w:webHidden/>
            <w:color w:val="767171"/>
          </w:rPr>
          <w:tab/>
        </w:r>
        <w:r w:rsidR="00A95502" w:rsidRPr="00A95502">
          <w:rPr>
            <w:noProof/>
            <w:webHidden/>
            <w:color w:val="767171"/>
          </w:rPr>
          <w:fldChar w:fldCharType="begin"/>
        </w:r>
        <w:r w:rsidR="00A95502" w:rsidRPr="00A95502">
          <w:rPr>
            <w:noProof/>
            <w:webHidden/>
            <w:color w:val="767171"/>
          </w:rPr>
          <w:instrText xml:space="preserve"> PAGEREF _Toc92197814 \h </w:instrText>
        </w:r>
        <w:r w:rsidR="00A95502" w:rsidRPr="00A95502">
          <w:rPr>
            <w:noProof/>
            <w:webHidden/>
            <w:color w:val="767171"/>
          </w:rPr>
        </w:r>
        <w:r w:rsidR="00A95502" w:rsidRPr="00A95502">
          <w:rPr>
            <w:noProof/>
            <w:webHidden/>
            <w:color w:val="767171"/>
          </w:rPr>
          <w:fldChar w:fldCharType="separate"/>
        </w:r>
        <w:r w:rsidR="00A95502" w:rsidRPr="00A95502">
          <w:rPr>
            <w:noProof/>
            <w:webHidden/>
            <w:color w:val="767171"/>
          </w:rPr>
          <w:t>74</w:t>
        </w:r>
        <w:r w:rsidR="00A95502" w:rsidRPr="00A95502">
          <w:rPr>
            <w:noProof/>
            <w:webHidden/>
            <w:color w:val="767171"/>
          </w:rPr>
          <w:fldChar w:fldCharType="end"/>
        </w:r>
      </w:hyperlink>
    </w:p>
    <w:p w:rsidR="00A95502" w:rsidRPr="00A95502" w:rsidRDefault="00F75BFB">
      <w:pPr>
        <w:pStyle w:val="TDC2"/>
        <w:rPr>
          <w:rFonts w:asciiTheme="minorHAnsi" w:eastAsiaTheme="minorEastAsia" w:hAnsiTheme="minorHAnsi" w:cstheme="minorBidi"/>
          <w:bCs w:val="0"/>
          <w:sz w:val="22"/>
          <w:lang w:eastAsia="es-DO"/>
        </w:rPr>
      </w:pPr>
      <w:hyperlink w:anchor="_Toc92197815" w:history="1">
        <w:r w:rsidR="00A95502" w:rsidRPr="00A95502">
          <w:rPr>
            <w:rStyle w:val="Hipervnculo"/>
            <w:color w:val="767171"/>
          </w:rPr>
          <w:t>4.5.</w:t>
        </w:r>
        <w:r w:rsidR="00A95502" w:rsidRPr="00A95502">
          <w:rPr>
            <w:rFonts w:asciiTheme="minorHAnsi" w:eastAsiaTheme="minorEastAsia" w:hAnsiTheme="minorHAnsi" w:cstheme="minorBidi"/>
            <w:bCs w:val="0"/>
            <w:sz w:val="22"/>
            <w:lang w:eastAsia="es-DO"/>
          </w:rPr>
          <w:tab/>
        </w:r>
        <w:r w:rsidR="00A95502" w:rsidRPr="00A95502">
          <w:rPr>
            <w:rStyle w:val="Hipervnculo"/>
            <w:color w:val="767171"/>
          </w:rPr>
          <w:t>Desempeño del sistema de planificación y desarrollo institucional</w:t>
        </w:r>
        <w:r w:rsidR="00A95502" w:rsidRPr="00A95502">
          <w:rPr>
            <w:webHidden/>
          </w:rPr>
          <w:tab/>
        </w:r>
        <w:r w:rsidR="00A95502" w:rsidRPr="00A95502">
          <w:rPr>
            <w:webHidden/>
          </w:rPr>
          <w:fldChar w:fldCharType="begin"/>
        </w:r>
        <w:r w:rsidR="00A95502" w:rsidRPr="00A95502">
          <w:rPr>
            <w:webHidden/>
          </w:rPr>
          <w:instrText xml:space="preserve"> PAGEREF _Toc92197815 \h </w:instrText>
        </w:r>
        <w:r w:rsidR="00A95502" w:rsidRPr="00A95502">
          <w:rPr>
            <w:webHidden/>
          </w:rPr>
        </w:r>
        <w:r w:rsidR="00A95502" w:rsidRPr="00A95502">
          <w:rPr>
            <w:webHidden/>
          </w:rPr>
          <w:fldChar w:fldCharType="separate"/>
        </w:r>
        <w:r w:rsidR="00A95502" w:rsidRPr="00A95502">
          <w:rPr>
            <w:webHidden/>
          </w:rPr>
          <w:t>76</w:t>
        </w:r>
        <w:r w:rsidR="00A95502" w:rsidRPr="00A95502">
          <w:rPr>
            <w:webHidden/>
          </w:rPr>
          <w:fldChar w:fldCharType="end"/>
        </w:r>
      </w:hyperlink>
    </w:p>
    <w:p w:rsidR="00A95502" w:rsidRPr="00A95502" w:rsidRDefault="00F75BFB">
      <w:pPr>
        <w:pStyle w:val="TDC2"/>
        <w:rPr>
          <w:rFonts w:asciiTheme="minorHAnsi" w:eastAsiaTheme="minorEastAsia" w:hAnsiTheme="minorHAnsi" w:cstheme="minorBidi"/>
          <w:bCs w:val="0"/>
          <w:sz w:val="22"/>
          <w:lang w:eastAsia="es-DO"/>
        </w:rPr>
      </w:pPr>
      <w:hyperlink w:anchor="_Toc92197816" w:history="1">
        <w:r w:rsidR="00A95502" w:rsidRPr="00A95502">
          <w:rPr>
            <w:rStyle w:val="Hipervnculo"/>
            <w:color w:val="767171"/>
          </w:rPr>
          <w:t>4.6.</w:t>
        </w:r>
        <w:r w:rsidR="00A95502" w:rsidRPr="00A95502">
          <w:rPr>
            <w:rFonts w:asciiTheme="minorHAnsi" w:eastAsiaTheme="minorEastAsia" w:hAnsiTheme="minorHAnsi" w:cstheme="minorBidi"/>
            <w:bCs w:val="0"/>
            <w:sz w:val="22"/>
            <w:lang w:eastAsia="es-DO"/>
          </w:rPr>
          <w:tab/>
        </w:r>
        <w:r w:rsidR="00A95502" w:rsidRPr="00A95502">
          <w:rPr>
            <w:rStyle w:val="Hipervnculo"/>
            <w:color w:val="767171"/>
          </w:rPr>
          <w:t>Resultados de los sistemas de calidad</w:t>
        </w:r>
        <w:r w:rsidR="00A95502" w:rsidRPr="00A95502">
          <w:rPr>
            <w:webHidden/>
          </w:rPr>
          <w:tab/>
        </w:r>
        <w:r w:rsidR="00A95502" w:rsidRPr="00A95502">
          <w:rPr>
            <w:webHidden/>
          </w:rPr>
          <w:fldChar w:fldCharType="begin"/>
        </w:r>
        <w:r w:rsidR="00A95502" w:rsidRPr="00A95502">
          <w:rPr>
            <w:webHidden/>
          </w:rPr>
          <w:instrText xml:space="preserve"> PAGEREF _Toc92197816 \h </w:instrText>
        </w:r>
        <w:r w:rsidR="00A95502" w:rsidRPr="00A95502">
          <w:rPr>
            <w:webHidden/>
          </w:rPr>
        </w:r>
        <w:r w:rsidR="00A95502" w:rsidRPr="00A95502">
          <w:rPr>
            <w:webHidden/>
          </w:rPr>
          <w:fldChar w:fldCharType="separate"/>
        </w:r>
        <w:r w:rsidR="00A95502" w:rsidRPr="00A95502">
          <w:rPr>
            <w:webHidden/>
          </w:rPr>
          <w:t>78</w:t>
        </w:r>
        <w:r w:rsidR="00A95502" w:rsidRPr="00A95502">
          <w:rPr>
            <w:webHidden/>
          </w:rPr>
          <w:fldChar w:fldCharType="end"/>
        </w:r>
      </w:hyperlink>
    </w:p>
    <w:p w:rsidR="00A95502" w:rsidRPr="00A95502" w:rsidRDefault="00F75BFB">
      <w:pPr>
        <w:pStyle w:val="TDC2"/>
        <w:rPr>
          <w:rFonts w:asciiTheme="minorHAnsi" w:eastAsiaTheme="minorEastAsia" w:hAnsiTheme="minorHAnsi" w:cstheme="minorBidi"/>
          <w:bCs w:val="0"/>
          <w:sz w:val="22"/>
          <w:lang w:eastAsia="es-DO"/>
        </w:rPr>
      </w:pPr>
      <w:hyperlink w:anchor="_Toc92197817" w:history="1">
        <w:r w:rsidR="00A95502" w:rsidRPr="00A95502">
          <w:rPr>
            <w:rStyle w:val="Hipervnculo"/>
            <w:color w:val="767171"/>
          </w:rPr>
          <w:t>4.7.</w:t>
        </w:r>
        <w:r w:rsidR="00A95502" w:rsidRPr="00A95502">
          <w:rPr>
            <w:rFonts w:asciiTheme="minorHAnsi" w:eastAsiaTheme="minorEastAsia" w:hAnsiTheme="minorHAnsi" w:cstheme="minorBidi"/>
            <w:bCs w:val="0"/>
            <w:sz w:val="22"/>
            <w:lang w:eastAsia="es-DO"/>
          </w:rPr>
          <w:tab/>
        </w:r>
        <w:r w:rsidR="00A95502" w:rsidRPr="00A95502">
          <w:rPr>
            <w:rStyle w:val="Hipervnculo"/>
            <w:color w:val="767171"/>
          </w:rPr>
          <w:t>Acciones para el fortalecimiento institucional</w:t>
        </w:r>
        <w:r w:rsidR="00A95502" w:rsidRPr="00A95502">
          <w:rPr>
            <w:webHidden/>
          </w:rPr>
          <w:tab/>
        </w:r>
        <w:r w:rsidR="00A95502" w:rsidRPr="00A95502">
          <w:rPr>
            <w:webHidden/>
          </w:rPr>
          <w:fldChar w:fldCharType="begin"/>
        </w:r>
        <w:r w:rsidR="00A95502" w:rsidRPr="00A95502">
          <w:rPr>
            <w:webHidden/>
          </w:rPr>
          <w:instrText xml:space="preserve"> PAGEREF _Toc92197817 \h </w:instrText>
        </w:r>
        <w:r w:rsidR="00A95502" w:rsidRPr="00A95502">
          <w:rPr>
            <w:webHidden/>
          </w:rPr>
        </w:r>
        <w:r w:rsidR="00A95502" w:rsidRPr="00A95502">
          <w:rPr>
            <w:webHidden/>
          </w:rPr>
          <w:fldChar w:fldCharType="separate"/>
        </w:r>
        <w:r w:rsidR="00A95502" w:rsidRPr="00A95502">
          <w:rPr>
            <w:webHidden/>
          </w:rPr>
          <w:t>80</w:t>
        </w:r>
        <w:r w:rsidR="00A95502" w:rsidRPr="00A95502">
          <w:rPr>
            <w:webHidden/>
          </w:rPr>
          <w:fldChar w:fldCharType="end"/>
        </w:r>
      </w:hyperlink>
    </w:p>
    <w:p w:rsidR="00A95502" w:rsidRPr="00A95502" w:rsidRDefault="00F75BFB">
      <w:pPr>
        <w:pStyle w:val="TDC1"/>
        <w:rPr>
          <w:rFonts w:asciiTheme="minorHAnsi" w:eastAsiaTheme="minorEastAsia" w:hAnsiTheme="minorHAnsi" w:cstheme="minorBidi"/>
          <w:noProof/>
          <w:color w:val="767171"/>
          <w:sz w:val="22"/>
          <w:lang w:eastAsia="es-DO"/>
        </w:rPr>
      </w:pPr>
      <w:hyperlink w:anchor="_Toc92197818" w:history="1">
        <w:r w:rsidR="00A95502" w:rsidRPr="00A95502">
          <w:rPr>
            <w:rStyle w:val="Hipervnculo"/>
            <w:b/>
            <w:noProof/>
            <w:color w:val="767171"/>
          </w:rPr>
          <w:t>V.</w:t>
        </w:r>
        <w:r w:rsidR="00A95502" w:rsidRPr="00A95502">
          <w:rPr>
            <w:rFonts w:asciiTheme="minorHAnsi" w:eastAsiaTheme="minorEastAsia" w:hAnsiTheme="minorHAnsi" w:cstheme="minorBidi"/>
            <w:noProof/>
            <w:color w:val="767171"/>
            <w:sz w:val="22"/>
            <w:lang w:eastAsia="es-DO"/>
          </w:rPr>
          <w:tab/>
        </w:r>
        <w:r w:rsidR="00A95502" w:rsidRPr="00A95502">
          <w:rPr>
            <w:rStyle w:val="Hipervnculo"/>
            <w:b/>
            <w:noProof/>
            <w:color w:val="767171"/>
          </w:rPr>
          <w:t>SERVICIO A LA CIUDADANÍA Y TRANSPARENCIA INSTITUCIONAL</w:t>
        </w:r>
        <w:r w:rsidR="00A95502" w:rsidRPr="00A95502">
          <w:rPr>
            <w:noProof/>
            <w:webHidden/>
            <w:color w:val="767171"/>
          </w:rPr>
          <w:tab/>
        </w:r>
        <w:r w:rsidR="00A95502" w:rsidRPr="00A95502">
          <w:rPr>
            <w:noProof/>
            <w:webHidden/>
            <w:color w:val="767171"/>
          </w:rPr>
          <w:fldChar w:fldCharType="begin"/>
        </w:r>
        <w:r w:rsidR="00A95502" w:rsidRPr="00A95502">
          <w:rPr>
            <w:noProof/>
            <w:webHidden/>
            <w:color w:val="767171"/>
          </w:rPr>
          <w:instrText xml:space="preserve"> PAGEREF _Toc92197818 \h </w:instrText>
        </w:r>
        <w:r w:rsidR="00A95502" w:rsidRPr="00A95502">
          <w:rPr>
            <w:noProof/>
            <w:webHidden/>
            <w:color w:val="767171"/>
          </w:rPr>
        </w:r>
        <w:r w:rsidR="00A95502" w:rsidRPr="00A95502">
          <w:rPr>
            <w:noProof/>
            <w:webHidden/>
            <w:color w:val="767171"/>
          </w:rPr>
          <w:fldChar w:fldCharType="separate"/>
        </w:r>
        <w:r w:rsidR="00A95502" w:rsidRPr="00A95502">
          <w:rPr>
            <w:noProof/>
            <w:webHidden/>
            <w:color w:val="767171"/>
          </w:rPr>
          <w:t>85</w:t>
        </w:r>
        <w:r w:rsidR="00A95502" w:rsidRPr="00A95502">
          <w:rPr>
            <w:noProof/>
            <w:webHidden/>
            <w:color w:val="767171"/>
          </w:rPr>
          <w:fldChar w:fldCharType="end"/>
        </w:r>
      </w:hyperlink>
    </w:p>
    <w:p w:rsidR="00A95502" w:rsidRPr="00A95502" w:rsidRDefault="00F75BFB">
      <w:pPr>
        <w:pStyle w:val="TDC2"/>
        <w:rPr>
          <w:rFonts w:asciiTheme="minorHAnsi" w:eastAsiaTheme="minorEastAsia" w:hAnsiTheme="minorHAnsi" w:cstheme="minorBidi"/>
          <w:bCs w:val="0"/>
          <w:sz w:val="22"/>
          <w:lang w:eastAsia="es-DO"/>
        </w:rPr>
      </w:pPr>
      <w:hyperlink w:anchor="_Toc92197819" w:history="1">
        <w:r w:rsidR="00A95502" w:rsidRPr="00A95502">
          <w:rPr>
            <w:rStyle w:val="Hipervnculo"/>
            <w:color w:val="767171"/>
          </w:rPr>
          <w:t>5.1.</w:t>
        </w:r>
        <w:r w:rsidR="00A95502" w:rsidRPr="00A95502">
          <w:rPr>
            <w:rFonts w:asciiTheme="minorHAnsi" w:eastAsiaTheme="minorEastAsia" w:hAnsiTheme="minorHAnsi" w:cstheme="minorBidi"/>
            <w:bCs w:val="0"/>
            <w:sz w:val="22"/>
            <w:lang w:eastAsia="es-DO"/>
          </w:rPr>
          <w:tab/>
        </w:r>
        <w:r w:rsidR="00A95502" w:rsidRPr="00A95502">
          <w:rPr>
            <w:rStyle w:val="Hipervnculo"/>
            <w:color w:val="767171"/>
          </w:rPr>
          <w:t>Nivel de satisfacción con el servicio</w:t>
        </w:r>
        <w:r w:rsidR="00A95502" w:rsidRPr="00A95502">
          <w:rPr>
            <w:webHidden/>
          </w:rPr>
          <w:tab/>
        </w:r>
        <w:r w:rsidR="00A95502" w:rsidRPr="00A95502">
          <w:rPr>
            <w:webHidden/>
          </w:rPr>
          <w:fldChar w:fldCharType="begin"/>
        </w:r>
        <w:r w:rsidR="00A95502" w:rsidRPr="00A95502">
          <w:rPr>
            <w:webHidden/>
          </w:rPr>
          <w:instrText xml:space="preserve"> PAGEREF _Toc92197819 \h </w:instrText>
        </w:r>
        <w:r w:rsidR="00A95502" w:rsidRPr="00A95502">
          <w:rPr>
            <w:webHidden/>
          </w:rPr>
        </w:r>
        <w:r w:rsidR="00A95502" w:rsidRPr="00A95502">
          <w:rPr>
            <w:webHidden/>
          </w:rPr>
          <w:fldChar w:fldCharType="separate"/>
        </w:r>
        <w:r w:rsidR="00A95502" w:rsidRPr="00A95502">
          <w:rPr>
            <w:webHidden/>
          </w:rPr>
          <w:t>85</w:t>
        </w:r>
        <w:r w:rsidR="00A95502" w:rsidRPr="00A95502">
          <w:rPr>
            <w:webHidden/>
          </w:rPr>
          <w:fldChar w:fldCharType="end"/>
        </w:r>
      </w:hyperlink>
    </w:p>
    <w:p w:rsidR="00A95502" w:rsidRPr="00A95502" w:rsidRDefault="00F75BFB">
      <w:pPr>
        <w:pStyle w:val="TDC2"/>
        <w:rPr>
          <w:rFonts w:asciiTheme="minorHAnsi" w:eastAsiaTheme="minorEastAsia" w:hAnsiTheme="minorHAnsi" w:cstheme="minorBidi"/>
          <w:bCs w:val="0"/>
          <w:sz w:val="22"/>
          <w:lang w:eastAsia="es-DO"/>
        </w:rPr>
      </w:pPr>
      <w:hyperlink w:anchor="_Toc92197820" w:history="1">
        <w:r w:rsidR="00A95502" w:rsidRPr="00A95502">
          <w:rPr>
            <w:rStyle w:val="Hipervnculo"/>
            <w:color w:val="767171"/>
          </w:rPr>
          <w:t>5.2.</w:t>
        </w:r>
        <w:r w:rsidR="00A95502" w:rsidRPr="00A95502">
          <w:rPr>
            <w:rFonts w:asciiTheme="minorHAnsi" w:eastAsiaTheme="minorEastAsia" w:hAnsiTheme="minorHAnsi" w:cstheme="minorBidi"/>
            <w:bCs w:val="0"/>
            <w:sz w:val="22"/>
            <w:lang w:eastAsia="es-DO"/>
          </w:rPr>
          <w:tab/>
        </w:r>
        <w:r w:rsidR="00A95502" w:rsidRPr="00A95502">
          <w:rPr>
            <w:rStyle w:val="Hipervnculo"/>
            <w:color w:val="767171"/>
          </w:rPr>
          <w:t>Nivel de cumplimiento acceso a la información</w:t>
        </w:r>
        <w:r w:rsidR="00A95502" w:rsidRPr="00A95502">
          <w:rPr>
            <w:webHidden/>
          </w:rPr>
          <w:tab/>
        </w:r>
        <w:r w:rsidR="00A95502" w:rsidRPr="00A95502">
          <w:rPr>
            <w:webHidden/>
          </w:rPr>
          <w:fldChar w:fldCharType="begin"/>
        </w:r>
        <w:r w:rsidR="00A95502" w:rsidRPr="00A95502">
          <w:rPr>
            <w:webHidden/>
          </w:rPr>
          <w:instrText xml:space="preserve"> PAGEREF _Toc92197820 \h </w:instrText>
        </w:r>
        <w:r w:rsidR="00A95502" w:rsidRPr="00A95502">
          <w:rPr>
            <w:webHidden/>
          </w:rPr>
        </w:r>
        <w:r w:rsidR="00A95502" w:rsidRPr="00A95502">
          <w:rPr>
            <w:webHidden/>
          </w:rPr>
          <w:fldChar w:fldCharType="separate"/>
        </w:r>
        <w:r w:rsidR="00A95502" w:rsidRPr="00A95502">
          <w:rPr>
            <w:webHidden/>
          </w:rPr>
          <w:t>86</w:t>
        </w:r>
        <w:r w:rsidR="00A95502" w:rsidRPr="00A95502">
          <w:rPr>
            <w:webHidden/>
          </w:rPr>
          <w:fldChar w:fldCharType="end"/>
        </w:r>
      </w:hyperlink>
    </w:p>
    <w:p w:rsidR="00A95502" w:rsidRPr="00A95502" w:rsidRDefault="00F75BFB">
      <w:pPr>
        <w:pStyle w:val="TDC2"/>
        <w:rPr>
          <w:rFonts w:asciiTheme="minorHAnsi" w:eastAsiaTheme="minorEastAsia" w:hAnsiTheme="minorHAnsi" w:cstheme="minorBidi"/>
          <w:bCs w:val="0"/>
          <w:sz w:val="22"/>
          <w:lang w:eastAsia="es-DO"/>
        </w:rPr>
      </w:pPr>
      <w:hyperlink w:anchor="_Toc92197821" w:history="1">
        <w:r w:rsidR="00A95502" w:rsidRPr="00A95502">
          <w:rPr>
            <w:rStyle w:val="Hipervnculo"/>
            <w:color w:val="767171"/>
          </w:rPr>
          <w:t>5.3.</w:t>
        </w:r>
        <w:r w:rsidR="00A95502" w:rsidRPr="00A95502">
          <w:rPr>
            <w:rFonts w:asciiTheme="minorHAnsi" w:eastAsiaTheme="minorEastAsia" w:hAnsiTheme="minorHAnsi" w:cstheme="minorBidi"/>
            <w:bCs w:val="0"/>
            <w:sz w:val="22"/>
            <w:lang w:eastAsia="es-DO"/>
          </w:rPr>
          <w:tab/>
        </w:r>
        <w:r w:rsidR="00A95502" w:rsidRPr="00A95502">
          <w:rPr>
            <w:rStyle w:val="Hipervnculo"/>
            <w:color w:val="767171"/>
          </w:rPr>
          <w:t>Resultado sistema de quejas, reclamos y sugerencias</w:t>
        </w:r>
        <w:r w:rsidR="00A95502" w:rsidRPr="00A95502">
          <w:rPr>
            <w:webHidden/>
          </w:rPr>
          <w:tab/>
        </w:r>
        <w:r w:rsidR="00A95502" w:rsidRPr="00A95502">
          <w:rPr>
            <w:webHidden/>
          </w:rPr>
          <w:fldChar w:fldCharType="begin"/>
        </w:r>
        <w:r w:rsidR="00A95502" w:rsidRPr="00A95502">
          <w:rPr>
            <w:webHidden/>
          </w:rPr>
          <w:instrText xml:space="preserve"> PAGEREF _Toc92197821 \h </w:instrText>
        </w:r>
        <w:r w:rsidR="00A95502" w:rsidRPr="00A95502">
          <w:rPr>
            <w:webHidden/>
          </w:rPr>
        </w:r>
        <w:r w:rsidR="00A95502" w:rsidRPr="00A95502">
          <w:rPr>
            <w:webHidden/>
          </w:rPr>
          <w:fldChar w:fldCharType="separate"/>
        </w:r>
        <w:r w:rsidR="00A95502" w:rsidRPr="00A95502">
          <w:rPr>
            <w:webHidden/>
          </w:rPr>
          <w:t>87</w:t>
        </w:r>
        <w:r w:rsidR="00A95502" w:rsidRPr="00A95502">
          <w:rPr>
            <w:webHidden/>
          </w:rPr>
          <w:fldChar w:fldCharType="end"/>
        </w:r>
      </w:hyperlink>
    </w:p>
    <w:p w:rsidR="00A95502" w:rsidRPr="00A95502" w:rsidRDefault="00F75BFB">
      <w:pPr>
        <w:pStyle w:val="TDC2"/>
        <w:rPr>
          <w:rFonts w:asciiTheme="minorHAnsi" w:eastAsiaTheme="minorEastAsia" w:hAnsiTheme="minorHAnsi" w:cstheme="minorBidi"/>
          <w:bCs w:val="0"/>
          <w:sz w:val="22"/>
          <w:lang w:eastAsia="es-DO"/>
        </w:rPr>
      </w:pPr>
      <w:hyperlink w:anchor="_Toc92197822" w:history="1">
        <w:r w:rsidR="00A95502" w:rsidRPr="00A95502">
          <w:rPr>
            <w:rStyle w:val="Hipervnculo"/>
            <w:color w:val="767171"/>
          </w:rPr>
          <w:t>5.4.</w:t>
        </w:r>
        <w:r w:rsidR="00A95502" w:rsidRPr="00A95502">
          <w:rPr>
            <w:rFonts w:asciiTheme="minorHAnsi" w:eastAsiaTheme="minorEastAsia" w:hAnsiTheme="minorHAnsi" w:cstheme="minorBidi"/>
            <w:bCs w:val="0"/>
            <w:sz w:val="22"/>
            <w:lang w:eastAsia="es-DO"/>
          </w:rPr>
          <w:tab/>
        </w:r>
        <w:r w:rsidR="00A95502" w:rsidRPr="00A95502">
          <w:rPr>
            <w:rStyle w:val="Hipervnculo"/>
            <w:color w:val="767171"/>
          </w:rPr>
          <w:t>Resultado mediciones del portal de transparencia</w:t>
        </w:r>
        <w:r w:rsidR="00A95502" w:rsidRPr="00A95502">
          <w:rPr>
            <w:webHidden/>
          </w:rPr>
          <w:tab/>
        </w:r>
        <w:r w:rsidR="00A95502" w:rsidRPr="00A95502">
          <w:rPr>
            <w:webHidden/>
          </w:rPr>
          <w:fldChar w:fldCharType="begin"/>
        </w:r>
        <w:r w:rsidR="00A95502" w:rsidRPr="00A95502">
          <w:rPr>
            <w:webHidden/>
          </w:rPr>
          <w:instrText xml:space="preserve"> PAGEREF _Toc92197822 \h </w:instrText>
        </w:r>
        <w:r w:rsidR="00A95502" w:rsidRPr="00A95502">
          <w:rPr>
            <w:webHidden/>
          </w:rPr>
        </w:r>
        <w:r w:rsidR="00A95502" w:rsidRPr="00A95502">
          <w:rPr>
            <w:webHidden/>
          </w:rPr>
          <w:fldChar w:fldCharType="separate"/>
        </w:r>
        <w:r w:rsidR="00A95502" w:rsidRPr="00A95502">
          <w:rPr>
            <w:webHidden/>
          </w:rPr>
          <w:t>91</w:t>
        </w:r>
        <w:r w:rsidR="00A95502" w:rsidRPr="00A95502">
          <w:rPr>
            <w:webHidden/>
          </w:rPr>
          <w:fldChar w:fldCharType="end"/>
        </w:r>
      </w:hyperlink>
    </w:p>
    <w:p w:rsidR="00A95502" w:rsidRPr="00A95502" w:rsidRDefault="00F75BFB">
      <w:pPr>
        <w:pStyle w:val="TDC1"/>
        <w:rPr>
          <w:rFonts w:asciiTheme="minorHAnsi" w:eastAsiaTheme="minorEastAsia" w:hAnsiTheme="minorHAnsi" w:cstheme="minorBidi"/>
          <w:noProof/>
          <w:color w:val="767171"/>
          <w:sz w:val="22"/>
          <w:lang w:eastAsia="es-DO"/>
        </w:rPr>
      </w:pPr>
      <w:hyperlink w:anchor="_Toc92197823" w:history="1">
        <w:r w:rsidR="00A95502" w:rsidRPr="00A95502">
          <w:rPr>
            <w:rStyle w:val="Hipervnculo"/>
            <w:b/>
            <w:noProof/>
            <w:color w:val="767171"/>
          </w:rPr>
          <w:t>VI.</w:t>
        </w:r>
        <w:r w:rsidR="00A95502" w:rsidRPr="00A95502">
          <w:rPr>
            <w:rFonts w:asciiTheme="minorHAnsi" w:eastAsiaTheme="minorEastAsia" w:hAnsiTheme="minorHAnsi" w:cstheme="minorBidi"/>
            <w:noProof/>
            <w:color w:val="767171"/>
            <w:sz w:val="22"/>
            <w:lang w:eastAsia="es-DO"/>
          </w:rPr>
          <w:tab/>
        </w:r>
        <w:r w:rsidR="00A95502" w:rsidRPr="00A95502">
          <w:rPr>
            <w:rStyle w:val="Hipervnculo"/>
            <w:b/>
            <w:noProof/>
            <w:color w:val="767171"/>
          </w:rPr>
          <w:t>PROYECCIONES AL PRÓXIMO AÑO</w:t>
        </w:r>
        <w:r w:rsidR="00A95502" w:rsidRPr="00A95502">
          <w:rPr>
            <w:noProof/>
            <w:webHidden/>
            <w:color w:val="767171"/>
          </w:rPr>
          <w:tab/>
        </w:r>
        <w:r w:rsidR="00A95502" w:rsidRPr="00A95502">
          <w:rPr>
            <w:noProof/>
            <w:webHidden/>
            <w:color w:val="767171"/>
          </w:rPr>
          <w:fldChar w:fldCharType="begin"/>
        </w:r>
        <w:r w:rsidR="00A95502" w:rsidRPr="00A95502">
          <w:rPr>
            <w:noProof/>
            <w:webHidden/>
            <w:color w:val="767171"/>
          </w:rPr>
          <w:instrText xml:space="preserve"> PAGEREF _Toc92197823 \h </w:instrText>
        </w:r>
        <w:r w:rsidR="00A95502" w:rsidRPr="00A95502">
          <w:rPr>
            <w:noProof/>
            <w:webHidden/>
            <w:color w:val="767171"/>
          </w:rPr>
        </w:r>
        <w:r w:rsidR="00A95502" w:rsidRPr="00A95502">
          <w:rPr>
            <w:noProof/>
            <w:webHidden/>
            <w:color w:val="767171"/>
          </w:rPr>
          <w:fldChar w:fldCharType="separate"/>
        </w:r>
        <w:r w:rsidR="00A95502" w:rsidRPr="00A95502">
          <w:rPr>
            <w:noProof/>
            <w:webHidden/>
            <w:color w:val="767171"/>
          </w:rPr>
          <w:t>92</w:t>
        </w:r>
        <w:r w:rsidR="00A95502" w:rsidRPr="00A95502">
          <w:rPr>
            <w:noProof/>
            <w:webHidden/>
            <w:color w:val="767171"/>
          </w:rPr>
          <w:fldChar w:fldCharType="end"/>
        </w:r>
      </w:hyperlink>
    </w:p>
    <w:p w:rsidR="00A95502" w:rsidRPr="00A95502" w:rsidRDefault="00F75BFB">
      <w:pPr>
        <w:pStyle w:val="TDC1"/>
        <w:rPr>
          <w:rFonts w:asciiTheme="minorHAnsi" w:eastAsiaTheme="minorEastAsia" w:hAnsiTheme="minorHAnsi" w:cstheme="minorBidi"/>
          <w:noProof/>
          <w:color w:val="767171"/>
          <w:sz w:val="22"/>
          <w:lang w:eastAsia="es-DO"/>
        </w:rPr>
      </w:pPr>
      <w:hyperlink w:anchor="_Toc92197824" w:history="1">
        <w:r w:rsidR="00A95502" w:rsidRPr="00A95502">
          <w:rPr>
            <w:rStyle w:val="Hipervnculo"/>
            <w:b/>
            <w:noProof/>
            <w:color w:val="767171"/>
          </w:rPr>
          <w:t>VII.</w:t>
        </w:r>
        <w:r w:rsidR="00A95502" w:rsidRPr="00A95502">
          <w:rPr>
            <w:rFonts w:asciiTheme="minorHAnsi" w:eastAsiaTheme="minorEastAsia" w:hAnsiTheme="minorHAnsi" w:cstheme="minorBidi"/>
            <w:noProof/>
            <w:color w:val="767171"/>
            <w:sz w:val="22"/>
            <w:lang w:eastAsia="es-DO"/>
          </w:rPr>
          <w:tab/>
        </w:r>
        <w:r w:rsidR="00A95502" w:rsidRPr="00A95502">
          <w:rPr>
            <w:rStyle w:val="Hipervnculo"/>
            <w:noProof/>
            <w:color w:val="767171"/>
          </w:rPr>
          <w:t xml:space="preserve"> </w:t>
        </w:r>
        <w:r w:rsidR="00A95502" w:rsidRPr="00A95502">
          <w:rPr>
            <w:rStyle w:val="Hipervnculo"/>
            <w:b/>
            <w:noProof/>
            <w:color w:val="767171"/>
          </w:rPr>
          <w:t>ANEXOS</w:t>
        </w:r>
        <w:r w:rsidR="00A95502" w:rsidRPr="00A95502">
          <w:rPr>
            <w:noProof/>
            <w:webHidden/>
            <w:color w:val="767171"/>
          </w:rPr>
          <w:tab/>
        </w:r>
        <w:r w:rsidR="00A95502" w:rsidRPr="00A95502">
          <w:rPr>
            <w:noProof/>
            <w:webHidden/>
            <w:color w:val="767171"/>
          </w:rPr>
          <w:fldChar w:fldCharType="begin"/>
        </w:r>
        <w:r w:rsidR="00A95502" w:rsidRPr="00A95502">
          <w:rPr>
            <w:noProof/>
            <w:webHidden/>
            <w:color w:val="767171"/>
          </w:rPr>
          <w:instrText xml:space="preserve"> PAGEREF _Toc92197824 \h </w:instrText>
        </w:r>
        <w:r w:rsidR="00A95502" w:rsidRPr="00A95502">
          <w:rPr>
            <w:noProof/>
            <w:webHidden/>
            <w:color w:val="767171"/>
          </w:rPr>
        </w:r>
        <w:r w:rsidR="00A95502" w:rsidRPr="00A95502">
          <w:rPr>
            <w:noProof/>
            <w:webHidden/>
            <w:color w:val="767171"/>
          </w:rPr>
          <w:fldChar w:fldCharType="separate"/>
        </w:r>
        <w:r w:rsidR="00A95502" w:rsidRPr="00A95502">
          <w:rPr>
            <w:noProof/>
            <w:webHidden/>
            <w:color w:val="767171"/>
          </w:rPr>
          <w:t>95</w:t>
        </w:r>
        <w:r w:rsidR="00A95502" w:rsidRPr="00A95502">
          <w:rPr>
            <w:noProof/>
            <w:webHidden/>
            <w:color w:val="767171"/>
          </w:rPr>
          <w:fldChar w:fldCharType="end"/>
        </w:r>
      </w:hyperlink>
    </w:p>
    <w:p w:rsidR="00A95502" w:rsidRPr="00A95502" w:rsidRDefault="00F75BFB">
      <w:pPr>
        <w:pStyle w:val="TDC2"/>
        <w:rPr>
          <w:rFonts w:asciiTheme="minorHAnsi" w:eastAsiaTheme="minorEastAsia" w:hAnsiTheme="minorHAnsi" w:cstheme="minorBidi"/>
          <w:bCs w:val="0"/>
          <w:sz w:val="22"/>
          <w:lang w:eastAsia="es-DO"/>
        </w:rPr>
      </w:pPr>
      <w:hyperlink w:anchor="_Toc92197825" w:history="1">
        <w:r w:rsidR="00A95502" w:rsidRPr="00A95502">
          <w:rPr>
            <w:rStyle w:val="Hipervnculo"/>
            <w:color w:val="767171"/>
          </w:rPr>
          <w:t>a.</w:t>
        </w:r>
        <w:r w:rsidR="00A95502" w:rsidRPr="00A95502">
          <w:rPr>
            <w:rFonts w:asciiTheme="minorHAnsi" w:eastAsiaTheme="minorEastAsia" w:hAnsiTheme="minorHAnsi" w:cstheme="minorBidi"/>
            <w:bCs w:val="0"/>
            <w:sz w:val="22"/>
            <w:lang w:eastAsia="es-DO"/>
          </w:rPr>
          <w:tab/>
        </w:r>
        <w:r w:rsidR="00A95502" w:rsidRPr="00A95502">
          <w:rPr>
            <w:rStyle w:val="Hipervnculo"/>
            <w:color w:val="767171"/>
          </w:rPr>
          <w:t>Plan de Compras</w:t>
        </w:r>
        <w:r w:rsidR="00A95502" w:rsidRPr="00A95502">
          <w:rPr>
            <w:webHidden/>
          </w:rPr>
          <w:tab/>
        </w:r>
        <w:r w:rsidR="00A95502" w:rsidRPr="00A95502">
          <w:rPr>
            <w:webHidden/>
          </w:rPr>
          <w:fldChar w:fldCharType="begin"/>
        </w:r>
        <w:r w:rsidR="00A95502" w:rsidRPr="00A95502">
          <w:rPr>
            <w:webHidden/>
          </w:rPr>
          <w:instrText xml:space="preserve"> PAGEREF _Toc92197825 \h </w:instrText>
        </w:r>
        <w:r w:rsidR="00A95502" w:rsidRPr="00A95502">
          <w:rPr>
            <w:webHidden/>
          </w:rPr>
        </w:r>
        <w:r w:rsidR="00A95502" w:rsidRPr="00A95502">
          <w:rPr>
            <w:webHidden/>
          </w:rPr>
          <w:fldChar w:fldCharType="separate"/>
        </w:r>
        <w:r w:rsidR="00A95502" w:rsidRPr="00A95502">
          <w:rPr>
            <w:webHidden/>
          </w:rPr>
          <w:t>95</w:t>
        </w:r>
        <w:r w:rsidR="00A95502" w:rsidRPr="00A95502">
          <w:rPr>
            <w:webHidden/>
          </w:rPr>
          <w:fldChar w:fldCharType="end"/>
        </w:r>
      </w:hyperlink>
    </w:p>
    <w:p w:rsidR="00A95502" w:rsidRPr="00A95502" w:rsidRDefault="00F75BFB">
      <w:pPr>
        <w:pStyle w:val="TDC2"/>
        <w:rPr>
          <w:rFonts w:asciiTheme="minorHAnsi" w:eastAsiaTheme="minorEastAsia" w:hAnsiTheme="minorHAnsi" w:cstheme="minorBidi"/>
          <w:bCs w:val="0"/>
          <w:sz w:val="22"/>
          <w:lang w:eastAsia="es-DO"/>
        </w:rPr>
      </w:pPr>
      <w:hyperlink w:anchor="_Toc92197826" w:history="1">
        <w:r w:rsidR="00A95502" w:rsidRPr="00A95502">
          <w:rPr>
            <w:rStyle w:val="Hipervnculo"/>
            <w:color w:val="767171"/>
          </w:rPr>
          <w:t>b.</w:t>
        </w:r>
        <w:r w:rsidR="00A95502" w:rsidRPr="00A95502">
          <w:rPr>
            <w:rFonts w:asciiTheme="minorHAnsi" w:eastAsiaTheme="minorEastAsia" w:hAnsiTheme="minorHAnsi" w:cstheme="minorBidi"/>
            <w:bCs w:val="0"/>
            <w:sz w:val="22"/>
            <w:lang w:eastAsia="es-DO"/>
          </w:rPr>
          <w:tab/>
        </w:r>
        <w:r w:rsidR="00A95502" w:rsidRPr="00A95502">
          <w:rPr>
            <w:rStyle w:val="Hipervnculo"/>
            <w:color w:val="767171"/>
          </w:rPr>
          <w:t>Matriz de Índice de Gestión Presupuestaria Anual (IGP)</w:t>
        </w:r>
        <w:r w:rsidR="00A95502" w:rsidRPr="00A95502">
          <w:rPr>
            <w:webHidden/>
          </w:rPr>
          <w:tab/>
        </w:r>
        <w:r w:rsidR="00A95502" w:rsidRPr="00A95502">
          <w:rPr>
            <w:webHidden/>
          </w:rPr>
          <w:fldChar w:fldCharType="begin"/>
        </w:r>
        <w:r w:rsidR="00A95502" w:rsidRPr="00A95502">
          <w:rPr>
            <w:webHidden/>
          </w:rPr>
          <w:instrText xml:space="preserve"> PAGEREF _Toc92197826 \h </w:instrText>
        </w:r>
        <w:r w:rsidR="00A95502" w:rsidRPr="00A95502">
          <w:rPr>
            <w:webHidden/>
          </w:rPr>
        </w:r>
        <w:r w:rsidR="00A95502" w:rsidRPr="00A95502">
          <w:rPr>
            <w:webHidden/>
          </w:rPr>
          <w:fldChar w:fldCharType="separate"/>
        </w:r>
        <w:r w:rsidR="00A95502" w:rsidRPr="00A95502">
          <w:rPr>
            <w:webHidden/>
          </w:rPr>
          <w:t>97</w:t>
        </w:r>
        <w:r w:rsidR="00A95502" w:rsidRPr="00A95502">
          <w:rPr>
            <w:webHidden/>
          </w:rPr>
          <w:fldChar w:fldCharType="end"/>
        </w:r>
      </w:hyperlink>
    </w:p>
    <w:p w:rsidR="00A95502" w:rsidRPr="00A95502" w:rsidRDefault="00F75BFB">
      <w:pPr>
        <w:pStyle w:val="TDC2"/>
        <w:rPr>
          <w:rFonts w:asciiTheme="minorHAnsi" w:eastAsiaTheme="minorEastAsia" w:hAnsiTheme="minorHAnsi" w:cstheme="minorBidi"/>
          <w:bCs w:val="0"/>
          <w:sz w:val="22"/>
          <w:lang w:eastAsia="es-DO"/>
        </w:rPr>
      </w:pPr>
      <w:hyperlink w:anchor="_Toc92197827" w:history="1">
        <w:r w:rsidR="00A95502" w:rsidRPr="00A95502">
          <w:rPr>
            <w:rStyle w:val="Hipervnculo"/>
            <w:color w:val="767171"/>
          </w:rPr>
          <w:t>c.</w:t>
        </w:r>
        <w:r w:rsidR="00A95502" w:rsidRPr="00A95502">
          <w:rPr>
            <w:rFonts w:asciiTheme="minorHAnsi" w:eastAsiaTheme="minorEastAsia" w:hAnsiTheme="minorHAnsi" w:cstheme="minorBidi"/>
            <w:bCs w:val="0"/>
            <w:sz w:val="22"/>
            <w:lang w:eastAsia="es-DO"/>
          </w:rPr>
          <w:tab/>
        </w:r>
        <w:r w:rsidR="00A95502" w:rsidRPr="00A95502">
          <w:rPr>
            <w:rStyle w:val="Hipervnculo"/>
            <w:color w:val="767171"/>
          </w:rPr>
          <w:t>Matriz de principales indicadores de gestión por procesos</w:t>
        </w:r>
        <w:r w:rsidR="00A95502" w:rsidRPr="00A95502">
          <w:rPr>
            <w:webHidden/>
          </w:rPr>
          <w:tab/>
        </w:r>
        <w:r w:rsidR="00A95502" w:rsidRPr="00A95502">
          <w:rPr>
            <w:webHidden/>
          </w:rPr>
          <w:fldChar w:fldCharType="begin"/>
        </w:r>
        <w:r w:rsidR="00A95502" w:rsidRPr="00A95502">
          <w:rPr>
            <w:webHidden/>
          </w:rPr>
          <w:instrText xml:space="preserve"> PAGEREF _Toc92197827 \h </w:instrText>
        </w:r>
        <w:r w:rsidR="00A95502" w:rsidRPr="00A95502">
          <w:rPr>
            <w:webHidden/>
          </w:rPr>
        </w:r>
        <w:r w:rsidR="00A95502" w:rsidRPr="00A95502">
          <w:rPr>
            <w:webHidden/>
          </w:rPr>
          <w:fldChar w:fldCharType="separate"/>
        </w:r>
        <w:r w:rsidR="00A95502" w:rsidRPr="00A95502">
          <w:rPr>
            <w:webHidden/>
          </w:rPr>
          <w:t>99</w:t>
        </w:r>
        <w:r w:rsidR="00A95502" w:rsidRPr="00A95502">
          <w:rPr>
            <w:webHidden/>
          </w:rPr>
          <w:fldChar w:fldCharType="end"/>
        </w:r>
      </w:hyperlink>
    </w:p>
    <w:p w:rsidR="0004789E" w:rsidRPr="0004789E" w:rsidRDefault="004B6052" w:rsidP="0004789E">
      <w:r w:rsidRPr="002D01D2">
        <w:rPr>
          <w:rFonts w:ascii="Times New Roman" w:hAnsi="Times New Roman"/>
          <w:b/>
          <w:bCs/>
          <w:color w:val="808080"/>
          <w:sz w:val="24"/>
          <w:szCs w:val="24"/>
        </w:rPr>
        <w:lastRenderedPageBreak/>
        <w:fldChar w:fldCharType="end"/>
      </w:r>
      <w:bookmarkStart w:id="0" w:name="_Toc78570185"/>
    </w:p>
    <w:bookmarkStart w:id="1" w:name="_Toc92197787"/>
    <w:p w:rsidR="009C6D75" w:rsidRDefault="0089494D" w:rsidP="00A95502">
      <w:pPr>
        <w:pStyle w:val="Ttulo1"/>
        <w:numPr>
          <w:ilvl w:val="0"/>
          <w:numId w:val="18"/>
        </w:numPr>
        <w:spacing w:after="240" w:line="360" w:lineRule="auto"/>
        <w:rPr>
          <w:rFonts w:ascii="Times New Roman" w:hAnsi="Times New Roman"/>
          <w:b/>
          <w:color w:val="767171"/>
          <w:sz w:val="28"/>
          <w:szCs w:val="28"/>
        </w:rPr>
      </w:pPr>
      <w:r>
        <w:rPr>
          <w:rFonts w:ascii="Times New Roman" w:hAnsi="Times New Roman"/>
          <w:b/>
          <w:noProof/>
          <w:color w:val="767171"/>
          <w:sz w:val="24"/>
          <w:lang w:val="es-DO" w:eastAsia="es-DO"/>
        </w:rPr>
        <mc:AlternateContent>
          <mc:Choice Requires="wps">
            <w:drawing>
              <wp:anchor distT="0" distB="0" distL="114300" distR="114300" simplePos="0" relativeHeight="251693568" behindDoc="0" locked="0" layoutInCell="1" allowOverlap="1" wp14:anchorId="5C170FCE" wp14:editId="61028943">
                <wp:simplePos x="0" y="0"/>
                <wp:positionH relativeFrom="margin">
                  <wp:posOffset>2416175</wp:posOffset>
                </wp:positionH>
                <wp:positionV relativeFrom="paragraph">
                  <wp:posOffset>506730</wp:posOffset>
                </wp:positionV>
                <wp:extent cx="502920" cy="0"/>
                <wp:effectExtent l="19050" t="15240" r="20955" b="22860"/>
                <wp:wrapNone/>
                <wp:docPr id="48"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5E462" id="Conector recto 4" o:spid="_x0000_s1026" style="position:absolute;z-index:25169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0.25pt,39.9pt" to="229.85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" strokecolor="#ee2a24" strokeweight="2.25pt">
                <v:stroke joinstyle="miter"/>
                <w10:wrap anchorx="margin"/>
              </v:line>
            </w:pict>
          </mc:Fallback>
        </mc:AlternateContent>
      </w:r>
      <w:r w:rsidR="00760A27" w:rsidRPr="00AF21BB">
        <w:rPr>
          <w:rFonts w:ascii="Times New Roman" w:hAnsi="Times New Roman"/>
          <w:b/>
          <w:color w:val="767171"/>
          <w:sz w:val="28"/>
          <w:szCs w:val="28"/>
        </w:rPr>
        <w:t>RESUMEN EJECUTIVO</w:t>
      </w:r>
      <w:bookmarkEnd w:id="0"/>
      <w:bookmarkEnd w:id="1"/>
    </w:p>
    <w:p w:rsidR="00AF21BB" w:rsidRPr="00AF21BB" w:rsidRDefault="00AF21BB" w:rsidP="00AF21BB">
      <w:r>
        <w:t xml:space="preserve">                                                                                   </w:t>
      </w:r>
    </w:p>
    <w:p w:rsidR="00F9369E" w:rsidRPr="00AF21BB" w:rsidRDefault="00F9369E" w:rsidP="00AF21BB">
      <w:pPr>
        <w:rPr>
          <w:rFonts w:ascii="Times New Roman" w:hAnsi="Times New Roman"/>
          <w:color w:val="767171"/>
          <w:sz w:val="28"/>
          <w:szCs w:val="28"/>
        </w:rPr>
      </w:pPr>
    </w:p>
    <w:p w:rsidR="00D97FDA" w:rsidRPr="00386A4F" w:rsidRDefault="00D97FDA" w:rsidP="00D97FDA">
      <w:pPr>
        <w:suppressAutoHyphens/>
        <w:spacing w:after="200" w:line="360" w:lineRule="auto"/>
        <w:jc w:val="both"/>
        <w:rPr>
          <w:rFonts w:ascii="Times New Roman" w:hAnsi="Times New Roman"/>
          <w:color w:val="767171"/>
          <w:sz w:val="24"/>
          <w:szCs w:val="24"/>
        </w:rPr>
      </w:pPr>
      <w:r w:rsidRPr="00124F63">
        <w:rPr>
          <w:rFonts w:ascii="Times New Roman" w:hAnsi="Times New Roman"/>
          <w:color w:val="767171"/>
          <w:sz w:val="24"/>
          <w:szCs w:val="24"/>
        </w:rPr>
        <w:t>Con el objetivo de implementar una estrategia renovada e integral de contra la pob</w:t>
      </w:r>
      <w:r>
        <w:rPr>
          <w:rFonts w:ascii="Times New Roman" w:hAnsi="Times New Roman"/>
          <w:color w:val="767171"/>
          <w:sz w:val="24"/>
          <w:szCs w:val="24"/>
        </w:rPr>
        <w:t>reza en la República Dominicana</w:t>
      </w:r>
      <w:r w:rsidRPr="00124F63">
        <w:rPr>
          <w:rFonts w:ascii="Times New Roman" w:hAnsi="Times New Roman"/>
          <w:color w:val="767171"/>
          <w:sz w:val="24"/>
          <w:szCs w:val="24"/>
        </w:rPr>
        <w:t xml:space="preserve"> se ha puesto en marcha </w:t>
      </w:r>
      <w:r>
        <w:rPr>
          <w:rFonts w:ascii="Times New Roman" w:hAnsi="Times New Roman"/>
          <w:color w:val="767171"/>
          <w:sz w:val="24"/>
          <w:szCs w:val="24"/>
        </w:rPr>
        <w:t xml:space="preserve">el Programa </w:t>
      </w:r>
      <w:r w:rsidRPr="00124F63">
        <w:rPr>
          <w:rFonts w:ascii="Times New Roman" w:hAnsi="Times New Roman"/>
          <w:b/>
          <w:color w:val="767171"/>
          <w:sz w:val="24"/>
          <w:szCs w:val="24"/>
        </w:rPr>
        <w:t>Supérate,</w:t>
      </w:r>
      <w:r w:rsidRPr="00124F63">
        <w:rPr>
          <w:rFonts w:ascii="Times New Roman" w:hAnsi="Times New Roman"/>
          <w:color w:val="767171"/>
          <w:sz w:val="24"/>
          <w:szCs w:val="24"/>
        </w:rPr>
        <w:t xml:space="preserve"> a través del Decreto N.</w:t>
      </w:r>
      <w:r w:rsidRPr="00124F63">
        <w:rPr>
          <w:rFonts w:ascii="Times New Roman" w:hAnsi="Times New Roman"/>
          <w:color w:val="767171"/>
          <w:sz w:val="24"/>
          <w:szCs w:val="24"/>
          <w:vertAlign w:val="superscript"/>
        </w:rPr>
        <w:t>o</w:t>
      </w:r>
      <w:r w:rsidRPr="00124F63">
        <w:rPr>
          <w:rFonts w:ascii="Times New Roman" w:hAnsi="Times New Roman"/>
          <w:color w:val="767171"/>
          <w:sz w:val="24"/>
          <w:szCs w:val="24"/>
        </w:rPr>
        <w:t xml:space="preserve"> 377-21 de </w:t>
      </w:r>
      <w:r w:rsidRPr="00A95502">
        <w:rPr>
          <w:rFonts w:ascii="Times New Roman" w:hAnsi="Times New Roman"/>
          <w:color w:val="767171"/>
          <w:sz w:val="24"/>
          <w:szCs w:val="24"/>
        </w:rPr>
        <w:t>fecha 15 de junio de 2021</w:t>
      </w:r>
      <w:r w:rsidRPr="00124F63">
        <w:rPr>
          <w:rFonts w:ascii="Times New Roman" w:hAnsi="Times New Roman"/>
          <w:color w:val="767171"/>
          <w:sz w:val="24"/>
          <w:szCs w:val="24"/>
        </w:rPr>
        <w:t xml:space="preserve">, con el cual, </w:t>
      </w:r>
      <w:r>
        <w:rPr>
          <w:rFonts w:ascii="Times New Roman" w:hAnsi="Times New Roman"/>
          <w:color w:val="767171"/>
          <w:sz w:val="24"/>
          <w:szCs w:val="24"/>
        </w:rPr>
        <w:t xml:space="preserve">deja de denominarse </w:t>
      </w:r>
      <w:r w:rsidRPr="00124F63">
        <w:rPr>
          <w:rFonts w:ascii="Times New Roman" w:hAnsi="Times New Roman"/>
          <w:color w:val="767171"/>
          <w:sz w:val="24"/>
          <w:szCs w:val="24"/>
        </w:rPr>
        <w:t>programa Progresando con Solidarid</w:t>
      </w:r>
      <w:r>
        <w:rPr>
          <w:rFonts w:ascii="Times New Roman" w:hAnsi="Times New Roman"/>
          <w:color w:val="767171"/>
          <w:sz w:val="24"/>
          <w:szCs w:val="24"/>
        </w:rPr>
        <w:t>ad.</w:t>
      </w:r>
    </w:p>
    <w:p w:rsidR="00D97FDA" w:rsidRPr="000C332C" w:rsidRDefault="00D97FDA" w:rsidP="00D97FDA">
      <w:pPr>
        <w:suppressAutoHyphens/>
        <w:spacing w:line="360" w:lineRule="auto"/>
        <w:jc w:val="both"/>
        <w:rPr>
          <w:rFonts w:ascii="Times New Roman" w:hAnsi="Times New Roman"/>
          <w:color w:val="767171"/>
          <w:sz w:val="24"/>
          <w:szCs w:val="24"/>
        </w:rPr>
      </w:pPr>
      <w:r w:rsidRPr="00386A4F">
        <w:rPr>
          <w:rFonts w:ascii="Times New Roman" w:hAnsi="Times New Roman"/>
          <w:color w:val="767171"/>
          <w:sz w:val="24"/>
          <w:szCs w:val="24"/>
        </w:rPr>
        <w:t>Dentro de las acciones que han sido priorizadas por el señor</w:t>
      </w:r>
      <w:r>
        <w:rPr>
          <w:rFonts w:ascii="Times New Roman" w:hAnsi="Times New Roman"/>
          <w:color w:val="767171"/>
          <w:sz w:val="24"/>
          <w:szCs w:val="24"/>
        </w:rPr>
        <w:t xml:space="preserve"> </w:t>
      </w:r>
      <w:r w:rsidRPr="000C332C">
        <w:rPr>
          <w:rFonts w:ascii="Times New Roman" w:hAnsi="Times New Roman"/>
          <w:color w:val="767171"/>
          <w:sz w:val="24"/>
          <w:szCs w:val="24"/>
        </w:rPr>
        <w:t xml:space="preserve">Presidente de la </w:t>
      </w:r>
      <w:bookmarkStart w:id="2" w:name="_GoBack"/>
      <w:bookmarkEnd w:id="2"/>
      <w:r w:rsidRPr="000C332C">
        <w:rPr>
          <w:rFonts w:ascii="Times New Roman" w:hAnsi="Times New Roman"/>
          <w:color w:val="767171"/>
          <w:sz w:val="24"/>
          <w:szCs w:val="24"/>
        </w:rPr>
        <w:t>República, Luis Abinader, y vinculadas con el programa Supérate se encuentran:</w:t>
      </w:r>
    </w:p>
    <w:p w:rsidR="00D97FDA" w:rsidRPr="00305285" w:rsidRDefault="00D97FDA" w:rsidP="00D97FDA">
      <w:pPr>
        <w:pStyle w:val="Prrafodelista"/>
        <w:numPr>
          <w:ilvl w:val="0"/>
          <w:numId w:val="2"/>
        </w:numPr>
        <w:suppressAutoHyphens/>
        <w:spacing w:before="240" w:after="240"/>
        <w:ind w:left="142" w:hanging="426"/>
        <w:contextualSpacing w:val="0"/>
        <w:jc w:val="both"/>
        <w:rPr>
          <w:color w:val="767171"/>
        </w:rPr>
      </w:pPr>
      <w:r w:rsidRPr="000C332C">
        <w:rPr>
          <w:color w:val="767171"/>
        </w:rPr>
        <w:t xml:space="preserve">En cumplimiento a la promesa de Gobierno </w:t>
      </w:r>
      <w:r>
        <w:rPr>
          <w:color w:val="767171"/>
        </w:rPr>
        <w:t>se duplicó</w:t>
      </w:r>
      <w:r w:rsidRPr="000C332C">
        <w:rPr>
          <w:color w:val="767171"/>
        </w:rPr>
        <w:t xml:space="preserve"> el monto de la Transferencia Monetaria Condicionada Comer es Primero, pasado</w:t>
      </w:r>
      <w:r w:rsidRPr="001C6EDC">
        <w:rPr>
          <w:color w:val="767171"/>
        </w:rPr>
        <w:t xml:space="preserve"> de</w:t>
      </w:r>
      <w:r w:rsidRPr="000F40D0">
        <w:rPr>
          <w:b/>
          <w:color w:val="767171"/>
        </w:rPr>
        <w:t xml:space="preserve"> RD$825 </w:t>
      </w:r>
      <w:r w:rsidRPr="001C6EDC">
        <w:rPr>
          <w:color w:val="767171"/>
        </w:rPr>
        <w:t>a</w:t>
      </w:r>
      <w:r w:rsidRPr="000F40D0">
        <w:rPr>
          <w:b/>
          <w:color w:val="767171"/>
        </w:rPr>
        <w:t xml:space="preserve"> RD$</w:t>
      </w:r>
      <w:r w:rsidRPr="00F754A7">
        <w:rPr>
          <w:b/>
          <w:color w:val="767171"/>
        </w:rPr>
        <w:t>1</w:t>
      </w:r>
      <w:r>
        <w:rPr>
          <w:b/>
          <w:color w:val="767171"/>
        </w:rPr>
        <w:t>,</w:t>
      </w:r>
      <w:r w:rsidRPr="00F754A7">
        <w:rPr>
          <w:b/>
          <w:color w:val="767171"/>
        </w:rPr>
        <w:t>650</w:t>
      </w:r>
      <w:r w:rsidRPr="000F40D0">
        <w:rPr>
          <w:b/>
          <w:color w:val="767171"/>
        </w:rPr>
        <w:t>,</w:t>
      </w:r>
      <w:r>
        <w:rPr>
          <w:color w:val="767171"/>
        </w:rPr>
        <w:t xml:space="preserve"> incluyendo a su vez</w:t>
      </w:r>
      <w:r w:rsidRPr="000C332C">
        <w:rPr>
          <w:color w:val="767171"/>
        </w:rPr>
        <w:t xml:space="preserve"> 500</w:t>
      </w:r>
      <w:r>
        <w:rPr>
          <w:color w:val="767171"/>
        </w:rPr>
        <w:t>,</w:t>
      </w:r>
      <w:r w:rsidRPr="00305285">
        <w:rPr>
          <w:color w:val="767171"/>
        </w:rPr>
        <w:t>000 nuevas familias</w:t>
      </w:r>
      <w:r>
        <w:rPr>
          <w:color w:val="767171"/>
        </w:rPr>
        <w:t>,</w:t>
      </w:r>
      <w:r w:rsidRPr="00305285">
        <w:rPr>
          <w:color w:val="767171"/>
        </w:rPr>
        <w:t xml:space="preserve"> para un total de </w:t>
      </w:r>
      <w:r w:rsidRPr="000F40D0">
        <w:rPr>
          <w:b/>
          <w:color w:val="767171"/>
        </w:rPr>
        <w:t>1</w:t>
      </w:r>
      <w:r>
        <w:rPr>
          <w:b/>
          <w:color w:val="767171"/>
        </w:rPr>
        <w:t>,</w:t>
      </w:r>
      <w:r w:rsidRPr="000F40D0">
        <w:rPr>
          <w:b/>
          <w:color w:val="767171"/>
        </w:rPr>
        <w:t>350</w:t>
      </w:r>
      <w:r>
        <w:rPr>
          <w:b/>
          <w:color w:val="767171"/>
        </w:rPr>
        <w:t>,</w:t>
      </w:r>
      <w:r w:rsidRPr="000F40D0">
        <w:rPr>
          <w:b/>
          <w:color w:val="767171"/>
        </w:rPr>
        <w:t>000</w:t>
      </w:r>
      <w:r w:rsidRPr="00305285">
        <w:rPr>
          <w:color w:val="767171"/>
        </w:rPr>
        <w:t xml:space="preserve"> hogares</w:t>
      </w:r>
      <w:r w:rsidRPr="00F90002">
        <w:rPr>
          <w:color w:val="767171"/>
        </w:rPr>
        <w:t>,</w:t>
      </w:r>
      <w:r w:rsidRPr="00305285">
        <w:rPr>
          <w:color w:val="767171"/>
        </w:rPr>
        <w:t xml:space="preserve"> a través de la nueva transferencia Aliméntate. </w:t>
      </w:r>
    </w:p>
    <w:p w:rsidR="00D97FDA" w:rsidRPr="00F754A7" w:rsidRDefault="00D97FDA" w:rsidP="00D97FDA">
      <w:pPr>
        <w:pStyle w:val="Prrafodelista"/>
        <w:numPr>
          <w:ilvl w:val="0"/>
          <w:numId w:val="2"/>
        </w:numPr>
        <w:suppressAutoHyphens/>
        <w:spacing w:before="240" w:after="240"/>
        <w:ind w:left="96"/>
        <w:contextualSpacing w:val="0"/>
        <w:jc w:val="both"/>
        <w:rPr>
          <w:color w:val="767171"/>
        </w:rPr>
      </w:pPr>
      <w:r>
        <w:rPr>
          <w:color w:val="767171"/>
        </w:rPr>
        <w:t>Distribución d</w:t>
      </w:r>
      <w:r w:rsidRPr="00F754A7">
        <w:rPr>
          <w:color w:val="767171"/>
        </w:rPr>
        <w:t xml:space="preserve">el </w:t>
      </w:r>
      <w:r w:rsidRPr="00F754A7">
        <w:rPr>
          <w:b/>
          <w:color w:val="767171"/>
        </w:rPr>
        <w:t>Bono Navideño</w:t>
      </w:r>
      <w:r w:rsidRPr="00F754A7">
        <w:rPr>
          <w:color w:val="767171"/>
        </w:rPr>
        <w:t xml:space="preserve"> </w:t>
      </w:r>
      <w:r>
        <w:rPr>
          <w:color w:val="767171"/>
        </w:rPr>
        <w:t xml:space="preserve">a </w:t>
      </w:r>
      <w:r w:rsidRPr="00F754A7">
        <w:rPr>
          <w:b/>
          <w:color w:val="767171"/>
        </w:rPr>
        <w:t>350</w:t>
      </w:r>
      <w:r>
        <w:rPr>
          <w:b/>
          <w:color w:val="767171"/>
        </w:rPr>
        <w:t>,</w:t>
      </w:r>
      <w:r w:rsidRPr="00F754A7">
        <w:rPr>
          <w:b/>
          <w:color w:val="767171"/>
        </w:rPr>
        <w:t>000</w:t>
      </w:r>
      <w:r>
        <w:rPr>
          <w:color w:val="767171"/>
        </w:rPr>
        <w:t xml:space="preserve"> familias</w:t>
      </w:r>
      <w:r w:rsidRPr="00F754A7">
        <w:rPr>
          <w:color w:val="767171"/>
        </w:rPr>
        <w:t xml:space="preserve"> a en condiciones de pobreza que no son beneficiarias de</w:t>
      </w:r>
      <w:r>
        <w:rPr>
          <w:color w:val="767171"/>
        </w:rPr>
        <w:t>l programa</w:t>
      </w:r>
      <w:r w:rsidRPr="00F754A7">
        <w:rPr>
          <w:color w:val="767171"/>
        </w:rPr>
        <w:t>, las cuales forman parte de las 1</w:t>
      </w:r>
      <w:r>
        <w:rPr>
          <w:color w:val="767171"/>
        </w:rPr>
        <w:t>,</w:t>
      </w:r>
      <w:r w:rsidRPr="00F754A7">
        <w:rPr>
          <w:color w:val="767171"/>
        </w:rPr>
        <w:t>750</w:t>
      </w:r>
      <w:r>
        <w:rPr>
          <w:color w:val="767171"/>
        </w:rPr>
        <w:t>,</w:t>
      </w:r>
      <w:r w:rsidRPr="00F754A7">
        <w:rPr>
          <w:color w:val="767171"/>
        </w:rPr>
        <w:t xml:space="preserve">000 personas recibieron </w:t>
      </w:r>
      <w:r>
        <w:rPr>
          <w:color w:val="767171"/>
        </w:rPr>
        <w:t>dicho bono</w:t>
      </w:r>
      <w:r w:rsidRPr="00F754A7">
        <w:rPr>
          <w:color w:val="767171"/>
        </w:rPr>
        <w:t xml:space="preserve"> </w:t>
      </w:r>
      <w:r>
        <w:rPr>
          <w:color w:val="767171"/>
        </w:rPr>
        <w:t xml:space="preserve">por valor de </w:t>
      </w:r>
      <w:r w:rsidRPr="00F754A7">
        <w:rPr>
          <w:color w:val="767171"/>
        </w:rPr>
        <w:t>RD$1</w:t>
      </w:r>
      <w:r>
        <w:rPr>
          <w:color w:val="767171"/>
        </w:rPr>
        <w:t>,</w:t>
      </w:r>
      <w:r w:rsidRPr="00F754A7">
        <w:rPr>
          <w:color w:val="767171"/>
        </w:rPr>
        <w:t>500.</w:t>
      </w:r>
    </w:p>
    <w:p w:rsidR="00D97FDA" w:rsidRPr="00F754A7" w:rsidRDefault="00D97FDA" w:rsidP="00D97FDA">
      <w:pPr>
        <w:pStyle w:val="Prrafodelista"/>
        <w:numPr>
          <w:ilvl w:val="0"/>
          <w:numId w:val="2"/>
        </w:numPr>
        <w:suppressAutoHyphens/>
        <w:spacing w:before="240" w:after="240"/>
        <w:ind w:left="234"/>
        <w:contextualSpacing w:val="0"/>
        <w:jc w:val="both"/>
        <w:rPr>
          <w:color w:val="767171"/>
        </w:rPr>
      </w:pPr>
      <w:r w:rsidRPr="00F754A7">
        <w:rPr>
          <w:b/>
          <w:color w:val="767171"/>
        </w:rPr>
        <w:t>1</w:t>
      </w:r>
      <w:r>
        <w:rPr>
          <w:b/>
          <w:color w:val="767171"/>
        </w:rPr>
        <w:t>,</w:t>
      </w:r>
      <w:r w:rsidRPr="00F754A7">
        <w:rPr>
          <w:b/>
          <w:color w:val="767171"/>
        </w:rPr>
        <w:t>350</w:t>
      </w:r>
      <w:r>
        <w:rPr>
          <w:b/>
          <w:color w:val="767171"/>
        </w:rPr>
        <w:t>,</w:t>
      </w:r>
      <w:r w:rsidRPr="00F754A7">
        <w:rPr>
          <w:b/>
          <w:color w:val="767171"/>
        </w:rPr>
        <w:t>000</w:t>
      </w:r>
      <w:r>
        <w:rPr>
          <w:color w:val="767171"/>
        </w:rPr>
        <w:t xml:space="preserve"> hogares que</w:t>
      </w:r>
      <w:r w:rsidRPr="00F754A7">
        <w:rPr>
          <w:color w:val="767171"/>
        </w:rPr>
        <w:t xml:space="preserve"> son participantes del programa Supérate reciben en adición a la Transferencia Mon</w:t>
      </w:r>
      <w:r>
        <w:rPr>
          <w:color w:val="767171"/>
        </w:rPr>
        <w:t xml:space="preserve">etaria Condicionada Aliméntate, </w:t>
      </w:r>
      <w:r w:rsidRPr="00F754A7">
        <w:rPr>
          <w:color w:val="767171"/>
        </w:rPr>
        <w:t>el Bono Navideño</w:t>
      </w:r>
      <w:r>
        <w:rPr>
          <w:color w:val="767171"/>
        </w:rPr>
        <w:t>,</w:t>
      </w:r>
      <w:r w:rsidRPr="00F754A7">
        <w:rPr>
          <w:color w:val="767171"/>
        </w:rPr>
        <w:t xml:space="preserve"> cuyo valor es de RD$1</w:t>
      </w:r>
      <w:r>
        <w:rPr>
          <w:color w:val="767171"/>
        </w:rPr>
        <w:t>,000.</w:t>
      </w:r>
    </w:p>
    <w:p w:rsidR="00D97FDA" w:rsidRPr="00F754A7" w:rsidRDefault="00D97FDA" w:rsidP="00D97FDA">
      <w:pPr>
        <w:pStyle w:val="Prrafodelista"/>
        <w:numPr>
          <w:ilvl w:val="0"/>
          <w:numId w:val="2"/>
        </w:numPr>
        <w:suppressAutoHyphens/>
        <w:spacing w:before="240" w:after="240"/>
        <w:ind w:left="234"/>
        <w:contextualSpacing w:val="0"/>
        <w:jc w:val="both"/>
        <w:rPr>
          <w:color w:val="767171"/>
        </w:rPr>
      </w:pPr>
      <w:r w:rsidRPr="00F754A7">
        <w:rPr>
          <w:b/>
          <w:color w:val="767171"/>
        </w:rPr>
        <w:t>942</w:t>
      </w:r>
      <w:r>
        <w:rPr>
          <w:b/>
          <w:color w:val="767171"/>
        </w:rPr>
        <w:t>,</w:t>
      </w:r>
      <w:r w:rsidRPr="00F754A7">
        <w:rPr>
          <w:b/>
          <w:color w:val="767171"/>
        </w:rPr>
        <w:t>228</w:t>
      </w:r>
      <w:r w:rsidRPr="00F754A7">
        <w:rPr>
          <w:color w:val="767171"/>
        </w:rPr>
        <w:t xml:space="preserve"> </w:t>
      </w:r>
      <w:r w:rsidRPr="00AB0EAB">
        <w:rPr>
          <w:color w:val="767171"/>
        </w:rPr>
        <w:t>familias participantes</w:t>
      </w:r>
      <w:r w:rsidRPr="00F754A7">
        <w:rPr>
          <w:color w:val="767171"/>
        </w:rPr>
        <w:t xml:space="preserve"> recibieron el </w:t>
      </w:r>
      <w:r w:rsidRPr="00F754A7">
        <w:rPr>
          <w:b/>
          <w:color w:val="767171"/>
        </w:rPr>
        <w:t xml:space="preserve">Bonogás </w:t>
      </w:r>
      <w:r w:rsidRPr="00F754A7">
        <w:rPr>
          <w:color w:val="767171"/>
        </w:rPr>
        <w:t>para un porcentaje de ejecución de 99 %, distribuido en todo el territorio nacional, con un subsidio de RD$228 para la compra del Gas Licuado de Petróleo (GLP).</w:t>
      </w:r>
    </w:p>
    <w:p w:rsidR="00D97FDA" w:rsidRPr="00F754A7" w:rsidRDefault="00D97FDA" w:rsidP="00D97FDA">
      <w:pPr>
        <w:pStyle w:val="Prrafodelista"/>
        <w:numPr>
          <w:ilvl w:val="0"/>
          <w:numId w:val="2"/>
        </w:numPr>
        <w:suppressAutoHyphens/>
        <w:spacing w:before="240" w:after="240"/>
        <w:ind w:left="234"/>
        <w:contextualSpacing w:val="0"/>
        <w:jc w:val="both"/>
        <w:rPr>
          <w:color w:val="767171"/>
        </w:rPr>
      </w:pPr>
      <w:r w:rsidRPr="00F754A7">
        <w:rPr>
          <w:b/>
          <w:color w:val="767171"/>
        </w:rPr>
        <w:t>332</w:t>
      </w:r>
      <w:r>
        <w:rPr>
          <w:b/>
          <w:color w:val="767171"/>
        </w:rPr>
        <w:t>,7</w:t>
      </w:r>
      <w:r w:rsidRPr="00F754A7">
        <w:rPr>
          <w:b/>
          <w:color w:val="767171"/>
        </w:rPr>
        <w:t>47</w:t>
      </w:r>
      <w:r w:rsidRPr="00F754A7">
        <w:rPr>
          <w:color w:val="767171"/>
        </w:rPr>
        <w:t xml:space="preserve"> familias recibieron</w:t>
      </w:r>
      <w:r w:rsidRPr="00F754A7">
        <w:rPr>
          <w:b/>
          <w:color w:val="767171"/>
        </w:rPr>
        <w:t xml:space="preserve"> </w:t>
      </w:r>
      <w:r w:rsidRPr="00F754A7">
        <w:rPr>
          <w:color w:val="767171"/>
        </w:rPr>
        <w:t xml:space="preserve">el subsidio </w:t>
      </w:r>
      <w:r w:rsidRPr="00F754A7">
        <w:rPr>
          <w:b/>
          <w:color w:val="767171"/>
        </w:rPr>
        <w:t>Bonoluz</w:t>
      </w:r>
      <w:r w:rsidRPr="00F754A7">
        <w:rPr>
          <w:color w:val="767171"/>
          <w:spacing w:val="1"/>
        </w:rPr>
        <w:t xml:space="preserve"> </w:t>
      </w:r>
      <w:r w:rsidRPr="00F754A7">
        <w:rPr>
          <w:color w:val="767171"/>
        </w:rPr>
        <w:t>orientado</w:t>
      </w:r>
      <w:r w:rsidRPr="00F754A7">
        <w:rPr>
          <w:color w:val="767171"/>
          <w:spacing w:val="1"/>
        </w:rPr>
        <w:t xml:space="preserve"> </w:t>
      </w:r>
      <w:r w:rsidRPr="00F754A7">
        <w:rPr>
          <w:color w:val="767171"/>
        </w:rPr>
        <w:t>para</w:t>
      </w:r>
      <w:r w:rsidRPr="00F754A7">
        <w:rPr>
          <w:color w:val="767171"/>
          <w:spacing w:val="1"/>
        </w:rPr>
        <w:t xml:space="preserve"> </w:t>
      </w:r>
      <w:r w:rsidRPr="00F754A7">
        <w:rPr>
          <w:color w:val="767171"/>
        </w:rPr>
        <w:t>auxiliar</w:t>
      </w:r>
      <w:r w:rsidRPr="00F754A7">
        <w:rPr>
          <w:color w:val="767171"/>
          <w:spacing w:val="1"/>
        </w:rPr>
        <w:t xml:space="preserve"> </w:t>
      </w:r>
      <w:r w:rsidRPr="00F754A7">
        <w:rPr>
          <w:color w:val="767171"/>
        </w:rPr>
        <w:t>a</w:t>
      </w:r>
      <w:r w:rsidRPr="00F754A7">
        <w:rPr>
          <w:color w:val="767171"/>
          <w:spacing w:val="1"/>
        </w:rPr>
        <w:t xml:space="preserve"> </w:t>
      </w:r>
      <w:r w:rsidRPr="00F754A7">
        <w:rPr>
          <w:color w:val="767171"/>
        </w:rPr>
        <w:t>familias</w:t>
      </w:r>
      <w:r w:rsidRPr="00F754A7">
        <w:rPr>
          <w:color w:val="767171"/>
          <w:spacing w:val="1"/>
        </w:rPr>
        <w:t xml:space="preserve"> </w:t>
      </w:r>
      <w:r w:rsidRPr="00F754A7">
        <w:rPr>
          <w:color w:val="767171"/>
        </w:rPr>
        <w:t>de</w:t>
      </w:r>
      <w:r w:rsidRPr="00F754A7">
        <w:rPr>
          <w:color w:val="767171"/>
          <w:spacing w:val="1"/>
        </w:rPr>
        <w:t xml:space="preserve"> </w:t>
      </w:r>
      <w:r w:rsidRPr="00F754A7">
        <w:rPr>
          <w:color w:val="767171"/>
        </w:rPr>
        <w:t>escasos</w:t>
      </w:r>
      <w:r w:rsidRPr="00F754A7">
        <w:rPr>
          <w:color w:val="767171"/>
          <w:spacing w:val="1"/>
        </w:rPr>
        <w:t xml:space="preserve"> </w:t>
      </w:r>
      <w:r w:rsidRPr="00F754A7">
        <w:rPr>
          <w:color w:val="767171"/>
        </w:rPr>
        <w:t>recursos</w:t>
      </w:r>
      <w:r w:rsidRPr="00F754A7">
        <w:rPr>
          <w:color w:val="767171"/>
          <w:spacing w:val="1"/>
        </w:rPr>
        <w:t xml:space="preserve"> </w:t>
      </w:r>
      <w:r w:rsidRPr="00F754A7">
        <w:rPr>
          <w:color w:val="767171"/>
        </w:rPr>
        <w:t>económicos en el pago del servicio eléctrico. El rango de ayuda social se encuentra entre los RD$4.44</w:t>
      </w:r>
      <w:r w:rsidRPr="00F754A7">
        <w:rPr>
          <w:color w:val="767171"/>
          <w:spacing w:val="1"/>
        </w:rPr>
        <w:t xml:space="preserve"> </w:t>
      </w:r>
      <w:r w:rsidRPr="00F754A7">
        <w:rPr>
          <w:color w:val="767171"/>
        </w:rPr>
        <w:t>a</w:t>
      </w:r>
      <w:r w:rsidRPr="00F754A7">
        <w:rPr>
          <w:color w:val="767171"/>
          <w:spacing w:val="-2"/>
        </w:rPr>
        <w:t xml:space="preserve"> </w:t>
      </w:r>
      <w:r w:rsidRPr="00F754A7">
        <w:rPr>
          <w:color w:val="767171"/>
        </w:rPr>
        <w:t>RD$444.00</w:t>
      </w:r>
      <w:r w:rsidRPr="00F754A7">
        <w:rPr>
          <w:color w:val="767171"/>
          <w:spacing w:val="-1"/>
        </w:rPr>
        <w:t xml:space="preserve"> </w:t>
      </w:r>
      <w:r w:rsidRPr="00F754A7">
        <w:rPr>
          <w:color w:val="767171"/>
        </w:rPr>
        <w:t>pesos mensuales.</w:t>
      </w:r>
    </w:p>
    <w:p w:rsidR="00D97FDA" w:rsidRPr="00F754A7" w:rsidRDefault="00D97FDA" w:rsidP="00D97FDA">
      <w:pPr>
        <w:pStyle w:val="Prrafodelista"/>
        <w:numPr>
          <w:ilvl w:val="0"/>
          <w:numId w:val="2"/>
        </w:numPr>
        <w:suppressAutoHyphens/>
        <w:spacing w:before="240" w:after="240"/>
        <w:ind w:left="234"/>
        <w:contextualSpacing w:val="0"/>
        <w:jc w:val="both"/>
        <w:rPr>
          <w:color w:val="767171"/>
        </w:rPr>
      </w:pPr>
      <w:r w:rsidRPr="00F754A7">
        <w:rPr>
          <w:b/>
          <w:color w:val="767171"/>
        </w:rPr>
        <w:lastRenderedPageBreak/>
        <w:t>85</w:t>
      </w:r>
      <w:r>
        <w:rPr>
          <w:b/>
          <w:color w:val="767171"/>
        </w:rPr>
        <w:t>,</w:t>
      </w:r>
      <w:r w:rsidRPr="00F754A7">
        <w:rPr>
          <w:b/>
          <w:color w:val="767171"/>
        </w:rPr>
        <w:t>587</w:t>
      </w:r>
      <w:r w:rsidRPr="00F754A7">
        <w:rPr>
          <w:color w:val="767171"/>
        </w:rPr>
        <w:t xml:space="preserve"> familias participantes con miembros en edad escolar y que cursan el nivel básico recibieron el Bono </w:t>
      </w:r>
      <w:r w:rsidRPr="00F754A7">
        <w:rPr>
          <w:b/>
          <w:color w:val="767171"/>
        </w:rPr>
        <w:t xml:space="preserve">Aprende </w:t>
      </w:r>
      <w:r w:rsidRPr="00F754A7">
        <w:rPr>
          <w:color w:val="767171"/>
        </w:rPr>
        <w:t xml:space="preserve">(anterior ILAE) y </w:t>
      </w:r>
      <w:r w:rsidRPr="00F754A7">
        <w:rPr>
          <w:b/>
          <w:color w:val="767171"/>
        </w:rPr>
        <w:t>148</w:t>
      </w:r>
      <w:r>
        <w:rPr>
          <w:b/>
          <w:color w:val="767171"/>
        </w:rPr>
        <w:t>,</w:t>
      </w:r>
      <w:r w:rsidRPr="00F754A7">
        <w:rPr>
          <w:b/>
          <w:color w:val="767171"/>
        </w:rPr>
        <w:t>599</w:t>
      </w:r>
      <w:r w:rsidRPr="00F754A7">
        <w:rPr>
          <w:color w:val="767171"/>
        </w:rPr>
        <w:t xml:space="preserve"> familias participantes con miembros en edad escolar y que cursan el nivel secundario recibieron el bono </w:t>
      </w:r>
      <w:r w:rsidRPr="00F754A7">
        <w:rPr>
          <w:b/>
          <w:color w:val="767171"/>
        </w:rPr>
        <w:t>Avanza</w:t>
      </w:r>
      <w:r w:rsidRPr="00F754A7">
        <w:rPr>
          <w:color w:val="767171"/>
        </w:rPr>
        <w:t xml:space="preserve"> (anterior BEEP).</w:t>
      </w:r>
    </w:p>
    <w:p w:rsidR="00D97FDA" w:rsidRPr="00F754A7" w:rsidRDefault="00D97FDA" w:rsidP="00D97FDA">
      <w:pPr>
        <w:pStyle w:val="Prrafodelista"/>
        <w:numPr>
          <w:ilvl w:val="0"/>
          <w:numId w:val="2"/>
        </w:numPr>
        <w:suppressAutoHyphens/>
        <w:spacing w:before="240" w:after="240"/>
        <w:ind w:left="234"/>
        <w:contextualSpacing w:val="0"/>
        <w:jc w:val="both"/>
        <w:rPr>
          <w:color w:val="767171"/>
        </w:rPr>
      </w:pPr>
      <w:r w:rsidRPr="00F754A7">
        <w:rPr>
          <w:b/>
          <w:color w:val="767171"/>
        </w:rPr>
        <w:t>400</w:t>
      </w:r>
      <w:r w:rsidRPr="00F754A7">
        <w:rPr>
          <w:color w:val="767171"/>
        </w:rPr>
        <w:t xml:space="preserve"> mujeres han recibido el bono </w:t>
      </w:r>
      <w:r w:rsidRPr="00F754A7">
        <w:rPr>
          <w:b/>
          <w:color w:val="767171"/>
        </w:rPr>
        <w:t>Supérate Mujer</w:t>
      </w:r>
      <w:r w:rsidRPr="00F754A7">
        <w:rPr>
          <w:color w:val="767171"/>
        </w:rPr>
        <w:t xml:space="preserve"> con un monto entregado </w:t>
      </w:r>
      <w:r>
        <w:rPr>
          <w:color w:val="767171"/>
        </w:rPr>
        <w:t>de</w:t>
      </w:r>
      <w:r w:rsidRPr="00F754A7">
        <w:rPr>
          <w:color w:val="767171"/>
        </w:rPr>
        <w:t xml:space="preserve"> </w:t>
      </w:r>
      <w:r w:rsidRPr="00F754A7">
        <w:rPr>
          <w:b/>
          <w:color w:val="767171"/>
        </w:rPr>
        <w:t>RD$10</w:t>
      </w:r>
      <w:r>
        <w:rPr>
          <w:b/>
          <w:color w:val="767171"/>
        </w:rPr>
        <w:t>,</w:t>
      </w:r>
      <w:r w:rsidRPr="00F754A7">
        <w:rPr>
          <w:b/>
          <w:color w:val="767171"/>
        </w:rPr>
        <w:t>000</w:t>
      </w:r>
      <w:r w:rsidRPr="00F754A7">
        <w:rPr>
          <w:color w:val="767171"/>
        </w:rPr>
        <w:t xml:space="preserve">, desde febrero de 2021. </w:t>
      </w:r>
      <w:r>
        <w:rPr>
          <w:color w:val="767171"/>
        </w:rPr>
        <w:t xml:space="preserve">Su propósito es </w:t>
      </w:r>
      <w:r w:rsidRPr="00F754A7">
        <w:rPr>
          <w:color w:val="767171"/>
        </w:rPr>
        <w:t>brinda</w:t>
      </w:r>
      <w:r>
        <w:rPr>
          <w:color w:val="767171"/>
        </w:rPr>
        <w:t>r</w:t>
      </w:r>
      <w:r w:rsidRPr="00F754A7">
        <w:rPr>
          <w:color w:val="767171"/>
        </w:rPr>
        <w:t xml:space="preserve"> apoyo económico y acompañamiento a mujeres v</w:t>
      </w:r>
      <w:r>
        <w:rPr>
          <w:color w:val="767171"/>
        </w:rPr>
        <w:t xml:space="preserve">íctimas de violencia de género y </w:t>
      </w:r>
      <w:r w:rsidRPr="00F754A7">
        <w:rPr>
          <w:color w:val="767171"/>
        </w:rPr>
        <w:t>a familias que acogen huérfanos o huérfanas por feminicidio.</w:t>
      </w:r>
    </w:p>
    <w:p w:rsidR="00D97FDA" w:rsidRPr="00F754A7" w:rsidRDefault="00D97FDA" w:rsidP="00D97FDA">
      <w:pPr>
        <w:pStyle w:val="Prrafodelista"/>
        <w:numPr>
          <w:ilvl w:val="0"/>
          <w:numId w:val="1"/>
        </w:numPr>
        <w:ind w:left="294"/>
        <w:contextualSpacing w:val="0"/>
        <w:jc w:val="both"/>
        <w:rPr>
          <w:color w:val="767171"/>
        </w:rPr>
      </w:pPr>
      <w:r w:rsidRPr="00F754A7">
        <w:rPr>
          <w:b/>
          <w:color w:val="767171"/>
        </w:rPr>
        <w:t>137</w:t>
      </w:r>
      <w:r>
        <w:rPr>
          <w:b/>
          <w:color w:val="767171"/>
        </w:rPr>
        <w:t>,</w:t>
      </w:r>
      <w:r w:rsidRPr="00F754A7">
        <w:rPr>
          <w:b/>
          <w:color w:val="767171"/>
        </w:rPr>
        <w:t>343</w:t>
      </w:r>
      <w:r w:rsidRPr="00F754A7">
        <w:rPr>
          <w:color w:val="767171"/>
        </w:rPr>
        <w:t xml:space="preserve"> solicitudes procesadas del </w:t>
      </w:r>
      <w:r w:rsidRPr="00F754A7">
        <w:rPr>
          <w:b/>
          <w:color w:val="767171"/>
        </w:rPr>
        <w:t>Plan Nacional Vivienda Familia Feliz</w:t>
      </w:r>
      <w:r w:rsidRPr="00F754A7">
        <w:rPr>
          <w:color w:val="767171"/>
        </w:rPr>
        <w:t xml:space="preserve"> en el ámbito nacional, de las cuales han sido priorizadas a la fecha más de 7</w:t>
      </w:r>
      <w:r>
        <w:rPr>
          <w:color w:val="767171"/>
        </w:rPr>
        <w:t>,</w:t>
      </w:r>
      <w:r w:rsidRPr="00F754A7">
        <w:rPr>
          <w:color w:val="767171"/>
        </w:rPr>
        <w:t xml:space="preserve">088 familias que cuentan con el puntaje y los ingresos necesarios para ser consideradas a optar por las viviendas. </w:t>
      </w:r>
    </w:p>
    <w:p w:rsidR="00D97FDA" w:rsidRPr="00F754A7" w:rsidRDefault="00D97FDA" w:rsidP="00D97FDA">
      <w:pPr>
        <w:pStyle w:val="Prrafodelista"/>
        <w:numPr>
          <w:ilvl w:val="0"/>
          <w:numId w:val="1"/>
        </w:numPr>
        <w:suppressAutoHyphens/>
        <w:spacing w:before="240" w:after="200"/>
        <w:ind w:left="306"/>
        <w:contextualSpacing w:val="0"/>
        <w:jc w:val="both"/>
        <w:rPr>
          <w:color w:val="767171"/>
        </w:rPr>
      </w:pPr>
      <w:r w:rsidRPr="00F754A7">
        <w:rPr>
          <w:b/>
          <w:bCs/>
          <w:color w:val="767171"/>
        </w:rPr>
        <w:t>139</w:t>
      </w:r>
      <w:r>
        <w:rPr>
          <w:color w:val="767171"/>
        </w:rPr>
        <w:t xml:space="preserve"> familias recibieron el </w:t>
      </w:r>
      <w:r>
        <w:rPr>
          <w:b/>
          <w:bCs/>
          <w:color w:val="767171"/>
        </w:rPr>
        <w:t>Bono Familias Acompañadas</w:t>
      </w:r>
      <w:r w:rsidRPr="00F754A7">
        <w:rPr>
          <w:b/>
          <w:bCs/>
          <w:color w:val="767171"/>
        </w:rPr>
        <w:t>,</w:t>
      </w:r>
      <w:r w:rsidRPr="00F754A7">
        <w:rPr>
          <w:color w:val="767171"/>
        </w:rPr>
        <w:t xml:space="preserve"> </w:t>
      </w:r>
      <w:r>
        <w:rPr>
          <w:color w:val="767171"/>
        </w:rPr>
        <w:t xml:space="preserve">tiene </w:t>
      </w:r>
      <w:r w:rsidRPr="00F754A7">
        <w:rPr>
          <w:color w:val="767171"/>
        </w:rPr>
        <w:t>el propósito de contribuir en el restablecimiento sociofamiliar luego del fallecimiento del jefe o jefa de hogar por la COVID-19.</w:t>
      </w:r>
    </w:p>
    <w:p w:rsidR="00D97FDA" w:rsidRPr="00F754A7" w:rsidRDefault="00D97FDA" w:rsidP="00D97FDA">
      <w:pPr>
        <w:pStyle w:val="Prrafodelista"/>
        <w:numPr>
          <w:ilvl w:val="0"/>
          <w:numId w:val="1"/>
        </w:numPr>
        <w:suppressAutoHyphens/>
        <w:spacing w:before="240" w:after="200"/>
        <w:ind w:left="306"/>
        <w:contextualSpacing w:val="0"/>
        <w:jc w:val="both"/>
        <w:rPr>
          <w:color w:val="767171"/>
        </w:rPr>
      </w:pPr>
      <w:r w:rsidRPr="00F754A7">
        <w:rPr>
          <w:b/>
          <w:bCs/>
          <w:color w:val="767171"/>
        </w:rPr>
        <w:t>10</w:t>
      </w:r>
      <w:r w:rsidRPr="00F754A7">
        <w:rPr>
          <w:color w:val="767171"/>
        </w:rPr>
        <w:t xml:space="preserve"> familias indemnizadas a través de</w:t>
      </w:r>
      <w:r>
        <w:rPr>
          <w:color w:val="767171"/>
        </w:rPr>
        <w:t xml:space="preserve"> </w:t>
      </w:r>
      <w:r w:rsidRPr="00F754A7">
        <w:rPr>
          <w:color w:val="767171"/>
        </w:rPr>
        <w:t xml:space="preserve">la </w:t>
      </w:r>
      <w:r>
        <w:rPr>
          <w:color w:val="767171"/>
        </w:rPr>
        <w:t>ADESS</w:t>
      </w:r>
      <w:r w:rsidRPr="00F754A7">
        <w:rPr>
          <w:color w:val="767171"/>
        </w:rPr>
        <w:t>, con RD$100</w:t>
      </w:r>
      <w:r>
        <w:rPr>
          <w:color w:val="767171"/>
        </w:rPr>
        <w:t>,</w:t>
      </w:r>
      <w:r w:rsidRPr="00F754A7">
        <w:rPr>
          <w:color w:val="767171"/>
        </w:rPr>
        <w:t>000 cada una por concepto de un seguro de vida, cuyos jefes o jefas de hogar habían fallecido.</w:t>
      </w:r>
    </w:p>
    <w:p w:rsidR="00D97FDA" w:rsidRPr="00F754A7" w:rsidRDefault="00D97FDA" w:rsidP="00D97FDA">
      <w:pPr>
        <w:pStyle w:val="Prrafodelista"/>
        <w:numPr>
          <w:ilvl w:val="0"/>
          <w:numId w:val="1"/>
        </w:numPr>
        <w:suppressAutoHyphens/>
        <w:spacing w:before="240" w:after="200"/>
        <w:ind w:left="306"/>
        <w:contextualSpacing w:val="0"/>
        <w:jc w:val="both"/>
        <w:rPr>
          <w:b/>
          <w:bCs/>
          <w:color w:val="767171"/>
          <w:lang w:val="es-ES"/>
        </w:rPr>
      </w:pPr>
      <w:r w:rsidRPr="00F754A7">
        <w:rPr>
          <w:b/>
          <w:bCs/>
          <w:color w:val="767171"/>
        </w:rPr>
        <w:t>90</w:t>
      </w:r>
      <w:r>
        <w:rPr>
          <w:b/>
          <w:bCs/>
          <w:color w:val="767171"/>
        </w:rPr>
        <w:t>,7</w:t>
      </w:r>
      <w:r w:rsidRPr="00F754A7">
        <w:rPr>
          <w:b/>
          <w:bCs/>
          <w:color w:val="767171"/>
        </w:rPr>
        <w:t>09</w:t>
      </w:r>
      <w:r w:rsidRPr="00F754A7">
        <w:rPr>
          <w:color w:val="767171"/>
        </w:rPr>
        <w:t xml:space="preserve"> </w:t>
      </w:r>
      <w:r w:rsidRPr="00F754A7">
        <w:rPr>
          <w:color w:val="767171"/>
          <w:lang w:val="es-ES"/>
        </w:rPr>
        <w:t>personas fueron vacunadas en las jornadas de inmunización contra la COVID-19, en las cuales Supérate ha participado activamente en los municipios Pedro Brand y Pantoja, y las provincias La Romana, La Vega y Peravia.</w:t>
      </w:r>
    </w:p>
    <w:p w:rsidR="00D97FDA" w:rsidRPr="00F754A7" w:rsidRDefault="00D97FDA" w:rsidP="00D97FDA">
      <w:pPr>
        <w:pStyle w:val="Prrafodelista"/>
        <w:numPr>
          <w:ilvl w:val="0"/>
          <w:numId w:val="1"/>
        </w:numPr>
        <w:suppressAutoHyphens/>
        <w:spacing w:before="240" w:after="200"/>
        <w:ind w:left="306"/>
        <w:contextualSpacing w:val="0"/>
        <w:jc w:val="both"/>
        <w:rPr>
          <w:color w:val="767171"/>
          <w:lang w:val="es-ES"/>
        </w:rPr>
      </w:pPr>
      <w:r w:rsidRPr="00F754A7">
        <w:rPr>
          <w:b/>
          <w:bCs/>
          <w:color w:val="767171"/>
        </w:rPr>
        <w:t xml:space="preserve">555 </w:t>
      </w:r>
      <w:r w:rsidRPr="00F754A7">
        <w:rPr>
          <w:color w:val="767171"/>
          <w:lang w:val="es-ES"/>
        </w:rPr>
        <w:t>jóvenes dominicanos,</w:t>
      </w:r>
      <w:r>
        <w:rPr>
          <w:color w:val="767171"/>
          <w:lang w:val="es-ES"/>
        </w:rPr>
        <w:t xml:space="preserve"> y dominicanas</w:t>
      </w:r>
      <w:r w:rsidRPr="00F754A7">
        <w:rPr>
          <w:color w:val="767171"/>
          <w:lang w:val="es-ES"/>
        </w:rPr>
        <w:t xml:space="preserve"> residentes o hijos e hijas de padres dominicanos que residen en el exterior, se encuentran recibiendo capacitaciones como parte de las políticas de acompañamiento educativo y en alianza con el Instituto de </w:t>
      </w:r>
      <w:r>
        <w:rPr>
          <w:color w:val="767171"/>
          <w:lang w:val="es-ES"/>
        </w:rPr>
        <w:t>D</w:t>
      </w:r>
      <w:r w:rsidRPr="00F754A7">
        <w:rPr>
          <w:color w:val="767171"/>
          <w:lang w:val="es-ES"/>
        </w:rPr>
        <w:t xml:space="preserve">ominicanos y </w:t>
      </w:r>
      <w:r>
        <w:rPr>
          <w:color w:val="767171"/>
          <w:lang w:val="es-ES"/>
        </w:rPr>
        <w:t>D</w:t>
      </w:r>
      <w:r w:rsidRPr="00F754A7">
        <w:rPr>
          <w:color w:val="767171"/>
          <w:lang w:val="es-ES"/>
        </w:rPr>
        <w:t>ominicanas en el Exterior (INDEX).</w:t>
      </w:r>
    </w:p>
    <w:p w:rsidR="00D97FDA" w:rsidRPr="00F754A7" w:rsidRDefault="00D97FDA" w:rsidP="00D97FDA">
      <w:pPr>
        <w:pStyle w:val="Prrafodelista"/>
        <w:numPr>
          <w:ilvl w:val="0"/>
          <w:numId w:val="1"/>
        </w:numPr>
        <w:suppressAutoHyphens/>
        <w:spacing w:before="240" w:after="200"/>
        <w:ind w:left="306"/>
        <w:contextualSpacing w:val="0"/>
        <w:jc w:val="both"/>
        <w:rPr>
          <w:color w:val="767171"/>
        </w:rPr>
      </w:pPr>
      <w:r w:rsidRPr="00F754A7">
        <w:rPr>
          <w:b/>
          <w:bCs/>
          <w:color w:val="767171"/>
          <w:lang w:val="es-ES"/>
        </w:rPr>
        <w:t>527</w:t>
      </w:r>
      <w:r w:rsidRPr="00F754A7">
        <w:rPr>
          <w:color w:val="767171"/>
        </w:rPr>
        <w:t xml:space="preserve"> personas, 53 % mujeres y el 47 % hombres, han sido beneficiadas con las iniciativas de </w:t>
      </w:r>
      <w:r>
        <w:rPr>
          <w:color w:val="767171"/>
        </w:rPr>
        <w:t>e</w:t>
      </w:r>
      <w:r w:rsidRPr="00F754A7">
        <w:rPr>
          <w:color w:val="767171"/>
        </w:rPr>
        <w:t xml:space="preserve">mprendedurismo impulsadas desde el </w:t>
      </w:r>
      <w:r w:rsidRPr="00F754A7">
        <w:rPr>
          <w:b/>
          <w:bCs/>
          <w:color w:val="767171"/>
        </w:rPr>
        <w:t>proyecto Comercio Solidario</w:t>
      </w:r>
      <w:r w:rsidRPr="00F754A7">
        <w:rPr>
          <w:color w:val="767171"/>
        </w:rPr>
        <w:t xml:space="preserve">, </w:t>
      </w:r>
      <w:r>
        <w:rPr>
          <w:color w:val="767171"/>
        </w:rPr>
        <w:t xml:space="preserve">apoyando </w:t>
      </w:r>
      <w:r w:rsidRPr="00F754A7">
        <w:rPr>
          <w:color w:val="767171"/>
        </w:rPr>
        <w:t>la gestión comercial d</w:t>
      </w:r>
      <w:r>
        <w:rPr>
          <w:color w:val="767171"/>
        </w:rPr>
        <w:t>e artesanías, dulces</w:t>
      </w:r>
      <w:r w:rsidRPr="00F754A7">
        <w:rPr>
          <w:color w:val="767171"/>
        </w:rPr>
        <w:t xml:space="preserve"> y textiles.</w:t>
      </w:r>
    </w:p>
    <w:p w:rsidR="00D97FDA" w:rsidRPr="00F754A7" w:rsidRDefault="00D97FDA" w:rsidP="00D97FDA">
      <w:pPr>
        <w:pStyle w:val="Prrafodelista"/>
        <w:numPr>
          <w:ilvl w:val="0"/>
          <w:numId w:val="1"/>
        </w:numPr>
        <w:suppressAutoHyphens/>
        <w:autoSpaceDE w:val="0"/>
        <w:autoSpaceDN w:val="0"/>
        <w:spacing w:before="240" w:after="200"/>
        <w:ind w:left="306"/>
        <w:contextualSpacing w:val="0"/>
        <w:jc w:val="both"/>
        <w:rPr>
          <w:color w:val="767171"/>
        </w:rPr>
      </w:pPr>
      <w:r w:rsidRPr="00F754A7">
        <w:rPr>
          <w:b/>
          <w:bCs/>
          <w:color w:val="767171"/>
        </w:rPr>
        <w:lastRenderedPageBreak/>
        <w:t>106</w:t>
      </w:r>
      <w:r>
        <w:rPr>
          <w:b/>
          <w:bCs/>
          <w:color w:val="767171"/>
        </w:rPr>
        <w:t>,</w:t>
      </w:r>
      <w:r w:rsidRPr="00F754A7">
        <w:rPr>
          <w:b/>
          <w:bCs/>
          <w:color w:val="767171"/>
        </w:rPr>
        <w:t>230</w:t>
      </w:r>
      <w:r w:rsidRPr="00F754A7">
        <w:rPr>
          <w:color w:val="767171"/>
        </w:rPr>
        <w:t xml:space="preserve"> participantes de Supérate capacitados y capacitadas en cursos técnico-vocacionales y competencias transversales, </w:t>
      </w:r>
      <w:r>
        <w:rPr>
          <w:color w:val="767171"/>
        </w:rPr>
        <w:t xml:space="preserve">superando la meta </w:t>
      </w:r>
      <w:r w:rsidRPr="00F754A7">
        <w:rPr>
          <w:color w:val="767171"/>
        </w:rPr>
        <w:t>establecida para diciembre de 2021 de capacitar a</w:t>
      </w:r>
      <w:r>
        <w:rPr>
          <w:color w:val="767171"/>
        </w:rPr>
        <w:t xml:space="preserve"> </w:t>
      </w:r>
      <w:r w:rsidRPr="00F754A7">
        <w:rPr>
          <w:color w:val="767171"/>
        </w:rPr>
        <w:t>100</w:t>
      </w:r>
      <w:r>
        <w:rPr>
          <w:color w:val="767171"/>
        </w:rPr>
        <w:t>,</w:t>
      </w:r>
      <w:r w:rsidRPr="00F754A7">
        <w:rPr>
          <w:color w:val="767171"/>
        </w:rPr>
        <w:t>000 personas.</w:t>
      </w:r>
    </w:p>
    <w:p w:rsidR="00D97FDA" w:rsidRPr="00F754A7" w:rsidRDefault="00D97FDA" w:rsidP="00D97FDA">
      <w:pPr>
        <w:pStyle w:val="Prrafodelista"/>
        <w:numPr>
          <w:ilvl w:val="0"/>
          <w:numId w:val="3"/>
        </w:numPr>
        <w:suppressAutoHyphens/>
        <w:autoSpaceDE w:val="0"/>
        <w:autoSpaceDN w:val="0"/>
        <w:spacing w:before="240" w:after="200"/>
        <w:ind w:left="306"/>
        <w:contextualSpacing w:val="0"/>
        <w:jc w:val="both"/>
        <w:rPr>
          <w:color w:val="767171"/>
          <w:lang w:val="es-ES"/>
        </w:rPr>
      </w:pPr>
      <w:r w:rsidRPr="00F754A7">
        <w:rPr>
          <w:b/>
          <w:bCs/>
          <w:color w:val="767171"/>
        </w:rPr>
        <w:t>4</w:t>
      </w:r>
      <w:r>
        <w:rPr>
          <w:b/>
          <w:bCs/>
          <w:color w:val="767171"/>
        </w:rPr>
        <w:t>,</w:t>
      </w:r>
      <w:r w:rsidRPr="00F754A7">
        <w:rPr>
          <w:b/>
          <w:bCs/>
          <w:color w:val="767171"/>
        </w:rPr>
        <w:t>706</w:t>
      </w:r>
      <w:r w:rsidRPr="00F754A7">
        <w:rPr>
          <w:color w:val="767171"/>
        </w:rPr>
        <w:t xml:space="preserve"> personas indocumentadas de familias participantes concluyeron el proceso de dota</w:t>
      </w:r>
      <w:r>
        <w:rPr>
          <w:color w:val="767171"/>
        </w:rPr>
        <w:t>ción de documentos de identidad</w:t>
      </w:r>
      <w:r w:rsidRPr="00F754A7">
        <w:rPr>
          <w:color w:val="767171"/>
        </w:rPr>
        <w:t>.</w:t>
      </w:r>
    </w:p>
    <w:p w:rsidR="00D97FDA" w:rsidRPr="00F754A7" w:rsidRDefault="00D97FDA" w:rsidP="00D97FDA">
      <w:pPr>
        <w:pStyle w:val="Prrafodelista"/>
        <w:numPr>
          <w:ilvl w:val="0"/>
          <w:numId w:val="3"/>
        </w:numPr>
        <w:suppressAutoHyphens/>
        <w:autoSpaceDE w:val="0"/>
        <w:autoSpaceDN w:val="0"/>
        <w:spacing w:before="240" w:after="200"/>
        <w:ind w:left="306"/>
        <w:contextualSpacing w:val="0"/>
        <w:jc w:val="both"/>
        <w:rPr>
          <w:color w:val="767171"/>
          <w:lang w:val="es-ES"/>
        </w:rPr>
      </w:pPr>
      <w:r w:rsidRPr="00F754A7">
        <w:rPr>
          <w:b/>
          <w:bCs/>
          <w:color w:val="767171"/>
          <w:lang w:val="es-ES"/>
        </w:rPr>
        <w:t xml:space="preserve">37 </w:t>
      </w:r>
      <w:r w:rsidRPr="00F754A7">
        <w:rPr>
          <w:color w:val="767171"/>
          <w:lang w:val="es-ES"/>
        </w:rPr>
        <w:t>Proyectos de Casas Sombras (PCS) en 16 provincias, en las cuales se encuentran 300 familias sembrando y comercializando sus productos.</w:t>
      </w:r>
    </w:p>
    <w:p w:rsidR="00D97FDA" w:rsidRPr="00F754A7" w:rsidRDefault="00D97FDA" w:rsidP="00D97FDA">
      <w:pPr>
        <w:pStyle w:val="Prrafodelista"/>
        <w:numPr>
          <w:ilvl w:val="0"/>
          <w:numId w:val="3"/>
        </w:numPr>
        <w:suppressAutoHyphens/>
        <w:spacing w:before="240" w:after="240"/>
        <w:ind w:left="306"/>
        <w:contextualSpacing w:val="0"/>
        <w:jc w:val="both"/>
        <w:rPr>
          <w:color w:val="767171"/>
          <w:lang w:val="es-ES"/>
        </w:rPr>
      </w:pPr>
      <w:r w:rsidRPr="00F754A7">
        <w:rPr>
          <w:b/>
          <w:color w:val="767171"/>
          <w:lang w:val="es-ES"/>
        </w:rPr>
        <w:t>1</w:t>
      </w:r>
      <w:r>
        <w:rPr>
          <w:b/>
          <w:color w:val="767171"/>
          <w:lang w:val="es-ES"/>
        </w:rPr>
        <w:t>,</w:t>
      </w:r>
      <w:r w:rsidRPr="00F754A7">
        <w:rPr>
          <w:b/>
          <w:color w:val="767171"/>
          <w:lang w:val="es-ES"/>
        </w:rPr>
        <w:t>840</w:t>
      </w:r>
      <w:r w:rsidRPr="00F754A7">
        <w:rPr>
          <w:color w:val="767171"/>
          <w:lang w:val="es-ES"/>
        </w:rPr>
        <w:t xml:space="preserve"> mujeres integradas en el aprendizaje de prevención de violencia mediante la metodología Grupo de Apoyo a Mujeres (GAM) que acompaña a mujeres afectadas por la violencia.</w:t>
      </w:r>
    </w:p>
    <w:p w:rsidR="00D97FDA" w:rsidRPr="00980338" w:rsidRDefault="00D97FDA" w:rsidP="00D97FDA">
      <w:pPr>
        <w:pStyle w:val="Prrafodelista"/>
        <w:numPr>
          <w:ilvl w:val="0"/>
          <w:numId w:val="3"/>
        </w:numPr>
        <w:suppressAutoHyphens/>
        <w:spacing w:before="240" w:after="240"/>
        <w:ind w:left="306"/>
        <w:contextualSpacing w:val="0"/>
        <w:jc w:val="both"/>
        <w:rPr>
          <w:color w:val="767171"/>
          <w:lang w:val="es-ES"/>
        </w:rPr>
      </w:pPr>
      <w:r>
        <w:rPr>
          <w:b/>
          <w:color w:val="767171"/>
          <w:lang w:val="es-ES"/>
        </w:rPr>
        <w:t xml:space="preserve">60 </w:t>
      </w:r>
      <w:r w:rsidRPr="005B2C19">
        <w:rPr>
          <w:bCs/>
          <w:color w:val="767171"/>
          <w:lang w:val="es-ES"/>
        </w:rPr>
        <w:t>niñas y adolescentes participan de las clases de voleibol impartidas como parte del proyecto Supérate Cristo Rey y La Zurza dentro de la Estrategia Integral de Seguridad Ciudadana “Mi País Seguro”.</w:t>
      </w:r>
    </w:p>
    <w:p w:rsidR="00D97FDA" w:rsidRPr="00F754A7" w:rsidRDefault="00D97FDA" w:rsidP="00D97FDA">
      <w:pPr>
        <w:pStyle w:val="Prrafodelista"/>
        <w:numPr>
          <w:ilvl w:val="0"/>
          <w:numId w:val="3"/>
        </w:numPr>
        <w:suppressAutoHyphens/>
        <w:autoSpaceDE w:val="0"/>
        <w:autoSpaceDN w:val="0"/>
        <w:spacing w:before="240" w:after="200"/>
        <w:ind w:left="306"/>
        <w:contextualSpacing w:val="0"/>
        <w:jc w:val="both"/>
        <w:rPr>
          <w:color w:val="767171"/>
          <w:lang w:val="es-ES_tradnl" w:eastAsia="ko-KR"/>
        </w:rPr>
      </w:pPr>
      <w:r w:rsidRPr="00F754A7">
        <w:rPr>
          <w:color w:val="767171"/>
          <w:lang w:val="es-ES_tradnl" w:eastAsia="ko-KR"/>
        </w:rPr>
        <w:t xml:space="preserve">Se han entregado alimentos fortificados «Progresina» cubriendo a </w:t>
      </w:r>
      <w:r w:rsidRPr="00F754A7">
        <w:rPr>
          <w:b/>
          <w:color w:val="767171"/>
          <w:lang w:val="es-ES_tradnl" w:eastAsia="ko-KR"/>
        </w:rPr>
        <w:t>20</w:t>
      </w:r>
      <w:r>
        <w:rPr>
          <w:b/>
          <w:color w:val="767171"/>
          <w:lang w:val="es-ES_tradnl" w:eastAsia="ko-KR"/>
        </w:rPr>
        <w:t>,</w:t>
      </w:r>
      <w:r w:rsidRPr="00F754A7">
        <w:rPr>
          <w:b/>
          <w:color w:val="767171"/>
          <w:lang w:val="es-ES_tradnl" w:eastAsia="ko-KR"/>
        </w:rPr>
        <w:t>500</w:t>
      </w:r>
      <w:r w:rsidRPr="00F754A7">
        <w:rPr>
          <w:color w:val="767171"/>
          <w:lang w:val="es-ES_tradnl" w:eastAsia="ko-KR"/>
        </w:rPr>
        <w:t xml:space="preserve"> niños y niñas, </w:t>
      </w:r>
      <w:r w:rsidRPr="00F754A7">
        <w:rPr>
          <w:b/>
          <w:color w:val="767171"/>
          <w:lang w:val="es-ES_tradnl" w:eastAsia="ko-KR"/>
        </w:rPr>
        <w:t>5</w:t>
      </w:r>
      <w:r>
        <w:rPr>
          <w:b/>
          <w:color w:val="767171"/>
          <w:lang w:val="es-ES_tradnl" w:eastAsia="ko-KR"/>
        </w:rPr>
        <w:t>,</w:t>
      </w:r>
      <w:r w:rsidRPr="00F754A7">
        <w:rPr>
          <w:b/>
          <w:color w:val="767171"/>
          <w:lang w:val="es-ES_tradnl" w:eastAsia="ko-KR"/>
        </w:rPr>
        <w:t>822</w:t>
      </w:r>
      <w:r w:rsidRPr="00F754A7">
        <w:rPr>
          <w:color w:val="767171"/>
          <w:lang w:val="es-ES_tradnl" w:eastAsia="ko-KR"/>
        </w:rPr>
        <w:t xml:space="preserve"> embarazadas y </w:t>
      </w:r>
      <w:r w:rsidRPr="00F754A7">
        <w:rPr>
          <w:b/>
          <w:color w:val="767171"/>
          <w:lang w:val="es-ES_tradnl" w:eastAsia="ko-KR"/>
        </w:rPr>
        <w:t>68</w:t>
      </w:r>
      <w:r>
        <w:rPr>
          <w:b/>
          <w:color w:val="767171"/>
          <w:lang w:val="es-ES_tradnl" w:eastAsia="ko-KR"/>
        </w:rPr>
        <w:t>,</w:t>
      </w:r>
      <w:r w:rsidRPr="00F754A7">
        <w:rPr>
          <w:b/>
          <w:color w:val="767171"/>
          <w:lang w:val="es-ES_tradnl" w:eastAsia="ko-KR"/>
        </w:rPr>
        <w:t>106</w:t>
      </w:r>
      <w:r w:rsidRPr="00F754A7">
        <w:rPr>
          <w:color w:val="767171"/>
          <w:lang w:val="es-ES_tradnl" w:eastAsia="ko-KR"/>
        </w:rPr>
        <w:t xml:space="preserve"> envejecientes; y micronutrientes en polvo «Chispitas Solidarias» para 10</w:t>
      </w:r>
      <w:r>
        <w:rPr>
          <w:color w:val="767171"/>
          <w:lang w:val="es-ES_tradnl" w:eastAsia="ko-KR"/>
        </w:rPr>
        <w:t>,</w:t>
      </w:r>
      <w:r w:rsidRPr="00F754A7">
        <w:rPr>
          <w:color w:val="767171"/>
          <w:lang w:val="es-ES_tradnl" w:eastAsia="ko-KR"/>
        </w:rPr>
        <w:t>350 niños y niñas.</w:t>
      </w:r>
    </w:p>
    <w:p w:rsidR="00D97FDA" w:rsidRPr="00F754A7" w:rsidRDefault="00D97FDA" w:rsidP="00D97FDA">
      <w:pPr>
        <w:pStyle w:val="Prrafodelista"/>
        <w:numPr>
          <w:ilvl w:val="0"/>
          <w:numId w:val="3"/>
        </w:numPr>
        <w:suppressAutoHyphens/>
        <w:autoSpaceDE w:val="0"/>
        <w:autoSpaceDN w:val="0"/>
        <w:adjustRightInd w:val="0"/>
        <w:spacing w:before="240" w:after="200"/>
        <w:ind w:left="306"/>
        <w:contextualSpacing w:val="0"/>
        <w:jc w:val="both"/>
        <w:textAlignment w:val="center"/>
        <w:rPr>
          <w:color w:val="767171"/>
        </w:rPr>
      </w:pPr>
      <w:r w:rsidRPr="00F754A7">
        <w:rPr>
          <w:b/>
          <w:color w:val="767171"/>
          <w:lang w:val="es-ES_tradnl" w:eastAsia="ko-KR"/>
        </w:rPr>
        <w:t>RD$17</w:t>
      </w:r>
      <w:r>
        <w:rPr>
          <w:b/>
          <w:color w:val="767171"/>
          <w:lang w:val="es-ES_tradnl" w:eastAsia="ko-KR"/>
        </w:rPr>
        <w:t>,</w:t>
      </w:r>
      <w:r w:rsidRPr="00F754A7">
        <w:rPr>
          <w:b/>
          <w:color w:val="767171"/>
          <w:lang w:val="es-ES_tradnl" w:eastAsia="ko-KR"/>
        </w:rPr>
        <w:t>934</w:t>
      </w:r>
      <w:r>
        <w:rPr>
          <w:b/>
          <w:color w:val="767171"/>
          <w:lang w:val="es-ES_tradnl" w:eastAsia="ko-KR"/>
        </w:rPr>
        <w:t>,4</w:t>
      </w:r>
      <w:r w:rsidRPr="00F754A7">
        <w:rPr>
          <w:b/>
          <w:color w:val="767171"/>
          <w:lang w:val="es-ES_tradnl" w:eastAsia="ko-KR"/>
        </w:rPr>
        <w:t>31.82</w:t>
      </w:r>
      <w:r w:rsidRPr="00F754A7">
        <w:rPr>
          <w:color w:val="767171"/>
          <w:lang w:val="es-ES_tradnl" w:eastAsia="ko-KR"/>
        </w:rPr>
        <w:t xml:space="preserve"> pesos han sido desembolsados para la gestión de ayudas sociales como medicamentos, operaciones y estudios médicos a personas en situación de vulnerabilidad dentro del proyecto </w:t>
      </w:r>
      <w:r w:rsidRPr="00F754A7">
        <w:rPr>
          <w:b/>
          <w:color w:val="767171"/>
          <w:lang w:val="es-ES_tradnl" w:eastAsia="ko-KR"/>
        </w:rPr>
        <w:t>Estoy Contigo</w:t>
      </w:r>
      <w:r w:rsidRPr="00F754A7">
        <w:rPr>
          <w:color w:val="767171"/>
          <w:lang w:val="es-ES_tradnl" w:eastAsia="ko-KR"/>
        </w:rPr>
        <w:t>.</w:t>
      </w:r>
    </w:p>
    <w:p w:rsidR="00D97FDA" w:rsidRPr="00F754A7" w:rsidRDefault="00D97FDA" w:rsidP="00D97FDA">
      <w:pPr>
        <w:pStyle w:val="Prrafodelista"/>
        <w:numPr>
          <w:ilvl w:val="0"/>
          <w:numId w:val="3"/>
        </w:numPr>
        <w:suppressAutoHyphens/>
        <w:autoSpaceDE w:val="0"/>
        <w:autoSpaceDN w:val="0"/>
        <w:spacing w:before="240" w:after="200"/>
        <w:ind w:left="306"/>
        <w:contextualSpacing w:val="0"/>
        <w:jc w:val="both"/>
        <w:rPr>
          <w:color w:val="767171"/>
          <w:lang w:val="es-ES"/>
        </w:rPr>
      </w:pPr>
      <w:r w:rsidRPr="00F754A7">
        <w:rPr>
          <w:color w:val="767171"/>
        </w:rPr>
        <w:t xml:space="preserve">Creación de la </w:t>
      </w:r>
      <w:r w:rsidRPr="00F754A7">
        <w:rPr>
          <w:b/>
          <w:color w:val="767171"/>
        </w:rPr>
        <w:t>Dirección de Género y Desarrollo</w:t>
      </w:r>
      <w:r w:rsidRPr="00F754A7">
        <w:rPr>
          <w:color w:val="767171"/>
        </w:rPr>
        <w:t>, con la misión y visión de ser transversal a todos los procesos, programas y proyectos que se llevan a cabo en Supérate, con el interés y compromiso de que las políticas sociales trasciendan el asistencialismo</w:t>
      </w:r>
      <w:r w:rsidRPr="00F754A7">
        <w:rPr>
          <w:color w:val="767171"/>
          <w:lang w:val="es-ES"/>
        </w:rPr>
        <w:t>.</w:t>
      </w:r>
    </w:p>
    <w:p w:rsidR="00D97FDA" w:rsidRPr="00F754A7" w:rsidRDefault="00D97FDA" w:rsidP="00D97FDA">
      <w:pPr>
        <w:pStyle w:val="Prrafodelista"/>
        <w:numPr>
          <w:ilvl w:val="0"/>
          <w:numId w:val="3"/>
        </w:numPr>
        <w:suppressAutoHyphens/>
        <w:autoSpaceDE w:val="0"/>
        <w:autoSpaceDN w:val="0"/>
        <w:spacing w:before="240" w:after="200"/>
        <w:ind w:left="306"/>
        <w:contextualSpacing w:val="0"/>
        <w:jc w:val="both"/>
        <w:rPr>
          <w:color w:val="767171"/>
          <w:lang w:val="es-ES"/>
        </w:rPr>
      </w:pPr>
      <w:r w:rsidRPr="00F754A7">
        <w:rPr>
          <w:color w:val="767171"/>
          <w:lang w:val="es-ES"/>
        </w:rPr>
        <w:t xml:space="preserve">Sorteo Extraordinario de Navidad en conjunto con la Lotería Nacional para </w:t>
      </w:r>
      <w:r w:rsidRPr="00F754A7">
        <w:rPr>
          <w:b/>
          <w:color w:val="767171"/>
          <w:lang w:val="es-ES"/>
        </w:rPr>
        <w:t>1</w:t>
      </w:r>
      <w:r>
        <w:rPr>
          <w:b/>
          <w:color w:val="767171"/>
          <w:lang w:val="es-ES"/>
        </w:rPr>
        <w:t>,</w:t>
      </w:r>
      <w:r w:rsidRPr="00F754A7">
        <w:rPr>
          <w:b/>
          <w:color w:val="767171"/>
          <w:lang w:val="es-ES"/>
        </w:rPr>
        <w:t>332</w:t>
      </w:r>
      <w:r>
        <w:rPr>
          <w:b/>
          <w:color w:val="767171"/>
          <w:lang w:val="es-ES"/>
        </w:rPr>
        <w:t>,</w:t>
      </w:r>
      <w:r w:rsidRPr="00F754A7">
        <w:rPr>
          <w:b/>
          <w:color w:val="767171"/>
          <w:lang w:val="es-ES"/>
        </w:rPr>
        <w:t>000</w:t>
      </w:r>
      <w:r w:rsidRPr="00F754A7">
        <w:rPr>
          <w:color w:val="767171"/>
          <w:lang w:val="es-ES"/>
        </w:rPr>
        <w:t xml:space="preserve"> hogares de Supérate con premios para </w:t>
      </w:r>
      <w:r w:rsidRPr="00F754A7">
        <w:rPr>
          <w:b/>
          <w:color w:val="767171"/>
          <w:lang w:val="es-ES"/>
        </w:rPr>
        <w:t>10</w:t>
      </w:r>
      <w:r>
        <w:rPr>
          <w:b/>
          <w:color w:val="767171"/>
          <w:lang w:val="es-ES"/>
        </w:rPr>
        <w:t>,</w:t>
      </w:r>
      <w:r w:rsidRPr="00F754A7">
        <w:rPr>
          <w:b/>
          <w:color w:val="767171"/>
          <w:lang w:val="es-ES"/>
        </w:rPr>
        <w:t>040</w:t>
      </w:r>
      <w:r w:rsidRPr="00F754A7">
        <w:rPr>
          <w:color w:val="767171"/>
          <w:lang w:val="es-ES"/>
        </w:rPr>
        <w:t xml:space="preserve"> personas. </w:t>
      </w:r>
    </w:p>
    <w:p w:rsidR="00D97FDA" w:rsidRPr="00F754A7" w:rsidRDefault="00D97FDA" w:rsidP="00D97FDA">
      <w:pPr>
        <w:pStyle w:val="Prrafodelista"/>
        <w:numPr>
          <w:ilvl w:val="0"/>
          <w:numId w:val="3"/>
        </w:numPr>
        <w:suppressAutoHyphens/>
        <w:autoSpaceDE w:val="0"/>
        <w:autoSpaceDN w:val="0"/>
        <w:spacing w:before="240" w:after="200"/>
        <w:ind w:left="306"/>
        <w:contextualSpacing w:val="0"/>
        <w:jc w:val="both"/>
        <w:rPr>
          <w:color w:val="767171"/>
          <w:lang w:val="es-ES"/>
        </w:rPr>
      </w:pPr>
      <w:r w:rsidRPr="00F754A7">
        <w:rPr>
          <w:color w:val="767171"/>
          <w:lang w:val="es-ES"/>
        </w:rPr>
        <w:lastRenderedPageBreak/>
        <w:t>Apertura campaña educativa Movimiento Hambre Cero en alianza con el Programa Mundial de Alimentos y otros socios.</w:t>
      </w:r>
    </w:p>
    <w:p w:rsidR="00D97FDA" w:rsidRPr="00223F6A" w:rsidRDefault="00D97FDA" w:rsidP="00D97FDA">
      <w:pPr>
        <w:pStyle w:val="Prrafodelista"/>
        <w:numPr>
          <w:ilvl w:val="0"/>
          <w:numId w:val="3"/>
        </w:numPr>
        <w:suppressAutoHyphens/>
        <w:autoSpaceDE w:val="0"/>
        <w:autoSpaceDN w:val="0"/>
        <w:spacing w:before="240" w:after="200"/>
        <w:ind w:left="306"/>
        <w:contextualSpacing w:val="0"/>
        <w:jc w:val="both"/>
        <w:rPr>
          <w:color w:val="767171"/>
          <w:lang w:val="es-ES"/>
        </w:rPr>
      </w:pPr>
      <w:r w:rsidRPr="00223F6A">
        <w:rPr>
          <w:color w:val="767171"/>
        </w:rPr>
        <w:t xml:space="preserve">Creación de la </w:t>
      </w:r>
      <w:r w:rsidRPr="00223F6A">
        <w:rPr>
          <w:b/>
          <w:color w:val="767171"/>
        </w:rPr>
        <w:t>Dirección Cuidados</w:t>
      </w:r>
      <w:r w:rsidRPr="00223F6A">
        <w:rPr>
          <w:color w:val="767171"/>
        </w:rPr>
        <w:t xml:space="preserve">, con el propósito de dirigir la estrategia del Piloto Nacional de Cuidados desde Supérate, para combatir la feminidad de la pobreza a través de la corresponsabilidad con el cuidado. </w:t>
      </w:r>
    </w:p>
    <w:p w:rsidR="00D97FDA" w:rsidRPr="00223F6A" w:rsidRDefault="00D97FDA" w:rsidP="00D97FDA">
      <w:pPr>
        <w:pStyle w:val="Prrafodelista"/>
        <w:numPr>
          <w:ilvl w:val="0"/>
          <w:numId w:val="3"/>
        </w:numPr>
        <w:suppressAutoHyphens/>
        <w:autoSpaceDE w:val="0"/>
        <w:autoSpaceDN w:val="0"/>
        <w:spacing w:before="240" w:after="200"/>
        <w:ind w:left="306"/>
        <w:contextualSpacing w:val="0"/>
        <w:jc w:val="both"/>
        <w:rPr>
          <w:color w:val="767171"/>
          <w:lang w:val="es-ES"/>
        </w:rPr>
      </w:pPr>
      <w:r w:rsidRPr="00223F6A">
        <w:rPr>
          <w:b/>
          <w:bCs/>
          <w:color w:val="767171"/>
        </w:rPr>
        <w:t>49</w:t>
      </w:r>
      <w:r w:rsidRPr="00223F6A">
        <w:rPr>
          <w:color w:val="767171"/>
        </w:rPr>
        <w:t xml:space="preserve"> estudiantes de las licenciaturas de Ciencias Políticas, Derecho y Nutrición de la Universidad Autónoma de Santo Domingo (UASD) y la Universidad Nacional Evangélica (UNEV), realizaron pasantías en Supérate. </w:t>
      </w:r>
    </w:p>
    <w:p w:rsidR="00D97FDA" w:rsidRPr="00223F6A" w:rsidRDefault="00D97FDA" w:rsidP="00D97FDA">
      <w:pPr>
        <w:pStyle w:val="Prrafodelista"/>
        <w:numPr>
          <w:ilvl w:val="0"/>
          <w:numId w:val="3"/>
        </w:numPr>
        <w:suppressAutoHyphens/>
        <w:autoSpaceDE w:val="0"/>
        <w:autoSpaceDN w:val="0"/>
        <w:spacing w:before="240" w:after="200"/>
        <w:ind w:left="306"/>
        <w:contextualSpacing w:val="0"/>
        <w:jc w:val="both"/>
        <w:rPr>
          <w:color w:val="767171"/>
          <w:lang w:val="es-ES"/>
        </w:rPr>
      </w:pPr>
      <w:r w:rsidRPr="00223F6A">
        <w:rPr>
          <w:b/>
          <w:bCs/>
          <w:color w:val="767171"/>
        </w:rPr>
        <w:t xml:space="preserve">3,683 </w:t>
      </w:r>
      <w:r w:rsidRPr="00223F6A">
        <w:rPr>
          <w:color w:val="767171"/>
        </w:rPr>
        <w:t xml:space="preserve">empleos de impacto implementados con éxito en colaboración con el Ministerio de Trabajo, durante los meses de octubre a diciembre de 2021. Los empleos se distribuyeron en 1,492 enlaces comunitarios rurales, 2,247 enlaces comunitarios urbanos y 125 supervisores de enlace, </w:t>
      </w:r>
      <w:r>
        <w:rPr>
          <w:color w:val="767171"/>
        </w:rPr>
        <w:t>para</w:t>
      </w:r>
      <w:r w:rsidRPr="00223F6A">
        <w:rPr>
          <w:color w:val="767171"/>
        </w:rPr>
        <w:t xml:space="preserve"> responder al gran reto asumido por el Gobierno de llegar a 1</w:t>
      </w:r>
      <w:r>
        <w:rPr>
          <w:color w:val="767171"/>
        </w:rPr>
        <w:t>,</w:t>
      </w:r>
      <w:r w:rsidRPr="00223F6A">
        <w:rPr>
          <w:color w:val="767171"/>
        </w:rPr>
        <w:t>350</w:t>
      </w:r>
      <w:r>
        <w:rPr>
          <w:color w:val="767171"/>
        </w:rPr>
        <w:t>,</w:t>
      </w:r>
      <w:r w:rsidRPr="00223F6A">
        <w:rPr>
          <w:color w:val="767171"/>
        </w:rPr>
        <w:t xml:space="preserve">000 hogares, </w:t>
      </w:r>
      <w:r>
        <w:rPr>
          <w:color w:val="767171"/>
        </w:rPr>
        <w:t>entre otros</w:t>
      </w:r>
      <w:r w:rsidRPr="00223F6A">
        <w:rPr>
          <w:color w:val="767171"/>
        </w:rPr>
        <w:t xml:space="preserve">. </w:t>
      </w:r>
    </w:p>
    <w:p w:rsidR="00D97FDA" w:rsidRPr="002100CD" w:rsidRDefault="00D97FDA" w:rsidP="00D97FDA">
      <w:pPr>
        <w:pStyle w:val="Prrafodelista"/>
        <w:numPr>
          <w:ilvl w:val="0"/>
          <w:numId w:val="3"/>
        </w:numPr>
        <w:suppressAutoHyphens/>
        <w:autoSpaceDE w:val="0"/>
        <w:autoSpaceDN w:val="0"/>
        <w:spacing w:before="240" w:after="200"/>
        <w:ind w:left="306"/>
        <w:contextualSpacing w:val="0"/>
        <w:jc w:val="both"/>
        <w:rPr>
          <w:color w:val="767171"/>
          <w:lang w:val="es-ES"/>
        </w:rPr>
      </w:pPr>
      <w:r w:rsidRPr="00223F6A">
        <w:rPr>
          <w:b/>
          <w:bCs/>
          <w:color w:val="767171"/>
        </w:rPr>
        <w:t xml:space="preserve">2,832 </w:t>
      </w:r>
      <w:r w:rsidRPr="00223F6A">
        <w:rPr>
          <w:color w:val="767171"/>
        </w:rPr>
        <w:t>jóvenes en situación de vulnerabilidad, 2,076 mujeres y 756 hombres</w:t>
      </w:r>
      <w:r>
        <w:rPr>
          <w:color w:val="767171"/>
        </w:rPr>
        <w:t xml:space="preserve"> se han insertado laboralmente</w:t>
      </w:r>
      <w:r w:rsidRPr="00223F6A">
        <w:rPr>
          <w:color w:val="767171"/>
        </w:rPr>
        <w:t xml:space="preserve"> a través del </w:t>
      </w:r>
      <w:r w:rsidRPr="00223F6A">
        <w:rPr>
          <w:b/>
          <w:bCs/>
          <w:color w:val="767171"/>
        </w:rPr>
        <w:t>Piloto de Inserción Laboral</w:t>
      </w:r>
      <w:r w:rsidRPr="00223F6A">
        <w:rPr>
          <w:color w:val="767171"/>
        </w:rPr>
        <w:t xml:space="preserve"> llevado a cabo con el Banco Mundial y el Ministerio de Trabajo en las 14 provincias del país que pertenecen a Progresando Unidos. </w:t>
      </w:r>
    </w:p>
    <w:p w:rsidR="00D97FDA" w:rsidRPr="00223F6A" w:rsidRDefault="00D97FDA" w:rsidP="00D97FDA">
      <w:pPr>
        <w:suppressAutoHyphens/>
        <w:spacing w:line="360" w:lineRule="auto"/>
        <w:jc w:val="both"/>
        <w:rPr>
          <w:rFonts w:ascii="Times New Roman" w:hAnsi="Times New Roman"/>
          <w:b/>
          <w:bCs/>
          <w:color w:val="767171"/>
          <w:sz w:val="24"/>
          <w:szCs w:val="24"/>
        </w:rPr>
      </w:pPr>
      <w:r w:rsidRPr="00223F6A">
        <w:rPr>
          <w:rFonts w:ascii="Times New Roman" w:hAnsi="Times New Roman"/>
          <w:b/>
          <w:bCs/>
          <w:color w:val="767171"/>
          <w:sz w:val="24"/>
          <w:szCs w:val="24"/>
        </w:rPr>
        <w:t>Inauguraciones</w:t>
      </w:r>
    </w:p>
    <w:p w:rsidR="00D97FDA" w:rsidRPr="00223F6A" w:rsidRDefault="00D97FDA" w:rsidP="00D97FDA">
      <w:pPr>
        <w:pStyle w:val="Prrafodelista"/>
        <w:numPr>
          <w:ilvl w:val="0"/>
          <w:numId w:val="3"/>
        </w:numPr>
        <w:suppressAutoHyphens/>
        <w:autoSpaceDE w:val="0"/>
        <w:autoSpaceDN w:val="0"/>
        <w:adjustRightInd w:val="0"/>
        <w:spacing w:before="240" w:after="200"/>
        <w:ind w:left="306"/>
        <w:contextualSpacing w:val="0"/>
        <w:jc w:val="both"/>
        <w:textAlignment w:val="center"/>
        <w:rPr>
          <w:color w:val="767171"/>
        </w:rPr>
      </w:pPr>
      <w:r w:rsidRPr="00223F6A">
        <w:rPr>
          <w:color w:val="767171"/>
        </w:rPr>
        <w:t>Instalación de una estación meteorológica y un sistema de riego por goteo, en cooperación con la Embajada de Gran Bretaña, en Villa Poppy, Constanza, para beneficiar a 24 agricultores y agricultoras de la comunidad junto a sus familias que fueron desalojadas del Parque Nacional Valle Nuevo.</w:t>
      </w:r>
    </w:p>
    <w:p w:rsidR="00D97FDA" w:rsidRPr="00F754A7" w:rsidRDefault="00D97FDA" w:rsidP="00D97FDA">
      <w:pPr>
        <w:suppressAutoHyphens/>
        <w:spacing w:line="360" w:lineRule="auto"/>
        <w:jc w:val="both"/>
        <w:rPr>
          <w:rFonts w:ascii="Times New Roman" w:hAnsi="Times New Roman"/>
          <w:b/>
          <w:bCs/>
          <w:color w:val="767171"/>
          <w:sz w:val="24"/>
          <w:szCs w:val="24"/>
        </w:rPr>
      </w:pPr>
      <w:r w:rsidRPr="00F754A7">
        <w:rPr>
          <w:rFonts w:ascii="Times New Roman" w:hAnsi="Times New Roman"/>
          <w:b/>
          <w:bCs/>
          <w:color w:val="767171"/>
          <w:sz w:val="24"/>
          <w:szCs w:val="24"/>
        </w:rPr>
        <w:t xml:space="preserve">Logros </w:t>
      </w:r>
    </w:p>
    <w:p w:rsidR="00D97FDA" w:rsidRPr="00F754A7" w:rsidRDefault="00D97FDA" w:rsidP="00D97FDA">
      <w:pPr>
        <w:pStyle w:val="Prrafodelista"/>
        <w:numPr>
          <w:ilvl w:val="0"/>
          <w:numId w:val="1"/>
        </w:numPr>
        <w:suppressAutoHyphens/>
        <w:autoSpaceDE w:val="0"/>
        <w:autoSpaceDN w:val="0"/>
        <w:adjustRightInd w:val="0"/>
        <w:spacing w:before="240" w:after="200"/>
        <w:ind w:left="306"/>
        <w:contextualSpacing w:val="0"/>
        <w:jc w:val="both"/>
        <w:textAlignment w:val="center"/>
        <w:rPr>
          <w:color w:val="767171"/>
        </w:rPr>
      </w:pPr>
      <w:r w:rsidRPr="00F754A7">
        <w:rPr>
          <w:color w:val="767171"/>
        </w:rPr>
        <w:t xml:space="preserve">Supérate recibió la recertificación de la </w:t>
      </w:r>
      <w:r w:rsidRPr="00F754A7">
        <w:rPr>
          <w:b/>
          <w:color w:val="767171"/>
        </w:rPr>
        <w:t>Norma ISO 9001-2015, G35 y G38</w:t>
      </w:r>
      <w:r w:rsidRPr="00F754A7">
        <w:rPr>
          <w:color w:val="767171"/>
        </w:rPr>
        <w:t xml:space="preserve"> en calidad, género y en responsabilidad social.</w:t>
      </w:r>
    </w:p>
    <w:p w:rsidR="00D97FDA" w:rsidRPr="00F754A7" w:rsidRDefault="00D97FDA" w:rsidP="00D97FDA">
      <w:pPr>
        <w:pStyle w:val="Prrafodelista"/>
        <w:numPr>
          <w:ilvl w:val="0"/>
          <w:numId w:val="1"/>
        </w:numPr>
        <w:suppressAutoHyphens/>
        <w:autoSpaceDE w:val="0"/>
        <w:autoSpaceDN w:val="0"/>
        <w:adjustRightInd w:val="0"/>
        <w:spacing w:before="240" w:after="200"/>
        <w:ind w:left="306"/>
        <w:contextualSpacing w:val="0"/>
        <w:jc w:val="both"/>
        <w:textAlignment w:val="center"/>
        <w:rPr>
          <w:b/>
          <w:bCs/>
          <w:color w:val="767171"/>
          <w:sz w:val="28"/>
        </w:rPr>
      </w:pPr>
      <w:r>
        <w:rPr>
          <w:color w:val="767171"/>
        </w:rPr>
        <w:lastRenderedPageBreak/>
        <w:t>P</w:t>
      </w:r>
      <w:r w:rsidRPr="00F754A7">
        <w:rPr>
          <w:color w:val="767171"/>
        </w:rPr>
        <w:t xml:space="preserve">untuación de </w:t>
      </w:r>
      <w:r w:rsidRPr="00F754A7">
        <w:rPr>
          <w:b/>
          <w:color w:val="767171"/>
        </w:rPr>
        <w:t>97.50</w:t>
      </w:r>
      <w:r w:rsidRPr="00F754A7">
        <w:rPr>
          <w:color w:val="767171"/>
        </w:rPr>
        <w:t xml:space="preserve"> en el Índice de Uso TIC e Implementación de Gobierno Electrónico (iTICge), sobrepasando el promedio nacional del país de 66.43</w:t>
      </w:r>
      <w:r>
        <w:rPr>
          <w:color w:val="767171"/>
        </w:rPr>
        <w:t>%.</w:t>
      </w:r>
      <w:r w:rsidRPr="00F754A7">
        <w:rPr>
          <w:color w:val="767171"/>
        </w:rPr>
        <w:t xml:space="preserve"> </w:t>
      </w:r>
    </w:p>
    <w:p w:rsidR="00D97FDA" w:rsidRPr="00F754A7" w:rsidRDefault="00D97FDA" w:rsidP="00D97FDA">
      <w:pPr>
        <w:suppressAutoHyphens/>
        <w:spacing w:before="240" w:after="240" w:line="360" w:lineRule="auto"/>
        <w:jc w:val="both"/>
        <w:rPr>
          <w:rFonts w:ascii="Times New Roman" w:hAnsi="Times New Roman"/>
          <w:b/>
          <w:bCs/>
          <w:color w:val="767171"/>
          <w:sz w:val="24"/>
          <w:szCs w:val="24"/>
        </w:rPr>
      </w:pPr>
      <w:r w:rsidRPr="00F754A7">
        <w:rPr>
          <w:rFonts w:ascii="Times New Roman" w:hAnsi="Times New Roman"/>
          <w:b/>
          <w:bCs/>
          <w:color w:val="767171"/>
          <w:sz w:val="24"/>
          <w:szCs w:val="24"/>
        </w:rPr>
        <w:t>Alianzas Supérate</w:t>
      </w:r>
    </w:p>
    <w:p w:rsidR="00D97FDA" w:rsidRPr="002100CD" w:rsidRDefault="00D97FDA" w:rsidP="00D97FDA">
      <w:pPr>
        <w:pStyle w:val="Prrafodelista"/>
        <w:suppressAutoHyphens/>
        <w:spacing w:before="240" w:after="240"/>
        <w:ind w:left="0"/>
        <w:jc w:val="both"/>
        <w:rPr>
          <w:color w:val="767171"/>
        </w:rPr>
      </w:pPr>
      <w:r w:rsidRPr="00F754A7">
        <w:rPr>
          <w:color w:val="767171"/>
          <w:lang w:val="es-ES"/>
        </w:rPr>
        <w:t xml:space="preserve">33 convenios </w:t>
      </w:r>
      <w:r w:rsidRPr="00F754A7">
        <w:rPr>
          <w:color w:val="767171"/>
        </w:rPr>
        <w:t xml:space="preserve">firmados a fin de aportar al logro de los objetivos y metas del </w:t>
      </w:r>
      <w:r w:rsidRPr="00F754A7">
        <w:rPr>
          <w:color w:val="767171"/>
          <w:lang w:val="es-ES"/>
        </w:rPr>
        <w:t>programa Supérate</w:t>
      </w:r>
      <w:r>
        <w:rPr>
          <w:color w:val="767171"/>
          <w:lang w:val="es-ES"/>
        </w:rPr>
        <w:t>.</w:t>
      </w:r>
    </w:p>
    <w:p w:rsidR="00D97FDA" w:rsidRPr="00F754A7" w:rsidRDefault="00D97FDA" w:rsidP="00D97FDA">
      <w:pPr>
        <w:suppressAutoHyphens/>
        <w:spacing w:before="240" w:after="240" w:line="360" w:lineRule="auto"/>
        <w:jc w:val="both"/>
        <w:rPr>
          <w:rFonts w:ascii="Times New Roman" w:hAnsi="Times New Roman"/>
          <w:b/>
          <w:bCs/>
          <w:color w:val="767171"/>
          <w:sz w:val="24"/>
          <w:szCs w:val="24"/>
        </w:rPr>
      </w:pPr>
      <w:r w:rsidRPr="00F754A7">
        <w:rPr>
          <w:rFonts w:ascii="Times New Roman" w:hAnsi="Times New Roman"/>
          <w:b/>
          <w:bCs/>
          <w:color w:val="767171"/>
          <w:sz w:val="24"/>
          <w:szCs w:val="24"/>
        </w:rPr>
        <w:t>Proyectos a futuro</w:t>
      </w:r>
    </w:p>
    <w:p w:rsidR="00D97FDA" w:rsidRPr="000A1FC5" w:rsidRDefault="00D97FDA" w:rsidP="00D97FDA">
      <w:pPr>
        <w:pStyle w:val="Prrafodelista"/>
        <w:numPr>
          <w:ilvl w:val="0"/>
          <w:numId w:val="4"/>
        </w:numPr>
        <w:pBdr>
          <w:top w:val="nil"/>
          <w:left w:val="nil"/>
          <w:bottom w:val="nil"/>
          <w:right w:val="nil"/>
          <w:between w:val="nil"/>
        </w:pBdr>
        <w:suppressAutoHyphens/>
        <w:spacing w:before="240" w:after="240"/>
        <w:ind w:left="0"/>
        <w:jc w:val="both"/>
        <w:rPr>
          <w:color w:val="767171"/>
        </w:rPr>
      </w:pPr>
      <w:r w:rsidRPr="000A1FC5">
        <w:rPr>
          <w:b/>
          <w:color w:val="767171"/>
        </w:rPr>
        <w:t>Cuidados</w:t>
      </w:r>
      <w:r>
        <w:rPr>
          <w:b/>
          <w:color w:val="767171"/>
        </w:rPr>
        <w:t>:</w:t>
      </w:r>
      <w:r w:rsidRPr="000A1FC5">
        <w:rPr>
          <w:b/>
          <w:color w:val="767171"/>
        </w:rPr>
        <w:t xml:space="preserve"> </w:t>
      </w:r>
      <w:r w:rsidRPr="000A1FC5">
        <w:rPr>
          <w:color w:val="767171"/>
        </w:rPr>
        <w:t>puesta en marcha de un piloto del Sistema de Cuidados, vinculando el trabajo de Supérate con el MEPyD, conjuntamente con el INAIPI, CONAPE, CONANI y CONADIS, para articular soluciones a las necesidades de cuidado de hogares elegibles, promoviendo la autonomía económica de las mujeres participantes y el cuidado como derecho, con especial énfasis en niños, niñas, personas en situación de dependencia, adultas mayores o con discapacidad.</w:t>
      </w:r>
    </w:p>
    <w:p w:rsidR="00D97FDA" w:rsidRPr="00F754A7" w:rsidRDefault="00D97FDA" w:rsidP="00D97FDA">
      <w:pPr>
        <w:pStyle w:val="Prrafodelista"/>
        <w:pBdr>
          <w:top w:val="nil"/>
          <w:left w:val="nil"/>
          <w:bottom w:val="nil"/>
          <w:right w:val="nil"/>
          <w:between w:val="nil"/>
        </w:pBdr>
        <w:suppressAutoHyphens/>
        <w:spacing w:before="240" w:after="240"/>
        <w:ind w:left="0"/>
        <w:jc w:val="both"/>
        <w:rPr>
          <w:color w:val="767171"/>
        </w:rPr>
      </w:pPr>
    </w:p>
    <w:p w:rsidR="00D97FDA" w:rsidRDefault="00D97FDA" w:rsidP="00D97FDA">
      <w:pPr>
        <w:pStyle w:val="Prrafodelista"/>
        <w:numPr>
          <w:ilvl w:val="0"/>
          <w:numId w:val="4"/>
        </w:numPr>
        <w:pBdr>
          <w:top w:val="nil"/>
          <w:left w:val="nil"/>
          <w:bottom w:val="nil"/>
          <w:right w:val="nil"/>
          <w:between w:val="nil"/>
        </w:pBdr>
        <w:suppressAutoHyphens/>
        <w:spacing w:before="240" w:after="240"/>
        <w:ind w:left="0"/>
        <w:jc w:val="both"/>
        <w:rPr>
          <w:color w:val="767171"/>
        </w:rPr>
      </w:pPr>
      <w:r w:rsidRPr="000A1FC5">
        <w:rPr>
          <w:b/>
          <w:color w:val="767171"/>
        </w:rPr>
        <w:t xml:space="preserve">Canasta Digital: </w:t>
      </w:r>
      <w:r w:rsidRPr="000A1FC5">
        <w:rPr>
          <w:color w:val="767171"/>
        </w:rPr>
        <w:t xml:space="preserve">iniciativa que busca subsidiar la conectividad de </w:t>
      </w:r>
      <w:r w:rsidRPr="000A1FC5">
        <w:rPr>
          <w:b/>
          <w:color w:val="767171"/>
        </w:rPr>
        <w:t>2,000 mujeres jefas de hogar</w:t>
      </w:r>
      <w:r w:rsidRPr="000A1FC5">
        <w:rPr>
          <w:color w:val="767171"/>
        </w:rPr>
        <w:t xml:space="preserve"> en situación de pobreza, en aras de propiciar la inclusión y disminuir la feminidad de la pobreza. Se subsidiará el 88 % de la factura total que corresponde a RD$1,484. Las participantes deben pagar sea en efectivo o tarjeta, la cantidad restante (RD$200.00).</w:t>
      </w:r>
    </w:p>
    <w:p w:rsidR="00D97FDA" w:rsidRPr="000A1FC5" w:rsidRDefault="00D97FDA" w:rsidP="00D97FDA">
      <w:pPr>
        <w:pStyle w:val="Prrafodelista"/>
        <w:rPr>
          <w:color w:val="767171"/>
        </w:rPr>
      </w:pPr>
    </w:p>
    <w:p w:rsidR="00D97FDA" w:rsidRPr="000A1FC5" w:rsidRDefault="00D97FDA" w:rsidP="00D97FDA">
      <w:pPr>
        <w:pStyle w:val="Prrafodelista"/>
        <w:numPr>
          <w:ilvl w:val="0"/>
          <w:numId w:val="4"/>
        </w:numPr>
        <w:suppressAutoHyphens/>
        <w:spacing w:before="240" w:after="240"/>
        <w:ind w:left="0"/>
        <w:jc w:val="both"/>
        <w:rPr>
          <w:color w:val="767171"/>
        </w:rPr>
      </w:pPr>
      <w:r w:rsidRPr="000A1FC5">
        <w:rPr>
          <w:b/>
          <w:bCs/>
          <w:color w:val="767171"/>
        </w:rPr>
        <w:t xml:space="preserve">Proyecto apoyo a la consolidación de un sistema de protección social inclusivo en República Dominicana: </w:t>
      </w:r>
      <w:r w:rsidRPr="000A1FC5">
        <w:rPr>
          <w:color w:val="767171"/>
        </w:rPr>
        <w:t xml:space="preserve">con financiamiento del Banco Interamericano de Desarrollo (BID), por valor de 100 000 millones de dólares, </w:t>
      </w:r>
      <w:r>
        <w:rPr>
          <w:color w:val="767171"/>
        </w:rPr>
        <w:t>su</w:t>
      </w:r>
      <w:r w:rsidRPr="000A1FC5">
        <w:rPr>
          <w:color w:val="767171"/>
        </w:rPr>
        <w:t xml:space="preserve"> objetivo </w:t>
      </w:r>
      <w:r>
        <w:rPr>
          <w:color w:val="767171"/>
        </w:rPr>
        <w:t xml:space="preserve">es </w:t>
      </w:r>
      <w:r w:rsidRPr="000A1FC5">
        <w:rPr>
          <w:color w:val="767171"/>
        </w:rPr>
        <w:t xml:space="preserve">apoyar la acumulación de capital humano en la población pobre y en vulnerabilidad a través del mejoramiento del acceso y calidad de los servicios sociales, a través de: a) mejorar la eficiencia de las TMC y apoyar la reconfiguración de Supérate y el fortalecimiento del SIUBEN y b) apoyar en la conformación progresiva de un sistema nacional de cuidados como parte integral de la red de protección social. </w:t>
      </w:r>
    </w:p>
    <w:p w:rsidR="00164AEC" w:rsidRPr="00D97FDA" w:rsidRDefault="00164AEC" w:rsidP="00947D44">
      <w:pPr>
        <w:suppressAutoHyphens/>
        <w:spacing w:before="240" w:after="240" w:line="360" w:lineRule="auto"/>
        <w:jc w:val="both"/>
        <w:rPr>
          <w:rFonts w:ascii="Times New Roman" w:hAnsi="Times New Roman"/>
          <w:color w:val="767171"/>
          <w:sz w:val="24"/>
          <w:szCs w:val="24"/>
          <w:lang w:val="es-DO"/>
        </w:rPr>
      </w:pPr>
    </w:p>
    <w:bookmarkStart w:id="3" w:name="_Toc92197788"/>
    <w:p w:rsidR="00997227" w:rsidRDefault="003F13AD" w:rsidP="00997DD6">
      <w:pPr>
        <w:pStyle w:val="Ttulo1"/>
        <w:numPr>
          <w:ilvl w:val="0"/>
          <w:numId w:val="18"/>
        </w:numPr>
        <w:spacing w:after="240" w:line="360" w:lineRule="auto"/>
        <w:rPr>
          <w:rFonts w:ascii="Times New Roman" w:hAnsi="Times New Roman"/>
          <w:b/>
          <w:color w:val="767171"/>
          <w:sz w:val="28"/>
        </w:rPr>
      </w:pPr>
      <w:r>
        <w:rPr>
          <w:rFonts w:ascii="Times New Roman" w:hAnsi="Times New Roman"/>
          <w:b/>
          <w:noProof/>
          <w:color w:val="767171"/>
          <w:sz w:val="24"/>
          <w:lang w:val="es-DO" w:eastAsia="es-DO"/>
        </w:rPr>
        <w:lastRenderedPageBreak/>
        <mc:AlternateContent>
          <mc:Choice Requires="wps">
            <w:drawing>
              <wp:anchor distT="0" distB="0" distL="114300" distR="114300" simplePos="0" relativeHeight="251662848" behindDoc="0" locked="0" layoutInCell="1" allowOverlap="1" wp14:anchorId="31F6A0F0" wp14:editId="5D88D66D">
                <wp:simplePos x="0" y="0"/>
                <wp:positionH relativeFrom="margin">
                  <wp:posOffset>2343150</wp:posOffset>
                </wp:positionH>
                <wp:positionV relativeFrom="paragraph">
                  <wp:posOffset>419100</wp:posOffset>
                </wp:positionV>
                <wp:extent cx="502920" cy="0"/>
                <wp:effectExtent l="19050" t="15240" r="20955" b="22860"/>
                <wp:wrapNone/>
                <wp:docPr id="15"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0C9B9" id="Conector recto 4"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4.5pt,33pt" to="224.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" strokecolor="#ee2a24" strokeweight="2.25pt">
                <v:stroke joinstyle="miter"/>
                <w10:wrap anchorx="margin"/>
              </v:line>
            </w:pict>
          </mc:Fallback>
        </mc:AlternateContent>
      </w:r>
      <w:r w:rsidR="00997227" w:rsidRPr="00AF21BB">
        <w:rPr>
          <w:rFonts w:ascii="Times New Roman" w:hAnsi="Times New Roman"/>
          <w:b/>
          <w:color w:val="767171"/>
          <w:sz w:val="28"/>
        </w:rPr>
        <w:t>INFORMACI</w:t>
      </w:r>
      <w:r w:rsidR="00AE706C" w:rsidRPr="00AF21BB">
        <w:rPr>
          <w:rFonts w:ascii="Times New Roman" w:hAnsi="Times New Roman"/>
          <w:b/>
          <w:color w:val="767171"/>
          <w:sz w:val="28"/>
        </w:rPr>
        <w:t>Ó</w:t>
      </w:r>
      <w:r w:rsidR="00997227" w:rsidRPr="00AF21BB">
        <w:rPr>
          <w:rFonts w:ascii="Times New Roman" w:hAnsi="Times New Roman"/>
          <w:b/>
          <w:color w:val="767171"/>
          <w:sz w:val="28"/>
        </w:rPr>
        <w:t>N INSTITUCIONAL</w:t>
      </w:r>
      <w:bookmarkStart w:id="4" w:name="_Toc78570186"/>
      <w:bookmarkEnd w:id="3"/>
    </w:p>
    <w:p w:rsidR="00AF21BB" w:rsidRPr="00AF21BB" w:rsidRDefault="00AF21BB" w:rsidP="00AF21BB"/>
    <w:p w:rsidR="00AF21BB" w:rsidRDefault="00AF21BB" w:rsidP="00AF21BB">
      <w:pPr>
        <w:rPr>
          <w:rFonts w:ascii="Times New Roman" w:hAnsi="Times New Roman"/>
          <w:b/>
          <w:color w:val="767171"/>
          <w:sz w:val="24"/>
        </w:rPr>
      </w:pPr>
    </w:p>
    <w:p w:rsidR="00997227" w:rsidRPr="00F64B52" w:rsidRDefault="00AC0159" w:rsidP="00997DD6">
      <w:pPr>
        <w:pStyle w:val="Ttulo2"/>
        <w:numPr>
          <w:ilvl w:val="1"/>
          <w:numId w:val="6"/>
        </w:numPr>
        <w:ind w:hanging="720"/>
        <w:rPr>
          <w:color w:val="767171"/>
          <w:szCs w:val="28"/>
        </w:rPr>
      </w:pPr>
      <w:bookmarkStart w:id="5" w:name="_Toc92197789"/>
      <w:r w:rsidRPr="00F64B52">
        <w:rPr>
          <w:color w:val="767171"/>
          <w:szCs w:val="28"/>
        </w:rPr>
        <w:t>Marco filosófico i</w:t>
      </w:r>
      <w:r w:rsidR="00997227" w:rsidRPr="00F64B52">
        <w:rPr>
          <w:color w:val="767171"/>
          <w:szCs w:val="28"/>
        </w:rPr>
        <w:t>nstitucional</w:t>
      </w:r>
      <w:bookmarkEnd w:id="5"/>
    </w:p>
    <w:p w:rsidR="00C901AD" w:rsidRPr="00947D44" w:rsidRDefault="00C901AD" w:rsidP="00AF21BB">
      <w:pPr>
        <w:rPr>
          <w:rFonts w:ascii="Times New Roman" w:hAnsi="Times New Roman"/>
          <w:color w:val="767171"/>
          <w:sz w:val="24"/>
        </w:rPr>
      </w:pPr>
    </w:p>
    <w:p w:rsidR="0000239A" w:rsidRPr="00305285" w:rsidRDefault="00997227" w:rsidP="00997DD6">
      <w:pPr>
        <w:numPr>
          <w:ilvl w:val="0"/>
          <w:numId w:val="14"/>
        </w:numPr>
        <w:rPr>
          <w:rFonts w:ascii="Times New Roman" w:hAnsi="Times New Roman"/>
          <w:b/>
          <w:color w:val="767171"/>
          <w:sz w:val="24"/>
        </w:rPr>
      </w:pPr>
      <w:r w:rsidRPr="00305285">
        <w:rPr>
          <w:rFonts w:ascii="Times New Roman" w:hAnsi="Times New Roman"/>
          <w:b/>
          <w:color w:val="767171"/>
          <w:sz w:val="24"/>
        </w:rPr>
        <w:t>Misión</w:t>
      </w:r>
    </w:p>
    <w:p w:rsidR="00997227" w:rsidRPr="00305285" w:rsidRDefault="009C00D1" w:rsidP="004C75F8">
      <w:pPr>
        <w:suppressAutoHyphens/>
        <w:spacing w:before="240" w:after="240" w:line="360" w:lineRule="auto"/>
        <w:jc w:val="both"/>
        <w:rPr>
          <w:rFonts w:ascii="Times New Roman" w:hAnsi="Times New Roman"/>
          <w:color w:val="767171"/>
          <w:sz w:val="24"/>
          <w:szCs w:val="24"/>
        </w:rPr>
      </w:pPr>
      <w:r w:rsidRPr="009C00D1">
        <w:rPr>
          <w:rFonts w:ascii="Times New Roman" w:hAnsi="Times New Roman"/>
          <w:color w:val="767171"/>
          <w:sz w:val="24"/>
          <w:szCs w:val="24"/>
        </w:rPr>
        <w:t>Crear condiciones favorables para el desarrollo integral de las familias que viven en situación de vulnerabilidad y pobreza, propiciando la creación de capacidades socioeducativas, laborales y de emprendimiento.</w:t>
      </w:r>
    </w:p>
    <w:p w:rsidR="00997227" w:rsidRPr="00305285" w:rsidRDefault="00997227" w:rsidP="00997DD6">
      <w:pPr>
        <w:numPr>
          <w:ilvl w:val="0"/>
          <w:numId w:val="14"/>
        </w:numPr>
        <w:rPr>
          <w:rFonts w:ascii="Times New Roman" w:hAnsi="Times New Roman"/>
          <w:b/>
          <w:color w:val="767171"/>
          <w:sz w:val="24"/>
        </w:rPr>
      </w:pPr>
      <w:r w:rsidRPr="00305285">
        <w:rPr>
          <w:rFonts w:ascii="Times New Roman" w:hAnsi="Times New Roman"/>
          <w:b/>
          <w:color w:val="767171"/>
          <w:sz w:val="24"/>
        </w:rPr>
        <w:t xml:space="preserve">Visión </w:t>
      </w:r>
    </w:p>
    <w:p w:rsidR="00A91DC7" w:rsidRPr="00305285" w:rsidRDefault="009C00D1" w:rsidP="00947D44">
      <w:pPr>
        <w:suppressAutoHyphens/>
        <w:spacing w:before="240" w:after="240" w:line="360" w:lineRule="auto"/>
        <w:jc w:val="both"/>
        <w:rPr>
          <w:rFonts w:ascii="Times New Roman" w:hAnsi="Times New Roman"/>
          <w:color w:val="767171"/>
          <w:sz w:val="24"/>
          <w:szCs w:val="24"/>
        </w:rPr>
      </w:pPr>
      <w:r w:rsidRPr="009C00D1">
        <w:rPr>
          <w:rFonts w:ascii="Times New Roman" w:hAnsi="Times New Roman"/>
          <w:color w:val="767171"/>
          <w:sz w:val="24"/>
          <w:szCs w:val="24"/>
        </w:rPr>
        <w:t>Ser referente regional en la ejecución de políticas inclusivas de protección social no contributiva, que propicien el desarrollo humano, integral y sostenible.</w:t>
      </w:r>
    </w:p>
    <w:p w:rsidR="00997227" w:rsidRPr="00305285" w:rsidRDefault="00997227" w:rsidP="00997DD6">
      <w:pPr>
        <w:numPr>
          <w:ilvl w:val="0"/>
          <w:numId w:val="14"/>
        </w:numPr>
        <w:rPr>
          <w:rFonts w:ascii="Times New Roman" w:hAnsi="Times New Roman"/>
          <w:b/>
          <w:color w:val="767171"/>
          <w:sz w:val="24"/>
        </w:rPr>
      </w:pPr>
      <w:r w:rsidRPr="00305285">
        <w:rPr>
          <w:rFonts w:ascii="Times New Roman" w:hAnsi="Times New Roman"/>
          <w:b/>
          <w:color w:val="767171"/>
          <w:sz w:val="24"/>
        </w:rPr>
        <w:t>Valores</w:t>
      </w:r>
    </w:p>
    <w:p w:rsidR="0000239A" w:rsidRPr="00E631A6" w:rsidRDefault="009C00D1" w:rsidP="009C00D1">
      <w:pPr>
        <w:pStyle w:val="Prrafodelista"/>
        <w:numPr>
          <w:ilvl w:val="0"/>
          <w:numId w:val="1"/>
        </w:numPr>
        <w:suppressAutoHyphens/>
        <w:spacing w:before="240" w:after="200"/>
        <w:contextualSpacing w:val="0"/>
        <w:jc w:val="both"/>
        <w:rPr>
          <w:color w:val="767171"/>
        </w:rPr>
      </w:pPr>
      <w:r w:rsidRPr="00E631A6">
        <w:rPr>
          <w:b/>
          <w:color w:val="767171"/>
        </w:rPr>
        <w:t>Transparencia</w:t>
      </w:r>
      <w:r w:rsidRPr="00E631A6">
        <w:rPr>
          <w:color w:val="767171"/>
        </w:rPr>
        <w:t xml:space="preserve">: </w:t>
      </w:r>
      <w:r w:rsidR="00AC0159" w:rsidRPr="00E631A6">
        <w:rPr>
          <w:color w:val="767171"/>
        </w:rPr>
        <w:t>g</w:t>
      </w:r>
      <w:r w:rsidRPr="00E631A6">
        <w:rPr>
          <w:color w:val="767171"/>
        </w:rPr>
        <w:t>estionamos nuestros procesos apegados a las normativas nacionales e internacionales de acceso a la información pública y la rendición de cuentas.</w:t>
      </w:r>
    </w:p>
    <w:p w:rsidR="0000239A" w:rsidRPr="00E631A6" w:rsidRDefault="009C00D1" w:rsidP="009C00D1">
      <w:pPr>
        <w:pStyle w:val="Prrafodelista"/>
        <w:numPr>
          <w:ilvl w:val="0"/>
          <w:numId w:val="1"/>
        </w:numPr>
        <w:suppressAutoHyphens/>
        <w:spacing w:before="240" w:after="200"/>
        <w:contextualSpacing w:val="0"/>
        <w:jc w:val="both"/>
        <w:rPr>
          <w:color w:val="767171"/>
        </w:rPr>
      </w:pPr>
      <w:r w:rsidRPr="00E631A6">
        <w:rPr>
          <w:b/>
          <w:color w:val="767171"/>
        </w:rPr>
        <w:t>Innovación:</w:t>
      </w:r>
      <w:r w:rsidRPr="00E631A6">
        <w:rPr>
          <w:color w:val="767171"/>
        </w:rPr>
        <w:t xml:space="preserve"> </w:t>
      </w:r>
      <w:r w:rsidR="00AC0159" w:rsidRPr="00E631A6">
        <w:rPr>
          <w:color w:val="767171"/>
        </w:rPr>
        <w:t>o</w:t>
      </w:r>
      <w:r w:rsidRPr="00E631A6">
        <w:rPr>
          <w:color w:val="767171"/>
        </w:rPr>
        <w:t>ptimizamos continuamente nuestros procesos, servicios, productos y proyectos por medio de los distintos sistemas de gestión para poder reducir brechas, apoyados en las mejores herramientas y capacidades.</w:t>
      </w:r>
    </w:p>
    <w:p w:rsidR="00C901AD" w:rsidRPr="00E631A6" w:rsidRDefault="009C00D1" w:rsidP="009C00D1">
      <w:pPr>
        <w:pStyle w:val="Prrafodelista"/>
        <w:numPr>
          <w:ilvl w:val="0"/>
          <w:numId w:val="1"/>
        </w:numPr>
        <w:suppressAutoHyphens/>
        <w:spacing w:before="240" w:after="200"/>
        <w:contextualSpacing w:val="0"/>
        <w:jc w:val="both"/>
        <w:rPr>
          <w:color w:val="767171"/>
        </w:rPr>
      </w:pPr>
      <w:r w:rsidRPr="00E631A6">
        <w:rPr>
          <w:b/>
          <w:color w:val="767171"/>
        </w:rPr>
        <w:t>Equidad</w:t>
      </w:r>
      <w:r w:rsidRPr="00E631A6">
        <w:rPr>
          <w:color w:val="767171"/>
        </w:rPr>
        <w:t xml:space="preserve">: </w:t>
      </w:r>
      <w:r w:rsidR="00AC0159" w:rsidRPr="00E631A6">
        <w:rPr>
          <w:color w:val="767171"/>
        </w:rPr>
        <w:t>p</w:t>
      </w:r>
      <w:r w:rsidRPr="00E631A6">
        <w:rPr>
          <w:color w:val="767171"/>
        </w:rPr>
        <w:t>romovemos espacios de igualdad de oportunidades entre hombres, mujeres y grupos en situación de vulnerabilidad.</w:t>
      </w:r>
    </w:p>
    <w:p w:rsidR="009C00D1" w:rsidRPr="00E631A6" w:rsidRDefault="009C00D1" w:rsidP="009C00D1">
      <w:pPr>
        <w:pStyle w:val="Prrafodelista"/>
        <w:numPr>
          <w:ilvl w:val="0"/>
          <w:numId w:val="1"/>
        </w:numPr>
        <w:suppressAutoHyphens/>
        <w:spacing w:before="240" w:after="200"/>
        <w:contextualSpacing w:val="0"/>
        <w:jc w:val="both"/>
        <w:rPr>
          <w:color w:val="767171"/>
        </w:rPr>
      </w:pPr>
      <w:r w:rsidRPr="00E631A6">
        <w:rPr>
          <w:b/>
          <w:color w:val="767171"/>
        </w:rPr>
        <w:t>Empatía:</w:t>
      </w:r>
      <w:r w:rsidR="00AC0159" w:rsidRPr="00E631A6">
        <w:rPr>
          <w:color w:val="767171"/>
        </w:rPr>
        <w:t xml:space="preserve"> n</w:t>
      </w:r>
      <w:r w:rsidRPr="00E631A6">
        <w:rPr>
          <w:color w:val="767171"/>
        </w:rPr>
        <w:t>os identificamos con las diversas realidades de las familias y comunidades participantes mediante la búsqueda de soluciones colectivas a sus condiciones socioeconómicas.</w:t>
      </w:r>
    </w:p>
    <w:p w:rsidR="00E87DB5" w:rsidRPr="00E631A6" w:rsidRDefault="00E87DB5" w:rsidP="00E87DB5">
      <w:pPr>
        <w:pStyle w:val="Prrafodelista"/>
        <w:suppressAutoHyphens/>
        <w:spacing w:before="240" w:after="200"/>
        <w:ind w:left="0"/>
        <w:contextualSpacing w:val="0"/>
        <w:jc w:val="both"/>
        <w:rPr>
          <w:b/>
          <w:color w:val="767171"/>
        </w:rPr>
      </w:pPr>
    </w:p>
    <w:p w:rsidR="004B6052" w:rsidRPr="00F64B52" w:rsidRDefault="00997227" w:rsidP="00997DD6">
      <w:pPr>
        <w:pStyle w:val="Ttulo2"/>
        <w:numPr>
          <w:ilvl w:val="1"/>
          <w:numId w:val="6"/>
        </w:numPr>
        <w:spacing w:before="120" w:after="120"/>
        <w:ind w:hanging="720"/>
        <w:jc w:val="both"/>
        <w:rPr>
          <w:color w:val="767171"/>
          <w:szCs w:val="28"/>
        </w:rPr>
      </w:pPr>
      <w:bookmarkStart w:id="6" w:name="_Toc92197790"/>
      <w:r w:rsidRPr="00F64B52">
        <w:rPr>
          <w:color w:val="767171"/>
          <w:szCs w:val="28"/>
        </w:rPr>
        <w:lastRenderedPageBreak/>
        <w:t>Base legal</w:t>
      </w:r>
      <w:bookmarkEnd w:id="6"/>
    </w:p>
    <w:p w:rsidR="00EE09A1" w:rsidRPr="00E631A6" w:rsidRDefault="00196CF7" w:rsidP="00947D44">
      <w:pPr>
        <w:suppressAutoHyphens/>
        <w:spacing w:before="240" w:after="240" w:line="360" w:lineRule="auto"/>
        <w:jc w:val="both"/>
        <w:rPr>
          <w:rFonts w:ascii="Times New Roman" w:hAnsi="Times New Roman"/>
          <w:color w:val="767171"/>
          <w:sz w:val="24"/>
          <w:szCs w:val="24"/>
        </w:rPr>
      </w:pPr>
      <w:r w:rsidRPr="00E631A6">
        <w:rPr>
          <w:rFonts w:ascii="Times New Roman" w:hAnsi="Times New Roman"/>
          <w:color w:val="767171"/>
          <w:sz w:val="24"/>
          <w:szCs w:val="24"/>
        </w:rPr>
        <w:t>El p</w:t>
      </w:r>
      <w:r w:rsidR="00C901AD" w:rsidRPr="00E631A6">
        <w:rPr>
          <w:rFonts w:ascii="Times New Roman" w:hAnsi="Times New Roman"/>
          <w:color w:val="767171"/>
          <w:sz w:val="24"/>
          <w:szCs w:val="24"/>
        </w:rPr>
        <w:t xml:space="preserve">rograma </w:t>
      </w:r>
      <w:r w:rsidR="00C901AD" w:rsidRPr="00E631A6">
        <w:rPr>
          <w:rFonts w:ascii="Times New Roman" w:hAnsi="Times New Roman"/>
          <w:b/>
          <w:color w:val="767171"/>
          <w:sz w:val="24"/>
          <w:szCs w:val="24"/>
        </w:rPr>
        <w:t>Supérate</w:t>
      </w:r>
      <w:r w:rsidR="00C901AD" w:rsidRPr="00E631A6">
        <w:rPr>
          <w:rFonts w:ascii="Times New Roman" w:hAnsi="Times New Roman"/>
          <w:color w:val="767171"/>
          <w:sz w:val="24"/>
          <w:szCs w:val="24"/>
        </w:rPr>
        <w:t xml:space="preserve"> es l</w:t>
      </w:r>
      <w:r w:rsidR="00EE09A1" w:rsidRPr="00E631A6">
        <w:rPr>
          <w:rFonts w:ascii="Times New Roman" w:hAnsi="Times New Roman"/>
          <w:color w:val="767171"/>
          <w:sz w:val="24"/>
          <w:szCs w:val="24"/>
        </w:rPr>
        <w:t xml:space="preserve">a principal línea de acción de protección social del Gobierno dominicano, que surge mediante </w:t>
      </w:r>
      <w:r w:rsidR="00AC0159" w:rsidRPr="00E631A6">
        <w:rPr>
          <w:rFonts w:ascii="Times New Roman" w:hAnsi="Times New Roman"/>
          <w:color w:val="767171"/>
          <w:sz w:val="24"/>
          <w:szCs w:val="24"/>
        </w:rPr>
        <w:t xml:space="preserve">el </w:t>
      </w:r>
      <w:r w:rsidR="00EE09A1" w:rsidRPr="00E631A6">
        <w:rPr>
          <w:rFonts w:ascii="Times New Roman" w:hAnsi="Times New Roman"/>
          <w:color w:val="767171"/>
          <w:sz w:val="24"/>
          <w:szCs w:val="24"/>
        </w:rPr>
        <w:t>Decreto n</w:t>
      </w:r>
      <w:r w:rsidR="002D01D2" w:rsidRPr="00E631A6">
        <w:rPr>
          <w:rFonts w:ascii="Times New Roman" w:hAnsi="Times New Roman"/>
          <w:color w:val="767171"/>
          <w:sz w:val="24"/>
          <w:szCs w:val="24"/>
        </w:rPr>
        <w:t>. º</w:t>
      </w:r>
      <w:r w:rsidR="00EE09A1" w:rsidRPr="00E631A6">
        <w:rPr>
          <w:rFonts w:ascii="Times New Roman" w:hAnsi="Times New Roman"/>
          <w:color w:val="767171"/>
          <w:sz w:val="24"/>
          <w:szCs w:val="24"/>
        </w:rPr>
        <w:t xml:space="preserve"> 377-21, el cual lo señala, además, como la estrategia de lucha integral contra la pobreza. Supérate tiene como norte la intervención social focalizada a través de la integración de transferencias monetarias condicionadas, acompañamiento socioeducativo y vinculación con programas y servicios del Estado, articulados en acciones que se fundamentan en ocho componentes: «Inclusión Educativa», «Salud, Seguridad Alimentaria y Apoyo en Emergencias», «Inclusión Económica», «Vivienda», «Identifícate», «Cuidados», «Supérate Mujer» y «Acompañamiento Sociofamiliar».</w:t>
      </w:r>
    </w:p>
    <w:p w:rsidR="00EE09A1" w:rsidRPr="00947D44" w:rsidRDefault="00EE09A1" w:rsidP="00947D44">
      <w:pPr>
        <w:suppressAutoHyphens/>
        <w:spacing w:before="240" w:after="240" w:line="360" w:lineRule="auto"/>
        <w:jc w:val="both"/>
        <w:rPr>
          <w:rFonts w:ascii="Times New Roman" w:hAnsi="Times New Roman"/>
          <w:color w:val="767171"/>
          <w:sz w:val="24"/>
          <w:szCs w:val="24"/>
        </w:rPr>
      </w:pPr>
      <w:r w:rsidRPr="00305285">
        <w:rPr>
          <w:rFonts w:ascii="Times New Roman" w:hAnsi="Times New Roman"/>
          <w:color w:val="767171"/>
          <w:sz w:val="24"/>
          <w:szCs w:val="24"/>
        </w:rPr>
        <w:t>Supérate involucra, además, a las familias en situación de vulnerabilidad en el proceso de desarrollo integral</w:t>
      </w:r>
      <w:r w:rsidR="00AC0159" w:rsidRPr="00AC0159">
        <w:rPr>
          <w:rFonts w:ascii="Times New Roman" w:hAnsi="Times New Roman"/>
          <w:color w:val="FF0000"/>
          <w:sz w:val="24"/>
          <w:szCs w:val="24"/>
        </w:rPr>
        <w:t>,</w:t>
      </w:r>
      <w:r w:rsidRPr="00305285">
        <w:rPr>
          <w:rFonts w:ascii="Times New Roman" w:hAnsi="Times New Roman"/>
          <w:color w:val="767171"/>
          <w:sz w:val="24"/>
          <w:szCs w:val="24"/>
        </w:rPr>
        <w:t xml:space="preserve"> a través de corresponsabilidades vinculadas a subsidios, lo cual contribuye a la seguridad alimentaria y nutricional, propiciando la generación de ingresos de estas, con la inversión en la educación y salud de sus miembros.</w:t>
      </w:r>
    </w:p>
    <w:p w:rsidR="00EE09A1" w:rsidRPr="00E631A6" w:rsidRDefault="00196CF7" w:rsidP="00947D44">
      <w:pPr>
        <w:suppressAutoHyphens/>
        <w:spacing w:before="240" w:after="240" w:line="360" w:lineRule="auto"/>
        <w:jc w:val="both"/>
        <w:rPr>
          <w:rFonts w:ascii="Times New Roman" w:hAnsi="Times New Roman"/>
          <w:color w:val="767171"/>
          <w:sz w:val="24"/>
          <w:szCs w:val="24"/>
        </w:rPr>
      </w:pPr>
      <w:r w:rsidRPr="00E631A6">
        <w:rPr>
          <w:rFonts w:ascii="Times New Roman" w:hAnsi="Times New Roman"/>
          <w:color w:val="767171"/>
          <w:sz w:val="24"/>
          <w:szCs w:val="24"/>
        </w:rPr>
        <w:t>De igual modo, el p</w:t>
      </w:r>
      <w:r w:rsidR="00EE09A1" w:rsidRPr="00E631A6">
        <w:rPr>
          <w:rFonts w:ascii="Times New Roman" w:hAnsi="Times New Roman"/>
          <w:color w:val="767171"/>
          <w:sz w:val="24"/>
          <w:szCs w:val="24"/>
        </w:rPr>
        <w:t>ro</w:t>
      </w:r>
      <w:r w:rsidR="00C901AD" w:rsidRPr="00E631A6">
        <w:rPr>
          <w:rFonts w:ascii="Times New Roman" w:hAnsi="Times New Roman"/>
          <w:color w:val="767171"/>
          <w:sz w:val="24"/>
          <w:szCs w:val="24"/>
        </w:rPr>
        <w:t>grama Supérate</w:t>
      </w:r>
      <w:r w:rsidR="00EE09A1" w:rsidRPr="00E631A6">
        <w:rPr>
          <w:rFonts w:ascii="Times New Roman" w:hAnsi="Times New Roman"/>
          <w:color w:val="767171"/>
          <w:sz w:val="24"/>
          <w:szCs w:val="24"/>
        </w:rPr>
        <w:t xml:space="preserve"> responde a las normativas específicas de cada una de las entidades involucradas, así como de aquellos instrumentos jurídicos que les definen sus campos de actuación y regulan su operación, como:</w:t>
      </w:r>
    </w:p>
    <w:p w:rsidR="00EE09A1" w:rsidRPr="00E631A6" w:rsidRDefault="00EE09A1" w:rsidP="00C84460">
      <w:pPr>
        <w:pStyle w:val="Prrafodelista"/>
        <w:numPr>
          <w:ilvl w:val="0"/>
          <w:numId w:val="1"/>
        </w:numPr>
        <w:suppressAutoHyphens/>
        <w:spacing w:before="240" w:after="200"/>
        <w:contextualSpacing w:val="0"/>
        <w:jc w:val="both"/>
        <w:rPr>
          <w:color w:val="767171"/>
        </w:rPr>
      </w:pPr>
      <w:r w:rsidRPr="00E631A6">
        <w:rPr>
          <w:color w:val="767171"/>
        </w:rPr>
        <w:t>Decreto 1</w:t>
      </w:r>
      <w:r w:rsidR="00BC1BFA" w:rsidRPr="00E631A6">
        <w:rPr>
          <w:color w:val="767171"/>
        </w:rPr>
        <w:t>082-04, del 03 de septiembre de</w:t>
      </w:r>
      <w:r w:rsidRPr="00E631A6">
        <w:rPr>
          <w:color w:val="767171"/>
        </w:rPr>
        <w:t xml:space="preserve"> 2004; que crea e integra los Gabinetes de Política Institucional, de Política Económica, de Política Social y de Política Medioambiental y Desarrollo Físico.</w:t>
      </w:r>
    </w:p>
    <w:p w:rsidR="00EE09A1" w:rsidRPr="00E631A6" w:rsidRDefault="00EE09A1" w:rsidP="00C84460">
      <w:pPr>
        <w:pStyle w:val="Prrafodelista"/>
        <w:numPr>
          <w:ilvl w:val="0"/>
          <w:numId w:val="1"/>
        </w:numPr>
        <w:suppressAutoHyphens/>
        <w:spacing w:before="240" w:after="200"/>
        <w:contextualSpacing w:val="0"/>
        <w:jc w:val="both"/>
        <w:rPr>
          <w:color w:val="767171"/>
        </w:rPr>
      </w:pPr>
      <w:r w:rsidRPr="00E631A6">
        <w:rPr>
          <w:color w:val="767171"/>
        </w:rPr>
        <w:t>Decreto 1554-04, del 13 de diciembre de 2004; que establece el Programa de Protección Social, con el</w:t>
      </w:r>
      <w:r w:rsidR="00BC1BFA" w:rsidRPr="00E631A6">
        <w:rPr>
          <w:color w:val="767171"/>
        </w:rPr>
        <w:t xml:space="preserve"> propósito de proteger l</w:t>
      </w:r>
      <w:r w:rsidRPr="00E631A6">
        <w:rPr>
          <w:color w:val="767171"/>
        </w:rPr>
        <w:t>os riesgos a la población de pobreza extrema y a la población en situación de vulnerabilidad social.</w:t>
      </w:r>
    </w:p>
    <w:p w:rsidR="00EE09A1" w:rsidRPr="00E631A6" w:rsidRDefault="00EE09A1" w:rsidP="00C84460">
      <w:pPr>
        <w:pStyle w:val="Prrafodelista"/>
        <w:numPr>
          <w:ilvl w:val="0"/>
          <w:numId w:val="1"/>
        </w:numPr>
        <w:suppressAutoHyphens/>
        <w:spacing w:before="240" w:after="200"/>
        <w:contextualSpacing w:val="0"/>
        <w:jc w:val="both"/>
        <w:rPr>
          <w:color w:val="767171"/>
        </w:rPr>
      </w:pPr>
      <w:r w:rsidRPr="00E631A6">
        <w:rPr>
          <w:color w:val="767171"/>
        </w:rPr>
        <w:t xml:space="preserve">Decreto </w:t>
      </w:r>
      <w:r w:rsidR="00BC1BFA" w:rsidRPr="00E631A6">
        <w:rPr>
          <w:color w:val="767171"/>
        </w:rPr>
        <w:t>536-05, del 23 de septiembre de</w:t>
      </w:r>
      <w:r w:rsidRPr="00E631A6">
        <w:rPr>
          <w:color w:val="767171"/>
        </w:rPr>
        <w:t xml:space="preserve"> 2005; que crea el Programa Solidaridad dentro</w:t>
      </w:r>
      <w:r w:rsidR="00BC1BFA" w:rsidRPr="00E631A6">
        <w:rPr>
          <w:color w:val="767171"/>
        </w:rPr>
        <w:t xml:space="preserve"> de la Red de Protección Social</w:t>
      </w:r>
      <w:r w:rsidRPr="00E631A6">
        <w:rPr>
          <w:color w:val="767171"/>
        </w:rPr>
        <w:t xml:space="preserve"> y dicta otras disposiciones.</w:t>
      </w:r>
    </w:p>
    <w:p w:rsidR="00EE09A1" w:rsidRPr="00E631A6" w:rsidRDefault="00EE09A1" w:rsidP="00C84460">
      <w:pPr>
        <w:pStyle w:val="Prrafodelista"/>
        <w:numPr>
          <w:ilvl w:val="0"/>
          <w:numId w:val="1"/>
        </w:numPr>
        <w:suppressAutoHyphens/>
        <w:spacing w:before="240" w:after="200"/>
        <w:contextualSpacing w:val="0"/>
        <w:jc w:val="both"/>
        <w:rPr>
          <w:color w:val="767171"/>
        </w:rPr>
      </w:pPr>
      <w:r w:rsidRPr="00E631A6">
        <w:rPr>
          <w:color w:val="767171"/>
        </w:rPr>
        <w:lastRenderedPageBreak/>
        <w:t>Ley 41-08 General sobre la Función Púb</w:t>
      </w:r>
      <w:r w:rsidR="00BC1BFA" w:rsidRPr="00E631A6">
        <w:rPr>
          <w:color w:val="767171"/>
        </w:rPr>
        <w:t>lica en la República Dominicana.</w:t>
      </w:r>
    </w:p>
    <w:p w:rsidR="00EE09A1" w:rsidRPr="00E631A6" w:rsidRDefault="00EE09A1" w:rsidP="00C84460">
      <w:pPr>
        <w:pStyle w:val="Prrafodelista"/>
        <w:numPr>
          <w:ilvl w:val="0"/>
          <w:numId w:val="1"/>
        </w:numPr>
        <w:suppressAutoHyphens/>
        <w:spacing w:before="240" w:after="200"/>
        <w:contextualSpacing w:val="0"/>
        <w:jc w:val="both"/>
        <w:rPr>
          <w:color w:val="767171"/>
        </w:rPr>
      </w:pPr>
      <w:r w:rsidRPr="00E631A6">
        <w:rPr>
          <w:color w:val="767171"/>
        </w:rPr>
        <w:t xml:space="preserve">Decreto 490-07, del 30 de agosto de 2007; crea el Reglamento de Compras y Contrataciones de Bienes, Servicios y Obras.  </w:t>
      </w:r>
    </w:p>
    <w:p w:rsidR="00EE09A1" w:rsidRPr="00E631A6" w:rsidRDefault="00EE09A1" w:rsidP="00C84460">
      <w:pPr>
        <w:pStyle w:val="Prrafodelista"/>
        <w:numPr>
          <w:ilvl w:val="0"/>
          <w:numId w:val="1"/>
        </w:numPr>
        <w:suppressAutoHyphens/>
        <w:spacing w:before="240" w:after="200"/>
        <w:contextualSpacing w:val="0"/>
        <w:jc w:val="both"/>
        <w:rPr>
          <w:color w:val="767171"/>
        </w:rPr>
      </w:pPr>
      <w:r w:rsidRPr="00E631A6">
        <w:rPr>
          <w:color w:val="767171"/>
        </w:rPr>
        <w:t>Decr</w:t>
      </w:r>
      <w:r w:rsidR="00BC1BFA" w:rsidRPr="00E631A6">
        <w:rPr>
          <w:color w:val="767171"/>
        </w:rPr>
        <w:t>eto 489-12, del 21 de agosto de</w:t>
      </w:r>
      <w:r w:rsidRPr="00E631A6">
        <w:rPr>
          <w:color w:val="767171"/>
        </w:rPr>
        <w:t xml:space="preserve"> 2012; </w:t>
      </w:r>
      <w:r w:rsidR="00BC1BFA" w:rsidRPr="00E631A6">
        <w:rPr>
          <w:color w:val="767171"/>
        </w:rPr>
        <w:t>Programa de los CTC opera</w:t>
      </w:r>
      <w:r w:rsidRPr="00E631A6">
        <w:rPr>
          <w:color w:val="767171"/>
        </w:rPr>
        <w:t xml:space="preserve"> en Progresando con Solidaridad. </w:t>
      </w:r>
    </w:p>
    <w:p w:rsidR="00EE09A1" w:rsidRPr="00E631A6" w:rsidRDefault="00EE09A1" w:rsidP="00C84460">
      <w:pPr>
        <w:pStyle w:val="Prrafodelista"/>
        <w:numPr>
          <w:ilvl w:val="0"/>
          <w:numId w:val="1"/>
        </w:numPr>
        <w:suppressAutoHyphens/>
        <w:spacing w:before="240" w:after="200"/>
        <w:contextualSpacing w:val="0"/>
        <w:jc w:val="both"/>
        <w:rPr>
          <w:color w:val="767171"/>
        </w:rPr>
      </w:pPr>
      <w:r w:rsidRPr="00E631A6">
        <w:rPr>
          <w:color w:val="767171"/>
        </w:rPr>
        <w:t xml:space="preserve">Resolución Núm. 3954, del 31 de diciembre de 2015, que aprueba la estructura organizativa de la Dirección General del Programa Progresando con Solidaridad, como entidad del Gabinete de Coordinación de Política Social.  </w:t>
      </w:r>
    </w:p>
    <w:p w:rsidR="0061323F" w:rsidRPr="00E631A6" w:rsidRDefault="00EE09A1" w:rsidP="00C84460">
      <w:pPr>
        <w:pStyle w:val="Prrafodelista"/>
        <w:numPr>
          <w:ilvl w:val="0"/>
          <w:numId w:val="1"/>
        </w:numPr>
        <w:suppressAutoHyphens/>
        <w:spacing w:before="240" w:after="200"/>
        <w:contextualSpacing w:val="0"/>
        <w:jc w:val="both"/>
        <w:rPr>
          <w:color w:val="767171"/>
        </w:rPr>
      </w:pPr>
      <w:r w:rsidRPr="00E631A6">
        <w:rPr>
          <w:color w:val="767171"/>
        </w:rPr>
        <w:t>Decreto 331-20, del 16 de agosto</w:t>
      </w:r>
      <w:r w:rsidR="00BC1BFA" w:rsidRPr="00E631A6">
        <w:rPr>
          <w:color w:val="767171"/>
        </w:rPr>
        <w:t xml:space="preserve"> de 2020; que designa a la Lic</w:t>
      </w:r>
      <w:r w:rsidRPr="00E631A6">
        <w:rPr>
          <w:color w:val="767171"/>
        </w:rPr>
        <w:t xml:space="preserve">. Gloria </w:t>
      </w:r>
      <w:r w:rsidR="00BC1BFA" w:rsidRPr="00E631A6">
        <w:rPr>
          <w:color w:val="767171"/>
        </w:rPr>
        <w:t>R. Reyes Gómez, como directora g</w:t>
      </w:r>
      <w:r w:rsidRPr="00E631A6">
        <w:rPr>
          <w:color w:val="767171"/>
        </w:rPr>
        <w:t xml:space="preserve">eneral de Progresando con Solidaridad.  </w:t>
      </w:r>
    </w:p>
    <w:p w:rsidR="00744FB6" w:rsidRPr="00E631A6" w:rsidRDefault="00196CF7" w:rsidP="00E56D13">
      <w:pPr>
        <w:pStyle w:val="Prrafodelista"/>
        <w:numPr>
          <w:ilvl w:val="0"/>
          <w:numId w:val="1"/>
        </w:numPr>
        <w:suppressAutoHyphens/>
        <w:spacing w:before="240" w:after="200"/>
        <w:contextualSpacing w:val="0"/>
        <w:jc w:val="both"/>
        <w:rPr>
          <w:color w:val="767171"/>
        </w:rPr>
      </w:pPr>
      <w:r w:rsidRPr="00E631A6">
        <w:rPr>
          <w:color w:val="767171"/>
        </w:rPr>
        <w:t>Decreto 377-21, que crea el p</w:t>
      </w:r>
      <w:r w:rsidR="004B414A" w:rsidRPr="00E631A6">
        <w:rPr>
          <w:color w:val="767171"/>
        </w:rPr>
        <w:t>ro</w:t>
      </w:r>
      <w:r w:rsidR="00BC1BFA" w:rsidRPr="00E631A6">
        <w:rPr>
          <w:color w:val="767171"/>
        </w:rPr>
        <w:t>grama Supérate, de fecha 14 de j</w:t>
      </w:r>
      <w:r w:rsidR="004B414A" w:rsidRPr="00E631A6">
        <w:rPr>
          <w:color w:val="767171"/>
        </w:rPr>
        <w:t xml:space="preserve">unio </w:t>
      </w:r>
      <w:r w:rsidR="00BC1BFA" w:rsidRPr="00E631A6">
        <w:rPr>
          <w:color w:val="767171"/>
        </w:rPr>
        <w:t xml:space="preserve">de </w:t>
      </w:r>
      <w:r w:rsidR="004B414A" w:rsidRPr="00E631A6">
        <w:rPr>
          <w:color w:val="767171"/>
        </w:rPr>
        <w:t>2021.</w:t>
      </w:r>
    </w:p>
    <w:p w:rsidR="00744FB6" w:rsidRPr="00E631A6" w:rsidRDefault="00744FB6" w:rsidP="00744FB6">
      <w:pPr>
        <w:pStyle w:val="Prrafodelista"/>
        <w:suppressAutoHyphens/>
        <w:spacing w:before="240" w:after="200"/>
        <w:ind w:left="0"/>
        <w:contextualSpacing w:val="0"/>
        <w:jc w:val="both"/>
        <w:rPr>
          <w:color w:val="767171"/>
        </w:rPr>
      </w:pPr>
    </w:p>
    <w:p w:rsidR="003E4D0D" w:rsidRPr="00E631A6" w:rsidRDefault="003E4D0D" w:rsidP="00744FB6">
      <w:pPr>
        <w:pStyle w:val="Prrafodelista"/>
        <w:suppressAutoHyphens/>
        <w:spacing w:before="240" w:after="200"/>
        <w:ind w:left="0"/>
        <w:contextualSpacing w:val="0"/>
        <w:jc w:val="both"/>
        <w:rPr>
          <w:color w:val="767171"/>
        </w:rPr>
      </w:pPr>
    </w:p>
    <w:p w:rsidR="003E4D0D" w:rsidRPr="00E631A6" w:rsidRDefault="003E4D0D" w:rsidP="00744FB6">
      <w:pPr>
        <w:pStyle w:val="Prrafodelista"/>
        <w:suppressAutoHyphens/>
        <w:spacing w:before="240" w:after="200"/>
        <w:ind w:left="0"/>
        <w:contextualSpacing w:val="0"/>
        <w:jc w:val="both"/>
        <w:rPr>
          <w:color w:val="767171"/>
        </w:rPr>
      </w:pPr>
    </w:p>
    <w:p w:rsidR="003E4D0D" w:rsidRPr="00E631A6" w:rsidRDefault="003E4D0D" w:rsidP="00744FB6">
      <w:pPr>
        <w:pStyle w:val="Prrafodelista"/>
        <w:suppressAutoHyphens/>
        <w:spacing w:before="240" w:after="200"/>
        <w:ind w:left="0"/>
        <w:contextualSpacing w:val="0"/>
        <w:jc w:val="both"/>
        <w:rPr>
          <w:color w:val="767171"/>
        </w:rPr>
      </w:pPr>
    </w:p>
    <w:p w:rsidR="003E4D0D" w:rsidRPr="00E631A6" w:rsidRDefault="003E4D0D" w:rsidP="00744FB6">
      <w:pPr>
        <w:pStyle w:val="Prrafodelista"/>
        <w:suppressAutoHyphens/>
        <w:spacing w:before="240" w:after="200"/>
        <w:ind w:left="0"/>
        <w:contextualSpacing w:val="0"/>
        <w:jc w:val="both"/>
        <w:rPr>
          <w:color w:val="767171"/>
        </w:rPr>
      </w:pPr>
    </w:p>
    <w:p w:rsidR="00BC1BFA" w:rsidRDefault="00BC1BFA" w:rsidP="00744FB6">
      <w:pPr>
        <w:pStyle w:val="Prrafodelista"/>
        <w:suppressAutoHyphens/>
        <w:spacing w:before="240" w:after="200"/>
        <w:ind w:left="0"/>
        <w:contextualSpacing w:val="0"/>
        <w:jc w:val="both"/>
        <w:rPr>
          <w:color w:val="767171"/>
        </w:rPr>
      </w:pPr>
    </w:p>
    <w:p w:rsidR="00B26C76" w:rsidRDefault="00B26C76" w:rsidP="00744FB6">
      <w:pPr>
        <w:pStyle w:val="Prrafodelista"/>
        <w:suppressAutoHyphens/>
        <w:spacing w:before="240" w:after="200"/>
        <w:ind w:left="0"/>
        <w:contextualSpacing w:val="0"/>
        <w:jc w:val="both"/>
        <w:rPr>
          <w:color w:val="767171"/>
        </w:rPr>
      </w:pPr>
    </w:p>
    <w:p w:rsidR="00B26C76" w:rsidRPr="00E631A6" w:rsidRDefault="00B26C76" w:rsidP="00744FB6">
      <w:pPr>
        <w:pStyle w:val="Prrafodelista"/>
        <w:suppressAutoHyphens/>
        <w:spacing w:before="240" w:after="200"/>
        <w:ind w:left="0"/>
        <w:contextualSpacing w:val="0"/>
        <w:jc w:val="both"/>
        <w:rPr>
          <w:color w:val="767171"/>
        </w:rPr>
      </w:pPr>
    </w:p>
    <w:p w:rsidR="00C61D62" w:rsidRPr="00E631A6" w:rsidRDefault="00997227" w:rsidP="00997DD6">
      <w:pPr>
        <w:pStyle w:val="Ttulo2"/>
        <w:numPr>
          <w:ilvl w:val="1"/>
          <w:numId w:val="6"/>
        </w:numPr>
        <w:spacing w:before="120" w:after="120"/>
        <w:ind w:hanging="720"/>
        <w:jc w:val="both"/>
        <w:rPr>
          <w:b w:val="0"/>
          <w:color w:val="767171"/>
        </w:rPr>
      </w:pPr>
      <w:bookmarkStart w:id="7" w:name="_Toc92197791"/>
      <w:r w:rsidRPr="00F64B52">
        <w:rPr>
          <w:color w:val="767171"/>
          <w:szCs w:val="28"/>
        </w:rPr>
        <w:lastRenderedPageBreak/>
        <w:t>Estru</w:t>
      </w:r>
      <w:r w:rsidR="00BC1BFA" w:rsidRPr="00F64B52">
        <w:rPr>
          <w:color w:val="767171"/>
          <w:szCs w:val="28"/>
        </w:rPr>
        <w:t>ctura o</w:t>
      </w:r>
      <w:r w:rsidRPr="00F64B52">
        <w:rPr>
          <w:color w:val="767171"/>
          <w:szCs w:val="28"/>
        </w:rPr>
        <w:t>rganizativa</w:t>
      </w:r>
      <w:bookmarkEnd w:id="7"/>
    </w:p>
    <w:p w:rsidR="004259D1" w:rsidRPr="00E631A6" w:rsidRDefault="00BC1BFA" w:rsidP="00997DD6">
      <w:pPr>
        <w:pStyle w:val="Ttulo3"/>
        <w:numPr>
          <w:ilvl w:val="2"/>
          <w:numId w:val="6"/>
        </w:numPr>
        <w:rPr>
          <w:color w:val="767171"/>
        </w:rPr>
      </w:pPr>
      <w:bookmarkStart w:id="8" w:name="_Toc92197792"/>
      <w:r w:rsidRPr="00E631A6">
        <w:rPr>
          <w:color w:val="767171"/>
        </w:rPr>
        <w:t>Organigrama i</w:t>
      </w:r>
      <w:r w:rsidR="004259D1" w:rsidRPr="00E631A6">
        <w:rPr>
          <w:color w:val="767171"/>
        </w:rPr>
        <w:t>nstitucional</w:t>
      </w:r>
      <w:bookmarkEnd w:id="8"/>
    </w:p>
    <w:p w:rsidR="00C61D62" w:rsidRPr="00C61D62" w:rsidRDefault="00C61D62" w:rsidP="00C61D62">
      <w:pPr>
        <w:rPr>
          <w:rFonts w:ascii="Times New Roman" w:hAnsi="Times New Roman"/>
          <w:b/>
          <w:color w:val="767171"/>
          <w:sz w:val="24"/>
          <w:szCs w:val="24"/>
        </w:rPr>
      </w:pPr>
    </w:p>
    <w:p w:rsidR="004259D1" w:rsidRDefault="004259D1" w:rsidP="004259D1">
      <w:pPr>
        <w:ind w:left="720"/>
        <w:rPr>
          <w:rFonts w:ascii="Times New Roman" w:hAnsi="Times New Roman"/>
          <w:color w:val="767171"/>
          <w:sz w:val="24"/>
          <w:szCs w:val="24"/>
        </w:rPr>
      </w:pPr>
    </w:p>
    <w:p w:rsidR="009979F3" w:rsidRDefault="003F13AD" w:rsidP="00C84460">
      <w:r>
        <w:rPr>
          <w:noProof/>
          <w:lang w:val="es-DO" w:eastAsia="es-DO"/>
        </w:rPr>
        <w:drawing>
          <wp:inline distT="0" distB="0" distL="0" distR="0" wp14:anchorId="6596F920" wp14:editId="6BE01F2F">
            <wp:extent cx="5124450" cy="4428877"/>
            <wp:effectExtent l="0" t="0" r="0" b="0"/>
            <wp:docPr id="3" name="Picture 3" descr="Organi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rganigram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30187" cy="4433835"/>
                    </a:xfrm>
                    <a:prstGeom prst="rect">
                      <a:avLst/>
                    </a:prstGeom>
                    <a:noFill/>
                    <a:ln>
                      <a:noFill/>
                    </a:ln>
                  </pic:spPr>
                </pic:pic>
              </a:graphicData>
            </a:graphic>
          </wp:inline>
        </w:drawing>
      </w:r>
    </w:p>
    <w:p w:rsidR="00C61D62" w:rsidRDefault="00C61D62" w:rsidP="00C84460"/>
    <w:p w:rsidR="003E4D0D" w:rsidRDefault="003E4D0D" w:rsidP="00C84460"/>
    <w:p w:rsidR="003E4D0D" w:rsidRDefault="003E4D0D" w:rsidP="00C84460"/>
    <w:p w:rsidR="003E4D0D" w:rsidRDefault="003E4D0D" w:rsidP="00C84460"/>
    <w:p w:rsidR="003E4D0D" w:rsidRDefault="003E4D0D" w:rsidP="00C84460"/>
    <w:p w:rsidR="003E4D0D" w:rsidRDefault="003E4D0D" w:rsidP="00C84460"/>
    <w:p w:rsidR="003E4D0D" w:rsidRDefault="003E4D0D" w:rsidP="00C84460"/>
    <w:p w:rsidR="003E4D0D" w:rsidRDefault="003E4D0D" w:rsidP="00C84460"/>
    <w:p w:rsidR="003E4D0D" w:rsidRDefault="003E4D0D" w:rsidP="00C84460"/>
    <w:p w:rsidR="003E4D0D" w:rsidRDefault="003E4D0D" w:rsidP="00C84460"/>
    <w:p w:rsidR="003E4D0D" w:rsidRDefault="003E4D0D" w:rsidP="00C84460"/>
    <w:p w:rsidR="003E4D0D" w:rsidRDefault="003E4D0D" w:rsidP="00C84460"/>
    <w:p w:rsidR="003E4D0D" w:rsidRDefault="003E4D0D" w:rsidP="00C84460"/>
    <w:p w:rsidR="003E4D0D" w:rsidRDefault="003E4D0D" w:rsidP="00C84460"/>
    <w:p w:rsidR="003E4D0D" w:rsidRDefault="003E4D0D" w:rsidP="00C84460"/>
    <w:p w:rsidR="003E4D0D" w:rsidRDefault="003E4D0D" w:rsidP="00C84460"/>
    <w:p w:rsidR="003E4D0D" w:rsidRDefault="003E4D0D" w:rsidP="00C84460"/>
    <w:p w:rsidR="003E4D0D" w:rsidRDefault="003E4D0D" w:rsidP="00C84460"/>
    <w:p w:rsidR="003E4D0D" w:rsidRDefault="003E4D0D" w:rsidP="00C84460"/>
    <w:p w:rsidR="003E4D0D" w:rsidRDefault="003E4D0D" w:rsidP="00C84460"/>
    <w:p w:rsidR="003E4D0D" w:rsidRDefault="003E4D0D" w:rsidP="00C84460"/>
    <w:p w:rsidR="003E4D0D" w:rsidRDefault="003E4D0D" w:rsidP="00C84460"/>
    <w:p w:rsidR="003E4D0D" w:rsidRDefault="003E4D0D" w:rsidP="00C84460"/>
    <w:p w:rsidR="003E4D0D" w:rsidRDefault="003E4D0D" w:rsidP="00C84460"/>
    <w:p w:rsidR="006C635A" w:rsidRPr="00203454" w:rsidRDefault="006C635A" w:rsidP="00997DD6">
      <w:pPr>
        <w:pStyle w:val="Ttulo3"/>
        <w:numPr>
          <w:ilvl w:val="2"/>
          <w:numId w:val="6"/>
        </w:numPr>
        <w:rPr>
          <w:color w:val="767171"/>
        </w:rPr>
      </w:pPr>
      <w:bookmarkStart w:id="9" w:name="_Toc92197793"/>
      <w:r w:rsidRPr="00203454">
        <w:rPr>
          <w:color w:val="767171"/>
        </w:rPr>
        <w:t>Funcionarios</w:t>
      </w:r>
      <w:bookmarkEnd w:id="9"/>
    </w:p>
    <w:p w:rsidR="006C635A" w:rsidRDefault="006C635A" w:rsidP="00C84460"/>
    <w:p w:rsidR="00C61D62" w:rsidRDefault="00C61D62" w:rsidP="00C84460"/>
    <w:tbl>
      <w:tblPr>
        <w:tblW w:w="7920" w:type="dxa"/>
        <w:tblInd w:w="70" w:type="dxa"/>
        <w:tblCellMar>
          <w:left w:w="70" w:type="dxa"/>
          <w:right w:w="70" w:type="dxa"/>
        </w:tblCellMar>
        <w:tblLook w:val="04A0" w:firstRow="1" w:lastRow="0" w:firstColumn="1" w:lastColumn="0" w:noHBand="0" w:noVBand="1"/>
      </w:tblPr>
      <w:tblGrid>
        <w:gridCol w:w="3600"/>
        <w:gridCol w:w="4320"/>
      </w:tblGrid>
      <w:tr w:rsidR="00AE706C" w:rsidRPr="00AE706C" w:rsidTr="007B3A29">
        <w:trPr>
          <w:trHeight w:val="432"/>
          <w:tblHeader/>
        </w:trPr>
        <w:tc>
          <w:tcPr>
            <w:tcW w:w="7920" w:type="dxa"/>
            <w:gridSpan w:val="2"/>
            <w:tcBorders>
              <w:top w:val="nil"/>
              <w:left w:val="nil"/>
              <w:bottom w:val="single" w:sz="4" w:space="0" w:color="FFFFFF"/>
              <w:right w:val="nil"/>
            </w:tcBorders>
            <w:shd w:val="clear" w:color="000000" w:fill="002060"/>
            <w:vAlign w:val="center"/>
            <w:hideMark/>
          </w:tcPr>
          <w:p w:rsidR="00AE706C" w:rsidRPr="00AE706C" w:rsidRDefault="00AE706C" w:rsidP="00AE706C">
            <w:pPr>
              <w:jc w:val="center"/>
              <w:rPr>
                <w:rFonts w:ascii="Times New Roman" w:eastAsia="Times New Roman" w:hAnsi="Times New Roman"/>
                <w:b/>
                <w:bCs/>
                <w:color w:val="FFFFFF"/>
                <w:sz w:val="22"/>
                <w:lang w:val="es-DO" w:eastAsia="es-DO"/>
              </w:rPr>
            </w:pPr>
            <w:r w:rsidRPr="00AE706C">
              <w:rPr>
                <w:rFonts w:ascii="Times New Roman" w:eastAsia="Times New Roman" w:hAnsi="Times New Roman"/>
                <w:b/>
                <w:bCs/>
                <w:color w:val="FFFFFF"/>
                <w:sz w:val="22"/>
                <w:lang w:val="es-DO" w:eastAsia="es-DO"/>
              </w:rPr>
              <w:t>PRINCIPALES FUNCIONARIOS</w:t>
            </w:r>
          </w:p>
        </w:tc>
      </w:tr>
      <w:tr w:rsidR="00AE706C" w:rsidRPr="00AE706C" w:rsidTr="007B3A29">
        <w:trPr>
          <w:trHeight w:val="432"/>
          <w:tblHeader/>
        </w:trPr>
        <w:tc>
          <w:tcPr>
            <w:tcW w:w="3600" w:type="dxa"/>
            <w:tcBorders>
              <w:top w:val="single" w:sz="4" w:space="0" w:color="FFFFFF"/>
              <w:left w:val="nil"/>
              <w:bottom w:val="single" w:sz="4" w:space="0" w:color="FFFFFF"/>
              <w:right w:val="single" w:sz="4" w:space="0" w:color="FFFFFF"/>
            </w:tcBorders>
            <w:shd w:val="clear" w:color="auto" w:fill="002060"/>
            <w:vAlign w:val="center"/>
            <w:hideMark/>
          </w:tcPr>
          <w:p w:rsidR="00AE706C" w:rsidRPr="007B3A29" w:rsidRDefault="00BC1BFA" w:rsidP="00AE706C">
            <w:pPr>
              <w:jc w:val="center"/>
              <w:rPr>
                <w:rFonts w:ascii="Times New Roman" w:eastAsia="Times New Roman" w:hAnsi="Times New Roman"/>
                <w:b/>
                <w:bCs/>
                <w:color w:val="FFFFFF"/>
                <w:sz w:val="22"/>
                <w:lang w:val="es-DO" w:eastAsia="es-DO"/>
              </w:rPr>
            </w:pPr>
            <w:r w:rsidRPr="007B3A29">
              <w:rPr>
                <w:rFonts w:ascii="Times New Roman" w:eastAsia="Times New Roman" w:hAnsi="Times New Roman"/>
                <w:b/>
                <w:bCs/>
                <w:color w:val="FFFFFF"/>
                <w:sz w:val="22"/>
                <w:lang w:val="es-DO" w:eastAsia="es-DO"/>
              </w:rPr>
              <w:t>Nombres y a</w:t>
            </w:r>
            <w:r w:rsidR="00AE706C" w:rsidRPr="007B3A29">
              <w:rPr>
                <w:rFonts w:ascii="Times New Roman" w:eastAsia="Times New Roman" w:hAnsi="Times New Roman"/>
                <w:b/>
                <w:bCs/>
                <w:color w:val="FFFFFF"/>
                <w:sz w:val="22"/>
                <w:lang w:val="es-DO" w:eastAsia="es-DO"/>
              </w:rPr>
              <w:t>pellidos</w:t>
            </w:r>
          </w:p>
        </w:tc>
        <w:tc>
          <w:tcPr>
            <w:tcW w:w="4320" w:type="dxa"/>
            <w:tcBorders>
              <w:top w:val="single" w:sz="4" w:space="0" w:color="FFFFFF"/>
              <w:left w:val="single" w:sz="4" w:space="0" w:color="FFFFFF"/>
              <w:bottom w:val="single" w:sz="4" w:space="0" w:color="FFFFFF"/>
              <w:right w:val="nil"/>
            </w:tcBorders>
            <w:shd w:val="clear" w:color="auto" w:fill="002060"/>
            <w:vAlign w:val="center"/>
            <w:hideMark/>
          </w:tcPr>
          <w:p w:rsidR="00AE706C" w:rsidRPr="007B3A29" w:rsidRDefault="00AE706C" w:rsidP="00AE706C">
            <w:pPr>
              <w:jc w:val="center"/>
              <w:rPr>
                <w:rFonts w:ascii="Times New Roman" w:eastAsia="Times New Roman" w:hAnsi="Times New Roman"/>
                <w:b/>
                <w:bCs/>
                <w:color w:val="FFFFFF"/>
                <w:sz w:val="22"/>
                <w:lang w:val="es-DO" w:eastAsia="es-DO"/>
              </w:rPr>
            </w:pPr>
            <w:r w:rsidRPr="007B3A29">
              <w:rPr>
                <w:rFonts w:ascii="Times New Roman" w:eastAsia="Times New Roman" w:hAnsi="Times New Roman"/>
                <w:b/>
                <w:bCs/>
                <w:color w:val="FFFFFF"/>
                <w:sz w:val="22"/>
                <w:lang w:val="es-DO" w:eastAsia="es-DO"/>
              </w:rPr>
              <w:t>Cargo</w:t>
            </w:r>
          </w:p>
        </w:tc>
      </w:tr>
      <w:tr w:rsidR="00AE706C" w:rsidRPr="00AE706C" w:rsidTr="007B3A29">
        <w:trPr>
          <w:trHeight w:val="506"/>
        </w:trPr>
        <w:tc>
          <w:tcPr>
            <w:tcW w:w="3600" w:type="dxa"/>
            <w:tcBorders>
              <w:top w:val="single" w:sz="4" w:space="0" w:color="FFFFFF"/>
              <w:left w:val="nil"/>
              <w:bottom w:val="nil"/>
              <w:right w:val="nil"/>
            </w:tcBorders>
            <w:shd w:val="clear" w:color="auto" w:fill="FFFFFF"/>
            <w:vAlign w:val="center"/>
            <w:hideMark/>
          </w:tcPr>
          <w:p w:rsidR="00AE706C" w:rsidRPr="00E631A6" w:rsidRDefault="00AE706C" w:rsidP="00F64B52">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Gloria Roely Reyes Gómez</w:t>
            </w:r>
          </w:p>
        </w:tc>
        <w:tc>
          <w:tcPr>
            <w:tcW w:w="4320" w:type="dxa"/>
            <w:tcBorders>
              <w:top w:val="single" w:sz="4" w:space="0" w:color="FFFFFF"/>
              <w:left w:val="nil"/>
              <w:bottom w:val="nil"/>
              <w:right w:val="nil"/>
            </w:tcBorders>
            <w:shd w:val="clear" w:color="auto" w:fill="FFFFFF"/>
            <w:vAlign w:val="center"/>
            <w:hideMark/>
          </w:tcPr>
          <w:p w:rsidR="00AE706C" w:rsidRPr="00E631A6" w:rsidRDefault="00BC1BFA" w:rsidP="00F64B52">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Directora G</w:t>
            </w:r>
            <w:r w:rsidR="00AE706C" w:rsidRPr="00E631A6">
              <w:rPr>
                <w:rFonts w:ascii="Times New Roman" w:eastAsia="Times New Roman" w:hAnsi="Times New Roman"/>
                <w:color w:val="767171"/>
                <w:sz w:val="22"/>
                <w:lang w:val="es-DO" w:eastAsia="es-DO"/>
              </w:rPr>
              <w:t>eneral</w:t>
            </w:r>
          </w:p>
        </w:tc>
      </w:tr>
      <w:tr w:rsidR="00AE706C" w:rsidRPr="00AE706C" w:rsidTr="007B3A29">
        <w:trPr>
          <w:trHeight w:val="506"/>
        </w:trPr>
        <w:tc>
          <w:tcPr>
            <w:tcW w:w="3600" w:type="dxa"/>
            <w:tcBorders>
              <w:top w:val="nil"/>
              <w:left w:val="nil"/>
              <w:bottom w:val="nil"/>
              <w:right w:val="nil"/>
            </w:tcBorders>
            <w:shd w:val="clear" w:color="auto" w:fill="E7E6E6"/>
            <w:vAlign w:val="center"/>
            <w:hideMark/>
          </w:tcPr>
          <w:p w:rsidR="00AE706C" w:rsidRPr="00E631A6" w:rsidRDefault="00AE706C" w:rsidP="00F64B52">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Albania Reyes Abreu</w:t>
            </w:r>
          </w:p>
        </w:tc>
        <w:tc>
          <w:tcPr>
            <w:tcW w:w="4320" w:type="dxa"/>
            <w:tcBorders>
              <w:top w:val="nil"/>
              <w:left w:val="nil"/>
              <w:bottom w:val="nil"/>
              <w:right w:val="nil"/>
            </w:tcBorders>
            <w:shd w:val="clear" w:color="auto" w:fill="E7E6E6"/>
            <w:vAlign w:val="center"/>
            <w:hideMark/>
          </w:tcPr>
          <w:p w:rsidR="00AE706C" w:rsidRPr="00E631A6" w:rsidRDefault="00AE706C" w:rsidP="00F64B52">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Directora de Capacitación y Desarrollo</w:t>
            </w:r>
          </w:p>
        </w:tc>
      </w:tr>
      <w:tr w:rsidR="00AE706C" w:rsidRPr="00AE706C" w:rsidTr="007B3A29">
        <w:trPr>
          <w:trHeight w:val="506"/>
        </w:trPr>
        <w:tc>
          <w:tcPr>
            <w:tcW w:w="3600" w:type="dxa"/>
            <w:tcBorders>
              <w:top w:val="nil"/>
              <w:left w:val="nil"/>
              <w:bottom w:val="nil"/>
              <w:right w:val="nil"/>
            </w:tcBorders>
            <w:shd w:val="clear" w:color="auto" w:fill="FFFFFF"/>
            <w:vAlign w:val="center"/>
            <w:hideMark/>
          </w:tcPr>
          <w:p w:rsidR="00AE706C" w:rsidRPr="00E631A6" w:rsidRDefault="00AE706C" w:rsidP="00F64B52">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Alicia Baroni Bethancourt</w:t>
            </w:r>
          </w:p>
        </w:tc>
        <w:tc>
          <w:tcPr>
            <w:tcW w:w="4320" w:type="dxa"/>
            <w:tcBorders>
              <w:top w:val="nil"/>
              <w:left w:val="nil"/>
              <w:bottom w:val="nil"/>
              <w:right w:val="nil"/>
            </w:tcBorders>
            <w:shd w:val="clear" w:color="auto" w:fill="FFFFFF"/>
            <w:vAlign w:val="center"/>
            <w:hideMark/>
          </w:tcPr>
          <w:p w:rsidR="00AE706C" w:rsidRPr="00E631A6" w:rsidRDefault="00AE706C" w:rsidP="00F64B52">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Directora Biblioteca Infantil y Juvenil</w:t>
            </w:r>
            <w:r w:rsidR="00BC1BFA" w:rsidRPr="00E631A6">
              <w:rPr>
                <w:rFonts w:ascii="Times New Roman" w:eastAsia="Times New Roman" w:hAnsi="Times New Roman"/>
                <w:color w:val="767171"/>
                <w:sz w:val="22"/>
                <w:lang w:val="es-DO" w:eastAsia="es-DO"/>
              </w:rPr>
              <w:t xml:space="preserve"> República Dominicana</w:t>
            </w:r>
          </w:p>
        </w:tc>
      </w:tr>
      <w:tr w:rsidR="00AE706C" w:rsidRPr="00AE706C" w:rsidTr="007B3A29">
        <w:trPr>
          <w:trHeight w:val="506"/>
        </w:trPr>
        <w:tc>
          <w:tcPr>
            <w:tcW w:w="3600" w:type="dxa"/>
            <w:tcBorders>
              <w:top w:val="nil"/>
              <w:left w:val="nil"/>
              <w:bottom w:val="nil"/>
              <w:right w:val="nil"/>
            </w:tcBorders>
            <w:shd w:val="clear" w:color="auto" w:fill="E7E6E6"/>
            <w:vAlign w:val="center"/>
            <w:hideMark/>
          </w:tcPr>
          <w:p w:rsidR="00AE706C" w:rsidRPr="00E631A6" w:rsidRDefault="00AE706C" w:rsidP="00F64B52">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Amaury Rodríguez Javier</w:t>
            </w:r>
          </w:p>
        </w:tc>
        <w:tc>
          <w:tcPr>
            <w:tcW w:w="4320" w:type="dxa"/>
            <w:tcBorders>
              <w:top w:val="nil"/>
              <w:left w:val="nil"/>
              <w:bottom w:val="nil"/>
              <w:right w:val="nil"/>
            </w:tcBorders>
            <w:shd w:val="clear" w:color="auto" w:fill="E7E6E6"/>
            <w:vAlign w:val="center"/>
            <w:hideMark/>
          </w:tcPr>
          <w:p w:rsidR="00AE706C" w:rsidRPr="00E631A6" w:rsidRDefault="00AE706C" w:rsidP="00F64B52">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Director de Planificación y Desarrollo</w:t>
            </w:r>
          </w:p>
        </w:tc>
      </w:tr>
      <w:tr w:rsidR="00AF2110" w:rsidRPr="00AE706C" w:rsidTr="00981917">
        <w:trPr>
          <w:trHeight w:val="506"/>
        </w:trPr>
        <w:tc>
          <w:tcPr>
            <w:tcW w:w="3600" w:type="dxa"/>
            <w:tcBorders>
              <w:top w:val="nil"/>
              <w:left w:val="nil"/>
              <w:bottom w:val="nil"/>
              <w:right w:val="nil"/>
            </w:tcBorders>
            <w:shd w:val="clear" w:color="auto" w:fill="FFFFFF"/>
            <w:vAlign w:val="center"/>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Australina Segura De Pascual</w:t>
            </w:r>
          </w:p>
        </w:tc>
        <w:tc>
          <w:tcPr>
            <w:tcW w:w="4320" w:type="dxa"/>
            <w:tcBorders>
              <w:top w:val="nil"/>
              <w:left w:val="nil"/>
              <w:bottom w:val="nil"/>
              <w:right w:val="nil"/>
            </w:tcBorders>
            <w:shd w:val="clear" w:color="auto" w:fill="FFFFFF"/>
            <w:vAlign w:val="center"/>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Directora Regional Santo Domingo Este</w:t>
            </w:r>
          </w:p>
        </w:tc>
      </w:tr>
      <w:tr w:rsidR="00AF2110" w:rsidRPr="00AE706C" w:rsidTr="007B3A29">
        <w:trPr>
          <w:trHeight w:val="506"/>
        </w:trPr>
        <w:tc>
          <w:tcPr>
            <w:tcW w:w="3600" w:type="dxa"/>
            <w:tcBorders>
              <w:top w:val="nil"/>
              <w:left w:val="nil"/>
              <w:bottom w:val="nil"/>
              <w:right w:val="nil"/>
            </w:tcBorders>
            <w:shd w:val="clear" w:color="auto" w:fill="E7E6E6"/>
            <w:vAlign w:val="center"/>
            <w:hideMark/>
          </w:tcPr>
          <w:p w:rsidR="00AF2110" w:rsidRPr="00E631A6" w:rsidRDefault="00AF2110" w:rsidP="00AF2110">
            <w:pPr>
              <w:rPr>
                <w:rFonts w:ascii="Times New Roman" w:eastAsia="Times New Roman" w:hAnsi="Times New Roman"/>
                <w:color w:val="767171"/>
                <w:sz w:val="22"/>
                <w:lang w:val="es-DO" w:eastAsia="es-DO"/>
              </w:rPr>
            </w:pPr>
            <w:bookmarkStart w:id="10" w:name="_Hlk90927412"/>
            <w:r w:rsidRPr="00E631A6">
              <w:rPr>
                <w:rFonts w:ascii="Times New Roman" w:eastAsia="Times New Roman" w:hAnsi="Times New Roman"/>
                <w:color w:val="767171"/>
                <w:sz w:val="22"/>
                <w:lang w:val="es-DO" w:eastAsia="es-DO"/>
              </w:rPr>
              <w:t>Aurelia María Amarante Ayala</w:t>
            </w:r>
          </w:p>
        </w:tc>
        <w:tc>
          <w:tcPr>
            <w:tcW w:w="4320" w:type="dxa"/>
            <w:tcBorders>
              <w:top w:val="nil"/>
              <w:left w:val="nil"/>
              <w:bottom w:val="nil"/>
              <w:right w:val="nil"/>
            </w:tcBorders>
            <w:shd w:val="clear" w:color="auto" w:fill="E7E6E6"/>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Directora Regional Distrito Nacional</w:t>
            </w:r>
          </w:p>
        </w:tc>
      </w:tr>
      <w:tr w:rsidR="00AF2110" w:rsidRPr="00AE706C" w:rsidTr="007B3A29">
        <w:trPr>
          <w:trHeight w:val="506"/>
        </w:trPr>
        <w:tc>
          <w:tcPr>
            <w:tcW w:w="3600" w:type="dxa"/>
            <w:tcBorders>
              <w:top w:val="nil"/>
              <w:left w:val="nil"/>
              <w:bottom w:val="nil"/>
              <w:right w:val="nil"/>
            </w:tcBorders>
            <w:shd w:val="clear" w:color="auto" w:fill="FFFFFF"/>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Australina Segura De Pascual</w:t>
            </w:r>
          </w:p>
        </w:tc>
        <w:tc>
          <w:tcPr>
            <w:tcW w:w="4320" w:type="dxa"/>
            <w:tcBorders>
              <w:top w:val="nil"/>
              <w:left w:val="nil"/>
              <w:bottom w:val="nil"/>
              <w:right w:val="nil"/>
            </w:tcBorders>
            <w:shd w:val="clear" w:color="auto" w:fill="FFFFFF"/>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Directora Regional Santo Domingo Este</w:t>
            </w:r>
          </w:p>
        </w:tc>
      </w:tr>
      <w:tr w:rsidR="00AF2110" w:rsidRPr="00AE706C" w:rsidTr="007B3A29">
        <w:trPr>
          <w:trHeight w:val="506"/>
        </w:trPr>
        <w:tc>
          <w:tcPr>
            <w:tcW w:w="3600" w:type="dxa"/>
            <w:tcBorders>
              <w:top w:val="nil"/>
              <w:left w:val="nil"/>
              <w:bottom w:val="nil"/>
              <w:right w:val="nil"/>
            </w:tcBorders>
            <w:shd w:val="clear" w:color="auto" w:fill="E7E6E6"/>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Carolin Mercedes De La Cruz</w:t>
            </w:r>
          </w:p>
        </w:tc>
        <w:tc>
          <w:tcPr>
            <w:tcW w:w="4320" w:type="dxa"/>
            <w:tcBorders>
              <w:top w:val="nil"/>
              <w:left w:val="nil"/>
              <w:bottom w:val="nil"/>
              <w:right w:val="nil"/>
            </w:tcBorders>
            <w:shd w:val="clear" w:color="auto" w:fill="E7E6E6"/>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Directora Regional Cibao Central</w:t>
            </w:r>
          </w:p>
        </w:tc>
      </w:tr>
      <w:tr w:rsidR="00AF2110" w:rsidRPr="00AE706C" w:rsidTr="007B3A29">
        <w:trPr>
          <w:trHeight w:val="506"/>
        </w:trPr>
        <w:tc>
          <w:tcPr>
            <w:tcW w:w="3600" w:type="dxa"/>
            <w:tcBorders>
              <w:top w:val="nil"/>
              <w:left w:val="nil"/>
              <w:bottom w:val="nil"/>
              <w:right w:val="nil"/>
            </w:tcBorders>
            <w:shd w:val="clear" w:color="auto" w:fill="FFFFFF"/>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Claribel Josefina Torres De Santos</w:t>
            </w:r>
          </w:p>
        </w:tc>
        <w:tc>
          <w:tcPr>
            <w:tcW w:w="4320" w:type="dxa"/>
            <w:tcBorders>
              <w:top w:val="nil"/>
              <w:left w:val="nil"/>
              <w:bottom w:val="nil"/>
              <w:right w:val="nil"/>
            </w:tcBorders>
            <w:shd w:val="clear" w:color="auto" w:fill="FFFFFF"/>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Directora Regional Norcentral</w:t>
            </w:r>
          </w:p>
        </w:tc>
      </w:tr>
      <w:tr w:rsidR="00AF2110" w:rsidRPr="00AE706C" w:rsidTr="007B3A29">
        <w:trPr>
          <w:trHeight w:val="506"/>
        </w:trPr>
        <w:tc>
          <w:tcPr>
            <w:tcW w:w="3600" w:type="dxa"/>
            <w:tcBorders>
              <w:top w:val="nil"/>
              <w:left w:val="nil"/>
              <w:bottom w:val="nil"/>
              <w:right w:val="nil"/>
            </w:tcBorders>
            <w:shd w:val="clear" w:color="auto" w:fill="E7E6E6"/>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Claudio Alberto Hidalgo Portes</w:t>
            </w:r>
          </w:p>
        </w:tc>
        <w:tc>
          <w:tcPr>
            <w:tcW w:w="4320" w:type="dxa"/>
            <w:tcBorders>
              <w:top w:val="nil"/>
              <w:left w:val="nil"/>
              <w:bottom w:val="nil"/>
              <w:right w:val="nil"/>
            </w:tcBorders>
            <w:shd w:val="clear" w:color="auto" w:fill="E7E6E6"/>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Consultor Jurídico</w:t>
            </w:r>
          </w:p>
        </w:tc>
      </w:tr>
      <w:tr w:rsidR="00AF2110" w:rsidRPr="00AE706C" w:rsidTr="007B3A29">
        <w:trPr>
          <w:trHeight w:val="506"/>
        </w:trPr>
        <w:tc>
          <w:tcPr>
            <w:tcW w:w="3600" w:type="dxa"/>
            <w:tcBorders>
              <w:top w:val="nil"/>
              <w:left w:val="nil"/>
              <w:bottom w:val="nil"/>
              <w:right w:val="nil"/>
            </w:tcBorders>
            <w:shd w:val="clear" w:color="auto" w:fill="FFFFFF"/>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Diego López Linarez</w:t>
            </w:r>
          </w:p>
        </w:tc>
        <w:tc>
          <w:tcPr>
            <w:tcW w:w="4320" w:type="dxa"/>
            <w:tcBorders>
              <w:top w:val="nil"/>
              <w:left w:val="nil"/>
              <w:bottom w:val="nil"/>
              <w:right w:val="nil"/>
            </w:tcBorders>
            <w:shd w:val="clear" w:color="auto" w:fill="FFFFFF"/>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Director Regional Valdesia</w:t>
            </w:r>
          </w:p>
        </w:tc>
      </w:tr>
      <w:tr w:rsidR="00AF2110" w:rsidRPr="00AE706C" w:rsidTr="007B3A29">
        <w:trPr>
          <w:trHeight w:val="506"/>
        </w:trPr>
        <w:tc>
          <w:tcPr>
            <w:tcW w:w="3600" w:type="dxa"/>
            <w:tcBorders>
              <w:top w:val="nil"/>
              <w:left w:val="nil"/>
              <w:bottom w:val="nil"/>
              <w:right w:val="nil"/>
            </w:tcBorders>
            <w:shd w:val="clear" w:color="auto" w:fill="E7E6E6"/>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Elpidio José De Jesús García</w:t>
            </w:r>
          </w:p>
        </w:tc>
        <w:tc>
          <w:tcPr>
            <w:tcW w:w="4320" w:type="dxa"/>
            <w:tcBorders>
              <w:top w:val="nil"/>
              <w:left w:val="nil"/>
              <w:bottom w:val="nil"/>
              <w:right w:val="nil"/>
            </w:tcBorders>
            <w:shd w:val="clear" w:color="auto" w:fill="E7E6E6"/>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Director Administrativo</w:t>
            </w:r>
          </w:p>
        </w:tc>
      </w:tr>
      <w:tr w:rsidR="00AF2110" w:rsidRPr="00AE706C" w:rsidTr="007B3A29">
        <w:trPr>
          <w:trHeight w:val="506"/>
        </w:trPr>
        <w:tc>
          <w:tcPr>
            <w:tcW w:w="3600" w:type="dxa"/>
            <w:tcBorders>
              <w:top w:val="nil"/>
              <w:left w:val="nil"/>
              <w:bottom w:val="nil"/>
              <w:right w:val="nil"/>
            </w:tcBorders>
            <w:shd w:val="clear" w:color="auto" w:fill="FFFFFF"/>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Joel José Soto Lithgow</w:t>
            </w:r>
          </w:p>
        </w:tc>
        <w:tc>
          <w:tcPr>
            <w:tcW w:w="4320" w:type="dxa"/>
            <w:tcBorders>
              <w:top w:val="nil"/>
              <w:left w:val="nil"/>
              <w:bottom w:val="nil"/>
              <w:right w:val="nil"/>
            </w:tcBorders>
            <w:shd w:val="clear" w:color="auto" w:fill="FFFFFF"/>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Director Financiero</w:t>
            </w:r>
          </w:p>
        </w:tc>
      </w:tr>
      <w:tr w:rsidR="00AF2110" w:rsidRPr="00AE706C" w:rsidTr="007B3A29">
        <w:trPr>
          <w:trHeight w:val="506"/>
        </w:trPr>
        <w:tc>
          <w:tcPr>
            <w:tcW w:w="3600" w:type="dxa"/>
            <w:tcBorders>
              <w:top w:val="nil"/>
              <w:left w:val="nil"/>
              <w:bottom w:val="nil"/>
              <w:right w:val="nil"/>
            </w:tcBorders>
            <w:shd w:val="clear" w:color="auto" w:fill="E7E6E6"/>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Belinda Mercedes Mercado de Arango</w:t>
            </w:r>
          </w:p>
        </w:tc>
        <w:tc>
          <w:tcPr>
            <w:tcW w:w="4320" w:type="dxa"/>
            <w:tcBorders>
              <w:top w:val="nil"/>
              <w:left w:val="nil"/>
              <w:bottom w:val="nil"/>
              <w:right w:val="nil"/>
            </w:tcBorders>
            <w:shd w:val="clear" w:color="auto" w:fill="E7E6E6"/>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Directora de Operaciones</w:t>
            </w:r>
          </w:p>
        </w:tc>
      </w:tr>
      <w:tr w:rsidR="00AF2110" w:rsidRPr="00AE706C" w:rsidTr="007B3A29">
        <w:trPr>
          <w:trHeight w:val="506"/>
        </w:trPr>
        <w:tc>
          <w:tcPr>
            <w:tcW w:w="3600" w:type="dxa"/>
            <w:tcBorders>
              <w:top w:val="nil"/>
              <w:left w:val="nil"/>
              <w:bottom w:val="nil"/>
              <w:right w:val="nil"/>
            </w:tcBorders>
            <w:shd w:val="clear" w:color="auto" w:fill="FFFFFF"/>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Juana Francisca Díaz Medina</w:t>
            </w:r>
          </w:p>
        </w:tc>
        <w:tc>
          <w:tcPr>
            <w:tcW w:w="4320" w:type="dxa"/>
            <w:tcBorders>
              <w:top w:val="nil"/>
              <w:left w:val="nil"/>
              <w:bottom w:val="nil"/>
              <w:right w:val="nil"/>
            </w:tcBorders>
            <w:shd w:val="clear" w:color="auto" w:fill="FFFFFF"/>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Directora Regional El Valle</w:t>
            </w:r>
          </w:p>
        </w:tc>
      </w:tr>
      <w:tr w:rsidR="00AF2110" w:rsidRPr="00AE706C" w:rsidTr="007B3A29">
        <w:trPr>
          <w:trHeight w:val="506"/>
        </w:trPr>
        <w:tc>
          <w:tcPr>
            <w:tcW w:w="3600" w:type="dxa"/>
            <w:tcBorders>
              <w:top w:val="nil"/>
              <w:left w:val="nil"/>
              <w:bottom w:val="nil"/>
              <w:right w:val="nil"/>
            </w:tcBorders>
            <w:shd w:val="clear" w:color="auto" w:fill="E7E6E6"/>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Lisbeth Aimee González Sánchez</w:t>
            </w:r>
          </w:p>
        </w:tc>
        <w:tc>
          <w:tcPr>
            <w:tcW w:w="4320" w:type="dxa"/>
            <w:tcBorders>
              <w:top w:val="nil"/>
              <w:left w:val="nil"/>
              <w:bottom w:val="nil"/>
              <w:right w:val="nil"/>
            </w:tcBorders>
            <w:shd w:val="clear" w:color="auto" w:fill="E7E6E6"/>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Directora de Infraestructura</w:t>
            </w:r>
          </w:p>
        </w:tc>
      </w:tr>
      <w:tr w:rsidR="00AF2110" w:rsidRPr="00AE706C" w:rsidTr="007B3A29">
        <w:trPr>
          <w:trHeight w:val="506"/>
        </w:trPr>
        <w:tc>
          <w:tcPr>
            <w:tcW w:w="3600" w:type="dxa"/>
            <w:tcBorders>
              <w:top w:val="nil"/>
              <w:left w:val="nil"/>
              <w:bottom w:val="nil"/>
              <w:right w:val="nil"/>
            </w:tcBorders>
            <w:shd w:val="clear" w:color="auto" w:fill="FFFFFF"/>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Lissette Margarita Giha Medina</w:t>
            </w:r>
          </w:p>
        </w:tc>
        <w:tc>
          <w:tcPr>
            <w:tcW w:w="4320" w:type="dxa"/>
            <w:tcBorders>
              <w:top w:val="nil"/>
              <w:left w:val="nil"/>
              <w:bottom w:val="nil"/>
              <w:right w:val="nil"/>
            </w:tcBorders>
            <w:shd w:val="clear" w:color="auto" w:fill="FFFFFF"/>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Directora de Recursos Humanos</w:t>
            </w:r>
          </w:p>
        </w:tc>
      </w:tr>
      <w:tr w:rsidR="00AF2110" w:rsidRPr="00AE706C" w:rsidTr="007B3A29">
        <w:trPr>
          <w:trHeight w:val="506"/>
        </w:trPr>
        <w:tc>
          <w:tcPr>
            <w:tcW w:w="3600" w:type="dxa"/>
            <w:tcBorders>
              <w:top w:val="nil"/>
              <w:left w:val="nil"/>
              <w:bottom w:val="nil"/>
              <w:right w:val="nil"/>
            </w:tcBorders>
            <w:shd w:val="clear" w:color="auto" w:fill="E7E6E6"/>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Madelen Díaz Maldonado</w:t>
            </w:r>
          </w:p>
        </w:tc>
        <w:tc>
          <w:tcPr>
            <w:tcW w:w="4320" w:type="dxa"/>
            <w:tcBorders>
              <w:top w:val="nil"/>
              <w:left w:val="nil"/>
              <w:bottom w:val="nil"/>
              <w:right w:val="nil"/>
            </w:tcBorders>
            <w:shd w:val="clear" w:color="auto" w:fill="E7E6E6"/>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Directora de Vinculación Interinstitucional</w:t>
            </w:r>
          </w:p>
        </w:tc>
      </w:tr>
      <w:tr w:rsidR="00AF2110" w:rsidRPr="00AE706C" w:rsidTr="007B3A29">
        <w:trPr>
          <w:trHeight w:val="506"/>
        </w:trPr>
        <w:tc>
          <w:tcPr>
            <w:tcW w:w="3600" w:type="dxa"/>
            <w:tcBorders>
              <w:top w:val="nil"/>
              <w:left w:val="nil"/>
              <w:bottom w:val="nil"/>
              <w:right w:val="nil"/>
            </w:tcBorders>
            <w:shd w:val="clear" w:color="auto" w:fill="FFFFFF"/>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María Altagracia Santana Acosta</w:t>
            </w:r>
          </w:p>
        </w:tc>
        <w:tc>
          <w:tcPr>
            <w:tcW w:w="4320" w:type="dxa"/>
            <w:tcBorders>
              <w:top w:val="nil"/>
              <w:left w:val="nil"/>
              <w:bottom w:val="nil"/>
              <w:right w:val="nil"/>
            </w:tcBorders>
            <w:shd w:val="clear" w:color="auto" w:fill="FFFFFF"/>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Directora Regional Este I</w:t>
            </w:r>
          </w:p>
        </w:tc>
      </w:tr>
      <w:tr w:rsidR="00AF2110" w:rsidRPr="00AE706C" w:rsidTr="007B3A29">
        <w:trPr>
          <w:trHeight w:val="506"/>
        </w:trPr>
        <w:tc>
          <w:tcPr>
            <w:tcW w:w="3600" w:type="dxa"/>
            <w:tcBorders>
              <w:top w:val="nil"/>
              <w:left w:val="nil"/>
              <w:bottom w:val="nil"/>
              <w:right w:val="nil"/>
            </w:tcBorders>
            <w:shd w:val="clear" w:color="auto" w:fill="E7E6E6"/>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María D. Rodríguez de Jiménez</w:t>
            </w:r>
          </w:p>
        </w:tc>
        <w:tc>
          <w:tcPr>
            <w:tcW w:w="4320" w:type="dxa"/>
            <w:tcBorders>
              <w:top w:val="nil"/>
              <w:left w:val="nil"/>
              <w:bottom w:val="nil"/>
              <w:right w:val="nil"/>
            </w:tcBorders>
            <w:shd w:val="clear" w:color="auto" w:fill="E7E6E6"/>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Directora Regional Noroeste</w:t>
            </w:r>
          </w:p>
        </w:tc>
      </w:tr>
      <w:tr w:rsidR="00AF2110" w:rsidRPr="00AE706C" w:rsidTr="007B3A29">
        <w:trPr>
          <w:trHeight w:val="506"/>
        </w:trPr>
        <w:tc>
          <w:tcPr>
            <w:tcW w:w="3600" w:type="dxa"/>
            <w:tcBorders>
              <w:top w:val="nil"/>
              <w:left w:val="nil"/>
              <w:bottom w:val="nil"/>
              <w:right w:val="nil"/>
            </w:tcBorders>
            <w:shd w:val="clear" w:color="auto" w:fill="FFFFFF"/>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lastRenderedPageBreak/>
              <w:t>Nicol Jesulina Caba Alberto</w:t>
            </w:r>
          </w:p>
        </w:tc>
        <w:tc>
          <w:tcPr>
            <w:tcW w:w="4320" w:type="dxa"/>
            <w:tcBorders>
              <w:top w:val="nil"/>
              <w:left w:val="nil"/>
              <w:bottom w:val="nil"/>
              <w:right w:val="nil"/>
            </w:tcBorders>
            <w:shd w:val="clear" w:color="auto" w:fill="FFFFFF"/>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Directora Regional Nordeste</w:t>
            </w:r>
          </w:p>
        </w:tc>
      </w:tr>
      <w:tr w:rsidR="00AF2110" w:rsidRPr="00AE706C" w:rsidTr="007B3A29">
        <w:trPr>
          <w:trHeight w:val="506"/>
        </w:trPr>
        <w:tc>
          <w:tcPr>
            <w:tcW w:w="3600" w:type="dxa"/>
            <w:tcBorders>
              <w:top w:val="nil"/>
              <w:left w:val="nil"/>
              <w:bottom w:val="nil"/>
              <w:right w:val="nil"/>
            </w:tcBorders>
            <w:shd w:val="clear" w:color="auto" w:fill="E7E6E6"/>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Olga Lidia Samboy De Los Santos</w:t>
            </w:r>
          </w:p>
        </w:tc>
        <w:tc>
          <w:tcPr>
            <w:tcW w:w="4320" w:type="dxa"/>
            <w:tcBorders>
              <w:top w:val="nil"/>
              <w:left w:val="nil"/>
              <w:bottom w:val="nil"/>
              <w:right w:val="nil"/>
            </w:tcBorders>
            <w:shd w:val="clear" w:color="auto" w:fill="E7E6E6"/>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Directora Regional Enriquillo</w:t>
            </w:r>
          </w:p>
        </w:tc>
      </w:tr>
      <w:tr w:rsidR="00AF2110" w:rsidRPr="00AE706C" w:rsidTr="007B3A29">
        <w:trPr>
          <w:trHeight w:val="506"/>
        </w:trPr>
        <w:tc>
          <w:tcPr>
            <w:tcW w:w="3600" w:type="dxa"/>
            <w:tcBorders>
              <w:top w:val="nil"/>
              <w:left w:val="nil"/>
              <w:bottom w:val="nil"/>
              <w:right w:val="nil"/>
            </w:tcBorders>
            <w:shd w:val="clear" w:color="auto" w:fill="FFFFFF"/>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Patricia Alexandra Núñez Rivera</w:t>
            </w:r>
          </w:p>
        </w:tc>
        <w:tc>
          <w:tcPr>
            <w:tcW w:w="4320" w:type="dxa"/>
            <w:tcBorders>
              <w:top w:val="nil"/>
              <w:left w:val="nil"/>
              <w:bottom w:val="nil"/>
              <w:right w:val="nil"/>
            </w:tcBorders>
            <w:shd w:val="clear" w:color="auto" w:fill="FFFFFF"/>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Directora Regional Santo Domingo Norte</w:t>
            </w:r>
          </w:p>
        </w:tc>
      </w:tr>
      <w:tr w:rsidR="00AF2110" w:rsidRPr="00AE706C" w:rsidTr="007B3A29">
        <w:trPr>
          <w:trHeight w:val="506"/>
        </w:trPr>
        <w:tc>
          <w:tcPr>
            <w:tcW w:w="3600" w:type="dxa"/>
            <w:tcBorders>
              <w:top w:val="nil"/>
              <w:left w:val="nil"/>
              <w:bottom w:val="nil"/>
              <w:right w:val="nil"/>
            </w:tcBorders>
            <w:shd w:val="clear" w:color="auto" w:fill="E7E6E6"/>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Ronald Fernando Lebrón Peña</w:t>
            </w:r>
          </w:p>
        </w:tc>
        <w:tc>
          <w:tcPr>
            <w:tcW w:w="4320" w:type="dxa"/>
            <w:tcBorders>
              <w:top w:val="nil"/>
              <w:left w:val="nil"/>
              <w:bottom w:val="nil"/>
              <w:right w:val="nil"/>
            </w:tcBorders>
            <w:shd w:val="clear" w:color="auto" w:fill="E7E6E6"/>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Director de Tecnología</w:t>
            </w:r>
          </w:p>
        </w:tc>
      </w:tr>
      <w:tr w:rsidR="00AF2110" w:rsidRPr="00AE706C" w:rsidTr="007B3A29">
        <w:trPr>
          <w:trHeight w:val="506"/>
        </w:trPr>
        <w:tc>
          <w:tcPr>
            <w:tcW w:w="3600" w:type="dxa"/>
            <w:tcBorders>
              <w:top w:val="nil"/>
              <w:left w:val="nil"/>
              <w:bottom w:val="nil"/>
              <w:right w:val="nil"/>
            </w:tcBorders>
            <w:shd w:val="clear" w:color="auto" w:fill="FFFFFF"/>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Rosa Dariana Mejía Abud</w:t>
            </w:r>
          </w:p>
        </w:tc>
        <w:tc>
          <w:tcPr>
            <w:tcW w:w="4320" w:type="dxa"/>
            <w:tcBorders>
              <w:top w:val="nil"/>
              <w:left w:val="nil"/>
              <w:bottom w:val="nil"/>
              <w:right w:val="nil"/>
            </w:tcBorders>
            <w:shd w:val="clear" w:color="auto" w:fill="FFFFFF"/>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Directora Ejecutiva de Protocolo y Eventos</w:t>
            </w:r>
          </w:p>
        </w:tc>
      </w:tr>
      <w:tr w:rsidR="00AF2110" w:rsidRPr="00AE706C" w:rsidTr="007B3A29">
        <w:trPr>
          <w:trHeight w:val="506"/>
        </w:trPr>
        <w:tc>
          <w:tcPr>
            <w:tcW w:w="3600" w:type="dxa"/>
            <w:tcBorders>
              <w:top w:val="nil"/>
              <w:left w:val="nil"/>
              <w:bottom w:val="nil"/>
              <w:right w:val="nil"/>
            </w:tcBorders>
            <w:shd w:val="clear" w:color="auto" w:fill="E7E6E6"/>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Ruth Elvira Galán Durán</w:t>
            </w:r>
          </w:p>
        </w:tc>
        <w:tc>
          <w:tcPr>
            <w:tcW w:w="4320" w:type="dxa"/>
            <w:tcBorders>
              <w:top w:val="nil"/>
              <w:left w:val="nil"/>
              <w:bottom w:val="nil"/>
              <w:right w:val="nil"/>
            </w:tcBorders>
            <w:shd w:val="clear" w:color="auto" w:fill="E7E6E6"/>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Directora Regional Santo Domingo Oeste</w:t>
            </w:r>
          </w:p>
        </w:tc>
      </w:tr>
      <w:tr w:rsidR="00AF2110" w:rsidRPr="00AE706C" w:rsidTr="007B3A29">
        <w:trPr>
          <w:trHeight w:val="506"/>
        </w:trPr>
        <w:tc>
          <w:tcPr>
            <w:tcW w:w="3600" w:type="dxa"/>
            <w:tcBorders>
              <w:top w:val="nil"/>
              <w:left w:val="nil"/>
              <w:bottom w:val="nil"/>
              <w:right w:val="nil"/>
            </w:tcBorders>
            <w:shd w:val="clear" w:color="auto" w:fill="FFFFFF"/>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Siria Georgelina Frías Fabián</w:t>
            </w:r>
          </w:p>
        </w:tc>
        <w:tc>
          <w:tcPr>
            <w:tcW w:w="4320" w:type="dxa"/>
            <w:tcBorders>
              <w:top w:val="nil"/>
              <w:left w:val="nil"/>
              <w:bottom w:val="nil"/>
              <w:right w:val="nil"/>
            </w:tcBorders>
            <w:shd w:val="clear" w:color="auto" w:fill="FFFFFF"/>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Directora de Coordinación Regional</w:t>
            </w:r>
          </w:p>
        </w:tc>
      </w:tr>
      <w:tr w:rsidR="00AF2110" w:rsidRPr="00AE706C" w:rsidTr="007B3A29">
        <w:trPr>
          <w:trHeight w:val="506"/>
        </w:trPr>
        <w:tc>
          <w:tcPr>
            <w:tcW w:w="3600" w:type="dxa"/>
            <w:tcBorders>
              <w:top w:val="nil"/>
              <w:left w:val="nil"/>
              <w:bottom w:val="nil"/>
              <w:right w:val="nil"/>
            </w:tcBorders>
            <w:shd w:val="clear" w:color="auto" w:fill="E7E6E6"/>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Soraida Mota Peguero</w:t>
            </w:r>
          </w:p>
        </w:tc>
        <w:tc>
          <w:tcPr>
            <w:tcW w:w="4320" w:type="dxa"/>
            <w:tcBorders>
              <w:top w:val="nil"/>
              <w:left w:val="nil"/>
              <w:bottom w:val="nil"/>
              <w:right w:val="nil"/>
            </w:tcBorders>
            <w:shd w:val="clear" w:color="auto" w:fill="E7E6E6"/>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Directora Regional Este II</w:t>
            </w:r>
          </w:p>
        </w:tc>
      </w:tr>
      <w:tr w:rsidR="00AF2110" w:rsidRPr="00AE706C" w:rsidTr="00AF2110">
        <w:trPr>
          <w:trHeight w:val="506"/>
        </w:trPr>
        <w:tc>
          <w:tcPr>
            <w:tcW w:w="3600" w:type="dxa"/>
            <w:tcBorders>
              <w:top w:val="nil"/>
              <w:left w:val="nil"/>
              <w:bottom w:val="nil"/>
              <w:right w:val="nil"/>
            </w:tcBorders>
            <w:shd w:val="clear" w:color="auto" w:fill="auto"/>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Vianny Jinaida Almonte Hernández</w:t>
            </w:r>
          </w:p>
        </w:tc>
        <w:tc>
          <w:tcPr>
            <w:tcW w:w="4320" w:type="dxa"/>
            <w:tcBorders>
              <w:top w:val="nil"/>
              <w:left w:val="nil"/>
              <w:bottom w:val="nil"/>
              <w:right w:val="nil"/>
            </w:tcBorders>
            <w:shd w:val="clear" w:color="auto" w:fill="auto"/>
            <w:vAlign w:val="center"/>
            <w:hideMark/>
          </w:tcPr>
          <w:p w:rsidR="00AF2110" w:rsidRPr="00E631A6" w:rsidRDefault="00AF2110" w:rsidP="00AF2110">
            <w:pPr>
              <w:rPr>
                <w:rFonts w:ascii="Times New Roman" w:eastAsia="Times New Roman" w:hAnsi="Times New Roman"/>
                <w:color w:val="767171"/>
                <w:sz w:val="22"/>
                <w:lang w:val="es-DO" w:eastAsia="es-DO"/>
              </w:rPr>
            </w:pPr>
            <w:r w:rsidRPr="00E631A6">
              <w:rPr>
                <w:rFonts w:ascii="Times New Roman" w:eastAsia="Times New Roman" w:hAnsi="Times New Roman"/>
                <w:color w:val="767171"/>
                <w:sz w:val="22"/>
                <w:lang w:val="es-DO" w:eastAsia="es-DO"/>
              </w:rPr>
              <w:t>Directora de Comunicación</w:t>
            </w:r>
          </w:p>
        </w:tc>
      </w:tr>
      <w:bookmarkEnd w:id="10"/>
      <w:tr w:rsidR="00AF2110" w:rsidRPr="00AE706C" w:rsidTr="007B3A29">
        <w:trPr>
          <w:trHeight w:val="506"/>
        </w:trPr>
        <w:tc>
          <w:tcPr>
            <w:tcW w:w="3600" w:type="dxa"/>
            <w:tcBorders>
              <w:top w:val="nil"/>
              <w:left w:val="nil"/>
              <w:bottom w:val="nil"/>
              <w:right w:val="nil"/>
            </w:tcBorders>
            <w:shd w:val="clear" w:color="auto" w:fill="FFFFFF"/>
            <w:vAlign w:val="center"/>
          </w:tcPr>
          <w:p w:rsidR="00AF2110" w:rsidRPr="002963EA" w:rsidRDefault="00AF2110" w:rsidP="00AF2110">
            <w:pPr>
              <w:rPr>
                <w:rFonts w:ascii="Times New Roman" w:eastAsia="Times New Roman" w:hAnsi="Times New Roman"/>
                <w:color w:val="767171"/>
                <w:sz w:val="22"/>
                <w:lang w:val="es-DO" w:eastAsia="es-DO"/>
              </w:rPr>
            </w:pPr>
          </w:p>
        </w:tc>
        <w:tc>
          <w:tcPr>
            <w:tcW w:w="4320" w:type="dxa"/>
            <w:tcBorders>
              <w:top w:val="nil"/>
              <w:left w:val="nil"/>
              <w:bottom w:val="nil"/>
              <w:right w:val="nil"/>
            </w:tcBorders>
            <w:shd w:val="clear" w:color="auto" w:fill="FFFFFF"/>
            <w:vAlign w:val="center"/>
          </w:tcPr>
          <w:p w:rsidR="00AF2110" w:rsidRPr="002963EA" w:rsidRDefault="00AF2110" w:rsidP="00AF2110">
            <w:pPr>
              <w:rPr>
                <w:rFonts w:ascii="Times New Roman" w:eastAsia="Times New Roman" w:hAnsi="Times New Roman"/>
                <w:color w:val="767171"/>
                <w:sz w:val="22"/>
                <w:lang w:val="es-DO" w:eastAsia="es-DO"/>
              </w:rPr>
            </w:pPr>
          </w:p>
        </w:tc>
      </w:tr>
    </w:tbl>
    <w:p w:rsidR="007F1793" w:rsidRDefault="007F1793" w:rsidP="00C84460">
      <w:pPr>
        <w:rPr>
          <w:rFonts w:ascii="Times New Roman" w:hAnsi="Times New Roman"/>
          <w:color w:val="767171"/>
          <w:sz w:val="24"/>
          <w:szCs w:val="24"/>
        </w:rPr>
      </w:pPr>
    </w:p>
    <w:p w:rsidR="007F1793" w:rsidRDefault="007F1793" w:rsidP="00C84460">
      <w:pPr>
        <w:rPr>
          <w:rFonts w:ascii="Times New Roman" w:hAnsi="Times New Roman"/>
          <w:color w:val="767171"/>
          <w:sz w:val="24"/>
          <w:szCs w:val="24"/>
        </w:rPr>
      </w:pPr>
    </w:p>
    <w:p w:rsidR="00997227" w:rsidRPr="004B414A" w:rsidRDefault="00997227" w:rsidP="00997DD6">
      <w:pPr>
        <w:pStyle w:val="Ttulo3"/>
        <w:numPr>
          <w:ilvl w:val="2"/>
          <w:numId w:val="6"/>
        </w:numPr>
        <w:rPr>
          <w:b w:val="0"/>
          <w:color w:val="767171"/>
        </w:rPr>
      </w:pPr>
      <w:bookmarkStart w:id="11" w:name="_Toc92197794"/>
      <w:r w:rsidRPr="00257F33">
        <w:rPr>
          <w:color w:val="767171"/>
        </w:rPr>
        <w:t>Planificación Estratégica Institucional</w:t>
      </w:r>
      <w:bookmarkEnd w:id="11"/>
    </w:p>
    <w:p w:rsidR="00C84460" w:rsidRDefault="00C84460" w:rsidP="00C84460">
      <w:pPr>
        <w:rPr>
          <w:rFonts w:ascii="Times New Roman" w:hAnsi="Times New Roman"/>
          <w:color w:val="767171"/>
          <w:sz w:val="24"/>
          <w:szCs w:val="24"/>
        </w:rPr>
      </w:pPr>
    </w:p>
    <w:p w:rsidR="00E46406" w:rsidRPr="00F84B46" w:rsidRDefault="00F84B46" w:rsidP="007F1793">
      <w:pPr>
        <w:spacing w:before="120" w:after="120" w:line="360" w:lineRule="auto"/>
        <w:jc w:val="both"/>
        <w:rPr>
          <w:rFonts w:ascii="Times New Roman" w:hAnsi="Times New Roman"/>
          <w:b/>
          <w:color w:val="767171"/>
          <w:sz w:val="24"/>
          <w:szCs w:val="24"/>
        </w:rPr>
      </w:pPr>
      <w:r>
        <w:rPr>
          <w:rFonts w:ascii="Times New Roman" w:hAnsi="Times New Roman"/>
          <w:b/>
          <w:color w:val="767171"/>
          <w:sz w:val="24"/>
          <w:szCs w:val="24"/>
        </w:rPr>
        <w:t>Objetivos del Programa Supérate</w:t>
      </w:r>
    </w:p>
    <w:p w:rsidR="00E46406" w:rsidRDefault="00E46406" w:rsidP="00BF44D6">
      <w:pPr>
        <w:pStyle w:val="Prrafodelista"/>
        <w:numPr>
          <w:ilvl w:val="0"/>
          <w:numId w:val="1"/>
        </w:numPr>
        <w:suppressAutoHyphens/>
        <w:spacing w:before="240" w:after="200"/>
        <w:contextualSpacing w:val="0"/>
        <w:jc w:val="both"/>
        <w:rPr>
          <w:color w:val="767171"/>
        </w:rPr>
      </w:pPr>
      <w:r w:rsidRPr="006F1056">
        <w:rPr>
          <w:color w:val="767171"/>
        </w:rPr>
        <w:t>Mejorar la calidad de vida de los hogares participantes y sus miembros mediante su inclusión social y la garantía de sus derechos para que puedan acceder al tipo de vida que valoran.</w:t>
      </w:r>
    </w:p>
    <w:p w:rsidR="00E46406" w:rsidRDefault="00E46406" w:rsidP="00BF44D6">
      <w:pPr>
        <w:pStyle w:val="Prrafodelista"/>
        <w:numPr>
          <w:ilvl w:val="0"/>
          <w:numId w:val="1"/>
        </w:numPr>
        <w:suppressAutoHyphens/>
        <w:spacing w:before="240" w:after="200"/>
        <w:contextualSpacing w:val="0"/>
        <w:jc w:val="both"/>
        <w:rPr>
          <w:color w:val="767171"/>
        </w:rPr>
      </w:pPr>
      <w:r w:rsidRPr="006F1056">
        <w:rPr>
          <w:color w:val="767171"/>
        </w:rPr>
        <w:t>Implementar acciones afirmativas transformadoras a favor de los grupos que tradicionalmente han estado más excluidos de los procesos de desarrollo socioeconómico en el país</w:t>
      </w:r>
      <w:r>
        <w:rPr>
          <w:color w:val="767171"/>
        </w:rPr>
        <w:t>.</w:t>
      </w:r>
    </w:p>
    <w:p w:rsidR="00E46406" w:rsidRDefault="00E46406" w:rsidP="00BF44D6">
      <w:pPr>
        <w:pStyle w:val="Prrafodelista"/>
        <w:numPr>
          <w:ilvl w:val="0"/>
          <w:numId w:val="1"/>
        </w:numPr>
        <w:suppressAutoHyphens/>
        <w:spacing w:before="240" w:after="200"/>
        <w:contextualSpacing w:val="0"/>
        <w:jc w:val="both"/>
        <w:rPr>
          <w:color w:val="767171"/>
        </w:rPr>
      </w:pPr>
      <w:r w:rsidRPr="006F1056">
        <w:rPr>
          <w:color w:val="767171"/>
        </w:rPr>
        <w:t>Facilitar la construcción de capacidades para la empleabilidad y el emprendimiento productivo de las familias participantes, a fin de impulsar su inclusión, autonomía y resiliencia económica.</w:t>
      </w:r>
    </w:p>
    <w:p w:rsidR="00E46406" w:rsidRDefault="00E46406" w:rsidP="00BF44D6">
      <w:pPr>
        <w:pStyle w:val="Prrafodelista"/>
        <w:numPr>
          <w:ilvl w:val="0"/>
          <w:numId w:val="1"/>
        </w:numPr>
        <w:suppressAutoHyphens/>
        <w:spacing w:before="240" w:after="200"/>
        <w:contextualSpacing w:val="0"/>
        <w:jc w:val="both"/>
        <w:rPr>
          <w:color w:val="767171"/>
        </w:rPr>
      </w:pPr>
      <w:r w:rsidRPr="00E46406">
        <w:rPr>
          <w:color w:val="767171"/>
        </w:rPr>
        <w:lastRenderedPageBreak/>
        <w:t>Consolidar un sistema de apoyos y acompañamiento para conectar a los hogares participantes y sus miembros con los servicios claves y las oportunidades que necesitan para salir de la pobreza.</w:t>
      </w:r>
    </w:p>
    <w:p w:rsidR="00E46406" w:rsidRDefault="00E46406" w:rsidP="00BF44D6">
      <w:pPr>
        <w:pStyle w:val="Prrafodelista"/>
        <w:numPr>
          <w:ilvl w:val="0"/>
          <w:numId w:val="1"/>
        </w:numPr>
        <w:suppressAutoHyphens/>
        <w:spacing w:before="240" w:after="200"/>
        <w:contextualSpacing w:val="0"/>
        <w:jc w:val="both"/>
        <w:rPr>
          <w:color w:val="767171"/>
        </w:rPr>
      </w:pPr>
      <w:r w:rsidRPr="00E46406">
        <w:rPr>
          <w:color w:val="767171"/>
        </w:rPr>
        <w:t>Propiciar el empoderamiento y conciencia de derechos de las personas participantes, para que puedan ser agentes de su propio desarrollo.</w:t>
      </w:r>
    </w:p>
    <w:p w:rsidR="00E46406" w:rsidRPr="00F64B52" w:rsidRDefault="00E46406" w:rsidP="007F1793">
      <w:pPr>
        <w:spacing w:before="120" w:after="120" w:line="360" w:lineRule="auto"/>
        <w:jc w:val="both"/>
        <w:rPr>
          <w:rFonts w:ascii="Times New Roman" w:hAnsi="Times New Roman"/>
          <w:color w:val="767171"/>
          <w:sz w:val="24"/>
          <w:szCs w:val="24"/>
          <w:lang w:val="es-DO"/>
        </w:rPr>
      </w:pPr>
    </w:p>
    <w:p w:rsidR="00744FB6" w:rsidRPr="00F64B52" w:rsidRDefault="00B511D7" w:rsidP="007F1793">
      <w:pPr>
        <w:spacing w:before="120" w:after="120" w:line="360" w:lineRule="auto"/>
        <w:jc w:val="both"/>
        <w:rPr>
          <w:rFonts w:ascii="Times New Roman" w:hAnsi="Times New Roman"/>
          <w:color w:val="767171"/>
          <w:sz w:val="24"/>
          <w:szCs w:val="24"/>
        </w:rPr>
      </w:pPr>
      <w:r w:rsidRPr="00F64B52">
        <w:rPr>
          <w:rFonts w:ascii="Times New Roman" w:hAnsi="Times New Roman"/>
          <w:b/>
          <w:color w:val="767171"/>
          <w:sz w:val="24"/>
          <w:szCs w:val="24"/>
        </w:rPr>
        <w:t>Eje 1.</w:t>
      </w:r>
      <w:r w:rsidR="00E46406" w:rsidRPr="00F64B52">
        <w:rPr>
          <w:rFonts w:ascii="Times New Roman" w:hAnsi="Times New Roman"/>
          <w:color w:val="767171"/>
          <w:sz w:val="24"/>
          <w:szCs w:val="24"/>
        </w:rPr>
        <w:t xml:space="preserve"> </w:t>
      </w:r>
      <w:r w:rsidR="00E46406" w:rsidRPr="00F64B52">
        <w:rPr>
          <w:rFonts w:ascii="Times New Roman" w:hAnsi="Times New Roman"/>
          <w:b/>
          <w:color w:val="767171"/>
          <w:sz w:val="24"/>
          <w:szCs w:val="24"/>
        </w:rPr>
        <w:t>Desarrollo de capacidades, inserción productiva y empoderamiento económico</w:t>
      </w:r>
    </w:p>
    <w:p w:rsidR="00744FB6" w:rsidRPr="00F64B52" w:rsidRDefault="00E46406" w:rsidP="007F1793">
      <w:pPr>
        <w:spacing w:before="120" w:after="120" w:line="360" w:lineRule="auto"/>
        <w:jc w:val="both"/>
        <w:rPr>
          <w:rFonts w:ascii="Times New Roman" w:hAnsi="Times New Roman"/>
          <w:color w:val="767171"/>
          <w:sz w:val="24"/>
          <w:szCs w:val="24"/>
        </w:rPr>
      </w:pPr>
      <w:r w:rsidRPr="00F64B52">
        <w:rPr>
          <w:rFonts w:ascii="Times New Roman" w:hAnsi="Times New Roman"/>
          <w:color w:val="767171"/>
          <w:sz w:val="24"/>
          <w:szCs w:val="24"/>
        </w:rPr>
        <w:t>Este eje agrupa las iniciativas que buscan elevar el empoderamiento económico de los participantes mediante el desarrollo de capacidades y competencias alineadas a la demanda del mercado y su vinculación de ofertas laborales.</w:t>
      </w:r>
      <w:r w:rsidR="00744FB6" w:rsidRPr="00F64B52">
        <w:rPr>
          <w:rFonts w:ascii="Times New Roman" w:hAnsi="Times New Roman"/>
          <w:color w:val="767171"/>
          <w:sz w:val="24"/>
          <w:szCs w:val="24"/>
        </w:rPr>
        <w:t xml:space="preserve"> Este eje se sustenta en los siguientes objetivos estratégicos: </w:t>
      </w:r>
    </w:p>
    <w:p w:rsidR="007F1793" w:rsidRPr="00F64B52" w:rsidRDefault="007F1793" w:rsidP="007F1793">
      <w:pPr>
        <w:spacing w:before="120" w:after="120" w:line="360" w:lineRule="auto"/>
        <w:jc w:val="both"/>
        <w:rPr>
          <w:rFonts w:ascii="Times New Roman" w:hAnsi="Times New Roman"/>
          <w:color w:val="767171"/>
          <w:sz w:val="24"/>
          <w:szCs w:val="24"/>
        </w:rPr>
      </w:pPr>
    </w:p>
    <w:p w:rsidR="00E46406" w:rsidRPr="00F64B52" w:rsidRDefault="00E46406" w:rsidP="00BF44D6">
      <w:pPr>
        <w:pStyle w:val="Prrafodelista"/>
        <w:numPr>
          <w:ilvl w:val="0"/>
          <w:numId w:val="1"/>
        </w:numPr>
        <w:suppressAutoHyphens/>
        <w:spacing w:before="240" w:after="200"/>
        <w:contextualSpacing w:val="0"/>
        <w:jc w:val="both"/>
        <w:rPr>
          <w:color w:val="767171"/>
        </w:rPr>
      </w:pPr>
      <w:r w:rsidRPr="00F64B52">
        <w:rPr>
          <w:b/>
          <w:color w:val="767171"/>
        </w:rPr>
        <w:t>Objetivo Estratégico 1.1</w:t>
      </w:r>
      <w:r w:rsidR="00744FB6" w:rsidRPr="00F64B52">
        <w:rPr>
          <w:b/>
          <w:color w:val="767171"/>
        </w:rPr>
        <w:t>:</w:t>
      </w:r>
      <w:r w:rsidR="00744FB6" w:rsidRPr="00F64B52">
        <w:rPr>
          <w:color w:val="767171"/>
        </w:rPr>
        <w:t xml:space="preserve"> </w:t>
      </w:r>
      <w:r w:rsidR="00B511D7" w:rsidRPr="00F64B52">
        <w:rPr>
          <w:color w:val="767171"/>
        </w:rPr>
        <w:t>c</w:t>
      </w:r>
      <w:r w:rsidRPr="00F64B52">
        <w:rPr>
          <w:color w:val="767171"/>
        </w:rPr>
        <w:t>ontribuir a la autonomía económica de las familias en situación de pobreza, mediante el desarrollo capacidades para la inserción laboral y la promoción y acompañamiento a sus iniciativas de emprendedurismo.</w:t>
      </w:r>
    </w:p>
    <w:p w:rsidR="00744FB6" w:rsidRPr="00F64B52" w:rsidRDefault="00744FB6" w:rsidP="00BF44D6">
      <w:pPr>
        <w:pStyle w:val="Prrafodelista"/>
        <w:numPr>
          <w:ilvl w:val="0"/>
          <w:numId w:val="1"/>
        </w:numPr>
        <w:suppressAutoHyphens/>
        <w:spacing w:before="240" w:after="200"/>
        <w:contextualSpacing w:val="0"/>
        <w:jc w:val="both"/>
        <w:rPr>
          <w:color w:val="767171"/>
        </w:rPr>
      </w:pPr>
      <w:r w:rsidRPr="00F64B52">
        <w:rPr>
          <w:b/>
          <w:color w:val="767171"/>
        </w:rPr>
        <w:t>Objetivo Estratégico 1.2:</w:t>
      </w:r>
      <w:r w:rsidRPr="00F64B52">
        <w:rPr>
          <w:color w:val="767171"/>
        </w:rPr>
        <w:t xml:space="preserve"> </w:t>
      </w:r>
      <w:r w:rsidR="00B511D7" w:rsidRPr="00F64B52">
        <w:rPr>
          <w:color w:val="767171"/>
        </w:rPr>
        <w:t>i</w:t>
      </w:r>
      <w:r w:rsidR="00E46406" w:rsidRPr="00F64B52">
        <w:rPr>
          <w:color w:val="767171"/>
        </w:rPr>
        <w:t>nclusión y desarrollo social de las familias participantes</w:t>
      </w:r>
      <w:r w:rsidR="00B511D7" w:rsidRPr="00F64B52">
        <w:rPr>
          <w:color w:val="767171"/>
        </w:rPr>
        <w:t>,</w:t>
      </w:r>
      <w:r w:rsidR="00E46406" w:rsidRPr="00F64B52">
        <w:rPr>
          <w:color w:val="767171"/>
        </w:rPr>
        <w:t xml:space="preserve"> a través </w:t>
      </w:r>
      <w:r w:rsidRPr="00F64B52">
        <w:rPr>
          <w:color w:val="767171"/>
        </w:rPr>
        <w:t>del acompañamiento psicosocial.</w:t>
      </w:r>
    </w:p>
    <w:p w:rsidR="00E46406" w:rsidRPr="00F64B52" w:rsidRDefault="00744FB6" w:rsidP="00BF44D6">
      <w:pPr>
        <w:pStyle w:val="Prrafodelista"/>
        <w:numPr>
          <w:ilvl w:val="0"/>
          <w:numId w:val="1"/>
        </w:numPr>
        <w:suppressAutoHyphens/>
        <w:spacing w:before="240" w:after="200"/>
        <w:contextualSpacing w:val="0"/>
        <w:jc w:val="both"/>
        <w:rPr>
          <w:color w:val="767171"/>
        </w:rPr>
      </w:pPr>
      <w:r w:rsidRPr="00F64B52">
        <w:rPr>
          <w:b/>
          <w:color w:val="767171"/>
        </w:rPr>
        <w:t>Objetivo Estratégico 1.3:</w:t>
      </w:r>
      <w:r w:rsidRPr="00F64B52">
        <w:rPr>
          <w:color w:val="767171"/>
        </w:rPr>
        <w:t xml:space="preserve"> </w:t>
      </w:r>
      <w:r w:rsidR="00B511D7" w:rsidRPr="00F64B52">
        <w:rPr>
          <w:color w:val="767171"/>
        </w:rPr>
        <w:t>r</w:t>
      </w:r>
      <w:r w:rsidR="00E46406" w:rsidRPr="00F64B52">
        <w:rPr>
          <w:color w:val="767171"/>
        </w:rPr>
        <w:t>educir la pobreza y las desigualdades de las familias categorizadas como ICV I y II</w:t>
      </w:r>
      <w:r w:rsidR="00B511D7" w:rsidRPr="00F64B52">
        <w:rPr>
          <w:color w:val="767171"/>
        </w:rPr>
        <w:t>,</w:t>
      </w:r>
      <w:r w:rsidR="00E46406" w:rsidRPr="00F64B52">
        <w:rPr>
          <w:color w:val="767171"/>
        </w:rPr>
        <w:t xml:space="preserve"> a través de transferencias monetarias condicionadas y subsidios focalizados.</w:t>
      </w:r>
    </w:p>
    <w:p w:rsidR="007F1793" w:rsidRDefault="007F1793" w:rsidP="007F1793">
      <w:pPr>
        <w:pStyle w:val="Prrafodelista"/>
        <w:suppressAutoHyphens/>
        <w:spacing w:before="120" w:after="120"/>
        <w:ind w:left="360"/>
        <w:contextualSpacing w:val="0"/>
        <w:jc w:val="both"/>
        <w:rPr>
          <w:color w:val="767171"/>
        </w:rPr>
      </w:pPr>
    </w:p>
    <w:p w:rsidR="00322CFC" w:rsidRDefault="00322CFC" w:rsidP="007F1793">
      <w:pPr>
        <w:pStyle w:val="Prrafodelista"/>
        <w:suppressAutoHyphens/>
        <w:spacing w:before="120" w:after="120"/>
        <w:ind w:left="360"/>
        <w:contextualSpacing w:val="0"/>
        <w:jc w:val="both"/>
        <w:rPr>
          <w:color w:val="767171"/>
        </w:rPr>
      </w:pPr>
    </w:p>
    <w:p w:rsidR="00322CFC" w:rsidRDefault="00322CFC" w:rsidP="007F1793">
      <w:pPr>
        <w:pStyle w:val="Prrafodelista"/>
        <w:suppressAutoHyphens/>
        <w:spacing w:before="120" w:after="120"/>
        <w:ind w:left="360"/>
        <w:contextualSpacing w:val="0"/>
        <w:jc w:val="both"/>
        <w:rPr>
          <w:color w:val="767171"/>
        </w:rPr>
      </w:pPr>
    </w:p>
    <w:p w:rsidR="00851F3E" w:rsidRPr="002D01D2" w:rsidRDefault="00851F3E" w:rsidP="002D01D2">
      <w:pPr>
        <w:suppressAutoHyphens/>
        <w:spacing w:before="120" w:after="120"/>
        <w:jc w:val="both"/>
        <w:rPr>
          <w:color w:val="767171"/>
        </w:rPr>
      </w:pPr>
    </w:p>
    <w:p w:rsidR="00E46406" w:rsidRPr="00F64B52" w:rsidRDefault="00B511D7" w:rsidP="007F1793">
      <w:pPr>
        <w:spacing w:before="120" w:after="120" w:line="360" w:lineRule="auto"/>
        <w:jc w:val="both"/>
        <w:rPr>
          <w:rFonts w:ascii="Times New Roman" w:hAnsi="Times New Roman"/>
          <w:b/>
          <w:color w:val="767171"/>
          <w:sz w:val="24"/>
          <w:szCs w:val="24"/>
          <w:lang w:val="es-DO"/>
        </w:rPr>
      </w:pPr>
      <w:r w:rsidRPr="00F64B52">
        <w:rPr>
          <w:rFonts w:ascii="Times New Roman" w:hAnsi="Times New Roman"/>
          <w:b/>
          <w:color w:val="767171"/>
          <w:sz w:val="24"/>
          <w:szCs w:val="24"/>
        </w:rPr>
        <w:lastRenderedPageBreak/>
        <w:t>Eje 2.</w:t>
      </w:r>
      <w:r w:rsidR="00E46406" w:rsidRPr="00F64B52">
        <w:rPr>
          <w:rFonts w:ascii="Times New Roman" w:hAnsi="Times New Roman"/>
          <w:b/>
          <w:color w:val="767171"/>
          <w:sz w:val="24"/>
          <w:szCs w:val="24"/>
        </w:rPr>
        <w:t xml:space="preserve"> </w:t>
      </w:r>
      <w:r w:rsidR="00E46406" w:rsidRPr="00F64B52">
        <w:rPr>
          <w:rFonts w:ascii="Times New Roman" w:hAnsi="Times New Roman"/>
          <w:b/>
          <w:color w:val="767171"/>
          <w:sz w:val="24"/>
          <w:szCs w:val="24"/>
          <w:lang w:val="es-DO"/>
        </w:rPr>
        <w:t>Protección de grupos vulnerables</w:t>
      </w:r>
    </w:p>
    <w:p w:rsidR="007F1793" w:rsidRPr="00F64B52" w:rsidRDefault="00E46406" w:rsidP="00F84B46">
      <w:pPr>
        <w:pStyle w:val="Prrafodelista"/>
        <w:suppressAutoHyphens/>
        <w:spacing w:before="240" w:after="200"/>
        <w:ind w:left="0"/>
        <w:contextualSpacing w:val="0"/>
        <w:jc w:val="both"/>
        <w:rPr>
          <w:color w:val="767171"/>
        </w:rPr>
      </w:pPr>
      <w:r w:rsidRPr="00F64B52">
        <w:rPr>
          <w:color w:val="767171"/>
        </w:rPr>
        <w:t>Este eje agrupa las iniciativas que buscan garantizar la igualdad derechos y el acceso a oportunidades a los participantes que forman parte de los grupos vulnerables.</w:t>
      </w:r>
      <w:r w:rsidR="007F1793" w:rsidRPr="00F64B52">
        <w:rPr>
          <w:color w:val="767171"/>
        </w:rPr>
        <w:t xml:space="preserve"> Los objetivos que se desprenden de este eje son:</w:t>
      </w:r>
    </w:p>
    <w:p w:rsidR="00E46406" w:rsidRPr="00F64B52" w:rsidRDefault="00744FB6" w:rsidP="00F84B46">
      <w:pPr>
        <w:pStyle w:val="Prrafodelista"/>
        <w:numPr>
          <w:ilvl w:val="0"/>
          <w:numId w:val="1"/>
        </w:numPr>
        <w:suppressAutoHyphens/>
        <w:spacing w:before="240" w:after="200"/>
        <w:contextualSpacing w:val="0"/>
        <w:jc w:val="both"/>
        <w:rPr>
          <w:b/>
          <w:color w:val="767171"/>
        </w:rPr>
      </w:pPr>
      <w:r w:rsidRPr="00F64B52">
        <w:rPr>
          <w:b/>
          <w:color w:val="767171"/>
        </w:rPr>
        <w:t>Objetivo Estratégico 2.1:</w:t>
      </w:r>
      <w:r w:rsidRPr="00F64B52">
        <w:rPr>
          <w:color w:val="767171"/>
        </w:rPr>
        <w:t xml:space="preserve"> </w:t>
      </w:r>
      <w:r w:rsidR="00B511D7" w:rsidRPr="00F64B52">
        <w:rPr>
          <w:color w:val="767171"/>
        </w:rPr>
        <w:t>c</w:t>
      </w:r>
      <w:r w:rsidR="00E46406" w:rsidRPr="00F64B52">
        <w:rPr>
          <w:color w:val="767171"/>
        </w:rPr>
        <w:t>ontribuir al fortalecimiento del Sistema Nacional para el Cuidado de Niños y Niñas Preescolares, personas con discapacidad y adultos mayores en todo el territorio nacional (para facilitar promover su inclusión y la equidad en el acceso al trabajo remunerado y no remunerado)</w:t>
      </w:r>
      <w:r w:rsidR="00F84B46" w:rsidRPr="00F64B52">
        <w:rPr>
          <w:color w:val="767171"/>
        </w:rPr>
        <w:t>.</w:t>
      </w:r>
    </w:p>
    <w:p w:rsidR="00B162CC" w:rsidRPr="00F64B52" w:rsidRDefault="00E46406" w:rsidP="0021341B">
      <w:pPr>
        <w:pStyle w:val="Prrafodelista"/>
        <w:numPr>
          <w:ilvl w:val="0"/>
          <w:numId w:val="1"/>
        </w:numPr>
        <w:suppressAutoHyphens/>
        <w:spacing w:before="240" w:after="200"/>
        <w:contextualSpacing w:val="0"/>
        <w:jc w:val="both"/>
        <w:rPr>
          <w:color w:val="767171"/>
        </w:rPr>
      </w:pPr>
      <w:r w:rsidRPr="00F64B52">
        <w:rPr>
          <w:b/>
          <w:color w:val="767171"/>
        </w:rPr>
        <w:t>Objetivo Estratégico 2.2</w:t>
      </w:r>
      <w:r w:rsidR="00744FB6" w:rsidRPr="00F64B52">
        <w:rPr>
          <w:b/>
          <w:color w:val="767171"/>
        </w:rPr>
        <w:t>:</w:t>
      </w:r>
      <w:r w:rsidR="00744FB6" w:rsidRPr="00F64B52">
        <w:rPr>
          <w:color w:val="767171"/>
        </w:rPr>
        <w:t xml:space="preserve"> </w:t>
      </w:r>
      <w:r w:rsidR="00B511D7" w:rsidRPr="00F64B52">
        <w:rPr>
          <w:color w:val="767171"/>
        </w:rPr>
        <w:t>m</w:t>
      </w:r>
      <w:r w:rsidRPr="00F64B52">
        <w:rPr>
          <w:color w:val="767171"/>
        </w:rPr>
        <w:t>ejorar la calidad de vida y garantizar la habitabilidad de los grupos vulnerables</w:t>
      </w:r>
      <w:r w:rsidR="00B511D7" w:rsidRPr="00F64B52">
        <w:rPr>
          <w:color w:val="767171"/>
        </w:rPr>
        <w:t>,</w:t>
      </w:r>
      <w:r w:rsidRPr="00F64B52">
        <w:rPr>
          <w:color w:val="767171"/>
        </w:rPr>
        <w:t xml:space="preserve"> a través de la coordinación del sector público-privado y la sociedad civil.</w:t>
      </w:r>
    </w:p>
    <w:p w:rsidR="0021341B" w:rsidRPr="00F64B52" w:rsidRDefault="0021341B" w:rsidP="0021341B">
      <w:pPr>
        <w:pStyle w:val="Prrafodelista"/>
        <w:suppressAutoHyphens/>
        <w:spacing w:before="240" w:after="200"/>
        <w:ind w:left="0"/>
        <w:contextualSpacing w:val="0"/>
        <w:jc w:val="both"/>
        <w:rPr>
          <w:color w:val="767171"/>
        </w:rPr>
      </w:pPr>
    </w:p>
    <w:p w:rsidR="00E46406" w:rsidRPr="00F64B52" w:rsidRDefault="00E46406" w:rsidP="007F1793">
      <w:pPr>
        <w:spacing w:before="120" w:after="120" w:line="360" w:lineRule="auto"/>
        <w:jc w:val="both"/>
        <w:rPr>
          <w:rFonts w:ascii="Times New Roman" w:hAnsi="Times New Roman"/>
          <w:b/>
          <w:color w:val="767171"/>
          <w:sz w:val="24"/>
          <w:szCs w:val="24"/>
          <w:lang w:val="es-DO"/>
        </w:rPr>
      </w:pPr>
      <w:r w:rsidRPr="00F64B52">
        <w:rPr>
          <w:rFonts w:ascii="Times New Roman" w:hAnsi="Times New Roman"/>
          <w:b/>
          <w:color w:val="767171"/>
          <w:sz w:val="24"/>
          <w:szCs w:val="24"/>
        </w:rPr>
        <w:t>Eje 3</w:t>
      </w:r>
      <w:r w:rsidR="00B511D7" w:rsidRPr="00F64B52">
        <w:rPr>
          <w:rFonts w:ascii="Times New Roman" w:hAnsi="Times New Roman"/>
          <w:b/>
          <w:color w:val="767171"/>
          <w:sz w:val="24"/>
          <w:szCs w:val="24"/>
        </w:rPr>
        <w:t>.</w:t>
      </w:r>
      <w:r w:rsidRPr="00F64B52">
        <w:rPr>
          <w:rFonts w:ascii="Times New Roman" w:hAnsi="Times New Roman"/>
          <w:b/>
          <w:color w:val="767171"/>
          <w:sz w:val="24"/>
          <w:szCs w:val="24"/>
        </w:rPr>
        <w:t xml:space="preserve"> Sistemas de cuidados</w:t>
      </w:r>
    </w:p>
    <w:p w:rsidR="00E46406" w:rsidRPr="00F64B52" w:rsidRDefault="00E46406" w:rsidP="00F84B46">
      <w:pPr>
        <w:pStyle w:val="Prrafodelista"/>
        <w:suppressAutoHyphens/>
        <w:spacing w:before="240" w:after="200"/>
        <w:ind w:left="0"/>
        <w:contextualSpacing w:val="0"/>
        <w:jc w:val="both"/>
        <w:rPr>
          <w:color w:val="767171"/>
        </w:rPr>
      </w:pPr>
      <w:r w:rsidRPr="00F64B52">
        <w:rPr>
          <w:color w:val="767171"/>
        </w:rPr>
        <w:t>Este eje agrupa las iniciativas que buscan garantizar el acceso a un sistema nacional de cuidados en el marco del programa de protección social Supérate.</w:t>
      </w:r>
      <w:r w:rsidR="007F1793" w:rsidRPr="00F64B52">
        <w:rPr>
          <w:color w:val="767171"/>
        </w:rPr>
        <w:t xml:space="preserve"> Este eje posee el siguiente objetivo estratégico: </w:t>
      </w:r>
    </w:p>
    <w:p w:rsidR="00303BED" w:rsidRPr="00F64B52" w:rsidRDefault="007F1793" w:rsidP="00303BED">
      <w:pPr>
        <w:pStyle w:val="Prrafodelista"/>
        <w:numPr>
          <w:ilvl w:val="0"/>
          <w:numId w:val="1"/>
        </w:numPr>
        <w:suppressAutoHyphens/>
        <w:spacing w:before="240" w:after="200"/>
        <w:contextualSpacing w:val="0"/>
        <w:jc w:val="both"/>
        <w:rPr>
          <w:b/>
          <w:color w:val="767171"/>
        </w:rPr>
      </w:pPr>
      <w:r w:rsidRPr="00F64B52">
        <w:rPr>
          <w:b/>
          <w:color w:val="767171"/>
        </w:rPr>
        <w:t xml:space="preserve">Objetivo Estratégico 3.1: </w:t>
      </w:r>
      <w:r w:rsidR="00B511D7" w:rsidRPr="00F64B52">
        <w:rPr>
          <w:color w:val="767171"/>
        </w:rPr>
        <w:t>m</w:t>
      </w:r>
      <w:r w:rsidR="00E46406" w:rsidRPr="00F64B52">
        <w:rPr>
          <w:color w:val="767171"/>
        </w:rPr>
        <w:t>ejorar la calidad de vida de los hogares en situación de pobreza y vulnerabilidad</w:t>
      </w:r>
      <w:r w:rsidR="00B511D7" w:rsidRPr="00F64B52">
        <w:rPr>
          <w:color w:val="767171"/>
        </w:rPr>
        <w:t>,</w:t>
      </w:r>
      <w:r w:rsidR="00E46406" w:rsidRPr="00F64B52">
        <w:rPr>
          <w:color w:val="767171"/>
        </w:rPr>
        <w:t xml:space="preserve"> a través de oferta de servicios de cuidado para la primera infancia, adultos mayores y personas con discapacidad en situación de dependencia</w:t>
      </w:r>
      <w:r w:rsidR="00F84B46" w:rsidRPr="00F64B52">
        <w:rPr>
          <w:color w:val="767171"/>
        </w:rPr>
        <w:t>.</w:t>
      </w:r>
      <w:r w:rsidR="00D95700" w:rsidRPr="00F64B52">
        <w:rPr>
          <w:b/>
          <w:color w:val="767171"/>
        </w:rPr>
        <w:t xml:space="preserve"> </w:t>
      </w:r>
    </w:p>
    <w:p w:rsidR="00303BED" w:rsidRDefault="00303BED" w:rsidP="00303BED">
      <w:pPr>
        <w:pStyle w:val="Prrafodelista"/>
        <w:suppressAutoHyphens/>
        <w:spacing w:before="240" w:after="200"/>
        <w:ind w:left="0"/>
        <w:contextualSpacing w:val="0"/>
        <w:jc w:val="both"/>
        <w:rPr>
          <w:color w:val="767171"/>
        </w:rPr>
      </w:pPr>
    </w:p>
    <w:p w:rsidR="00322CFC" w:rsidRDefault="00322CFC" w:rsidP="00303BED">
      <w:pPr>
        <w:pStyle w:val="Prrafodelista"/>
        <w:suppressAutoHyphens/>
        <w:spacing w:before="240" w:after="200"/>
        <w:ind w:left="0"/>
        <w:contextualSpacing w:val="0"/>
        <w:jc w:val="both"/>
        <w:rPr>
          <w:color w:val="767171"/>
        </w:rPr>
      </w:pPr>
    </w:p>
    <w:p w:rsidR="00322CFC" w:rsidRDefault="00322CFC" w:rsidP="00303BED">
      <w:pPr>
        <w:pStyle w:val="Prrafodelista"/>
        <w:suppressAutoHyphens/>
        <w:spacing w:before="240" w:after="200"/>
        <w:ind w:left="0"/>
        <w:contextualSpacing w:val="0"/>
        <w:jc w:val="both"/>
        <w:rPr>
          <w:color w:val="767171"/>
        </w:rPr>
      </w:pPr>
    </w:p>
    <w:p w:rsidR="00B26C76" w:rsidRPr="00F64B52" w:rsidRDefault="00B26C76" w:rsidP="00303BED">
      <w:pPr>
        <w:pStyle w:val="Prrafodelista"/>
        <w:suppressAutoHyphens/>
        <w:spacing w:before="240" w:after="200"/>
        <w:ind w:left="0"/>
        <w:contextualSpacing w:val="0"/>
        <w:jc w:val="both"/>
        <w:rPr>
          <w:color w:val="767171"/>
        </w:rPr>
      </w:pPr>
    </w:p>
    <w:p w:rsidR="00D95700" w:rsidRPr="00F64B52" w:rsidRDefault="00B511D7" w:rsidP="00D95700">
      <w:pPr>
        <w:spacing w:before="120" w:after="120" w:line="360" w:lineRule="auto"/>
        <w:jc w:val="both"/>
        <w:rPr>
          <w:rFonts w:ascii="Times New Roman" w:hAnsi="Times New Roman"/>
          <w:b/>
          <w:color w:val="767171"/>
          <w:sz w:val="24"/>
          <w:szCs w:val="24"/>
        </w:rPr>
      </w:pPr>
      <w:r w:rsidRPr="00F64B52">
        <w:rPr>
          <w:rFonts w:ascii="Times New Roman" w:hAnsi="Times New Roman"/>
          <w:b/>
          <w:color w:val="767171"/>
          <w:sz w:val="24"/>
          <w:szCs w:val="24"/>
        </w:rPr>
        <w:lastRenderedPageBreak/>
        <w:t>Eje 4.</w:t>
      </w:r>
      <w:r w:rsidR="00D95700" w:rsidRPr="00F64B52">
        <w:rPr>
          <w:rFonts w:ascii="Times New Roman" w:hAnsi="Times New Roman"/>
          <w:b/>
          <w:color w:val="767171"/>
          <w:sz w:val="24"/>
          <w:szCs w:val="24"/>
        </w:rPr>
        <w:t xml:space="preserve"> Innovación y desarrollo para la eficiencia institucional</w:t>
      </w:r>
    </w:p>
    <w:p w:rsidR="00D95700" w:rsidRPr="00F64B52" w:rsidRDefault="00D95700" w:rsidP="00D95700">
      <w:pPr>
        <w:pStyle w:val="Prrafodelista"/>
        <w:suppressAutoHyphens/>
        <w:spacing w:before="240" w:after="200"/>
        <w:ind w:left="0"/>
        <w:contextualSpacing w:val="0"/>
        <w:jc w:val="both"/>
        <w:rPr>
          <w:color w:val="767171"/>
        </w:rPr>
      </w:pPr>
      <w:r w:rsidRPr="00F64B52">
        <w:rPr>
          <w:color w:val="767171"/>
        </w:rPr>
        <w:t xml:space="preserve">Este eje parte de la prioridad del Plan de Gobierno del presidente Luis Abinader de fomentar el uso de tecnologías en aras de eficientizar la gestión pública. Este eje </w:t>
      </w:r>
      <w:r w:rsidR="00FD4D55" w:rsidRPr="00F64B52">
        <w:rPr>
          <w:color w:val="767171"/>
        </w:rPr>
        <w:t xml:space="preserve">se sustenta en </w:t>
      </w:r>
      <w:r w:rsidRPr="00F64B52">
        <w:rPr>
          <w:color w:val="767171"/>
        </w:rPr>
        <w:t>l</w:t>
      </w:r>
      <w:r w:rsidR="00FD4D55" w:rsidRPr="00F64B52">
        <w:rPr>
          <w:color w:val="767171"/>
        </w:rPr>
        <w:t>os</w:t>
      </w:r>
      <w:r w:rsidRPr="00F64B52">
        <w:rPr>
          <w:color w:val="767171"/>
        </w:rPr>
        <w:t xml:space="preserve"> siguiente</w:t>
      </w:r>
      <w:r w:rsidR="00FD4D55" w:rsidRPr="00F64B52">
        <w:rPr>
          <w:color w:val="767171"/>
        </w:rPr>
        <w:t>s</w:t>
      </w:r>
      <w:r w:rsidRPr="00F64B52">
        <w:rPr>
          <w:color w:val="767171"/>
        </w:rPr>
        <w:t xml:space="preserve"> objetivo</w:t>
      </w:r>
      <w:r w:rsidR="00FD4D55" w:rsidRPr="00F64B52">
        <w:rPr>
          <w:color w:val="767171"/>
        </w:rPr>
        <w:t>s</w:t>
      </w:r>
      <w:r w:rsidRPr="00F64B52">
        <w:rPr>
          <w:color w:val="767171"/>
        </w:rPr>
        <w:t xml:space="preserve"> estratégico</w:t>
      </w:r>
      <w:r w:rsidR="00FD4D55" w:rsidRPr="00F64B52">
        <w:rPr>
          <w:color w:val="767171"/>
        </w:rPr>
        <w:t>s</w:t>
      </w:r>
      <w:r w:rsidRPr="00F64B52">
        <w:rPr>
          <w:color w:val="767171"/>
        </w:rPr>
        <w:t>:</w:t>
      </w:r>
    </w:p>
    <w:p w:rsidR="00B96818" w:rsidRPr="00F64B52" w:rsidRDefault="00B96818" w:rsidP="00303BED">
      <w:pPr>
        <w:pStyle w:val="Prrafodelista"/>
        <w:numPr>
          <w:ilvl w:val="0"/>
          <w:numId w:val="1"/>
        </w:numPr>
        <w:suppressAutoHyphens/>
        <w:spacing w:before="240" w:after="200"/>
        <w:contextualSpacing w:val="0"/>
        <w:jc w:val="both"/>
        <w:rPr>
          <w:color w:val="767171"/>
        </w:rPr>
      </w:pPr>
      <w:r w:rsidRPr="00F64B52">
        <w:rPr>
          <w:b/>
          <w:color w:val="767171"/>
        </w:rPr>
        <w:t xml:space="preserve">Objetivo Estratégico 4.1: </w:t>
      </w:r>
      <w:r w:rsidR="00B511D7" w:rsidRPr="00F64B52">
        <w:rPr>
          <w:color w:val="767171"/>
        </w:rPr>
        <w:t>u</w:t>
      </w:r>
      <w:r w:rsidRPr="00F64B52">
        <w:rPr>
          <w:color w:val="767171"/>
        </w:rPr>
        <w:t>tilización de la innovación, tecnología y desarrollo de capacidades humanas para la eficiencia y eficacia en la gestión.</w:t>
      </w:r>
    </w:p>
    <w:p w:rsidR="0004789E" w:rsidRPr="0092494E" w:rsidRDefault="00D95700" w:rsidP="00D25B98">
      <w:pPr>
        <w:pStyle w:val="Prrafodelista"/>
        <w:numPr>
          <w:ilvl w:val="0"/>
          <w:numId w:val="1"/>
        </w:numPr>
        <w:suppressAutoHyphens/>
        <w:spacing w:before="240" w:after="240"/>
        <w:contextualSpacing w:val="0"/>
        <w:rPr>
          <w:b/>
          <w:color w:val="767171"/>
          <w:sz w:val="32"/>
        </w:rPr>
      </w:pPr>
      <w:r w:rsidRPr="0092494E">
        <w:rPr>
          <w:b/>
          <w:color w:val="767171"/>
        </w:rPr>
        <w:t>Objetivo Estratégico 4.2:</w:t>
      </w:r>
      <w:r w:rsidR="00303BED" w:rsidRPr="0092494E">
        <w:rPr>
          <w:b/>
          <w:color w:val="767171"/>
        </w:rPr>
        <w:t xml:space="preserve"> </w:t>
      </w:r>
      <w:r w:rsidR="00B511D7" w:rsidRPr="0092494E">
        <w:rPr>
          <w:color w:val="767171"/>
        </w:rPr>
        <w:t>e</w:t>
      </w:r>
      <w:r w:rsidRPr="0092494E">
        <w:rPr>
          <w:color w:val="767171"/>
        </w:rPr>
        <w:t>jecutar estrategia institucional de posicionamiento interno y externo.</w:t>
      </w:r>
    </w:p>
    <w:p w:rsidR="0004789E" w:rsidRDefault="0004789E" w:rsidP="0004789E"/>
    <w:p w:rsidR="0004789E" w:rsidRDefault="0004789E" w:rsidP="0004789E"/>
    <w:p w:rsidR="0004789E" w:rsidRDefault="0004789E" w:rsidP="0004789E"/>
    <w:p w:rsidR="0004789E" w:rsidRDefault="0004789E" w:rsidP="0004789E"/>
    <w:p w:rsidR="0004789E" w:rsidRDefault="0004789E" w:rsidP="0004789E"/>
    <w:p w:rsidR="0004789E" w:rsidRDefault="0004789E" w:rsidP="0004789E"/>
    <w:p w:rsidR="0004789E" w:rsidRDefault="0004789E" w:rsidP="0004789E"/>
    <w:p w:rsidR="0004789E" w:rsidRDefault="0004789E" w:rsidP="0004789E"/>
    <w:p w:rsidR="0004789E" w:rsidRDefault="0004789E" w:rsidP="0004789E"/>
    <w:p w:rsidR="0004789E" w:rsidRDefault="0004789E" w:rsidP="0004789E"/>
    <w:p w:rsidR="0004789E" w:rsidRDefault="0004789E" w:rsidP="0004789E"/>
    <w:p w:rsidR="0004789E" w:rsidRDefault="0004789E" w:rsidP="0004789E"/>
    <w:p w:rsidR="0004789E" w:rsidRDefault="0004789E" w:rsidP="0004789E"/>
    <w:p w:rsidR="0004789E" w:rsidRDefault="0004789E" w:rsidP="0004789E"/>
    <w:p w:rsidR="0004789E" w:rsidRDefault="0004789E" w:rsidP="0004789E"/>
    <w:p w:rsidR="0004789E" w:rsidRDefault="0004789E" w:rsidP="0004789E"/>
    <w:p w:rsidR="0004789E" w:rsidRDefault="0004789E" w:rsidP="0004789E"/>
    <w:p w:rsidR="0004789E" w:rsidRDefault="0004789E" w:rsidP="0004789E"/>
    <w:p w:rsidR="0004789E" w:rsidRDefault="0004789E" w:rsidP="0004789E"/>
    <w:p w:rsidR="0004789E" w:rsidRDefault="0004789E" w:rsidP="0004789E"/>
    <w:p w:rsidR="0004789E" w:rsidRDefault="0004789E" w:rsidP="0004789E"/>
    <w:p w:rsidR="0004789E" w:rsidRDefault="0004789E" w:rsidP="0004789E"/>
    <w:p w:rsidR="0004789E" w:rsidRDefault="0004789E" w:rsidP="0004789E"/>
    <w:p w:rsidR="0004789E" w:rsidRDefault="0004789E" w:rsidP="0004789E"/>
    <w:p w:rsidR="0004789E" w:rsidRDefault="0004789E" w:rsidP="0004789E"/>
    <w:p w:rsidR="0004789E" w:rsidRDefault="0004789E" w:rsidP="0004789E"/>
    <w:p w:rsidR="0004789E" w:rsidRDefault="0004789E" w:rsidP="0004789E"/>
    <w:p w:rsidR="0004789E" w:rsidRDefault="0004789E" w:rsidP="0004789E"/>
    <w:p w:rsidR="0004789E" w:rsidRDefault="0004789E" w:rsidP="0004789E"/>
    <w:p w:rsidR="0004789E" w:rsidRDefault="0004789E" w:rsidP="0004789E"/>
    <w:p w:rsidR="0004789E" w:rsidRDefault="0004789E" w:rsidP="0004789E"/>
    <w:p w:rsidR="0004789E" w:rsidRDefault="0004789E" w:rsidP="0004789E"/>
    <w:p w:rsidR="0004789E" w:rsidRDefault="0004789E" w:rsidP="0004789E"/>
    <w:p w:rsidR="0004789E" w:rsidRDefault="0004789E" w:rsidP="0004789E"/>
    <w:p w:rsidR="0004789E" w:rsidRDefault="0004789E" w:rsidP="0004789E"/>
    <w:p w:rsidR="0004789E" w:rsidRPr="0004789E" w:rsidRDefault="0004789E" w:rsidP="0004789E"/>
    <w:p w:rsidR="00760A27" w:rsidRPr="00306494" w:rsidRDefault="00AC2F94" w:rsidP="00997DD6">
      <w:pPr>
        <w:pStyle w:val="Ttulo1"/>
        <w:numPr>
          <w:ilvl w:val="0"/>
          <w:numId w:val="18"/>
        </w:numPr>
        <w:spacing w:after="240" w:line="360" w:lineRule="auto"/>
        <w:rPr>
          <w:rFonts w:ascii="Times New Roman" w:hAnsi="Times New Roman"/>
          <w:b/>
          <w:color w:val="767171"/>
          <w:sz w:val="32"/>
          <w:szCs w:val="24"/>
        </w:rPr>
      </w:pPr>
      <w:bookmarkStart w:id="12" w:name="_Toc92197795"/>
      <w:r w:rsidRPr="00257F33">
        <w:rPr>
          <w:rFonts w:ascii="Times New Roman" w:hAnsi="Times New Roman"/>
          <w:b/>
          <w:color w:val="767171"/>
          <w:sz w:val="28"/>
        </w:rPr>
        <w:lastRenderedPageBreak/>
        <w:t>RESULTADOS MISIONALES</w:t>
      </w:r>
      <w:bookmarkEnd w:id="4"/>
      <w:bookmarkEnd w:id="12"/>
    </w:p>
    <w:p w:rsidR="00760A27" w:rsidRPr="00F64B52" w:rsidRDefault="003F13AD" w:rsidP="00F64B52">
      <w:pPr>
        <w:pStyle w:val="Prrafodelista"/>
        <w:pBdr>
          <w:top w:val="nil"/>
          <w:left w:val="nil"/>
          <w:bottom w:val="nil"/>
          <w:right w:val="nil"/>
          <w:between w:val="nil"/>
        </w:pBdr>
        <w:ind w:left="0"/>
        <w:rPr>
          <w:b/>
          <w:color w:val="767171"/>
        </w:rPr>
      </w:pPr>
      <w:r w:rsidRPr="006F0C62">
        <w:rPr>
          <w:noProof/>
          <w:color w:val="767171"/>
          <w:lang w:eastAsia="es-DO"/>
        </w:rPr>
        <mc:AlternateContent>
          <mc:Choice Requires="wps">
            <w:drawing>
              <wp:anchor distT="0" distB="0" distL="114300" distR="114300" simplePos="0" relativeHeight="251654656" behindDoc="0" locked="0" layoutInCell="1" allowOverlap="1" wp14:anchorId="101930C2" wp14:editId="31703E7F">
                <wp:simplePos x="0" y="0"/>
                <wp:positionH relativeFrom="margin">
                  <wp:posOffset>2400300</wp:posOffset>
                </wp:positionH>
                <wp:positionV relativeFrom="paragraph">
                  <wp:posOffset>-62230</wp:posOffset>
                </wp:positionV>
                <wp:extent cx="463550" cy="0"/>
                <wp:effectExtent l="19050" t="22225" r="22225" b="15875"/>
                <wp:wrapNone/>
                <wp:docPr id="1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F07762" id="Conector recto 4"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9pt,-4.9pt" to="225.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" strokecolor="#ee2a24" strokeweight="2.25pt">
                <v:stroke joinstyle="miter"/>
                <w10:wrap anchorx="margin"/>
              </v:line>
            </w:pict>
          </mc:Fallback>
        </mc:AlternateContent>
      </w:r>
    </w:p>
    <w:p w:rsidR="00306494" w:rsidRPr="00F90002" w:rsidRDefault="00306494" w:rsidP="00F64B52">
      <w:pPr>
        <w:pStyle w:val="Ttulo2"/>
        <w:numPr>
          <w:ilvl w:val="1"/>
          <w:numId w:val="19"/>
        </w:numPr>
        <w:spacing w:before="120" w:after="120"/>
        <w:jc w:val="both"/>
        <w:rPr>
          <w:color w:val="767171"/>
          <w:szCs w:val="28"/>
        </w:rPr>
      </w:pPr>
      <w:bookmarkStart w:id="13" w:name="_Toc92197796"/>
      <w:r w:rsidRPr="00F90002">
        <w:rPr>
          <w:color w:val="767171"/>
          <w:szCs w:val="28"/>
        </w:rPr>
        <w:t>Información cuantitativa, cualitativa e indicadores de los procesos misionales.</w:t>
      </w:r>
      <w:bookmarkEnd w:id="13"/>
    </w:p>
    <w:p w:rsidR="00306494" w:rsidRPr="00F64B52" w:rsidRDefault="00306494" w:rsidP="00F64B52">
      <w:pPr>
        <w:pStyle w:val="Prrafodelista"/>
        <w:pBdr>
          <w:top w:val="nil"/>
          <w:left w:val="nil"/>
          <w:bottom w:val="nil"/>
          <w:right w:val="nil"/>
          <w:between w:val="nil"/>
        </w:pBdr>
        <w:spacing w:before="120" w:after="120"/>
        <w:rPr>
          <w:b/>
          <w:color w:val="767171"/>
        </w:rPr>
      </w:pPr>
    </w:p>
    <w:p w:rsidR="00760A27" w:rsidRPr="00F64B52" w:rsidRDefault="00760A27" w:rsidP="00F64B52">
      <w:pPr>
        <w:pStyle w:val="Prrafodelista"/>
        <w:numPr>
          <w:ilvl w:val="0"/>
          <w:numId w:val="1"/>
        </w:numPr>
        <w:suppressAutoHyphens/>
        <w:spacing w:before="240" w:after="240"/>
        <w:contextualSpacing w:val="0"/>
        <w:jc w:val="both"/>
        <w:rPr>
          <w:color w:val="767171"/>
        </w:rPr>
      </w:pPr>
      <w:r w:rsidRPr="00F64B52">
        <w:rPr>
          <w:b/>
          <w:color w:val="767171"/>
        </w:rPr>
        <w:t>1</w:t>
      </w:r>
      <w:r w:rsidR="008E7355">
        <w:rPr>
          <w:b/>
          <w:color w:val="767171"/>
        </w:rPr>
        <w:t>,</w:t>
      </w:r>
      <w:r w:rsidRPr="00F64B52">
        <w:rPr>
          <w:b/>
          <w:color w:val="767171"/>
        </w:rPr>
        <w:t>3</w:t>
      </w:r>
      <w:r w:rsidR="00D4001A" w:rsidRPr="00F64B52">
        <w:rPr>
          <w:b/>
          <w:color w:val="767171"/>
        </w:rPr>
        <w:t>50</w:t>
      </w:r>
      <w:r w:rsidR="008E7355">
        <w:rPr>
          <w:b/>
          <w:color w:val="767171"/>
        </w:rPr>
        <w:t>,</w:t>
      </w:r>
      <w:r w:rsidR="00D4001A" w:rsidRPr="00F64B52">
        <w:rPr>
          <w:b/>
          <w:color w:val="767171"/>
        </w:rPr>
        <w:t>000</w:t>
      </w:r>
      <w:r w:rsidRPr="00F64B52">
        <w:rPr>
          <w:color w:val="767171"/>
        </w:rPr>
        <w:t xml:space="preserve"> hogares elegibles recibieron la Transferencia Monetaria Condicionada Aliméntate (anterior Comer es Primero) para complementar los recursos destinados a la compra de alimentos de acuerdo a una canasta básica de bienes priorizados en los establecimientos de la Red de Abastecimiento Social (RAS). Lo anterior representa un </w:t>
      </w:r>
      <w:r w:rsidR="00D4001A" w:rsidRPr="00F64B52">
        <w:rPr>
          <w:color w:val="767171"/>
        </w:rPr>
        <w:t xml:space="preserve">100 </w:t>
      </w:r>
      <w:r w:rsidRPr="00F64B52">
        <w:rPr>
          <w:color w:val="767171"/>
        </w:rPr>
        <w:t>% del total de familias planificadas para el periodo. El monto promedio entregado fue de RD$1</w:t>
      </w:r>
      <w:r w:rsidR="00271C83">
        <w:rPr>
          <w:color w:val="767171"/>
        </w:rPr>
        <w:t>,</w:t>
      </w:r>
      <w:r w:rsidR="00DA407C" w:rsidRPr="00F64B52">
        <w:rPr>
          <w:color w:val="767171"/>
        </w:rPr>
        <w:t xml:space="preserve">650, para una inversión anual </w:t>
      </w:r>
      <w:r w:rsidRPr="00F64B52">
        <w:rPr>
          <w:color w:val="767171"/>
        </w:rPr>
        <w:t>total de RD$</w:t>
      </w:r>
      <w:r w:rsidR="00DA407C" w:rsidRPr="00F64B52">
        <w:rPr>
          <w:color w:val="767171"/>
        </w:rPr>
        <w:t>3</w:t>
      </w:r>
      <w:r w:rsidR="00B10344" w:rsidRPr="00F64B52">
        <w:rPr>
          <w:color w:val="767171"/>
        </w:rPr>
        <w:t>2</w:t>
      </w:r>
      <w:r w:rsidR="008E7355">
        <w:rPr>
          <w:color w:val="767171"/>
        </w:rPr>
        <w:t>,</w:t>
      </w:r>
      <w:r w:rsidR="00DA407C" w:rsidRPr="00F64B52">
        <w:rPr>
          <w:color w:val="767171"/>
        </w:rPr>
        <w:t>827</w:t>
      </w:r>
      <w:r w:rsidR="008E7355">
        <w:rPr>
          <w:color w:val="767171"/>
        </w:rPr>
        <w:t>,</w:t>
      </w:r>
      <w:r w:rsidR="00DA407C" w:rsidRPr="00F64B52">
        <w:rPr>
          <w:color w:val="767171"/>
        </w:rPr>
        <w:t>280</w:t>
      </w:r>
      <w:r w:rsidR="008E7355">
        <w:rPr>
          <w:color w:val="767171"/>
        </w:rPr>
        <w:t>,</w:t>
      </w:r>
      <w:r w:rsidR="00DA407C" w:rsidRPr="00F64B52">
        <w:rPr>
          <w:color w:val="767171"/>
        </w:rPr>
        <w:t>160</w:t>
      </w:r>
      <w:r w:rsidR="00B10344" w:rsidRPr="00F64B52">
        <w:rPr>
          <w:color w:val="767171"/>
        </w:rPr>
        <w:t xml:space="preserve"> </w:t>
      </w:r>
      <w:r w:rsidRPr="00F64B52">
        <w:rPr>
          <w:color w:val="767171"/>
        </w:rPr>
        <w:t xml:space="preserve">impactando todo el territorio nacional. </w:t>
      </w:r>
    </w:p>
    <w:p w:rsidR="00760A27" w:rsidRPr="00F64B52" w:rsidRDefault="0069473C" w:rsidP="00F64B52">
      <w:pPr>
        <w:pStyle w:val="Prrafodelista"/>
        <w:numPr>
          <w:ilvl w:val="0"/>
          <w:numId w:val="1"/>
        </w:numPr>
        <w:suppressAutoHyphens/>
        <w:spacing w:before="240" w:after="240"/>
        <w:contextualSpacing w:val="0"/>
        <w:jc w:val="both"/>
        <w:rPr>
          <w:color w:val="767171"/>
        </w:rPr>
      </w:pPr>
      <w:r w:rsidRPr="00F64B52">
        <w:rPr>
          <w:color w:val="767171"/>
        </w:rPr>
        <w:t>Desde enero hasta a</w:t>
      </w:r>
      <w:r w:rsidR="00CD433B" w:rsidRPr="00F64B52">
        <w:rPr>
          <w:color w:val="767171"/>
        </w:rPr>
        <w:t>bril</w:t>
      </w:r>
      <w:r w:rsidR="00C9114F" w:rsidRPr="00F64B52">
        <w:rPr>
          <w:color w:val="767171"/>
        </w:rPr>
        <w:t xml:space="preserve"> de</w:t>
      </w:r>
      <w:r w:rsidR="00760A27" w:rsidRPr="00F64B52">
        <w:rPr>
          <w:color w:val="767171"/>
        </w:rPr>
        <w:t xml:space="preserve"> 2021</w:t>
      </w:r>
      <w:r w:rsidR="00CD433B" w:rsidRPr="00F64B52">
        <w:rPr>
          <w:color w:val="767171"/>
        </w:rPr>
        <w:t xml:space="preserve"> se entregaron a las familias </w:t>
      </w:r>
      <w:r w:rsidR="00760A27" w:rsidRPr="00F64B52">
        <w:rPr>
          <w:color w:val="767171"/>
        </w:rPr>
        <w:t xml:space="preserve">dominicanas que se encontraban en vulnerabilidad, a raíz de la </w:t>
      </w:r>
      <w:r w:rsidR="00197F89" w:rsidRPr="00F64B52">
        <w:rPr>
          <w:color w:val="767171"/>
        </w:rPr>
        <w:t xml:space="preserve">pandemia,  </w:t>
      </w:r>
      <w:r w:rsidR="00F82E65" w:rsidRPr="00F64B52">
        <w:rPr>
          <w:color w:val="767171"/>
        </w:rPr>
        <w:t xml:space="preserve">                           </w:t>
      </w:r>
      <w:r w:rsidR="00C9114F" w:rsidRPr="002D01D2">
        <w:rPr>
          <w:b/>
          <w:color w:val="767171"/>
        </w:rPr>
        <w:t>RD$</w:t>
      </w:r>
      <w:r w:rsidRPr="002D01D2">
        <w:rPr>
          <w:b/>
          <w:color w:val="767171"/>
        </w:rPr>
        <w:t>11</w:t>
      </w:r>
      <w:r w:rsidR="008E7355" w:rsidRPr="002D01D2">
        <w:rPr>
          <w:b/>
          <w:color w:val="767171"/>
        </w:rPr>
        <w:t>,</w:t>
      </w:r>
      <w:r w:rsidRPr="002D01D2">
        <w:rPr>
          <w:b/>
          <w:color w:val="767171"/>
        </w:rPr>
        <w:t>294</w:t>
      </w:r>
      <w:r w:rsidR="008E7355" w:rsidRPr="002D01D2">
        <w:rPr>
          <w:b/>
          <w:color w:val="767171"/>
        </w:rPr>
        <w:t>,</w:t>
      </w:r>
      <w:r w:rsidRPr="002D01D2">
        <w:rPr>
          <w:b/>
          <w:color w:val="767171"/>
        </w:rPr>
        <w:t>468</w:t>
      </w:r>
      <w:r w:rsidR="00197F89" w:rsidRPr="002D01D2">
        <w:rPr>
          <w:b/>
          <w:color w:val="767171"/>
        </w:rPr>
        <w:t>,</w:t>
      </w:r>
      <w:r w:rsidRPr="002D01D2">
        <w:rPr>
          <w:b/>
          <w:color w:val="767171"/>
        </w:rPr>
        <w:t>156</w:t>
      </w:r>
      <w:r w:rsidR="00760A27" w:rsidRPr="00F64B52">
        <w:rPr>
          <w:color w:val="767171"/>
        </w:rPr>
        <w:t xml:space="preserve"> para continuar con la entrega de las ayudas del programa Quédate en Casa, con el fin de aliviar los efectos económicos ocasionados por la pandemia, garantizando la seguridad alimentaria de miles de hogares en situación de vulnerabilidad.</w:t>
      </w:r>
    </w:p>
    <w:p w:rsidR="00760A27" w:rsidRPr="00F64B52" w:rsidRDefault="00257F33" w:rsidP="00F64B52">
      <w:pPr>
        <w:pStyle w:val="Prrafodelista"/>
        <w:numPr>
          <w:ilvl w:val="0"/>
          <w:numId w:val="1"/>
        </w:numPr>
        <w:suppressAutoHyphens/>
        <w:spacing w:before="240" w:after="240"/>
        <w:contextualSpacing w:val="0"/>
        <w:jc w:val="both"/>
        <w:rPr>
          <w:color w:val="767171"/>
        </w:rPr>
      </w:pPr>
      <w:r w:rsidRPr="00F64B52">
        <w:rPr>
          <w:b/>
          <w:color w:val="767171"/>
        </w:rPr>
        <w:t>942</w:t>
      </w:r>
      <w:r w:rsidR="00197F89">
        <w:rPr>
          <w:b/>
          <w:color w:val="767171"/>
        </w:rPr>
        <w:t>,</w:t>
      </w:r>
      <w:r w:rsidRPr="00F64B52">
        <w:rPr>
          <w:b/>
          <w:color w:val="767171"/>
        </w:rPr>
        <w:t>228</w:t>
      </w:r>
      <w:r w:rsidRPr="00F64B52">
        <w:rPr>
          <w:color w:val="767171"/>
        </w:rPr>
        <w:t xml:space="preserve"> </w:t>
      </w:r>
      <w:r w:rsidR="00760A27" w:rsidRPr="00F64B52">
        <w:rPr>
          <w:color w:val="767171"/>
        </w:rPr>
        <w:t xml:space="preserve">familias participantes recibieron el </w:t>
      </w:r>
      <w:r w:rsidR="00760A27" w:rsidRPr="00F64B52">
        <w:rPr>
          <w:b/>
          <w:color w:val="767171"/>
        </w:rPr>
        <w:t>Bonogás</w:t>
      </w:r>
      <w:r w:rsidR="00760A27" w:rsidRPr="00F64B52">
        <w:rPr>
          <w:color w:val="767171"/>
        </w:rPr>
        <w:t xml:space="preserve">, para un porcentaje de ejecución de 99 %, distribuidos en todo el territorio nacional, con un subsidio de RD$228 para la compra del Gas Licuado de Petróleo (GLP), a fin de que puedan cocinar sus alimentos. </w:t>
      </w:r>
    </w:p>
    <w:p w:rsidR="00760A27" w:rsidRPr="00F64B52" w:rsidRDefault="00760A27" w:rsidP="00F64B52">
      <w:pPr>
        <w:pStyle w:val="Prrafodelista"/>
        <w:numPr>
          <w:ilvl w:val="0"/>
          <w:numId w:val="1"/>
        </w:numPr>
        <w:suppressAutoHyphens/>
        <w:spacing w:before="240" w:after="240"/>
        <w:contextualSpacing w:val="0"/>
        <w:jc w:val="both"/>
        <w:rPr>
          <w:color w:val="767171"/>
        </w:rPr>
      </w:pPr>
      <w:r w:rsidRPr="00F64B52">
        <w:rPr>
          <w:b/>
          <w:color w:val="767171"/>
        </w:rPr>
        <w:t>332</w:t>
      </w:r>
      <w:r w:rsidR="00197F89">
        <w:rPr>
          <w:b/>
          <w:color w:val="767171"/>
        </w:rPr>
        <w:t>,</w:t>
      </w:r>
      <w:r w:rsidRPr="00F64B52">
        <w:rPr>
          <w:b/>
          <w:color w:val="767171"/>
        </w:rPr>
        <w:t>747</w:t>
      </w:r>
      <w:r w:rsidRPr="00F64B52">
        <w:rPr>
          <w:color w:val="767171"/>
        </w:rPr>
        <w:t xml:space="preserve"> familias recibieron </w:t>
      </w:r>
      <w:r w:rsidRPr="002D01D2">
        <w:rPr>
          <w:b/>
          <w:color w:val="767171"/>
        </w:rPr>
        <w:t>Bonoluz</w:t>
      </w:r>
      <w:r w:rsidRPr="00F64B52">
        <w:rPr>
          <w:color w:val="767171"/>
          <w:spacing w:val="1"/>
        </w:rPr>
        <w:t xml:space="preserve">, </w:t>
      </w:r>
      <w:r w:rsidRPr="00F64B52">
        <w:rPr>
          <w:color w:val="767171"/>
        </w:rPr>
        <w:t>subsidio</w:t>
      </w:r>
      <w:r w:rsidRPr="00F64B52">
        <w:rPr>
          <w:color w:val="767171"/>
          <w:spacing w:val="1"/>
        </w:rPr>
        <w:t xml:space="preserve"> </w:t>
      </w:r>
      <w:r w:rsidRPr="00F64B52">
        <w:rPr>
          <w:color w:val="767171"/>
        </w:rPr>
        <w:t>orientado</w:t>
      </w:r>
      <w:r w:rsidRPr="00F64B52">
        <w:rPr>
          <w:color w:val="767171"/>
          <w:spacing w:val="1"/>
        </w:rPr>
        <w:t xml:space="preserve"> </w:t>
      </w:r>
      <w:r w:rsidRPr="00F64B52">
        <w:rPr>
          <w:color w:val="767171"/>
        </w:rPr>
        <w:t>en</w:t>
      </w:r>
      <w:r w:rsidRPr="00F64B52">
        <w:rPr>
          <w:color w:val="767171"/>
          <w:spacing w:val="1"/>
        </w:rPr>
        <w:t xml:space="preserve"> </w:t>
      </w:r>
      <w:r w:rsidRPr="00F64B52">
        <w:rPr>
          <w:color w:val="767171"/>
        </w:rPr>
        <w:t>auxiliar</w:t>
      </w:r>
      <w:r w:rsidRPr="00F64B52">
        <w:rPr>
          <w:color w:val="767171"/>
          <w:spacing w:val="1"/>
        </w:rPr>
        <w:t xml:space="preserve"> </w:t>
      </w:r>
      <w:r w:rsidRPr="00F64B52">
        <w:rPr>
          <w:color w:val="767171"/>
        </w:rPr>
        <w:t>a</w:t>
      </w:r>
      <w:r w:rsidRPr="00F64B52">
        <w:rPr>
          <w:color w:val="767171"/>
          <w:spacing w:val="1"/>
        </w:rPr>
        <w:t xml:space="preserve"> </w:t>
      </w:r>
      <w:r w:rsidRPr="00F64B52">
        <w:rPr>
          <w:color w:val="767171"/>
        </w:rPr>
        <w:t>familias</w:t>
      </w:r>
      <w:r w:rsidRPr="00F64B52">
        <w:rPr>
          <w:color w:val="767171"/>
          <w:spacing w:val="1"/>
        </w:rPr>
        <w:t xml:space="preserve"> </w:t>
      </w:r>
      <w:r w:rsidRPr="00F64B52">
        <w:rPr>
          <w:color w:val="767171"/>
        </w:rPr>
        <w:t>de</w:t>
      </w:r>
      <w:r w:rsidRPr="00F64B52">
        <w:rPr>
          <w:color w:val="767171"/>
          <w:spacing w:val="1"/>
        </w:rPr>
        <w:t xml:space="preserve"> </w:t>
      </w:r>
      <w:r w:rsidRPr="00F64B52">
        <w:rPr>
          <w:color w:val="767171"/>
        </w:rPr>
        <w:t>escasos</w:t>
      </w:r>
      <w:r w:rsidRPr="00F64B52">
        <w:rPr>
          <w:color w:val="767171"/>
          <w:spacing w:val="1"/>
        </w:rPr>
        <w:t xml:space="preserve"> </w:t>
      </w:r>
      <w:r w:rsidRPr="00F64B52">
        <w:rPr>
          <w:color w:val="767171"/>
        </w:rPr>
        <w:t>recursos</w:t>
      </w:r>
      <w:r w:rsidRPr="00F64B52">
        <w:rPr>
          <w:color w:val="767171"/>
          <w:spacing w:val="1"/>
        </w:rPr>
        <w:t xml:space="preserve"> </w:t>
      </w:r>
      <w:r w:rsidRPr="00F64B52">
        <w:rPr>
          <w:color w:val="767171"/>
        </w:rPr>
        <w:t>económicos en el pago del servicio eléctrico.</w:t>
      </w:r>
      <w:r w:rsidR="0041646A" w:rsidRPr="00F64B52">
        <w:rPr>
          <w:color w:val="767171"/>
        </w:rPr>
        <w:t xml:space="preserve"> </w:t>
      </w:r>
      <w:r w:rsidRPr="00F64B52">
        <w:rPr>
          <w:color w:val="767171"/>
        </w:rPr>
        <w:t>El rango de ayuda social se encuentra entre</w:t>
      </w:r>
      <w:r w:rsidRPr="00F64B52">
        <w:rPr>
          <w:color w:val="767171"/>
          <w:spacing w:val="-52"/>
        </w:rPr>
        <w:t xml:space="preserve"> </w:t>
      </w:r>
      <w:r w:rsidRPr="00F64B52">
        <w:rPr>
          <w:color w:val="767171"/>
        </w:rPr>
        <w:t>los RD$4.44</w:t>
      </w:r>
      <w:r w:rsidRPr="00F64B52">
        <w:rPr>
          <w:color w:val="767171"/>
          <w:spacing w:val="1"/>
        </w:rPr>
        <w:t xml:space="preserve"> </w:t>
      </w:r>
      <w:r w:rsidRPr="00F64B52">
        <w:rPr>
          <w:color w:val="767171"/>
        </w:rPr>
        <w:t>a</w:t>
      </w:r>
      <w:r w:rsidRPr="00F64B52">
        <w:rPr>
          <w:color w:val="767171"/>
          <w:spacing w:val="-2"/>
        </w:rPr>
        <w:t xml:space="preserve"> </w:t>
      </w:r>
      <w:r w:rsidRPr="00F64B52">
        <w:rPr>
          <w:color w:val="767171"/>
        </w:rPr>
        <w:t>RD$444.00</w:t>
      </w:r>
      <w:r w:rsidRPr="00F64B52">
        <w:rPr>
          <w:color w:val="767171"/>
          <w:spacing w:val="-1"/>
        </w:rPr>
        <w:t xml:space="preserve"> </w:t>
      </w:r>
      <w:r w:rsidRPr="00F64B52">
        <w:rPr>
          <w:color w:val="767171"/>
        </w:rPr>
        <w:t>pesos mensuales.</w:t>
      </w:r>
    </w:p>
    <w:p w:rsidR="00760A27" w:rsidRPr="00F64B52" w:rsidRDefault="00021A48" w:rsidP="00F64B52">
      <w:pPr>
        <w:pStyle w:val="Prrafodelista"/>
        <w:numPr>
          <w:ilvl w:val="0"/>
          <w:numId w:val="1"/>
        </w:numPr>
        <w:suppressAutoHyphens/>
        <w:spacing w:before="240" w:after="240"/>
        <w:contextualSpacing w:val="0"/>
        <w:jc w:val="both"/>
        <w:rPr>
          <w:color w:val="767171"/>
        </w:rPr>
      </w:pPr>
      <w:r w:rsidRPr="00F64B52">
        <w:rPr>
          <w:b/>
          <w:color w:val="767171"/>
        </w:rPr>
        <w:lastRenderedPageBreak/>
        <w:t>85</w:t>
      </w:r>
      <w:r w:rsidR="00197F89">
        <w:rPr>
          <w:b/>
          <w:color w:val="767171"/>
        </w:rPr>
        <w:t>,</w:t>
      </w:r>
      <w:r w:rsidRPr="00F64B52">
        <w:rPr>
          <w:b/>
          <w:color w:val="767171"/>
        </w:rPr>
        <w:t>587</w:t>
      </w:r>
      <w:r w:rsidR="00760A27" w:rsidRPr="00F64B52">
        <w:rPr>
          <w:color w:val="767171"/>
        </w:rPr>
        <w:t xml:space="preserve"> familias participantes con miembros en edad escolar y que cursan el nivel básico recibieron el Bono Aprende (anterior ILAE) y </w:t>
      </w:r>
      <w:r w:rsidRPr="00F64B52">
        <w:rPr>
          <w:b/>
          <w:color w:val="767171"/>
        </w:rPr>
        <w:t>148</w:t>
      </w:r>
      <w:r w:rsidR="00197F89">
        <w:rPr>
          <w:b/>
          <w:color w:val="767171"/>
        </w:rPr>
        <w:t>,</w:t>
      </w:r>
      <w:r w:rsidRPr="00F64B52">
        <w:rPr>
          <w:b/>
          <w:color w:val="767171"/>
        </w:rPr>
        <w:t>599</w:t>
      </w:r>
      <w:r w:rsidR="00760A27" w:rsidRPr="00F64B52">
        <w:rPr>
          <w:color w:val="767171"/>
        </w:rPr>
        <w:t xml:space="preserve"> familias participantes con miembros en edad escolar y que cursan el nivel secundario recibieron el bono Avanza (anterior BEEP).</w:t>
      </w:r>
    </w:p>
    <w:p w:rsidR="00760A27" w:rsidRPr="00F64B52" w:rsidRDefault="0024197A" w:rsidP="00F64B52">
      <w:pPr>
        <w:pStyle w:val="Prrafodelista"/>
        <w:numPr>
          <w:ilvl w:val="0"/>
          <w:numId w:val="1"/>
        </w:numPr>
        <w:suppressAutoHyphens/>
        <w:spacing w:before="240" w:after="240"/>
        <w:contextualSpacing w:val="0"/>
        <w:jc w:val="both"/>
        <w:rPr>
          <w:color w:val="767171"/>
        </w:rPr>
      </w:pPr>
      <w:r w:rsidRPr="00F64B52">
        <w:rPr>
          <w:b/>
          <w:color w:val="767171"/>
        </w:rPr>
        <w:t>400</w:t>
      </w:r>
      <w:r w:rsidR="00760A27" w:rsidRPr="00F64B52">
        <w:rPr>
          <w:color w:val="767171"/>
        </w:rPr>
        <w:t xml:space="preserve"> mujeres han recibido el bono Supérate Mujer cuyo monto entregado corresponde a RD</w:t>
      </w:r>
      <w:r w:rsidRPr="00F64B52">
        <w:rPr>
          <w:color w:val="767171"/>
        </w:rPr>
        <w:t>$10 000, para un total de RD$400</w:t>
      </w:r>
      <w:r w:rsidR="00760A27" w:rsidRPr="00F64B52">
        <w:rPr>
          <w:color w:val="767171"/>
        </w:rPr>
        <w:t xml:space="preserve"> 000. Esta iniciativa es llevada a cabo en coordinación con el Ministerio de la Mujer, brindando apoyo económico y acompañamiento a mujeres elegibles víctimas de violencia de género, para promover su autonomía económica y social, así como a familias que acogen huérfanos o huérfanas por feminicidio articulando para ellas distintas iniciativas.</w:t>
      </w:r>
    </w:p>
    <w:p w:rsidR="002242B7" w:rsidRPr="00F64B52" w:rsidRDefault="00E96D15" w:rsidP="00F64B52">
      <w:pPr>
        <w:pStyle w:val="Prrafodelista"/>
        <w:numPr>
          <w:ilvl w:val="0"/>
          <w:numId w:val="1"/>
        </w:numPr>
        <w:suppressAutoHyphens/>
        <w:spacing w:before="240" w:after="240"/>
        <w:contextualSpacing w:val="0"/>
        <w:jc w:val="both"/>
        <w:rPr>
          <w:color w:val="767171"/>
        </w:rPr>
      </w:pPr>
      <w:r w:rsidRPr="00F64B52">
        <w:rPr>
          <w:b/>
          <w:color w:val="767171"/>
        </w:rPr>
        <w:t>137</w:t>
      </w:r>
      <w:r w:rsidR="00197F89">
        <w:rPr>
          <w:b/>
          <w:color w:val="767171"/>
        </w:rPr>
        <w:t>,</w:t>
      </w:r>
      <w:r w:rsidRPr="00F64B52">
        <w:rPr>
          <w:b/>
          <w:color w:val="767171"/>
        </w:rPr>
        <w:t>343</w:t>
      </w:r>
      <w:r w:rsidR="00760A27" w:rsidRPr="00F64B52">
        <w:rPr>
          <w:color w:val="767171"/>
        </w:rPr>
        <w:t xml:space="preserve"> solicitudes procesadas del Plan Nacional Vivienda Familia Feliz</w:t>
      </w:r>
      <w:r w:rsidRPr="00F64B52">
        <w:rPr>
          <w:color w:val="767171"/>
        </w:rPr>
        <w:t xml:space="preserve">, </w:t>
      </w:r>
      <w:r w:rsidR="00673BF6" w:rsidRPr="00F64B52">
        <w:rPr>
          <w:color w:val="767171"/>
        </w:rPr>
        <w:t>en el ámbito</w:t>
      </w:r>
      <w:r w:rsidRPr="00F64B52">
        <w:rPr>
          <w:color w:val="767171"/>
        </w:rPr>
        <w:t xml:space="preserve"> nacional,</w:t>
      </w:r>
      <w:r w:rsidR="00760A27" w:rsidRPr="00F64B52">
        <w:rPr>
          <w:color w:val="767171"/>
        </w:rPr>
        <w:t xml:space="preserve"> de las cuales han sido priorizadas a la fecha más de </w:t>
      </w:r>
      <w:r w:rsidR="00673BF6" w:rsidRPr="00F64B52">
        <w:rPr>
          <w:color w:val="767171"/>
        </w:rPr>
        <w:t>7</w:t>
      </w:r>
      <w:r w:rsidR="00271C83">
        <w:rPr>
          <w:color w:val="767171"/>
        </w:rPr>
        <w:t>,</w:t>
      </w:r>
      <w:r w:rsidR="007F505D" w:rsidRPr="00F64B52">
        <w:rPr>
          <w:color w:val="767171"/>
        </w:rPr>
        <w:t>088</w:t>
      </w:r>
      <w:r w:rsidR="00760A27" w:rsidRPr="00F64B52">
        <w:rPr>
          <w:color w:val="767171"/>
        </w:rPr>
        <w:t xml:space="preserve"> familias que cuentan con el puntaje y los ingresos necesarios para ser consideradas como prioritarias</w:t>
      </w:r>
      <w:r w:rsidR="002242B7" w:rsidRPr="00F64B52">
        <w:rPr>
          <w:color w:val="767171"/>
        </w:rPr>
        <w:t>. Las familias priorizadas se encuentran en las siguientes provincias: Santo Domingo</w:t>
      </w:r>
      <w:r w:rsidR="00673BF6" w:rsidRPr="00F64B52">
        <w:rPr>
          <w:color w:val="767171"/>
        </w:rPr>
        <w:t>,</w:t>
      </w:r>
      <w:r w:rsidR="002242B7" w:rsidRPr="00F64B52">
        <w:rPr>
          <w:color w:val="767171"/>
        </w:rPr>
        <w:t xml:space="preserve"> San Juan de la Maguana, Azua, La Altagracia, La Romana, Monseñor Nouel, Puerto Plata, San Cristóbal, San Pedro de Macorís, Santiago de los Caballeros.</w:t>
      </w:r>
    </w:p>
    <w:p w:rsidR="00760A27" w:rsidRPr="00F64B52" w:rsidRDefault="004B6052" w:rsidP="00F64B52">
      <w:pPr>
        <w:pStyle w:val="Prrafodelista"/>
        <w:numPr>
          <w:ilvl w:val="0"/>
          <w:numId w:val="1"/>
        </w:numPr>
        <w:suppressAutoHyphens/>
        <w:spacing w:before="240" w:after="240"/>
        <w:contextualSpacing w:val="0"/>
        <w:jc w:val="both"/>
        <w:rPr>
          <w:color w:val="767171"/>
        </w:rPr>
      </w:pPr>
      <w:r w:rsidRPr="00F64B52">
        <w:rPr>
          <w:b/>
          <w:color w:val="767171"/>
        </w:rPr>
        <w:t>6</w:t>
      </w:r>
      <w:r w:rsidR="00271C83">
        <w:rPr>
          <w:b/>
          <w:color w:val="767171"/>
        </w:rPr>
        <w:t>,</w:t>
      </w:r>
      <w:r w:rsidRPr="00F64B52">
        <w:rPr>
          <w:b/>
          <w:color w:val="767171"/>
        </w:rPr>
        <w:t>224</w:t>
      </w:r>
      <w:r w:rsidR="00760A27" w:rsidRPr="00F64B52">
        <w:rPr>
          <w:color w:val="767171"/>
        </w:rPr>
        <w:t xml:space="preserve"> georreferencias corregidas correspondientes a postulantes a viviendas del Plan Nacional Vivienda Familia Feliz, con datos del último corte de familias solicitantes, para garantizar la integridad de la información de la dirección de los aplicantes. </w:t>
      </w:r>
    </w:p>
    <w:p w:rsidR="00760A27" w:rsidRPr="00F64B52" w:rsidRDefault="0069473C" w:rsidP="00F64B52">
      <w:pPr>
        <w:pStyle w:val="Prrafodelista"/>
        <w:numPr>
          <w:ilvl w:val="0"/>
          <w:numId w:val="1"/>
        </w:numPr>
        <w:suppressAutoHyphens/>
        <w:spacing w:before="240" w:after="240"/>
        <w:contextualSpacing w:val="0"/>
        <w:jc w:val="both"/>
        <w:rPr>
          <w:color w:val="767171"/>
        </w:rPr>
      </w:pPr>
      <w:r w:rsidRPr="00F64B52">
        <w:rPr>
          <w:b/>
          <w:color w:val="767171"/>
        </w:rPr>
        <w:t>139</w:t>
      </w:r>
      <w:r w:rsidRPr="00F64B52">
        <w:rPr>
          <w:color w:val="767171"/>
        </w:rPr>
        <w:t xml:space="preserve"> </w:t>
      </w:r>
      <w:r w:rsidR="00760A27" w:rsidRPr="00F64B52">
        <w:rPr>
          <w:color w:val="767171"/>
        </w:rPr>
        <w:t>familias</w:t>
      </w:r>
      <w:r w:rsidR="00673BF6" w:rsidRPr="00F64B52">
        <w:rPr>
          <w:color w:val="767171"/>
        </w:rPr>
        <w:t xml:space="preserve"> recibieron el «</w:t>
      </w:r>
      <w:r w:rsidR="00866D39" w:rsidRPr="00F64B52">
        <w:rPr>
          <w:color w:val="767171"/>
        </w:rPr>
        <w:t xml:space="preserve">Bono </w:t>
      </w:r>
      <w:r w:rsidR="00760A27" w:rsidRPr="00F64B52">
        <w:rPr>
          <w:color w:val="767171"/>
        </w:rPr>
        <w:t>Familias Acompañadas</w:t>
      </w:r>
      <w:r w:rsidR="00673BF6" w:rsidRPr="00F64B52">
        <w:rPr>
          <w:color w:val="767171"/>
        </w:rPr>
        <w:t>»</w:t>
      </w:r>
      <w:r w:rsidR="00760A27" w:rsidRPr="00F64B52">
        <w:rPr>
          <w:color w:val="767171"/>
        </w:rPr>
        <w:t xml:space="preserve">, con el propósito de contribuir en el restablecimiento sociofamiliar luego del fallecimiento del jefe o jefa de hogar por </w:t>
      </w:r>
      <w:r w:rsidR="00862F0C" w:rsidRPr="00F64B52">
        <w:rPr>
          <w:color w:val="767171"/>
        </w:rPr>
        <w:t xml:space="preserve">la </w:t>
      </w:r>
      <w:r w:rsidR="00760A27" w:rsidRPr="00F64B52">
        <w:rPr>
          <w:color w:val="767171"/>
        </w:rPr>
        <w:t>COVID-19, mediante la inclusión y entrega de servicios sociales que amortigüen los niveles de vulnerabilidad.</w:t>
      </w:r>
    </w:p>
    <w:p w:rsidR="00760A27" w:rsidRPr="00F64B52" w:rsidRDefault="00430806" w:rsidP="00F64B52">
      <w:pPr>
        <w:pStyle w:val="Prrafodelista"/>
        <w:numPr>
          <w:ilvl w:val="0"/>
          <w:numId w:val="1"/>
        </w:numPr>
        <w:suppressAutoHyphens/>
        <w:spacing w:before="240" w:after="240"/>
        <w:contextualSpacing w:val="0"/>
        <w:jc w:val="both"/>
        <w:rPr>
          <w:color w:val="767171"/>
        </w:rPr>
      </w:pPr>
      <w:r w:rsidRPr="00F64B52">
        <w:rPr>
          <w:b/>
          <w:color w:val="767171"/>
        </w:rPr>
        <w:lastRenderedPageBreak/>
        <w:t>1</w:t>
      </w:r>
      <w:r w:rsidR="00D95700" w:rsidRPr="00F64B52">
        <w:rPr>
          <w:b/>
          <w:color w:val="767171"/>
        </w:rPr>
        <w:t>0</w:t>
      </w:r>
      <w:r w:rsidRPr="00F64B52">
        <w:rPr>
          <w:color w:val="767171"/>
        </w:rPr>
        <w:t xml:space="preserve"> familias </w:t>
      </w:r>
      <w:r w:rsidR="004D70C9" w:rsidRPr="00F64B52">
        <w:rPr>
          <w:color w:val="767171"/>
        </w:rPr>
        <w:t>indemnizadas a</w:t>
      </w:r>
      <w:r w:rsidRPr="00F64B52">
        <w:rPr>
          <w:color w:val="767171"/>
        </w:rPr>
        <w:t xml:space="preserve"> través de la Administradora de Subsidios Sociales (ADESS), con 100</w:t>
      </w:r>
      <w:r w:rsidR="0089494D">
        <w:rPr>
          <w:color w:val="767171"/>
        </w:rPr>
        <w:t>,</w:t>
      </w:r>
      <w:r w:rsidRPr="00F64B52">
        <w:rPr>
          <w:color w:val="767171"/>
        </w:rPr>
        <w:t>000 pesos a cada una por concepto de un seguro de vida, cuyos jefes o jefas de hogar habían fallecido.</w:t>
      </w:r>
    </w:p>
    <w:p w:rsidR="00B162CC" w:rsidRPr="00F64B52" w:rsidRDefault="00F8385E" w:rsidP="00F64B52">
      <w:pPr>
        <w:pStyle w:val="Prrafodelista"/>
        <w:numPr>
          <w:ilvl w:val="0"/>
          <w:numId w:val="1"/>
        </w:numPr>
        <w:suppressAutoHyphens/>
        <w:spacing w:before="240" w:after="240"/>
        <w:contextualSpacing w:val="0"/>
        <w:jc w:val="both"/>
        <w:rPr>
          <w:color w:val="767171"/>
        </w:rPr>
      </w:pPr>
      <w:r w:rsidRPr="00F64B52">
        <w:rPr>
          <w:b/>
          <w:color w:val="767171"/>
        </w:rPr>
        <w:t>1</w:t>
      </w:r>
      <w:r w:rsidR="00197F89">
        <w:rPr>
          <w:b/>
          <w:color w:val="767171"/>
        </w:rPr>
        <w:t>,</w:t>
      </w:r>
      <w:r w:rsidRPr="00F64B52">
        <w:rPr>
          <w:b/>
          <w:color w:val="767171"/>
        </w:rPr>
        <w:t>75</w:t>
      </w:r>
      <w:r w:rsidR="00B162CC" w:rsidRPr="00F64B52">
        <w:rPr>
          <w:b/>
          <w:color w:val="767171"/>
        </w:rPr>
        <w:t>0</w:t>
      </w:r>
      <w:r w:rsidR="00197F89">
        <w:rPr>
          <w:b/>
          <w:color w:val="767171"/>
        </w:rPr>
        <w:t>,</w:t>
      </w:r>
      <w:r w:rsidR="00B162CC" w:rsidRPr="00F64B52">
        <w:rPr>
          <w:b/>
          <w:color w:val="767171"/>
        </w:rPr>
        <w:t>000</w:t>
      </w:r>
      <w:r w:rsidR="00B162CC" w:rsidRPr="00F64B52">
        <w:rPr>
          <w:color w:val="767171"/>
        </w:rPr>
        <w:t xml:space="preserve"> personas recibieron el </w:t>
      </w:r>
      <w:r w:rsidR="00960DF3" w:rsidRPr="002D01D2">
        <w:rPr>
          <w:b/>
          <w:color w:val="767171"/>
        </w:rPr>
        <w:t>Bono Navi</w:t>
      </w:r>
      <w:r w:rsidR="007145FA" w:rsidRPr="002D01D2">
        <w:rPr>
          <w:b/>
          <w:color w:val="767171"/>
        </w:rPr>
        <w:t>deño</w:t>
      </w:r>
      <w:r w:rsidR="007145FA" w:rsidRPr="00F64B52">
        <w:rPr>
          <w:color w:val="767171"/>
        </w:rPr>
        <w:t xml:space="preserve"> cuyo valor asciende a RD$1</w:t>
      </w:r>
      <w:r w:rsidR="00271C83">
        <w:rPr>
          <w:color w:val="767171"/>
        </w:rPr>
        <w:t>,</w:t>
      </w:r>
      <w:r w:rsidR="00960DF3" w:rsidRPr="00F64B52">
        <w:rPr>
          <w:color w:val="767171"/>
        </w:rPr>
        <w:t>500</w:t>
      </w:r>
      <w:r w:rsidRPr="00F64B52">
        <w:rPr>
          <w:color w:val="767171"/>
        </w:rPr>
        <w:t>. Supérate distribuyó el bono a</w:t>
      </w:r>
      <w:r w:rsidR="007145FA" w:rsidRPr="00F64B52">
        <w:rPr>
          <w:color w:val="767171"/>
        </w:rPr>
        <w:t xml:space="preserve"> 350</w:t>
      </w:r>
      <w:r w:rsidR="00197F89">
        <w:rPr>
          <w:color w:val="767171"/>
        </w:rPr>
        <w:t>,</w:t>
      </w:r>
      <w:r w:rsidR="007145FA" w:rsidRPr="00F64B52">
        <w:rPr>
          <w:color w:val="767171"/>
        </w:rPr>
        <w:t>000</w:t>
      </w:r>
      <w:r w:rsidR="00960DF3" w:rsidRPr="00F64B52">
        <w:rPr>
          <w:color w:val="767171"/>
        </w:rPr>
        <w:t xml:space="preserve"> familias en condiciones de pobreza que no son beneficiarias de los subsidios sociales.</w:t>
      </w:r>
    </w:p>
    <w:p w:rsidR="00760A27" w:rsidRPr="00F64B52" w:rsidRDefault="00760A27" w:rsidP="00F64B52">
      <w:pPr>
        <w:pStyle w:val="Prrafodelista"/>
        <w:numPr>
          <w:ilvl w:val="0"/>
          <w:numId w:val="1"/>
        </w:numPr>
        <w:suppressAutoHyphens/>
        <w:spacing w:before="240" w:after="240"/>
        <w:contextualSpacing w:val="0"/>
        <w:jc w:val="both"/>
        <w:rPr>
          <w:b/>
          <w:color w:val="767171"/>
        </w:rPr>
      </w:pPr>
      <w:r w:rsidRPr="00F64B52">
        <w:rPr>
          <w:b/>
          <w:color w:val="767171"/>
        </w:rPr>
        <w:t>90</w:t>
      </w:r>
      <w:r w:rsidR="00197F89">
        <w:rPr>
          <w:b/>
          <w:color w:val="767171"/>
        </w:rPr>
        <w:t>,</w:t>
      </w:r>
      <w:r w:rsidRPr="00F64B52">
        <w:rPr>
          <w:b/>
          <w:color w:val="767171"/>
        </w:rPr>
        <w:t xml:space="preserve">709 </w:t>
      </w:r>
      <w:r w:rsidRPr="00F64B52">
        <w:rPr>
          <w:color w:val="767171"/>
        </w:rPr>
        <w:t>personas fueron vacunadas en las jornadas de inmunización contra</w:t>
      </w:r>
      <w:r w:rsidR="007145FA" w:rsidRPr="00F64B52">
        <w:rPr>
          <w:color w:val="767171"/>
          <w:lang w:val="es-ES"/>
        </w:rPr>
        <w:t xml:space="preserve"> la</w:t>
      </w:r>
      <w:r w:rsidRPr="00F64B52">
        <w:rPr>
          <w:color w:val="767171"/>
          <w:lang w:val="es-ES"/>
        </w:rPr>
        <w:t xml:space="preserve"> COVID-19, en las cuales Supérate ha participado activamente, en los municipios Pedro Brand y Pantoja, y las provincias La Romana, La Vega </w:t>
      </w:r>
      <w:r w:rsidRPr="00F64B52">
        <w:rPr>
          <w:color w:val="767171"/>
        </w:rPr>
        <w:t xml:space="preserve">y Peravia. </w:t>
      </w:r>
    </w:p>
    <w:p w:rsidR="00760A27" w:rsidRPr="00F64B52" w:rsidRDefault="00F82E65" w:rsidP="00F64B52">
      <w:pPr>
        <w:pStyle w:val="Prrafodelista"/>
        <w:numPr>
          <w:ilvl w:val="0"/>
          <w:numId w:val="1"/>
        </w:numPr>
        <w:suppressAutoHyphens/>
        <w:spacing w:before="240" w:after="240"/>
        <w:contextualSpacing w:val="0"/>
        <w:jc w:val="both"/>
        <w:rPr>
          <w:color w:val="767171"/>
          <w:lang w:val="es-ES"/>
        </w:rPr>
      </w:pPr>
      <w:r w:rsidRPr="00F64B52">
        <w:rPr>
          <w:b/>
          <w:color w:val="767171"/>
        </w:rPr>
        <w:t>555</w:t>
      </w:r>
      <w:r w:rsidR="00760A27" w:rsidRPr="00F64B52">
        <w:rPr>
          <w:color w:val="767171"/>
        </w:rPr>
        <w:t xml:space="preserve"> jóvenes dominicanos</w:t>
      </w:r>
      <w:r w:rsidR="007145FA" w:rsidRPr="00F64B52">
        <w:rPr>
          <w:color w:val="767171"/>
        </w:rPr>
        <w:t>,</w:t>
      </w:r>
      <w:r w:rsidR="00760A27" w:rsidRPr="00F64B52">
        <w:rPr>
          <w:color w:val="767171"/>
        </w:rPr>
        <w:t xml:space="preserve"> residentes o hijos e hijas de padres dominicanos</w:t>
      </w:r>
      <w:r w:rsidR="00760A27" w:rsidRPr="00F64B52">
        <w:rPr>
          <w:color w:val="767171"/>
          <w:lang w:val="es-ES"/>
        </w:rPr>
        <w:t xml:space="preserve"> </w:t>
      </w:r>
      <w:r w:rsidR="00760A27" w:rsidRPr="00F64B52">
        <w:rPr>
          <w:color w:val="767171"/>
        </w:rPr>
        <w:t>que residen en el exterior</w:t>
      </w:r>
      <w:r w:rsidR="007145FA" w:rsidRPr="00F64B52">
        <w:rPr>
          <w:color w:val="767171"/>
        </w:rPr>
        <w:t>,</w:t>
      </w:r>
      <w:r w:rsidR="00760A27" w:rsidRPr="00F64B52">
        <w:rPr>
          <w:color w:val="767171"/>
        </w:rPr>
        <w:t xml:space="preserve"> se encuentran recibiendo capacitaciones como </w:t>
      </w:r>
      <w:r w:rsidR="00760A27" w:rsidRPr="00F64B52">
        <w:rPr>
          <w:color w:val="767171"/>
          <w:lang w:val="es-ES"/>
        </w:rPr>
        <w:t xml:space="preserve">parte de las políticas de acompañamiento educativo. </w:t>
      </w:r>
    </w:p>
    <w:p w:rsidR="00760A27" w:rsidRPr="00F64B52" w:rsidRDefault="00662D4A" w:rsidP="00F64B52">
      <w:pPr>
        <w:pStyle w:val="Prrafodelista"/>
        <w:numPr>
          <w:ilvl w:val="0"/>
          <w:numId w:val="1"/>
        </w:numPr>
        <w:suppressAutoHyphens/>
        <w:spacing w:before="240" w:after="240"/>
        <w:contextualSpacing w:val="0"/>
        <w:jc w:val="both"/>
        <w:rPr>
          <w:color w:val="767171"/>
          <w:lang w:val="es-ES"/>
        </w:rPr>
      </w:pPr>
      <w:r w:rsidRPr="00F64B52">
        <w:rPr>
          <w:b/>
          <w:color w:val="767171"/>
          <w:lang w:val="es-ES"/>
        </w:rPr>
        <w:t>527</w:t>
      </w:r>
      <w:r w:rsidR="00760A27" w:rsidRPr="00F64B52">
        <w:rPr>
          <w:color w:val="767171"/>
          <w:lang w:val="es-ES"/>
        </w:rPr>
        <w:t xml:space="preserve"> personas, </w:t>
      </w:r>
      <w:r w:rsidRPr="00F64B52">
        <w:rPr>
          <w:color w:val="767171"/>
          <w:lang w:val="es-ES"/>
        </w:rPr>
        <w:t>53</w:t>
      </w:r>
      <w:r w:rsidR="00760A27" w:rsidRPr="00F64B52">
        <w:rPr>
          <w:color w:val="767171"/>
          <w:lang w:val="es-ES"/>
        </w:rPr>
        <w:t xml:space="preserve"> % mujeres y el 47 % hombres, han sido beneficiadas</w:t>
      </w:r>
      <w:r w:rsidR="00760A27" w:rsidRPr="00F64B52">
        <w:rPr>
          <w:color w:val="767171"/>
        </w:rPr>
        <w:t xml:space="preserve"> con las iniciativas de emprendedurismo impulsadas desde el </w:t>
      </w:r>
      <w:r w:rsidR="00760A27" w:rsidRPr="00F64B52">
        <w:rPr>
          <w:b/>
          <w:color w:val="767171"/>
        </w:rPr>
        <w:t>Proyecto Comercio Solidario</w:t>
      </w:r>
      <w:r w:rsidR="00760A27" w:rsidRPr="00F64B52">
        <w:rPr>
          <w:color w:val="767171"/>
        </w:rPr>
        <w:t xml:space="preserve">, a través del apoyo en la gestión comercial de artesanías, dulces artesanales y textiles. Se ha mejorado el pago a tiempo a los artesanos y las artesanas, reactivación de la comercialización, readecuación del almacén, revisión de costos y utilidades, reapertura de tiendas, revisión de patrones de la línea textil Cayena; y escrutinio y </w:t>
      </w:r>
      <w:r w:rsidR="00760A27" w:rsidRPr="00F64B52">
        <w:rPr>
          <w:color w:val="767171"/>
          <w:lang w:val="es-ES"/>
        </w:rPr>
        <w:t xml:space="preserve">adecuación del proceso de manejo contable. </w:t>
      </w:r>
    </w:p>
    <w:p w:rsidR="00760A27" w:rsidRPr="00F64B52" w:rsidRDefault="00F82E65" w:rsidP="00F64B52">
      <w:pPr>
        <w:pStyle w:val="Prrafodelista"/>
        <w:numPr>
          <w:ilvl w:val="0"/>
          <w:numId w:val="1"/>
        </w:numPr>
        <w:suppressAutoHyphens/>
        <w:spacing w:before="240" w:after="240"/>
        <w:contextualSpacing w:val="0"/>
        <w:jc w:val="both"/>
        <w:rPr>
          <w:color w:val="767171"/>
          <w:lang w:val="es-ES"/>
        </w:rPr>
      </w:pPr>
      <w:r w:rsidRPr="00F64B52">
        <w:rPr>
          <w:b/>
          <w:color w:val="767171"/>
          <w:lang w:val="es-ES"/>
        </w:rPr>
        <w:t>106</w:t>
      </w:r>
      <w:r w:rsidR="00197F89">
        <w:rPr>
          <w:b/>
          <w:color w:val="767171"/>
          <w:lang w:val="es-ES"/>
        </w:rPr>
        <w:t>,</w:t>
      </w:r>
      <w:r w:rsidRPr="00F64B52">
        <w:rPr>
          <w:b/>
          <w:color w:val="767171"/>
          <w:lang w:val="es-ES"/>
        </w:rPr>
        <w:t>230</w:t>
      </w:r>
      <w:r w:rsidRPr="00F64B52">
        <w:rPr>
          <w:color w:val="767171"/>
          <w:lang w:val="es-ES"/>
        </w:rPr>
        <w:t xml:space="preserve"> </w:t>
      </w:r>
      <w:r w:rsidR="00760A27" w:rsidRPr="00F64B52">
        <w:rPr>
          <w:color w:val="767171"/>
          <w:lang w:val="es-ES"/>
        </w:rPr>
        <w:t>participantes de Supérate capacitados</w:t>
      </w:r>
      <w:r w:rsidRPr="00F64B52">
        <w:rPr>
          <w:color w:val="767171"/>
          <w:lang w:val="es-ES"/>
        </w:rPr>
        <w:t xml:space="preserve"> y capacita</w:t>
      </w:r>
      <w:r w:rsidR="007145FA" w:rsidRPr="00F64B52">
        <w:rPr>
          <w:color w:val="767171"/>
          <w:lang w:val="es-ES"/>
        </w:rPr>
        <w:t>da</w:t>
      </w:r>
      <w:r w:rsidRPr="00F64B52">
        <w:rPr>
          <w:color w:val="767171"/>
          <w:lang w:val="es-ES"/>
        </w:rPr>
        <w:t>s</w:t>
      </w:r>
      <w:r w:rsidR="00760A27" w:rsidRPr="00F64B52">
        <w:rPr>
          <w:color w:val="767171"/>
          <w:lang w:val="es-ES"/>
        </w:rPr>
        <w:t xml:space="preserve"> en cursos técnico</w:t>
      </w:r>
      <w:r w:rsidR="00760A27" w:rsidRPr="00F64B52">
        <w:rPr>
          <w:color w:val="767171"/>
        </w:rPr>
        <w:t xml:space="preserve"> vocacionales y competencias transversales,</w:t>
      </w:r>
      <w:r w:rsidR="00442211" w:rsidRPr="00F64B52">
        <w:rPr>
          <w:color w:val="767171"/>
        </w:rPr>
        <w:t xml:space="preserve"> alcanzando el 100</w:t>
      </w:r>
      <w:r w:rsidR="007145FA" w:rsidRPr="00F64B52">
        <w:rPr>
          <w:color w:val="767171"/>
        </w:rPr>
        <w:t xml:space="preserve"> </w:t>
      </w:r>
      <w:r w:rsidR="00442211" w:rsidRPr="00F64B52">
        <w:rPr>
          <w:color w:val="767171"/>
        </w:rPr>
        <w:t xml:space="preserve">% del objetivo trazado para </w:t>
      </w:r>
      <w:r w:rsidR="00D733F6" w:rsidRPr="00F64B52">
        <w:rPr>
          <w:color w:val="767171"/>
        </w:rPr>
        <w:t>d</w:t>
      </w:r>
      <w:r w:rsidRPr="00F64B52">
        <w:rPr>
          <w:color w:val="767171"/>
        </w:rPr>
        <w:t>iciembre</w:t>
      </w:r>
      <w:r w:rsidR="007145FA" w:rsidRPr="00F64B52">
        <w:rPr>
          <w:color w:val="767171"/>
        </w:rPr>
        <w:t xml:space="preserve"> de</w:t>
      </w:r>
      <w:r w:rsidRPr="00F64B52">
        <w:rPr>
          <w:color w:val="767171"/>
        </w:rPr>
        <w:t xml:space="preserve"> 2021, superando el </w:t>
      </w:r>
      <w:r w:rsidR="00760A27" w:rsidRPr="00F64B52">
        <w:rPr>
          <w:color w:val="767171"/>
        </w:rPr>
        <w:t xml:space="preserve">objetivo de alcanzar la meta </w:t>
      </w:r>
      <w:r w:rsidRPr="00F64B52">
        <w:rPr>
          <w:color w:val="767171"/>
        </w:rPr>
        <w:t>p</w:t>
      </w:r>
      <w:r w:rsidR="007145FA" w:rsidRPr="00F64B52">
        <w:rPr>
          <w:color w:val="767171"/>
        </w:rPr>
        <w:t>ara diciembre de 2021 de</w:t>
      </w:r>
      <w:r w:rsidR="00760A27" w:rsidRPr="00F64B52">
        <w:rPr>
          <w:color w:val="767171"/>
        </w:rPr>
        <w:t xml:space="preserve"> 100</w:t>
      </w:r>
      <w:r w:rsidR="00197F89">
        <w:rPr>
          <w:color w:val="767171"/>
        </w:rPr>
        <w:t>,</w:t>
      </w:r>
      <w:r w:rsidR="00760A27" w:rsidRPr="00F64B52">
        <w:rPr>
          <w:color w:val="767171"/>
        </w:rPr>
        <w:t>000 personas y trabajar el reenfoque hacia la productividad</w:t>
      </w:r>
      <w:r w:rsidR="007145FA" w:rsidRPr="00F64B52">
        <w:rPr>
          <w:color w:val="767171"/>
        </w:rPr>
        <w:t>,</w:t>
      </w:r>
      <w:r w:rsidR="00760A27" w:rsidRPr="00F64B52">
        <w:rPr>
          <w:color w:val="767171"/>
        </w:rPr>
        <w:t xml:space="preserve"> a través del otorgamiento del capital semilla, para lo cual se ha promovido el diálogo permanente con aliados con los que se han </w:t>
      </w:r>
      <w:r w:rsidR="00760A27" w:rsidRPr="00F64B52">
        <w:rPr>
          <w:color w:val="767171"/>
        </w:rPr>
        <w:lastRenderedPageBreak/>
        <w:t xml:space="preserve">firmado convenios para abordar de manera </w:t>
      </w:r>
      <w:r w:rsidR="00760A27" w:rsidRPr="00F64B52">
        <w:rPr>
          <w:color w:val="767171"/>
          <w:lang w:val="es-ES"/>
        </w:rPr>
        <w:t>integral diferentes problemáticas.</w:t>
      </w:r>
    </w:p>
    <w:p w:rsidR="00760A27" w:rsidRPr="00F64B52" w:rsidRDefault="007145FA" w:rsidP="00F64B52">
      <w:pPr>
        <w:pStyle w:val="Prrafodelista"/>
        <w:numPr>
          <w:ilvl w:val="0"/>
          <w:numId w:val="1"/>
        </w:numPr>
        <w:suppressAutoHyphens/>
        <w:spacing w:before="240" w:after="240"/>
        <w:contextualSpacing w:val="0"/>
        <w:jc w:val="both"/>
        <w:rPr>
          <w:color w:val="767171"/>
          <w:lang w:val="es-ES"/>
        </w:rPr>
      </w:pPr>
      <w:r w:rsidRPr="00F64B52">
        <w:rPr>
          <w:b/>
          <w:color w:val="767171"/>
          <w:lang w:val="es-ES"/>
        </w:rPr>
        <w:t>4</w:t>
      </w:r>
      <w:r w:rsidR="00271C83">
        <w:rPr>
          <w:b/>
          <w:color w:val="767171"/>
          <w:lang w:val="es-ES"/>
        </w:rPr>
        <w:t>,</w:t>
      </w:r>
      <w:r w:rsidR="00992267" w:rsidRPr="00F64B52">
        <w:rPr>
          <w:b/>
          <w:color w:val="767171"/>
          <w:lang w:val="es-ES"/>
        </w:rPr>
        <w:t>706</w:t>
      </w:r>
      <w:r w:rsidR="00760A27" w:rsidRPr="00F64B52">
        <w:rPr>
          <w:color w:val="767171"/>
          <w:lang w:val="es-ES"/>
        </w:rPr>
        <w:t xml:space="preserve"> personas indocumentadas de familias participantes concluyeron el proceso de dotación de documentos de identidad, contribuyendo a</w:t>
      </w:r>
      <w:r w:rsidR="00760A27" w:rsidRPr="00F64B52">
        <w:rPr>
          <w:color w:val="767171"/>
        </w:rPr>
        <w:t xml:space="preserve"> promover su inclusión ciudadana y el acceso a la oferta de servicios del </w:t>
      </w:r>
      <w:r w:rsidR="00760A27" w:rsidRPr="00F64B52">
        <w:rPr>
          <w:color w:val="767171"/>
          <w:lang w:val="es-ES"/>
        </w:rPr>
        <w:t>Estado dominicano.</w:t>
      </w:r>
    </w:p>
    <w:p w:rsidR="00FD4D55" w:rsidRPr="00F64B52" w:rsidRDefault="00FD4D55" w:rsidP="00F64B52">
      <w:pPr>
        <w:pStyle w:val="Prrafodelista"/>
        <w:numPr>
          <w:ilvl w:val="0"/>
          <w:numId w:val="1"/>
        </w:numPr>
        <w:suppressAutoHyphens/>
        <w:spacing w:before="240" w:after="240"/>
        <w:contextualSpacing w:val="0"/>
        <w:jc w:val="both"/>
        <w:rPr>
          <w:color w:val="767171"/>
          <w:lang w:val="es-ES"/>
        </w:rPr>
      </w:pPr>
      <w:r w:rsidRPr="00F64B52">
        <w:rPr>
          <w:b/>
          <w:color w:val="767171"/>
          <w:lang w:val="es-ES"/>
        </w:rPr>
        <w:t>268</w:t>
      </w:r>
      <w:r w:rsidR="00760A27" w:rsidRPr="00F64B52">
        <w:rPr>
          <w:color w:val="767171"/>
          <w:lang w:val="es-ES"/>
        </w:rPr>
        <w:t xml:space="preserve"> familias acogieron a </w:t>
      </w:r>
      <w:r w:rsidRPr="00F64B52">
        <w:rPr>
          <w:color w:val="767171"/>
          <w:lang w:val="es-ES"/>
        </w:rPr>
        <w:t>532</w:t>
      </w:r>
      <w:r w:rsidR="00760A27" w:rsidRPr="00F64B52">
        <w:rPr>
          <w:color w:val="767171"/>
          <w:lang w:val="es-ES"/>
        </w:rPr>
        <w:t xml:space="preserve"> Niños, Niñas y Adolescentes (NNA) huérfanos y huérfanas de víctimas por feminic</w:t>
      </w:r>
      <w:r w:rsidR="00073582" w:rsidRPr="00F64B52">
        <w:rPr>
          <w:color w:val="767171"/>
          <w:lang w:val="es-ES"/>
        </w:rPr>
        <w:t>idios o violencia intrafamiliar, otros 223 NNAs fueron acogidos por un familiar cercano; todos</w:t>
      </w:r>
      <w:r w:rsidR="00760A27" w:rsidRPr="00F64B52">
        <w:rPr>
          <w:color w:val="767171"/>
          <w:lang w:val="es-ES"/>
        </w:rPr>
        <w:t xml:space="preserve"> recibieron acompañamiento para el sano desarrollo familiar.</w:t>
      </w:r>
    </w:p>
    <w:p w:rsidR="00760A27" w:rsidRPr="00F64B52" w:rsidRDefault="00760A27" w:rsidP="00F64B52">
      <w:pPr>
        <w:pStyle w:val="Prrafodelista"/>
        <w:numPr>
          <w:ilvl w:val="0"/>
          <w:numId w:val="1"/>
        </w:numPr>
        <w:suppressAutoHyphens/>
        <w:spacing w:before="240" w:after="240"/>
        <w:contextualSpacing w:val="0"/>
        <w:jc w:val="both"/>
        <w:rPr>
          <w:color w:val="767171"/>
          <w:lang w:val="es-ES"/>
        </w:rPr>
      </w:pPr>
      <w:r w:rsidRPr="00F64B52">
        <w:rPr>
          <w:b/>
          <w:color w:val="767171"/>
          <w:lang w:val="es-ES"/>
        </w:rPr>
        <w:t>3</w:t>
      </w:r>
      <w:r w:rsidR="00271C83">
        <w:rPr>
          <w:b/>
          <w:color w:val="767171"/>
          <w:lang w:val="es-ES"/>
        </w:rPr>
        <w:t>,</w:t>
      </w:r>
      <w:r w:rsidR="00F82E65" w:rsidRPr="00F64B52">
        <w:rPr>
          <w:b/>
          <w:color w:val="767171"/>
          <w:lang w:val="es-ES"/>
        </w:rPr>
        <w:t>499</w:t>
      </w:r>
      <w:r w:rsidRPr="00F64B52">
        <w:rPr>
          <w:color w:val="767171"/>
          <w:lang w:val="es-ES"/>
        </w:rPr>
        <w:t xml:space="preserve"> capacitaciones de adolescentes de 12 a 17 años sobre prevención de embarazo, habilidades para la vida, temas de salud e Infecciones de Transmisión Sexual (ITS), a través del proyecto Bebé, Piénsalo Bien.</w:t>
      </w:r>
    </w:p>
    <w:p w:rsidR="00760A27" w:rsidRPr="00F64B52" w:rsidRDefault="007145FA" w:rsidP="00F64B52">
      <w:pPr>
        <w:pStyle w:val="Prrafodelista"/>
        <w:numPr>
          <w:ilvl w:val="0"/>
          <w:numId w:val="1"/>
        </w:numPr>
        <w:suppressAutoHyphens/>
        <w:spacing w:before="240" w:after="240"/>
        <w:contextualSpacing w:val="0"/>
        <w:jc w:val="both"/>
        <w:rPr>
          <w:color w:val="767171"/>
          <w:lang w:val="es-ES"/>
        </w:rPr>
      </w:pPr>
      <w:r w:rsidRPr="00F64B52">
        <w:rPr>
          <w:b/>
          <w:color w:val="767171"/>
          <w:lang w:val="es-ES"/>
        </w:rPr>
        <w:t>1</w:t>
      </w:r>
      <w:r w:rsidR="00271C83">
        <w:rPr>
          <w:b/>
          <w:color w:val="767171"/>
          <w:lang w:val="es-ES"/>
        </w:rPr>
        <w:t>,</w:t>
      </w:r>
      <w:r w:rsidR="0021539F" w:rsidRPr="00F64B52">
        <w:rPr>
          <w:b/>
          <w:color w:val="767171"/>
          <w:lang w:val="es-ES"/>
        </w:rPr>
        <w:t>840</w:t>
      </w:r>
      <w:r w:rsidR="00760A27" w:rsidRPr="00F64B52">
        <w:rPr>
          <w:color w:val="767171"/>
          <w:lang w:val="es-ES"/>
        </w:rPr>
        <w:t xml:space="preserve"> mujeres en prevención de violencia a través de la metodología Grupo de Apoyo a Mujeres (GAM) para acompañar mujeres afectadas por la violencia.</w:t>
      </w:r>
    </w:p>
    <w:p w:rsidR="000D24FB" w:rsidRPr="00F64B52" w:rsidRDefault="000D24FB" w:rsidP="00F64B52">
      <w:pPr>
        <w:pStyle w:val="Prrafodelista"/>
        <w:numPr>
          <w:ilvl w:val="0"/>
          <w:numId w:val="1"/>
        </w:numPr>
        <w:suppressAutoHyphens/>
        <w:spacing w:before="240" w:after="240"/>
        <w:contextualSpacing w:val="0"/>
        <w:jc w:val="both"/>
        <w:rPr>
          <w:color w:val="767171"/>
          <w:lang w:val="es-ES"/>
        </w:rPr>
      </w:pPr>
      <w:r w:rsidRPr="00F64B52">
        <w:rPr>
          <w:b/>
          <w:color w:val="767171"/>
          <w:lang w:val="es-ES"/>
        </w:rPr>
        <w:t>37</w:t>
      </w:r>
      <w:r w:rsidRPr="00F64B52">
        <w:rPr>
          <w:color w:val="767171"/>
          <w:lang w:val="es-ES"/>
        </w:rPr>
        <w:t xml:space="preserve"> mujeres atendidas en apoyo y acompañamiento a víctimas de violencia, de las cuales s</w:t>
      </w:r>
      <w:r w:rsidR="007145FA" w:rsidRPr="00F64B52">
        <w:rPr>
          <w:color w:val="767171"/>
          <w:lang w:val="es-ES"/>
        </w:rPr>
        <w:t>olo 2 permanecen en observación;</w:t>
      </w:r>
      <w:r w:rsidRPr="00F64B52">
        <w:rPr>
          <w:color w:val="767171"/>
          <w:lang w:val="es-ES"/>
        </w:rPr>
        <w:t xml:space="preserve"> las demás hoy disfrutan de empoderamiento, emprendimiento y autonomía. </w:t>
      </w:r>
    </w:p>
    <w:p w:rsidR="005C379F" w:rsidRPr="00F64B52" w:rsidRDefault="000D24FB" w:rsidP="00F64B52">
      <w:pPr>
        <w:pStyle w:val="Prrafodelista"/>
        <w:numPr>
          <w:ilvl w:val="0"/>
          <w:numId w:val="1"/>
        </w:numPr>
        <w:suppressAutoHyphens/>
        <w:spacing w:before="240" w:after="240"/>
        <w:contextualSpacing w:val="0"/>
        <w:jc w:val="both"/>
        <w:rPr>
          <w:color w:val="767171"/>
          <w:lang w:val="es-ES"/>
        </w:rPr>
      </w:pPr>
      <w:r w:rsidRPr="00F64B52">
        <w:rPr>
          <w:b/>
          <w:color w:val="767171"/>
          <w:lang w:val="es-ES"/>
        </w:rPr>
        <w:t>37</w:t>
      </w:r>
      <w:r w:rsidR="00760A27" w:rsidRPr="00F64B52">
        <w:rPr>
          <w:color w:val="767171"/>
          <w:lang w:val="es-ES"/>
        </w:rPr>
        <w:t xml:space="preserve"> Proyec</w:t>
      </w:r>
      <w:r w:rsidRPr="00F64B52">
        <w:rPr>
          <w:color w:val="767171"/>
          <w:lang w:val="es-ES"/>
        </w:rPr>
        <w:t>tos de Casas Sombras (PCS) en 16</w:t>
      </w:r>
      <w:r w:rsidR="00760A27" w:rsidRPr="00F64B52">
        <w:rPr>
          <w:color w:val="767171"/>
          <w:lang w:val="es-ES"/>
        </w:rPr>
        <w:t xml:space="preserve"> provincias</w:t>
      </w:r>
      <w:r w:rsidRPr="00F64B52">
        <w:rPr>
          <w:color w:val="767171"/>
          <w:lang w:val="es-ES"/>
        </w:rPr>
        <w:t>, en los cuales se encuentran 30</w:t>
      </w:r>
      <w:r w:rsidR="00760A27" w:rsidRPr="00F64B52">
        <w:rPr>
          <w:color w:val="767171"/>
          <w:lang w:val="es-ES"/>
        </w:rPr>
        <w:t>0 familias sembrando.</w:t>
      </w:r>
    </w:p>
    <w:p w:rsidR="00760A27" w:rsidRPr="00F64B52" w:rsidRDefault="005C379F" w:rsidP="00F64B52">
      <w:pPr>
        <w:pStyle w:val="Prrafodelista"/>
        <w:numPr>
          <w:ilvl w:val="0"/>
          <w:numId w:val="1"/>
        </w:numPr>
        <w:suppressAutoHyphens/>
        <w:spacing w:before="240" w:after="240"/>
        <w:contextualSpacing w:val="0"/>
        <w:jc w:val="both"/>
        <w:rPr>
          <w:color w:val="767171"/>
          <w:lang w:val="es-ES"/>
        </w:rPr>
      </w:pPr>
      <w:r w:rsidRPr="00F64B52">
        <w:rPr>
          <w:color w:val="767171"/>
          <w:lang w:val="es-ES"/>
        </w:rPr>
        <w:t>Inicio de la construcción de 4 Casas Sombra en la comunidad Las C</w:t>
      </w:r>
      <w:r w:rsidR="0021341B" w:rsidRPr="00F64B52">
        <w:rPr>
          <w:color w:val="767171"/>
        </w:rPr>
        <w:t>lavel</w:t>
      </w:r>
      <w:r w:rsidRPr="00F64B52">
        <w:rPr>
          <w:color w:val="767171"/>
        </w:rPr>
        <w:t xml:space="preserve">inas, en Monte Cristi, donde se realizó un taller de construcción de </w:t>
      </w:r>
      <w:r w:rsidRPr="00F64B52">
        <w:rPr>
          <w:color w:val="767171"/>
          <w:lang w:val="es-ES"/>
        </w:rPr>
        <w:t>Casa Sombra con</w:t>
      </w:r>
      <w:r w:rsidR="00536F7B" w:rsidRPr="00F64B52">
        <w:rPr>
          <w:color w:val="767171"/>
          <w:lang w:val="es-ES"/>
        </w:rPr>
        <w:t xml:space="preserve"> la participación de 32 jóvenes</w:t>
      </w:r>
      <w:r w:rsidR="007145FA" w:rsidRPr="00F64B52">
        <w:rPr>
          <w:color w:val="767171"/>
          <w:lang w:val="es-ES"/>
        </w:rPr>
        <w:t>.</w:t>
      </w:r>
    </w:p>
    <w:p w:rsidR="00760A27" w:rsidRPr="00F64B52" w:rsidRDefault="00760A27" w:rsidP="00F64B52">
      <w:pPr>
        <w:pStyle w:val="Prrafodelista"/>
        <w:numPr>
          <w:ilvl w:val="0"/>
          <w:numId w:val="1"/>
        </w:numPr>
        <w:suppressAutoHyphens/>
        <w:spacing w:before="240" w:after="240"/>
        <w:contextualSpacing w:val="0"/>
        <w:jc w:val="both"/>
        <w:rPr>
          <w:color w:val="767171"/>
          <w:lang w:val="es-ES"/>
        </w:rPr>
      </w:pPr>
      <w:r w:rsidRPr="00F64B52">
        <w:rPr>
          <w:color w:val="767171"/>
          <w:lang w:val="es-ES"/>
        </w:rPr>
        <w:lastRenderedPageBreak/>
        <w:t xml:space="preserve">Se han entregado alimentos fortificados </w:t>
      </w:r>
      <w:r w:rsidRPr="002D01D2">
        <w:rPr>
          <w:b/>
          <w:color w:val="767171"/>
          <w:lang w:val="es-ES"/>
        </w:rPr>
        <w:t>«Progresina»</w:t>
      </w:r>
      <w:r w:rsidRPr="00F64B52">
        <w:rPr>
          <w:color w:val="767171"/>
          <w:lang w:val="es-ES"/>
        </w:rPr>
        <w:t xml:space="preserve"> cubriendo: 20</w:t>
      </w:r>
      <w:r w:rsidR="00197F89">
        <w:rPr>
          <w:color w:val="767171"/>
          <w:lang w:val="es-ES"/>
        </w:rPr>
        <w:t>,</w:t>
      </w:r>
      <w:r w:rsidRPr="00F64B52">
        <w:rPr>
          <w:color w:val="767171"/>
          <w:lang w:val="es-ES"/>
        </w:rPr>
        <w:t>500</w:t>
      </w:r>
      <w:r w:rsidRPr="00F64B52">
        <w:rPr>
          <w:color w:val="767171"/>
          <w:lang w:val="es-ES_tradnl" w:eastAsia="ko-KR"/>
        </w:rPr>
        <w:t xml:space="preserve"> niños y niñas</w:t>
      </w:r>
      <w:r w:rsidR="007145FA" w:rsidRPr="00F64B52">
        <w:rPr>
          <w:color w:val="767171"/>
          <w:lang w:val="es-ES_tradnl" w:eastAsia="ko-KR"/>
        </w:rPr>
        <w:t>,</w:t>
      </w:r>
      <w:r w:rsidRPr="00F64B52">
        <w:rPr>
          <w:color w:val="767171"/>
          <w:lang w:val="es-ES_tradnl" w:eastAsia="ko-KR"/>
        </w:rPr>
        <w:t xml:space="preserve"> 5</w:t>
      </w:r>
      <w:r w:rsidR="00271C83">
        <w:rPr>
          <w:color w:val="767171"/>
          <w:lang w:val="es-ES_tradnl" w:eastAsia="ko-KR"/>
        </w:rPr>
        <w:t>,</w:t>
      </w:r>
      <w:r w:rsidR="00CA4BDE" w:rsidRPr="00F64B52">
        <w:rPr>
          <w:color w:val="767171"/>
          <w:lang w:val="es-ES_tradnl" w:eastAsia="ko-KR"/>
        </w:rPr>
        <w:t>822 embarazadas y 68</w:t>
      </w:r>
      <w:r w:rsidR="00197F89">
        <w:rPr>
          <w:color w:val="767171"/>
          <w:lang w:val="es-ES_tradnl" w:eastAsia="ko-KR"/>
        </w:rPr>
        <w:t>,</w:t>
      </w:r>
      <w:r w:rsidRPr="00F64B52">
        <w:rPr>
          <w:color w:val="767171"/>
          <w:lang w:val="es-ES_tradnl" w:eastAsia="ko-KR"/>
        </w:rPr>
        <w:t xml:space="preserve">106 envejecientes; y micronutrientes </w:t>
      </w:r>
      <w:r w:rsidRPr="00F64B52">
        <w:rPr>
          <w:color w:val="767171"/>
          <w:lang w:val="es-ES"/>
        </w:rPr>
        <w:t>en polvo «Chispitas Solidarias» para 10</w:t>
      </w:r>
      <w:r w:rsidR="00197F89">
        <w:rPr>
          <w:color w:val="767171"/>
          <w:lang w:val="es-ES"/>
        </w:rPr>
        <w:t>,</w:t>
      </w:r>
      <w:r w:rsidRPr="00F64B52">
        <w:rPr>
          <w:color w:val="767171"/>
          <w:lang w:val="es-ES"/>
        </w:rPr>
        <w:t xml:space="preserve">350 niños y niñas. </w:t>
      </w:r>
    </w:p>
    <w:p w:rsidR="004C2581" w:rsidRPr="00F64B52" w:rsidRDefault="007145FA" w:rsidP="00F64B52">
      <w:pPr>
        <w:pStyle w:val="Prrafodelista"/>
        <w:numPr>
          <w:ilvl w:val="0"/>
          <w:numId w:val="1"/>
        </w:numPr>
        <w:suppressAutoHyphens/>
        <w:spacing w:before="240" w:after="240"/>
        <w:contextualSpacing w:val="0"/>
        <w:jc w:val="both"/>
        <w:rPr>
          <w:color w:val="767171"/>
          <w:lang w:val="es-ES"/>
        </w:rPr>
      </w:pPr>
      <w:r w:rsidRPr="00F64B52">
        <w:rPr>
          <w:b/>
          <w:color w:val="767171"/>
          <w:lang w:val="es-ES"/>
        </w:rPr>
        <w:t>6</w:t>
      </w:r>
      <w:r w:rsidR="00271C83">
        <w:rPr>
          <w:b/>
          <w:color w:val="767171"/>
          <w:lang w:val="es-ES"/>
        </w:rPr>
        <w:t>,</w:t>
      </w:r>
      <w:r w:rsidR="004C2581" w:rsidRPr="00F64B52">
        <w:rPr>
          <w:b/>
          <w:color w:val="767171"/>
          <w:lang w:val="es-ES"/>
        </w:rPr>
        <w:t>499</w:t>
      </w:r>
      <w:r w:rsidR="004C2581" w:rsidRPr="00F64B52">
        <w:rPr>
          <w:color w:val="767171"/>
          <w:lang w:val="es-ES"/>
        </w:rPr>
        <w:t xml:space="preserve"> charla</w:t>
      </w:r>
      <w:r w:rsidRPr="00F64B52">
        <w:rPr>
          <w:color w:val="767171"/>
          <w:lang w:val="es-ES"/>
        </w:rPr>
        <w:t>s</w:t>
      </w:r>
      <w:r w:rsidR="004C2581" w:rsidRPr="00F64B52">
        <w:rPr>
          <w:color w:val="767171"/>
          <w:lang w:val="es-ES"/>
        </w:rPr>
        <w:t xml:space="preserve"> de educción financiera</w:t>
      </w:r>
      <w:r w:rsidRPr="00F64B52">
        <w:rPr>
          <w:color w:val="767171"/>
          <w:lang w:val="es-ES"/>
        </w:rPr>
        <w:t>,</w:t>
      </w:r>
      <w:r w:rsidR="004C2581" w:rsidRPr="00F64B52">
        <w:rPr>
          <w:color w:val="767171"/>
          <w:lang w:val="es-ES"/>
        </w:rPr>
        <w:t xml:space="preserve"> </w:t>
      </w:r>
      <w:r w:rsidR="00ED1052" w:rsidRPr="00F64B52">
        <w:rPr>
          <w:color w:val="767171"/>
          <w:lang w:val="es-ES"/>
        </w:rPr>
        <w:t>de l</w:t>
      </w:r>
      <w:r w:rsidRPr="00F64B52">
        <w:rPr>
          <w:color w:val="767171"/>
          <w:lang w:val="es-ES"/>
        </w:rPr>
        <w:t>a</w:t>
      </w:r>
      <w:r w:rsidR="00ED1052" w:rsidRPr="00F64B52">
        <w:rPr>
          <w:color w:val="767171"/>
          <w:lang w:val="es-ES"/>
        </w:rPr>
        <w:t xml:space="preserve">s cuales </w:t>
      </w:r>
      <w:r w:rsidR="004C2581" w:rsidRPr="00F64B52">
        <w:rPr>
          <w:color w:val="767171"/>
          <w:lang w:val="es-ES"/>
        </w:rPr>
        <w:t>4</w:t>
      </w:r>
      <w:r w:rsidR="00197F89">
        <w:rPr>
          <w:color w:val="767171"/>
          <w:lang w:val="es-ES"/>
        </w:rPr>
        <w:t>,</w:t>
      </w:r>
      <w:r w:rsidR="004C2581" w:rsidRPr="00F64B52">
        <w:rPr>
          <w:color w:val="767171"/>
          <w:lang w:val="es-ES"/>
        </w:rPr>
        <w:t xml:space="preserve">633 </w:t>
      </w:r>
      <w:r w:rsidRPr="00F64B52">
        <w:rPr>
          <w:color w:val="767171"/>
          <w:lang w:val="es-ES"/>
        </w:rPr>
        <w:t xml:space="preserve">participantes </w:t>
      </w:r>
      <w:r w:rsidR="004C2581" w:rsidRPr="00F64B52">
        <w:rPr>
          <w:color w:val="767171"/>
          <w:lang w:val="es-ES"/>
        </w:rPr>
        <w:t xml:space="preserve">son mujeres y 1876 son hombres </w:t>
      </w:r>
    </w:p>
    <w:p w:rsidR="00760A27" w:rsidRPr="00F64B52" w:rsidRDefault="007145FA" w:rsidP="00F64B52">
      <w:pPr>
        <w:pStyle w:val="Prrafodelista"/>
        <w:numPr>
          <w:ilvl w:val="0"/>
          <w:numId w:val="1"/>
        </w:numPr>
        <w:suppressAutoHyphens/>
        <w:spacing w:before="240" w:after="240"/>
        <w:contextualSpacing w:val="0"/>
        <w:jc w:val="both"/>
        <w:rPr>
          <w:color w:val="767171"/>
          <w:lang w:val="es-ES"/>
        </w:rPr>
      </w:pPr>
      <w:r w:rsidRPr="00F64B52">
        <w:rPr>
          <w:b/>
          <w:color w:val="767171"/>
          <w:lang w:val="es-ES"/>
        </w:rPr>
        <w:t>1</w:t>
      </w:r>
      <w:r w:rsidR="00271C83">
        <w:rPr>
          <w:b/>
          <w:color w:val="767171"/>
          <w:lang w:val="es-ES"/>
        </w:rPr>
        <w:t>,</w:t>
      </w:r>
      <w:r w:rsidR="004C2581" w:rsidRPr="00F64B52">
        <w:rPr>
          <w:b/>
          <w:color w:val="767171"/>
          <w:lang w:val="es-ES"/>
        </w:rPr>
        <w:t>987</w:t>
      </w:r>
      <w:r w:rsidR="00760A27" w:rsidRPr="00F64B52">
        <w:rPr>
          <w:color w:val="767171"/>
          <w:lang w:val="es-ES"/>
        </w:rPr>
        <w:t xml:space="preserve"> participantes han recibido las charlas de estimulación al ahorro con la Asociación La Nacional de Ahorros y Préstamos (ALNAP). </w:t>
      </w:r>
    </w:p>
    <w:p w:rsidR="00946F64" w:rsidRPr="00F54A73" w:rsidRDefault="00FA2CF1" w:rsidP="00F54A73">
      <w:pPr>
        <w:numPr>
          <w:ilvl w:val="0"/>
          <w:numId w:val="1"/>
        </w:numPr>
        <w:spacing w:line="360" w:lineRule="auto"/>
        <w:rPr>
          <w:rFonts w:ascii="Times New Roman" w:eastAsia="Times New Roman" w:hAnsi="Times New Roman"/>
          <w:color w:val="767171"/>
          <w:sz w:val="24"/>
          <w:szCs w:val="24"/>
        </w:rPr>
      </w:pPr>
      <w:r w:rsidRPr="00F64B52">
        <w:rPr>
          <w:rFonts w:ascii="Times New Roman" w:eastAsia="Times New Roman" w:hAnsi="Times New Roman"/>
          <w:b/>
          <w:color w:val="767171"/>
          <w:sz w:val="24"/>
          <w:szCs w:val="24"/>
        </w:rPr>
        <w:t>1</w:t>
      </w:r>
      <w:r w:rsidR="00271C83">
        <w:rPr>
          <w:rFonts w:ascii="Times New Roman" w:eastAsia="Times New Roman" w:hAnsi="Times New Roman"/>
          <w:b/>
          <w:color w:val="767171"/>
          <w:sz w:val="24"/>
          <w:szCs w:val="24"/>
        </w:rPr>
        <w:t>,</w:t>
      </w:r>
      <w:r w:rsidRPr="00F64B52">
        <w:rPr>
          <w:rFonts w:ascii="Times New Roman" w:eastAsia="Times New Roman" w:hAnsi="Times New Roman"/>
          <w:b/>
          <w:color w:val="767171"/>
          <w:sz w:val="24"/>
          <w:szCs w:val="24"/>
        </w:rPr>
        <w:t>286</w:t>
      </w:r>
      <w:r w:rsidRPr="00F64B52">
        <w:rPr>
          <w:rFonts w:ascii="Times New Roman" w:eastAsia="Times New Roman" w:hAnsi="Times New Roman"/>
          <w:color w:val="767171"/>
          <w:sz w:val="24"/>
          <w:szCs w:val="24"/>
        </w:rPr>
        <w:t xml:space="preserve"> empleos directos generados a través de la línea Manos Dominicanas.</w:t>
      </w:r>
    </w:p>
    <w:p w:rsidR="00760A27" w:rsidRPr="00F64B52" w:rsidRDefault="004C2581" w:rsidP="00F64B52">
      <w:pPr>
        <w:pStyle w:val="Prrafodelista"/>
        <w:numPr>
          <w:ilvl w:val="0"/>
          <w:numId w:val="1"/>
        </w:numPr>
        <w:suppressAutoHyphens/>
        <w:spacing w:before="240" w:after="240"/>
        <w:contextualSpacing w:val="0"/>
        <w:jc w:val="both"/>
        <w:rPr>
          <w:color w:val="767171"/>
          <w:lang w:val="es-ES"/>
        </w:rPr>
      </w:pPr>
      <w:r w:rsidRPr="00F64B52">
        <w:rPr>
          <w:b/>
          <w:color w:val="767171"/>
          <w:lang w:val="es-ES"/>
        </w:rPr>
        <w:t>741</w:t>
      </w:r>
      <w:r w:rsidR="00760A27" w:rsidRPr="00F64B52">
        <w:rPr>
          <w:color w:val="767171"/>
          <w:lang w:val="es-ES"/>
        </w:rPr>
        <w:t xml:space="preserve"> Grupos de Ahorro conformados </w:t>
      </w:r>
      <w:r w:rsidRPr="00F64B52">
        <w:rPr>
          <w:color w:val="767171"/>
          <w:lang w:val="es-ES"/>
        </w:rPr>
        <w:t xml:space="preserve">en comunidades rurales donde la gran mayoría son familias </w:t>
      </w:r>
      <w:r w:rsidR="00ED1052" w:rsidRPr="00F64B52">
        <w:rPr>
          <w:color w:val="767171"/>
          <w:lang w:val="es-ES"/>
        </w:rPr>
        <w:t>participantes del programa Supérate.</w:t>
      </w:r>
      <w:r w:rsidRPr="00F64B52">
        <w:rPr>
          <w:color w:val="767171"/>
          <w:lang w:val="es-ES"/>
        </w:rPr>
        <w:t xml:space="preserve"> </w:t>
      </w:r>
      <w:r w:rsidR="007145FA" w:rsidRPr="00F64B52">
        <w:rPr>
          <w:color w:val="767171"/>
          <w:lang w:val="es-ES"/>
        </w:rPr>
        <w:t>3</w:t>
      </w:r>
      <w:r w:rsidR="00271C83">
        <w:rPr>
          <w:color w:val="767171"/>
          <w:lang w:val="es-ES"/>
        </w:rPr>
        <w:t>,</w:t>
      </w:r>
      <w:r w:rsidR="00ED1052" w:rsidRPr="00F64B52">
        <w:rPr>
          <w:color w:val="767171"/>
          <w:lang w:val="es-ES"/>
        </w:rPr>
        <w:t>462 cuentas de ahorros aper</w:t>
      </w:r>
      <w:r w:rsidR="007145FA" w:rsidRPr="00F64B52">
        <w:rPr>
          <w:color w:val="767171"/>
          <w:lang w:val="es-ES"/>
        </w:rPr>
        <w:t>turadas para un balance d</w:t>
      </w:r>
      <w:r w:rsidR="00207383">
        <w:rPr>
          <w:color w:val="767171"/>
          <w:lang w:val="es-ES"/>
        </w:rPr>
        <w:t>e</w:t>
      </w:r>
      <w:r w:rsidR="007145FA" w:rsidRPr="00F64B52">
        <w:rPr>
          <w:color w:val="767171"/>
          <w:lang w:val="es-ES"/>
        </w:rPr>
        <w:t xml:space="preserve"> RD$</w:t>
      </w:r>
      <w:r w:rsidR="00ED1052" w:rsidRPr="00F64B52">
        <w:rPr>
          <w:color w:val="767171"/>
          <w:lang w:val="es-ES"/>
        </w:rPr>
        <w:t>7</w:t>
      </w:r>
      <w:r w:rsidR="00197F89">
        <w:rPr>
          <w:color w:val="767171"/>
          <w:lang w:val="es-ES"/>
        </w:rPr>
        <w:t>,</w:t>
      </w:r>
      <w:r w:rsidR="00ED1052" w:rsidRPr="00F64B52">
        <w:rPr>
          <w:color w:val="767171"/>
          <w:lang w:val="es-ES"/>
        </w:rPr>
        <w:t>000</w:t>
      </w:r>
      <w:r w:rsidR="00197F89">
        <w:rPr>
          <w:color w:val="767171"/>
          <w:lang w:val="es-ES"/>
        </w:rPr>
        <w:t>,</w:t>
      </w:r>
      <w:r w:rsidR="00ED1052" w:rsidRPr="00F64B52">
        <w:rPr>
          <w:color w:val="767171"/>
          <w:lang w:val="es-ES"/>
        </w:rPr>
        <w:t xml:space="preserve">000. </w:t>
      </w:r>
    </w:p>
    <w:p w:rsidR="00946F64" w:rsidRPr="00F64B52" w:rsidRDefault="007145FA" w:rsidP="00F64B52">
      <w:pPr>
        <w:pStyle w:val="Prrafodelista"/>
        <w:numPr>
          <w:ilvl w:val="0"/>
          <w:numId w:val="1"/>
        </w:numPr>
        <w:suppressAutoHyphens/>
        <w:spacing w:before="240" w:after="240"/>
        <w:contextualSpacing w:val="0"/>
        <w:jc w:val="both"/>
        <w:rPr>
          <w:color w:val="767171"/>
          <w:lang w:val="es-ES"/>
        </w:rPr>
      </w:pPr>
      <w:r w:rsidRPr="00F64B52">
        <w:rPr>
          <w:b/>
          <w:color w:val="767171"/>
          <w:lang w:val="es-ES"/>
        </w:rPr>
        <w:t>4</w:t>
      </w:r>
      <w:r w:rsidR="00271C83">
        <w:rPr>
          <w:b/>
          <w:color w:val="767171"/>
          <w:lang w:val="es-ES"/>
        </w:rPr>
        <w:t>,</w:t>
      </w:r>
      <w:r w:rsidR="004C2581" w:rsidRPr="00F64B52">
        <w:rPr>
          <w:b/>
          <w:color w:val="767171"/>
          <w:lang w:val="es-ES"/>
        </w:rPr>
        <w:t>834</w:t>
      </w:r>
      <w:r w:rsidR="00760A27" w:rsidRPr="00F64B52">
        <w:rPr>
          <w:color w:val="767171"/>
          <w:lang w:val="es-ES"/>
        </w:rPr>
        <w:t xml:space="preserve"> participantes de Supérate son miembros de Grupos de Ahorro, de los cuales </w:t>
      </w:r>
      <w:r w:rsidRPr="00F64B52">
        <w:rPr>
          <w:color w:val="767171"/>
          <w:lang w:val="es-ES"/>
        </w:rPr>
        <w:t>4</w:t>
      </w:r>
      <w:r w:rsidR="00271C83">
        <w:rPr>
          <w:color w:val="767171"/>
          <w:lang w:val="es-ES"/>
        </w:rPr>
        <w:t>,</w:t>
      </w:r>
      <w:r w:rsidR="004C2581" w:rsidRPr="00F64B52">
        <w:rPr>
          <w:color w:val="767171"/>
          <w:lang w:val="es-ES"/>
        </w:rPr>
        <w:t>071 son mujeres y 773</w:t>
      </w:r>
      <w:r w:rsidR="00946F64" w:rsidRPr="00F64B52">
        <w:rPr>
          <w:color w:val="767171"/>
          <w:lang w:val="es-ES"/>
        </w:rPr>
        <w:t xml:space="preserve"> hombres.</w:t>
      </w:r>
    </w:p>
    <w:p w:rsidR="00760A27" w:rsidRPr="00F64B52" w:rsidRDefault="007145FA" w:rsidP="00F64B52">
      <w:pPr>
        <w:pStyle w:val="Prrafodelista"/>
        <w:numPr>
          <w:ilvl w:val="0"/>
          <w:numId w:val="1"/>
        </w:numPr>
        <w:suppressAutoHyphens/>
        <w:spacing w:before="240" w:after="240"/>
        <w:contextualSpacing w:val="0"/>
        <w:jc w:val="both"/>
        <w:rPr>
          <w:color w:val="767171"/>
          <w:lang w:val="es-ES"/>
        </w:rPr>
      </w:pPr>
      <w:r w:rsidRPr="00F64B52">
        <w:rPr>
          <w:b/>
          <w:color w:val="767171"/>
          <w:lang w:val="es-ES"/>
        </w:rPr>
        <w:t>6</w:t>
      </w:r>
      <w:r w:rsidR="00271C83">
        <w:rPr>
          <w:b/>
          <w:color w:val="767171"/>
          <w:lang w:val="es-ES"/>
        </w:rPr>
        <w:t>,</w:t>
      </w:r>
      <w:r w:rsidR="00914503" w:rsidRPr="00F64B52">
        <w:rPr>
          <w:b/>
          <w:color w:val="767171"/>
          <w:lang w:val="es-ES"/>
        </w:rPr>
        <w:t>476</w:t>
      </w:r>
      <w:r w:rsidR="00914503" w:rsidRPr="00F64B52">
        <w:rPr>
          <w:color w:val="767171"/>
          <w:lang w:val="es-ES"/>
        </w:rPr>
        <w:t xml:space="preserve"> </w:t>
      </w:r>
      <w:r w:rsidR="00760A27" w:rsidRPr="00F64B52">
        <w:rPr>
          <w:color w:val="767171"/>
          <w:lang w:val="es-ES"/>
        </w:rPr>
        <w:t>participantes de Supérate han sido intervenidos en talleres de Educación Financiera, mención Acceso al Crédito.</w:t>
      </w:r>
    </w:p>
    <w:p w:rsidR="00536F7B" w:rsidRPr="00F64B52" w:rsidRDefault="00914503" w:rsidP="00F64B52">
      <w:pPr>
        <w:pStyle w:val="Prrafodelista"/>
        <w:numPr>
          <w:ilvl w:val="0"/>
          <w:numId w:val="1"/>
        </w:numPr>
        <w:suppressAutoHyphens/>
        <w:spacing w:before="240" w:after="240"/>
        <w:contextualSpacing w:val="0"/>
        <w:jc w:val="both"/>
        <w:rPr>
          <w:color w:val="767171"/>
          <w:lang w:val="es-ES"/>
        </w:rPr>
      </w:pPr>
      <w:r w:rsidRPr="00F64B52">
        <w:rPr>
          <w:b/>
          <w:color w:val="767171"/>
          <w:lang w:val="es-ES"/>
        </w:rPr>
        <w:t>181</w:t>
      </w:r>
      <w:r w:rsidR="00760A27" w:rsidRPr="00F64B52">
        <w:rPr>
          <w:color w:val="767171"/>
          <w:lang w:val="es-ES"/>
        </w:rPr>
        <w:t xml:space="preserve"> participantes del programa Supérate recibieron acceso a microcréditos para sus emprendimientos, ascendiendo a un mont</w:t>
      </w:r>
      <w:r w:rsidR="003056D8" w:rsidRPr="00F64B52">
        <w:rPr>
          <w:color w:val="767171"/>
          <w:lang w:val="es-ES"/>
        </w:rPr>
        <w:t>o gener</w:t>
      </w:r>
      <w:r w:rsidRPr="00F64B52">
        <w:rPr>
          <w:color w:val="767171"/>
          <w:lang w:val="es-ES"/>
        </w:rPr>
        <w:t xml:space="preserve">al de: </w:t>
      </w:r>
      <w:r w:rsidR="00946F64" w:rsidRPr="00F64B52">
        <w:rPr>
          <w:color w:val="767171"/>
          <w:lang w:val="es-ES"/>
        </w:rPr>
        <w:t xml:space="preserve">           </w:t>
      </w:r>
      <w:r w:rsidR="009B7D1A">
        <w:rPr>
          <w:color w:val="767171"/>
          <w:lang w:val="es-ES"/>
        </w:rPr>
        <w:t xml:space="preserve">    </w:t>
      </w:r>
      <w:r w:rsidR="00946F64" w:rsidRPr="00F64B52">
        <w:rPr>
          <w:color w:val="767171"/>
          <w:lang w:val="es-ES"/>
        </w:rPr>
        <w:t xml:space="preserve"> </w:t>
      </w:r>
      <w:r w:rsidR="002D01D2">
        <w:rPr>
          <w:color w:val="767171"/>
          <w:lang w:val="es-ES"/>
        </w:rPr>
        <w:t>RD$5,</w:t>
      </w:r>
      <w:r w:rsidRPr="00F64B52">
        <w:rPr>
          <w:color w:val="767171"/>
          <w:lang w:val="es-ES"/>
        </w:rPr>
        <w:t>150</w:t>
      </w:r>
      <w:r w:rsidR="00197F89">
        <w:rPr>
          <w:color w:val="767171"/>
          <w:lang w:val="es-ES"/>
        </w:rPr>
        <w:t>,</w:t>
      </w:r>
      <w:r w:rsidRPr="00F64B52">
        <w:rPr>
          <w:color w:val="767171"/>
          <w:lang w:val="es-ES"/>
        </w:rPr>
        <w:t>500</w:t>
      </w:r>
      <w:r w:rsidR="003056D8" w:rsidRPr="00F64B52">
        <w:rPr>
          <w:color w:val="767171"/>
          <w:lang w:val="es-ES"/>
        </w:rPr>
        <w:t>.</w:t>
      </w:r>
    </w:p>
    <w:p w:rsidR="007D6551" w:rsidRDefault="007D6551" w:rsidP="00F64B52">
      <w:pPr>
        <w:pStyle w:val="Prrafodelista"/>
        <w:numPr>
          <w:ilvl w:val="0"/>
          <w:numId w:val="1"/>
        </w:numPr>
        <w:suppressAutoHyphens/>
        <w:spacing w:before="240" w:after="240"/>
        <w:contextualSpacing w:val="0"/>
        <w:jc w:val="both"/>
        <w:rPr>
          <w:color w:val="767171"/>
          <w:lang w:val="es-ES"/>
        </w:rPr>
      </w:pPr>
      <w:r w:rsidRPr="00F64B52">
        <w:rPr>
          <w:b/>
          <w:color w:val="767171"/>
          <w:lang w:val="es-ES"/>
        </w:rPr>
        <w:t>70</w:t>
      </w:r>
      <w:r w:rsidRPr="00F64B52">
        <w:rPr>
          <w:color w:val="767171"/>
          <w:lang w:val="es-ES"/>
        </w:rPr>
        <w:t xml:space="preserve"> talleres a colaboradores/as de S</w:t>
      </w:r>
      <w:r w:rsidR="007145FA" w:rsidRPr="00F64B52">
        <w:rPr>
          <w:color w:val="767171"/>
          <w:lang w:val="es-ES"/>
        </w:rPr>
        <w:t>upérate</w:t>
      </w:r>
      <w:r w:rsidRPr="00F64B52">
        <w:rPr>
          <w:color w:val="767171"/>
          <w:lang w:val="es-ES"/>
        </w:rPr>
        <w:t xml:space="preserve"> sobre resolución pacífica de conflictos, cultura de paz, convivencia sana, control de las emociones, comunicación efectiva y afectiva, entre o</w:t>
      </w:r>
      <w:r w:rsidR="007145FA" w:rsidRPr="00F64B52">
        <w:rPr>
          <w:color w:val="767171"/>
          <w:lang w:val="es-ES"/>
        </w:rPr>
        <w:t>tros. En total se capacitaron 1</w:t>
      </w:r>
      <w:r w:rsidR="00271C83">
        <w:rPr>
          <w:color w:val="767171"/>
          <w:lang w:val="es-ES"/>
        </w:rPr>
        <w:t>,</w:t>
      </w:r>
      <w:r w:rsidRPr="00F64B52">
        <w:rPr>
          <w:color w:val="767171"/>
          <w:lang w:val="es-ES"/>
        </w:rPr>
        <w:t>750 personas.</w:t>
      </w:r>
    </w:p>
    <w:p w:rsidR="00F54A73" w:rsidRPr="00F54A73" w:rsidRDefault="00F54A73" w:rsidP="00F64B52">
      <w:pPr>
        <w:pStyle w:val="Prrafodelista"/>
        <w:numPr>
          <w:ilvl w:val="0"/>
          <w:numId w:val="1"/>
        </w:numPr>
        <w:suppressAutoHyphens/>
        <w:spacing w:before="240" w:after="240"/>
        <w:contextualSpacing w:val="0"/>
        <w:jc w:val="both"/>
        <w:rPr>
          <w:color w:val="767171"/>
          <w:lang w:val="es-ES"/>
        </w:rPr>
      </w:pPr>
      <w:r>
        <w:rPr>
          <w:b/>
          <w:color w:val="767171"/>
          <w:lang w:val="es-ES"/>
        </w:rPr>
        <w:t xml:space="preserve">60 </w:t>
      </w:r>
      <w:r w:rsidRPr="005B2C19">
        <w:rPr>
          <w:bCs/>
          <w:color w:val="767171"/>
          <w:lang w:val="es-ES"/>
        </w:rPr>
        <w:t xml:space="preserve">personas capacitadas en el sector de Cristo Rey mediante cursos de </w:t>
      </w:r>
      <w:r w:rsidR="005B2C19" w:rsidRPr="005B2C19">
        <w:rPr>
          <w:bCs/>
          <w:color w:val="767171"/>
          <w:lang w:val="es-ES"/>
        </w:rPr>
        <w:t>decoración</w:t>
      </w:r>
      <w:r w:rsidRPr="005B2C19">
        <w:rPr>
          <w:bCs/>
          <w:color w:val="767171"/>
          <w:lang w:val="es-ES"/>
        </w:rPr>
        <w:t xml:space="preserve"> con globos, elaboración de </w:t>
      </w:r>
      <w:r w:rsidR="00E70E90" w:rsidRPr="005B2C19">
        <w:rPr>
          <w:bCs/>
          <w:color w:val="767171"/>
          <w:lang w:val="es-ES"/>
        </w:rPr>
        <w:t>productos naturales</w:t>
      </w:r>
      <w:r w:rsidRPr="005B2C19">
        <w:rPr>
          <w:bCs/>
          <w:color w:val="767171"/>
          <w:lang w:val="es-ES"/>
        </w:rPr>
        <w:t xml:space="preserve"> para el pelo y maquillaje básico.</w:t>
      </w:r>
    </w:p>
    <w:p w:rsidR="00F54A73" w:rsidRPr="00980338" w:rsidRDefault="00F54A73" w:rsidP="00F64B52">
      <w:pPr>
        <w:pStyle w:val="Prrafodelista"/>
        <w:numPr>
          <w:ilvl w:val="0"/>
          <w:numId w:val="1"/>
        </w:numPr>
        <w:suppressAutoHyphens/>
        <w:spacing w:before="240" w:after="240"/>
        <w:contextualSpacing w:val="0"/>
        <w:jc w:val="both"/>
        <w:rPr>
          <w:color w:val="767171"/>
          <w:lang w:val="es-ES"/>
        </w:rPr>
      </w:pPr>
      <w:r>
        <w:rPr>
          <w:b/>
          <w:color w:val="767171"/>
          <w:lang w:val="es-ES"/>
        </w:rPr>
        <w:lastRenderedPageBreak/>
        <w:t xml:space="preserve">60 </w:t>
      </w:r>
      <w:r w:rsidR="005B2C19" w:rsidRPr="005B2C19">
        <w:rPr>
          <w:bCs/>
          <w:color w:val="767171"/>
          <w:lang w:val="es-ES"/>
        </w:rPr>
        <w:t>niñas</w:t>
      </w:r>
      <w:r w:rsidRPr="005B2C19">
        <w:rPr>
          <w:bCs/>
          <w:color w:val="767171"/>
          <w:lang w:val="es-ES"/>
        </w:rPr>
        <w:t xml:space="preserve"> y adolescentes participan de </w:t>
      </w:r>
      <w:r w:rsidR="00CD725E" w:rsidRPr="005B2C19">
        <w:rPr>
          <w:bCs/>
          <w:color w:val="767171"/>
          <w:lang w:val="es-ES"/>
        </w:rPr>
        <w:t>las clases de voleibol impartidas como parte del proyecto Supérate Cristo Rey</w:t>
      </w:r>
      <w:r w:rsidR="00980338" w:rsidRPr="005B2C19">
        <w:rPr>
          <w:bCs/>
          <w:color w:val="767171"/>
          <w:lang w:val="es-ES"/>
        </w:rPr>
        <w:t xml:space="preserve"> y La Zurza</w:t>
      </w:r>
      <w:r w:rsidR="00CD725E" w:rsidRPr="005B2C19">
        <w:rPr>
          <w:bCs/>
          <w:color w:val="767171"/>
          <w:lang w:val="es-ES"/>
        </w:rPr>
        <w:t xml:space="preserve"> dentro de la Estrategia Integral de Seguridad Ciudadana “Mi País Seguro”.</w:t>
      </w:r>
    </w:p>
    <w:p w:rsidR="005B2C19" w:rsidRPr="005B2C19" w:rsidRDefault="00980338" w:rsidP="005B2C19">
      <w:pPr>
        <w:pStyle w:val="Prrafodelista"/>
        <w:numPr>
          <w:ilvl w:val="0"/>
          <w:numId w:val="1"/>
        </w:numPr>
        <w:suppressAutoHyphens/>
        <w:spacing w:before="240" w:after="240"/>
        <w:contextualSpacing w:val="0"/>
        <w:jc w:val="both"/>
        <w:rPr>
          <w:color w:val="767171"/>
          <w:lang w:val="es-ES"/>
        </w:rPr>
      </w:pPr>
      <w:r w:rsidRPr="005B2C19">
        <w:rPr>
          <w:b/>
          <w:bCs/>
          <w:color w:val="767171"/>
          <w:lang w:val="es-ES"/>
        </w:rPr>
        <w:t>674</w:t>
      </w:r>
      <w:r>
        <w:rPr>
          <w:color w:val="767171"/>
          <w:lang w:val="es-ES"/>
        </w:rPr>
        <w:t xml:space="preserve"> adultos, jóvenes, niños, niñas y adolescentes capacitados a través de distintas charles y talleres con temas como: Bebe Piénsalo Bien, Uniones </w:t>
      </w:r>
      <w:r w:rsidR="005B2C19">
        <w:rPr>
          <w:color w:val="767171"/>
          <w:lang w:val="es-ES"/>
        </w:rPr>
        <w:t>T</w:t>
      </w:r>
      <w:r>
        <w:rPr>
          <w:color w:val="767171"/>
          <w:lang w:val="es-ES"/>
        </w:rPr>
        <w:t xml:space="preserve">empranas, </w:t>
      </w:r>
      <w:r w:rsidR="005B2C19">
        <w:rPr>
          <w:color w:val="767171"/>
          <w:lang w:val="es-ES"/>
        </w:rPr>
        <w:t xml:space="preserve">Terapia de la risa, Crecer en valores, etc., todos </w:t>
      </w:r>
      <w:r>
        <w:rPr>
          <w:color w:val="767171"/>
          <w:lang w:val="es-ES"/>
        </w:rPr>
        <w:t>orientados a la reducción de la violencia y delincuencia en los sectores de La Zurza y Cristo Rey.</w:t>
      </w:r>
    </w:p>
    <w:p w:rsidR="00A241BA" w:rsidRPr="00F64B52" w:rsidRDefault="007D6551" w:rsidP="00F64B52">
      <w:pPr>
        <w:pStyle w:val="Prrafodelista"/>
        <w:numPr>
          <w:ilvl w:val="0"/>
          <w:numId w:val="1"/>
        </w:numPr>
        <w:suppressAutoHyphens/>
        <w:spacing w:before="240" w:after="240"/>
        <w:contextualSpacing w:val="0"/>
        <w:jc w:val="both"/>
        <w:rPr>
          <w:color w:val="767171"/>
          <w:lang w:val="es-ES"/>
        </w:rPr>
      </w:pPr>
      <w:r w:rsidRPr="00F64B52">
        <w:rPr>
          <w:b/>
          <w:color w:val="767171"/>
          <w:lang w:val="es-ES"/>
        </w:rPr>
        <w:t>81</w:t>
      </w:r>
      <w:r w:rsidRPr="00F64B52">
        <w:rPr>
          <w:color w:val="767171"/>
          <w:lang w:val="es-ES"/>
        </w:rPr>
        <w:t xml:space="preserve"> jornadas/operativos de socialización y acompañamiento a familias postulantes en el proceso de llenado </w:t>
      </w:r>
      <w:r w:rsidR="004D70C9" w:rsidRPr="00F64B52">
        <w:rPr>
          <w:color w:val="767171"/>
          <w:lang w:val="es-ES"/>
        </w:rPr>
        <w:t>del formulario</w:t>
      </w:r>
      <w:r w:rsidRPr="00F64B52">
        <w:rPr>
          <w:color w:val="767171"/>
          <w:lang w:val="es-ES"/>
        </w:rPr>
        <w:t xml:space="preserve"> de aplicación al Plan Nacional Vivienda Feliz.</w:t>
      </w:r>
    </w:p>
    <w:p w:rsidR="00760A27" w:rsidRPr="00F64B52" w:rsidRDefault="00760A27" w:rsidP="00F64B52">
      <w:pPr>
        <w:pStyle w:val="Prrafodelista"/>
        <w:numPr>
          <w:ilvl w:val="0"/>
          <w:numId w:val="1"/>
        </w:numPr>
        <w:suppressAutoHyphens/>
        <w:spacing w:before="240" w:after="240"/>
        <w:contextualSpacing w:val="0"/>
        <w:jc w:val="both"/>
        <w:rPr>
          <w:color w:val="767171"/>
          <w:lang w:val="es-ES"/>
        </w:rPr>
      </w:pPr>
      <w:r w:rsidRPr="00F64B52">
        <w:rPr>
          <w:color w:val="767171"/>
          <w:lang w:val="es-ES"/>
        </w:rPr>
        <w:t>Creación de la Dirección de Género y Desarrollo, cuya misión y visión</w:t>
      </w:r>
      <w:r w:rsidR="00503393" w:rsidRPr="00F64B52">
        <w:rPr>
          <w:color w:val="767171"/>
          <w:lang w:val="es-ES"/>
        </w:rPr>
        <w:t xml:space="preserve"> es la</w:t>
      </w:r>
      <w:r w:rsidRPr="00F64B52">
        <w:rPr>
          <w:color w:val="767171"/>
          <w:lang w:val="es-ES"/>
        </w:rPr>
        <w:t xml:space="preserve"> de ser transversal a todos los procesos, programas y proyectos que se llevan a cabo en Supérate, con el interés y compromiso de que las políticas sociales trasciendan el asistencialismo. Se apuesta, a través de las acciones y</w:t>
      </w:r>
      <w:r w:rsidRPr="00F64B52">
        <w:rPr>
          <w:color w:val="767171"/>
        </w:rPr>
        <w:t xml:space="preserve"> proyectos, al logro del empoderamiento y la autonomía de la ciudadanía orientada a aumentar el bienestar y la cohesión social, eliminando paulatinamente las brechas de desigualdad de género entre mujeres y </w:t>
      </w:r>
      <w:r w:rsidRPr="00F64B52">
        <w:rPr>
          <w:color w:val="767171"/>
          <w:lang w:val="es-ES"/>
        </w:rPr>
        <w:t>hombres.</w:t>
      </w:r>
    </w:p>
    <w:p w:rsidR="00760A27" w:rsidRPr="00F64B52" w:rsidRDefault="00165EB8" w:rsidP="00F64B52">
      <w:pPr>
        <w:pStyle w:val="Prrafodelista"/>
        <w:numPr>
          <w:ilvl w:val="0"/>
          <w:numId w:val="1"/>
        </w:numPr>
        <w:suppressAutoHyphens/>
        <w:spacing w:before="240" w:after="240"/>
        <w:contextualSpacing w:val="0"/>
        <w:jc w:val="both"/>
        <w:rPr>
          <w:color w:val="767171"/>
          <w:lang w:val="es-ES"/>
        </w:rPr>
      </w:pPr>
      <w:r w:rsidRPr="00F64B52">
        <w:rPr>
          <w:b/>
          <w:color w:val="767171"/>
          <w:lang w:val="es-ES"/>
        </w:rPr>
        <w:t>450</w:t>
      </w:r>
      <w:r w:rsidRPr="00F64B52">
        <w:rPr>
          <w:color w:val="767171"/>
          <w:lang w:val="es-ES"/>
        </w:rPr>
        <w:t xml:space="preserve"> afiliaciones ordinarias y </w:t>
      </w:r>
      <w:r w:rsidR="00140867" w:rsidRPr="00F64B52">
        <w:rPr>
          <w:color w:val="767171"/>
          <w:lang w:val="es-ES"/>
        </w:rPr>
        <w:t>14</w:t>
      </w:r>
      <w:r w:rsidR="00760A27" w:rsidRPr="00F64B52">
        <w:rPr>
          <w:color w:val="767171"/>
          <w:lang w:val="es-ES"/>
        </w:rPr>
        <w:t xml:space="preserve"> nuevos casos de afiliaciones calificadas como complejas por causas distintas al Seguro Nacional de Salud (SENASA), mediante el operativo</w:t>
      </w:r>
      <w:r w:rsidR="00760A27" w:rsidRPr="00F64B52">
        <w:rPr>
          <w:color w:val="767171"/>
        </w:rPr>
        <w:t xml:space="preserve"> general de afiliaciones llevado a cabo por los Comités Técnicos Regionales e Intersectoriales (CETRIS), que han fungido como intermediarios en la entrega de base de datos de las instituciones </w:t>
      </w:r>
      <w:r w:rsidR="00760A27" w:rsidRPr="00F64B52">
        <w:rPr>
          <w:color w:val="767171"/>
          <w:lang w:val="es-ES"/>
        </w:rPr>
        <w:t>participantes en la Mesa Técnica, para proceder con las afiliaciones.</w:t>
      </w:r>
    </w:p>
    <w:p w:rsidR="00760A27" w:rsidRPr="00F64B52" w:rsidRDefault="00760A27" w:rsidP="00F64B52">
      <w:pPr>
        <w:pStyle w:val="Prrafodelista"/>
        <w:numPr>
          <w:ilvl w:val="0"/>
          <w:numId w:val="1"/>
        </w:numPr>
        <w:suppressAutoHyphens/>
        <w:spacing w:before="240" w:after="240"/>
        <w:contextualSpacing w:val="0"/>
        <w:jc w:val="both"/>
        <w:rPr>
          <w:color w:val="767171"/>
          <w:lang w:val="es-ES"/>
        </w:rPr>
      </w:pPr>
      <w:r w:rsidRPr="00F64B52">
        <w:rPr>
          <w:color w:val="767171"/>
          <w:lang w:val="es-ES"/>
        </w:rPr>
        <w:t>Acercamiento a la Embajada de Colombia y a su Servicio Nacional de Aprendizaje (SENA)</w:t>
      </w:r>
      <w:r w:rsidR="005D6634" w:rsidRPr="00F64B52">
        <w:rPr>
          <w:color w:val="767171"/>
          <w:lang w:val="es-ES"/>
        </w:rPr>
        <w:t>,</w:t>
      </w:r>
      <w:r w:rsidRPr="00F64B52">
        <w:rPr>
          <w:color w:val="767171"/>
          <w:lang w:val="es-ES"/>
        </w:rPr>
        <w:t xml:space="preserve"> </w:t>
      </w:r>
      <w:r w:rsidR="005D6634" w:rsidRPr="00F64B52">
        <w:rPr>
          <w:color w:val="767171"/>
          <w:lang w:val="es-ES"/>
        </w:rPr>
        <w:t>para Modelo de Emprendimiento 4K,</w:t>
      </w:r>
      <w:r w:rsidRPr="00F64B52">
        <w:rPr>
          <w:color w:val="767171"/>
          <w:lang w:val="es-ES"/>
        </w:rPr>
        <w:t xml:space="preserve"> estableciendo </w:t>
      </w:r>
      <w:r w:rsidRPr="00F64B52">
        <w:rPr>
          <w:color w:val="767171"/>
          <w:lang w:val="es-ES"/>
        </w:rPr>
        <w:lastRenderedPageBreak/>
        <w:t>el diálogo para identificar posibles sinergias. Producto de esto, se ha</w:t>
      </w:r>
      <w:r w:rsidRPr="00F64B52">
        <w:rPr>
          <w:color w:val="767171"/>
          <w:lang w:eastAsia="ko-KR"/>
        </w:rPr>
        <w:t xml:space="preserve"> identificado la oportunidad de mejorar el acompañamiento que brinda Supérate a las familias participantes del programa en temas de emprendedurismo. Desde el SENA de Colombia</w:t>
      </w:r>
      <w:r w:rsidR="005D6634" w:rsidRPr="00F64B52">
        <w:rPr>
          <w:color w:val="767171"/>
          <w:lang w:eastAsia="ko-KR"/>
        </w:rPr>
        <w:t>,</w:t>
      </w:r>
      <w:r w:rsidRPr="00F64B52">
        <w:rPr>
          <w:color w:val="767171"/>
          <w:lang w:eastAsia="ko-KR"/>
        </w:rPr>
        <w:t xml:space="preserve"> se maneja el Modelo de Emprendimiento 4K, una estrategia de acompañamiento para pequeños emprendedores que posee diversas herramientas, entre ellas el acceso y uso de crédito para invertir en los negocios y finalmente lograr el crecimient</w:t>
      </w:r>
      <w:r w:rsidR="005D6634" w:rsidRPr="00F64B52">
        <w:rPr>
          <w:color w:val="767171"/>
          <w:lang w:eastAsia="ko-KR"/>
        </w:rPr>
        <w:t>o socioeconómico de la persona;</w:t>
      </w:r>
      <w:r w:rsidRPr="00F64B52">
        <w:rPr>
          <w:color w:val="767171"/>
          <w:lang w:eastAsia="ko-KR"/>
        </w:rPr>
        <w:t xml:space="preserve"> al tiempo que se introduce en </w:t>
      </w:r>
      <w:r w:rsidRPr="00F64B52">
        <w:rPr>
          <w:color w:val="767171"/>
          <w:lang w:val="es-ES"/>
        </w:rPr>
        <w:t xml:space="preserve">el ciclo de desarrollo local al convertirla en un empleador. </w:t>
      </w:r>
    </w:p>
    <w:p w:rsidR="00760A27" w:rsidRPr="00F64B52" w:rsidRDefault="00760A27" w:rsidP="00F64B52">
      <w:pPr>
        <w:pStyle w:val="Prrafodelista"/>
        <w:numPr>
          <w:ilvl w:val="0"/>
          <w:numId w:val="1"/>
        </w:numPr>
        <w:suppressAutoHyphens/>
        <w:spacing w:before="240" w:after="240"/>
        <w:contextualSpacing w:val="0"/>
        <w:jc w:val="both"/>
        <w:rPr>
          <w:rFonts w:eastAsia="Calibri"/>
          <w:color w:val="767171"/>
          <w:lang w:eastAsia="ko-KR"/>
        </w:rPr>
      </w:pPr>
      <w:r w:rsidRPr="00F64B52">
        <w:rPr>
          <w:color w:val="767171"/>
          <w:lang w:val="es-ES"/>
        </w:rPr>
        <w:t>Igualmente se trabaja con el Sistema Único de Beneficiarios (SIUBEN), co</w:t>
      </w:r>
      <w:r w:rsidRPr="00F64B52">
        <w:rPr>
          <w:rFonts w:eastAsia="Calibri"/>
          <w:color w:val="767171"/>
          <w:lang w:eastAsia="ko-KR"/>
        </w:rPr>
        <w:t xml:space="preserve">n el objetivo de actualizar la base de datos, a fin de graduar </w:t>
      </w:r>
      <w:r w:rsidR="005D6634" w:rsidRPr="00F64B52">
        <w:rPr>
          <w:rFonts w:eastAsia="Calibri"/>
          <w:color w:val="767171"/>
          <w:lang w:eastAsia="ko-KR"/>
        </w:rPr>
        <w:t>a l</w:t>
      </w:r>
      <w:r w:rsidRPr="00F64B52">
        <w:rPr>
          <w:rFonts w:eastAsia="Calibri"/>
          <w:color w:val="767171"/>
          <w:lang w:eastAsia="ko-KR"/>
        </w:rPr>
        <w:t>as familias que ya han superado la pobreza y evaluar a los hogares que han sido excluidos por años para garantizar una cobertura nacional de todas las familias en situación de pobreza extrema o moderada y así «no dejar a nadie atrás».</w:t>
      </w:r>
    </w:p>
    <w:p w:rsidR="00F8385E" w:rsidRPr="00F64B52" w:rsidRDefault="00F8385E" w:rsidP="00F64B52">
      <w:pPr>
        <w:pStyle w:val="Prrafodelista"/>
        <w:numPr>
          <w:ilvl w:val="0"/>
          <w:numId w:val="1"/>
        </w:numPr>
        <w:suppressAutoHyphens/>
        <w:autoSpaceDE w:val="0"/>
        <w:autoSpaceDN w:val="0"/>
        <w:spacing w:before="240" w:after="200"/>
        <w:contextualSpacing w:val="0"/>
        <w:jc w:val="both"/>
        <w:rPr>
          <w:color w:val="767171"/>
          <w:lang w:val="es-ES"/>
        </w:rPr>
      </w:pPr>
      <w:r w:rsidRPr="00F64B52">
        <w:rPr>
          <w:color w:val="767171"/>
          <w:lang w:val="es-ES"/>
        </w:rPr>
        <w:t xml:space="preserve">Sorteo Extraordinario de Navidad en conjunto con la Lotería Nacional para </w:t>
      </w:r>
      <w:r w:rsidRPr="00F64B52">
        <w:rPr>
          <w:b/>
          <w:color w:val="767171"/>
          <w:lang w:val="es-ES"/>
        </w:rPr>
        <w:t>1</w:t>
      </w:r>
      <w:r w:rsidR="00197F89">
        <w:rPr>
          <w:b/>
          <w:color w:val="767171"/>
          <w:lang w:val="es-ES"/>
        </w:rPr>
        <w:t>,</w:t>
      </w:r>
      <w:r w:rsidRPr="00F64B52">
        <w:rPr>
          <w:b/>
          <w:color w:val="767171"/>
          <w:lang w:val="es-ES"/>
        </w:rPr>
        <w:t>332</w:t>
      </w:r>
      <w:r w:rsidR="00197F89">
        <w:rPr>
          <w:b/>
          <w:color w:val="767171"/>
          <w:lang w:val="es-ES"/>
        </w:rPr>
        <w:t>,</w:t>
      </w:r>
      <w:r w:rsidRPr="00F64B52">
        <w:rPr>
          <w:b/>
          <w:color w:val="767171"/>
          <w:lang w:val="es-ES"/>
        </w:rPr>
        <w:t>000</w:t>
      </w:r>
      <w:r w:rsidRPr="00F64B52">
        <w:rPr>
          <w:color w:val="767171"/>
          <w:lang w:val="es-ES"/>
        </w:rPr>
        <w:t xml:space="preserve"> hogares de Supérate con premios para </w:t>
      </w:r>
      <w:r w:rsidRPr="00F64B52">
        <w:rPr>
          <w:b/>
          <w:color w:val="767171"/>
          <w:lang w:val="es-ES"/>
        </w:rPr>
        <w:t>10</w:t>
      </w:r>
      <w:r w:rsidR="00197F89">
        <w:rPr>
          <w:b/>
          <w:color w:val="767171"/>
          <w:lang w:val="es-ES"/>
        </w:rPr>
        <w:t>,</w:t>
      </w:r>
      <w:r w:rsidRPr="00F64B52">
        <w:rPr>
          <w:b/>
          <w:color w:val="767171"/>
          <w:lang w:val="es-ES"/>
        </w:rPr>
        <w:t>040</w:t>
      </w:r>
      <w:r w:rsidRPr="00F64B52">
        <w:rPr>
          <w:color w:val="767171"/>
          <w:lang w:val="es-ES"/>
        </w:rPr>
        <w:t xml:space="preserve"> personas. </w:t>
      </w:r>
    </w:p>
    <w:p w:rsidR="00F8385E" w:rsidRPr="00F64B52" w:rsidRDefault="00F8385E" w:rsidP="00F64B52">
      <w:pPr>
        <w:pStyle w:val="Prrafodelista"/>
        <w:numPr>
          <w:ilvl w:val="0"/>
          <w:numId w:val="1"/>
        </w:numPr>
        <w:suppressAutoHyphens/>
        <w:autoSpaceDE w:val="0"/>
        <w:autoSpaceDN w:val="0"/>
        <w:spacing w:before="240" w:after="200"/>
        <w:contextualSpacing w:val="0"/>
        <w:jc w:val="both"/>
        <w:rPr>
          <w:color w:val="767171"/>
          <w:lang w:val="es-ES"/>
        </w:rPr>
      </w:pPr>
      <w:r w:rsidRPr="00F64B52">
        <w:rPr>
          <w:color w:val="767171"/>
          <w:lang w:val="es-ES"/>
        </w:rPr>
        <w:t>Apertura campaña educativa Movimiento Hambre Cero</w:t>
      </w:r>
      <w:r w:rsidR="005D6634" w:rsidRPr="00F64B52">
        <w:rPr>
          <w:color w:val="767171"/>
          <w:lang w:val="es-ES"/>
        </w:rPr>
        <w:t>,</w:t>
      </w:r>
      <w:r w:rsidRPr="00F64B52">
        <w:rPr>
          <w:color w:val="767171"/>
          <w:lang w:val="es-ES"/>
        </w:rPr>
        <w:t xml:space="preserve"> en alianza con el Programa Mundial de Alimentos y otros aliados.</w:t>
      </w:r>
    </w:p>
    <w:p w:rsidR="00F8385E" w:rsidRPr="00F64B52" w:rsidRDefault="00F8385E" w:rsidP="00F64B52">
      <w:pPr>
        <w:pStyle w:val="Prrafodelista"/>
        <w:numPr>
          <w:ilvl w:val="0"/>
          <w:numId w:val="1"/>
        </w:numPr>
        <w:suppressAutoHyphens/>
        <w:autoSpaceDE w:val="0"/>
        <w:autoSpaceDN w:val="0"/>
        <w:spacing w:before="240" w:after="200"/>
        <w:contextualSpacing w:val="0"/>
        <w:jc w:val="both"/>
        <w:rPr>
          <w:color w:val="767171"/>
          <w:lang w:val="es-ES"/>
        </w:rPr>
      </w:pPr>
      <w:r w:rsidRPr="00F64B52">
        <w:rPr>
          <w:color w:val="767171"/>
          <w:lang w:val="es-ES"/>
        </w:rPr>
        <w:t>Ampliación Programa de Pasantía profesional con estudiantes Universitarios.</w:t>
      </w:r>
    </w:p>
    <w:p w:rsidR="00F8385E" w:rsidRPr="00F64B52" w:rsidRDefault="00F8385E" w:rsidP="00F64B52">
      <w:pPr>
        <w:pStyle w:val="Prrafodelista"/>
        <w:numPr>
          <w:ilvl w:val="0"/>
          <w:numId w:val="1"/>
        </w:numPr>
        <w:suppressAutoHyphens/>
        <w:autoSpaceDE w:val="0"/>
        <w:autoSpaceDN w:val="0"/>
        <w:spacing w:before="240" w:after="200"/>
        <w:contextualSpacing w:val="0"/>
        <w:jc w:val="both"/>
        <w:rPr>
          <w:color w:val="767171"/>
          <w:lang w:val="es-ES"/>
        </w:rPr>
      </w:pPr>
      <w:r w:rsidRPr="00F64B52">
        <w:rPr>
          <w:color w:val="767171"/>
          <w:lang w:val="es-ES"/>
        </w:rPr>
        <w:t>Diseño proyecto de intervención a  personas en situación de calle.</w:t>
      </w:r>
    </w:p>
    <w:p w:rsidR="00F8385E" w:rsidRPr="00F64B52" w:rsidRDefault="005D6634" w:rsidP="00F64B52">
      <w:pPr>
        <w:pStyle w:val="Prrafodelista"/>
        <w:numPr>
          <w:ilvl w:val="0"/>
          <w:numId w:val="1"/>
        </w:numPr>
        <w:suppressAutoHyphens/>
        <w:autoSpaceDE w:val="0"/>
        <w:autoSpaceDN w:val="0"/>
        <w:spacing w:before="240" w:after="200"/>
        <w:contextualSpacing w:val="0"/>
        <w:jc w:val="both"/>
        <w:rPr>
          <w:color w:val="767171"/>
          <w:lang w:val="es-ES"/>
        </w:rPr>
      </w:pPr>
      <w:r w:rsidRPr="00F64B52">
        <w:rPr>
          <w:color w:val="767171"/>
          <w:lang w:val="es-ES"/>
        </w:rPr>
        <w:t>Diseño de p</w:t>
      </w:r>
      <w:r w:rsidR="00F8385E" w:rsidRPr="00F64B52">
        <w:rPr>
          <w:color w:val="767171"/>
          <w:lang w:val="es-ES"/>
        </w:rPr>
        <w:t xml:space="preserve">ágina web única para el trámite de </w:t>
      </w:r>
      <w:r w:rsidRPr="00F64B52">
        <w:rPr>
          <w:color w:val="767171"/>
          <w:lang w:val="es-ES"/>
        </w:rPr>
        <w:t>ayudas sociales en el Gobierno d</w:t>
      </w:r>
      <w:r w:rsidR="00F8385E" w:rsidRPr="00F64B52">
        <w:rPr>
          <w:color w:val="767171"/>
          <w:lang w:val="es-ES"/>
        </w:rPr>
        <w:t>ominicano.</w:t>
      </w:r>
    </w:p>
    <w:p w:rsidR="00322CFC" w:rsidRDefault="00F8385E" w:rsidP="00F64B52">
      <w:pPr>
        <w:pStyle w:val="Prrafodelista"/>
        <w:numPr>
          <w:ilvl w:val="0"/>
          <w:numId w:val="1"/>
        </w:numPr>
        <w:suppressAutoHyphens/>
        <w:spacing w:before="240" w:after="240"/>
        <w:contextualSpacing w:val="0"/>
        <w:jc w:val="both"/>
        <w:rPr>
          <w:color w:val="767171"/>
        </w:rPr>
      </w:pPr>
      <w:r w:rsidRPr="00F64B52">
        <w:rPr>
          <w:b/>
          <w:color w:val="767171"/>
        </w:rPr>
        <w:t>1</w:t>
      </w:r>
      <w:r w:rsidR="00197F89">
        <w:rPr>
          <w:b/>
          <w:color w:val="767171"/>
        </w:rPr>
        <w:t>,</w:t>
      </w:r>
      <w:r w:rsidRPr="00F64B52">
        <w:rPr>
          <w:b/>
          <w:color w:val="767171"/>
        </w:rPr>
        <w:t>350</w:t>
      </w:r>
      <w:r w:rsidR="00197F89">
        <w:rPr>
          <w:b/>
          <w:color w:val="767171"/>
        </w:rPr>
        <w:t>,</w:t>
      </w:r>
      <w:r w:rsidRPr="00F64B52">
        <w:rPr>
          <w:b/>
          <w:color w:val="767171"/>
        </w:rPr>
        <w:t>000</w:t>
      </w:r>
      <w:r w:rsidRPr="00F64B52">
        <w:rPr>
          <w:color w:val="767171"/>
        </w:rPr>
        <w:t xml:space="preserve"> hogares</w:t>
      </w:r>
      <w:r w:rsidR="00A90E09" w:rsidRPr="00F64B52">
        <w:rPr>
          <w:color w:val="767171"/>
        </w:rPr>
        <w:t>,</w:t>
      </w:r>
      <w:r w:rsidRPr="00F64B52">
        <w:rPr>
          <w:color w:val="767171"/>
        </w:rPr>
        <w:t xml:space="preserve"> que viven en situación de pobreza y son participantes del programa Supérate</w:t>
      </w:r>
      <w:r w:rsidR="00A90E09" w:rsidRPr="00F64B52">
        <w:rPr>
          <w:color w:val="767171"/>
        </w:rPr>
        <w:t>,</w:t>
      </w:r>
      <w:r w:rsidRPr="00F64B52">
        <w:rPr>
          <w:color w:val="767171"/>
        </w:rPr>
        <w:t xml:space="preserve"> reciben el Bono Navideño cuyo valor es de </w:t>
      </w:r>
      <w:r w:rsidR="00A90E09" w:rsidRPr="00F64B52">
        <w:rPr>
          <w:color w:val="767171"/>
        </w:rPr>
        <w:t xml:space="preserve">       RD$1</w:t>
      </w:r>
      <w:r w:rsidR="00271C83">
        <w:rPr>
          <w:color w:val="767171"/>
        </w:rPr>
        <w:t>,</w:t>
      </w:r>
      <w:r w:rsidR="00B02D3A" w:rsidRPr="00F64B52">
        <w:rPr>
          <w:color w:val="767171"/>
        </w:rPr>
        <w:t>000, en adición a la Transferencia Monetaria Condicionada Aliméntate.</w:t>
      </w:r>
    </w:p>
    <w:p w:rsidR="009B7D1A" w:rsidRPr="009B7D1A" w:rsidRDefault="009B7D1A" w:rsidP="009B7D1A">
      <w:pPr>
        <w:pStyle w:val="Prrafodelista"/>
        <w:numPr>
          <w:ilvl w:val="0"/>
          <w:numId w:val="3"/>
        </w:numPr>
        <w:suppressAutoHyphens/>
        <w:autoSpaceDE w:val="0"/>
        <w:autoSpaceDN w:val="0"/>
        <w:spacing w:before="240" w:after="200"/>
        <w:contextualSpacing w:val="0"/>
        <w:jc w:val="both"/>
        <w:rPr>
          <w:color w:val="767171"/>
          <w:lang w:val="es-ES"/>
        </w:rPr>
      </w:pPr>
      <w:r w:rsidRPr="009B7D1A">
        <w:rPr>
          <w:b/>
          <w:bCs/>
          <w:color w:val="767171"/>
        </w:rPr>
        <w:lastRenderedPageBreak/>
        <w:t>49</w:t>
      </w:r>
      <w:r w:rsidRPr="009B7D1A">
        <w:rPr>
          <w:color w:val="767171"/>
        </w:rPr>
        <w:t xml:space="preserve"> estudiantes de las licenciaturas de Ciencias Políticas, Derecho y Nutrición de la Universidad Autónoma de Santo Domingo (UASD) y la Universidad Nacional Evangélica (UNEV), realizaron pasantías en Supérate. </w:t>
      </w:r>
    </w:p>
    <w:p w:rsidR="009B7D1A" w:rsidRPr="007C2F0F" w:rsidRDefault="009B7D1A" w:rsidP="009B7D1A">
      <w:pPr>
        <w:pStyle w:val="Prrafodelista"/>
        <w:numPr>
          <w:ilvl w:val="0"/>
          <w:numId w:val="3"/>
        </w:numPr>
        <w:suppressAutoHyphens/>
        <w:autoSpaceDE w:val="0"/>
        <w:autoSpaceDN w:val="0"/>
        <w:spacing w:before="240" w:after="200"/>
        <w:contextualSpacing w:val="0"/>
        <w:jc w:val="both"/>
        <w:rPr>
          <w:color w:val="767171"/>
          <w:lang w:val="es-ES"/>
        </w:rPr>
      </w:pPr>
      <w:r w:rsidRPr="009B7D1A">
        <w:rPr>
          <w:b/>
          <w:bCs/>
          <w:color w:val="767171"/>
        </w:rPr>
        <w:t xml:space="preserve">3,683 </w:t>
      </w:r>
      <w:r w:rsidRPr="009B7D1A">
        <w:rPr>
          <w:color w:val="767171"/>
        </w:rPr>
        <w:t>empleos de impacto implementados con éxito en el programa Supérate en colaboración con el Ministerio de Trabajo, durante los meses de octubre a diciembre de 2021. Los empleos generados se distribuyeron en 1,492 enlaces comunitarios rurales, 2,247 enlaces comunitarios urbanos y 125 supervisores de enlace, con el propósito de responder al gran reto asumido por el Gobierno dominicano de llegar a 1</w:t>
      </w:r>
      <w:r w:rsidR="00197F89">
        <w:rPr>
          <w:color w:val="767171"/>
        </w:rPr>
        <w:t>,</w:t>
      </w:r>
      <w:r w:rsidRPr="009B7D1A">
        <w:rPr>
          <w:color w:val="767171"/>
        </w:rPr>
        <w:t>350</w:t>
      </w:r>
      <w:r w:rsidR="00197F89">
        <w:rPr>
          <w:color w:val="767171"/>
        </w:rPr>
        <w:t>,</w:t>
      </w:r>
      <w:r w:rsidRPr="009B7D1A">
        <w:rPr>
          <w:color w:val="767171"/>
        </w:rPr>
        <w:t xml:space="preserve">000 hogares, ofreciéndoles a sus miembros acompañamiento para el cumplimiento de sus corresponsabilidades y asistencia personalizada para el llenado de los formularios del Plan Nacional Vivienda Familia Feliz. </w:t>
      </w:r>
    </w:p>
    <w:p w:rsidR="007C2F0F" w:rsidRPr="00D44E64" w:rsidRDefault="007C2F0F" w:rsidP="007C2F0F">
      <w:pPr>
        <w:pStyle w:val="Prrafodelista"/>
        <w:numPr>
          <w:ilvl w:val="0"/>
          <w:numId w:val="3"/>
        </w:numPr>
        <w:suppressAutoHyphens/>
        <w:autoSpaceDE w:val="0"/>
        <w:autoSpaceDN w:val="0"/>
        <w:spacing w:before="240" w:after="200"/>
        <w:contextualSpacing w:val="0"/>
        <w:jc w:val="both"/>
        <w:rPr>
          <w:color w:val="767171"/>
          <w:lang w:val="es-ES"/>
        </w:rPr>
      </w:pPr>
      <w:r w:rsidRPr="00D44E64">
        <w:rPr>
          <w:color w:val="767171"/>
        </w:rPr>
        <w:t xml:space="preserve">Creación de la </w:t>
      </w:r>
      <w:r w:rsidRPr="00D44E64">
        <w:rPr>
          <w:b/>
          <w:color w:val="767171"/>
        </w:rPr>
        <w:t>Dirección Cuidados</w:t>
      </w:r>
      <w:r w:rsidRPr="00D44E64">
        <w:rPr>
          <w:color w:val="767171"/>
        </w:rPr>
        <w:t xml:space="preserve">, con el propósito de dirigir la estrategia del Piloto Nacional de Cuidados desde Supérate, para combatir la feminidad de la pobreza a través de la corresponsabilidad con el cuidado. </w:t>
      </w:r>
    </w:p>
    <w:p w:rsidR="007C2F0F" w:rsidRPr="00D44E64" w:rsidRDefault="007C2F0F" w:rsidP="007C2F0F">
      <w:pPr>
        <w:pStyle w:val="Prrafodelista"/>
        <w:numPr>
          <w:ilvl w:val="0"/>
          <w:numId w:val="3"/>
        </w:numPr>
        <w:suppressAutoHyphens/>
        <w:autoSpaceDE w:val="0"/>
        <w:autoSpaceDN w:val="0"/>
        <w:spacing w:before="240" w:after="200"/>
        <w:contextualSpacing w:val="0"/>
        <w:jc w:val="both"/>
        <w:rPr>
          <w:color w:val="767171"/>
          <w:lang w:val="es-ES"/>
        </w:rPr>
      </w:pPr>
      <w:r w:rsidRPr="00D44E64">
        <w:rPr>
          <w:b/>
          <w:bCs/>
          <w:color w:val="767171"/>
        </w:rPr>
        <w:t>49</w:t>
      </w:r>
      <w:r w:rsidRPr="00D44E64">
        <w:rPr>
          <w:color w:val="767171"/>
        </w:rPr>
        <w:t xml:space="preserve"> estudiantes de las licenciaturas de Ciencias Políticas, Derecho y Nutrición de la Universidad Autónoma de Santo Domingo (UASD) y la Universidad Nacional Evangélica (UNEV), realizaron pasantías en Supérate. </w:t>
      </w:r>
    </w:p>
    <w:p w:rsidR="007C2F0F" w:rsidRPr="00D44E64" w:rsidRDefault="007C2F0F" w:rsidP="007C2F0F">
      <w:pPr>
        <w:pStyle w:val="Prrafodelista"/>
        <w:numPr>
          <w:ilvl w:val="0"/>
          <w:numId w:val="3"/>
        </w:numPr>
        <w:suppressAutoHyphens/>
        <w:autoSpaceDE w:val="0"/>
        <w:autoSpaceDN w:val="0"/>
        <w:spacing w:before="240" w:after="200"/>
        <w:contextualSpacing w:val="0"/>
        <w:jc w:val="both"/>
        <w:rPr>
          <w:color w:val="767171"/>
          <w:lang w:val="es-ES"/>
        </w:rPr>
      </w:pPr>
      <w:r w:rsidRPr="00D44E64">
        <w:rPr>
          <w:b/>
          <w:bCs/>
          <w:color w:val="767171"/>
        </w:rPr>
        <w:t xml:space="preserve">3,683 </w:t>
      </w:r>
      <w:r w:rsidRPr="00D44E64">
        <w:rPr>
          <w:color w:val="767171"/>
        </w:rPr>
        <w:t>empleos de impacto implementados con éxito en el programa Supérate en colaboración con el Ministerio de Trabajo, durante los meses de octubre a diciembre de 2021. Los empleos generados se distribuyeron en 1,492 enlaces comunitarios rurales, 2,247 enlaces comunitarios urbanos y 125 supervisores de enlace, con el propósito de responder al gran reto asumido por el Gobierno dominicano de llegar a 1</w:t>
      </w:r>
      <w:r w:rsidR="0092494E">
        <w:rPr>
          <w:color w:val="767171"/>
        </w:rPr>
        <w:t>,</w:t>
      </w:r>
      <w:r w:rsidRPr="00D44E64">
        <w:rPr>
          <w:color w:val="767171"/>
        </w:rPr>
        <w:t>350</w:t>
      </w:r>
      <w:r w:rsidR="0092494E">
        <w:rPr>
          <w:color w:val="767171"/>
        </w:rPr>
        <w:t>,</w:t>
      </w:r>
      <w:r w:rsidRPr="00D44E64">
        <w:rPr>
          <w:color w:val="767171"/>
        </w:rPr>
        <w:t xml:space="preserve">000 hogares, ofreciéndoles a sus miembros acompañamiento para el cumplimiento de sus corresponsabilidades y asistencia personalizada para el llenado de los formularios del Plan Nacional Vivienda Familia Feliz. </w:t>
      </w:r>
    </w:p>
    <w:p w:rsidR="00CC55B9" w:rsidRDefault="007C2F0F" w:rsidP="00D25B98">
      <w:pPr>
        <w:pStyle w:val="Prrafodelista"/>
        <w:numPr>
          <w:ilvl w:val="0"/>
          <w:numId w:val="3"/>
        </w:numPr>
        <w:suppressAutoHyphens/>
        <w:autoSpaceDE w:val="0"/>
        <w:autoSpaceDN w:val="0"/>
        <w:spacing w:before="240" w:after="200"/>
        <w:ind w:left="360"/>
        <w:contextualSpacing w:val="0"/>
        <w:jc w:val="both"/>
        <w:rPr>
          <w:color w:val="767171"/>
        </w:rPr>
      </w:pPr>
      <w:r w:rsidRPr="00CC55B9">
        <w:rPr>
          <w:b/>
          <w:bCs/>
          <w:color w:val="767171"/>
        </w:rPr>
        <w:lastRenderedPageBreak/>
        <w:t xml:space="preserve">2,832 </w:t>
      </w:r>
      <w:r w:rsidRPr="00CC55B9">
        <w:rPr>
          <w:color w:val="767171"/>
        </w:rPr>
        <w:t xml:space="preserve">jóvenes en situación de vulnerabilidad, 2,076 mujeres y 756 hombres se han insertado laboralmente, a través del </w:t>
      </w:r>
      <w:r w:rsidRPr="00CC55B9">
        <w:rPr>
          <w:b/>
          <w:bCs/>
          <w:color w:val="767171"/>
        </w:rPr>
        <w:t>Piloto de Inserción Laboral</w:t>
      </w:r>
      <w:r w:rsidRPr="00CC55B9">
        <w:rPr>
          <w:color w:val="767171"/>
        </w:rPr>
        <w:t>, llevado a cabo con el Banco Mundial y el Ministerio de Trabajo en las 14 provincias del país que pertenecen a Progresando Unidos. Cabe destacar, que este proyecto tiene como meta a marzo 2022 insertar al mercado laboral a 5,000 jóvenes.</w:t>
      </w:r>
      <w:bookmarkStart w:id="14" w:name="_Toc78570187"/>
    </w:p>
    <w:p w:rsidR="00CC55B9" w:rsidRPr="00CC55B9" w:rsidRDefault="00CC55B9" w:rsidP="00CC55B9">
      <w:pPr>
        <w:rPr>
          <w:rFonts w:ascii="Times New Roman" w:eastAsia="Times New Roman" w:hAnsi="Times New Roman"/>
          <w:color w:val="767171"/>
          <w:sz w:val="24"/>
          <w:szCs w:val="24"/>
          <w:lang w:val="es-DO"/>
        </w:rPr>
      </w:pPr>
      <w:r>
        <w:rPr>
          <w:color w:val="767171"/>
        </w:rPr>
        <w:br w:type="page"/>
      </w:r>
    </w:p>
    <w:p w:rsidR="00760A27" w:rsidRPr="008C283C" w:rsidRDefault="00CD59E5" w:rsidP="00997DD6">
      <w:pPr>
        <w:pStyle w:val="Ttulo1"/>
        <w:numPr>
          <w:ilvl w:val="0"/>
          <w:numId w:val="18"/>
        </w:numPr>
        <w:spacing w:after="240" w:line="360" w:lineRule="auto"/>
        <w:rPr>
          <w:rFonts w:ascii="Times New Roman" w:hAnsi="Times New Roman"/>
          <w:b/>
          <w:color w:val="767171"/>
          <w:sz w:val="28"/>
        </w:rPr>
      </w:pPr>
      <w:bookmarkStart w:id="15" w:name="_Toc92197797"/>
      <w:r w:rsidRPr="008C283C">
        <w:rPr>
          <w:rFonts w:ascii="Times New Roman" w:hAnsi="Times New Roman"/>
          <w:b/>
          <w:color w:val="767171"/>
          <w:sz w:val="28"/>
        </w:rPr>
        <w:lastRenderedPageBreak/>
        <w:t xml:space="preserve">RESULTADOS ÁREAS TRANSVERSALES </w:t>
      </w:r>
      <w:r w:rsidRPr="008C283C">
        <w:rPr>
          <w:rFonts w:ascii="Times New Roman" w:hAnsi="Times New Roman"/>
          <w:b/>
          <w:color w:val="767171"/>
          <w:sz w:val="28"/>
        </w:rPr>
        <w:br/>
        <w:t>Y DE APOYO</w:t>
      </w:r>
      <w:bookmarkEnd w:id="14"/>
      <w:bookmarkEnd w:id="15"/>
    </w:p>
    <w:p w:rsidR="00073582" w:rsidRPr="00073582" w:rsidRDefault="003F13AD" w:rsidP="00073582">
      <w:r>
        <w:rPr>
          <w:noProof/>
          <w:lang w:val="es-DO" w:eastAsia="es-DO"/>
        </w:rPr>
        <mc:AlternateContent>
          <mc:Choice Requires="wps">
            <w:drawing>
              <wp:anchor distT="0" distB="0" distL="114300" distR="114300" simplePos="0" relativeHeight="251663872" behindDoc="0" locked="0" layoutInCell="1" allowOverlap="1" wp14:anchorId="3A1A5492" wp14:editId="1F2B34FD">
                <wp:simplePos x="0" y="0"/>
                <wp:positionH relativeFrom="margin">
                  <wp:posOffset>1952625</wp:posOffset>
                </wp:positionH>
                <wp:positionV relativeFrom="paragraph">
                  <wp:posOffset>5715</wp:posOffset>
                </wp:positionV>
                <wp:extent cx="1152525" cy="0"/>
                <wp:effectExtent l="19050" t="19050" r="19050" b="19050"/>
                <wp:wrapNone/>
                <wp:docPr id="13"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2089FE" id="Conector recto 4"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3.75pt,.45pt" to="244.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" strokecolor="#ee2a24" strokeweight="2.25pt">
                <v:stroke joinstyle="miter"/>
                <w10:wrap anchorx="margin"/>
              </v:line>
            </w:pict>
          </mc:Fallback>
        </mc:AlternateContent>
      </w:r>
    </w:p>
    <w:p w:rsidR="00CD59E5" w:rsidRPr="007E0465" w:rsidRDefault="00CD59E5" w:rsidP="00760A27">
      <w:pPr>
        <w:rPr>
          <w:color w:val="767171"/>
          <w:szCs w:val="24"/>
          <w:highlight w:val="yellow"/>
        </w:rPr>
      </w:pPr>
    </w:p>
    <w:p w:rsidR="00AC2F94" w:rsidRPr="00E2677B" w:rsidRDefault="00760A27" w:rsidP="00AC2F94">
      <w:pPr>
        <w:pStyle w:val="Ttulo2"/>
        <w:numPr>
          <w:ilvl w:val="1"/>
          <w:numId w:val="20"/>
        </w:numPr>
        <w:rPr>
          <w:color w:val="767171"/>
          <w:szCs w:val="24"/>
        </w:rPr>
      </w:pPr>
      <w:bookmarkStart w:id="16" w:name="_Toc78570188"/>
      <w:bookmarkStart w:id="17" w:name="_Toc92197798"/>
      <w:r w:rsidRPr="00CD59E5">
        <w:rPr>
          <w:color w:val="767171"/>
          <w:szCs w:val="24"/>
        </w:rPr>
        <w:t xml:space="preserve">Desempeño </w:t>
      </w:r>
      <w:r w:rsidR="00E2041F">
        <w:rPr>
          <w:color w:val="767171"/>
          <w:szCs w:val="24"/>
        </w:rPr>
        <w:t>administrativo y f</w:t>
      </w:r>
      <w:r w:rsidRPr="00CD59E5">
        <w:rPr>
          <w:color w:val="767171"/>
          <w:szCs w:val="24"/>
        </w:rPr>
        <w:t>inancier</w:t>
      </w:r>
      <w:bookmarkEnd w:id="16"/>
      <w:r w:rsidR="00E2041F">
        <w:rPr>
          <w:color w:val="767171"/>
          <w:szCs w:val="24"/>
        </w:rPr>
        <w:t>o</w:t>
      </w:r>
      <w:bookmarkEnd w:id="17"/>
      <w:r w:rsidRPr="00CD59E5">
        <w:rPr>
          <w:color w:val="767171"/>
          <w:szCs w:val="24"/>
        </w:rPr>
        <w:t xml:space="preserve"> </w:t>
      </w:r>
    </w:p>
    <w:p w:rsidR="00760A27" w:rsidRDefault="00760A27" w:rsidP="00997DD6">
      <w:pPr>
        <w:pStyle w:val="Ttulo3"/>
        <w:numPr>
          <w:ilvl w:val="1"/>
          <w:numId w:val="15"/>
        </w:numPr>
        <w:rPr>
          <w:color w:val="767171"/>
        </w:rPr>
      </w:pPr>
      <w:bookmarkStart w:id="18" w:name="_Toc78570189"/>
      <w:bookmarkStart w:id="19" w:name="_Toc92197799"/>
      <w:r w:rsidRPr="007E0465">
        <w:rPr>
          <w:color w:val="767171"/>
        </w:rPr>
        <w:t>Ejecución presupuestaria</w:t>
      </w:r>
      <w:bookmarkEnd w:id="18"/>
      <w:r w:rsidR="00C2104D">
        <w:rPr>
          <w:color w:val="767171"/>
        </w:rPr>
        <w:t xml:space="preserve"> al 30 de noviembre de 2021</w:t>
      </w:r>
      <w:bookmarkEnd w:id="19"/>
    </w:p>
    <w:tbl>
      <w:tblPr>
        <w:tblW w:w="5000" w:type="pct"/>
        <w:tblCellMar>
          <w:left w:w="70" w:type="dxa"/>
          <w:right w:w="70" w:type="dxa"/>
        </w:tblCellMar>
        <w:tblLook w:val="04A0" w:firstRow="1" w:lastRow="0" w:firstColumn="1" w:lastColumn="0" w:noHBand="0" w:noVBand="1"/>
      </w:tblPr>
      <w:tblGrid>
        <w:gridCol w:w="1018"/>
        <w:gridCol w:w="2667"/>
        <w:gridCol w:w="1646"/>
        <w:gridCol w:w="1586"/>
        <w:gridCol w:w="1005"/>
      </w:tblGrid>
      <w:tr w:rsidR="005A34BE" w:rsidRPr="005C4704" w:rsidTr="00E2677B">
        <w:trPr>
          <w:trHeight w:val="630"/>
          <w:tblHeader/>
        </w:trPr>
        <w:tc>
          <w:tcPr>
            <w:tcW w:w="643" w:type="pct"/>
            <w:tcBorders>
              <w:top w:val="nil"/>
              <w:left w:val="nil"/>
              <w:bottom w:val="nil"/>
              <w:right w:val="nil"/>
            </w:tcBorders>
            <w:shd w:val="clear" w:color="000000" w:fill="1F4E79"/>
            <w:vAlign w:val="center"/>
            <w:hideMark/>
          </w:tcPr>
          <w:p w:rsidR="0078019D" w:rsidRPr="005C4704" w:rsidRDefault="0078019D" w:rsidP="0078019D">
            <w:pPr>
              <w:jc w:val="center"/>
              <w:rPr>
                <w:rFonts w:ascii="Times New Roman" w:eastAsia="Times New Roman" w:hAnsi="Times New Roman"/>
                <w:b/>
                <w:bCs/>
                <w:color w:val="FFFFFF"/>
                <w:sz w:val="20"/>
                <w:szCs w:val="20"/>
                <w:lang w:val="es-DO" w:eastAsia="es-DO"/>
              </w:rPr>
            </w:pPr>
            <w:r w:rsidRPr="005C4704">
              <w:rPr>
                <w:rFonts w:ascii="Times New Roman" w:eastAsia="Times New Roman" w:hAnsi="Times New Roman"/>
                <w:b/>
                <w:bCs/>
                <w:color w:val="FFFFFF"/>
                <w:sz w:val="20"/>
                <w:szCs w:val="20"/>
                <w:lang w:val="es-DO" w:eastAsia="es-DO"/>
              </w:rPr>
              <w:t>Objeto</w:t>
            </w:r>
          </w:p>
        </w:tc>
        <w:tc>
          <w:tcPr>
            <w:tcW w:w="1682" w:type="pct"/>
            <w:tcBorders>
              <w:top w:val="nil"/>
              <w:left w:val="nil"/>
              <w:bottom w:val="nil"/>
              <w:right w:val="nil"/>
            </w:tcBorders>
            <w:shd w:val="clear" w:color="000000" w:fill="1F4E79"/>
            <w:vAlign w:val="center"/>
            <w:hideMark/>
          </w:tcPr>
          <w:p w:rsidR="0078019D" w:rsidRPr="005C4704" w:rsidRDefault="0078019D" w:rsidP="0078019D">
            <w:pPr>
              <w:jc w:val="center"/>
              <w:rPr>
                <w:rFonts w:ascii="Times New Roman" w:eastAsia="Times New Roman" w:hAnsi="Times New Roman"/>
                <w:b/>
                <w:bCs/>
                <w:color w:val="FFFFFF"/>
                <w:sz w:val="20"/>
                <w:szCs w:val="20"/>
                <w:lang w:val="es-DO" w:eastAsia="es-DO"/>
              </w:rPr>
            </w:pPr>
            <w:r w:rsidRPr="005C4704">
              <w:rPr>
                <w:rFonts w:ascii="Times New Roman" w:eastAsia="Times New Roman" w:hAnsi="Times New Roman"/>
                <w:b/>
                <w:bCs/>
                <w:color w:val="FFFFFF"/>
                <w:sz w:val="20"/>
                <w:szCs w:val="20"/>
                <w:lang w:val="es-DO" w:eastAsia="es-DO"/>
              </w:rPr>
              <w:t>Denominación</w:t>
            </w:r>
          </w:p>
        </w:tc>
        <w:tc>
          <w:tcPr>
            <w:tcW w:w="1039" w:type="pct"/>
            <w:tcBorders>
              <w:top w:val="nil"/>
              <w:left w:val="nil"/>
              <w:bottom w:val="nil"/>
              <w:right w:val="nil"/>
            </w:tcBorders>
            <w:shd w:val="clear" w:color="000000" w:fill="1F4E79"/>
            <w:vAlign w:val="center"/>
            <w:hideMark/>
          </w:tcPr>
          <w:p w:rsidR="0078019D" w:rsidRPr="005C4704" w:rsidRDefault="0078019D" w:rsidP="0078019D">
            <w:pPr>
              <w:jc w:val="center"/>
              <w:rPr>
                <w:rFonts w:ascii="Times New Roman" w:eastAsia="Times New Roman" w:hAnsi="Times New Roman"/>
                <w:b/>
                <w:bCs/>
                <w:color w:val="FFFFFF"/>
                <w:sz w:val="20"/>
                <w:szCs w:val="20"/>
                <w:lang w:val="es-DO" w:eastAsia="es-DO"/>
              </w:rPr>
            </w:pPr>
            <w:r w:rsidRPr="005C4704">
              <w:rPr>
                <w:rFonts w:ascii="Times New Roman" w:eastAsia="Times New Roman" w:hAnsi="Times New Roman"/>
                <w:b/>
                <w:bCs/>
                <w:color w:val="FFFFFF"/>
                <w:sz w:val="20"/>
                <w:szCs w:val="20"/>
                <w:lang w:val="es-DO" w:eastAsia="es-DO"/>
              </w:rPr>
              <w:t>Presupuesto vigente</w:t>
            </w:r>
          </w:p>
        </w:tc>
        <w:tc>
          <w:tcPr>
            <w:tcW w:w="1001" w:type="pct"/>
            <w:tcBorders>
              <w:top w:val="nil"/>
              <w:left w:val="nil"/>
              <w:bottom w:val="nil"/>
              <w:right w:val="nil"/>
            </w:tcBorders>
            <w:shd w:val="clear" w:color="000000" w:fill="1F4E79"/>
            <w:vAlign w:val="center"/>
            <w:hideMark/>
          </w:tcPr>
          <w:p w:rsidR="0078019D" w:rsidRPr="005C4704" w:rsidRDefault="0078019D" w:rsidP="0078019D">
            <w:pPr>
              <w:jc w:val="center"/>
              <w:rPr>
                <w:rFonts w:ascii="Times New Roman" w:eastAsia="Times New Roman" w:hAnsi="Times New Roman"/>
                <w:b/>
                <w:bCs/>
                <w:color w:val="FFFFFF"/>
                <w:sz w:val="20"/>
                <w:szCs w:val="20"/>
                <w:lang w:val="es-DO" w:eastAsia="es-DO"/>
              </w:rPr>
            </w:pPr>
            <w:r w:rsidRPr="005C4704">
              <w:rPr>
                <w:rFonts w:ascii="Times New Roman" w:eastAsia="Times New Roman" w:hAnsi="Times New Roman"/>
                <w:b/>
                <w:bCs/>
                <w:color w:val="FFFFFF"/>
                <w:sz w:val="20"/>
                <w:szCs w:val="20"/>
                <w:lang w:val="es-DO" w:eastAsia="es-DO"/>
              </w:rPr>
              <w:t>Ejecución</w:t>
            </w:r>
          </w:p>
        </w:tc>
        <w:tc>
          <w:tcPr>
            <w:tcW w:w="634" w:type="pct"/>
            <w:tcBorders>
              <w:top w:val="nil"/>
              <w:left w:val="nil"/>
              <w:bottom w:val="nil"/>
              <w:right w:val="nil"/>
            </w:tcBorders>
            <w:shd w:val="clear" w:color="000000" w:fill="1F4E79"/>
            <w:vAlign w:val="center"/>
            <w:hideMark/>
          </w:tcPr>
          <w:p w:rsidR="0078019D" w:rsidRPr="005C4704" w:rsidRDefault="0078019D" w:rsidP="0078019D">
            <w:pPr>
              <w:jc w:val="center"/>
              <w:rPr>
                <w:rFonts w:ascii="Times New Roman" w:eastAsia="Times New Roman" w:hAnsi="Times New Roman"/>
                <w:b/>
                <w:bCs/>
                <w:color w:val="FFFFFF"/>
                <w:sz w:val="20"/>
                <w:szCs w:val="20"/>
                <w:lang w:val="es-DO" w:eastAsia="es-DO"/>
              </w:rPr>
            </w:pPr>
            <w:r w:rsidRPr="005C4704">
              <w:rPr>
                <w:rFonts w:ascii="Times New Roman" w:eastAsia="Times New Roman" w:hAnsi="Times New Roman"/>
                <w:b/>
                <w:bCs/>
                <w:color w:val="FFFFFF"/>
                <w:sz w:val="20"/>
                <w:szCs w:val="20"/>
                <w:lang w:val="es-DO" w:eastAsia="es-DO"/>
              </w:rPr>
              <w:t>% de Ejecución</w:t>
            </w:r>
          </w:p>
        </w:tc>
      </w:tr>
      <w:tr w:rsidR="005A34BE" w:rsidRPr="005C4704" w:rsidTr="00E2677B">
        <w:trPr>
          <w:trHeight w:val="315"/>
        </w:trPr>
        <w:tc>
          <w:tcPr>
            <w:tcW w:w="643" w:type="pct"/>
            <w:tcBorders>
              <w:top w:val="nil"/>
              <w:left w:val="nil"/>
              <w:bottom w:val="nil"/>
              <w:right w:val="nil"/>
            </w:tcBorders>
            <w:shd w:val="clear" w:color="000000" w:fill="F2F2F2"/>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2.1.1.1.01</w:t>
            </w:r>
          </w:p>
        </w:tc>
        <w:tc>
          <w:tcPr>
            <w:tcW w:w="1682" w:type="pct"/>
            <w:tcBorders>
              <w:top w:val="nil"/>
              <w:left w:val="nil"/>
              <w:bottom w:val="nil"/>
              <w:right w:val="nil"/>
            </w:tcBorders>
            <w:shd w:val="clear" w:color="000000" w:fill="F2F2F2"/>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 xml:space="preserve">Sueldo Fijo  </w:t>
            </w:r>
          </w:p>
        </w:tc>
        <w:tc>
          <w:tcPr>
            <w:tcW w:w="1039"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214,681,009.59</w:t>
            </w:r>
          </w:p>
        </w:tc>
        <w:tc>
          <w:tcPr>
            <w:tcW w:w="1001"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164,681,009.59</w:t>
            </w:r>
          </w:p>
        </w:tc>
        <w:tc>
          <w:tcPr>
            <w:tcW w:w="634"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77%</w:t>
            </w:r>
          </w:p>
        </w:tc>
      </w:tr>
      <w:tr w:rsidR="005A34BE" w:rsidRPr="005C4704" w:rsidTr="00E2677B">
        <w:trPr>
          <w:trHeight w:val="315"/>
        </w:trPr>
        <w:tc>
          <w:tcPr>
            <w:tcW w:w="643" w:type="pct"/>
            <w:tcBorders>
              <w:top w:val="nil"/>
              <w:left w:val="nil"/>
              <w:bottom w:val="nil"/>
              <w:right w:val="nil"/>
            </w:tcBorders>
            <w:shd w:val="clear" w:color="000000" w:fill="FFFFFF"/>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2.1.1.2.05</w:t>
            </w:r>
          </w:p>
        </w:tc>
        <w:tc>
          <w:tcPr>
            <w:tcW w:w="1682" w:type="pct"/>
            <w:tcBorders>
              <w:top w:val="nil"/>
              <w:left w:val="nil"/>
              <w:bottom w:val="nil"/>
              <w:right w:val="nil"/>
            </w:tcBorders>
            <w:shd w:val="clear" w:color="000000" w:fill="FFFFFF"/>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 xml:space="preserve">Sueldo Contratado  </w:t>
            </w:r>
          </w:p>
        </w:tc>
        <w:tc>
          <w:tcPr>
            <w:tcW w:w="1039"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444,555,969.40</w:t>
            </w:r>
          </w:p>
        </w:tc>
        <w:tc>
          <w:tcPr>
            <w:tcW w:w="1001"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394,555,969.40</w:t>
            </w:r>
          </w:p>
        </w:tc>
        <w:tc>
          <w:tcPr>
            <w:tcW w:w="634"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89%</w:t>
            </w:r>
          </w:p>
        </w:tc>
      </w:tr>
      <w:tr w:rsidR="005A34BE" w:rsidRPr="005C4704" w:rsidTr="00E2677B">
        <w:trPr>
          <w:trHeight w:val="315"/>
        </w:trPr>
        <w:tc>
          <w:tcPr>
            <w:tcW w:w="643" w:type="pct"/>
            <w:tcBorders>
              <w:top w:val="nil"/>
              <w:left w:val="nil"/>
              <w:bottom w:val="nil"/>
              <w:right w:val="nil"/>
            </w:tcBorders>
            <w:shd w:val="clear" w:color="000000" w:fill="F2F2F2"/>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2.1.5.1.01</w:t>
            </w:r>
          </w:p>
        </w:tc>
        <w:tc>
          <w:tcPr>
            <w:tcW w:w="1682" w:type="pct"/>
            <w:tcBorders>
              <w:top w:val="nil"/>
              <w:left w:val="nil"/>
              <w:bottom w:val="nil"/>
              <w:right w:val="nil"/>
            </w:tcBorders>
            <w:shd w:val="clear" w:color="000000" w:fill="F2F2F2"/>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 xml:space="preserve">Contribución Seguro de Salud  </w:t>
            </w:r>
          </w:p>
        </w:tc>
        <w:tc>
          <w:tcPr>
            <w:tcW w:w="1039"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75,907,536.00</w:t>
            </w:r>
          </w:p>
        </w:tc>
        <w:tc>
          <w:tcPr>
            <w:tcW w:w="1001"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8,415,164.44</w:t>
            </w:r>
          </w:p>
        </w:tc>
        <w:tc>
          <w:tcPr>
            <w:tcW w:w="634"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11%</w:t>
            </w:r>
          </w:p>
        </w:tc>
      </w:tr>
      <w:tr w:rsidR="005A34BE" w:rsidRPr="005C4704" w:rsidTr="00E2677B">
        <w:trPr>
          <w:trHeight w:val="315"/>
        </w:trPr>
        <w:tc>
          <w:tcPr>
            <w:tcW w:w="643" w:type="pct"/>
            <w:tcBorders>
              <w:top w:val="nil"/>
              <w:left w:val="nil"/>
              <w:bottom w:val="nil"/>
              <w:right w:val="nil"/>
            </w:tcBorders>
            <w:shd w:val="clear" w:color="000000" w:fill="FFFFFF"/>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2.1.5.2.01</w:t>
            </w:r>
          </w:p>
        </w:tc>
        <w:tc>
          <w:tcPr>
            <w:tcW w:w="1682" w:type="pct"/>
            <w:tcBorders>
              <w:top w:val="nil"/>
              <w:left w:val="nil"/>
              <w:bottom w:val="nil"/>
              <w:right w:val="nil"/>
            </w:tcBorders>
            <w:shd w:val="clear" w:color="000000" w:fill="FFFFFF"/>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 xml:space="preserve">Contribución Seguro de Pensiones </w:t>
            </w:r>
          </w:p>
        </w:tc>
        <w:tc>
          <w:tcPr>
            <w:tcW w:w="1039"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75,907,536.00</w:t>
            </w:r>
          </w:p>
        </w:tc>
        <w:tc>
          <w:tcPr>
            <w:tcW w:w="1001"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8,446,750.39</w:t>
            </w:r>
          </w:p>
        </w:tc>
        <w:tc>
          <w:tcPr>
            <w:tcW w:w="634"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11%</w:t>
            </w:r>
          </w:p>
        </w:tc>
      </w:tr>
      <w:tr w:rsidR="005A34BE" w:rsidRPr="005C4704" w:rsidTr="00E2677B">
        <w:trPr>
          <w:trHeight w:val="315"/>
        </w:trPr>
        <w:tc>
          <w:tcPr>
            <w:tcW w:w="643" w:type="pct"/>
            <w:tcBorders>
              <w:top w:val="nil"/>
              <w:left w:val="nil"/>
              <w:bottom w:val="nil"/>
              <w:right w:val="nil"/>
            </w:tcBorders>
            <w:shd w:val="clear" w:color="000000" w:fill="F2F2F2"/>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2.1.5.3.01</w:t>
            </w:r>
          </w:p>
        </w:tc>
        <w:tc>
          <w:tcPr>
            <w:tcW w:w="1682" w:type="pct"/>
            <w:tcBorders>
              <w:top w:val="nil"/>
              <w:left w:val="nil"/>
              <w:bottom w:val="nil"/>
              <w:right w:val="nil"/>
            </w:tcBorders>
            <w:shd w:val="clear" w:color="000000" w:fill="F2F2F2"/>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 xml:space="preserve">Contribución Riesgo Laboral  </w:t>
            </w:r>
          </w:p>
        </w:tc>
        <w:tc>
          <w:tcPr>
            <w:tcW w:w="1039"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8,556,202.77</w:t>
            </w:r>
          </w:p>
        </w:tc>
        <w:tc>
          <w:tcPr>
            <w:tcW w:w="1001"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8,556,202.11</w:t>
            </w:r>
          </w:p>
        </w:tc>
        <w:tc>
          <w:tcPr>
            <w:tcW w:w="634"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100%</w:t>
            </w:r>
          </w:p>
        </w:tc>
      </w:tr>
      <w:tr w:rsidR="005A34BE" w:rsidRPr="005C4704" w:rsidTr="00E2677B">
        <w:trPr>
          <w:trHeight w:val="315"/>
        </w:trPr>
        <w:tc>
          <w:tcPr>
            <w:tcW w:w="2326" w:type="pct"/>
            <w:gridSpan w:val="2"/>
            <w:tcBorders>
              <w:top w:val="nil"/>
              <w:left w:val="nil"/>
              <w:bottom w:val="nil"/>
              <w:right w:val="nil"/>
            </w:tcBorders>
            <w:shd w:val="clear" w:color="000000" w:fill="276399"/>
            <w:vAlign w:val="center"/>
            <w:hideMark/>
          </w:tcPr>
          <w:p w:rsidR="0078019D" w:rsidRPr="005C4704" w:rsidRDefault="0078019D" w:rsidP="0078019D">
            <w:pPr>
              <w:rPr>
                <w:rFonts w:ascii="Times New Roman" w:eastAsia="Times New Roman" w:hAnsi="Times New Roman"/>
                <w:b/>
                <w:bCs/>
                <w:color w:val="FFFFFF"/>
                <w:sz w:val="20"/>
                <w:szCs w:val="20"/>
                <w:lang w:val="es-DO" w:eastAsia="es-DO"/>
              </w:rPr>
            </w:pPr>
            <w:r w:rsidRPr="005C4704">
              <w:rPr>
                <w:rFonts w:ascii="Times New Roman" w:eastAsia="Times New Roman" w:hAnsi="Times New Roman"/>
                <w:b/>
                <w:bCs/>
                <w:color w:val="FFFFFF"/>
                <w:sz w:val="20"/>
                <w:szCs w:val="20"/>
                <w:lang w:val="es-DO" w:eastAsia="es-DO"/>
              </w:rPr>
              <w:t>Subtotal Remuneraciones y Contribuciones</w:t>
            </w:r>
          </w:p>
        </w:tc>
        <w:tc>
          <w:tcPr>
            <w:tcW w:w="1039" w:type="pct"/>
            <w:tcBorders>
              <w:top w:val="nil"/>
              <w:left w:val="nil"/>
              <w:bottom w:val="nil"/>
              <w:right w:val="nil"/>
            </w:tcBorders>
            <w:shd w:val="clear" w:color="000000" w:fill="276399"/>
            <w:vAlign w:val="center"/>
            <w:hideMark/>
          </w:tcPr>
          <w:p w:rsidR="0078019D" w:rsidRPr="005C4704" w:rsidRDefault="0078019D" w:rsidP="0021341B">
            <w:pPr>
              <w:jc w:val="right"/>
              <w:rPr>
                <w:rFonts w:ascii="Times New Roman" w:eastAsia="Times New Roman" w:hAnsi="Times New Roman"/>
                <w:b/>
                <w:bCs/>
                <w:color w:val="FFFFFF"/>
                <w:sz w:val="20"/>
                <w:szCs w:val="20"/>
                <w:lang w:val="es-DO" w:eastAsia="es-DO"/>
              </w:rPr>
            </w:pPr>
            <w:r w:rsidRPr="005C4704">
              <w:rPr>
                <w:rFonts w:ascii="Times New Roman" w:eastAsia="Times New Roman" w:hAnsi="Times New Roman"/>
                <w:b/>
                <w:bCs/>
                <w:color w:val="FFFFFF"/>
                <w:sz w:val="20"/>
                <w:szCs w:val="20"/>
                <w:lang w:val="es-DO" w:eastAsia="es-DO"/>
              </w:rPr>
              <w:t>819,608,253.76</w:t>
            </w:r>
          </w:p>
        </w:tc>
        <w:tc>
          <w:tcPr>
            <w:tcW w:w="1001" w:type="pct"/>
            <w:tcBorders>
              <w:top w:val="nil"/>
              <w:left w:val="nil"/>
              <w:bottom w:val="nil"/>
              <w:right w:val="nil"/>
            </w:tcBorders>
            <w:shd w:val="clear" w:color="000000" w:fill="276399"/>
            <w:vAlign w:val="center"/>
            <w:hideMark/>
          </w:tcPr>
          <w:p w:rsidR="0078019D" w:rsidRPr="005C4704" w:rsidRDefault="0078019D" w:rsidP="0021341B">
            <w:pPr>
              <w:jc w:val="right"/>
              <w:rPr>
                <w:rFonts w:ascii="Times New Roman" w:eastAsia="Times New Roman" w:hAnsi="Times New Roman"/>
                <w:b/>
                <w:bCs/>
                <w:color w:val="FFFFFF"/>
                <w:sz w:val="20"/>
                <w:szCs w:val="20"/>
                <w:lang w:val="es-DO" w:eastAsia="es-DO"/>
              </w:rPr>
            </w:pPr>
            <w:r w:rsidRPr="005C4704">
              <w:rPr>
                <w:rFonts w:ascii="Times New Roman" w:eastAsia="Times New Roman" w:hAnsi="Times New Roman"/>
                <w:b/>
                <w:bCs/>
                <w:color w:val="FFFFFF"/>
                <w:sz w:val="20"/>
                <w:szCs w:val="20"/>
                <w:lang w:val="es-DO" w:eastAsia="es-DO"/>
              </w:rPr>
              <w:t>584,655,095.93</w:t>
            </w:r>
          </w:p>
        </w:tc>
        <w:tc>
          <w:tcPr>
            <w:tcW w:w="634" w:type="pct"/>
            <w:tcBorders>
              <w:top w:val="nil"/>
              <w:left w:val="nil"/>
              <w:bottom w:val="nil"/>
              <w:right w:val="nil"/>
            </w:tcBorders>
            <w:shd w:val="clear" w:color="000000" w:fill="276399"/>
            <w:vAlign w:val="center"/>
            <w:hideMark/>
          </w:tcPr>
          <w:p w:rsidR="0078019D" w:rsidRPr="005C4704" w:rsidRDefault="0078019D" w:rsidP="0021341B">
            <w:pPr>
              <w:jc w:val="right"/>
              <w:rPr>
                <w:rFonts w:ascii="Times New Roman" w:eastAsia="Times New Roman" w:hAnsi="Times New Roman"/>
                <w:b/>
                <w:bCs/>
                <w:color w:val="FFFFFF"/>
                <w:sz w:val="20"/>
                <w:szCs w:val="20"/>
                <w:lang w:val="es-DO" w:eastAsia="es-DO"/>
              </w:rPr>
            </w:pPr>
            <w:r w:rsidRPr="005C4704">
              <w:rPr>
                <w:rFonts w:ascii="Times New Roman" w:eastAsia="Times New Roman" w:hAnsi="Times New Roman"/>
                <w:b/>
                <w:bCs/>
                <w:color w:val="FFFFFF"/>
                <w:sz w:val="20"/>
                <w:szCs w:val="20"/>
                <w:lang w:val="es-DO" w:eastAsia="es-DO"/>
              </w:rPr>
              <w:t>71%</w:t>
            </w:r>
          </w:p>
        </w:tc>
      </w:tr>
      <w:tr w:rsidR="005A34BE" w:rsidRPr="005C4704" w:rsidTr="00E2677B">
        <w:trPr>
          <w:trHeight w:val="315"/>
        </w:trPr>
        <w:tc>
          <w:tcPr>
            <w:tcW w:w="643" w:type="pct"/>
            <w:tcBorders>
              <w:top w:val="nil"/>
              <w:left w:val="nil"/>
              <w:bottom w:val="nil"/>
              <w:right w:val="nil"/>
            </w:tcBorders>
            <w:shd w:val="clear" w:color="000000" w:fill="F2F2F2"/>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2.2.1.3.01</w:t>
            </w:r>
          </w:p>
        </w:tc>
        <w:tc>
          <w:tcPr>
            <w:tcW w:w="1682" w:type="pct"/>
            <w:tcBorders>
              <w:top w:val="nil"/>
              <w:left w:val="nil"/>
              <w:bottom w:val="nil"/>
              <w:right w:val="nil"/>
            </w:tcBorders>
            <w:shd w:val="clear" w:color="000000" w:fill="F2F2F2"/>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 xml:space="preserve">Servicio de Teléfono Local  </w:t>
            </w:r>
          </w:p>
        </w:tc>
        <w:tc>
          <w:tcPr>
            <w:tcW w:w="1039"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48,019,525.00</w:t>
            </w:r>
          </w:p>
        </w:tc>
        <w:tc>
          <w:tcPr>
            <w:tcW w:w="1001"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16,346,995.72</w:t>
            </w:r>
          </w:p>
        </w:tc>
        <w:tc>
          <w:tcPr>
            <w:tcW w:w="634"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47%</w:t>
            </w:r>
          </w:p>
        </w:tc>
      </w:tr>
      <w:tr w:rsidR="005A34BE" w:rsidRPr="005C4704" w:rsidTr="00E2677B">
        <w:trPr>
          <w:trHeight w:val="315"/>
        </w:trPr>
        <w:tc>
          <w:tcPr>
            <w:tcW w:w="643" w:type="pct"/>
            <w:tcBorders>
              <w:top w:val="nil"/>
              <w:left w:val="nil"/>
              <w:bottom w:val="nil"/>
              <w:right w:val="nil"/>
            </w:tcBorders>
            <w:shd w:val="clear" w:color="000000" w:fill="FFFFFF"/>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2.2.1.5.01</w:t>
            </w:r>
          </w:p>
        </w:tc>
        <w:tc>
          <w:tcPr>
            <w:tcW w:w="1682" w:type="pct"/>
            <w:tcBorders>
              <w:top w:val="nil"/>
              <w:left w:val="nil"/>
              <w:bottom w:val="nil"/>
              <w:right w:val="nil"/>
            </w:tcBorders>
            <w:shd w:val="clear" w:color="000000" w:fill="FFFFFF"/>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 xml:space="preserve">Servicio de Internet  </w:t>
            </w:r>
          </w:p>
        </w:tc>
        <w:tc>
          <w:tcPr>
            <w:tcW w:w="1039"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17,023,756.46</w:t>
            </w:r>
          </w:p>
        </w:tc>
        <w:tc>
          <w:tcPr>
            <w:tcW w:w="1001"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16,479,102.88</w:t>
            </w:r>
          </w:p>
        </w:tc>
        <w:tc>
          <w:tcPr>
            <w:tcW w:w="634"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97%</w:t>
            </w:r>
          </w:p>
        </w:tc>
      </w:tr>
      <w:tr w:rsidR="005A34BE" w:rsidRPr="005C4704" w:rsidTr="00E2677B">
        <w:trPr>
          <w:trHeight w:val="315"/>
        </w:trPr>
        <w:tc>
          <w:tcPr>
            <w:tcW w:w="643" w:type="pct"/>
            <w:tcBorders>
              <w:top w:val="nil"/>
              <w:left w:val="nil"/>
              <w:bottom w:val="nil"/>
              <w:right w:val="nil"/>
            </w:tcBorders>
            <w:shd w:val="clear" w:color="000000" w:fill="F2F2F2"/>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2.2.1.6.01</w:t>
            </w:r>
          </w:p>
        </w:tc>
        <w:tc>
          <w:tcPr>
            <w:tcW w:w="1682" w:type="pct"/>
            <w:tcBorders>
              <w:top w:val="nil"/>
              <w:left w:val="nil"/>
              <w:bottom w:val="nil"/>
              <w:right w:val="nil"/>
            </w:tcBorders>
            <w:shd w:val="clear" w:color="000000" w:fill="F2F2F2"/>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 xml:space="preserve">Servicio de Energía Eléctrica  </w:t>
            </w:r>
          </w:p>
        </w:tc>
        <w:tc>
          <w:tcPr>
            <w:tcW w:w="1039"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13,084,358.26</w:t>
            </w:r>
          </w:p>
        </w:tc>
        <w:tc>
          <w:tcPr>
            <w:tcW w:w="1001"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2,448,035.57</w:t>
            </w:r>
          </w:p>
        </w:tc>
        <w:tc>
          <w:tcPr>
            <w:tcW w:w="634"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27%</w:t>
            </w:r>
          </w:p>
        </w:tc>
      </w:tr>
      <w:tr w:rsidR="005A34BE" w:rsidRPr="005C4704" w:rsidTr="00E2677B">
        <w:trPr>
          <w:trHeight w:val="315"/>
        </w:trPr>
        <w:tc>
          <w:tcPr>
            <w:tcW w:w="2326" w:type="pct"/>
            <w:gridSpan w:val="2"/>
            <w:tcBorders>
              <w:top w:val="nil"/>
              <w:left w:val="nil"/>
              <w:bottom w:val="nil"/>
              <w:right w:val="nil"/>
            </w:tcBorders>
            <w:shd w:val="clear" w:color="000000" w:fill="276399"/>
            <w:vAlign w:val="center"/>
            <w:hideMark/>
          </w:tcPr>
          <w:p w:rsidR="0078019D" w:rsidRPr="005C4704" w:rsidRDefault="0078019D" w:rsidP="0078019D">
            <w:pPr>
              <w:rPr>
                <w:rFonts w:ascii="Times New Roman" w:eastAsia="Times New Roman" w:hAnsi="Times New Roman"/>
                <w:b/>
                <w:bCs/>
                <w:color w:val="FFFFFF"/>
                <w:sz w:val="20"/>
                <w:szCs w:val="20"/>
                <w:lang w:val="es-DO" w:eastAsia="es-DO"/>
              </w:rPr>
            </w:pPr>
            <w:r w:rsidRPr="005C4704">
              <w:rPr>
                <w:rFonts w:ascii="Times New Roman" w:eastAsia="Times New Roman" w:hAnsi="Times New Roman"/>
                <w:b/>
                <w:bCs/>
                <w:color w:val="FFFFFF"/>
                <w:sz w:val="20"/>
                <w:szCs w:val="20"/>
                <w:lang w:val="es-DO" w:eastAsia="es-DO"/>
              </w:rPr>
              <w:t>Subtotal Servicios  Básicos</w:t>
            </w:r>
          </w:p>
        </w:tc>
        <w:tc>
          <w:tcPr>
            <w:tcW w:w="1039" w:type="pct"/>
            <w:tcBorders>
              <w:top w:val="nil"/>
              <w:left w:val="nil"/>
              <w:bottom w:val="nil"/>
              <w:right w:val="nil"/>
            </w:tcBorders>
            <w:shd w:val="clear" w:color="000000" w:fill="276399"/>
            <w:vAlign w:val="center"/>
            <w:hideMark/>
          </w:tcPr>
          <w:p w:rsidR="0078019D" w:rsidRPr="005C4704" w:rsidRDefault="0078019D" w:rsidP="0021341B">
            <w:pPr>
              <w:jc w:val="right"/>
              <w:rPr>
                <w:rFonts w:ascii="Times New Roman" w:eastAsia="Times New Roman" w:hAnsi="Times New Roman"/>
                <w:b/>
                <w:bCs/>
                <w:color w:val="FFFFFF"/>
                <w:sz w:val="20"/>
                <w:szCs w:val="20"/>
                <w:lang w:val="es-DO" w:eastAsia="es-DO"/>
              </w:rPr>
            </w:pPr>
            <w:r w:rsidRPr="005C4704">
              <w:rPr>
                <w:rFonts w:ascii="Times New Roman" w:eastAsia="Times New Roman" w:hAnsi="Times New Roman"/>
                <w:b/>
                <w:bCs/>
                <w:color w:val="FFFFFF"/>
                <w:sz w:val="20"/>
                <w:szCs w:val="20"/>
                <w:lang w:val="es-DO" w:eastAsia="es-DO"/>
              </w:rPr>
              <w:t>78,127,639.72</w:t>
            </w:r>
          </w:p>
        </w:tc>
        <w:tc>
          <w:tcPr>
            <w:tcW w:w="1001" w:type="pct"/>
            <w:tcBorders>
              <w:top w:val="nil"/>
              <w:left w:val="nil"/>
              <w:bottom w:val="nil"/>
              <w:right w:val="nil"/>
            </w:tcBorders>
            <w:shd w:val="clear" w:color="000000" w:fill="276399"/>
            <w:vAlign w:val="center"/>
            <w:hideMark/>
          </w:tcPr>
          <w:p w:rsidR="0078019D" w:rsidRPr="005C4704" w:rsidRDefault="0078019D" w:rsidP="0021341B">
            <w:pPr>
              <w:jc w:val="right"/>
              <w:rPr>
                <w:rFonts w:ascii="Times New Roman" w:eastAsia="Times New Roman" w:hAnsi="Times New Roman"/>
                <w:b/>
                <w:bCs/>
                <w:color w:val="FFFFFF"/>
                <w:sz w:val="20"/>
                <w:szCs w:val="20"/>
                <w:lang w:val="es-DO" w:eastAsia="es-DO"/>
              </w:rPr>
            </w:pPr>
            <w:r w:rsidRPr="005C4704">
              <w:rPr>
                <w:rFonts w:ascii="Times New Roman" w:eastAsia="Times New Roman" w:hAnsi="Times New Roman"/>
                <w:b/>
                <w:bCs/>
                <w:color w:val="FFFFFF"/>
                <w:sz w:val="20"/>
                <w:szCs w:val="20"/>
                <w:lang w:val="es-DO" w:eastAsia="es-DO"/>
              </w:rPr>
              <w:t>35,274,134.17</w:t>
            </w:r>
          </w:p>
        </w:tc>
        <w:tc>
          <w:tcPr>
            <w:tcW w:w="634" w:type="pct"/>
            <w:tcBorders>
              <w:top w:val="nil"/>
              <w:left w:val="nil"/>
              <w:bottom w:val="nil"/>
              <w:right w:val="nil"/>
            </w:tcBorders>
            <w:shd w:val="clear" w:color="000000" w:fill="276399"/>
            <w:vAlign w:val="center"/>
            <w:hideMark/>
          </w:tcPr>
          <w:p w:rsidR="0078019D" w:rsidRPr="005C4704" w:rsidRDefault="0078019D" w:rsidP="0021341B">
            <w:pPr>
              <w:jc w:val="right"/>
              <w:rPr>
                <w:rFonts w:ascii="Times New Roman" w:eastAsia="Times New Roman" w:hAnsi="Times New Roman"/>
                <w:b/>
                <w:bCs/>
                <w:color w:val="FFFFFF"/>
                <w:sz w:val="20"/>
                <w:szCs w:val="20"/>
                <w:lang w:val="es-DO" w:eastAsia="es-DO"/>
              </w:rPr>
            </w:pPr>
            <w:r w:rsidRPr="005C4704">
              <w:rPr>
                <w:rFonts w:ascii="Times New Roman" w:eastAsia="Times New Roman" w:hAnsi="Times New Roman"/>
                <w:b/>
                <w:bCs/>
                <w:color w:val="FFFFFF"/>
                <w:sz w:val="20"/>
                <w:szCs w:val="20"/>
                <w:lang w:val="es-DO" w:eastAsia="es-DO"/>
              </w:rPr>
              <w:t>45%</w:t>
            </w:r>
          </w:p>
        </w:tc>
      </w:tr>
      <w:tr w:rsidR="005A34BE" w:rsidRPr="005C4704" w:rsidTr="00E2677B">
        <w:trPr>
          <w:trHeight w:val="315"/>
        </w:trPr>
        <w:tc>
          <w:tcPr>
            <w:tcW w:w="643" w:type="pct"/>
            <w:tcBorders>
              <w:top w:val="nil"/>
              <w:left w:val="nil"/>
              <w:bottom w:val="nil"/>
              <w:right w:val="nil"/>
            </w:tcBorders>
            <w:shd w:val="clear" w:color="000000" w:fill="FFFFFF"/>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2.3.7.2.01</w:t>
            </w:r>
          </w:p>
        </w:tc>
        <w:tc>
          <w:tcPr>
            <w:tcW w:w="1682" w:type="pct"/>
            <w:tcBorders>
              <w:top w:val="nil"/>
              <w:left w:val="nil"/>
              <w:bottom w:val="nil"/>
              <w:right w:val="nil"/>
            </w:tcBorders>
            <w:shd w:val="clear" w:color="000000" w:fill="FFFFFF"/>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 xml:space="preserve">Combustible, Lubricantes, Productos químicos </w:t>
            </w:r>
          </w:p>
        </w:tc>
        <w:tc>
          <w:tcPr>
            <w:tcW w:w="1039"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155,255,020.18</w:t>
            </w:r>
          </w:p>
        </w:tc>
        <w:tc>
          <w:tcPr>
            <w:tcW w:w="1001"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55,255,020.18</w:t>
            </w:r>
          </w:p>
        </w:tc>
        <w:tc>
          <w:tcPr>
            <w:tcW w:w="634"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36%</w:t>
            </w:r>
          </w:p>
        </w:tc>
      </w:tr>
      <w:tr w:rsidR="005A34BE" w:rsidRPr="005C4704" w:rsidTr="00E2677B">
        <w:trPr>
          <w:trHeight w:val="315"/>
        </w:trPr>
        <w:tc>
          <w:tcPr>
            <w:tcW w:w="643" w:type="pct"/>
            <w:tcBorders>
              <w:top w:val="nil"/>
              <w:left w:val="nil"/>
              <w:bottom w:val="nil"/>
              <w:right w:val="nil"/>
            </w:tcBorders>
            <w:shd w:val="clear" w:color="000000" w:fill="F2F2F2"/>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2.4.9.1.01</w:t>
            </w:r>
          </w:p>
        </w:tc>
        <w:tc>
          <w:tcPr>
            <w:tcW w:w="1682" w:type="pct"/>
            <w:tcBorders>
              <w:top w:val="nil"/>
              <w:left w:val="nil"/>
              <w:bottom w:val="nil"/>
              <w:right w:val="nil"/>
            </w:tcBorders>
            <w:shd w:val="clear" w:color="000000" w:fill="F2F2F2"/>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Transferencia a otras Instituciones Públicas</w:t>
            </w:r>
          </w:p>
        </w:tc>
        <w:tc>
          <w:tcPr>
            <w:tcW w:w="1039"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327,860,000.04</w:t>
            </w:r>
          </w:p>
        </w:tc>
        <w:tc>
          <w:tcPr>
            <w:tcW w:w="1001"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245,895,000.03</w:t>
            </w:r>
          </w:p>
        </w:tc>
        <w:tc>
          <w:tcPr>
            <w:tcW w:w="634"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75%</w:t>
            </w:r>
          </w:p>
        </w:tc>
      </w:tr>
      <w:tr w:rsidR="005A34BE" w:rsidRPr="005C4704" w:rsidTr="00E2677B">
        <w:trPr>
          <w:trHeight w:val="315"/>
        </w:trPr>
        <w:tc>
          <w:tcPr>
            <w:tcW w:w="2326" w:type="pct"/>
            <w:gridSpan w:val="2"/>
            <w:tcBorders>
              <w:top w:val="nil"/>
              <w:left w:val="nil"/>
              <w:bottom w:val="nil"/>
              <w:right w:val="nil"/>
            </w:tcBorders>
            <w:shd w:val="clear" w:color="000000" w:fill="276399"/>
            <w:vAlign w:val="center"/>
            <w:hideMark/>
          </w:tcPr>
          <w:p w:rsidR="0078019D" w:rsidRPr="005C4704" w:rsidRDefault="0078019D" w:rsidP="0078019D">
            <w:pPr>
              <w:rPr>
                <w:rFonts w:ascii="Times New Roman" w:eastAsia="Times New Roman" w:hAnsi="Times New Roman"/>
                <w:b/>
                <w:bCs/>
                <w:color w:val="FFFFFF"/>
                <w:sz w:val="20"/>
                <w:szCs w:val="20"/>
                <w:lang w:val="es-DO" w:eastAsia="es-DO"/>
              </w:rPr>
            </w:pPr>
            <w:r w:rsidRPr="005C4704">
              <w:rPr>
                <w:rFonts w:ascii="Times New Roman" w:eastAsia="Times New Roman" w:hAnsi="Times New Roman"/>
                <w:b/>
                <w:bCs/>
                <w:color w:val="FFFFFF"/>
                <w:sz w:val="20"/>
                <w:szCs w:val="20"/>
                <w:lang w:val="es-DO" w:eastAsia="es-DO"/>
              </w:rPr>
              <w:t>Subtotal Transferencias</w:t>
            </w:r>
          </w:p>
        </w:tc>
        <w:tc>
          <w:tcPr>
            <w:tcW w:w="1039" w:type="pct"/>
            <w:tcBorders>
              <w:top w:val="nil"/>
              <w:left w:val="nil"/>
              <w:bottom w:val="nil"/>
              <w:right w:val="nil"/>
            </w:tcBorders>
            <w:shd w:val="clear" w:color="000000" w:fill="276399"/>
            <w:vAlign w:val="center"/>
            <w:hideMark/>
          </w:tcPr>
          <w:p w:rsidR="0078019D" w:rsidRPr="005C4704" w:rsidRDefault="0078019D" w:rsidP="0021341B">
            <w:pPr>
              <w:jc w:val="right"/>
              <w:rPr>
                <w:rFonts w:ascii="Times New Roman" w:eastAsia="Times New Roman" w:hAnsi="Times New Roman"/>
                <w:b/>
                <w:bCs/>
                <w:color w:val="FFFFFF"/>
                <w:sz w:val="20"/>
                <w:szCs w:val="20"/>
                <w:lang w:val="es-DO" w:eastAsia="es-DO"/>
              </w:rPr>
            </w:pPr>
            <w:r w:rsidRPr="005C4704">
              <w:rPr>
                <w:rFonts w:ascii="Times New Roman" w:eastAsia="Times New Roman" w:hAnsi="Times New Roman"/>
                <w:b/>
                <w:bCs/>
                <w:color w:val="FFFFFF"/>
                <w:sz w:val="20"/>
                <w:szCs w:val="20"/>
                <w:lang w:val="es-DO" w:eastAsia="es-DO"/>
              </w:rPr>
              <w:t>483,115,020.22</w:t>
            </w:r>
          </w:p>
        </w:tc>
        <w:tc>
          <w:tcPr>
            <w:tcW w:w="1001" w:type="pct"/>
            <w:tcBorders>
              <w:top w:val="nil"/>
              <w:left w:val="nil"/>
              <w:bottom w:val="nil"/>
              <w:right w:val="nil"/>
            </w:tcBorders>
            <w:shd w:val="clear" w:color="000000" w:fill="276399"/>
            <w:vAlign w:val="center"/>
            <w:hideMark/>
          </w:tcPr>
          <w:p w:rsidR="0078019D" w:rsidRPr="005C4704" w:rsidRDefault="0078019D" w:rsidP="0021341B">
            <w:pPr>
              <w:jc w:val="right"/>
              <w:rPr>
                <w:rFonts w:ascii="Times New Roman" w:eastAsia="Times New Roman" w:hAnsi="Times New Roman"/>
                <w:b/>
                <w:bCs/>
                <w:color w:val="FFFFFF"/>
                <w:sz w:val="20"/>
                <w:szCs w:val="20"/>
                <w:lang w:val="es-DO" w:eastAsia="es-DO"/>
              </w:rPr>
            </w:pPr>
            <w:r w:rsidRPr="005C4704">
              <w:rPr>
                <w:rFonts w:ascii="Times New Roman" w:eastAsia="Times New Roman" w:hAnsi="Times New Roman"/>
                <w:b/>
                <w:bCs/>
                <w:color w:val="FFFFFF"/>
                <w:sz w:val="20"/>
                <w:szCs w:val="20"/>
                <w:lang w:val="es-DO" w:eastAsia="es-DO"/>
              </w:rPr>
              <w:t>301,150,020.21</w:t>
            </w:r>
          </w:p>
        </w:tc>
        <w:tc>
          <w:tcPr>
            <w:tcW w:w="634" w:type="pct"/>
            <w:tcBorders>
              <w:top w:val="nil"/>
              <w:left w:val="nil"/>
              <w:bottom w:val="nil"/>
              <w:right w:val="nil"/>
            </w:tcBorders>
            <w:shd w:val="clear" w:color="000000" w:fill="276399"/>
            <w:vAlign w:val="center"/>
            <w:hideMark/>
          </w:tcPr>
          <w:p w:rsidR="0078019D" w:rsidRPr="005C4704" w:rsidRDefault="0078019D" w:rsidP="0021341B">
            <w:pPr>
              <w:jc w:val="right"/>
              <w:rPr>
                <w:rFonts w:ascii="Times New Roman" w:eastAsia="Times New Roman" w:hAnsi="Times New Roman"/>
                <w:b/>
                <w:bCs/>
                <w:color w:val="FFFFFF"/>
                <w:sz w:val="20"/>
                <w:szCs w:val="20"/>
                <w:lang w:val="es-DO" w:eastAsia="es-DO"/>
              </w:rPr>
            </w:pPr>
            <w:r w:rsidRPr="005C4704">
              <w:rPr>
                <w:rFonts w:ascii="Times New Roman" w:eastAsia="Times New Roman" w:hAnsi="Times New Roman"/>
                <w:b/>
                <w:bCs/>
                <w:color w:val="FFFFFF"/>
                <w:sz w:val="20"/>
                <w:szCs w:val="20"/>
                <w:lang w:val="es-DO" w:eastAsia="es-DO"/>
              </w:rPr>
              <w:t>62%</w:t>
            </w:r>
          </w:p>
        </w:tc>
      </w:tr>
      <w:tr w:rsidR="005A34BE" w:rsidRPr="005C4704" w:rsidTr="00E2677B">
        <w:trPr>
          <w:trHeight w:val="315"/>
        </w:trPr>
        <w:tc>
          <w:tcPr>
            <w:tcW w:w="643" w:type="pct"/>
            <w:tcBorders>
              <w:top w:val="nil"/>
              <w:left w:val="nil"/>
              <w:bottom w:val="nil"/>
              <w:right w:val="nil"/>
            </w:tcBorders>
            <w:shd w:val="clear" w:color="000000" w:fill="F2F2F2"/>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2.6.1</w:t>
            </w:r>
          </w:p>
        </w:tc>
        <w:tc>
          <w:tcPr>
            <w:tcW w:w="1682" w:type="pct"/>
            <w:tcBorders>
              <w:top w:val="nil"/>
              <w:left w:val="nil"/>
              <w:bottom w:val="nil"/>
              <w:right w:val="nil"/>
            </w:tcBorders>
            <w:shd w:val="clear" w:color="000000" w:fill="F2F2F2"/>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 xml:space="preserve">Muebles de Oficinas  </w:t>
            </w:r>
          </w:p>
        </w:tc>
        <w:tc>
          <w:tcPr>
            <w:tcW w:w="1039"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6,260,536.82</w:t>
            </w:r>
          </w:p>
        </w:tc>
        <w:tc>
          <w:tcPr>
            <w:tcW w:w="1001"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6,260,536.82</w:t>
            </w:r>
          </w:p>
        </w:tc>
        <w:tc>
          <w:tcPr>
            <w:tcW w:w="634"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100%</w:t>
            </w:r>
          </w:p>
        </w:tc>
      </w:tr>
      <w:tr w:rsidR="005A34BE" w:rsidRPr="005C4704" w:rsidTr="00E2677B">
        <w:trPr>
          <w:trHeight w:val="315"/>
        </w:trPr>
        <w:tc>
          <w:tcPr>
            <w:tcW w:w="643" w:type="pct"/>
            <w:tcBorders>
              <w:top w:val="nil"/>
              <w:left w:val="nil"/>
              <w:bottom w:val="nil"/>
              <w:right w:val="nil"/>
            </w:tcBorders>
            <w:shd w:val="clear" w:color="000000" w:fill="FFFFFF"/>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2.6.2</w:t>
            </w:r>
          </w:p>
        </w:tc>
        <w:tc>
          <w:tcPr>
            <w:tcW w:w="1682" w:type="pct"/>
            <w:tcBorders>
              <w:top w:val="nil"/>
              <w:left w:val="nil"/>
              <w:bottom w:val="nil"/>
              <w:right w:val="nil"/>
            </w:tcBorders>
            <w:shd w:val="clear" w:color="000000" w:fill="FFFFFF"/>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 xml:space="preserve">Equipo Educacional   </w:t>
            </w:r>
          </w:p>
        </w:tc>
        <w:tc>
          <w:tcPr>
            <w:tcW w:w="1039"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703,736.96</w:t>
            </w:r>
          </w:p>
        </w:tc>
        <w:tc>
          <w:tcPr>
            <w:tcW w:w="1001"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703,736.96</w:t>
            </w:r>
          </w:p>
        </w:tc>
        <w:tc>
          <w:tcPr>
            <w:tcW w:w="634"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100%</w:t>
            </w:r>
          </w:p>
        </w:tc>
      </w:tr>
      <w:tr w:rsidR="005A34BE" w:rsidRPr="005C4704" w:rsidTr="00E2677B">
        <w:trPr>
          <w:trHeight w:val="315"/>
        </w:trPr>
        <w:tc>
          <w:tcPr>
            <w:tcW w:w="643" w:type="pct"/>
            <w:tcBorders>
              <w:top w:val="nil"/>
              <w:left w:val="nil"/>
              <w:bottom w:val="nil"/>
              <w:right w:val="nil"/>
            </w:tcBorders>
            <w:shd w:val="clear" w:color="000000" w:fill="F2F2F2"/>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2.6.3</w:t>
            </w:r>
          </w:p>
        </w:tc>
        <w:tc>
          <w:tcPr>
            <w:tcW w:w="1682" w:type="pct"/>
            <w:tcBorders>
              <w:top w:val="nil"/>
              <w:left w:val="nil"/>
              <w:bottom w:val="nil"/>
              <w:right w:val="nil"/>
            </w:tcBorders>
            <w:shd w:val="clear" w:color="000000" w:fill="F2F2F2"/>
            <w:vAlign w:val="center"/>
            <w:hideMark/>
          </w:tcPr>
          <w:p w:rsidR="0078019D" w:rsidRPr="00136CF5" w:rsidRDefault="0078019D" w:rsidP="0078019D">
            <w:pPr>
              <w:rPr>
                <w:rFonts w:ascii="Times New Roman" w:eastAsia="Times New Roman" w:hAnsi="Times New Roman"/>
                <w:color w:val="767171"/>
                <w:sz w:val="20"/>
                <w:szCs w:val="20"/>
                <w:lang w:val="es-DO" w:eastAsia="es-DO"/>
              </w:rPr>
            </w:pPr>
            <w:r w:rsidRPr="00136CF5">
              <w:rPr>
                <w:rFonts w:ascii="Times New Roman" w:eastAsia="Times New Roman" w:hAnsi="Times New Roman"/>
                <w:color w:val="767171"/>
                <w:sz w:val="20"/>
                <w:szCs w:val="20"/>
                <w:lang w:val="es-DO" w:eastAsia="es-DO"/>
              </w:rPr>
              <w:t xml:space="preserve">Equipo Industrial y Laboratorios  </w:t>
            </w:r>
          </w:p>
        </w:tc>
        <w:tc>
          <w:tcPr>
            <w:tcW w:w="1039"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31,128.40</w:t>
            </w:r>
          </w:p>
        </w:tc>
        <w:tc>
          <w:tcPr>
            <w:tcW w:w="1001"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31,128.40</w:t>
            </w:r>
          </w:p>
        </w:tc>
        <w:tc>
          <w:tcPr>
            <w:tcW w:w="634"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100%</w:t>
            </w:r>
          </w:p>
        </w:tc>
      </w:tr>
      <w:tr w:rsidR="005A34BE" w:rsidRPr="005C4704" w:rsidTr="00E2677B">
        <w:trPr>
          <w:trHeight w:val="315"/>
        </w:trPr>
        <w:tc>
          <w:tcPr>
            <w:tcW w:w="643" w:type="pct"/>
            <w:tcBorders>
              <w:top w:val="nil"/>
              <w:left w:val="nil"/>
              <w:bottom w:val="nil"/>
              <w:right w:val="nil"/>
            </w:tcBorders>
            <w:shd w:val="clear" w:color="000000" w:fill="FFFFFF"/>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2.6.4</w:t>
            </w:r>
          </w:p>
        </w:tc>
        <w:tc>
          <w:tcPr>
            <w:tcW w:w="1682" w:type="pct"/>
            <w:tcBorders>
              <w:top w:val="nil"/>
              <w:left w:val="nil"/>
              <w:bottom w:val="nil"/>
              <w:right w:val="nil"/>
            </w:tcBorders>
            <w:shd w:val="clear" w:color="000000" w:fill="FFFFFF"/>
            <w:vAlign w:val="center"/>
            <w:hideMark/>
          </w:tcPr>
          <w:p w:rsidR="0078019D" w:rsidRPr="00136CF5" w:rsidRDefault="0078019D" w:rsidP="0078019D">
            <w:pPr>
              <w:rPr>
                <w:rFonts w:ascii="Times New Roman" w:eastAsia="Times New Roman" w:hAnsi="Times New Roman"/>
                <w:color w:val="767171"/>
                <w:sz w:val="20"/>
                <w:szCs w:val="20"/>
                <w:lang w:val="es-DO" w:eastAsia="es-DO"/>
              </w:rPr>
            </w:pPr>
            <w:r w:rsidRPr="00136CF5">
              <w:rPr>
                <w:rFonts w:ascii="Times New Roman" w:eastAsia="Times New Roman" w:hAnsi="Times New Roman"/>
                <w:color w:val="767171"/>
                <w:sz w:val="20"/>
                <w:szCs w:val="20"/>
                <w:lang w:val="es-DO" w:eastAsia="es-DO"/>
              </w:rPr>
              <w:t xml:space="preserve">Equipo de Transporte y Tracción   </w:t>
            </w:r>
          </w:p>
        </w:tc>
        <w:tc>
          <w:tcPr>
            <w:tcW w:w="1039"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632,264.45</w:t>
            </w:r>
          </w:p>
        </w:tc>
        <w:tc>
          <w:tcPr>
            <w:tcW w:w="1001"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632,264.45</w:t>
            </w:r>
          </w:p>
        </w:tc>
        <w:tc>
          <w:tcPr>
            <w:tcW w:w="634"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100%</w:t>
            </w:r>
          </w:p>
        </w:tc>
      </w:tr>
      <w:tr w:rsidR="005A34BE" w:rsidRPr="005C4704" w:rsidTr="00E2677B">
        <w:trPr>
          <w:trHeight w:val="315"/>
        </w:trPr>
        <w:tc>
          <w:tcPr>
            <w:tcW w:w="643" w:type="pct"/>
            <w:tcBorders>
              <w:top w:val="nil"/>
              <w:left w:val="nil"/>
              <w:bottom w:val="nil"/>
              <w:right w:val="nil"/>
            </w:tcBorders>
            <w:shd w:val="clear" w:color="000000" w:fill="F2F2F2"/>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2.6.5</w:t>
            </w:r>
          </w:p>
        </w:tc>
        <w:tc>
          <w:tcPr>
            <w:tcW w:w="1682" w:type="pct"/>
            <w:tcBorders>
              <w:top w:val="nil"/>
              <w:left w:val="nil"/>
              <w:bottom w:val="nil"/>
              <w:right w:val="nil"/>
            </w:tcBorders>
            <w:shd w:val="clear" w:color="000000" w:fill="F2F2F2"/>
            <w:vAlign w:val="center"/>
            <w:hideMark/>
          </w:tcPr>
          <w:p w:rsidR="0078019D" w:rsidRPr="00136CF5" w:rsidRDefault="0078019D" w:rsidP="0078019D">
            <w:pPr>
              <w:rPr>
                <w:rFonts w:ascii="Times New Roman" w:eastAsia="Times New Roman" w:hAnsi="Times New Roman"/>
                <w:color w:val="767171"/>
                <w:sz w:val="20"/>
                <w:szCs w:val="20"/>
                <w:lang w:val="es-DO" w:eastAsia="es-DO"/>
              </w:rPr>
            </w:pPr>
            <w:r w:rsidRPr="00136CF5">
              <w:rPr>
                <w:rFonts w:ascii="Times New Roman" w:eastAsia="Times New Roman" w:hAnsi="Times New Roman"/>
                <w:color w:val="767171"/>
                <w:sz w:val="20"/>
                <w:szCs w:val="20"/>
                <w:lang w:val="es-DO" w:eastAsia="es-DO"/>
              </w:rPr>
              <w:t xml:space="preserve">Maquinaria y Herramientas  </w:t>
            </w:r>
          </w:p>
        </w:tc>
        <w:tc>
          <w:tcPr>
            <w:tcW w:w="1039"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1,964,984.63</w:t>
            </w:r>
          </w:p>
        </w:tc>
        <w:tc>
          <w:tcPr>
            <w:tcW w:w="1001"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1,964,984.63</w:t>
            </w:r>
          </w:p>
        </w:tc>
        <w:tc>
          <w:tcPr>
            <w:tcW w:w="634"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100%</w:t>
            </w:r>
          </w:p>
        </w:tc>
      </w:tr>
      <w:tr w:rsidR="005A34BE" w:rsidRPr="005C4704" w:rsidTr="00E2677B">
        <w:trPr>
          <w:trHeight w:val="315"/>
        </w:trPr>
        <w:tc>
          <w:tcPr>
            <w:tcW w:w="643" w:type="pct"/>
            <w:tcBorders>
              <w:top w:val="nil"/>
              <w:left w:val="nil"/>
              <w:bottom w:val="nil"/>
              <w:right w:val="nil"/>
            </w:tcBorders>
            <w:shd w:val="clear" w:color="000000" w:fill="FFFFFF"/>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2.6.6</w:t>
            </w:r>
          </w:p>
        </w:tc>
        <w:tc>
          <w:tcPr>
            <w:tcW w:w="1682" w:type="pct"/>
            <w:tcBorders>
              <w:top w:val="nil"/>
              <w:left w:val="nil"/>
              <w:bottom w:val="nil"/>
              <w:right w:val="nil"/>
            </w:tcBorders>
            <w:shd w:val="clear" w:color="000000" w:fill="FFFFFF"/>
            <w:vAlign w:val="center"/>
            <w:hideMark/>
          </w:tcPr>
          <w:p w:rsidR="0078019D" w:rsidRPr="00136CF5" w:rsidRDefault="00A90E09" w:rsidP="0078019D">
            <w:pPr>
              <w:rPr>
                <w:rFonts w:ascii="Times New Roman" w:eastAsia="Times New Roman" w:hAnsi="Times New Roman"/>
                <w:color w:val="767171"/>
                <w:sz w:val="20"/>
                <w:szCs w:val="20"/>
                <w:lang w:val="es-DO" w:eastAsia="es-DO"/>
              </w:rPr>
            </w:pPr>
            <w:r w:rsidRPr="00136CF5">
              <w:rPr>
                <w:rFonts w:ascii="Times New Roman" w:eastAsia="Times New Roman" w:hAnsi="Times New Roman"/>
                <w:color w:val="767171"/>
                <w:sz w:val="20"/>
                <w:szCs w:val="20"/>
                <w:lang w:val="es-DO" w:eastAsia="es-DO"/>
              </w:rPr>
              <w:t>Equipos de de</w:t>
            </w:r>
            <w:r w:rsidR="0078019D" w:rsidRPr="00136CF5">
              <w:rPr>
                <w:rFonts w:ascii="Times New Roman" w:eastAsia="Times New Roman" w:hAnsi="Times New Roman"/>
                <w:color w:val="767171"/>
                <w:sz w:val="20"/>
                <w:szCs w:val="20"/>
                <w:lang w:val="es-DO" w:eastAsia="es-DO"/>
              </w:rPr>
              <w:t>fensa y seguridad</w:t>
            </w:r>
          </w:p>
        </w:tc>
        <w:tc>
          <w:tcPr>
            <w:tcW w:w="1039"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1,167,460.24</w:t>
            </w:r>
          </w:p>
        </w:tc>
        <w:tc>
          <w:tcPr>
            <w:tcW w:w="1001"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1,167,460.24</w:t>
            </w:r>
          </w:p>
        </w:tc>
        <w:tc>
          <w:tcPr>
            <w:tcW w:w="634"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100%</w:t>
            </w:r>
          </w:p>
        </w:tc>
      </w:tr>
      <w:tr w:rsidR="005A34BE" w:rsidRPr="005C4704" w:rsidTr="00E2677B">
        <w:trPr>
          <w:trHeight w:val="315"/>
        </w:trPr>
        <w:tc>
          <w:tcPr>
            <w:tcW w:w="643" w:type="pct"/>
            <w:tcBorders>
              <w:top w:val="nil"/>
              <w:left w:val="nil"/>
              <w:bottom w:val="nil"/>
              <w:right w:val="nil"/>
            </w:tcBorders>
            <w:shd w:val="clear" w:color="000000" w:fill="F2F2F2"/>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2.6.7</w:t>
            </w:r>
          </w:p>
        </w:tc>
        <w:tc>
          <w:tcPr>
            <w:tcW w:w="1682" w:type="pct"/>
            <w:tcBorders>
              <w:top w:val="nil"/>
              <w:left w:val="nil"/>
              <w:bottom w:val="nil"/>
              <w:right w:val="nil"/>
            </w:tcBorders>
            <w:shd w:val="clear" w:color="000000" w:fill="F2F2F2"/>
            <w:vAlign w:val="center"/>
            <w:hideMark/>
          </w:tcPr>
          <w:p w:rsidR="0078019D" w:rsidRPr="00136CF5" w:rsidRDefault="0078019D" w:rsidP="0078019D">
            <w:pPr>
              <w:rPr>
                <w:rFonts w:ascii="Times New Roman" w:eastAsia="Times New Roman" w:hAnsi="Times New Roman"/>
                <w:color w:val="767171"/>
                <w:sz w:val="20"/>
                <w:szCs w:val="20"/>
                <w:lang w:val="es-DO" w:eastAsia="es-DO"/>
              </w:rPr>
            </w:pPr>
            <w:r w:rsidRPr="00136CF5">
              <w:rPr>
                <w:rFonts w:ascii="Times New Roman" w:eastAsia="Times New Roman" w:hAnsi="Times New Roman"/>
                <w:color w:val="767171"/>
                <w:sz w:val="20"/>
                <w:szCs w:val="20"/>
                <w:lang w:val="es-DO" w:eastAsia="es-DO"/>
              </w:rPr>
              <w:t>Activos biológicos cultivables</w:t>
            </w:r>
          </w:p>
        </w:tc>
        <w:tc>
          <w:tcPr>
            <w:tcW w:w="1039"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93,714.29</w:t>
            </w:r>
          </w:p>
        </w:tc>
        <w:tc>
          <w:tcPr>
            <w:tcW w:w="1001"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93,714.29</w:t>
            </w:r>
          </w:p>
        </w:tc>
        <w:tc>
          <w:tcPr>
            <w:tcW w:w="634"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100%</w:t>
            </w:r>
          </w:p>
        </w:tc>
      </w:tr>
      <w:tr w:rsidR="005A34BE" w:rsidRPr="005C4704" w:rsidTr="00E2677B">
        <w:trPr>
          <w:trHeight w:val="315"/>
        </w:trPr>
        <w:tc>
          <w:tcPr>
            <w:tcW w:w="643" w:type="pct"/>
            <w:tcBorders>
              <w:top w:val="nil"/>
              <w:left w:val="nil"/>
              <w:bottom w:val="nil"/>
              <w:right w:val="nil"/>
            </w:tcBorders>
            <w:shd w:val="clear" w:color="000000" w:fill="FFFFFF"/>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2.6.8</w:t>
            </w:r>
          </w:p>
        </w:tc>
        <w:tc>
          <w:tcPr>
            <w:tcW w:w="1682" w:type="pct"/>
            <w:tcBorders>
              <w:top w:val="nil"/>
              <w:left w:val="nil"/>
              <w:bottom w:val="nil"/>
              <w:right w:val="nil"/>
            </w:tcBorders>
            <w:shd w:val="clear" w:color="000000" w:fill="FFFFFF"/>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 xml:space="preserve">Bienes Intangibles y Base de Datos  </w:t>
            </w:r>
          </w:p>
        </w:tc>
        <w:tc>
          <w:tcPr>
            <w:tcW w:w="1039"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585,682.17</w:t>
            </w:r>
          </w:p>
        </w:tc>
        <w:tc>
          <w:tcPr>
            <w:tcW w:w="1001"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585,682.17</w:t>
            </w:r>
          </w:p>
        </w:tc>
        <w:tc>
          <w:tcPr>
            <w:tcW w:w="634"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100%</w:t>
            </w:r>
          </w:p>
        </w:tc>
      </w:tr>
      <w:tr w:rsidR="005A34BE" w:rsidRPr="005C4704" w:rsidTr="00E2677B">
        <w:trPr>
          <w:trHeight w:val="315"/>
        </w:trPr>
        <w:tc>
          <w:tcPr>
            <w:tcW w:w="2326" w:type="pct"/>
            <w:gridSpan w:val="2"/>
            <w:tcBorders>
              <w:top w:val="nil"/>
              <w:left w:val="nil"/>
              <w:bottom w:val="nil"/>
              <w:right w:val="nil"/>
            </w:tcBorders>
            <w:shd w:val="clear" w:color="000000" w:fill="276399"/>
            <w:vAlign w:val="center"/>
            <w:hideMark/>
          </w:tcPr>
          <w:p w:rsidR="0078019D" w:rsidRPr="005C4704" w:rsidRDefault="0078019D" w:rsidP="0078019D">
            <w:pPr>
              <w:rPr>
                <w:rFonts w:ascii="Times New Roman" w:eastAsia="Times New Roman" w:hAnsi="Times New Roman"/>
                <w:b/>
                <w:bCs/>
                <w:color w:val="FFFFFF"/>
                <w:sz w:val="20"/>
                <w:szCs w:val="20"/>
                <w:lang w:val="es-DO" w:eastAsia="es-DO"/>
              </w:rPr>
            </w:pPr>
            <w:r w:rsidRPr="005C4704">
              <w:rPr>
                <w:rFonts w:ascii="Times New Roman" w:eastAsia="Times New Roman" w:hAnsi="Times New Roman"/>
                <w:b/>
                <w:bCs/>
                <w:color w:val="FFFFFF"/>
                <w:sz w:val="20"/>
                <w:szCs w:val="20"/>
                <w:lang w:val="es-DO" w:eastAsia="es-DO"/>
              </w:rPr>
              <w:t>Subtotal De Bienes Muebles e Intangibles</w:t>
            </w:r>
          </w:p>
        </w:tc>
        <w:tc>
          <w:tcPr>
            <w:tcW w:w="1039" w:type="pct"/>
            <w:tcBorders>
              <w:top w:val="nil"/>
              <w:left w:val="nil"/>
              <w:bottom w:val="nil"/>
              <w:right w:val="nil"/>
            </w:tcBorders>
            <w:shd w:val="clear" w:color="000000" w:fill="276399"/>
            <w:vAlign w:val="center"/>
            <w:hideMark/>
          </w:tcPr>
          <w:p w:rsidR="0078019D" w:rsidRPr="005C4704" w:rsidRDefault="0078019D" w:rsidP="0021341B">
            <w:pPr>
              <w:jc w:val="right"/>
              <w:rPr>
                <w:rFonts w:ascii="Times New Roman" w:eastAsia="Times New Roman" w:hAnsi="Times New Roman"/>
                <w:b/>
                <w:bCs/>
                <w:color w:val="FFFFFF"/>
                <w:sz w:val="20"/>
                <w:szCs w:val="20"/>
                <w:lang w:val="es-DO" w:eastAsia="es-DO"/>
              </w:rPr>
            </w:pPr>
            <w:r w:rsidRPr="005C4704">
              <w:rPr>
                <w:rFonts w:ascii="Times New Roman" w:eastAsia="Times New Roman" w:hAnsi="Times New Roman"/>
                <w:b/>
                <w:bCs/>
                <w:color w:val="FFFFFF"/>
                <w:sz w:val="20"/>
                <w:szCs w:val="20"/>
                <w:lang w:val="es-DO" w:eastAsia="es-DO"/>
              </w:rPr>
              <w:t>11,439,507.96</w:t>
            </w:r>
          </w:p>
        </w:tc>
        <w:tc>
          <w:tcPr>
            <w:tcW w:w="1001" w:type="pct"/>
            <w:tcBorders>
              <w:top w:val="nil"/>
              <w:left w:val="nil"/>
              <w:bottom w:val="nil"/>
              <w:right w:val="nil"/>
            </w:tcBorders>
            <w:shd w:val="clear" w:color="000000" w:fill="276399"/>
            <w:vAlign w:val="center"/>
            <w:hideMark/>
          </w:tcPr>
          <w:p w:rsidR="0078019D" w:rsidRPr="005C4704" w:rsidRDefault="0078019D" w:rsidP="0021341B">
            <w:pPr>
              <w:jc w:val="right"/>
              <w:rPr>
                <w:rFonts w:ascii="Times New Roman" w:eastAsia="Times New Roman" w:hAnsi="Times New Roman"/>
                <w:b/>
                <w:bCs/>
                <w:color w:val="FFFFFF"/>
                <w:sz w:val="20"/>
                <w:szCs w:val="20"/>
                <w:lang w:val="es-DO" w:eastAsia="es-DO"/>
              </w:rPr>
            </w:pPr>
            <w:r w:rsidRPr="005C4704">
              <w:rPr>
                <w:rFonts w:ascii="Times New Roman" w:eastAsia="Times New Roman" w:hAnsi="Times New Roman"/>
                <w:b/>
                <w:bCs/>
                <w:color w:val="FFFFFF"/>
                <w:sz w:val="20"/>
                <w:szCs w:val="20"/>
                <w:lang w:val="es-DO" w:eastAsia="es-DO"/>
              </w:rPr>
              <w:t>11,439,507.96</w:t>
            </w:r>
          </w:p>
        </w:tc>
        <w:tc>
          <w:tcPr>
            <w:tcW w:w="634" w:type="pct"/>
            <w:tcBorders>
              <w:top w:val="nil"/>
              <w:left w:val="nil"/>
              <w:bottom w:val="nil"/>
              <w:right w:val="nil"/>
            </w:tcBorders>
            <w:shd w:val="clear" w:color="000000" w:fill="276399"/>
            <w:vAlign w:val="center"/>
            <w:hideMark/>
          </w:tcPr>
          <w:p w:rsidR="0078019D" w:rsidRPr="005C4704" w:rsidRDefault="0078019D" w:rsidP="0021341B">
            <w:pPr>
              <w:jc w:val="right"/>
              <w:rPr>
                <w:rFonts w:ascii="Times New Roman" w:eastAsia="Times New Roman" w:hAnsi="Times New Roman"/>
                <w:b/>
                <w:bCs/>
                <w:color w:val="FFFFFF"/>
                <w:sz w:val="20"/>
                <w:szCs w:val="20"/>
                <w:lang w:val="es-DO" w:eastAsia="es-DO"/>
              </w:rPr>
            </w:pPr>
            <w:r w:rsidRPr="005C4704">
              <w:rPr>
                <w:rFonts w:ascii="Times New Roman" w:eastAsia="Times New Roman" w:hAnsi="Times New Roman"/>
                <w:b/>
                <w:bCs/>
                <w:color w:val="FFFFFF"/>
                <w:sz w:val="20"/>
                <w:szCs w:val="20"/>
                <w:lang w:val="es-DO" w:eastAsia="es-DO"/>
              </w:rPr>
              <w:t>100%</w:t>
            </w:r>
          </w:p>
        </w:tc>
      </w:tr>
      <w:tr w:rsidR="005A34BE" w:rsidRPr="005C4704" w:rsidTr="00E2677B">
        <w:trPr>
          <w:trHeight w:val="315"/>
        </w:trPr>
        <w:tc>
          <w:tcPr>
            <w:tcW w:w="643" w:type="pct"/>
            <w:tcBorders>
              <w:top w:val="nil"/>
              <w:left w:val="nil"/>
              <w:bottom w:val="nil"/>
              <w:right w:val="nil"/>
            </w:tcBorders>
            <w:shd w:val="clear" w:color="000000" w:fill="FFFFFF"/>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2.7.01</w:t>
            </w:r>
          </w:p>
        </w:tc>
        <w:tc>
          <w:tcPr>
            <w:tcW w:w="1682" w:type="pct"/>
            <w:tcBorders>
              <w:top w:val="nil"/>
              <w:left w:val="nil"/>
              <w:bottom w:val="nil"/>
              <w:right w:val="nil"/>
            </w:tcBorders>
            <w:shd w:val="clear" w:color="000000" w:fill="FFFFFF"/>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 xml:space="preserve"> Obras  </w:t>
            </w:r>
          </w:p>
        </w:tc>
        <w:tc>
          <w:tcPr>
            <w:tcW w:w="1039"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30,112,745.34</w:t>
            </w:r>
          </w:p>
        </w:tc>
        <w:tc>
          <w:tcPr>
            <w:tcW w:w="1001"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0.00</w:t>
            </w:r>
          </w:p>
        </w:tc>
        <w:tc>
          <w:tcPr>
            <w:tcW w:w="634"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0%</w:t>
            </w:r>
          </w:p>
        </w:tc>
      </w:tr>
      <w:tr w:rsidR="005A34BE" w:rsidRPr="005C4704" w:rsidTr="00E2677B">
        <w:trPr>
          <w:trHeight w:val="315"/>
        </w:trPr>
        <w:tc>
          <w:tcPr>
            <w:tcW w:w="643" w:type="pct"/>
            <w:tcBorders>
              <w:top w:val="nil"/>
              <w:left w:val="nil"/>
              <w:bottom w:val="nil"/>
              <w:right w:val="nil"/>
            </w:tcBorders>
            <w:shd w:val="clear" w:color="000000" w:fill="276399"/>
            <w:vAlign w:val="center"/>
            <w:hideMark/>
          </w:tcPr>
          <w:p w:rsidR="0078019D" w:rsidRPr="005C4704" w:rsidRDefault="0078019D" w:rsidP="0078019D">
            <w:pPr>
              <w:rPr>
                <w:rFonts w:ascii="Times New Roman" w:eastAsia="Times New Roman" w:hAnsi="Times New Roman"/>
                <w:b/>
                <w:bCs/>
                <w:color w:val="FFFFFF"/>
                <w:sz w:val="20"/>
                <w:szCs w:val="20"/>
                <w:lang w:val="es-DO" w:eastAsia="es-DO"/>
              </w:rPr>
            </w:pPr>
            <w:r w:rsidRPr="005C4704">
              <w:rPr>
                <w:rFonts w:ascii="Times New Roman" w:eastAsia="Times New Roman" w:hAnsi="Times New Roman"/>
                <w:b/>
                <w:bCs/>
                <w:color w:val="FFFFFF"/>
                <w:sz w:val="20"/>
                <w:szCs w:val="20"/>
                <w:lang w:val="es-DO" w:eastAsia="es-DO"/>
              </w:rPr>
              <w:t>Subtotal de Obras</w:t>
            </w:r>
          </w:p>
        </w:tc>
        <w:tc>
          <w:tcPr>
            <w:tcW w:w="1682" w:type="pct"/>
            <w:tcBorders>
              <w:top w:val="nil"/>
              <w:left w:val="nil"/>
              <w:bottom w:val="nil"/>
              <w:right w:val="nil"/>
            </w:tcBorders>
            <w:shd w:val="clear" w:color="000000" w:fill="276399"/>
            <w:vAlign w:val="center"/>
            <w:hideMark/>
          </w:tcPr>
          <w:p w:rsidR="0078019D" w:rsidRPr="005C4704" w:rsidRDefault="0078019D" w:rsidP="0078019D">
            <w:pPr>
              <w:rPr>
                <w:rFonts w:ascii="Times New Roman" w:eastAsia="Times New Roman" w:hAnsi="Times New Roman"/>
                <w:b/>
                <w:bCs/>
                <w:color w:val="FFFFFF"/>
                <w:sz w:val="20"/>
                <w:szCs w:val="20"/>
                <w:lang w:val="es-DO" w:eastAsia="es-DO"/>
              </w:rPr>
            </w:pPr>
            <w:r w:rsidRPr="005C4704">
              <w:rPr>
                <w:rFonts w:ascii="Times New Roman" w:eastAsia="Times New Roman" w:hAnsi="Times New Roman"/>
                <w:b/>
                <w:bCs/>
                <w:color w:val="FFFFFF"/>
                <w:sz w:val="20"/>
                <w:szCs w:val="20"/>
                <w:lang w:val="es-DO" w:eastAsia="es-DO"/>
              </w:rPr>
              <w:t> </w:t>
            </w:r>
          </w:p>
        </w:tc>
        <w:tc>
          <w:tcPr>
            <w:tcW w:w="1039" w:type="pct"/>
            <w:tcBorders>
              <w:top w:val="nil"/>
              <w:left w:val="nil"/>
              <w:bottom w:val="nil"/>
              <w:right w:val="nil"/>
            </w:tcBorders>
            <w:shd w:val="clear" w:color="000000" w:fill="276399"/>
            <w:vAlign w:val="center"/>
            <w:hideMark/>
          </w:tcPr>
          <w:p w:rsidR="0078019D" w:rsidRPr="005C4704" w:rsidRDefault="0078019D" w:rsidP="0021341B">
            <w:pPr>
              <w:jc w:val="right"/>
              <w:rPr>
                <w:rFonts w:ascii="Times New Roman" w:eastAsia="Times New Roman" w:hAnsi="Times New Roman"/>
                <w:b/>
                <w:bCs/>
                <w:color w:val="FFFFFF"/>
                <w:sz w:val="20"/>
                <w:szCs w:val="20"/>
                <w:lang w:val="es-DO" w:eastAsia="es-DO"/>
              </w:rPr>
            </w:pPr>
            <w:r w:rsidRPr="005C4704">
              <w:rPr>
                <w:rFonts w:ascii="Times New Roman" w:eastAsia="Times New Roman" w:hAnsi="Times New Roman"/>
                <w:b/>
                <w:bCs/>
                <w:color w:val="FFFFFF"/>
                <w:sz w:val="20"/>
                <w:szCs w:val="20"/>
                <w:lang w:val="es-DO" w:eastAsia="es-DO"/>
              </w:rPr>
              <w:t>30,112,745.34</w:t>
            </w:r>
          </w:p>
        </w:tc>
        <w:tc>
          <w:tcPr>
            <w:tcW w:w="1001" w:type="pct"/>
            <w:tcBorders>
              <w:top w:val="nil"/>
              <w:left w:val="nil"/>
              <w:bottom w:val="nil"/>
              <w:right w:val="nil"/>
            </w:tcBorders>
            <w:shd w:val="clear" w:color="000000" w:fill="276399"/>
            <w:vAlign w:val="center"/>
            <w:hideMark/>
          </w:tcPr>
          <w:p w:rsidR="0078019D" w:rsidRPr="005C4704" w:rsidRDefault="0078019D" w:rsidP="0021341B">
            <w:pPr>
              <w:jc w:val="right"/>
              <w:rPr>
                <w:rFonts w:ascii="Times New Roman" w:eastAsia="Times New Roman" w:hAnsi="Times New Roman"/>
                <w:b/>
                <w:bCs/>
                <w:color w:val="FFFFFF"/>
                <w:sz w:val="20"/>
                <w:szCs w:val="20"/>
                <w:lang w:val="es-DO" w:eastAsia="es-DO"/>
              </w:rPr>
            </w:pPr>
            <w:r w:rsidRPr="005C4704">
              <w:rPr>
                <w:rFonts w:ascii="Times New Roman" w:eastAsia="Times New Roman" w:hAnsi="Times New Roman"/>
                <w:b/>
                <w:bCs/>
                <w:color w:val="FFFFFF"/>
                <w:sz w:val="20"/>
                <w:szCs w:val="20"/>
                <w:lang w:val="es-DO" w:eastAsia="es-DO"/>
              </w:rPr>
              <w:t>0.00</w:t>
            </w:r>
          </w:p>
        </w:tc>
        <w:tc>
          <w:tcPr>
            <w:tcW w:w="634" w:type="pct"/>
            <w:tcBorders>
              <w:top w:val="nil"/>
              <w:left w:val="nil"/>
              <w:bottom w:val="nil"/>
              <w:right w:val="nil"/>
            </w:tcBorders>
            <w:shd w:val="clear" w:color="000000" w:fill="276399"/>
            <w:vAlign w:val="center"/>
            <w:hideMark/>
          </w:tcPr>
          <w:p w:rsidR="0078019D" w:rsidRPr="005C4704" w:rsidRDefault="0078019D" w:rsidP="0021341B">
            <w:pPr>
              <w:jc w:val="right"/>
              <w:rPr>
                <w:rFonts w:ascii="Times New Roman" w:eastAsia="Times New Roman" w:hAnsi="Times New Roman"/>
                <w:b/>
                <w:bCs/>
                <w:color w:val="FFFFFF"/>
                <w:sz w:val="20"/>
                <w:szCs w:val="20"/>
                <w:lang w:val="es-DO" w:eastAsia="es-DO"/>
              </w:rPr>
            </w:pPr>
            <w:r w:rsidRPr="005C4704">
              <w:rPr>
                <w:rFonts w:ascii="Times New Roman" w:eastAsia="Times New Roman" w:hAnsi="Times New Roman"/>
                <w:b/>
                <w:bCs/>
                <w:color w:val="FFFFFF"/>
                <w:sz w:val="20"/>
                <w:szCs w:val="20"/>
                <w:lang w:val="es-DO" w:eastAsia="es-DO"/>
              </w:rPr>
              <w:t>0%</w:t>
            </w:r>
          </w:p>
        </w:tc>
      </w:tr>
      <w:tr w:rsidR="005A34BE" w:rsidRPr="005C4704" w:rsidTr="00E2677B">
        <w:trPr>
          <w:trHeight w:val="315"/>
        </w:trPr>
        <w:tc>
          <w:tcPr>
            <w:tcW w:w="643" w:type="pct"/>
            <w:tcBorders>
              <w:top w:val="nil"/>
              <w:left w:val="nil"/>
              <w:bottom w:val="nil"/>
              <w:right w:val="nil"/>
            </w:tcBorders>
            <w:shd w:val="clear" w:color="000000" w:fill="F2F2F2"/>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2.1.1.2.0.1</w:t>
            </w:r>
          </w:p>
        </w:tc>
        <w:tc>
          <w:tcPr>
            <w:tcW w:w="1682" w:type="pct"/>
            <w:tcBorders>
              <w:top w:val="nil"/>
              <w:left w:val="nil"/>
              <w:bottom w:val="nil"/>
              <w:right w:val="nil"/>
            </w:tcBorders>
            <w:shd w:val="clear" w:color="000000" w:fill="F2F2F2"/>
            <w:vAlign w:val="center"/>
            <w:hideMark/>
          </w:tcPr>
          <w:p w:rsidR="00271C83"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Cuentas por Pagar</w:t>
            </w:r>
          </w:p>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 xml:space="preserve"> Proveedores  </w:t>
            </w:r>
          </w:p>
        </w:tc>
        <w:tc>
          <w:tcPr>
            <w:tcW w:w="1039"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110,928,637.53</w:t>
            </w:r>
          </w:p>
        </w:tc>
        <w:tc>
          <w:tcPr>
            <w:tcW w:w="1001"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67,761,062.60</w:t>
            </w:r>
          </w:p>
        </w:tc>
        <w:tc>
          <w:tcPr>
            <w:tcW w:w="634"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61%</w:t>
            </w:r>
          </w:p>
        </w:tc>
      </w:tr>
      <w:tr w:rsidR="005A34BE" w:rsidRPr="005C4704" w:rsidTr="00E2677B">
        <w:trPr>
          <w:trHeight w:val="315"/>
        </w:trPr>
        <w:tc>
          <w:tcPr>
            <w:tcW w:w="643" w:type="pct"/>
            <w:tcBorders>
              <w:top w:val="nil"/>
              <w:left w:val="nil"/>
              <w:bottom w:val="nil"/>
              <w:right w:val="nil"/>
            </w:tcBorders>
            <w:shd w:val="clear" w:color="000000" w:fill="FFFFFF"/>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 xml:space="preserve">2.1.2.0.1 </w:t>
            </w:r>
          </w:p>
        </w:tc>
        <w:tc>
          <w:tcPr>
            <w:tcW w:w="1682" w:type="pct"/>
            <w:tcBorders>
              <w:top w:val="nil"/>
              <w:left w:val="nil"/>
              <w:bottom w:val="nil"/>
              <w:right w:val="nil"/>
            </w:tcBorders>
            <w:shd w:val="clear" w:color="000000" w:fill="FFFFFF"/>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 xml:space="preserve">Retención del 10% </w:t>
            </w:r>
          </w:p>
        </w:tc>
        <w:tc>
          <w:tcPr>
            <w:tcW w:w="1039"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18,028,305.27</w:t>
            </w:r>
          </w:p>
        </w:tc>
        <w:tc>
          <w:tcPr>
            <w:tcW w:w="1001"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9,629,190.42</w:t>
            </w:r>
          </w:p>
        </w:tc>
        <w:tc>
          <w:tcPr>
            <w:tcW w:w="634"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53%</w:t>
            </w:r>
          </w:p>
        </w:tc>
      </w:tr>
      <w:tr w:rsidR="005A34BE" w:rsidRPr="005C4704" w:rsidTr="00E2677B">
        <w:trPr>
          <w:trHeight w:val="315"/>
        </w:trPr>
        <w:tc>
          <w:tcPr>
            <w:tcW w:w="643" w:type="pct"/>
            <w:tcBorders>
              <w:top w:val="nil"/>
              <w:left w:val="nil"/>
              <w:bottom w:val="nil"/>
              <w:right w:val="nil"/>
            </w:tcBorders>
            <w:shd w:val="clear" w:color="000000" w:fill="F2F2F2"/>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lastRenderedPageBreak/>
              <w:t>2.1.2.0.3</w:t>
            </w:r>
          </w:p>
        </w:tc>
        <w:tc>
          <w:tcPr>
            <w:tcW w:w="1682" w:type="pct"/>
            <w:tcBorders>
              <w:top w:val="nil"/>
              <w:left w:val="nil"/>
              <w:bottom w:val="nil"/>
              <w:right w:val="nil"/>
            </w:tcBorders>
            <w:shd w:val="clear" w:color="000000" w:fill="F2F2F2"/>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 xml:space="preserve">Retención del 5% </w:t>
            </w:r>
          </w:p>
        </w:tc>
        <w:tc>
          <w:tcPr>
            <w:tcW w:w="1039"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8,000,000.00</w:t>
            </w:r>
          </w:p>
        </w:tc>
        <w:tc>
          <w:tcPr>
            <w:tcW w:w="1001"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6,259,070.10</w:t>
            </w:r>
          </w:p>
        </w:tc>
        <w:tc>
          <w:tcPr>
            <w:tcW w:w="634"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78%</w:t>
            </w:r>
          </w:p>
        </w:tc>
      </w:tr>
      <w:tr w:rsidR="005A34BE" w:rsidRPr="005C4704" w:rsidTr="00E2677B">
        <w:trPr>
          <w:trHeight w:val="315"/>
        </w:trPr>
        <w:tc>
          <w:tcPr>
            <w:tcW w:w="643" w:type="pct"/>
            <w:tcBorders>
              <w:top w:val="nil"/>
              <w:left w:val="nil"/>
              <w:bottom w:val="nil"/>
              <w:right w:val="nil"/>
            </w:tcBorders>
            <w:shd w:val="clear" w:color="000000" w:fill="FFFFFF"/>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2.1.2.0.4</w:t>
            </w:r>
          </w:p>
        </w:tc>
        <w:tc>
          <w:tcPr>
            <w:tcW w:w="1682" w:type="pct"/>
            <w:tcBorders>
              <w:top w:val="nil"/>
              <w:left w:val="nil"/>
              <w:bottom w:val="nil"/>
              <w:right w:val="nil"/>
            </w:tcBorders>
            <w:shd w:val="clear" w:color="000000" w:fill="FFFFFF"/>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 xml:space="preserve">Retención del 27% </w:t>
            </w:r>
          </w:p>
        </w:tc>
        <w:tc>
          <w:tcPr>
            <w:tcW w:w="1039"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200,000.00</w:t>
            </w:r>
          </w:p>
        </w:tc>
        <w:tc>
          <w:tcPr>
            <w:tcW w:w="1001"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316,725.12</w:t>
            </w:r>
          </w:p>
        </w:tc>
        <w:tc>
          <w:tcPr>
            <w:tcW w:w="634"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158%</w:t>
            </w:r>
          </w:p>
        </w:tc>
      </w:tr>
      <w:tr w:rsidR="005A34BE" w:rsidRPr="005C4704" w:rsidTr="00E2677B">
        <w:trPr>
          <w:trHeight w:val="315"/>
        </w:trPr>
        <w:tc>
          <w:tcPr>
            <w:tcW w:w="643" w:type="pct"/>
            <w:tcBorders>
              <w:top w:val="nil"/>
              <w:left w:val="nil"/>
              <w:bottom w:val="nil"/>
              <w:right w:val="nil"/>
            </w:tcBorders>
            <w:shd w:val="clear" w:color="000000" w:fill="F2F2F2"/>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2.1.2.0.5</w:t>
            </w:r>
          </w:p>
        </w:tc>
        <w:tc>
          <w:tcPr>
            <w:tcW w:w="1682" w:type="pct"/>
            <w:tcBorders>
              <w:top w:val="nil"/>
              <w:left w:val="nil"/>
              <w:bottom w:val="nil"/>
              <w:right w:val="nil"/>
            </w:tcBorders>
            <w:shd w:val="clear" w:color="000000" w:fill="F2F2F2"/>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 xml:space="preserve">Retención del 100% del ITBIS </w:t>
            </w:r>
          </w:p>
        </w:tc>
        <w:tc>
          <w:tcPr>
            <w:tcW w:w="1039"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5,000,000.00</w:t>
            </w:r>
          </w:p>
        </w:tc>
        <w:tc>
          <w:tcPr>
            <w:tcW w:w="1001"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3,067,376.94</w:t>
            </w:r>
          </w:p>
        </w:tc>
        <w:tc>
          <w:tcPr>
            <w:tcW w:w="634"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61%</w:t>
            </w:r>
          </w:p>
        </w:tc>
      </w:tr>
      <w:tr w:rsidR="005A34BE" w:rsidRPr="005C4704" w:rsidTr="00E2677B">
        <w:trPr>
          <w:trHeight w:val="315"/>
        </w:trPr>
        <w:tc>
          <w:tcPr>
            <w:tcW w:w="643" w:type="pct"/>
            <w:tcBorders>
              <w:top w:val="nil"/>
              <w:left w:val="nil"/>
              <w:bottom w:val="nil"/>
              <w:right w:val="nil"/>
            </w:tcBorders>
            <w:shd w:val="clear" w:color="000000" w:fill="FFFFFF"/>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2.1.2.0.6</w:t>
            </w:r>
          </w:p>
        </w:tc>
        <w:tc>
          <w:tcPr>
            <w:tcW w:w="1682" w:type="pct"/>
            <w:tcBorders>
              <w:top w:val="nil"/>
              <w:left w:val="nil"/>
              <w:bottom w:val="nil"/>
              <w:right w:val="nil"/>
            </w:tcBorders>
            <w:shd w:val="clear" w:color="000000" w:fill="FFFFFF"/>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 xml:space="preserve">Retención del 30% Del 100% del ITBIS </w:t>
            </w:r>
          </w:p>
        </w:tc>
        <w:tc>
          <w:tcPr>
            <w:tcW w:w="1039"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4,500,000.00</w:t>
            </w:r>
          </w:p>
        </w:tc>
        <w:tc>
          <w:tcPr>
            <w:tcW w:w="1001"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2,352,593.34</w:t>
            </w:r>
          </w:p>
        </w:tc>
        <w:tc>
          <w:tcPr>
            <w:tcW w:w="634"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52%</w:t>
            </w:r>
          </w:p>
        </w:tc>
      </w:tr>
      <w:tr w:rsidR="005A34BE" w:rsidRPr="005C4704" w:rsidTr="00E2677B">
        <w:trPr>
          <w:trHeight w:val="315"/>
        </w:trPr>
        <w:tc>
          <w:tcPr>
            <w:tcW w:w="643" w:type="pct"/>
            <w:tcBorders>
              <w:top w:val="nil"/>
              <w:left w:val="nil"/>
              <w:bottom w:val="nil"/>
              <w:right w:val="nil"/>
            </w:tcBorders>
            <w:shd w:val="clear" w:color="000000" w:fill="F2F2F2"/>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2.1.1.3</w:t>
            </w:r>
          </w:p>
        </w:tc>
        <w:tc>
          <w:tcPr>
            <w:tcW w:w="1682" w:type="pct"/>
            <w:tcBorders>
              <w:top w:val="nil"/>
              <w:left w:val="nil"/>
              <w:bottom w:val="nil"/>
              <w:right w:val="nil"/>
            </w:tcBorders>
            <w:shd w:val="clear" w:color="000000" w:fill="F2F2F2"/>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 xml:space="preserve">Otras Retenciones  </w:t>
            </w:r>
          </w:p>
        </w:tc>
        <w:tc>
          <w:tcPr>
            <w:tcW w:w="1039"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75,000.00</w:t>
            </w:r>
          </w:p>
        </w:tc>
        <w:tc>
          <w:tcPr>
            <w:tcW w:w="1001"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7,899,600.00</w:t>
            </w:r>
          </w:p>
        </w:tc>
        <w:tc>
          <w:tcPr>
            <w:tcW w:w="634" w:type="pct"/>
            <w:tcBorders>
              <w:top w:val="nil"/>
              <w:left w:val="nil"/>
              <w:bottom w:val="nil"/>
              <w:right w:val="nil"/>
            </w:tcBorders>
            <w:shd w:val="clear" w:color="000000" w:fill="F2F2F2"/>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10533%</w:t>
            </w:r>
          </w:p>
        </w:tc>
      </w:tr>
      <w:tr w:rsidR="005A34BE" w:rsidRPr="005C4704" w:rsidTr="00E2677B">
        <w:trPr>
          <w:trHeight w:val="315"/>
        </w:trPr>
        <w:tc>
          <w:tcPr>
            <w:tcW w:w="643" w:type="pct"/>
            <w:tcBorders>
              <w:top w:val="nil"/>
              <w:left w:val="nil"/>
              <w:bottom w:val="nil"/>
              <w:right w:val="nil"/>
            </w:tcBorders>
            <w:shd w:val="clear" w:color="000000" w:fill="FFFFFF"/>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2.1.2.</w:t>
            </w:r>
          </w:p>
        </w:tc>
        <w:tc>
          <w:tcPr>
            <w:tcW w:w="1682" w:type="pct"/>
            <w:tcBorders>
              <w:top w:val="nil"/>
              <w:left w:val="nil"/>
              <w:bottom w:val="nil"/>
              <w:right w:val="nil"/>
            </w:tcBorders>
            <w:shd w:val="clear" w:color="000000" w:fill="FFFFFF"/>
            <w:vAlign w:val="center"/>
            <w:hideMark/>
          </w:tcPr>
          <w:p w:rsidR="0078019D" w:rsidRPr="005C4704" w:rsidRDefault="0078019D" w:rsidP="0078019D">
            <w:pPr>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Retenciones de la Seguridad Social y Contribuciones</w:t>
            </w:r>
          </w:p>
        </w:tc>
        <w:tc>
          <w:tcPr>
            <w:tcW w:w="1039"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156,807,464.60</w:t>
            </w:r>
          </w:p>
        </w:tc>
        <w:tc>
          <w:tcPr>
            <w:tcW w:w="1001"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14,511,971.92</w:t>
            </w:r>
          </w:p>
        </w:tc>
        <w:tc>
          <w:tcPr>
            <w:tcW w:w="634" w:type="pct"/>
            <w:tcBorders>
              <w:top w:val="nil"/>
              <w:left w:val="nil"/>
              <w:bottom w:val="nil"/>
              <w:right w:val="nil"/>
            </w:tcBorders>
            <w:shd w:val="clear" w:color="000000" w:fill="FFFFFF"/>
            <w:vAlign w:val="center"/>
            <w:hideMark/>
          </w:tcPr>
          <w:p w:rsidR="0078019D" w:rsidRPr="005C4704" w:rsidRDefault="0078019D" w:rsidP="0021341B">
            <w:pPr>
              <w:jc w:val="right"/>
              <w:rPr>
                <w:rFonts w:ascii="Times New Roman" w:eastAsia="Times New Roman" w:hAnsi="Times New Roman"/>
                <w:color w:val="767171"/>
                <w:sz w:val="20"/>
                <w:szCs w:val="20"/>
                <w:lang w:val="es-DO" w:eastAsia="es-DO"/>
              </w:rPr>
            </w:pPr>
            <w:r w:rsidRPr="005C4704">
              <w:rPr>
                <w:rFonts w:ascii="Times New Roman" w:eastAsia="Times New Roman" w:hAnsi="Times New Roman"/>
                <w:color w:val="767171"/>
                <w:sz w:val="20"/>
                <w:szCs w:val="20"/>
                <w:lang w:val="es-DO" w:eastAsia="es-DO"/>
              </w:rPr>
              <w:t>9%</w:t>
            </w:r>
          </w:p>
        </w:tc>
      </w:tr>
      <w:tr w:rsidR="005A34BE" w:rsidRPr="005C4704" w:rsidTr="00E2677B">
        <w:trPr>
          <w:trHeight w:val="315"/>
        </w:trPr>
        <w:tc>
          <w:tcPr>
            <w:tcW w:w="2326" w:type="pct"/>
            <w:gridSpan w:val="2"/>
            <w:tcBorders>
              <w:top w:val="nil"/>
              <w:left w:val="nil"/>
              <w:bottom w:val="nil"/>
              <w:right w:val="nil"/>
            </w:tcBorders>
            <w:shd w:val="clear" w:color="000000" w:fill="276399"/>
            <w:vAlign w:val="center"/>
            <w:hideMark/>
          </w:tcPr>
          <w:p w:rsidR="0078019D" w:rsidRPr="005C4704" w:rsidRDefault="0078019D" w:rsidP="0078019D">
            <w:pPr>
              <w:rPr>
                <w:rFonts w:ascii="Times New Roman" w:eastAsia="Times New Roman" w:hAnsi="Times New Roman"/>
                <w:b/>
                <w:bCs/>
                <w:color w:val="FFFFFF"/>
                <w:sz w:val="20"/>
                <w:szCs w:val="20"/>
                <w:lang w:val="es-DO" w:eastAsia="es-DO"/>
              </w:rPr>
            </w:pPr>
            <w:r w:rsidRPr="005C4704">
              <w:rPr>
                <w:rFonts w:ascii="Times New Roman" w:eastAsia="Times New Roman" w:hAnsi="Times New Roman"/>
                <w:b/>
                <w:bCs/>
                <w:color w:val="FFFFFF"/>
                <w:sz w:val="20"/>
                <w:szCs w:val="20"/>
                <w:lang w:val="es-DO" w:eastAsia="es-DO"/>
              </w:rPr>
              <w:t>Subtotal de Retenciones y Cuentas por pagar</w:t>
            </w:r>
          </w:p>
        </w:tc>
        <w:tc>
          <w:tcPr>
            <w:tcW w:w="1039" w:type="pct"/>
            <w:tcBorders>
              <w:top w:val="nil"/>
              <w:left w:val="nil"/>
              <w:bottom w:val="nil"/>
              <w:right w:val="nil"/>
            </w:tcBorders>
            <w:shd w:val="clear" w:color="000000" w:fill="276399"/>
            <w:vAlign w:val="center"/>
            <w:hideMark/>
          </w:tcPr>
          <w:p w:rsidR="0078019D" w:rsidRPr="005C4704" w:rsidRDefault="0078019D" w:rsidP="0021341B">
            <w:pPr>
              <w:jc w:val="right"/>
              <w:rPr>
                <w:rFonts w:ascii="Times New Roman" w:eastAsia="Times New Roman" w:hAnsi="Times New Roman"/>
                <w:b/>
                <w:bCs/>
                <w:color w:val="FFFFFF"/>
                <w:sz w:val="20"/>
                <w:szCs w:val="20"/>
                <w:lang w:val="es-DO" w:eastAsia="es-DO"/>
              </w:rPr>
            </w:pPr>
            <w:r w:rsidRPr="005C4704">
              <w:rPr>
                <w:rFonts w:ascii="Times New Roman" w:eastAsia="Times New Roman" w:hAnsi="Times New Roman"/>
                <w:b/>
                <w:bCs/>
                <w:color w:val="FFFFFF"/>
                <w:sz w:val="20"/>
                <w:szCs w:val="20"/>
                <w:lang w:val="es-DO" w:eastAsia="es-DO"/>
              </w:rPr>
              <w:t>303,539,407.40</w:t>
            </w:r>
          </w:p>
        </w:tc>
        <w:tc>
          <w:tcPr>
            <w:tcW w:w="1001" w:type="pct"/>
            <w:tcBorders>
              <w:top w:val="nil"/>
              <w:left w:val="nil"/>
              <w:bottom w:val="nil"/>
              <w:right w:val="nil"/>
            </w:tcBorders>
            <w:shd w:val="clear" w:color="000000" w:fill="276399"/>
            <w:vAlign w:val="center"/>
            <w:hideMark/>
          </w:tcPr>
          <w:p w:rsidR="0078019D" w:rsidRPr="005C4704" w:rsidRDefault="0078019D" w:rsidP="0021341B">
            <w:pPr>
              <w:jc w:val="right"/>
              <w:rPr>
                <w:rFonts w:ascii="Times New Roman" w:eastAsia="Times New Roman" w:hAnsi="Times New Roman"/>
                <w:b/>
                <w:bCs/>
                <w:color w:val="FFFFFF"/>
                <w:sz w:val="20"/>
                <w:szCs w:val="20"/>
                <w:lang w:val="es-DO" w:eastAsia="es-DO"/>
              </w:rPr>
            </w:pPr>
            <w:r w:rsidRPr="005C4704">
              <w:rPr>
                <w:rFonts w:ascii="Times New Roman" w:eastAsia="Times New Roman" w:hAnsi="Times New Roman"/>
                <w:b/>
                <w:bCs/>
                <w:color w:val="FFFFFF"/>
                <w:sz w:val="20"/>
                <w:szCs w:val="20"/>
                <w:lang w:val="es-DO" w:eastAsia="es-DO"/>
              </w:rPr>
              <w:t>111,797,590.44</w:t>
            </w:r>
          </w:p>
        </w:tc>
        <w:tc>
          <w:tcPr>
            <w:tcW w:w="634" w:type="pct"/>
            <w:tcBorders>
              <w:top w:val="nil"/>
              <w:left w:val="nil"/>
              <w:bottom w:val="nil"/>
              <w:right w:val="nil"/>
            </w:tcBorders>
            <w:shd w:val="clear" w:color="000000" w:fill="276399"/>
            <w:vAlign w:val="center"/>
            <w:hideMark/>
          </w:tcPr>
          <w:p w:rsidR="0078019D" w:rsidRPr="005C4704" w:rsidRDefault="0078019D" w:rsidP="0021341B">
            <w:pPr>
              <w:jc w:val="right"/>
              <w:rPr>
                <w:rFonts w:ascii="Times New Roman" w:eastAsia="Times New Roman" w:hAnsi="Times New Roman"/>
                <w:b/>
                <w:bCs/>
                <w:color w:val="FFFFFF"/>
                <w:sz w:val="20"/>
                <w:szCs w:val="20"/>
                <w:lang w:val="es-DO" w:eastAsia="es-DO"/>
              </w:rPr>
            </w:pPr>
            <w:r w:rsidRPr="005C4704">
              <w:rPr>
                <w:rFonts w:ascii="Times New Roman" w:eastAsia="Times New Roman" w:hAnsi="Times New Roman"/>
                <w:b/>
                <w:bCs/>
                <w:color w:val="FFFFFF"/>
                <w:sz w:val="20"/>
                <w:szCs w:val="20"/>
                <w:lang w:val="es-DO" w:eastAsia="es-DO"/>
              </w:rPr>
              <w:t>37%</w:t>
            </w:r>
          </w:p>
        </w:tc>
      </w:tr>
      <w:tr w:rsidR="005A34BE" w:rsidRPr="005C4704" w:rsidTr="00E2677B">
        <w:trPr>
          <w:trHeight w:val="315"/>
        </w:trPr>
        <w:tc>
          <w:tcPr>
            <w:tcW w:w="643" w:type="pct"/>
            <w:tcBorders>
              <w:top w:val="nil"/>
              <w:left w:val="nil"/>
              <w:bottom w:val="nil"/>
              <w:right w:val="nil"/>
            </w:tcBorders>
            <w:shd w:val="clear" w:color="000000" w:fill="1F4E79"/>
            <w:vAlign w:val="center"/>
            <w:hideMark/>
          </w:tcPr>
          <w:p w:rsidR="0078019D" w:rsidRPr="005C4704" w:rsidRDefault="0078019D" w:rsidP="0078019D">
            <w:pPr>
              <w:rPr>
                <w:rFonts w:ascii="Times New Roman" w:eastAsia="Times New Roman" w:hAnsi="Times New Roman"/>
                <w:b/>
                <w:bCs/>
                <w:color w:val="FFFFFF"/>
                <w:sz w:val="20"/>
                <w:szCs w:val="20"/>
                <w:lang w:val="es-DO" w:eastAsia="es-DO"/>
              </w:rPr>
            </w:pPr>
            <w:r w:rsidRPr="005C4704">
              <w:rPr>
                <w:rFonts w:ascii="Times New Roman" w:eastAsia="Times New Roman" w:hAnsi="Times New Roman"/>
                <w:b/>
                <w:bCs/>
                <w:color w:val="FFFFFF"/>
                <w:sz w:val="20"/>
                <w:szCs w:val="20"/>
                <w:lang w:val="es-DO" w:eastAsia="es-DO"/>
              </w:rPr>
              <w:t>Total  General</w:t>
            </w:r>
          </w:p>
        </w:tc>
        <w:tc>
          <w:tcPr>
            <w:tcW w:w="1682" w:type="pct"/>
            <w:tcBorders>
              <w:top w:val="nil"/>
              <w:left w:val="nil"/>
              <w:bottom w:val="nil"/>
              <w:right w:val="nil"/>
            </w:tcBorders>
            <w:shd w:val="clear" w:color="000000" w:fill="1F4E79"/>
            <w:vAlign w:val="center"/>
            <w:hideMark/>
          </w:tcPr>
          <w:p w:rsidR="0078019D" w:rsidRPr="005C4704" w:rsidRDefault="0078019D" w:rsidP="0078019D">
            <w:pPr>
              <w:rPr>
                <w:rFonts w:ascii="Times New Roman" w:eastAsia="Times New Roman" w:hAnsi="Times New Roman"/>
                <w:b/>
                <w:bCs/>
                <w:color w:val="FFFFFF"/>
                <w:sz w:val="20"/>
                <w:szCs w:val="20"/>
                <w:lang w:val="es-DO" w:eastAsia="es-DO"/>
              </w:rPr>
            </w:pPr>
            <w:r w:rsidRPr="005C4704">
              <w:rPr>
                <w:rFonts w:ascii="Times New Roman" w:eastAsia="Times New Roman" w:hAnsi="Times New Roman"/>
                <w:b/>
                <w:bCs/>
                <w:color w:val="FFFFFF"/>
                <w:sz w:val="20"/>
                <w:szCs w:val="20"/>
                <w:lang w:val="es-DO" w:eastAsia="es-DO"/>
              </w:rPr>
              <w:t> </w:t>
            </w:r>
          </w:p>
        </w:tc>
        <w:tc>
          <w:tcPr>
            <w:tcW w:w="1039" w:type="pct"/>
            <w:tcBorders>
              <w:top w:val="nil"/>
              <w:left w:val="nil"/>
              <w:bottom w:val="nil"/>
              <w:right w:val="nil"/>
            </w:tcBorders>
            <w:shd w:val="clear" w:color="000000" w:fill="1F4E79"/>
            <w:vAlign w:val="center"/>
            <w:hideMark/>
          </w:tcPr>
          <w:p w:rsidR="0078019D" w:rsidRPr="005C4704" w:rsidRDefault="0078019D" w:rsidP="0021341B">
            <w:pPr>
              <w:jc w:val="right"/>
              <w:rPr>
                <w:rFonts w:ascii="Times New Roman" w:eastAsia="Times New Roman" w:hAnsi="Times New Roman"/>
                <w:b/>
                <w:bCs/>
                <w:color w:val="FFFFFF"/>
                <w:sz w:val="20"/>
                <w:szCs w:val="20"/>
                <w:lang w:val="es-DO" w:eastAsia="es-DO"/>
              </w:rPr>
            </w:pPr>
            <w:r w:rsidRPr="005C4704">
              <w:rPr>
                <w:rFonts w:ascii="Times New Roman" w:eastAsia="Times New Roman" w:hAnsi="Times New Roman"/>
                <w:b/>
                <w:bCs/>
                <w:color w:val="FFFFFF"/>
                <w:sz w:val="20"/>
                <w:szCs w:val="20"/>
                <w:lang w:val="es-DO" w:eastAsia="es-DO"/>
              </w:rPr>
              <w:t>1,725,942,574.40</w:t>
            </w:r>
          </w:p>
        </w:tc>
        <w:tc>
          <w:tcPr>
            <w:tcW w:w="1001" w:type="pct"/>
            <w:tcBorders>
              <w:top w:val="nil"/>
              <w:left w:val="nil"/>
              <w:bottom w:val="nil"/>
              <w:right w:val="nil"/>
            </w:tcBorders>
            <w:shd w:val="clear" w:color="000000" w:fill="1F4E79"/>
            <w:vAlign w:val="center"/>
            <w:hideMark/>
          </w:tcPr>
          <w:p w:rsidR="0078019D" w:rsidRPr="005C4704" w:rsidRDefault="0078019D" w:rsidP="0021341B">
            <w:pPr>
              <w:jc w:val="right"/>
              <w:rPr>
                <w:rFonts w:ascii="Times New Roman" w:eastAsia="Times New Roman" w:hAnsi="Times New Roman"/>
                <w:b/>
                <w:bCs/>
                <w:color w:val="FFFFFF"/>
                <w:sz w:val="20"/>
                <w:szCs w:val="20"/>
                <w:lang w:val="es-DO" w:eastAsia="es-DO"/>
              </w:rPr>
            </w:pPr>
            <w:r w:rsidRPr="005C4704">
              <w:rPr>
                <w:rFonts w:ascii="Times New Roman" w:eastAsia="Times New Roman" w:hAnsi="Times New Roman"/>
                <w:b/>
                <w:bCs/>
                <w:color w:val="FFFFFF"/>
                <w:sz w:val="20"/>
                <w:szCs w:val="20"/>
                <w:lang w:val="es-DO" w:eastAsia="es-DO"/>
              </w:rPr>
              <w:t>1,044,316,348.71</w:t>
            </w:r>
          </w:p>
        </w:tc>
        <w:tc>
          <w:tcPr>
            <w:tcW w:w="634" w:type="pct"/>
            <w:tcBorders>
              <w:top w:val="nil"/>
              <w:left w:val="nil"/>
              <w:bottom w:val="nil"/>
              <w:right w:val="nil"/>
            </w:tcBorders>
            <w:shd w:val="clear" w:color="000000" w:fill="1F4E79"/>
            <w:vAlign w:val="center"/>
            <w:hideMark/>
          </w:tcPr>
          <w:p w:rsidR="0078019D" w:rsidRPr="005C4704" w:rsidRDefault="0078019D" w:rsidP="0021341B">
            <w:pPr>
              <w:jc w:val="right"/>
              <w:rPr>
                <w:rFonts w:ascii="Times New Roman" w:eastAsia="Times New Roman" w:hAnsi="Times New Roman"/>
                <w:b/>
                <w:bCs/>
                <w:color w:val="FFFFFF"/>
                <w:sz w:val="20"/>
                <w:szCs w:val="20"/>
                <w:lang w:val="es-DO" w:eastAsia="es-DO"/>
              </w:rPr>
            </w:pPr>
            <w:r w:rsidRPr="005C4704">
              <w:rPr>
                <w:rFonts w:ascii="Times New Roman" w:eastAsia="Times New Roman" w:hAnsi="Times New Roman"/>
                <w:b/>
                <w:bCs/>
                <w:color w:val="FFFFFF"/>
                <w:sz w:val="20"/>
                <w:szCs w:val="20"/>
                <w:lang w:val="es-DO" w:eastAsia="es-DO"/>
              </w:rPr>
              <w:t>61%</w:t>
            </w:r>
          </w:p>
        </w:tc>
      </w:tr>
    </w:tbl>
    <w:p w:rsidR="008B7D9B" w:rsidRDefault="008B7D9B" w:rsidP="000D396D">
      <w:pPr>
        <w:rPr>
          <w:rFonts w:ascii="Times New Roman" w:hAnsi="Times New Roman"/>
          <w:sz w:val="24"/>
          <w:szCs w:val="24"/>
        </w:rPr>
      </w:pPr>
    </w:p>
    <w:p w:rsidR="00E2041F" w:rsidRPr="00136CF5" w:rsidRDefault="00886650" w:rsidP="00E2041F">
      <w:pPr>
        <w:rPr>
          <w:rFonts w:ascii="Times New Roman" w:hAnsi="Times New Roman"/>
          <w:color w:val="767171"/>
          <w:sz w:val="16"/>
          <w:szCs w:val="16"/>
          <w:shd w:val="clear" w:color="auto" w:fill="FFFFFF"/>
        </w:rPr>
      </w:pPr>
      <w:r w:rsidRPr="00136CF5">
        <w:rPr>
          <w:rFonts w:ascii="Times New Roman" w:hAnsi="Times New Roman"/>
          <w:b/>
          <w:color w:val="767171"/>
          <w:sz w:val="16"/>
          <w:szCs w:val="16"/>
          <w:shd w:val="clear" w:color="auto" w:fill="FFFFFF"/>
        </w:rPr>
        <w:t>Fuente:</w:t>
      </w:r>
      <w:r w:rsidRPr="00136CF5">
        <w:rPr>
          <w:rFonts w:ascii="Times New Roman" w:hAnsi="Times New Roman"/>
          <w:color w:val="767171"/>
          <w:sz w:val="16"/>
          <w:szCs w:val="16"/>
          <w:shd w:val="clear" w:color="auto" w:fill="FFFFFF"/>
        </w:rPr>
        <w:t xml:space="preserve"> </w:t>
      </w:r>
      <w:r w:rsidR="00271C83">
        <w:rPr>
          <w:rFonts w:ascii="Times New Roman" w:hAnsi="Times New Roman"/>
          <w:color w:val="767171"/>
          <w:sz w:val="16"/>
          <w:szCs w:val="16"/>
          <w:shd w:val="clear" w:color="auto" w:fill="FFFFFF"/>
        </w:rPr>
        <w:t>E</w:t>
      </w:r>
      <w:r w:rsidRPr="00136CF5">
        <w:rPr>
          <w:rFonts w:ascii="Times New Roman" w:hAnsi="Times New Roman"/>
          <w:color w:val="767171"/>
          <w:sz w:val="16"/>
          <w:szCs w:val="16"/>
          <w:shd w:val="clear" w:color="auto" w:fill="FFFFFF"/>
        </w:rPr>
        <w:t>laboración propia con datos de la Dirección Financiera </w:t>
      </w:r>
    </w:p>
    <w:p w:rsidR="00C2104D" w:rsidRDefault="00C2104D" w:rsidP="00E2041F">
      <w:pPr>
        <w:rPr>
          <w:rFonts w:ascii="Times New Roman" w:hAnsi="Times New Roman"/>
          <w:color w:val="767171"/>
          <w:sz w:val="16"/>
          <w:szCs w:val="16"/>
          <w:shd w:val="clear" w:color="auto" w:fill="FFFFFF"/>
        </w:rPr>
      </w:pPr>
    </w:p>
    <w:p w:rsidR="00C2104D" w:rsidRDefault="00C2104D" w:rsidP="00E2041F">
      <w:pPr>
        <w:rPr>
          <w:rFonts w:ascii="Times New Roman" w:hAnsi="Times New Roman"/>
          <w:color w:val="767171"/>
          <w:sz w:val="16"/>
          <w:szCs w:val="16"/>
          <w:shd w:val="clear" w:color="auto" w:fill="FFFFFF"/>
        </w:rPr>
      </w:pPr>
    </w:p>
    <w:p w:rsidR="00C2104D" w:rsidRDefault="00C2104D" w:rsidP="00E2041F">
      <w:pPr>
        <w:rPr>
          <w:rFonts w:ascii="Times New Roman" w:hAnsi="Times New Roman"/>
          <w:color w:val="767171"/>
          <w:sz w:val="16"/>
          <w:szCs w:val="16"/>
          <w:shd w:val="clear" w:color="auto" w:fill="FFFFFF"/>
        </w:rPr>
      </w:pPr>
    </w:p>
    <w:p w:rsidR="00C2104D" w:rsidRDefault="00C2104D" w:rsidP="00E2041F">
      <w:pPr>
        <w:rPr>
          <w:rFonts w:ascii="Times New Roman" w:hAnsi="Times New Roman"/>
          <w:color w:val="767171"/>
          <w:sz w:val="16"/>
          <w:szCs w:val="16"/>
          <w:shd w:val="clear" w:color="auto" w:fill="FFFFFF"/>
        </w:rPr>
      </w:pPr>
    </w:p>
    <w:p w:rsidR="00C2104D" w:rsidRDefault="00C2104D" w:rsidP="00E2041F">
      <w:pPr>
        <w:rPr>
          <w:rFonts w:ascii="Times New Roman" w:hAnsi="Times New Roman"/>
          <w:color w:val="767171"/>
          <w:sz w:val="16"/>
          <w:szCs w:val="16"/>
          <w:shd w:val="clear" w:color="auto" w:fill="FFFFFF"/>
        </w:rPr>
      </w:pPr>
    </w:p>
    <w:p w:rsidR="00DA407C" w:rsidRPr="00E37E77" w:rsidRDefault="00DA407C" w:rsidP="00DA407C">
      <w:pPr>
        <w:pStyle w:val="Ttulo3"/>
        <w:numPr>
          <w:ilvl w:val="1"/>
          <w:numId w:val="15"/>
        </w:numPr>
        <w:rPr>
          <w:color w:val="767171"/>
        </w:rPr>
      </w:pPr>
      <w:bookmarkStart w:id="20" w:name="_Toc78570190"/>
      <w:bookmarkStart w:id="21" w:name="_Toc90645159"/>
      <w:bookmarkStart w:id="22" w:name="_Toc92197800"/>
      <w:bookmarkStart w:id="23" w:name="_Toc78570191"/>
      <w:r w:rsidRPr="00E37E77">
        <w:rPr>
          <w:color w:val="767171"/>
        </w:rPr>
        <w:t>Balances de las cuentas</w:t>
      </w:r>
      <w:bookmarkEnd w:id="20"/>
      <w:bookmarkEnd w:id="21"/>
      <w:bookmarkEnd w:id="22"/>
      <w:r w:rsidRPr="00E37E77">
        <w:rPr>
          <w:color w:val="767171"/>
        </w:rPr>
        <w:t xml:space="preserve"> </w:t>
      </w:r>
    </w:p>
    <w:p w:rsidR="00DA407C" w:rsidRPr="00136CF5" w:rsidRDefault="00DA407C" w:rsidP="003E4D0D">
      <w:pPr>
        <w:jc w:val="center"/>
        <w:rPr>
          <w:rFonts w:ascii="Times New Roman" w:hAnsi="Times New Roman"/>
          <w:b/>
          <w:color w:val="767171"/>
          <w:sz w:val="24"/>
          <w:szCs w:val="24"/>
          <w:lang w:eastAsia="es-DO"/>
        </w:rPr>
      </w:pPr>
      <w:r w:rsidRPr="00136CF5">
        <w:rPr>
          <w:rFonts w:ascii="Times New Roman" w:hAnsi="Times New Roman"/>
          <w:b/>
          <w:color w:val="767171"/>
          <w:sz w:val="24"/>
          <w:szCs w:val="24"/>
          <w:lang w:eastAsia="es-DO"/>
        </w:rPr>
        <w:t>Estado de Ingresos y gastos</w:t>
      </w:r>
    </w:p>
    <w:p w:rsidR="00DA407C" w:rsidRPr="00136CF5" w:rsidRDefault="00A90E09" w:rsidP="003E4D0D">
      <w:pPr>
        <w:jc w:val="center"/>
        <w:rPr>
          <w:rFonts w:ascii="Times New Roman" w:hAnsi="Times New Roman"/>
          <w:b/>
          <w:color w:val="767171"/>
          <w:sz w:val="24"/>
          <w:szCs w:val="24"/>
          <w:lang w:eastAsia="es-DO"/>
        </w:rPr>
      </w:pPr>
      <w:r w:rsidRPr="00136CF5">
        <w:rPr>
          <w:rFonts w:ascii="Times New Roman" w:hAnsi="Times New Roman"/>
          <w:b/>
          <w:color w:val="767171"/>
          <w:sz w:val="24"/>
          <w:szCs w:val="24"/>
          <w:lang w:eastAsia="es-DO"/>
        </w:rPr>
        <w:t>Al 30 de n</w:t>
      </w:r>
      <w:r w:rsidR="00DA407C" w:rsidRPr="00136CF5">
        <w:rPr>
          <w:rFonts w:ascii="Times New Roman" w:hAnsi="Times New Roman"/>
          <w:b/>
          <w:color w:val="767171"/>
          <w:sz w:val="24"/>
          <w:szCs w:val="24"/>
          <w:lang w:eastAsia="es-DO"/>
        </w:rPr>
        <w:t>oviembre de 2021</w:t>
      </w:r>
    </w:p>
    <w:tbl>
      <w:tblPr>
        <w:tblW w:w="5000" w:type="pct"/>
        <w:tblCellMar>
          <w:left w:w="70" w:type="dxa"/>
          <w:right w:w="70" w:type="dxa"/>
        </w:tblCellMar>
        <w:tblLook w:val="04A0" w:firstRow="1" w:lastRow="0" w:firstColumn="1" w:lastColumn="0" w:noHBand="0" w:noVBand="1"/>
      </w:tblPr>
      <w:tblGrid>
        <w:gridCol w:w="1877"/>
        <w:gridCol w:w="958"/>
        <w:gridCol w:w="2087"/>
        <w:gridCol w:w="913"/>
        <w:gridCol w:w="2087"/>
      </w:tblGrid>
      <w:tr w:rsidR="00D97FDA" w:rsidRPr="00D97FDA" w:rsidTr="00A75803">
        <w:trPr>
          <w:trHeight w:val="279"/>
          <w:tblHeader/>
        </w:trPr>
        <w:tc>
          <w:tcPr>
            <w:tcW w:w="1185" w:type="pct"/>
            <w:vMerge w:val="restart"/>
            <w:tcBorders>
              <w:top w:val="nil"/>
              <w:left w:val="nil"/>
              <w:bottom w:val="nil"/>
              <w:right w:val="nil"/>
            </w:tcBorders>
            <w:shd w:val="clear" w:color="000000" w:fill="1F4E79"/>
            <w:vAlign w:val="center"/>
            <w:hideMark/>
          </w:tcPr>
          <w:p w:rsidR="00A75803" w:rsidRPr="00D97FDA" w:rsidRDefault="00A75803" w:rsidP="000131D8">
            <w:pPr>
              <w:jc w:val="center"/>
              <w:rPr>
                <w:rFonts w:ascii="Times New Roman" w:eastAsia="Times New Roman" w:hAnsi="Times New Roman"/>
                <w:b/>
                <w:bCs/>
                <w:color w:val="FFFFFF" w:themeColor="background1"/>
                <w:sz w:val="20"/>
                <w:szCs w:val="20"/>
                <w:lang w:val="es-DO" w:eastAsia="es-DO"/>
              </w:rPr>
            </w:pPr>
            <w:r w:rsidRPr="00D97FDA">
              <w:rPr>
                <w:rFonts w:ascii="Times New Roman" w:eastAsia="Times New Roman" w:hAnsi="Times New Roman"/>
                <w:b/>
                <w:bCs/>
                <w:color w:val="FFFFFF" w:themeColor="background1"/>
                <w:sz w:val="20"/>
                <w:szCs w:val="20"/>
                <w:lang w:val="es-DO" w:eastAsia="es-DO"/>
              </w:rPr>
              <w:t xml:space="preserve">Cuenta nombre </w:t>
            </w:r>
          </w:p>
        </w:tc>
        <w:tc>
          <w:tcPr>
            <w:tcW w:w="1922" w:type="pct"/>
            <w:gridSpan w:val="2"/>
            <w:tcBorders>
              <w:top w:val="nil"/>
              <w:left w:val="nil"/>
              <w:bottom w:val="nil"/>
              <w:right w:val="nil"/>
            </w:tcBorders>
            <w:shd w:val="clear" w:color="000000" w:fill="1F4E79"/>
            <w:vAlign w:val="center"/>
            <w:hideMark/>
          </w:tcPr>
          <w:p w:rsidR="00A75803" w:rsidRPr="00D97FDA" w:rsidRDefault="00A75803" w:rsidP="000131D8">
            <w:pPr>
              <w:jc w:val="center"/>
              <w:rPr>
                <w:rFonts w:ascii="Times New Roman" w:eastAsia="Times New Roman" w:hAnsi="Times New Roman"/>
                <w:b/>
                <w:bCs/>
                <w:color w:val="FFFFFF" w:themeColor="background1"/>
                <w:sz w:val="20"/>
                <w:szCs w:val="20"/>
                <w:lang w:val="es-DO" w:eastAsia="es-DO"/>
              </w:rPr>
            </w:pPr>
            <w:r w:rsidRPr="00D97FDA">
              <w:rPr>
                <w:rFonts w:ascii="Times New Roman" w:eastAsia="Times New Roman" w:hAnsi="Times New Roman"/>
                <w:b/>
                <w:bCs/>
                <w:color w:val="FFFFFF" w:themeColor="background1"/>
                <w:sz w:val="20"/>
                <w:szCs w:val="20"/>
                <w:lang w:val="es-DO" w:eastAsia="es-DO"/>
              </w:rPr>
              <w:t xml:space="preserve">Saldo inicial </w:t>
            </w:r>
          </w:p>
        </w:tc>
        <w:tc>
          <w:tcPr>
            <w:tcW w:w="1893" w:type="pct"/>
            <w:gridSpan w:val="2"/>
            <w:tcBorders>
              <w:top w:val="nil"/>
              <w:left w:val="nil"/>
              <w:bottom w:val="nil"/>
              <w:right w:val="nil"/>
            </w:tcBorders>
            <w:shd w:val="clear" w:color="000000" w:fill="1F4E79"/>
            <w:vAlign w:val="center"/>
            <w:hideMark/>
          </w:tcPr>
          <w:p w:rsidR="00A75803" w:rsidRPr="00D97FDA" w:rsidRDefault="00A75803" w:rsidP="000131D8">
            <w:pPr>
              <w:jc w:val="center"/>
              <w:rPr>
                <w:rFonts w:ascii="Times New Roman" w:eastAsia="Times New Roman" w:hAnsi="Times New Roman"/>
                <w:b/>
                <w:bCs/>
                <w:color w:val="FFFFFF" w:themeColor="background1"/>
                <w:sz w:val="20"/>
                <w:szCs w:val="20"/>
                <w:lang w:val="es-DO" w:eastAsia="es-DO"/>
              </w:rPr>
            </w:pPr>
            <w:r w:rsidRPr="00D97FDA">
              <w:rPr>
                <w:rFonts w:ascii="Times New Roman" w:eastAsia="Times New Roman" w:hAnsi="Times New Roman"/>
                <w:b/>
                <w:bCs/>
                <w:color w:val="FFFFFF" w:themeColor="background1"/>
                <w:sz w:val="20"/>
                <w:szCs w:val="20"/>
                <w:lang w:val="es-DO" w:eastAsia="es-DO"/>
              </w:rPr>
              <w:t xml:space="preserve">Saldo actual </w:t>
            </w:r>
          </w:p>
        </w:tc>
      </w:tr>
      <w:tr w:rsidR="00D97FDA" w:rsidRPr="00D97FDA" w:rsidTr="00A75803">
        <w:trPr>
          <w:trHeight w:val="180"/>
          <w:tblHeader/>
        </w:trPr>
        <w:tc>
          <w:tcPr>
            <w:tcW w:w="1185" w:type="pct"/>
            <w:vMerge/>
            <w:tcBorders>
              <w:top w:val="nil"/>
              <w:left w:val="nil"/>
              <w:bottom w:val="nil"/>
              <w:right w:val="nil"/>
            </w:tcBorders>
            <w:vAlign w:val="center"/>
            <w:hideMark/>
          </w:tcPr>
          <w:p w:rsidR="00A75803" w:rsidRPr="00D97FDA" w:rsidRDefault="00A75803" w:rsidP="000131D8">
            <w:pPr>
              <w:rPr>
                <w:rFonts w:ascii="Times New Roman" w:eastAsia="Times New Roman" w:hAnsi="Times New Roman"/>
                <w:b/>
                <w:bCs/>
                <w:color w:val="FFFFFF" w:themeColor="background1"/>
                <w:sz w:val="20"/>
                <w:szCs w:val="20"/>
                <w:lang w:val="es-DO" w:eastAsia="es-DO"/>
              </w:rPr>
            </w:pPr>
          </w:p>
        </w:tc>
        <w:tc>
          <w:tcPr>
            <w:tcW w:w="605" w:type="pct"/>
            <w:tcBorders>
              <w:top w:val="nil"/>
              <w:left w:val="nil"/>
              <w:bottom w:val="nil"/>
              <w:right w:val="nil"/>
            </w:tcBorders>
            <w:shd w:val="clear" w:color="000000" w:fill="1F4E79"/>
            <w:vAlign w:val="center"/>
            <w:hideMark/>
          </w:tcPr>
          <w:p w:rsidR="00A75803" w:rsidRPr="00D97FDA" w:rsidRDefault="00A75803" w:rsidP="007C5215">
            <w:pPr>
              <w:jc w:val="center"/>
              <w:rPr>
                <w:rFonts w:ascii="Times New Roman" w:eastAsia="Times New Roman" w:hAnsi="Times New Roman"/>
                <w:b/>
                <w:bCs/>
                <w:color w:val="FFFFFF" w:themeColor="background1"/>
                <w:sz w:val="20"/>
                <w:szCs w:val="20"/>
                <w:lang w:val="es-DO" w:eastAsia="es-DO"/>
              </w:rPr>
            </w:pPr>
            <w:r w:rsidRPr="00D97FDA">
              <w:rPr>
                <w:rFonts w:ascii="Times New Roman" w:eastAsia="Times New Roman" w:hAnsi="Times New Roman"/>
                <w:b/>
                <w:bCs/>
                <w:color w:val="FFFFFF" w:themeColor="background1"/>
                <w:sz w:val="20"/>
                <w:szCs w:val="20"/>
                <w:lang w:val="es-DO" w:eastAsia="es-DO"/>
              </w:rPr>
              <w:t>Débito</w:t>
            </w:r>
          </w:p>
        </w:tc>
        <w:tc>
          <w:tcPr>
            <w:tcW w:w="1317" w:type="pct"/>
            <w:tcBorders>
              <w:top w:val="nil"/>
              <w:left w:val="nil"/>
              <w:bottom w:val="nil"/>
              <w:right w:val="nil"/>
            </w:tcBorders>
            <w:shd w:val="clear" w:color="000000" w:fill="1F4E79"/>
            <w:vAlign w:val="center"/>
            <w:hideMark/>
          </w:tcPr>
          <w:p w:rsidR="00A75803" w:rsidRPr="00D97FDA" w:rsidRDefault="00A75803" w:rsidP="007C5215">
            <w:pPr>
              <w:jc w:val="center"/>
              <w:rPr>
                <w:rFonts w:ascii="Times New Roman" w:eastAsia="Times New Roman" w:hAnsi="Times New Roman"/>
                <w:b/>
                <w:bCs/>
                <w:color w:val="FFFFFF" w:themeColor="background1"/>
                <w:sz w:val="20"/>
                <w:szCs w:val="20"/>
                <w:lang w:val="es-DO" w:eastAsia="es-DO"/>
              </w:rPr>
            </w:pPr>
            <w:r w:rsidRPr="00D97FDA">
              <w:rPr>
                <w:rFonts w:ascii="Times New Roman" w:eastAsia="Times New Roman" w:hAnsi="Times New Roman"/>
                <w:b/>
                <w:bCs/>
                <w:color w:val="FFFFFF" w:themeColor="background1"/>
                <w:sz w:val="20"/>
                <w:szCs w:val="20"/>
                <w:lang w:val="es-DO" w:eastAsia="es-DO"/>
              </w:rPr>
              <w:t>Crédito</w:t>
            </w:r>
          </w:p>
        </w:tc>
        <w:tc>
          <w:tcPr>
            <w:tcW w:w="576" w:type="pct"/>
            <w:tcBorders>
              <w:top w:val="nil"/>
              <w:left w:val="nil"/>
              <w:bottom w:val="nil"/>
              <w:right w:val="nil"/>
            </w:tcBorders>
            <w:shd w:val="clear" w:color="000000" w:fill="1F4E79"/>
            <w:vAlign w:val="center"/>
            <w:hideMark/>
          </w:tcPr>
          <w:p w:rsidR="00A75803" w:rsidRPr="00D97FDA" w:rsidRDefault="00A75803" w:rsidP="007C5215">
            <w:pPr>
              <w:jc w:val="center"/>
              <w:rPr>
                <w:rFonts w:ascii="Times New Roman" w:eastAsia="Times New Roman" w:hAnsi="Times New Roman"/>
                <w:b/>
                <w:bCs/>
                <w:color w:val="FFFFFF" w:themeColor="background1"/>
                <w:sz w:val="20"/>
                <w:szCs w:val="20"/>
                <w:lang w:val="es-DO" w:eastAsia="es-DO"/>
              </w:rPr>
            </w:pPr>
            <w:r w:rsidRPr="00D97FDA">
              <w:rPr>
                <w:rFonts w:ascii="Times New Roman" w:eastAsia="Times New Roman" w:hAnsi="Times New Roman"/>
                <w:b/>
                <w:bCs/>
                <w:color w:val="FFFFFF" w:themeColor="background1"/>
                <w:sz w:val="20"/>
                <w:szCs w:val="20"/>
                <w:lang w:val="es-DO" w:eastAsia="es-DO"/>
              </w:rPr>
              <w:t>débito</w:t>
            </w:r>
          </w:p>
        </w:tc>
        <w:tc>
          <w:tcPr>
            <w:tcW w:w="1317" w:type="pct"/>
            <w:tcBorders>
              <w:top w:val="nil"/>
              <w:left w:val="nil"/>
              <w:bottom w:val="nil"/>
              <w:right w:val="nil"/>
            </w:tcBorders>
            <w:shd w:val="clear" w:color="000000" w:fill="1F4E79"/>
            <w:vAlign w:val="center"/>
            <w:hideMark/>
          </w:tcPr>
          <w:p w:rsidR="00A75803" w:rsidRPr="00D97FDA" w:rsidRDefault="00A75803" w:rsidP="007C5215">
            <w:pPr>
              <w:jc w:val="center"/>
              <w:rPr>
                <w:rFonts w:ascii="Times New Roman" w:eastAsia="Times New Roman" w:hAnsi="Times New Roman"/>
                <w:b/>
                <w:bCs/>
                <w:color w:val="FFFFFF" w:themeColor="background1"/>
                <w:sz w:val="20"/>
                <w:szCs w:val="20"/>
                <w:lang w:val="es-DO" w:eastAsia="es-DO"/>
              </w:rPr>
            </w:pPr>
            <w:r w:rsidRPr="00D97FDA">
              <w:rPr>
                <w:rFonts w:ascii="Times New Roman" w:eastAsia="Times New Roman" w:hAnsi="Times New Roman"/>
                <w:b/>
                <w:bCs/>
                <w:color w:val="FFFFFF" w:themeColor="background1"/>
                <w:sz w:val="20"/>
                <w:szCs w:val="20"/>
                <w:lang w:val="es-DO" w:eastAsia="es-DO"/>
              </w:rPr>
              <w:t>Crédito</w:t>
            </w:r>
          </w:p>
        </w:tc>
      </w:tr>
      <w:tr w:rsidR="00D97FDA" w:rsidRPr="00D97FDA" w:rsidTr="00A75803">
        <w:trPr>
          <w:trHeight w:val="387"/>
        </w:trPr>
        <w:tc>
          <w:tcPr>
            <w:tcW w:w="1185" w:type="pct"/>
            <w:tcBorders>
              <w:top w:val="nil"/>
              <w:left w:val="nil"/>
              <w:bottom w:val="nil"/>
              <w:right w:val="nil"/>
            </w:tcBorders>
            <w:shd w:val="clear" w:color="auto" w:fill="auto"/>
            <w:vAlign w:val="center"/>
            <w:hideMark/>
          </w:tcPr>
          <w:p w:rsidR="00A75803" w:rsidRPr="00D97FDA" w:rsidRDefault="00A75803" w:rsidP="000131D8">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Ingresos</w:t>
            </w:r>
          </w:p>
        </w:tc>
        <w:tc>
          <w:tcPr>
            <w:tcW w:w="605" w:type="pct"/>
            <w:tcBorders>
              <w:top w:val="nil"/>
              <w:left w:val="nil"/>
              <w:bottom w:val="nil"/>
              <w:right w:val="nil"/>
            </w:tcBorders>
            <w:shd w:val="clear" w:color="auto" w:fill="auto"/>
            <w:vAlign w:val="bottom"/>
            <w:hideMark/>
          </w:tcPr>
          <w:p w:rsidR="00A75803" w:rsidRPr="00D97FDA" w:rsidRDefault="00A75803" w:rsidP="000131D8">
            <w:pPr>
              <w:rPr>
                <w:rFonts w:ascii="Times New Roman" w:eastAsia="Times New Roman" w:hAnsi="Times New Roman"/>
                <w:color w:val="767171"/>
                <w:sz w:val="20"/>
                <w:szCs w:val="20"/>
                <w:lang w:val="es-DO" w:eastAsia="es-DO"/>
              </w:rPr>
            </w:pPr>
          </w:p>
        </w:tc>
        <w:tc>
          <w:tcPr>
            <w:tcW w:w="1317" w:type="pct"/>
            <w:tcBorders>
              <w:top w:val="nil"/>
              <w:left w:val="nil"/>
              <w:bottom w:val="nil"/>
              <w:right w:val="nil"/>
            </w:tcBorders>
            <w:shd w:val="clear" w:color="auto" w:fill="auto"/>
            <w:vAlign w:val="center"/>
            <w:hideMark/>
          </w:tcPr>
          <w:p w:rsidR="00A75803" w:rsidRPr="00D97FDA" w:rsidRDefault="00A75803" w:rsidP="000131D8">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1,904,373,045.03</w:t>
            </w:r>
          </w:p>
        </w:tc>
        <w:tc>
          <w:tcPr>
            <w:tcW w:w="576" w:type="pct"/>
            <w:tcBorders>
              <w:top w:val="nil"/>
              <w:left w:val="nil"/>
              <w:bottom w:val="nil"/>
              <w:right w:val="nil"/>
            </w:tcBorders>
            <w:shd w:val="clear" w:color="auto" w:fill="auto"/>
            <w:vAlign w:val="bottom"/>
            <w:hideMark/>
          </w:tcPr>
          <w:p w:rsidR="00A75803" w:rsidRPr="00D97FDA" w:rsidRDefault="00A75803" w:rsidP="000131D8">
            <w:pPr>
              <w:jc w:val="right"/>
              <w:rPr>
                <w:rFonts w:ascii="Times New Roman" w:eastAsia="Times New Roman" w:hAnsi="Times New Roman"/>
                <w:color w:val="767171"/>
                <w:sz w:val="20"/>
                <w:szCs w:val="20"/>
                <w:lang w:val="es-DO" w:eastAsia="es-DO"/>
              </w:rPr>
            </w:pPr>
          </w:p>
        </w:tc>
        <w:tc>
          <w:tcPr>
            <w:tcW w:w="1317" w:type="pct"/>
            <w:tcBorders>
              <w:top w:val="nil"/>
              <w:left w:val="nil"/>
              <w:bottom w:val="nil"/>
              <w:right w:val="nil"/>
            </w:tcBorders>
            <w:shd w:val="clear" w:color="auto" w:fill="auto"/>
            <w:vAlign w:val="center"/>
            <w:hideMark/>
          </w:tcPr>
          <w:p w:rsidR="00A75803" w:rsidRPr="00D97FDA" w:rsidRDefault="00A75803" w:rsidP="000131D8">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2,171,304,100.16</w:t>
            </w:r>
          </w:p>
        </w:tc>
      </w:tr>
      <w:tr w:rsidR="00D97FDA" w:rsidRPr="00D97FDA" w:rsidTr="00A75803">
        <w:trPr>
          <w:trHeight w:val="559"/>
        </w:trPr>
        <w:tc>
          <w:tcPr>
            <w:tcW w:w="1185" w:type="pct"/>
            <w:tcBorders>
              <w:top w:val="nil"/>
              <w:left w:val="nil"/>
              <w:bottom w:val="nil"/>
              <w:right w:val="nil"/>
            </w:tcBorders>
            <w:shd w:val="clear" w:color="auto" w:fill="auto"/>
            <w:vAlign w:val="center"/>
            <w:hideMark/>
          </w:tcPr>
          <w:p w:rsidR="00A75803" w:rsidRPr="00D97FDA" w:rsidRDefault="00A75803" w:rsidP="000131D8">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Ingresos ordinarios</w:t>
            </w:r>
          </w:p>
        </w:tc>
        <w:tc>
          <w:tcPr>
            <w:tcW w:w="605" w:type="pct"/>
            <w:tcBorders>
              <w:top w:val="nil"/>
              <w:left w:val="nil"/>
              <w:bottom w:val="nil"/>
              <w:right w:val="nil"/>
            </w:tcBorders>
            <w:shd w:val="clear" w:color="auto" w:fill="auto"/>
            <w:vAlign w:val="bottom"/>
            <w:hideMark/>
          </w:tcPr>
          <w:p w:rsidR="00A75803" w:rsidRPr="00D97FDA" w:rsidRDefault="00A75803" w:rsidP="000131D8">
            <w:pPr>
              <w:rPr>
                <w:rFonts w:ascii="Times New Roman" w:eastAsia="Times New Roman" w:hAnsi="Times New Roman"/>
                <w:color w:val="767171"/>
                <w:sz w:val="20"/>
                <w:szCs w:val="20"/>
                <w:lang w:val="es-DO" w:eastAsia="es-DO"/>
              </w:rPr>
            </w:pPr>
          </w:p>
        </w:tc>
        <w:tc>
          <w:tcPr>
            <w:tcW w:w="1317" w:type="pct"/>
            <w:tcBorders>
              <w:top w:val="nil"/>
              <w:left w:val="nil"/>
              <w:bottom w:val="nil"/>
              <w:right w:val="nil"/>
            </w:tcBorders>
            <w:shd w:val="clear" w:color="auto" w:fill="auto"/>
            <w:vAlign w:val="center"/>
            <w:hideMark/>
          </w:tcPr>
          <w:p w:rsidR="00A75803" w:rsidRPr="00D97FDA" w:rsidRDefault="00A75803" w:rsidP="000131D8">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1,876,382,937.06</w:t>
            </w:r>
          </w:p>
        </w:tc>
        <w:tc>
          <w:tcPr>
            <w:tcW w:w="576" w:type="pct"/>
            <w:tcBorders>
              <w:top w:val="nil"/>
              <w:left w:val="nil"/>
              <w:bottom w:val="nil"/>
              <w:right w:val="nil"/>
            </w:tcBorders>
            <w:shd w:val="clear" w:color="auto" w:fill="auto"/>
            <w:vAlign w:val="bottom"/>
            <w:hideMark/>
          </w:tcPr>
          <w:p w:rsidR="00A75803" w:rsidRPr="00D97FDA" w:rsidRDefault="00A75803" w:rsidP="000131D8">
            <w:pPr>
              <w:jc w:val="right"/>
              <w:rPr>
                <w:rFonts w:ascii="Times New Roman" w:eastAsia="Times New Roman" w:hAnsi="Times New Roman"/>
                <w:color w:val="767171"/>
                <w:sz w:val="20"/>
                <w:szCs w:val="20"/>
                <w:lang w:val="es-DO" w:eastAsia="es-DO"/>
              </w:rPr>
            </w:pPr>
          </w:p>
        </w:tc>
        <w:tc>
          <w:tcPr>
            <w:tcW w:w="1317" w:type="pct"/>
            <w:tcBorders>
              <w:top w:val="nil"/>
              <w:left w:val="nil"/>
              <w:bottom w:val="nil"/>
              <w:right w:val="nil"/>
            </w:tcBorders>
            <w:shd w:val="clear" w:color="auto" w:fill="auto"/>
            <w:vAlign w:val="center"/>
            <w:hideMark/>
          </w:tcPr>
          <w:p w:rsidR="00A75803" w:rsidRPr="00D97FDA" w:rsidRDefault="00A75803" w:rsidP="000131D8">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2,143,102,715.63</w:t>
            </w:r>
          </w:p>
        </w:tc>
      </w:tr>
      <w:tr w:rsidR="00D97FDA" w:rsidRPr="00D97FDA" w:rsidTr="00A75803">
        <w:trPr>
          <w:trHeight w:val="839"/>
        </w:trPr>
        <w:tc>
          <w:tcPr>
            <w:tcW w:w="1185" w:type="pct"/>
            <w:tcBorders>
              <w:top w:val="nil"/>
              <w:left w:val="nil"/>
              <w:bottom w:val="nil"/>
              <w:right w:val="nil"/>
            </w:tcBorders>
            <w:shd w:val="clear" w:color="auto" w:fill="auto"/>
            <w:vAlign w:val="center"/>
            <w:hideMark/>
          </w:tcPr>
          <w:p w:rsidR="00A75803" w:rsidRPr="00D97FDA" w:rsidRDefault="00A75803" w:rsidP="000131D8">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Ingresos presupuestarios (gastos operativos)</w:t>
            </w:r>
          </w:p>
        </w:tc>
        <w:tc>
          <w:tcPr>
            <w:tcW w:w="605" w:type="pct"/>
            <w:tcBorders>
              <w:top w:val="nil"/>
              <w:left w:val="nil"/>
              <w:bottom w:val="nil"/>
              <w:right w:val="nil"/>
            </w:tcBorders>
            <w:shd w:val="clear" w:color="auto" w:fill="auto"/>
            <w:vAlign w:val="bottom"/>
            <w:hideMark/>
          </w:tcPr>
          <w:p w:rsidR="00A75803" w:rsidRPr="00D97FDA" w:rsidRDefault="00A75803" w:rsidP="000131D8">
            <w:pPr>
              <w:rPr>
                <w:rFonts w:ascii="Times New Roman" w:eastAsia="Times New Roman" w:hAnsi="Times New Roman"/>
                <w:color w:val="767171"/>
                <w:sz w:val="20"/>
                <w:szCs w:val="20"/>
                <w:lang w:val="es-DO" w:eastAsia="es-DO"/>
              </w:rPr>
            </w:pPr>
          </w:p>
        </w:tc>
        <w:tc>
          <w:tcPr>
            <w:tcW w:w="1317" w:type="pct"/>
            <w:tcBorders>
              <w:top w:val="nil"/>
              <w:left w:val="nil"/>
              <w:bottom w:val="nil"/>
              <w:right w:val="nil"/>
            </w:tcBorders>
            <w:shd w:val="clear" w:color="auto" w:fill="auto"/>
            <w:vAlign w:val="center"/>
            <w:hideMark/>
          </w:tcPr>
          <w:p w:rsidR="00A75803" w:rsidRPr="00D97FDA" w:rsidRDefault="00A75803" w:rsidP="000131D8">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1,344,616,541.98</w:t>
            </w:r>
          </w:p>
        </w:tc>
        <w:tc>
          <w:tcPr>
            <w:tcW w:w="576" w:type="pct"/>
            <w:tcBorders>
              <w:top w:val="nil"/>
              <w:left w:val="nil"/>
              <w:bottom w:val="nil"/>
              <w:right w:val="nil"/>
            </w:tcBorders>
            <w:shd w:val="clear" w:color="auto" w:fill="auto"/>
            <w:vAlign w:val="bottom"/>
            <w:hideMark/>
          </w:tcPr>
          <w:p w:rsidR="00A75803" w:rsidRPr="00D97FDA" w:rsidRDefault="00A75803" w:rsidP="000131D8">
            <w:pPr>
              <w:jc w:val="right"/>
              <w:rPr>
                <w:rFonts w:ascii="Times New Roman" w:eastAsia="Times New Roman" w:hAnsi="Times New Roman"/>
                <w:color w:val="767171"/>
                <w:sz w:val="20"/>
                <w:szCs w:val="20"/>
                <w:lang w:val="es-DO" w:eastAsia="es-DO"/>
              </w:rPr>
            </w:pPr>
          </w:p>
        </w:tc>
        <w:tc>
          <w:tcPr>
            <w:tcW w:w="1317" w:type="pct"/>
            <w:tcBorders>
              <w:top w:val="nil"/>
              <w:left w:val="nil"/>
              <w:bottom w:val="nil"/>
              <w:right w:val="nil"/>
            </w:tcBorders>
            <w:shd w:val="clear" w:color="auto" w:fill="auto"/>
            <w:vAlign w:val="center"/>
            <w:hideMark/>
          </w:tcPr>
          <w:p w:rsidR="00A75803" w:rsidRPr="00D97FDA" w:rsidRDefault="00A75803" w:rsidP="000131D8">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1,479,078,189.98</w:t>
            </w:r>
          </w:p>
        </w:tc>
      </w:tr>
      <w:tr w:rsidR="00D97FDA" w:rsidRPr="00D97FDA" w:rsidTr="00A75803">
        <w:trPr>
          <w:trHeight w:val="839"/>
        </w:trPr>
        <w:tc>
          <w:tcPr>
            <w:tcW w:w="1185" w:type="pct"/>
            <w:tcBorders>
              <w:top w:val="nil"/>
              <w:left w:val="nil"/>
              <w:bottom w:val="nil"/>
              <w:right w:val="nil"/>
            </w:tcBorders>
            <w:shd w:val="clear" w:color="auto" w:fill="auto"/>
            <w:vAlign w:val="center"/>
            <w:hideMark/>
          </w:tcPr>
          <w:p w:rsidR="00A75803" w:rsidRPr="00D97FDA" w:rsidRDefault="00A75803" w:rsidP="000131D8">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Ingresos presupuestarios (sigef)</w:t>
            </w:r>
          </w:p>
        </w:tc>
        <w:tc>
          <w:tcPr>
            <w:tcW w:w="605" w:type="pct"/>
            <w:tcBorders>
              <w:top w:val="nil"/>
              <w:left w:val="nil"/>
              <w:bottom w:val="nil"/>
              <w:right w:val="nil"/>
            </w:tcBorders>
            <w:shd w:val="clear" w:color="auto" w:fill="auto"/>
            <w:vAlign w:val="bottom"/>
            <w:hideMark/>
          </w:tcPr>
          <w:p w:rsidR="00A75803" w:rsidRPr="00D97FDA" w:rsidRDefault="00A75803" w:rsidP="000131D8">
            <w:pPr>
              <w:rPr>
                <w:rFonts w:ascii="Times New Roman" w:eastAsia="Times New Roman" w:hAnsi="Times New Roman"/>
                <w:color w:val="767171"/>
                <w:sz w:val="20"/>
                <w:szCs w:val="20"/>
                <w:lang w:val="es-DO" w:eastAsia="es-DO"/>
              </w:rPr>
            </w:pPr>
          </w:p>
        </w:tc>
        <w:tc>
          <w:tcPr>
            <w:tcW w:w="1317" w:type="pct"/>
            <w:tcBorders>
              <w:top w:val="nil"/>
              <w:left w:val="nil"/>
              <w:bottom w:val="nil"/>
              <w:right w:val="nil"/>
            </w:tcBorders>
            <w:shd w:val="clear" w:color="auto" w:fill="auto"/>
            <w:vAlign w:val="center"/>
            <w:hideMark/>
          </w:tcPr>
          <w:p w:rsidR="00A75803" w:rsidRPr="00D97FDA" w:rsidRDefault="00A75803" w:rsidP="000131D8">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529,393,412.20</w:t>
            </w:r>
          </w:p>
        </w:tc>
        <w:tc>
          <w:tcPr>
            <w:tcW w:w="576" w:type="pct"/>
            <w:tcBorders>
              <w:top w:val="nil"/>
              <w:left w:val="nil"/>
              <w:bottom w:val="nil"/>
              <w:right w:val="nil"/>
            </w:tcBorders>
            <w:shd w:val="clear" w:color="auto" w:fill="auto"/>
            <w:vAlign w:val="bottom"/>
            <w:hideMark/>
          </w:tcPr>
          <w:p w:rsidR="00A75803" w:rsidRPr="00D97FDA" w:rsidRDefault="00A75803" w:rsidP="000131D8">
            <w:pPr>
              <w:jc w:val="right"/>
              <w:rPr>
                <w:rFonts w:ascii="Times New Roman" w:eastAsia="Times New Roman" w:hAnsi="Times New Roman"/>
                <w:color w:val="767171"/>
                <w:sz w:val="20"/>
                <w:szCs w:val="20"/>
                <w:lang w:val="es-DO" w:eastAsia="es-DO"/>
              </w:rPr>
            </w:pPr>
          </w:p>
        </w:tc>
        <w:tc>
          <w:tcPr>
            <w:tcW w:w="1317" w:type="pct"/>
            <w:tcBorders>
              <w:top w:val="nil"/>
              <w:left w:val="nil"/>
              <w:bottom w:val="nil"/>
              <w:right w:val="nil"/>
            </w:tcBorders>
            <w:shd w:val="clear" w:color="auto" w:fill="auto"/>
            <w:vAlign w:val="center"/>
            <w:hideMark/>
          </w:tcPr>
          <w:p w:rsidR="00A75803" w:rsidRPr="00D97FDA" w:rsidRDefault="00A75803" w:rsidP="000131D8">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661,651,542.77</w:t>
            </w:r>
          </w:p>
        </w:tc>
      </w:tr>
      <w:tr w:rsidR="00D97FDA" w:rsidRPr="00D97FDA" w:rsidTr="00A75803">
        <w:trPr>
          <w:trHeight w:val="839"/>
        </w:trPr>
        <w:tc>
          <w:tcPr>
            <w:tcW w:w="1185" w:type="pct"/>
            <w:tcBorders>
              <w:top w:val="nil"/>
              <w:left w:val="nil"/>
              <w:bottom w:val="nil"/>
              <w:right w:val="nil"/>
            </w:tcBorders>
            <w:shd w:val="clear" w:color="auto" w:fill="auto"/>
            <w:vAlign w:val="center"/>
            <w:hideMark/>
          </w:tcPr>
          <w:p w:rsidR="00A75803" w:rsidRPr="00D97FDA" w:rsidRDefault="00A75803" w:rsidP="000131D8">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Ingresos presupuestarios (sigef)</w:t>
            </w:r>
          </w:p>
        </w:tc>
        <w:tc>
          <w:tcPr>
            <w:tcW w:w="605" w:type="pct"/>
            <w:tcBorders>
              <w:top w:val="nil"/>
              <w:left w:val="nil"/>
              <w:bottom w:val="nil"/>
              <w:right w:val="nil"/>
            </w:tcBorders>
            <w:shd w:val="clear" w:color="auto" w:fill="auto"/>
            <w:vAlign w:val="bottom"/>
            <w:hideMark/>
          </w:tcPr>
          <w:p w:rsidR="00A75803" w:rsidRPr="00D97FDA" w:rsidRDefault="00A75803" w:rsidP="000131D8">
            <w:pPr>
              <w:rPr>
                <w:rFonts w:ascii="Times New Roman" w:eastAsia="Times New Roman" w:hAnsi="Times New Roman"/>
                <w:color w:val="767171"/>
                <w:sz w:val="20"/>
                <w:szCs w:val="20"/>
                <w:lang w:val="es-DO" w:eastAsia="es-DO"/>
              </w:rPr>
            </w:pPr>
          </w:p>
        </w:tc>
        <w:tc>
          <w:tcPr>
            <w:tcW w:w="1317" w:type="pct"/>
            <w:tcBorders>
              <w:top w:val="nil"/>
              <w:left w:val="nil"/>
              <w:bottom w:val="nil"/>
              <w:right w:val="nil"/>
            </w:tcBorders>
            <w:shd w:val="clear" w:color="auto" w:fill="auto"/>
            <w:vAlign w:val="center"/>
            <w:hideMark/>
          </w:tcPr>
          <w:p w:rsidR="00A75803" w:rsidRPr="00D97FDA" w:rsidRDefault="00A75803" w:rsidP="000131D8">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529,393,412.20</w:t>
            </w:r>
          </w:p>
        </w:tc>
        <w:tc>
          <w:tcPr>
            <w:tcW w:w="576" w:type="pct"/>
            <w:tcBorders>
              <w:top w:val="nil"/>
              <w:left w:val="nil"/>
              <w:bottom w:val="nil"/>
              <w:right w:val="nil"/>
            </w:tcBorders>
            <w:shd w:val="clear" w:color="auto" w:fill="auto"/>
            <w:vAlign w:val="bottom"/>
            <w:hideMark/>
          </w:tcPr>
          <w:p w:rsidR="00A75803" w:rsidRPr="00D97FDA" w:rsidRDefault="00A75803" w:rsidP="000131D8">
            <w:pPr>
              <w:jc w:val="right"/>
              <w:rPr>
                <w:rFonts w:ascii="Times New Roman" w:eastAsia="Times New Roman" w:hAnsi="Times New Roman"/>
                <w:color w:val="767171"/>
                <w:sz w:val="20"/>
                <w:szCs w:val="20"/>
                <w:lang w:val="es-DO" w:eastAsia="es-DO"/>
              </w:rPr>
            </w:pPr>
          </w:p>
        </w:tc>
        <w:tc>
          <w:tcPr>
            <w:tcW w:w="1317" w:type="pct"/>
            <w:tcBorders>
              <w:top w:val="nil"/>
              <w:left w:val="nil"/>
              <w:bottom w:val="nil"/>
              <w:right w:val="nil"/>
            </w:tcBorders>
            <w:shd w:val="clear" w:color="auto" w:fill="auto"/>
            <w:vAlign w:val="center"/>
            <w:hideMark/>
          </w:tcPr>
          <w:p w:rsidR="00A75803" w:rsidRPr="00D97FDA" w:rsidRDefault="00A75803" w:rsidP="000131D8">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661,651,542.77</w:t>
            </w:r>
          </w:p>
        </w:tc>
      </w:tr>
      <w:tr w:rsidR="00D97FDA" w:rsidRPr="00D97FDA" w:rsidTr="00A75803">
        <w:trPr>
          <w:trHeight w:val="279"/>
        </w:trPr>
        <w:tc>
          <w:tcPr>
            <w:tcW w:w="1185" w:type="pct"/>
            <w:tcBorders>
              <w:top w:val="nil"/>
              <w:left w:val="nil"/>
              <w:bottom w:val="nil"/>
              <w:right w:val="nil"/>
            </w:tcBorders>
            <w:shd w:val="clear" w:color="auto" w:fill="auto"/>
            <w:vAlign w:val="center"/>
            <w:hideMark/>
          </w:tcPr>
          <w:p w:rsidR="00A75803" w:rsidRPr="00D97FDA" w:rsidRDefault="00A75803" w:rsidP="000131D8">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Otros ingresos</w:t>
            </w:r>
          </w:p>
        </w:tc>
        <w:tc>
          <w:tcPr>
            <w:tcW w:w="605" w:type="pct"/>
            <w:tcBorders>
              <w:top w:val="nil"/>
              <w:left w:val="nil"/>
              <w:bottom w:val="nil"/>
              <w:right w:val="nil"/>
            </w:tcBorders>
            <w:shd w:val="clear" w:color="auto" w:fill="auto"/>
            <w:vAlign w:val="bottom"/>
            <w:hideMark/>
          </w:tcPr>
          <w:p w:rsidR="00A75803" w:rsidRPr="00D97FDA" w:rsidRDefault="00A75803" w:rsidP="000131D8">
            <w:pPr>
              <w:rPr>
                <w:rFonts w:ascii="Times New Roman" w:eastAsia="Times New Roman" w:hAnsi="Times New Roman"/>
                <w:color w:val="767171"/>
                <w:sz w:val="20"/>
                <w:szCs w:val="20"/>
                <w:lang w:val="es-DO" w:eastAsia="es-DO"/>
              </w:rPr>
            </w:pPr>
          </w:p>
        </w:tc>
        <w:tc>
          <w:tcPr>
            <w:tcW w:w="1317" w:type="pct"/>
            <w:tcBorders>
              <w:top w:val="nil"/>
              <w:left w:val="nil"/>
              <w:bottom w:val="nil"/>
              <w:right w:val="nil"/>
            </w:tcBorders>
            <w:shd w:val="clear" w:color="auto" w:fill="auto"/>
            <w:vAlign w:val="center"/>
            <w:hideMark/>
          </w:tcPr>
          <w:p w:rsidR="00A75803" w:rsidRPr="00D97FDA" w:rsidRDefault="00A75803" w:rsidP="000131D8">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2,372,982.88</w:t>
            </w:r>
          </w:p>
        </w:tc>
        <w:tc>
          <w:tcPr>
            <w:tcW w:w="576" w:type="pct"/>
            <w:tcBorders>
              <w:top w:val="nil"/>
              <w:left w:val="nil"/>
              <w:bottom w:val="nil"/>
              <w:right w:val="nil"/>
            </w:tcBorders>
            <w:shd w:val="clear" w:color="auto" w:fill="auto"/>
            <w:vAlign w:val="bottom"/>
            <w:hideMark/>
          </w:tcPr>
          <w:p w:rsidR="00A75803" w:rsidRPr="00D97FDA" w:rsidRDefault="00A75803" w:rsidP="000131D8">
            <w:pPr>
              <w:jc w:val="right"/>
              <w:rPr>
                <w:rFonts w:ascii="Times New Roman" w:eastAsia="Times New Roman" w:hAnsi="Times New Roman"/>
                <w:color w:val="767171"/>
                <w:sz w:val="20"/>
                <w:szCs w:val="20"/>
                <w:lang w:val="es-DO" w:eastAsia="es-DO"/>
              </w:rPr>
            </w:pPr>
          </w:p>
        </w:tc>
        <w:tc>
          <w:tcPr>
            <w:tcW w:w="1317" w:type="pct"/>
            <w:tcBorders>
              <w:top w:val="nil"/>
              <w:left w:val="nil"/>
              <w:bottom w:val="nil"/>
              <w:right w:val="nil"/>
            </w:tcBorders>
            <w:shd w:val="clear" w:color="auto" w:fill="auto"/>
            <w:vAlign w:val="center"/>
            <w:hideMark/>
          </w:tcPr>
          <w:p w:rsidR="00A75803" w:rsidRPr="00D97FDA" w:rsidRDefault="00A75803" w:rsidP="000131D8">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2,372,982.88</w:t>
            </w:r>
          </w:p>
        </w:tc>
      </w:tr>
      <w:tr w:rsidR="00D97FDA" w:rsidRPr="00D97FDA" w:rsidTr="00A75803">
        <w:trPr>
          <w:trHeight w:val="839"/>
        </w:trPr>
        <w:tc>
          <w:tcPr>
            <w:tcW w:w="1185" w:type="pct"/>
            <w:tcBorders>
              <w:top w:val="nil"/>
              <w:left w:val="nil"/>
              <w:bottom w:val="nil"/>
              <w:right w:val="nil"/>
            </w:tcBorders>
            <w:shd w:val="clear" w:color="auto" w:fill="auto"/>
            <w:vAlign w:val="center"/>
            <w:hideMark/>
          </w:tcPr>
          <w:p w:rsidR="00A75803" w:rsidRPr="00D97FDA" w:rsidRDefault="00A75803" w:rsidP="000131D8">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Donaciones recibidas inst. Internacionales</w:t>
            </w:r>
          </w:p>
        </w:tc>
        <w:tc>
          <w:tcPr>
            <w:tcW w:w="605" w:type="pct"/>
            <w:tcBorders>
              <w:top w:val="nil"/>
              <w:left w:val="nil"/>
              <w:bottom w:val="nil"/>
              <w:right w:val="nil"/>
            </w:tcBorders>
            <w:shd w:val="clear" w:color="auto" w:fill="auto"/>
            <w:vAlign w:val="bottom"/>
            <w:hideMark/>
          </w:tcPr>
          <w:p w:rsidR="00A75803" w:rsidRPr="00D97FDA" w:rsidRDefault="00A75803" w:rsidP="000131D8">
            <w:pPr>
              <w:rPr>
                <w:rFonts w:ascii="Times New Roman" w:eastAsia="Times New Roman" w:hAnsi="Times New Roman"/>
                <w:color w:val="767171"/>
                <w:sz w:val="20"/>
                <w:szCs w:val="20"/>
                <w:lang w:val="es-DO" w:eastAsia="es-DO"/>
              </w:rPr>
            </w:pPr>
          </w:p>
        </w:tc>
        <w:tc>
          <w:tcPr>
            <w:tcW w:w="1317" w:type="pct"/>
            <w:tcBorders>
              <w:top w:val="nil"/>
              <w:left w:val="nil"/>
              <w:bottom w:val="nil"/>
              <w:right w:val="nil"/>
            </w:tcBorders>
            <w:shd w:val="clear" w:color="auto" w:fill="auto"/>
            <w:vAlign w:val="center"/>
            <w:hideMark/>
          </w:tcPr>
          <w:p w:rsidR="00A75803" w:rsidRPr="00D97FDA" w:rsidRDefault="00A75803" w:rsidP="000131D8">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8,156,169.35</w:t>
            </w:r>
          </w:p>
        </w:tc>
        <w:tc>
          <w:tcPr>
            <w:tcW w:w="576" w:type="pct"/>
            <w:tcBorders>
              <w:top w:val="nil"/>
              <w:left w:val="nil"/>
              <w:bottom w:val="nil"/>
              <w:right w:val="nil"/>
            </w:tcBorders>
            <w:shd w:val="clear" w:color="auto" w:fill="auto"/>
            <w:vAlign w:val="bottom"/>
            <w:hideMark/>
          </w:tcPr>
          <w:p w:rsidR="00A75803" w:rsidRPr="00D97FDA" w:rsidRDefault="00A75803" w:rsidP="000131D8">
            <w:pPr>
              <w:jc w:val="right"/>
              <w:rPr>
                <w:rFonts w:ascii="Times New Roman" w:eastAsia="Times New Roman" w:hAnsi="Times New Roman"/>
                <w:color w:val="767171"/>
                <w:sz w:val="20"/>
                <w:szCs w:val="20"/>
                <w:lang w:val="es-DO" w:eastAsia="es-DO"/>
              </w:rPr>
            </w:pPr>
          </w:p>
        </w:tc>
        <w:tc>
          <w:tcPr>
            <w:tcW w:w="1317" w:type="pct"/>
            <w:tcBorders>
              <w:top w:val="nil"/>
              <w:left w:val="nil"/>
              <w:bottom w:val="nil"/>
              <w:right w:val="nil"/>
            </w:tcBorders>
            <w:shd w:val="clear" w:color="auto" w:fill="auto"/>
            <w:vAlign w:val="center"/>
            <w:hideMark/>
          </w:tcPr>
          <w:p w:rsidR="00A75803" w:rsidRPr="00D97FDA" w:rsidRDefault="00A75803" w:rsidP="000131D8">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8,156,169.35</w:t>
            </w:r>
          </w:p>
        </w:tc>
      </w:tr>
      <w:tr w:rsidR="00D97FDA" w:rsidRPr="00D97FDA" w:rsidTr="00A75803">
        <w:trPr>
          <w:trHeight w:val="559"/>
        </w:trPr>
        <w:tc>
          <w:tcPr>
            <w:tcW w:w="1185" w:type="pct"/>
            <w:tcBorders>
              <w:top w:val="nil"/>
              <w:left w:val="nil"/>
              <w:bottom w:val="nil"/>
              <w:right w:val="nil"/>
            </w:tcBorders>
            <w:shd w:val="clear" w:color="auto" w:fill="auto"/>
            <w:vAlign w:val="center"/>
            <w:hideMark/>
          </w:tcPr>
          <w:p w:rsidR="00A75803" w:rsidRPr="00D97FDA" w:rsidRDefault="00A75803" w:rsidP="000131D8">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Donación Andalucía</w:t>
            </w:r>
          </w:p>
        </w:tc>
        <w:tc>
          <w:tcPr>
            <w:tcW w:w="605" w:type="pct"/>
            <w:tcBorders>
              <w:top w:val="nil"/>
              <w:left w:val="nil"/>
              <w:bottom w:val="nil"/>
              <w:right w:val="nil"/>
            </w:tcBorders>
            <w:shd w:val="clear" w:color="auto" w:fill="auto"/>
            <w:vAlign w:val="bottom"/>
            <w:hideMark/>
          </w:tcPr>
          <w:p w:rsidR="00A75803" w:rsidRPr="00D97FDA" w:rsidRDefault="00A75803" w:rsidP="000131D8">
            <w:pPr>
              <w:rPr>
                <w:rFonts w:ascii="Times New Roman" w:eastAsia="Times New Roman" w:hAnsi="Times New Roman"/>
                <w:color w:val="767171"/>
                <w:sz w:val="20"/>
                <w:szCs w:val="20"/>
                <w:lang w:val="es-DO" w:eastAsia="es-DO"/>
              </w:rPr>
            </w:pPr>
          </w:p>
        </w:tc>
        <w:tc>
          <w:tcPr>
            <w:tcW w:w="1317" w:type="pct"/>
            <w:tcBorders>
              <w:top w:val="nil"/>
              <w:left w:val="nil"/>
              <w:bottom w:val="nil"/>
              <w:right w:val="nil"/>
            </w:tcBorders>
            <w:shd w:val="clear" w:color="auto" w:fill="auto"/>
            <w:vAlign w:val="center"/>
            <w:hideMark/>
          </w:tcPr>
          <w:p w:rsidR="00A75803" w:rsidRPr="00D97FDA" w:rsidRDefault="00A75803" w:rsidP="000131D8">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1,956,016.65</w:t>
            </w:r>
          </w:p>
        </w:tc>
        <w:tc>
          <w:tcPr>
            <w:tcW w:w="576" w:type="pct"/>
            <w:tcBorders>
              <w:top w:val="nil"/>
              <w:left w:val="nil"/>
              <w:bottom w:val="nil"/>
              <w:right w:val="nil"/>
            </w:tcBorders>
            <w:shd w:val="clear" w:color="auto" w:fill="auto"/>
            <w:vAlign w:val="bottom"/>
            <w:hideMark/>
          </w:tcPr>
          <w:p w:rsidR="00A75803" w:rsidRPr="00D97FDA" w:rsidRDefault="00A75803" w:rsidP="000131D8">
            <w:pPr>
              <w:jc w:val="right"/>
              <w:rPr>
                <w:rFonts w:ascii="Times New Roman" w:eastAsia="Times New Roman" w:hAnsi="Times New Roman"/>
                <w:color w:val="767171"/>
                <w:sz w:val="20"/>
                <w:szCs w:val="20"/>
                <w:lang w:val="es-DO" w:eastAsia="es-DO"/>
              </w:rPr>
            </w:pPr>
          </w:p>
        </w:tc>
        <w:tc>
          <w:tcPr>
            <w:tcW w:w="1317" w:type="pct"/>
            <w:tcBorders>
              <w:top w:val="nil"/>
              <w:left w:val="nil"/>
              <w:bottom w:val="nil"/>
              <w:right w:val="nil"/>
            </w:tcBorders>
            <w:shd w:val="clear" w:color="auto" w:fill="auto"/>
            <w:vAlign w:val="center"/>
            <w:hideMark/>
          </w:tcPr>
          <w:p w:rsidR="00A75803" w:rsidRPr="00D97FDA" w:rsidRDefault="00A75803" w:rsidP="000131D8">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1,956,016.65</w:t>
            </w:r>
          </w:p>
        </w:tc>
      </w:tr>
      <w:tr w:rsidR="00D97FDA" w:rsidRPr="00D97FDA" w:rsidTr="00A75803">
        <w:trPr>
          <w:trHeight w:val="1119"/>
        </w:trPr>
        <w:tc>
          <w:tcPr>
            <w:tcW w:w="1185"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Ingresos por donaciones recibidas islas baleares</w:t>
            </w:r>
          </w:p>
        </w:tc>
        <w:tc>
          <w:tcPr>
            <w:tcW w:w="605" w:type="pct"/>
            <w:tcBorders>
              <w:top w:val="nil"/>
              <w:left w:val="nil"/>
              <w:bottom w:val="nil"/>
              <w:right w:val="nil"/>
            </w:tcBorders>
            <w:shd w:val="clear" w:color="auto" w:fill="auto"/>
            <w:vAlign w:val="bottom"/>
            <w:hideMark/>
          </w:tcPr>
          <w:p w:rsidR="00A75803" w:rsidRPr="00D97FDA" w:rsidRDefault="00A75803" w:rsidP="000131D8">
            <w:pPr>
              <w:rPr>
                <w:rFonts w:ascii="Times New Roman" w:eastAsia="Times New Roman" w:hAnsi="Times New Roman"/>
                <w:color w:val="767171"/>
                <w:sz w:val="20"/>
                <w:szCs w:val="20"/>
                <w:lang w:val="es-DO" w:eastAsia="es-DO"/>
              </w:rPr>
            </w:pPr>
          </w:p>
        </w:tc>
        <w:tc>
          <w:tcPr>
            <w:tcW w:w="1317" w:type="pct"/>
            <w:tcBorders>
              <w:top w:val="nil"/>
              <w:left w:val="nil"/>
              <w:bottom w:val="nil"/>
              <w:right w:val="nil"/>
            </w:tcBorders>
            <w:shd w:val="clear" w:color="auto" w:fill="auto"/>
            <w:vAlign w:val="center"/>
            <w:hideMark/>
          </w:tcPr>
          <w:p w:rsidR="00A75803" w:rsidRPr="00D97FDA" w:rsidRDefault="00A75803" w:rsidP="000131D8">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1,202,990.47</w:t>
            </w:r>
          </w:p>
        </w:tc>
        <w:tc>
          <w:tcPr>
            <w:tcW w:w="576" w:type="pct"/>
            <w:tcBorders>
              <w:top w:val="nil"/>
              <w:left w:val="nil"/>
              <w:bottom w:val="nil"/>
              <w:right w:val="nil"/>
            </w:tcBorders>
            <w:shd w:val="clear" w:color="auto" w:fill="auto"/>
            <w:vAlign w:val="bottom"/>
            <w:hideMark/>
          </w:tcPr>
          <w:p w:rsidR="00A75803" w:rsidRPr="00D97FDA" w:rsidRDefault="00A75803" w:rsidP="000131D8">
            <w:pPr>
              <w:jc w:val="right"/>
              <w:rPr>
                <w:rFonts w:ascii="Times New Roman" w:eastAsia="Times New Roman" w:hAnsi="Times New Roman"/>
                <w:color w:val="767171"/>
                <w:sz w:val="20"/>
                <w:szCs w:val="20"/>
                <w:lang w:val="es-DO" w:eastAsia="es-DO"/>
              </w:rPr>
            </w:pPr>
          </w:p>
        </w:tc>
        <w:tc>
          <w:tcPr>
            <w:tcW w:w="1317" w:type="pct"/>
            <w:tcBorders>
              <w:top w:val="nil"/>
              <w:left w:val="nil"/>
              <w:bottom w:val="nil"/>
              <w:right w:val="nil"/>
            </w:tcBorders>
            <w:shd w:val="clear" w:color="auto" w:fill="auto"/>
            <w:vAlign w:val="center"/>
            <w:hideMark/>
          </w:tcPr>
          <w:p w:rsidR="00A75803" w:rsidRPr="00D97FDA" w:rsidRDefault="00A75803" w:rsidP="000131D8">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1,202,990.47</w:t>
            </w:r>
          </w:p>
        </w:tc>
      </w:tr>
      <w:tr w:rsidR="00D97FDA" w:rsidRPr="00D97FDA" w:rsidTr="00A75803">
        <w:trPr>
          <w:trHeight w:val="839"/>
        </w:trPr>
        <w:tc>
          <w:tcPr>
            <w:tcW w:w="1185" w:type="pct"/>
            <w:tcBorders>
              <w:top w:val="nil"/>
              <w:left w:val="nil"/>
              <w:bottom w:val="nil"/>
              <w:right w:val="nil"/>
            </w:tcBorders>
            <w:shd w:val="clear" w:color="auto" w:fill="auto"/>
            <w:vAlign w:val="center"/>
            <w:hideMark/>
          </w:tcPr>
          <w:p w:rsidR="00A75803" w:rsidRPr="00D97FDA" w:rsidRDefault="00A75803" w:rsidP="000131D8">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lastRenderedPageBreak/>
              <w:t>Donación de la unión europea-Koica/unicef</w:t>
            </w:r>
          </w:p>
        </w:tc>
        <w:tc>
          <w:tcPr>
            <w:tcW w:w="605" w:type="pct"/>
            <w:tcBorders>
              <w:top w:val="nil"/>
              <w:left w:val="nil"/>
              <w:bottom w:val="nil"/>
              <w:right w:val="nil"/>
            </w:tcBorders>
            <w:shd w:val="clear" w:color="auto" w:fill="auto"/>
            <w:vAlign w:val="bottom"/>
            <w:hideMark/>
          </w:tcPr>
          <w:p w:rsidR="00A75803" w:rsidRPr="00D97FDA" w:rsidRDefault="00A75803" w:rsidP="000131D8">
            <w:pPr>
              <w:rPr>
                <w:rFonts w:ascii="Times New Roman" w:eastAsia="Times New Roman" w:hAnsi="Times New Roman"/>
                <w:color w:val="767171"/>
                <w:sz w:val="20"/>
                <w:szCs w:val="20"/>
                <w:lang w:val="es-DO" w:eastAsia="es-DO"/>
              </w:rPr>
            </w:pPr>
          </w:p>
        </w:tc>
        <w:tc>
          <w:tcPr>
            <w:tcW w:w="1317" w:type="pct"/>
            <w:tcBorders>
              <w:top w:val="nil"/>
              <w:left w:val="nil"/>
              <w:bottom w:val="nil"/>
              <w:right w:val="nil"/>
            </w:tcBorders>
            <w:shd w:val="clear" w:color="auto" w:fill="auto"/>
            <w:vAlign w:val="center"/>
            <w:hideMark/>
          </w:tcPr>
          <w:p w:rsidR="00A75803" w:rsidRPr="00D97FDA" w:rsidRDefault="00A75803" w:rsidP="000131D8">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4,997,162.23</w:t>
            </w:r>
          </w:p>
        </w:tc>
        <w:tc>
          <w:tcPr>
            <w:tcW w:w="576" w:type="pct"/>
            <w:tcBorders>
              <w:top w:val="nil"/>
              <w:left w:val="nil"/>
              <w:bottom w:val="nil"/>
              <w:right w:val="nil"/>
            </w:tcBorders>
            <w:shd w:val="clear" w:color="auto" w:fill="auto"/>
            <w:vAlign w:val="bottom"/>
            <w:hideMark/>
          </w:tcPr>
          <w:p w:rsidR="00A75803" w:rsidRPr="00D97FDA" w:rsidRDefault="00A75803" w:rsidP="000131D8">
            <w:pPr>
              <w:jc w:val="right"/>
              <w:rPr>
                <w:rFonts w:ascii="Times New Roman" w:eastAsia="Times New Roman" w:hAnsi="Times New Roman"/>
                <w:color w:val="767171"/>
                <w:sz w:val="20"/>
                <w:szCs w:val="20"/>
                <w:lang w:val="es-DO" w:eastAsia="es-DO"/>
              </w:rPr>
            </w:pPr>
          </w:p>
        </w:tc>
        <w:tc>
          <w:tcPr>
            <w:tcW w:w="1317" w:type="pct"/>
            <w:tcBorders>
              <w:top w:val="nil"/>
              <w:left w:val="nil"/>
              <w:bottom w:val="nil"/>
              <w:right w:val="nil"/>
            </w:tcBorders>
            <w:shd w:val="clear" w:color="auto" w:fill="auto"/>
            <w:vAlign w:val="center"/>
            <w:hideMark/>
          </w:tcPr>
          <w:p w:rsidR="00A75803" w:rsidRPr="00D97FDA" w:rsidRDefault="00A75803" w:rsidP="000131D8">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4,997,162.23</w:t>
            </w:r>
          </w:p>
        </w:tc>
      </w:tr>
      <w:tr w:rsidR="00D97FDA" w:rsidRPr="00D97FDA" w:rsidTr="00A75803">
        <w:trPr>
          <w:trHeight w:val="559"/>
        </w:trPr>
        <w:tc>
          <w:tcPr>
            <w:tcW w:w="1185" w:type="pct"/>
            <w:tcBorders>
              <w:top w:val="nil"/>
              <w:left w:val="nil"/>
              <w:bottom w:val="nil"/>
              <w:right w:val="nil"/>
            </w:tcBorders>
            <w:shd w:val="clear" w:color="auto" w:fill="auto"/>
            <w:vAlign w:val="center"/>
            <w:hideMark/>
          </w:tcPr>
          <w:p w:rsidR="00A75803" w:rsidRPr="00D97FDA" w:rsidRDefault="00A75803" w:rsidP="000131D8">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Proyectos especiales</w:t>
            </w:r>
          </w:p>
        </w:tc>
        <w:tc>
          <w:tcPr>
            <w:tcW w:w="605" w:type="pct"/>
            <w:tcBorders>
              <w:top w:val="nil"/>
              <w:left w:val="nil"/>
              <w:bottom w:val="nil"/>
              <w:right w:val="nil"/>
            </w:tcBorders>
            <w:shd w:val="clear" w:color="auto" w:fill="auto"/>
            <w:vAlign w:val="bottom"/>
            <w:hideMark/>
          </w:tcPr>
          <w:p w:rsidR="00A75803" w:rsidRPr="00D97FDA" w:rsidRDefault="00A75803" w:rsidP="000131D8">
            <w:pPr>
              <w:rPr>
                <w:rFonts w:ascii="Times New Roman" w:eastAsia="Times New Roman" w:hAnsi="Times New Roman"/>
                <w:color w:val="767171"/>
                <w:sz w:val="20"/>
                <w:szCs w:val="20"/>
                <w:lang w:val="es-DO" w:eastAsia="es-DO"/>
              </w:rPr>
            </w:pPr>
          </w:p>
        </w:tc>
        <w:tc>
          <w:tcPr>
            <w:tcW w:w="1317" w:type="pct"/>
            <w:tcBorders>
              <w:top w:val="nil"/>
              <w:left w:val="nil"/>
              <w:bottom w:val="nil"/>
              <w:right w:val="nil"/>
            </w:tcBorders>
            <w:shd w:val="clear" w:color="auto" w:fill="auto"/>
            <w:vAlign w:val="center"/>
            <w:hideMark/>
          </w:tcPr>
          <w:p w:rsidR="00A75803" w:rsidRPr="00D97FDA" w:rsidRDefault="00A75803" w:rsidP="000131D8">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72,000.00</w:t>
            </w:r>
          </w:p>
        </w:tc>
        <w:tc>
          <w:tcPr>
            <w:tcW w:w="576" w:type="pct"/>
            <w:tcBorders>
              <w:top w:val="nil"/>
              <w:left w:val="nil"/>
              <w:bottom w:val="nil"/>
              <w:right w:val="nil"/>
            </w:tcBorders>
            <w:shd w:val="clear" w:color="auto" w:fill="auto"/>
            <w:vAlign w:val="bottom"/>
            <w:hideMark/>
          </w:tcPr>
          <w:p w:rsidR="00A75803" w:rsidRPr="00D97FDA" w:rsidRDefault="00A75803" w:rsidP="000131D8">
            <w:pPr>
              <w:jc w:val="right"/>
              <w:rPr>
                <w:rFonts w:ascii="Times New Roman" w:eastAsia="Times New Roman" w:hAnsi="Times New Roman"/>
                <w:color w:val="767171"/>
                <w:sz w:val="20"/>
                <w:szCs w:val="20"/>
                <w:lang w:val="es-DO" w:eastAsia="es-DO"/>
              </w:rPr>
            </w:pPr>
          </w:p>
        </w:tc>
        <w:tc>
          <w:tcPr>
            <w:tcW w:w="1317" w:type="pct"/>
            <w:tcBorders>
              <w:top w:val="nil"/>
              <w:left w:val="nil"/>
              <w:bottom w:val="nil"/>
              <w:right w:val="nil"/>
            </w:tcBorders>
            <w:shd w:val="clear" w:color="auto" w:fill="auto"/>
            <w:vAlign w:val="center"/>
            <w:hideMark/>
          </w:tcPr>
          <w:p w:rsidR="00A75803" w:rsidRPr="00D97FDA" w:rsidRDefault="00A75803" w:rsidP="000131D8">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72,000.00</w:t>
            </w:r>
          </w:p>
        </w:tc>
      </w:tr>
      <w:tr w:rsidR="00D97FDA" w:rsidRPr="00D97FDA" w:rsidTr="00A75803">
        <w:trPr>
          <w:trHeight w:val="279"/>
        </w:trPr>
        <w:tc>
          <w:tcPr>
            <w:tcW w:w="1185"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Bebé piénsalo bien</w:t>
            </w:r>
          </w:p>
        </w:tc>
        <w:tc>
          <w:tcPr>
            <w:tcW w:w="605" w:type="pct"/>
            <w:tcBorders>
              <w:top w:val="nil"/>
              <w:left w:val="nil"/>
              <w:bottom w:val="nil"/>
              <w:right w:val="nil"/>
            </w:tcBorders>
            <w:shd w:val="clear" w:color="auto" w:fill="auto"/>
            <w:vAlign w:val="bottom"/>
            <w:hideMark/>
          </w:tcPr>
          <w:p w:rsidR="00A75803" w:rsidRPr="00D97FDA" w:rsidRDefault="00A75803" w:rsidP="000131D8">
            <w:pPr>
              <w:rPr>
                <w:rFonts w:ascii="Times New Roman" w:eastAsia="Times New Roman" w:hAnsi="Times New Roman"/>
                <w:color w:val="767171"/>
                <w:sz w:val="20"/>
                <w:szCs w:val="20"/>
                <w:lang w:val="es-DO" w:eastAsia="es-DO"/>
              </w:rPr>
            </w:pPr>
          </w:p>
        </w:tc>
        <w:tc>
          <w:tcPr>
            <w:tcW w:w="1317" w:type="pct"/>
            <w:tcBorders>
              <w:top w:val="nil"/>
              <w:left w:val="nil"/>
              <w:bottom w:val="nil"/>
              <w:right w:val="nil"/>
            </w:tcBorders>
            <w:shd w:val="clear" w:color="auto" w:fill="auto"/>
            <w:vAlign w:val="center"/>
            <w:hideMark/>
          </w:tcPr>
          <w:p w:rsidR="00A75803" w:rsidRPr="00D97FDA" w:rsidRDefault="00A75803" w:rsidP="000131D8">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72,000.00</w:t>
            </w:r>
          </w:p>
        </w:tc>
        <w:tc>
          <w:tcPr>
            <w:tcW w:w="576" w:type="pct"/>
            <w:tcBorders>
              <w:top w:val="nil"/>
              <w:left w:val="nil"/>
              <w:bottom w:val="nil"/>
              <w:right w:val="nil"/>
            </w:tcBorders>
            <w:shd w:val="clear" w:color="auto" w:fill="auto"/>
            <w:vAlign w:val="bottom"/>
            <w:hideMark/>
          </w:tcPr>
          <w:p w:rsidR="00A75803" w:rsidRPr="00D97FDA" w:rsidRDefault="00A75803" w:rsidP="000131D8">
            <w:pPr>
              <w:jc w:val="right"/>
              <w:rPr>
                <w:rFonts w:ascii="Times New Roman" w:eastAsia="Times New Roman" w:hAnsi="Times New Roman"/>
                <w:color w:val="767171"/>
                <w:sz w:val="20"/>
                <w:szCs w:val="20"/>
                <w:lang w:val="es-DO" w:eastAsia="es-DO"/>
              </w:rPr>
            </w:pPr>
          </w:p>
        </w:tc>
        <w:tc>
          <w:tcPr>
            <w:tcW w:w="1317" w:type="pct"/>
            <w:tcBorders>
              <w:top w:val="nil"/>
              <w:left w:val="nil"/>
              <w:bottom w:val="nil"/>
              <w:right w:val="nil"/>
            </w:tcBorders>
            <w:shd w:val="clear" w:color="auto" w:fill="auto"/>
            <w:vAlign w:val="center"/>
            <w:hideMark/>
          </w:tcPr>
          <w:p w:rsidR="00A75803" w:rsidRPr="00D97FDA" w:rsidRDefault="00A75803" w:rsidP="000131D8">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72,000.00</w:t>
            </w:r>
          </w:p>
        </w:tc>
      </w:tr>
      <w:tr w:rsidR="00D97FDA" w:rsidRPr="00D97FDA" w:rsidTr="00A75803">
        <w:trPr>
          <w:trHeight w:val="279"/>
        </w:trPr>
        <w:tc>
          <w:tcPr>
            <w:tcW w:w="1185" w:type="pct"/>
            <w:tcBorders>
              <w:top w:val="nil"/>
              <w:left w:val="nil"/>
              <w:bottom w:val="nil"/>
              <w:right w:val="nil"/>
            </w:tcBorders>
            <w:shd w:val="clear" w:color="auto" w:fill="auto"/>
            <w:vAlign w:val="center"/>
            <w:hideMark/>
          </w:tcPr>
          <w:p w:rsidR="00A75803" w:rsidRPr="00D97FDA" w:rsidRDefault="00A75803" w:rsidP="000131D8">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Otros ingresos</w:t>
            </w:r>
          </w:p>
        </w:tc>
        <w:tc>
          <w:tcPr>
            <w:tcW w:w="605" w:type="pct"/>
            <w:tcBorders>
              <w:top w:val="nil"/>
              <w:left w:val="nil"/>
              <w:bottom w:val="nil"/>
              <w:right w:val="nil"/>
            </w:tcBorders>
            <w:shd w:val="clear" w:color="auto" w:fill="auto"/>
            <w:vAlign w:val="bottom"/>
            <w:hideMark/>
          </w:tcPr>
          <w:p w:rsidR="00A75803" w:rsidRPr="00D97FDA" w:rsidRDefault="00A75803" w:rsidP="000131D8">
            <w:pPr>
              <w:rPr>
                <w:rFonts w:ascii="Times New Roman" w:eastAsia="Times New Roman" w:hAnsi="Times New Roman"/>
                <w:color w:val="767171"/>
                <w:sz w:val="20"/>
                <w:szCs w:val="20"/>
                <w:lang w:val="es-DO" w:eastAsia="es-DO"/>
              </w:rPr>
            </w:pPr>
          </w:p>
        </w:tc>
        <w:tc>
          <w:tcPr>
            <w:tcW w:w="1317" w:type="pct"/>
            <w:tcBorders>
              <w:top w:val="nil"/>
              <w:left w:val="nil"/>
              <w:bottom w:val="nil"/>
              <w:right w:val="nil"/>
            </w:tcBorders>
            <w:shd w:val="clear" w:color="auto" w:fill="auto"/>
            <w:vAlign w:val="center"/>
            <w:hideMark/>
          </w:tcPr>
          <w:p w:rsidR="00A75803" w:rsidRPr="00D97FDA" w:rsidRDefault="00A75803" w:rsidP="000131D8">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19,761,938.62</w:t>
            </w:r>
          </w:p>
        </w:tc>
        <w:tc>
          <w:tcPr>
            <w:tcW w:w="576" w:type="pct"/>
            <w:tcBorders>
              <w:top w:val="nil"/>
              <w:left w:val="nil"/>
              <w:bottom w:val="nil"/>
              <w:right w:val="nil"/>
            </w:tcBorders>
            <w:shd w:val="clear" w:color="auto" w:fill="auto"/>
            <w:vAlign w:val="bottom"/>
            <w:hideMark/>
          </w:tcPr>
          <w:p w:rsidR="00A75803" w:rsidRPr="00D97FDA" w:rsidRDefault="00A75803" w:rsidP="000131D8">
            <w:pPr>
              <w:jc w:val="right"/>
              <w:rPr>
                <w:rFonts w:ascii="Times New Roman" w:eastAsia="Times New Roman" w:hAnsi="Times New Roman"/>
                <w:color w:val="767171"/>
                <w:sz w:val="20"/>
                <w:szCs w:val="20"/>
                <w:lang w:val="es-DO" w:eastAsia="es-DO"/>
              </w:rPr>
            </w:pPr>
          </w:p>
        </w:tc>
        <w:tc>
          <w:tcPr>
            <w:tcW w:w="1317" w:type="pct"/>
            <w:tcBorders>
              <w:top w:val="nil"/>
              <w:left w:val="nil"/>
              <w:bottom w:val="nil"/>
              <w:right w:val="nil"/>
            </w:tcBorders>
            <w:shd w:val="clear" w:color="auto" w:fill="auto"/>
            <w:vAlign w:val="center"/>
            <w:hideMark/>
          </w:tcPr>
          <w:p w:rsidR="00A75803" w:rsidRPr="00D97FDA" w:rsidRDefault="00A75803" w:rsidP="000131D8">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19,973,215.18</w:t>
            </w:r>
          </w:p>
        </w:tc>
      </w:tr>
      <w:tr w:rsidR="00D97FDA" w:rsidRPr="00D97FDA" w:rsidTr="00A75803">
        <w:trPr>
          <w:trHeight w:val="279"/>
        </w:trPr>
        <w:tc>
          <w:tcPr>
            <w:tcW w:w="1185" w:type="pct"/>
            <w:tcBorders>
              <w:top w:val="nil"/>
              <w:left w:val="nil"/>
              <w:bottom w:val="nil"/>
              <w:right w:val="nil"/>
            </w:tcBorders>
            <w:shd w:val="clear" w:color="auto" w:fill="auto"/>
            <w:vAlign w:val="center"/>
            <w:hideMark/>
          </w:tcPr>
          <w:p w:rsidR="00A75803" w:rsidRPr="00D97FDA" w:rsidRDefault="00A75803" w:rsidP="000131D8">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Proyecto VIH sida</w:t>
            </w:r>
          </w:p>
        </w:tc>
        <w:tc>
          <w:tcPr>
            <w:tcW w:w="605" w:type="pct"/>
            <w:tcBorders>
              <w:top w:val="nil"/>
              <w:left w:val="nil"/>
              <w:bottom w:val="nil"/>
              <w:right w:val="nil"/>
            </w:tcBorders>
            <w:shd w:val="clear" w:color="auto" w:fill="auto"/>
            <w:vAlign w:val="bottom"/>
            <w:hideMark/>
          </w:tcPr>
          <w:p w:rsidR="00A75803" w:rsidRPr="00D97FDA" w:rsidRDefault="00A75803" w:rsidP="000131D8">
            <w:pPr>
              <w:rPr>
                <w:rFonts w:ascii="Times New Roman" w:eastAsia="Times New Roman" w:hAnsi="Times New Roman"/>
                <w:color w:val="767171"/>
                <w:sz w:val="20"/>
                <w:szCs w:val="20"/>
                <w:lang w:val="es-DO" w:eastAsia="es-DO"/>
              </w:rPr>
            </w:pPr>
          </w:p>
        </w:tc>
        <w:tc>
          <w:tcPr>
            <w:tcW w:w="1317" w:type="pct"/>
            <w:tcBorders>
              <w:top w:val="nil"/>
              <w:left w:val="nil"/>
              <w:bottom w:val="nil"/>
              <w:right w:val="nil"/>
            </w:tcBorders>
            <w:shd w:val="clear" w:color="auto" w:fill="auto"/>
            <w:vAlign w:val="center"/>
            <w:hideMark/>
          </w:tcPr>
          <w:p w:rsidR="00A75803" w:rsidRPr="00D97FDA" w:rsidRDefault="00A75803" w:rsidP="000131D8">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2,919,373.28</w:t>
            </w:r>
          </w:p>
        </w:tc>
        <w:tc>
          <w:tcPr>
            <w:tcW w:w="576" w:type="pct"/>
            <w:tcBorders>
              <w:top w:val="nil"/>
              <w:left w:val="nil"/>
              <w:bottom w:val="nil"/>
              <w:right w:val="nil"/>
            </w:tcBorders>
            <w:shd w:val="clear" w:color="auto" w:fill="auto"/>
            <w:vAlign w:val="bottom"/>
            <w:hideMark/>
          </w:tcPr>
          <w:p w:rsidR="00A75803" w:rsidRPr="00D97FDA" w:rsidRDefault="00A75803" w:rsidP="000131D8">
            <w:pPr>
              <w:jc w:val="right"/>
              <w:rPr>
                <w:rFonts w:ascii="Times New Roman" w:eastAsia="Times New Roman" w:hAnsi="Times New Roman"/>
                <w:color w:val="767171"/>
                <w:sz w:val="20"/>
                <w:szCs w:val="20"/>
                <w:lang w:val="es-DO" w:eastAsia="es-DO"/>
              </w:rPr>
            </w:pPr>
          </w:p>
        </w:tc>
        <w:tc>
          <w:tcPr>
            <w:tcW w:w="1317" w:type="pct"/>
            <w:tcBorders>
              <w:top w:val="nil"/>
              <w:left w:val="nil"/>
              <w:bottom w:val="nil"/>
              <w:right w:val="nil"/>
            </w:tcBorders>
            <w:shd w:val="clear" w:color="auto" w:fill="auto"/>
            <w:vAlign w:val="center"/>
            <w:hideMark/>
          </w:tcPr>
          <w:p w:rsidR="00A75803" w:rsidRPr="00D97FDA" w:rsidRDefault="00A75803" w:rsidP="000131D8">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2,934,951.84</w:t>
            </w:r>
          </w:p>
        </w:tc>
      </w:tr>
      <w:tr w:rsidR="00D97FDA" w:rsidRPr="00D97FDA" w:rsidTr="00A75803">
        <w:trPr>
          <w:trHeight w:val="279"/>
        </w:trPr>
        <w:tc>
          <w:tcPr>
            <w:tcW w:w="1185" w:type="pct"/>
            <w:tcBorders>
              <w:top w:val="nil"/>
              <w:left w:val="nil"/>
              <w:bottom w:val="nil"/>
              <w:right w:val="nil"/>
            </w:tcBorders>
            <w:shd w:val="clear" w:color="auto" w:fill="auto"/>
            <w:vAlign w:val="center"/>
            <w:hideMark/>
          </w:tcPr>
          <w:p w:rsidR="00A75803" w:rsidRPr="00D97FDA" w:rsidRDefault="00A75803" w:rsidP="000131D8">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Otros ingresos</w:t>
            </w:r>
          </w:p>
        </w:tc>
        <w:tc>
          <w:tcPr>
            <w:tcW w:w="605" w:type="pct"/>
            <w:tcBorders>
              <w:top w:val="nil"/>
              <w:left w:val="nil"/>
              <w:bottom w:val="nil"/>
              <w:right w:val="nil"/>
            </w:tcBorders>
            <w:shd w:val="clear" w:color="auto" w:fill="auto"/>
            <w:vAlign w:val="bottom"/>
            <w:hideMark/>
          </w:tcPr>
          <w:p w:rsidR="00A75803" w:rsidRPr="00D97FDA" w:rsidRDefault="00A75803" w:rsidP="000131D8">
            <w:pPr>
              <w:rPr>
                <w:rFonts w:ascii="Times New Roman" w:eastAsia="Times New Roman" w:hAnsi="Times New Roman"/>
                <w:color w:val="767171"/>
                <w:sz w:val="20"/>
                <w:szCs w:val="20"/>
                <w:lang w:val="es-DO" w:eastAsia="es-DO"/>
              </w:rPr>
            </w:pPr>
          </w:p>
        </w:tc>
        <w:tc>
          <w:tcPr>
            <w:tcW w:w="1317" w:type="pct"/>
            <w:tcBorders>
              <w:top w:val="nil"/>
              <w:left w:val="nil"/>
              <w:bottom w:val="nil"/>
              <w:right w:val="nil"/>
            </w:tcBorders>
            <w:shd w:val="clear" w:color="auto" w:fill="auto"/>
            <w:vAlign w:val="center"/>
            <w:hideMark/>
          </w:tcPr>
          <w:p w:rsidR="00A75803" w:rsidRPr="00D97FDA" w:rsidRDefault="00A75803" w:rsidP="000131D8">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16,842,565.34</w:t>
            </w:r>
          </w:p>
        </w:tc>
        <w:tc>
          <w:tcPr>
            <w:tcW w:w="576" w:type="pct"/>
            <w:tcBorders>
              <w:top w:val="nil"/>
              <w:left w:val="nil"/>
              <w:bottom w:val="nil"/>
              <w:right w:val="nil"/>
            </w:tcBorders>
            <w:shd w:val="clear" w:color="auto" w:fill="auto"/>
            <w:vAlign w:val="bottom"/>
            <w:hideMark/>
          </w:tcPr>
          <w:p w:rsidR="00A75803" w:rsidRPr="00D97FDA" w:rsidRDefault="00A75803" w:rsidP="000131D8">
            <w:pPr>
              <w:jc w:val="right"/>
              <w:rPr>
                <w:rFonts w:ascii="Times New Roman" w:eastAsia="Times New Roman" w:hAnsi="Times New Roman"/>
                <w:color w:val="767171"/>
                <w:sz w:val="20"/>
                <w:szCs w:val="20"/>
                <w:lang w:val="es-DO" w:eastAsia="es-DO"/>
              </w:rPr>
            </w:pPr>
          </w:p>
        </w:tc>
        <w:tc>
          <w:tcPr>
            <w:tcW w:w="1317" w:type="pct"/>
            <w:tcBorders>
              <w:top w:val="nil"/>
              <w:left w:val="nil"/>
              <w:bottom w:val="nil"/>
              <w:right w:val="nil"/>
            </w:tcBorders>
            <w:shd w:val="clear" w:color="auto" w:fill="auto"/>
            <w:vAlign w:val="center"/>
            <w:hideMark/>
          </w:tcPr>
          <w:p w:rsidR="00A75803" w:rsidRPr="00D97FDA" w:rsidRDefault="00A75803" w:rsidP="000131D8">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17,038,263.34</w:t>
            </w:r>
          </w:p>
        </w:tc>
      </w:tr>
      <w:tr w:rsidR="00D97FDA" w:rsidRPr="00D97FDA" w:rsidTr="00A75803">
        <w:trPr>
          <w:trHeight w:val="279"/>
        </w:trPr>
        <w:tc>
          <w:tcPr>
            <w:tcW w:w="1185" w:type="pct"/>
            <w:tcBorders>
              <w:top w:val="nil"/>
              <w:left w:val="nil"/>
              <w:bottom w:val="nil"/>
              <w:right w:val="nil"/>
            </w:tcBorders>
            <w:shd w:val="clear" w:color="auto" w:fill="F2F2F2" w:themeFill="background1" w:themeFillShade="F2"/>
            <w:vAlign w:val="center"/>
            <w:hideMark/>
          </w:tcPr>
          <w:p w:rsidR="00A75803" w:rsidRPr="00D97FDA" w:rsidRDefault="00A75803" w:rsidP="007C5215">
            <w:pPr>
              <w:rPr>
                <w:rFonts w:ascii="Times New Roman" w:eastAsia="Times New Roman" w:hAnsi="Times New Roman"/>
                <w:b/>
                <w:bCs/>
                <w:color w:val="767171"/>
                <w:sz w:val="20"/>
                <w:szCs w:val="20"/>
                <w:lang w:val="es-DO" w:eastAsia="es-DO"/>
              </w:rPr>
            </w:pPr>
            <w:r w:rsidRPr="00D97FDA">
              <w:rPr>
                <w:rFonts w:ascii="Times New Roman" w:eastAsia="Times New Roman" w:hAnsi="Times New Roman"/>
                <w:b/>
                <w:bCs/>
                <w:color w:val="767171"/>
                <w:sz w:val="20"/>
                <w:szCs w:val="20"/>
                <w:lang w:val="es-DO" w:eastAsia="es-DO"/>
              </w:rPr>
              <w:t>Total de ingresos</w:t>
            </w:r>
          </w:p>
        </w:tc>
        <w:tc>
          <w:tcPr>
            <w:tcW w:w="605" w:type="pct"/>
            <w:tcBorders>
              <w:top w:val="nil"/>
              <w:left w:val="nil"/>
              <w:bottom w:val="nil"/>
              <w:right w:val="nil"/>
            </w:tcBorders>
            <w:shd w:val="clear" w:color="auto" w:fill="F2F2F2" w:themeFill="background1" w:themeFillShade="F2"/>
            <w:vAlign w:val="center"/>
            <w:hideMark/>
          </w:tcPr>
          <w:p w:rsidR="00A75803" w:rsidRPr="00D97FDA" w:rsidRDefault="00A75803" w:rsidP="007C5215">
            <w:pPr>
              <w:jc w:val="right"/>
              <w:rPr>
                <w:rFonts w:ascii="Times New Roman" w:eastAsia="Times New Roman" w:hAnsi="Times New Roman"/>
                <w:b/>
                <w:bCs/>
                <w:color w:val="767171"/>
                <w:sz w:val="20"/>
                <w:szCs w:val="20"/>
                <w:lang w:val="es-DO" w:eastAsia="es-DO"/>
              </w:rPr>
            </w:pPr>
          </w:p>
        </w:tc>
        <w:tc>
          <w:tcPr>
            <w:tcW w:w="1317" w:type="pct"/>
            <w:tcBorders>
              <w:top w:val="single" w:sz="4" w:space="0" w:color="000000"/>
              <w:left w:val="nil"/>
              <w:bottom w:val="nil"/>
              <w:right w:val="nil"/>
            </w:tcBorders>
            <w:shd w:val="clear" w:color="auto" w:fill="F2F2F2" w:themeFill="background1" w:themeFillShade="F2"/>
            <w:vAlign w:val="center"/>
            <w:hideMark/>
          </w:tcPr>
          <w:p w:rsidR="00A75803" w:rsidRPr="00D97FDA" w:rsidRDefault="00A75803" w:rsidP="007C5215">
            <w:pPr>
              <w:jc w:val="right"/>
              <w:rPr>
                <w:rFonts w:ascii="Times New Roman" w:eastAsia="Times New Roman" w:hAnsi="Times New Roman"/>
                <w:b/>
                <w:bCs/>
                <w:color w:val="767171"/>
                <w:sz w:val="20"/>
                <w:szCs w:val="20"/>
                <w:lang w:val="es-DO" w:eastAsia="es-DO"/>
              </w:rPr>
            </w:pPr>
            <w:r w:rsidRPr="00D97FDA">
              <w:rPr>
                <w:rFonts w:ascii="Times New Roman" w:eastAsia="Times New Roman" w:hAnsi="Times New Roman"/>
                <w:b/>
                <w:bCs/>
                <w:color w:val="767171"/>
                <w:sz w:val="20"/>
                <w:szCs w:val="20"/>
                <w:lang w:val="es-DO" w:eastAsia="es-DO"/>
              </w:rPr>
              <w:t>1,904,373,045.03</w:t>
            </w:r>
          </w:p>
        </w:tc>
        <w:tc>
          <w:tcPr>
            <w:tcW w:w="576" w:type="pct"/>
            <w:tcBorders>
              <w:top w:val="nil"/>
              <w:left w:val="nil"/>
              <w:bottom w:val="nil"/>
              <w:right w:val="nil"/>
            </w:tcBorders>
            <w:shd w:val="clear" w:color="auto" w:fill="F2F2F2" w:themeFill="background1" w:themeFillShade="F2"/>
            <w:vAlign w:val="center"/>
            <w:hideMark/>
          </w:tcPr>
          <w:p w:rsidR="00A75803" w:rsidRPr="00D97FDA" w:rsidRDefault="00A75803" w:rsidP="007C5215">
            <w:pPr>
              <w:jc w:val="right"/>
              <w:rPr>
                <w:rFonts w:ascii="Times New Roman" w:eastAsia="Times New Roman" w:hAnsi="Times New Roman"/>
                <w:b/>
                <w:bCs/>
                <w:color w:val="767171"/>
                <w:sz w:val="20"/>
                <w:szCs w:val="20"/>
                <w:lang w:val="es-DO" w:eastAsia="es-DO"/>
              </w:rPr>
            </w:pPr>
          </w:p>
        </w:tc>
        <w:tc>
          <w:tcPr>
            <w:tcW w:w="1317" w:type="pct"/>
            <w:tcBorders>
              <w:top w:val="single" w:sz="4" w:space="0" w:color="000000"/>
              <w:left w:val="nil"/>
              <w:bottom w:val="nil"/>
              <w:right w:val="nil"/>
            </w:tcBorders>
            <w:shd w:val="clear" w:color="auto" w:fill="F2F2F2" w:themeFill="background1" w:themeFillShade="F2"/>
            <w:vAlign w:val="center"/>
            <w:hideMark/>
          </w:tcPr>
          <w:p w:rsidR="00A75803" w:rsidRPr="00D97FDA" w:rsidRDefault="00A75803" w:rsidP="007C5215">
            <w:pPr>
              <w:jc w:val="right"/>
              <w:rPr>
                <w:rFonts w:ascii="Times New Roman" w:eastAsia="Times New Roman" w:hAnsi="Times New Roman"/>
                <w:b/>
                <w:bCs/>
                <w:color w:val="767171"/>
                <w:sz w:val="20"/>
                <w:szCs w:val="20"/>
                <w:lang w:val="es-DO" w:eastAsia="es-DO"/>
              </w:rPr>
            </w:pPr>
            <w:r w:rsidRPr="00D97FDA">
              <w:rPr>
                <w:rFonts w:ascii="Times New Roman" w:eastAsia="Times New Roman" w:hAnsi="Times New Roman"/>
                <w:b/>
                <w:bCs/>
                <w:color w:val="767171"/>
                <w:sz w:val="20"/>
                <w:szCs w:val="20"/>
                <w:lang w:val="es-DO" w:eastAsia="es-DO"/>
              </w:rPr>
              <w:t>2,171,304,100.16</w:t>
            </w:r>
          </w:p>
        </w:tc>
      </w:tr>
    </w:tbl>
    <w:p w:rsidR="003E4D0D" w:rsidRPr="00046774" w:rsidRDefault="003E4D0D" w:rsidP="00046774">
      <w:pPr>
        <w:rPr>
          <w:rFonts w:ascii="Times New Roman" w:hAnsi="Times New Roman"/>
          <w:b/>
          <w:color w:val="767171"/>
          <w:sz w:val="16"/>
          <w:szCs w:val="16"/>
          <w:shd w:val="clear" w:color="auto" w:fill="FFFFFF"/>
        </w:rPr>
      </w:pPr>
    </w:p>
    <w:tbl>
      <w:tblPr>
        <w:tblW w:w="5000" w:type="pct"/>
        <w:tblCellMar>
          <w:left w:w="70" w:type="dxa"/>
          <w:right w:w="70" w:type="dxa"/>
        </w:tblCellMar>
        <w:tblLook w:val="04A0" w:firstRow="1" w:lastRow="0" w:firstColumn="1" w:lastColumn="0" w:noHBand="0" w:noVBand="1"/>
      </w:tblPr>
      <w:tblGrid>
        <w:gridCol w:w="1718"/>
        <w:gridCol w:w="1736"/>
        <w:gridCol w:w="1291"/>
        <w:gridCol w:w="1787"/>
        <w:gridCol w:w="1390"/>
      </w:tblGrid>
      <w:tr w:rsidR="00D97FDA" w:rsidRPr="00D97FDA" w:rsidTr="00A75803">
        <w:trPr>
          <w:trHeight w:val="243"/>
          <w:tblHeader/>
        </w:trPr>
        <w:tc>
          <w:tcPr>
            <w:tcW w:w="1084" w:type="pct"/>
            <w:vMerge w:val="restart"/>
            <w:tcBorders>
              <w:top w:val="nil"/>
              <w:left w:val="nil"/>
              <w:bottom w:val="nil"/>
              <w:right w:val="nil"/>
            </w:tcBorders>
            <w:shd w:val="clear" w:color="000000" w:fill="1F4E79"/>
            <w:vAlign w:val="center"/>
            <w:hideMark/>
          </w:tcPr>
          <w:p w:rsidR="00A75803" w:rsidRPr="00D97FDA" w:rsidRDefault="00A75803" w:rsidP="007C5215">
            <w:pPr>
              <w:jc w:val="center"/>
              <w:rPr>
                <w:rFonts w:ascii="Times New Roman" w:eastAsia="Times New Roman" w:hAnsi="Times New Roman"/>
                <w:b/>
                <w:bCs/>
                <w:color w:val="FFFFFF" w:themeColor="background1"/>
                <w:sz w:val="20"/>
                <w:szCs w:val="20"/>
                <w:lang w:val="es-DO" w:eastAsia="es-DO"/>
              </w:rPr>
            </w:pPr>
            <w:r w:rsidRPr="00D97FDA">
              <w:rPr>
                <w:rFonts w:ascii="Times New Roman" w:eastAsia="Times New Roman" w:hAnsi="Times New Roman"/>
                <w:b/>
                <w:bCs/>
                <w:color w:val="FFFFFF" w:themeColor="background1"/>
                <w:sz w:val="20"/>
                <w:szCs w:val="20"/>
                <w:lang w:val="es-DO" w:eastAsia="es-DO"/>
              </w:rPr>
              <w:t>Cuenta nombre</w:t>
            </w:r>
          </w:p>
        </w:tc>
        <w:tc>
          <w:tcPr>
            <w:tcW w:w="1911" w:type="pct"/>
            <w:gridSpan w:val="2"/>
            <w:tcBorders>
              <w:top w:val="nil"/>
              <w:left w:val="nil"/>
              <w:bottom w:val="nil"/>
              <w:right w:val="nil"/>
            </w:tcBorders>
            <w:shd w:val="clear" w:color="000000" w:fill="1F4E79"/>
            <w:vAlign w:val="center"/>
            <w:hideMark/>
          </w:tcPr>
          <w:p w:rsidR="00A75803" w:rsidRPr="00D97FDA" w:rsidRDefault="00A75803" w:rsidP="007C5215">
            <w:pPr>
              <w:jc w:val="center"/>
              <w:rPr>
                <w:rFonts w:ascii="Times New Roman" w:eastAsia="Times New Roman" w:hAnsi="Times New Roman"/>
                <w:b/>
                <w:bCs/>
                <w:color w:val="FFFFFF" w:themeColor="background1"/>
                <w:sz w:val="20"/>
                <w:szCs w:val="20"/>
                <w:lang w:val="es-DO" w:eastAsia="es-DO"/>
              </w:rPr>
            </w:pPr>
            <w:r w:rsidRPr="00D97FDA">
              <w:rPr>
                <w:rFonts w:ascii="Times New Roman" w:eastAsia="Times New Roman" w:hAnsi="Times New Roman"/>
                <w:b/>
                <w:bCs/>
                <w:color w:val="FFFFFF" w:themeColor="background1"/>
                <w:sz w:val="20"/>
                <w:szCs w:val="20"/>
                <w:lang w:val="es-DO" w:eastAsia="es-DO"/>
              </w:rPr>
              <w:t>Saldo inicial</w:t>
            </w:r>
          </w:p>
        </w:tc>
        <w:tc>
          <w:tcPr>
            <w:tcW w:w="2005" w:type="pct"/>
            <w:gridSpan w:val="2"/>
            <w:tcBorders>
              <w:top w:val="nil"/>
              <w:left w:val="nil"/>
              <w:bottom w:val="nil"/>
              <w:right w:val="nil"/>
            </w:tcBorders>
            <w:shd w:val="clear" w:color="000000" w:fill="1F4E79"/>
            <w:vAlign w:val="center"/>
            <w:hideMark/>
          </w:tcPr>
          <w:p w:rsidR="00A75803" w:rsidRPr="00D97FDA" w:rsidRDefault="00A75803" w:rsidP="007C5215">
            <w:pPr>
              <w:jc w:val="center"/>
              <w:rPr>
                <w:rFonts w:ascii="Times New Roman" w:eastAsia="Times New Roman" w:hAnsi="Times New Roman"/>
                <w:b/>
                <w:bCs/>
                <w:color w:val="FFFFFF" w:themeColor="background1"/>
                <w:sz w:val="20"/>
                <w:szCs w:val="20"/>
                <w:lang w:val="es-DO" w:eastAsia="es-DO"/>
              </w:rPr>
            </w:pPr>
            <w:r w:rsidRPr="00D97FDA">
              <w:rPr>
                <w:rFonts w:ascii="Times New Roman" w:eastAsia="Times New Roman" w:hAnsi="Times New Roman"/>
                <w:b/>
                <w:bCs/>
                <w:color w:val="FFFFFF" w:themeColor="background1"/>
                <w:sz w:val="20"/>
                <w:szCs w:val="20"/>
                <w:lang w:val="es-DO" w:eastAsia="es-DO"/>
              </w:rPr>
              <w:t>Saldo actual</w:t>
            </w:r>
          </w:p>
        </w:tc>
      </w:tr>
      <w:tr w:rsidR="00D97FDA" w:rsidRPr="00D97FDA" w:rsidTr="00A75803">
        <w:trPr>
          <w:trHeight w:val="180"/>
          <w:tblHeader/>
        </w:trPr>
        <w:tc>
          <w:tcPr>
            <w:tcW w:w="1084" w:type="pct"/>
            <w:vMerge/>
            <w:tcBorders>
              <w:top w:val="nil"/>
              <w:left w:val="nil"/>
              <w:bottom w:val="nil"/>
              <w:right w:val="nil"/>
            </w:tcBorders>
            <w:vAlign w:val="center"/>
            <w:hideMark/>
          </w:tcPr>
          <w:p w:rsidR="00A75803" w:rsidRPr="00D97FDA" w:rsidRDefault="00A75803" w:rsidP="007C5215">
            <w:pPr>
              <w:jc w:val="center"/>
              <w:rPr>
                <w:rFonts w:ascii="Times New Roman" w:eastAsia="Times New Roman" w:hAnsi="Times New Roman"/>
                <w:b/>
                <w:bCs/>
                <w:color w:val="FFFFFF" w:themeColor="background1"/>
                <w:sz w:val="20"/>
                <w:szCs w:val="20"/>
                <w:lang w:val="es-DO" w:eastAsia="es-DO"/>
              </w:rPr>
            </w:pPr>
          </w:p>
        </w:tc>
        <w:tc>
          <w:tcPr>
            <w:tcW w:w="1096" w:type="pct"/>
            <w:tcBorders>
              <w:top w:val="nil"/>
              <w:left w:val="nil"/>
              <w:bottom w:val="nil"/>
              <w:right w:val="nil"/>
            </w:tcBorders>
            <w:shd w:val="clear" w:color="000000" w:fill="1F4E79"/>
            <w:vAlign w:val="center"/>
            <w:hideMark/>
          </w:tcPr>
          <w:p w:rsidR="00A75803" w:rsidRPr="00D97FDA" w:rsidRDefault="00A75803" w:rsidP="007C5215">
            <w:pPr>
              <w:jc w:val="center"/>
              <w:rPr>
                <w:rFonts w:ascii="Times New Roman" w:eastAsia="Times New Roman" w:hAnsi="Times New Roman"/>
                <w:b/>
                <w:bCs/>
                <w:color w:val="FFFFFF" w:themeColor="background1"/>
                <w:sz w:val="20"/>
                <w:szCs w:val="20"/>
                <w:lang w:val="es-DO" w:eastAsia="es-DO"/>
              </w:rPr>
            </w:pPr>
            <w:r w:rsidRPr="00D97FDA">
              <w:rPr>
                <w:rFonts w:ascii="Times New Roman" w:eastAsia="Times New Roman" w:hAnsi="Times New Roman"/>
                <w:b/>
                <w:bCs/>
                <w:color w:val="FFFFFF" w:themeColor="background1"/>
                <w:sz w:val="20"/>
                <w:szCs w:val="20"/>
                <w:lang w:val="es-DO" w:eastAsia="es-DO"/>
              </w:rPr>
              <w:t>Débito</w:t>
            </w:r>
          </w:p>
        </w:tc>
        <w:tc>
          <w:tcPr>
            <w:tcW w:w="814" w:type="pct"/>
            <w:tcBorders>
              <w:top w:val="nil"/>
              <w:left w:val="nil"/>
              <w:bottom w:val="nil"/>
              <w:right w:val="nil"/>
            </w:tcBorders>
            <w:shd w:val="clear" w:color="000000" w:fill="1F4E79"/>
            <w:vAlign w:val="center"/>
            <w:hideMark/>
          </w:tcPr>
          <w:p w:rsidR="00A75803" w:rsidRPr="00D97FDA" w:rsidRDefault="00A75803" w:rsidP="007C5215">
            <w:pPr>
              <w:jc w:val="center"/>
              <w:rPr>
                <w:rFonts w:ascii="Times New Roman" w:eastAsia="Times New Roman" w:hAnsi="Times New Roman"/>
                <w:b/>
                <w:bCs/>
                <w:color w:val="FFFFFF" w:themeColor="background1"/>
                <w:sz w:val="20"/>
                <w:szCs w:val="20"/>
                <w:lang w:val="es-DO" w:eastAsia="es-DO"/>
              </w:rPr>
            </w:pPr>
            <w:r w:rsidRPr="00D97FDA">
              <w:rPr>
                <w:rFonts w:ascii="Times New Roman" w:eastAsia="Times New Roman" w:hAnsi="Times New Roman"/>
                <w:b/>
                <w:bCs/>
                <w:color w:val="FFFFFF" w:themeColor="background1"/>
                <w:sz w:val="20"/>
                <w:szCs w:val="20"/>
                <w:lang w:val="es-DO" w:eastAsia="es-DO"/>
              </w:rPr>
              <w:t>Crédito</w:t>
            </w:r>
          </w:p>
        </w:tc>
        <w:tc>
          <w:tcPr>
            <w:tcW w:w="1128" w:type="pct"/>
            <w:tcBorders>
              <w:top w:val="nil"/>
              <w:left w:val="nil"/>
              <w:bottom w:val="nil"/>
              <w:right w:val="nil"/>
            </w:tcBorders>
            <w:shd w:val="clear" w:color="000000" w:fill="1F4E79"/>
            <w:vAlign w:val="center"/>
            <w:hideMark/>
          </w:tcPr>
          <w:p w:rsidR="00A75803" w:rsidRPr="00D97FDA" w:rsidRDefault="00A75803" w:rsidP="007C5215">
            <w:pPr>
              <w:jc w:val="center"/>
              <w:rPr>
                <w:rFonts w:ascii="Times New Roman" w:eastAsia="Times New Roman" w:hAnsi="Times New Roman"/>
                <w:b/>
                <w:bCs/>
                <w:color w:val="FFFFFF" w:themeColor="background1"/>
                <w:sz w:val="20"/>
                <w:szCs w:val="20"/>
                <w:lang w:val="es-DO" w:eastAsia="es-DO"/>
              </w:rPr>
            </w:pPr>
            <w:r w:rsidRPr="00D97FDA">
              <w:rPr>
                <w:rFonts w:ascii="Times New Roman" w:eastAsia="Times New Roman" w:hAnsi="Times New Roman"/>
                <w:b/>
                <w:bCs/>
                <w:color w:val="FFFFFF" w:themeColor="background1"/>
                <w:sz w:val="20"/>
                <w:szCs w:val="20"/>
                <w:lang w:val="es-DO" w:eastAsia="es-DO"/>
              </w:rPr>
              <w:t>Débito</w:t>
            </w:r>
          </w:p>
        </w:tc>
        <w:tc>
          <w:tcPr>
            <w:tcW w:w="877" w:type="pct"/>
            <w:tcBorders>
              <w:top w:val="nil"/>
              <w:left w:val="nil"/>
              <w:bottom w:val="nil"/>
              <w:right w:val="nil"/>
            </w:tcBorders>
            <w:shd w:val="clear" w:color="000000" w:fill="1F4E79"/>
            <w:vAlign w:val="center"/>
            <w:hideMark/>
          </w:tcPr>
          <w:p w:rsidR="00A75803" w:rsidRPr="00D97FDA" w:rsidRDefault="00A75803" w:rsidP="007C5215">
            <w:pPr>
              <w:jc w:val="center"/>
              <w:rPr>
                <w:rFonts w:ascii="Times New Roman" w:eastAsia="Times New Roman" w:hAnsi="Times New Roman"/>
                <w:b/>
                <w:bCs/>
                <w:color w:val="FFFFFF" w:themeColor="background1"/>
                <w:sz w:val="20"/>
                <w:szCs w:val="20"/>
                <w:lang w:val="es-DO" w:eastAsia="es-DO"/>
              </w:rPr>
            </w:pPr>
            <w:r w:rsidRPr="00D97FDA">
              <w:rPr>
                <w:rFonts w:ascii="Times New Roman" w:eastAsia="Times New Roman" w:hAnsi="Times New Roman"/>
                <w:b/>
                <w:bCs/>
                <w:color w:val="FFFFFF" w:themeColor="background1"/>
                <w:sz w:val="20"/>
                <w:szCs w:val="20"/>
                <w:lang w:val="es-DO" w:eastAsia="es-DO"/>
              </w:rPr>
              <w:t>Crédito</w:t>
            </w: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Gastos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2,001,129,762.11</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2,290,537,307.38</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Remuneraciones y contribuciones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1,196,325,503.23</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1,359,933,944.06</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Sueldos fijos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336,455,928.25</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379,753,243.15</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Sueldos al personal contratado e igualado</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314,216,523.23</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388,166,397.40</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Sueldo anual no. 13</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1,514,688.66</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23,426,410.83</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Prestaciones económicas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1,975,948.16</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1,975,948.16</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Prestación laboral por desvinculación</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156,588,417.11</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160,834,445.61</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Proporción de vacaciones no disfrutadas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43,043,672.63</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45,670,878.02</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Compensación por horas extraordinarias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82,984.94</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85,753.74</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Pago de horas extraordinarias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1,434,615.74</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1,557,828.29</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Prima de transporte</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2,038,266.96</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2,523,665.17</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Compensación servicios de seguridad</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85,912,633.29</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90,679,372.21</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Gastos de representación en el país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925,805.80</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895,805.80</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Bono escolar</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1,187,651.15</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1,187,651.15</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Gratificaciones por pasantías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694,600.00</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694,600.00</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Otras gratificaciones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3,000.00</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5,000.00</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lastRenderedPageBreak/>
              <w:t>Contribuciones al seguro de salud</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50,692,947.71</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53,955,370.49</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Contribuciones al seguro de pensiones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55,745,552.36</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63,881,567.70</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Contribuciones al seguro de riesgo laboral</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7,455,951.65</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8,283,690.75</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Teléfono local</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58,523,722.14</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64,000,247.88</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Servicio de internet y televisión por cable</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42,278,202.86</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44,910,782.23</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Energía eléctrica</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15,943,402.59</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17,247,333.90</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Agua</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378,445.87</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402,272.67</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Recolección de residuos sólidos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465,078.00</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474,248.00</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Publicidad y propaganda</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22,309,603.73</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27,750,068.84</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Impresión y encuadernación</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2,460,620.76</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3,020,858.62</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Viáticos dentro del país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21,245,945.84</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25,857,061.37</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Pasajes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70,044,392.51</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70,245,881.79</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Peaje</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1,004,211.00</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1,054,860.00</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Alquilleres y rentas de edificios y locales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6,195,467.45</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7,296,688.33</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94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Alquileres de equipos de transporte, tracción y elevación</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14,174,128.45</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9,515,302.03</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Otros alquileres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1,636,765.61</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1,645,409.61</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Seguro de bienes inmuebles e infraestructura</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251,456.94</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251,456.94</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Seguro de bienes muebles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8,176,334.27</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8,245,338.42</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Seguros de personas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5,964,029.43</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7,037,805.45</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Servicios especiales de mantenimiento y reparación</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1,089,757.91</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1,100,953.08</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Limpieza, desmalezamiento de tierras y terrenos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2,100.00</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5,600.00</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94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lastRenderedPageBreak/>
              <w:t>Mantenimiento y reparación de obras civiles en instalaciones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1,825.00</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1,825.00</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94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Servicios de pintura y derivados con fines de higiene y embe</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60,000.00</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60,000.00</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94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Mantenimiento y reparación de muebles y equipos de oficina</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279,242.32</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421,070.21</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Mantenimiento y reparación de equipo para computación</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20,419.90</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20,419.90</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Mantenimiento y reparación de equipo educacional</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11,477.42</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11,477.42</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94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Mantenimiento y reparación de equipos de transporte, tracció</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3,424,424.07</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2,226,851.37</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Mantenimiento y reparación de equipos de producción</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6,000.04</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733,422.84</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94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Servicios mantenimiento, reparación, desmonte e instalación</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1,892,784.20</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1,892,784.20</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Gastos judiciales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5,500.00</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5,500.00</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Comisiones y gastos bancarios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2,215,043.84</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2,392,702.06</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Servicios sanitarios médicos y veterinarios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695,538.91</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695,538.91</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Servicios funerarios y gastos conexos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9,440.00</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9,440.00</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Lavandería</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4,200.00</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4,200.00</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Limpieza e higiene</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327,646.78</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340,124.76</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Eventos generales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4,250,738.53</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4,730,839.88</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Servicios jurídicos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2,338,166.94</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2,578,542.54</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Servicios de capacitación</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16,599,169.45</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17,457,327.83</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Servicios de informática y sistemas computarizados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35,000.00</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35,000.00</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lastRenderedPageBreak/>
              <w:t>Otros servicios técnicos profesionales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185,592,492.22</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231,829,608.20</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Impuestos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594,105.08</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594,105.08</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Servicios de alimentacion</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2,693,775.30</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2,796,907.30</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Servicios de catering</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589,840.84</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589,840.84</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Alimentos y bebidas para personas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9,235,274.40</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12,064,775.62</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Alimentos para animales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8,424.98</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137,441.98</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Productos forestales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252,340.00</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255,340.00</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Madera, corcho y sus manufacturas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127,870.65</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127,870.65</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Hilados y telas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356,714.00</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356,714.00</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Acabados textiles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40,370.27</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40,370.27</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Prendas de vestir</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134,719.54</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134,719.54</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Productos de papel y cartón</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249,554.00</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249,554.00</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Libros, revistas y periódicos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272,738.99</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302,738.99</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Productos medicinales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3,951,281.94</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4,033,006.74</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Llantas y neumáticos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374,410.49</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706,698.49</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Artículos de plastico</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279,191.63</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279,191.63</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Productos de cemento</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9,485.39</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9,485.39</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Productos de vidrio</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2,675.00</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12,705.00</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Estructuras metálicas acabadas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9,580.00</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9,580.00</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Accesorios de metal</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3,945.00</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112,505.00</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Gasolina</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17,773,018.53</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17,620,854.53</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Gasoil</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28,679,491.17</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36,656,366.44</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Gas glp</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317,746.94</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379,057.80</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Aceites y grasas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520,607.81</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520,607.81</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Lubricantes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1,000.00</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1,000.00</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Productos químicos de uso personal</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171,100.00</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171,100.00</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lastRenderedPageBreak/>
              <w:t>Insecticidas, fumigantes y otros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741,110.60</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829,120.59</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94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Pinturas, lacas, barnices, diluyentes y absorbentes para pin</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102,704.52</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228,304.44</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Otros productos quimicos y conexos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14,999.96</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25,999.96</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Material para limpieza</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415,000.07</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429,628.30</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Utiles de escritorio, oficina informática y de enseñanza</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5,010,402.55</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6,100,098.52</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Utiles menores médico quirurgicos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980,388.77</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980,388.77</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94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Utiles destinados a actividades deportivas y recreativas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100,426.10</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100,426.10</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Utiles de cocina y comedor</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2,449,668.38</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2,794,471.83</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Productos eléctricos y afines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3,885,545.55</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4,049,944.72</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Accesorios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207,757.88</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207,757.88</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Productos y utiles varios  n.i.p</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17,890,630.37</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25,846,574.37</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Productos  y utiles divesos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132,473.78</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132,473.78</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94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Ayudas y donaciones ocasionales a hogares y personas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15,570,752.35</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16,942,760.92</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Premios literarios, deportivos y artísticos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595,000.00</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595,000.00</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Becas nacionales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363,700.00</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451,975.00</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Becas extranjeras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280,350.00</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516,407.50</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Transferencias corrientes a organismos internacionales</w:t>
            </w:r>
          </w:p>
        </w:tc>
        <w:tc>
          <w:tcPr>
            <w:tcW w:w="1096" w:type="pct"/>
            <w:tcBorders>
              <w:top w:val="nil"/>
              <w:left w:val="nil"/>
              <w:bottom w:val="nil"/>
              <w:right w:val="nil"/>
            </w:tcBorders>
            <w:shd w:val="clear" w:color="auto" w:fill="auto"/>
            <w:vAlign w:val="bottom"/>
            <w:hideMark/>
          </w:tcPr>
          <w:p w:rsidR="00A75803" w:rsidRPr="00D97FDA" w:rsidRDefault="00A75803" w:rsidP="007C5215">
            <w:pPr>
              <w:rPr>
                <w:rFonts w:ascii="Times New Roman" w:eastAsia="Times New Roman" w:hAnsi="Times New Roman"/>
                <w:color w:val="767171"/>
                <w:sz w:val="20"/>
                <w:szCs w:val="20"/>
                <w:lang w:val="es-DO" w:eastAsia="es-DO"/>
              </w:rPr>
            </w:pP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4,400,000.00</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94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Transferencias corrientes destinadas a otras instituciones p</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191,251,666.69</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218,573,333.36</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Muebles de oficina y estantería</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482,493.24</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649,430.79</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lastRenderedPageBreak/>
              <w:t>Equipo computacional</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2,143,359.08</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2,143,359.08</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Electrodomésticos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1,151,712.34</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1,193,012.34</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94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Otros mobiliarios y equipos no identificados precedentemente</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2,242,063.35</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2,242,063.35</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Aparatos deportivos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122,849.80</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122,849.80</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Otros mobiliario y equipo educacional y recreativo</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127,522.60</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127,522.60</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Equipo médico y de laboratorio</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3,186.00</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3,186.00</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Automóviles y camiones</w:t>
            </w:r>
          </w:p>
        </w:tc>
        <w:tc>
          <w:tcPr>
            <w:tcW w:w="1096" w:type="pct"/>
            <w:tcBorders>
              <w:top w:val="nil"/>
              <w:left w:val="nil"/>
              <w:bottom w:val="nil"/>
              <w:right w:val="nil"/>
            </w:tcBorders>
            <w:shd w:val="clear" w:color="auto" w:fill="auto"/>
            <w:vAlign w:val="bottom"/>
            <w:hideMark/>
          </w:tcPr>
          <w:p w:rsidR="00A75803" w:rsidRPr="00D97FDA" w:rsidRDefault="00A75803" w:rsidP="007C5215">
            <w:pPr>
              <w:rPr>
                <w:rFonts w:ascii="Times New Roman" w:eastAsia="Times New Roman" w:hAnsi="Times New Roman"/>
                <w:color w:val="767171"/>
                <w:sz w:val="20"/>
                <w:szCs w:val="20"/>
                <w:lang w:val="es-DO" w:eastAsia="es-DO"/>
              </w:rPr>
            </w:pP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5,269,433.97</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630"/>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Maquinaria y equipo industrial</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283,560.13</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283,560.13</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94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Equipo de telecomunicaciones y señalamiento</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380.00</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380.00</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Programas de informática</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998,541.78</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998,541.78</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auto"/>
            <w:vAlign w:val="center"/>
            <w:hideMark/>
          </w:tcPr>
          <w:p w:rsidR="00A75803" w:rsidRPr="00D97FDA" w:rsidRDefault="00A75803" w:rsidP="007C5215">
            <w:pPr>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Informáticas</w:t>
            </w:r>
          </w:p>
        </w:tc>
        <w:tc>
          <w:tcPr>
            <w:tcW w:w="1096"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204,727.17</w:t>
            </w:r>
          </w:p>
        </w:tc>
        <w:tc>
          <w:tcPr>
            <w:tcW w:w="814"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c>
          <w:tcPr>
            <w:tcW w:w="1128" w:type="pct"/>
            <w:tcBorders>
              <w:top w:val="nil"/>
              <w:left w:val="nil"/>
              <w:bottom w:val="nil"/>
              <w:right w:val="nil"/>
            </w:tcBorders>
            <w:shd w:val="clear" w:color="auto" w:fill="auto"/>
            <w:vAlign w:val="center"/>
            <w:hideMark/>
          </w:tcPr>
          <w:p w:rsidR="00A75803" w:rsidRPr="00D97FDA" w:rsidRDefault="00A75803" w:rsidP="007C5215">
            <w:pPr>
              <w:jc w:val="right"/>
              <w:rPr>
                <w:rFonts w:ascii="Times New Roman" w:eastAsia="Times New Roman" w:hAnsi="Times New Roman"/>
                <w:color w:val="767171"/>
                <w:sz w:val="20"/>
                <w:szCs w:val="20"/>
                <w:lang w:val="es-DO" w:eastAsia="es-DO"/>
              </w:rPr>
            </w:pPr>
            <w:r w:rsidRPr="00D97FDA">
              <w:rPr>
                <w:rFonts w:ascii="Times New Roman" w:eastAsia="Times New Roman" w:hAnsi="Times New Roman"/>
                <w:color w:val="767171"/>
                <w:sz w:val="20"/>
                <w:szCs w:val="20"/>
                <w:lang w:val="es-DO" w:eastAsia="es-DO"/>
              </w:rPr>
              <w:t>204,727.17</w:t>
            </w:r>
          </w:p>
        </w:tc>
        <w:tc>
          <w:tcPr>
            <w:tcW w:w="877" w:type="pct"/>
            <w:tcBorders>
              <w:top w:val="nil"/>
              <w:left w:val="nil"/>
              <w:bottom w:val="nil"/>
              <w:right w:val="nil"/>
            </w:tcBorders>
            <w:shd w:val="clear" w:color="auto" w:fill="auto"/>
            <w:vAlign w:val="bottom"/>
            <w:hideMark/>
          </w:tcPr>
          <w:p w:rsidR="00A75803" w:rsidRPr="00D97FDA" w:rsidRDefault="00A75803" w:rsidP="007C5215">
            <w:pPr>
              <w:jc w:val="right"/>
              <w:rPr>
                <w:rFonts w:ascii="Times New Roman" w:eastAsia="Times New Roman" w:hAnsi="Times New Roman"/>
                <w:color w:val="767171"/>
                <w:sz w:val="20"/>
                <w:szCs w:val="20"/>
                <w:lang w:val="es-DO" w:eastAsia="es-DO"/>
              </w:rPr>
            </w:pPr>
          </w:p>
        </w:tc>
      </w:tr>
      <w:tr w:rsidR="00D97FDA" w:rsidRPr="00D97FDA" w:rsidTr="00A75803">
        <w:trPr>
          <w:trHeight w:val="315"/>
        </w:trPr>
        <w:tc>
          <w:tcPr>
            <w:tcW w:w="1084" w:type="pct"/>
            <w:tcBorders>
              <w:top w:val="nil"/>
              <w:left w:val="nil"/>
              <w:bottom w:val="nil"/>
              <w:right w:val="nil"/>
            </w:tcBorders>
            <w:shd w:val="clear" w:color="auto" w:fill="F2F2F2" w:themeFill="background1" w:themeFillShade="F2"/>
            <w:vAlign w:val="center"/>
            <w:hideMark/>
          </w:tcPr>
          <w:p w:rsidR="00A75803" w:rsidRPr="00D97FDA" w:rsidRDefault="00A75803" w:rsidP="007C5215">
            <w:pPr>
              <w:rPr>
                <w:rFonts w:ascii="Times New Roman" w:eastAsia="Times New Roman" w:hAnsi="Times New Roman"/>
                <w:b/>
                <w:bCs/>
                <w:color w:val="767171"/>
                <w:sz w:val="20"/>
                <w:szCs w:val="20"/>
                <w:lang w:val="es-DO" w:eastAsia="es-DO"/>
              </w:rPr>
            </w:pPr>
            <w:r w:rsidRPr="00D97FDA">
              <w:rPr>
                <w:rFonts w:ascii="Times New Roman" w:eastAsia="Times New Roman" w:hAnsi="Times New Roman"/>
                <w:b/>
                <w:bCs/>
                <w:color w:val="767171"/>
                <w:sz w:val="20"/>
                <w:szCs w:val="20"/>
                <w:lang w:val="es-DO" w:eastAsia="es-DO"/>
              </w:rPr>
              <w:t>Total de gastos</w:t>
            </w:r>
          </w:p>
        </w:tc>
        <w:tc>
          <w:tcPr>
            <w:tcW w:w="1096" w:type="pct"/>
            <w:tcBorders>
              <w:top w:val="single" w:sz="4" w:space="0" w:color="000000"/>
              <w:left w:val="nil"/>
              <w:bottom w:val="nil"/>
              <w:right w:val="nil"/>
            </w:tcBorders>
            <w:shd w:val="clear" w:color="auto" w:fill="F2F2F2" w:themeFill="background1" w:themeFillShade="F2"/>
            <w:vAlign w:val="center"/>
            <w:hideMark/>
          </w:tcPr>
          <w:p w:rsidR="00A75803" w:rsidRPr="00D97FDA" w:rsidRDefault="00A75803" w:rsidP="007C5215">
            <w:pPr>
              <w:jc w:val="right"/>
              <w:rPr>
                <w:rFonts w:ascii="Times New Roman" w:eastAsia="Times New Roman" w:hAnsi="Times New Roman"/>
                <w:b/>
                <w:bCs/>
                <w:color w:val="767171"/>
                <w:sz w:val="20"/>
                <w:szCs w:val="20"/>
                <w:lang w:val="es-DO" w:eastAsia="es-DO"/>
              </w:rPr>
            </w:pPr>
            <w:r w:rsidRPr="00D97FDA">
              <w:rPr>
                <w:rFonts w:ascii="Times New Roman" w:eastAsia="Times New Roman" w:hAnsi="Times New Roman"/>
                <w:b/>
                <w:bCs/>
                <w:color w:val="767171"/>
                <w:sz w:val="20"/>
                <w:szCs w:val="20"/>
                <w:lang w:val="es-DO" w:eastAsia="es-DO"/>
              </w:rPr>
              <w:t>0.00</w:t>
            </w:r>
          </w:p>
        </w:tc>
        <w:tc>
          <w:tcPr>
            <w:tcW w:w="814" w:type="pct"/>
            <w:tcBorders>
              <w:top w:val="nil"/>
              <w:left w:val="nil"/>
              <w:bottom w:val="nil"/>
              <w:right w:val="nil"/>
            </w:tcBorders>
            <w:shd w:val="clear" w:color="auto" w:fill="F2F2F2" w:themeFill="background1" w:themeFillShade="F2"/>
            <w:vAlign w:val="bottom"/>
            <w:hideMark/>
          </w:tcPr>
          <w:p w:rsidR="00A75803" w:rsidRPr="00D97FDA" w:rsidRDefault="00A75803" w:rsidP="007C5215">
            <w:pPr>
              <w:jc w:val="right"/>
              <w:rPr>
                <w:rFonts w:ascii="Times New Roman" w:eastAsia="Times New Roman" w:hAnsi="Times New Roman"/>
                <w:b/>
                <w:bCs/>
                <w:color w:val="767171"/>
                <w:sz w:val="20"/>
                <w:szCs w:val="20"/>
                <w:lang w:val="es-DO" w:eastAsia="es-DO"/>
              </w:rPr>
            </w:pPr>
          </w:p>
        </w:tc>
        <w:tc>
          <w:tcPr>
            <w:tcW w:w="1128" w:type="pct"/>
            <w:tcBorders>
              <w:top w:val="single" w:sz="4" w:space="0" w:color="000000"/>
              <w:left w:val="nil"/>
              <w:bottom w:val="nil"/>
              <w:right w:val="nil"/>
            </w:tcBorders>
            <w:shd w:val="clear" w:color="auto" w:fill="F2F2F2" w:themeFill="background1" w:themeFillShade="F2"/>
            <w:vAlign w:val="center"/>
            <w:hideMark/>
          </w:tcPr>
          <w:p w:rsidR="00A75803" w:rsidRPr="00D97FDA" w:rsidRDefault="00A75803" w:rsidP="007C5215">
            <w:pPr>
              <w:jc w:val="right"/>
              <w:rPr>
                <w:rFonts w:ascii="Times New Roman" w:eastAsia="Times New Roman" w:hAnsi="Times New Roman"/>
                <w:b/>
                <w:bCs/>
                <w:color w:val="767171"/>
                <w:sz w:val="20"/>
                <w:szCs w:val="20"/>
                <w:lang w:val="es-DO" w:eastAsia="es-DO"/>
              </w:rPr>
            </w:pPr>
            <w:r w:rsidRPr="00D97FDA">
              <w:rPr>
                <w:rFonts w:ascii="Times New Roman" w:eastAsia="Times New Roman" w:hAnsi="Times New Roman"/>
                <w:b/>
                <w:bCs/>
                <w:color w:val="767171"/>
                <w:sz w:val="20"/>
                <w:szCs w:val="20"/>
                <w:lang w:val="es-DO" w:eastAsia="es-DO"/>
              </w:rPr>
              <w:t>0.00</w:t>
            </w:r>
          </w:p>
        </w:tc>
        <w:tc>
          <w:tcPr>
            <w:tcW w:w="877" w:type="pct"/>
            <w:tcBorders>
              <w:top w:val="nil"/>
              <w:left w:val="nil"/>
              <w:bottom w:val="nil"/>
              <w:right w:val="nil"/>
            </w:tcBorders>
            <w:shd w:val="clear" w:color="auto" w:fill="F2F2F2" w:themeFill="background1" w:themeFillShade="F2"/>
            <w:vAlign w:val="bottom"/>
            <w:hideMark/>
          </w:tcPr>
          <w:p w:rsidR="00A75803" w:rsidRPr="00D97FDA" w:rsidRDefault="00A75803" w:rsidP="007C5215">
            <w:pPr>
              <w:jc w:val="right"/>
              <w:rPr>
                <w:rFonts w:ascii="Times New Roman" w:eastAsia="Times New Roman" w:hAnsi="Times New Roman"/>
                <w:b/>
                <w:bCs/>
                <w:color w:val="767171"/>
                <w:sz w:val="20"/>
                <w:szCs w:val="20"/>
                <w:lang w:val="es-DO" w:eastAsia="es-DO"/>
              </w:rPr>
            </w:pPr>
          </w:p>
        </w:tc>
      </w:tr>
      <w:tr w:rsidR="00D97FDA" w:rsidRPr="00D97FDA" w:rsidTr="00A75803">
        <w:trPr>
          <w:trHeight w:val="330"/>
        </w:trPr>
        <w:tc>
          <w:tcPr>
            <w:tcW w:w="1084" w:type="pct"/>
            <w:tcBorders>
              <w:top w:val="nil"/>
              <w:left w:val="nil"/>
              <w:bottom w:val="nil"/>
              <w:right w:val="nil"/>
            </w:tcBorders>
            <w:shd w:val="clear" w:color="auto" w:fill="F2F2F2" w:themeFill="background1" w:themeFillShade="F2"/>
            <w:vAlign w:val="center"/>
            <w:hideMark/>
          </w:tcPr>
          <w:p w:rsidR="00A75803" w:rsidRPr="00D97FDA" w:rsidRDefault="00A75803" w:rsidP="007C5215">
            <w:pPr>
              <w:rPr>
                <w:rFonts w:ascii="Times New Roman" w:eastAsia="Times New Roman" w:hAnsi="Times New Roman"/>
                <w:b/>
                <w:bCs/>
                <w:i/>
                <w:iCs/>
                <w:color w:val="767171"/>
                <w:sz w:val="20"/>
                <w:szCs w:val="20"/>
                <w:lang w:val="es-DO" w:eastAsia="es-DO"/>
              </w:rPr>
            </w:pPr>
            <w:r w:rsidRPr="00D97FDA">
              <w:rPr>
                <w:rFonts w:ascii="Times New Roman" w:eastAsia="Times New Roman" w:hAnsi="Times New Roman"/>
                <w:b/>
                <w:bCs/>
                <w:i/>
                <w:iCs/>
                <w:color w:val="767171"/>
                <w:sz w:val="20"/>
                <w:szCs w:val="20"/>
                <w:lang w:val="es-DO" w:eastAsia="es-DO"/>
              </w:rPr>
              <w:t>Excedente operacional</w:t>
            </w:r>
          </w:p>
        </w:tc>
        <w:tc>
          <w:tcPr>
            <w:tcW w:w="1096" w:type="pct"/>
            <w:tcBorders>
              <w:top w:val="nil"/>
              <w:left w:val="nil"/>
              <w:bottom w:val="nil"/>
              <w:right w:val="nil"/>
            </w:tcBorders>
            <w:shd w:val="clear" w:color="auto" w:fill="F2F2F2" w:themeFill="background1" w:themeFillShade="F2"/>
            <w:vAlign w:val="bottom"/>
            <w:hideMark/>
          </w:tcPr>
          <w:p w:rsidR="00A75803" w:rsidRPr="00D97FDA" w:rsidRDefault="00A75803" w:rsidP="007C5215">
            <w:pPr>
              <w:rPr>
                <w:rFonts w:ascii="Times New Roman" w:eastAsia="Times New Roman" w:hAnsi="Times New Roman"/>
                <w:b/>
                <w:bCs/>
                <w:i/>
                <w:iCs/>
                <w:color w:val="767171"/>
                <w:sz w:val="20"/>
                <w:szCs w:val="20"/>
                <w:lang w:val="es-DO" w:eastAsia="es-DO"/>
              </w:rPr>
            </w:pPr>
          </w:p>
        </w:tc>
        <w:tc>
          <w:tcPr>
            <w:tcW w:w="814" w:type="pct"/>
            <w:tcBorders>
              <w:top w:val="single" w:sz="4" w:space="0" w:color="000000"/>
              <w:left w:val="nil"/>
              <w:bottom w:val="double" w:sz="6" w:space="0" w:color="000000"/>
              <w:right w:val="nil"/>
            </w:tcBorders>
            <w:shd w:val="clear" w:color="auto" w:fill="F2F2F2" w:themeFill="background1" w:themeFillShade="F2"/>
            <w:vAlign w:val="center"/>
            <w:hideMark/>
          </w:tcPr>
          <w:p w:rsidR="00A75803" w:rsidRPr="00D97FDA" w:rsidRDefault="00A75803" w:rsidP="007C5215">
            <w:pPr>
              <w:jc w:val="right"/>
              <w:rPr>
                <w:rFonts w:ascii="Times New Roman" w:eastAsia="Times New Roman" w:hAnsi="Times New Roman"/>
                <w:b/>
                <w:bCs/>
                <w:color w:val="767171"/>
                <w:sz w:val="20"/>
                <w:szCs w:val="20"/>
                <w:lang w:val="es-DO" w:eastAsia="es-DO"/>
              </w:rPr>
            </w:pPr>
            <w:r w:rsidRPr="00D97FDA">
              <w:rPr>
                <w:rFonts w:ascii="Times New Roman" w:eastAsia="Times New Roman" w:hAnsi="Times New Roman"/>
                <w:b/>
                <w:bCs/>
                <w:color w:val="767171"/>
                <w:sz w:val="20"/>
                <w:szCs w:val="20"/>
                <w:lang w:val="es-DO" w:eastAsia="es-DO"/>
              </w:rPr>
              <w:t>96,756,717.08</w:t>
            </w:r>
          </w:p>
        </w:tc>
        <w:tc>
          <w:tcPr>
            <w:tcW w:w="1128" w:type="pct"/>
            <w:tcBorders>
              <w:top w:val="nil"/>
              <w:left w:val="nil"/>
              <w:bottom w:val="nil"/>
              <w:right w:val="nil"/>
            </w:tcBorders>
            <w:shd w:val="clear" w:color="auto" w:fill="F2F2F2" w:themeFill="background1" w:themeFillShade="F2"/>
            <w:vAlign w:val="bottom"/>
            <w:hideMark/>
          </w:tcPr>
          <w:p w:rsidR="00A75803" w:rsidRPr="00D97FDA" w:rsidRDefault="00A75803" w:rsidP="007C5215">
            <w:pPr>
              <w:jc w:val="right"/>
              <w:rPr>
                <w:rFonts w:ascii="Times New Roman" w:eastAsia="Times New Roman" w:hAnsi="Times New Roman"/>
                <w:b/>
                <w:bCs/>
                <w:color w:val="767171"/>
                <w:sz w:val="20"/>
                <w:szCs w:val="20"/>
                <w:lang w:val="es-DO" w:eastAsia="es-DO"/>
              </w:rPr>
            </w:pPr>
          </w:p>
        </w:tc>
        <w:tc>
          <w:tcPr>
            <w:tcW w:w="877" w:type="pct"/>
            <w:tcBorders>
              <w:top w:val="single" w:sz="4" w:space="0" w:color="000000"/>
              <w:left w:val="nil"/>
              <w:bottom w:val="double" w:sz="6" w:space="0" w:color="000000"/>
              <w:right w:val="nil"/>
            </w:tcBorders>
            <w:shd w:val="clear" w:color="auto" w:fill="F2F2F2" w:themeFill="background1" w:themeFillShade="F2"/>
            <w:vAlign w:val="center"/>
            <w:hideMark/>
          </w:tcPr>
          <w:p w:rsidR="00A75803" w:rsidRPr="00D97FDA" w:rsidRDefault="00A75803" w:rsidP="007C5215">
            <w:pPr>
              <w:jc w:val="right"/>
              <w:rPr>
                <w:rFonts w:ascii="Times New Roman" w:eastAsia="Times New Roman" w:hAnsi="Times New Roman"/>
                <w:b/>
                <w:bCs/>
                <w:color w:val="767171"/>
                <w:sz w:val="20"/>
                <w:szCs w:val="20"/>
                <w:lang w:val="es-DO" w:eastAsia="es-DO"/>
              </w:rPr>
            </w:pPr>
            <w:r w:rsidRPr="00D97FDA">
              <w:rPr>
                <w:rFonts w:ascii="Times New Roman" w:eastAsia="Times New Roman" w:hAnsi="Times New Roman"/>
                <w:b/>
                <w:bCs/>
                <w:color w:val="767171"/>
                <w:sz w:val="20"/>
                <w:szCs w:val="20"/>
                <w:lang w:val="es-DO" w:eastAsia="es-DO"/>
              </w:rPr>
              <w:t>119,233,207.22</w:t>
            </w:r>
          </w:p>
        </w:tc>
      </w:tr>
    </w:tbl>
    <w:p w:rsidR="00322CFC" w:rsidRDefault="00322CFC" w:rsidP="00603AC8">
      <w:pPr>
        <w:spacing w:before="240" w:after="240" w:line="360" w:lineRule="auto"/>
        <w:rPr>
          <w:rFonts w:ascii="Times New Roman" w:hAnsi="Times New Roman"/>
          <w:b/>
          <w:color w:val="767171"/>
          <w:sz w:val="24"/>
        </w:rPr>
      </w:pPr>
    </w:p>
    <w:p w:rsidR="00322CFC" w:rsidRDefault="00322CFC" w:rsidP="00603AC8">
      <w:pPr>
        <w:spacing w:before="240" w:after="240" w:line="360" w:lineRule="auto"/>
        <w:rPr>
          <w:rFonts w:ascii="Times New Roman" w:hAnsi="Times New Roman"/>
          <w:b/>
          <w:color w:val="767171"/>
          <w:sz w:val="24"/>
        </w:rPr>
      </w:pPr>
    </w:p>
    <w:p w:rsidR="00322CFC" w:rsidRDefault="00322CFC" w:rsidP="00603AC8">
      <w:pPr>
        <w:spacing w:before="240" w:after="240" w:line="360" w:lineRule="auto"/>
        <w:rPr>
          <w:rFonts w:ascii="Times New Roman" w:hAnsi="Times New Roman"/>
          <w:b/>
          <w:color w:val="767171"/>
          <w:sz w:val="24"/>
        </w:rPr>
      </w:pPr>
    </w:p>
    <w:p w:rsidR="00D63D73" w:rsidRDefault="00D63D73" w:rsidP="00603AC8">
      <w:pPr>
        <w:spacing w:before="240" w:after="240" w:line="360" w:lineRule="auto"/>
        <w:rPr>
          <w:rFonts w:ascii="Times New Roman" w:hAnsi="Times New Roman"/>
          <w:b/>
          <w:color w:val="767171"/>
          <w:sz w:val="24"/>
        </w:rPr>
      </w:pPr>
    </w:p>
    <w:p w:rsidR="00A75803" w:rsidRDefault="00A75803" w:rsidP="00603AC8">
      <w:pPr>
        <w:spacing w:before="240" w:after="240" w:line="360" w:lineRule="auto"/>
        <w:rPr>
          <w:rFonts w:ascii="Times New Roman" w:hAnsi="Times New Roman"/>
          <w:b/>
          <w:color w:val="767171"/>
          <w:sz w:val="24"/>
        </w:rPr>
      </w:pPr>
    </w:p>
    <w:p w:rsidR="00A75803" w:rsidRDefault="00A75803" w:rsidP="00603AC8">
      <w:pPr>
        <w:spacing w:before="240" w:after="240" w:line="360" w:lineRule="auto"/>
        <w:rPr>
          <w:rFonts w:ascii="Times New Roman" w:hAnsi="Times New Roman"/>
          <w:b/>
          <w:color w:val="767171"/>
          <w:sz w:val="24"/>
        </w:rPr>
      </w:pPr>
    </w:p>
    <w:p w:rsidR="00A75803" w:rsidRDefault="00A75803" w:rsidP="00603AC8">
      <w:pPr>
        <w:spacing w:before="240" w:after="240" w:line="360" w:lineRule="auto"/>
        <w:rPr>
          <w:rFonts w:ascii="Times New Roman" w:hAnsi="Times New Roman"/>
          <w:b/>
          <w:color w:val="767171"/>
          <w:sz w:val="24"/>
        </w:rPr>
      </w:pPr>
    </w:p>
    <w:p w:rsidR="00A75803" w:rsidRDefault="00A75803" w:rsidP="00603AC8">
      <w:pPr>
        <w:spacing w:before="240" w:after="240" w:line="360" w:lineRule="auto"/>
        <w:rPr>
          <w:rFonts w:ascii="Times New Roman" w:hAnsi="Times New Roman"/>
          <w:b/>
          <w:color w:val="767171"/>
          <w:sz w:val="24"/>
        </w:rPr>
      </w:pPr>
    </w:p>
    <w:p w:rsidR="00760A27" w:rsidRDefault="00760A27" w:rsidP="00603AC8">
      <w:pPr>
        <w:spacing w:before="240" w:after="240" w:line="360" w:lineRule="auto"/>
        <w:rPr>
          <w:rFonts w:ascii="Times New Roman" w:hAnsi="Times New Roman"/>
          <w:b/>
          <w:color w:val="767171"/>
          <w:sz w:val="24"/>
        </w:rPr>
      </w:pPr>
      <w:r w:rsidRPr="00603AC8">
        <w:rPr>
          <w:rFonts w:ascii="Times New Roman" w:hAnsi="Times New Roman"/>
          <w:b/>
          <w:color w:val="767171"/>
          <w:sz w:val="24"/>
        </w:rPr>
        <w:lastRenderedPageBreak/>
        <w:t>Estado de situación</w:t>
      </w:r>
      <w:bookmarkEnd w:id="23"/>
    </w:p>
    <w:p w:rsidR="00603AC8" w:rsidRPr="00603AC8" w:rsidRDefault="00603AC8" w:rsidP="00603AC8">
      <w:pPr>
        <w:rPr>
          <w:rFonts w:ascii="Times New Roman" w:hAnsi="Times New Roman"/>
          <w:b/>
          <w:color w:val="767171"/>
        </w:rPr>
      </w:pPr>
    </w:p>
    <w:p w:rsidR="008B7D9B" w:rsidRDefault="003F13AD" w:rsidP="0093376A">
      <w:pPr>
        <w:jc w:val="both"/>
        <w:rPr>
          <w:rFonts w:ascii="Times New Roman" w:hAnsi="Times New Roman"/>
          <w:color w:val="767171"/>
          <w:sz w:val="24"/>
          <w:szCs w:val="24"/>
          <w:shd w:val="clear" w:color="auto" w:fill="FFFFFF"/>
        </w:rPr>
      </w:pPr>
      <w:r w:rsidRPr="00AD68F8">
        <w:rPr>
          <w:rFonts w:ascii="Times New Roman" w:hAnsi="Times New Roman"/>
          <w:noProof/>
          <w:color w:val="767171"/>
          <w:sz w:val="24"/>
          <w:szCs w:val="24"/>
          <w:shd w:val="clear" w:color="auto" w:fill="FFFFFF"/>
          <w:lang w:val="es-DO" w:eastAsia="es-DO"/>
        </w:rPr>
        <w:drawing>
          <wp:inline distT="0" distB="0" distL="0" distR="0" wp14:anchorId="579CA07B" wp14:editId="2EC56EF8">
            <wp:extent cx="5048250" cy="6038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t="1187" r="9297" b="4741"/>
                    <a:stretch>
                      <a:fillRect/>
                    </a:stretch>
                  </pic:blipFill>
                  <pic:spPr bwMode="auto">
                    <a:xfrm>
                      <a:off x="0" y="0"/>
                      <a:ext cx="5048250" cy="6038850"/>
                    </a:xfrm>
                    <a:prstGeom prst="rect">
                      <a:avLst/>
                    </a:prstGeom>
                    <a:noFill/>
                    <a:ln>
                      <a:noFill/>
                    </a:ln>
                  </pic:spPr>
                </pic:pic>
              </a:graphicData>
            </a:graphic>
          </wp:inline>
        </w:drawing>
      </w:r>
    </w:p>
    <w:p w:rsidR="0093376A" w:rsidRPr="0093376A" w:rsidRDefault="0093376A" w:rsidP="0093376A">
      <w:pPr>
        <w:jc w:val="both"/>
        <w:rPr>
          <w:rFonts w:ascii="Times New Roman" w:hAnsi="Times New Roman"/>
          <w:color w:val="767171"/>
          <w:sz w:val="24"/>
          <w:szCs w:val="24"/>
          <w:lang w:val="es-DO"/>
        </w:rPr>
      </w:pPr>
    </w:p>
    <w:p w:rsidR="00783D42" w:rsidRDefault="00783D42" w:rsidP="0093376A">
      <w:pPr>
        <w:pStyle w:val="Prrafodelista"/>
        <w:ind w:left="0"/>
        <w:rPr>
          <w:b/>
          <w:color w:val="767171"/>
        </w:rPr>
      </w:pPr>
    </w:p>
    <w:p w:rsidR="00AD6760" w:rsidRDefault="00AD6760" w:rsidP="0093376A">
      <w:pPr>
        <w:pStyle w:val="Prrafodelista"/>
        <w:ind w:left="0"/>
        <w:rPr>
          <w:b/>
          <w:color w:val="767171"/>
        </w:rPr>
      </w:pPr>
    </w:p>
    <w:p w:rsidR="00AD6760" w:rsidRDefault="00AD6760" w:rsidP="0093376A">
      <w:pPr>
        <w:pStyle w:val="Prrafodelista"/>
        <w:ind w:left="0"/>
        <w:rPr>
          <w:b/>
          <w:color w:val="767171"/>
        </w:rPr>
      </w:pPr>
    </w:p>
    <w:p w:rsidR="00AD6760" w:rsidRPr="00C629C5" w:rsidRDefault="00AD6760" w:rsidP="0093376A">
      <w:pPr>
        <w:pStyle w:val="Prrafodelista"/>
        <w:ind w:left="0"/>
        <w:rPr>
          <w:b/>
          <w:color w:val="767171"/>
        </w:rPr>
      </w:pPr>
    </w:p>
    <w:p w:rsidR="00760A27" w:rsidRPr="00F8385E" w:rsidRDefault="00760A27" w:rsidP="00DA407C">
      <w:pPr>
        <w:pStyle w:val="Ttulo3"/>
        <w:numPr>
          <w:ilvl w:val="1"/>
          <w:numId w:val="30"/>
        </w:numPr>
        <w:rPr>
          <w:color w:val="767171"/>
        </w:rPr>
      </w:pPr>
      <w:bookmarkStart w:id="24" w:name="_Toc78570193"/>
      <w:bookmarkStart w:id="25" w:name="_Toc92197801"/>
      <w:r w:rsidRPr="00F8385E">
        <w:rPr>
          <w:color w:val="767171"/>
        </w:rPr>
        <w:lastRenderedPageBreak/>
        <w:t>Cuentas por pagar</w:t>
      </w:r>
      <w:bookmarkEnd w:id="24"/>
      <w:bookmarkEnd w:id="25"/>
    </w:p>
    <w:p w:rsidR="00760A27" w:rsidRPr="00C629C5" w:rsidRDefault="00760A27" w:rsidP="00760A27">
      <w:pPr>
        <w:pStyle w:val="Prrafodelista"/>
        <w:ind w:left="1080"/>
        <w:rPr>
          <w:b/>
          <w:color w:val="767171"/>
        </w:rPr>
      </w:pPr>
    </w:p>
    <w:tbl>
      <w:tblPr>
        <w:tblW w:w="8150" w:type="dxa"/>
        <w:tblCellMar>
          <w:left w:w="70" w:type="dxa"/>
          <w:right w:w="70" w:type="dxa"/>
        </w:tblCellMar>
        <w:tblLook w:val="04A0" w:firstRow="1" w:lastRow="0" w:firstColumn="1" w:lastColumn="0" w:noHBand="0" w:noVBand="1"/>
      </w:tblPr>
      <w:tblGrid>
        <w:gridCol w:w="5200"/>
        <w:gridCol w:w="2950"/>
      </w:tblGrid>
      <w:tr w:rsidR="00760A27" w:rsidRPr="005C4704" w:rsidTr="00825353">
        <w:trPr>
          <w:trHeight w:val="311"/>
        </w:trPr>
        <w:tc>
          <w:tcPr>
            <w:tcW w:w="8150" w:type="dxa"/>
            <w:gridSpan w:val="2"/>
            <w:tcBorders>
              <w:top w:val="nil"/>
              <w:left w:val="nil"/>
              <w:bottom w:val="nil"/>
              <w:right w:val="nil"/>
            </w:tcBorders>
            <w:shd w:val="clear" w:color="000000" w:fill="FFFFFF"/>
            <w:noWrap/>
            <w:vAlign w:val="bottom"/>
            <w:hideMark/>
          </w:tcPr>
          <w:p w:rsidR="00760A27" w:rsidRPr="005C4704" w:rsidRDefault="00760A27" w:rsidP="00760A27">
            <w:pPr>
              <w:jc w:val="center"/>
              <w:rPr>
                <w:rFonts w:ascii="Times New Roman" w:eastAsia="Times New Roman" w:hAnsi="Times New Roman"/>
                <w:b/>
                <w:bCs/>
                <w:color w:val="767171"/>
                <w:sz w:val="22"/>
                <w:lang w:eastAsia="es-DO"/>
              </w:rPr>
            </w:pPr>
            <w:r w:rsidRPr="005C4704">
              <w:rPr>
                <w:rFonts w:ascii="Times New Roman" w:eastAsia="Times New Roman" w:hAnsi="Times New Roman"/>
                <w:b/>
                <w:bCs/>
                <w:color w:val="767171"/>
                <w:sz w:val="22"/>
                <w:lang w:eastAsia="es-DO"/>
              </w:rPr>
              <w:t>Programa Supérate</w:t>
            </w:r>
          </w:p>
        </w:tc>
      </w:tr>
      <w:tr w:rsidR="00760A27" w:rsidRPr="005C4704" w:rsidTr="00AE62B0">
        <w:trPr>
          <w:trHeight w:val="311"/>
        </w:trPr>
        <w:tc>
          <w:tcPr>
            <w:tcW w:w="8150" w:type="dxa"/>
            <w:gridSpan w:val="2"/>
            <w:tcBorders>
              <w:top w:val="nil"/>
              <w:left w:val="nil"/>
              <w:right w:val="nil"/>
            </w:tcBorders>
            <w:shd w:val="clear" w:color="000000" w:fill="FFFFFF"/>
            <w:noWrap/>
            <w:vAlign w:val="bottom"/>
            <w:hideMark/>
          </w:tcPr>
          <w:p w:rsidR="00760A27" w:rsidRPr="005C4704" w:rsidRDefault="00760A27" w:rsidP="00760A27">
            <w:pPr>
              <w:jc w:val="center"/>
              <w:rPr>
                <w:rFonts w:ascii="Times New Roman" w:eastAsia="Times New Roman" w:hAnsi="Times New Roman"/>
                <w:b/>
                <w:bCs/>
                <w:color w:val="767171"/>
                <w:sz w:val="22"/>
                <w:lang w:eastAsia="es-DO"/>
              </w:rPr>
            </w:pPr>
            <w:r w:rsidRPr="005C4704">
              <w:rPr>
                <w:rFonts w:ascii="Times New Roman" w:eastAsia="Times New Roman" w:hAnsi="Times New Roman"/>
                <w:b/>
                <w:bCs/>
                <w:color w:val="767171"/>
                <w:sz w:val="22"/>
                <w:lang w:eastAsia="es-DO"/>
              </w:rPr>
              <w:t>Estado de cuentas suplidores</w:t>
            </w:r>
          </w:p>
          <w:p w:rsidR="00783D42" w:rsidRPr="005C4704" w:rsidRDefault="00783D42" w:rsidP="00760A27">
            <w:pPr>
              <w:jc w:val="center"/>
              <w:rPr>
                <w:rFonts w:ascii="Times New Roman" w:eastAsia="Times New Roman" w:hAnsi="Times New Roman"/>
                <w:b/>
                <w:bCs/>
                <w:color w:val="767171"/>
                <w:sz w:val="22"/>
                <w:lang w:eastAsia="es-DO"/>
              </w:rPr>
            </w:pPr>
          </w:p>
        </w:tc>
      </w:tr>
      <w:tr w:rsidR="00783D42" w:rsidRPr="005C4704" w:rsidTr="00271C83">
        <w:trPr>
          <w:trHeight w:val="240"/>
        </w:trPr>
        <w:tc>
          <w:tcPr>
            <w:tcW w:w="5200" w:type="dxa"/>
            <w:shd w:val="clear" w:color="auto" w:fill="1F4E79"/>
            <w:noWrap/>
            <w:vAlign w:val="bottom"/>
            <w:hideMark/>
          </w:tcPr>
          <w:p w:rsidR="00760A27" w:rsidRPr="005C4704" w:rsidRDefault="00AE62B0" w:rsidP="00025626">
            <w:pPr>
              <w:spacing w:line="360" w:lineRule="auto"/>
              <w:jc w:val="center"/>
              <w:rPr>
                <w:rFonts w:ascii="Times New Roman" w:eastAsia="Times New Roman" w:hAnsi="Times New Roman"/>
                <w:b/>
                <w:bCs/>
                <w:color w:val="FFFFFF"/>
                <w:sz w:val="22"/>
                <w:lang w:eastAsia="es-DO"/>
              </w:rPr>
            </w:pPr>
            <w:r w:rsidRPr="005C4704">
              <w:rPr>
                <w:rFonts w:ascii="Times New Roman" w:eastAsia="Times New Roman" w:hAnsi="Times New Roman"/>
                <w:b/>
                <w:bCs/>
                <w:color w:val="FFFFFF"/>
                <w:sz w:val="22"/>
                <w:lang w:eastAsia="es-DO"/>
              </w:rPr>
              <w:t>Cartera vencida</w:t>
            </w:r>
          </w:p>
        </w:tc>
        <w:tc>
          <w:tcPr>
            <w:tcW w:w="2950" w:type="dxa"/>
            <w:shd w:val="clear" w:color="auto" w:fill="1F4E79"/>
            <w:noWrap/>
            <w:vAlign w:val="bottom"/>
            <w:hideMark/>
          </w:tcPr>
          <w:p w:rsidR="00760A27" w:rsidRPr="005C4704" w:rsidRDefault="00AE62B0" w:rsidP="00025626">
            <w:pPr>
              <w:spacing w:line="360" w:lineRule="auto"/>
              <w:jc w:val="center"/>
              <w:rPr>
                <w:rFonts w:ascii="Times New Roman" w:eastAsia="Times New Roman" w:hAnsi="Times New Roman"/>
                <w:b/>
                <w:bCs/>
                <w:color w:val="FFFFFF"/>
                <w:sz w:val="22"/>
                <w:lang w:eastAsia="es-DO"/>
              </w:rPr>
            </w:pPr>
            <w:r w:rsidRPr="005C4704">
              <w:rPr>
                <w:rFonts w:ascii="Times New Roman" w:eastAsia="Times New Roman" w:hAnsi="Times New Roman"/>
                <w:b/>
                <w:bCs/>
                <w:color w:val="FFFFFF"/>
                <w:sz w:val="22"/>
                <w:lang w:eastAsia="es-DO"/>
              </w:rPr>
              <w:t>Montos</w:t>
            </w:r>
          </w:p>
        </w:tc>
      </w:tr>
      <w:tr w:rsidR="00760A27" w:rsidRPr="005C4704" w:rsidTr="00271C83">
        <w:trPr>
          <w:trHeight w:val="459"/>
        </w:trPr>
        <w:tc>
          <w:tcPr>
            <w:tcW w:w="5200" w:type="dxa"/>
            <w:shd w:val="clear" w:color="auto" w:fill="F2F2F2"/>
            <w:noWrap/>
            <w:vAlign w:val="center"/>
            <w:hideMark/>
          </w:tcPr>
          <w:p w:rsidR="00760A27" w:rsidRPr="005C4704" w:rsidRDefault="00760A27" w:rsidP="00025626">
            <w:pPr>
              <w:spacing w:line="360" w:lineRule="auto"/>
              <w:rPr>
                <w:rFonts w:ascii="Times New Roman" w:eastAsia="Times New Roman" w:hAnsi="Times New Roman"/>
                <w:bCs/>
                <w:color w:val="767171"/>
                <w:sz w:val="22"/>
                <w:lang w:eastAsia="es-DO"/>
              </w:rPr>
            </w:pPr>
            <w:r w:rsidRPr="005C4704">
              <w:rPr>
                <w:rFonts w:ascii="Times New Roman" w:eastAsia="Times New Roman" w:hAnsi="Times New Roman"/>
                <w:bCs/>
                <w:color w:val="767171"/>
                <w:sz w:val="22"/>
                <w:lang w:eastAsia="es-DO"/>
              </w:rPr>
              <w:t>Total  Cartera Cuentas por Pagar</w:t>
            </w:r>
          </w:p>
        </w:tc>
        <w:tc>
          <w:tcPr>
            <w:tcW w:w="2950" w:type="dxa"/>
            <w:shd w:val="clear" w:color="auto" w:fill="F2F2F2"/>
            <w:noWrap/>
            <w:vAlign w:val="center"/>
            <w:hideMark/>
          </w:tcPr>
          <w:p w:rsidR="00760A27" w:rsidRPr="005C4704" w:rsidRDefault="00760A27" w:rsidP="00025626">
            <w:pPr>
              <w:spacing w:line="360" w:lineRule="auto"/>
              <w:rPr>
                <w:rFonts w:ascii="Times New Roman" w:eastAsia="Times New Roman" w:hAnsi="Times New Roman"/>
                <w:bCs/>
                <w:color w:val="767171"/>
                <w:sz w:val="22"/>
                <w:lang w:eastAsia="es-DO"/>
              </w:rPr>
            </w:pPr>
            <w:r w:rsidRPr="005C4704">
              <w:rPr>
                <w:rFonts w:ascii="Times New Roman" w:eastAsia="Times New Roman" w:hAnsi="Times New Roman"/>
                <w:bCs/>
                <w:color w:val="767171"/>
                <w:sz w:val="22"/>
                <w:lang w:eastAsia="es-DO"/>
              </w:rPr>
              <w:t xml:space="preserve">           </w:t>
            </w:r>
            <w:r w:rsidR="00E2041F" w:rsidRPr="005C4704">
              <w:rPr>
                <w:rFonts w:ascii="Times New Roman" w:eastAsia="Times New Roman" w:hAnsi="Times New Roman"/>
                <w:bCs/>
                <w:color w:val="767171"/>
                <w:sz w:val="22"/>
                <w:lang w:eastAsia="es-DO"/>
              </w:rPr>
              <w:t xml:space="preserve">            27</w:t>
            </w:r>
            <w:r w:rsidRPr="005C4704">
              <w:rPr>
                <w:rFonts w:ascii="Times New Roman" w:eastAsia="Times New Roman" w:hAnsi="Times New Roman"/>
                <w:bCs/>
                <w:color w:val="767171"/>
                <w:sz w:val="22"/>
                <w:lang w:eastAsia="es-DO"/>
              </w:rPr>
              <w:t>,</w:t>
            </w:r>
            <w:r w:rsidR="00E2041F" w:rsidRPr="005C4704">
              <w:rPr>
                <w:rFonts w:ascii="Times New Roman" w:eastAsia="Times New Roman" w:hAnsi="Times New Roman"/>
                <w:bCs/>
                <w:color w:val="767171"/>
                <w:sz w:val="22"/>
                <w:lang w:eastAsia="es-DO"/>
              </w:rPr>
              <w:t>500</w:t>
            </w:r>
            <w:r w:rsidRPr="005C4704">
              <w:rPr>
                <w:rFonts w:ascii="Times New Roman" w:eastAsia="Times New Roman" w:hAnsi="Times New Roman"/>
                <w:bCs/>
                <w:color w:val="767171"/>
                <w:sz w:val="22"/>
                <w:lang w:eastAsia="es-DO"/>
              </w:rPr>
              <w:t>,6</w:t>
            </w:r>
            <w:r w:rsidR="00E2041F" w:rsidRPr="005C4704">
              <w:rPr>
                <w:rFonts w:ascii="Times New Roman" w:eastAsia="Times New Roman" w:hAnsi="Times New Roman"/>
                <w:bCs/>
                <w:color w:val="767171"/>
                <w:sz w:val="22"/>
                <w:lang w:eastAsia="es-DO"/>
              </w:rPr>
              <w:t>18.37</w:t>
            </w:r>
            <w:r w:rsidRPr="005C4704">
              <w:rPr>
                <w:rFonts w:ascii="Times New Roman" w:eastAsia="Times New Roman" w:hAnsi="Times New Roman"/>
                <w:bCs/>
                <w:color w:val="767171"/>
                <w:sz w:val="22"/>
                <w:lang w:eastAsia="es-DO"/>
              </w:rPr>
              <w:t xml:space="preserve"> </w:t>
            </w:r>
          </w:p>
        </w:tc>
      </w:tr>
      <w:tr w:rsidR="00760A27" w:rsidRPr="005C4704" w:rsidTr="00271C83">
        <w:trPr>
          <w:trHeight w:val="268"/>
        </w:trPr>
        <w:tc>
          <w:tcPr>
            <w:tcW w:w="5200" w:type="dxa"/>
            <w:shd w:val="clear" w:color="auto" w:fill="auto"/>
            <w:noWrap/>
            <w:vAlign w:val="center"/>
            <w:hideMark/>
          </w:tcPr>
          <w:p w:rsidR="00760A27" w:rsidRPr="005C4704" w:rsidRDefault="00760A27" w:rsidP="00025626">
            <w:pPr>
              <w:spacing w:line="360" w:lineRule="auto"/>
              <w:rPr>
                <w:rFonts w:ascii="Times New Roman" w:eastAsia="Times New Roman" w:hAnsi="Times New Roman"/>
                <w:bCs/>
                <w:color w:val="767171"/>
                <w:sz w:val="22"/>
                <w:lang w:eastAsia="es-DO"/>
              </w:rPr>
            </w:pPr>
            <w:r w:rsidRPr="005C4704">
              <w:rPr>
                <w:rFonts w:ascii="Times New Roman" w:eastAsia="Times New Roman" w:hAnsi="Times New Roman"/>
                <w:bCs/>
                <w:color w:val="767171"/>
                <w:sz w:val="22"/>
                <w:lang w:eastAsia="es-DO"/>
              </w:rPr>
              <w:t>Ctas  de 0 a 30  días en Finanzas</w:t>
            </w:r>
          </w:p>
        </w:tc>
        <w:tc>
          <w:tcPr>
            <w:tcW w:w="2950" w:type="dxa"/>
            <w:shd w:val="clear" w:color="auto" w:fill="auto"/>
            <w:noWrap/>
            <w:vAlign w:val="center"/>
            <w:hideMark/>
          </w:tcPr>
          <w:p w:rsidR="00760A27" w:rsidRPr="005C4704" w:rsidRDefault="00E2041F" w:rsidP="00025626">
            <w:pPr>
              <w:spacing w:line="360" w:lineRule="auto"/>
              <w:rPr>
                <w:rFonts w:ascii="Times New Roman" w:eastAsia="Times New Roman" w:hAnsi="Times New Roman"/>
                <w:bCs/>
                <w:color w:val="767171"/>
                <w:sz w:val="22"/>
                <w:lang w:eastAsia="es-DO"/>
              </w:rPr>
            </w:pPr>
            <w:r w:rsidRPr="005C4704">
              <w:rPr>
                <w:rFonts w:ascii="Times New Roman" w:eastAsia="Times New Roman" w:hAnsi="Times New Roman"/>
                <w:bCs/>
                <w:color w:val="767171"/>
                <w:sz w:val="22"/>
                <w:lang w:eastAsia="es-DO"/>
              </w:rPr>
              <w:t xml:space="preserve">                         7</w:t>
            </w:r>
            <w:r w:rsidR="00760A27" w:rsidRPr="005C4704">
              <w:rPr>
                <w:rFonts w:ascii="Times New Roman" w:eastAsia="Times New Roman" w:hAnsi="Times New Roman"/>
                <w:bCs/>
                <w:color w:val="767171"/>
                <w:sz w:val="22"/>
                <w:lang w:eastAsia="es-DO"/>
              </w:rPr>
              <w:t>,</w:t>
            </w:r>
            <w:r w:rsidRPr="005C4704">
              <w:rPr>
                <w:rFonts w:ascii="Times New Roman" w:eastAsia="Times New Roman" w:hAnsi="Times New Roman"/>
                <w:bCs/>
                <w:color w:val="767171"/>
                <w:sz w:val="22"/>
                <w:lang w:eastAsia="es-DO"/>
              </w:rPr>
              <w:t>284</w:t>
            </w:r>
            <w:r w:rsidR="00760A27" w:rsidRPr="005C4704">
              <w:rPr>
                <w:rFonts w:ascii="Times New Roman" w:eastAsia="Times New Roman" w:hAnsi="Times New Roman"/>
                <w:bCs/>
                <w:color w:val="767171"/>
                <w:sz w:val="22"/>
                <w:lang w:eastAsia="es-DO"/>
              </w:rPr>
              <w:t>,</w:t>
            </w:r>
            <w:r w:rsidRPr="005C4704">
              <w:rPr>
                <w:rFonts w:ascii="Times New Roman" w:eastAsia="Times New Roman" w:hAnsi="Times New Roman"/>
                <w:bCs/>
                <w:color w:val="767171"/>
                <w:sz w:val="22"/>
                <w:lang w:eastAsia="es-DO"/>
              </w:rPr>
              <w:t>858</w:t>
            </w:r>
            <w:r w:rsidR="00760A27" w:rsidRPr="005C4704">
              <w:rPr>
                <w:rFonts w:ascii="Times New Roman" w:eastAsia="Times New Roman" w:hAnsi="Times New Roman"/>
                <w:bCs/>
                <w:color w:val="767171"/>
                <w:sz w:val="22"/>
                <w:lang w:eastAsia="es-DO"/>
              </w:rPr>
              <w:t>.</w:t>
            </w:r>
            <w:r w:rsidRPr="005C4704">
              <w:rPr>
                <w:rFonts w:ascii="Times New Roman" w:eastAsia="Times New Roman" w:hAnsi="Times New Roman"/>
                <w:bCs/>
                <w:color w:val="767171"/>
                <w:sz w:val="22"/>
                <w:lang w:eastAsia="es-DO"/>
              </w:rPr>
              <w:t>5</w:t>
            </w:r>
            <w:r w:rsidR="00760A27" w:rsidRPr="005C4704">
              <w:rPr>
                <w:rFonts w:ascii="Times New Roman" w:eastAsia="Times New Roman" w:hAnsi="Times New Roman"/>
                <w:bCs/>
                <w:color w:val="767171"/>
                <w:sz w:val="22"/>
                <w:lang w:eastAsia="es-DO"/>
              </w:rPr>
              <w:t xml:space="preserve">9 </w:t>
            </w:r>
          </w:p>
        </w:tc>
      </w:tr>
      <w:tr w:rsidR="00760A27" w:rsidRPr="005C4704" w:rsidTr="00271C83">
        <w:trPr>
          <w:trHeight w:val="268"/>
        </w:trPr>
        <w:tc>
          <w:tcPr>
            <w:tcW w:w="5200" w:type="dxa"/>
            <w:shd w:val="clear" w:color="auto" w:fill="F2F2F2"/>
            <w:noWrap/>
            <w:vAlign w:val="center"/>
            <w:hideMark/>
          </w:tcPr>
          <w:p w:rsidR="00760A27" w:rsidRPr="005C4704" w:rsidRDefault="00760A27" w:rsidP="00025626">
            <w:pPr>
              <w:spacing w:line="360" w:lineRule="auto"/>
              <w:rPr>
                <w:rFonts w:ascii="Times New Roman" w:eastAsia="Times New Roman" w:hAnsi="Times New Roman"/>
                <w:bCs/>
                <w:color w:val="767171"/>
                <w:sz w:val="22"/>
                <w:lang w:eastAsia="es-DO"/>
              </w:rPr>
            </w:pPr>
            <w:r w:rsidRPr="005C4704">
              <w:rPr>
                <w:rFonts w:ascii="Times New Roman" w:eastAsia="Times New Roman" w:hAnsi="Times New Roman"/>
                <w:bCs/>
                <w:color w:val="767171"/>
                <w:sz w:val="22"/>
                <w:lang w:eastAsia="es-DO"/>
              </w:rPr>
              <w:t>Ctas  de 31 a  60  días en Finanzas</w:t>
            </w:r>
          </w:p>
        </w:tc>
        <w:tc>
          <w:tcPr>
            <w:tcW w:w="2950" w:type="dxa"/>
            <w:shd w:val="clear" w:color="auto" w:fill="F2F2F2"/>
            <w:noWrap/>
            <w:vAlign w:val="center"/>
            <w:hideMark/>
          </w:tcPr>
          <w:p w:rsidR="00760A27" w:rsidRPr="005C4704" w:rsidRDefault="00E2041F" w:rsidP="00025626">
            <w:pPr>
              <w:spacing w:line="360" w:lineRule="auto"/>
              <w:rPr>
                <w:rFonts w:ascii="Times New Roman" w:eastAsia="Times New Roman" w:hAnsi="Times New Roman"/>
                <w:bCs/>
                <w:color w:val="767171"/>
                <w:sz w:val="22"/>
                <w:lang w:eastAsia="es-DO"/>
              </w:rPr>
            </w:pPr>
            <w:r w:rsidRPr="005C4704">
              <w:rPr>
                <w:rFonts w:ascii="Times New Roman" w:eastAsia="Times New Roman" w:hAnsi="Times New Roman"/>
                <w:bCs/>
                <w:color w:val="767171"/>
                <w:sz w:val="22"/>
                <w:lang w:eastAsia="es-DO"/>
              </w:rPr>
              <w:t xml:space="preserve">                         5,476,717.61</w:t>
            </w:r>
            <w:r w:rsidR="00760A27" w:rsidRPr="005C4704">
              <w:rPr>
                <w:rFonts w:ascii="Times New Roman" w:eastAsia="Times New Roman" w:hAnsi="Times New Roman"/>
                <w:bCs/>
                <w:color w:val="767171"/>
                <w:sz w:val="22"/>
                <w:lang w:eastAsia="es-DO"/>
              </w:rPr>
              <w:t xml:space="preserve"> </w:t>
            </w:r>
          </w:p>
        </w:tc>
      </w:tr>
      <w:tr w:rsidR="00760A27" w:rsidRPr="005C4704" w:rsidTr="00271C83">
        <w:trPr>
          <w:trHeight w:val="300"/>
        </w:trPr>
        <w:tc>
          <w:tcPr>
            <w:tcW w:w="5200" w:type="dxa"/>
            <w:shd w:val="clear" w:color="auto" w:fill="auto"/>
            <w:noWrap/>
            <w:vAlign w:val="center"/>
            <w:hideMark/>
          </w:tcPr>
          <w:p w:rsidR="00760A27" w:rsidRPr="005C4704" w:rsidRDefault="00760A27" w:rsidP="00025626">
            <w:pPr>
              <w:spacing w:line="360" w:lineRule="auto"/>
              <w:rPr>
                <w:rFonts w:ascii="Times New Roman" w:eastAsia="Times New Roman" w:hAnsi="Times New Roman"/>
                <w:bCs/>
                <w:color w:val="767171"/>
                <w:sz w:val="22"/>
                <w:lang w:eastAsia="es-DO"/>
              </w:rPr>
            </w:pPr>
            <w:r w:rsidRPr="005C4704">
              <w:rPr>
                <w:rFonts w:ascii="Times New Roman" w:eastAsia="Times New Roman" w:hAnsi="Times New Roman"/>
                <w:bCs/>
                <w:color w:val="767171"/>
                <w:sz w:val="22"/>
                <w:lang w:eastAsia="es-DO"/>
              </w:rPr>
              <w:t>Ctas  de 61 a  90  días en Finanzas</w:t>
            </w:r>
          </w:p>
        </w:tc>
        <w:tc>
          <w:tcPr>
            <w:tcW w:w="2950" w:type="dxa"/>
            <w:shd w:val="clear" w:color="auto" w:fill="auto"/>
            <w:noWrap/>
            <w:vAlign w:val="center"/>
            <w:hideMark/>
          </w:tcPr>
          <w:p w:rsidR="00760A27" w:rsidRPr="005C4704" w:rsidRDefault="00271C83" w:rsidP="00025626">
            <w:pPr>
              <w:spacing w:line="360" w:lineRule="auto"/>
              <w:jc w:val="center"/>
              <w:rPr>
                <w:rFonts w:ascii="Times New Roman" w:eastAsia="Times New Roman" w:hAnsi="Times New Roman"/>
                <w:bCs/>
                <w:color w:val="767171"/>
                <w:sz w:val="22"/>
                <w:lang w:eastAsia="es-DO"/>
              </w:rPr>
            </w:pPr>
            <w:r>
              <w:rPr>
                <w:rFonts w:ascii="Times New Roman" w:eastAsia="Times New Roman" w:hAnsi="Times New Roman"/>
                <w:bCs/>
                <w:color w:val="767171"/>
                <w:sz w:val="22"/>
                <w:lang w:eastAsia="es-DO"/>
              </w:rPr>
              <w:t xml:space="preserve">                     </w:t>
            </w:r>
            <w:r w:rsidR="00E2041F" w:rsidRPr="005C4704">
              <w:rPr>
                <w:rFonts w:ascii="Times New Roman" w:eastAsia="Times New Roman" w:hAnsi="Times New Roman"/>
                <w:bCs/>
                <w:color w:val="767171"/>
                <w:sz w:val="22"/>
                <w:lang w:eastAsia="es-DO"/>
              </w:rPr>
              <w:t>1,774,601.38</w:t>
            </w:r>
          </w:p>
        </w:tc>
      </w:tr>
      <w:tr w:rsidR="00760A27" w:rsidRPr="005C4704" w:rsidTr="00271C83">
        <w:trPr>
          <w:trHeight w:val="268"/>
        </w:trPr>
        <w:tc>
          <w:tcPr>
            <w:tcW w:w="5200" w:type="dxa"/>
            <w:shd w:val="clear" w:color="auto" w:fill="F2F2F2"/>
            <w:noWrap/>
            <w:vAlign w:val="center"/>
            <w:hideMark/>
          </w:tcPr>
          <w:p w:rsidR="00760A27" w:rsidRPr="005C4704" w:rsidRDefault="00760A27" w:rsidP="00025626">
            <w:pPr>
              <w:spacing w:line="360" w:lineRule="auto"/>
              <w:rPr>
                <w:rFonts w:ascii="Times New Roman" w:eastAsia="Times New Roman" w:hAnsi="Times New Roman"/>
                <w:bCs/>
                <w:color w:val="767171"/>
                <w:sz w:val="22"/>
                <w:lang w:eastAsia="es-DO"/>
              </w:rPr>
            </w:pPr>
            <w:r w:rsidRPr="005C4704">
              <w:rPr>
                <w:rFonts w:ascii="Times New Roman" w:eastAsia="Times New Roman" w:hAnsi="Times New Roman"/>
                <w:bCs/>
                <w:color w:val="767171"/>
                <w:sz w:val="22"/>
                <w:lang w:eastAsia="es-DO"/>
              </w:rPr>
              <w:t>Ctas  de 91 a 120  días en Finanzas</w:t>
            </w:r>
          </w:p>
        </w:tc>
        <w:tc>
          <w:tcPr>
            <w:tcW w:w="2950" w:type="dxa"/>
            <w:shd w:val="clear" w:color="auto" w:fill="F2F2F2"/>
            <w:noWrap/>
            <w:vAlign w:val="center"/>
            <w:hideMark/>
          </w:tcPr>
          <w:p w:rsidR="00760A27" w:rsidRPr="005C4704" w:rsidRDefault="00760A27" w:rsidP="00025626">
            <w:pPr>
              <w:spacing w:line="360" w:lineRule="auto"/>
              <w:rPr>
                <w:rFonts w:ascii="Times New Roman" w:eastAsia="Times New Roman" w:hAnsi="Times New Roman"/>
                <w:bCs/>
                <w:color w:val="767171"/>
                <w:sz w:val="22"/>
                <w:lang w:eastAsia="es-DO"/>
              </w:rPr>
            </w:pPr>
            <w:r w:rsidRPr="005C4704">
              <w:rPr>
                <w:rFonts w:ascii="Times New Roman" w:eastAsia="Times New Roman" w:hAnsi="Times New Roman"/>
                <w:bCs/>
                <w:color w:val="767171"/>
                <w:sz w:val="22"/>
                <w:lang w:eastAsia="es-DO"/>
              </w:rPr>
              <w:t xml:space="preserve">                    </w:t>
            </w:r>
            <w:r w:rsidR="00E2041F" w:rsidRPr="005C4704">
              <w:rPr>
                <w:rFonts w:ascii="Times New Roman" w:eastAsia="Times New Roman" w:hAnsi="Times New Roman"/>
                <w:bCs/>
                <w:color w:val="767171"/>
                <w:sz w:val="22"/>
                <w:lang w:eastAsia="es-DO"/>
              </w:rPr>
              <w:t xml:space="preserve">   12,964,440.79</w:t>
            </w:r>
            <w:r w:rsidRPr="005C4704">
              <w:rPr>
                <w:rFonts w:ascii="Times New Roman" w:eastAsia="Times New Roman" w:hAnsi="Times New Roman"/>
                <w:bCs/>
                <w:color w:val="767171"/>
                <w:sz w:val="22"/>
                <w:lang w:eastAsia="es-DO"/>
              </w:rPr>
              <w:t xml:space="preserve"> </w:t>
            </w:r>
          </w:p>
        </w:tc>
      </w:tr>
    </w:tbl>
    <w:p w:rsidR="00A33FC3" w:rsidRPr="00046774" w:rsidRDefault="00A33FC3" w:rsidP="00025626">
      <w:pPr>
        <w:spacing w:line="360" w:lineRule="auto"/>
        <w:rPr>
          <w:rFonts w:ascii="Times New Roman" w:hAnsi="Times New Roman"/>
          <w:b/>
          <w:color w:val="767171"/>
          <w:sz w:val="16"/>
          <w:szCs w:val="16"/>
          <w:shd w:val="clear" w:color="auto" w:fill="FFFFFF"/>
        </w:rPr>
      </w:pPr>
      <w:bookmarkStart w:id="26" w:name="_Toc27150171"/>
      <w:bookmarkStart w:id="27" w:name="_Toc27150181"/>
      <w:r w:rsidRPr="00A33FC3">
        <w:rPr>
          <w:rFonts w:ascii="Times New Roman" w:hAnsi="Times New Roman"/>
          <w:b/>
          <w:color w:val="767171"/>
          <w:sz w:val="16"/>
          <w:szCs w:val="16"/>
          <w:shd w:val="clear" w:color="auto" w:fill="FFFFFF"/>
        </w:rPr>
        <w:t xml:space="preserve">Fuente: </w:t>
      </w:r>
      <w:r w:rsidR="00025626" w:rsidRPr="00025626">
        <w:rPr>
          <w:rFonts w:ascii="Times New Roman" w:hAnsi="Times New Roman"/>
          <w:color w:val="767171"/>
          <w:sz w:val="16"/>
          <w:szCs w:val="16"/>
          <w:shd w:val="clear" w:color="auto" w:fill="FFFFFF"/>
        </w:rPr>
        <w:t>E</w:t>
      </w:r>
      <w:r w:rsidRPr="00A33FC3">
        <w:rPr>
          <w:rFonts w:ascii="Times New Roman" w:hAnsi="Times New Roman"/>
          <w:color w:val="767171"/>
          <w:sz w:val="16"/>
          <w:szCs w:val="16"/>
          <w:shd w:val="clear" w:color="auto" w:fill="FFFFFF"/>
        </w:rPr>
        <w:t>laboración propia con datos de la</w:t>
      </w:r>
      <w:r w:rsidRPr="00A33FC3">
        <w:rPr>
          <w:rFonts w:ascii="Times New Roman" w:hAnsi="Times New Roman"/>
          <w:b/>
          <w:color w:val="767171"/>
          <w:sz w:val="16"/>
          <w:szCs w:val="16"/>
          <w:shd w:val="clear" w:color="auto" w:fill="FFFFFF"/>
        </w:rPr>
        <w:t xml:space="preserve"> </w:t>
      </w:r>
      <w:r w:rsidR="006C32DD">
        <w:rPr>
          <w:rFonts w:ascii="Times New Roman" w:hAnsi="Times New Roman"/>
          <w:color w:val="767171"/>
          <w:sz w:val="16"/>
          <w:szCs w:val="16"/>
          <w:shd w:val="clear" w:color="auto" w:fill="FFFFFF"/>
        </w:rPr>
        <w:t>Dirección Financiera</w:t>
      </w:r>
    </w:p>
    <w:p w:rsidR="0093376A" w:rsidRPr="00A33FC3" w:rsidRDefault="0093376A" w:rsidP="0093376A">
      <w:pPr>
        <w:pStyle w:val="Direccin"/>
        <w:spacing w:line="360" w:lineRule="auto"/>
        <w:rPr>
          <w:b/>
          <w:color w:val="767171"/>
          <w:sz w:val="28"/>
          <w:szCs w:val="24"/>
          <w:lang w:val="es-ES"/>
        </w:rPr>
      </w:pPr>
    </w:p>
    <w:p w:rsidR="0093376A" w:rsidRDefault="00760A27" w:rsidP="00DA407C">
      <w:pPr>
        <w:pStyle w:val="Ttulo3"/>
        <w:numPr>
          <w:ilvl w:val="1"/>
          <w:numId w:val="30"/>
        </w:numPr>
        <w:rPr>
          <w:color w:val="767171"/>
        </w:rPr>
      </w:pPr>
      <w:bookmarkStart w:id="28" w:name="_Toc92197802"/>
      <w:r w:rsidRPr="00E2041F">
        <w:rPr>
          <w:color w:val="767171"/>
        </w:rPr>
        <w:t>Plan de Compras y Contrataciones (PACC)</w:t>
      </w:r>
      <w:bookmarkEnd w:id="26"/>
      <w:bookmarkEnd w:id="28"/>
    </w:p>
    <w:p w:rsidR="00E2041F" w:rsidRPr="00E2041F" w:rsidRDefault="00E2041F" w:rsidP="00DC3945">
      <w:pPr>
        <w:jc w:val="both"/>
        <w:rPr>
          <w:lang w:val="es-DO"/>
        </w:rPr>
      </w:pPr>
    </w:p>
    <w:p w:rsidR="00DC3945" w:rsidRDefault="00760A27" w:rsidP="00DC3945">
      <w:pPr>
        <w:spacing w:before="240" w:after="240" w:line="360" w:lineRule="auto"/>
        <w:jc w:val="both"/>
        <w:rPr>
          <w:rFonts w:ascii="Times New Roman" w:hAnsi="Times New Roman"/>
          <w:color w:val="767171"/>
          <w:sz w:val="24"/>
          <w:szCs w:val="24"/>
          <w:shd w:val="clear" w:color="auto" w:fill="FFFFFF"/>
        </w:rPr>
      </w:pPr>
      <w:r w:rsidRPr="00783D42">
        <w:rPr>
          <w:rFonts w:ascii="Times New Roman" w:hAnsi="Times New Roman"/>
          <w:color w:val="767171"/>
          <w:sz w:val="24"/>
          <w:szCs w:val="24"/>
          <w:shd w:val="clear" w:color="auto" w:fill="FFFFFF"/>
        </w:rPr>
        <w:t>S</w:t>
      </w:r>
      <w:r w:rsidR="00DC3945">
        <w:rPr>
          <w:rFonts w:ascii="Times New Roman" w:hAnsi="Times New Roman"/>
          <w:color w:val="767171"/>
          <w:sz w:val="24"/>
          <w:szCs w:val="24"/>
          <w:shd w:val="clear" w:color="auto" w:fill="FFFFFF"/>
        </w:rPr>
        <w:t xml:space="preserve">upérate </w:t>
      </w:r>
      <w:r w:rsidRPr="00783D42">
        <w:rPr>
          <w:rFonts w:ascii="Times New Roman" w:hAnsi="Times New Roman"/>
          <w:color w:val="767171"/>
          <w:sz w:val="24"/>
          <w:szCs w:val="24"/>
          <w:shd w:val="clear" w:color="auto" w:fill="FFFFFF"/>
        </w:rPr>
        <w:t xml:space="preserve">desarrolló para el período 2021 un Plan Anual de Compras </w:t>
      </w:r>
      <w:r w:rsidR="00DC3945">
        <w:rPr>
          <w:rFonts w:ascii="Times New Roman" w:hAnsi="Times New Roman"/>
          <w:color w:val="767171"/>
          <w:sz w:val="24"/>
          <w:szCs w:val="24"/>
          <w:shd w:val="clear" w:color="auto" w:fill="FFFFFF"/>
        </w:rPr>
        <w:t xml:space="preserve">y Contrataciones </w:t>
      </w:r>
      <w:r w:rsidRPr="00783D42">
        <w:rPr>
          <w:rFonts w:ascii="Times New Roman" w:hAnsi="Times New Roman"/>
          <w:color w:val="767171"/>
          <w:sz w:val="24"/>
          <w:szCs w:val="24"/>
          <w:shd w:val="clear" w:color="auto" w:fill="FFFFFF"/>
        </w:rPr>
        <w:t>(PACC) por un valor de RD$</w:t>
      </w:r>
      <w:r w:rsidR="009F5736">
        <w:rPr>
          <w:rFonts w:ascii="Times New Roman" w:hAnsi="Times New Roman"/>
          <w:color w:val="767171"/>
          <w:sz w:val="24"/>
          <w:szCs w:val="24"/>
          <w:shd w:val="clear" w:color="auto" w:fill="FFFFFF"/>
        </w:rPr>
        <w:t>688</w:t>
      </w:r>
      <w:r w:rsidR="00990A8B">
        <w:rPr>
          <w:rFonts w:ascii="Times New Roman" w:hAnsi="Times New Roman"/>
          <w:color w:val="767171"/>
          <w:sz w:val="24"/>
          <w:szCs w:val="24"/>
          <w:shd w:val="clear" w:color="auto" w:fill="FFFFFF"/>
        </w:rPr>
        <w:t>,</w:t>
      </w:r>
      <w:r w:rsidR="009F5736">
        <w:rPr>
          <w:rFonts w:ascii="Times New Roman" w:hAnsi="Times New Roman"/>
          <w:color w:val="767171"/>
          <w:sz w:val="24"/>
          <w:szCs w:val="24"/>
          <w:shd w:val="clear" w:color="auto" w:fill="FFFFFF"/>
        </w:rPr>
        <w:t>949</w:t>
      </w:r>
      <w:r w:rsidR="00990A8B">
        <w:rPr>
          <w:rFonts w:ascii="Times New Roman" w:hAnsi="Times New Roman"/>
          <w:color w:val="767171"/>
          <w:sz w:val="24"/>
          <w:szCs w:val="24"/>
          <w:shd w:val="clear" w:color="auto" w:fill="FFFFFF"/>
        </w:rPr>
        <w:t>,</w:t>
      </w:r>
      <w:r w:rsidR="009F5736">
        <w:rPr>
          <w:rFonts w:ascii="Times New Roman" w:hAnsi="Times New Roman"/>
          <w:color w:val="767171"/>
          <w:sz w:val="24"/>
          <w:szCs w:val="24"/>
          <w:shd w:val="clear" w:color="auto" w:fill="FFFFFF"/>
        </w:rPr>
        <w:t>558</w:t>
      </w:r>
      <w:r w:rsidR="005C4704">
        <w:rPr>
          <w:rFonts w:ascii="Times New Roman" w:hAnsi="Times New Roman"/>
          <w:color w:val="767171"/>
          <w:sz w:val="24"/>
          <w:szCs w:val="24"/>
          <w:shd w:val="clear" w:color="auto" w:fill="FFFFFF"/>
        </w:rPr>
        <w:t>.00 (seiscientos ochenta y ocho millones novecientos cuarenta y nueve mil quinientos cincuenta y ocho pesos con 00/100)</w:t>
      </w:r>
      <w:r w:rsidR="009F5736">
        <w:rPr>
          <w:rFonts w:ascii="Times New Roman" w:hAnsi="Times New Roman"/>
          <w:color w:val="767171"/>
          <w:sz w:val="24"/>
          <w:szCs w:val="24"/>
          <w:shd w:val="clear" w:color="auto" w:fill="FFFFFF"/>
        </w:rPr>
        <w:t xml:space="preserve"> </w:t>
      </w:r>
      <w:r w:rsidRPr="00783D42">
        <w:rPr>
          <w:rFonts w:ascii="Times New Roman" w:hAnsi="Times New Roman"/>
          <w:color w:val="767171"/>
          <w:sz w:val="24"/>
          <w:szCs w:val="24"/>
          <w:shd w:val="clear" w:color="auto" w:fill="FFFFFF"/>
        </w:rPr>
        <w:t xml:space="preserve">ejecutando compras y contrataciones durante el mismo período por un monto de </w:t>
      </w:r>
      <w:r w:rsidR="00B057C3">
        <w:rPr>
          <w:rFonts w:ascii="Times New Roman" w:hAnsi="Times New Roman"/>
          <w:color w:val="767171"/>
          <w:sz w:val="24"/>
          <w:szCs w:val="24"/>
          <w:shd w:val="clear" w:color="auto" w:fill="FFFFFF"/>
        </w:rPr>
        <w:t>RD$</w:t>
      </w:r>
      <w:r w:rsidR="00DC3945" w:rsidRPr="00DC3945">
        <w:rPr>
          <w:rFonts w:ascii="Times New Roman" w:hAnsi="Times New Roman"/>
          <w:color w:val="767171"/>
          <w:sz w:val="24"/>
          <w:szCs w:val="24"/>
          <w:shd w:val="clear" w:color="auto" w:fill="FFFFFF"/>
        </w:rPr>
        <w:t>183,524,847.00 (ciento ochenta y tres millones quinientos veinticuatro mil ochocientos cuarenta y siete pesos con 00/100).</w:t>
      </w:r>
      <w:r w:rsidR="00DC3945">
        <w:rPr>
          <w:rFonts w:ascii="Times New Roman" w:hAnsi="Times New Roman"/>
          <w:color w:val="767171"/>
          <w:sz w:val="24"/>
          <w:szCs w:val="24"/>
          <w:shd w:val="clear" w:color="auto" w:fill="FFFFFF"/>
        </w:rPr>
        <w:t xml:space="preserve"> </w:t>
      </w:r>
    </w:p>
    <w:p w:rsidR="00760A27" w:rsidRPr="00DC3945" w:rsidRDefault="00760A27" w:rsidP="00DC3945">
      <w:pPr>
        <w:spacing w:before="240" w:after="240" w:line="360" w:lineRule="auto"/>
        <w:jc w:val="both"/>
        <w:rPr>
          <w:rFonts w:ascii="Times New Roman" w:hAnsi="Times New Roman"/>
          <w:color w:val="767171"/>
          <w:sz w:val="24"/>
          <w:szCs w:val="24"/>
        </w:rPr>
      </w:pPr>
      <w:r w:rsidRPr="00783D42">
        <w:rPr>
          <w:rFonts w:ascii="Times New Roman" w:hAnsi="Times New Roman"/>
          <w:color w:val="767171"/>
          <w:sz w:val="24"/>
          <w:szCs w:val="24"/>
        </w:rPr>
        <w:t>La institución realizó en el año las sig</w:t>
      </w:r>
      <w:r w:rsidR="00DC3945">
        <w:rPr>
          <w:rFonts w:ascii="Times New Roman" w:hAnsi="Times New Roman"/>
          <w:color w:val="767171"/>
          <w:sz w:val="24"/>
          <w:szCs w:val="24"/>
        </w:rPr>
        <w:t>uientes operaciones de compras:</w:t>
      </w:r>
    </w:p>
    <w:p w:rsidR="00760A27" w:rsidRPr="00783D42" w:rsidRDefault="00760A27" w:rsidP="00DC3945">
      <w:pPr>
        <w:spacing w:before="240" w:after="240"/>
        <w:jc w:val="center"/>
        <w:rPr>
          <w:rFonts w:ascii="Times New Roman" w:hAnsi="Times New Roman"/>
          <w:b/>
          <w:color w:val="767171"/>
          <w:sz w:val="24"/>
          <w:szCs w:val="24"/>
        </w:rPr>
      </w:pPr>
      <w:r w:rsidRPr="00783D42">
        <w:rPr>
          <w:rFonts w:ascii="Times New Roman" w:hAnsi="Times New Roman"/>
          <w:b/>
          <w:color w:val="767171"/>
          <w:sz w:val="24"/>
          <w:szCs w:val="24"/>
        </w:rPr>
        <w:t>Programa Supérate</w:t>
      </w:r>
    </w:p>
    <w:tbl>
      <w:tblPr>
        <w:tblW w:w="5000" w:type="pct"/>
        <w:tblBorders>
          <w:insideH w:val="single" w:sz="6" w:space="0" w:color="767171"/>
        </w:tblBorders>
        <w:tblCellMar>
          <w:left w:w="70" w:type="dxa"/>
          <w:right w:w="70" w:type="dxa"/>
        </w:tblCellMar>
        <w:tblLook w:val="04A0" w:firstRow="1" w:lastRow="0" w:firstColumn="1" w:lastColumn="0" w:noHBand="0" w:noVBand="1"/>
      </w:tblPr>
      <w:tblGrid>
        <w:gridCol w:w="5579"/>
        <w:gridCol w:w="2343"/>
      </w:tblGrid>
      <w:tr w:rsidR="00760A27" w:rsidRPr="007E0465" w:rsidTr="00025626">
        <w:trPr>
          <w:trHeight w:val="297"/>
          <w:tblHeader/>
        </w:trPr>
        <w:tc>
          <w:tcPr>
            <w:tcW w:w="3521" w:type="pct"/>
            <w:tcBorders>
              <w:bottom w:val="nil"/>
            </w:tcBorders>
            <w:shd w:val="clear" w:color="auto" w:fill="1F4E79"/>
            <w:noWrap/>
            <w:vAlign w:val="bottom"/>
            <w:hideMark/>
          </w:tcPr>
          <w:p w:rsidR="00760A27" w:rsidRPr="004A7596" w:rsidRDefault="00760A27" w:rsidP="00025626">
            <w:pPr>
              <w:spacing w:line="360" w:lineRule="auto"/>
              <w:jc w:val="center"/>
              <w:rPr>
                <w:rFonts w:ascii="Times New Roman" w:eastAsia="Times New Roman" w:hAnsi="Times New Roman"/>
                <w:b/>
                <w:bCs/>
                <w:color w:val="FFFFFF"/>
                <w:sz w:val="24"/>
                <w:szCs w:val="24"/>
                <w:lang w:val="es-US" w:eastAsia="es-US"/>
              </w:rPr>
            </w:pPr>
            <w:r w:rsidRPr="004A7596">
              <w:rPr>
                <w:rFonts w:ascii="Times New Roman" w:eastAsia="Times New Roman" w:hAnsi="Times New Roman"/>
                <w:b/>
                <w:bCs/>
                <w:color w:val="FFFFFF"/>
                <w:sz w:val="24"/>
                <w:szCs w:val="24"/>
                <w:lang w:val="es-US" w:eastAsia="es-US"/>
              </w:rPr>
              <w:t>Tipo de Procesos</w:t>
            </w:r>
          </w:p>
        </w:tc>
        <w:tc>
          <w:tcPr>
            <w:tcW w:w="1479" w:type="pct"/>
            <w:tcBorders>
              <w:bottom w:val="nil"/>
            </w:tcBorders>
            <w:shd w:val="clear" w:color="auto" w:fill="1F4E79"/>
            <w:noWrap/>
            <w:vAlign w:val="bottom"/>
            <w:hideMark/>
          </w:tcPr>
          <w:p w:rsidR="00760A27" w:rsidRPr="004A7596" w:rsidRDefault="00760A27" w:rsidP="00025626">
            <w:pPr>
              <w:spacing w:line="360" w:lineRule="auto"/>
              <w:jc w:val="center"/>
              <w:rPr>
                <w:rFonts w:ascii="Times New Roman" w:eastAsia="Times New Roman" w:hAnsi="Times New Roman"/>
                <w:b/>
                <w:bCs/>
                <w:color w:val="FFFFFF"/>
                <w:sz w:val="24"/>
                <w:szCs w:val="24"/>
                <w:lang w:val="es-US" w:eastAsia="es-US"/>
              </w:rPr>
            </w:pPr>
            <w:r w:rsidRPr="004A7596">
              <w:rPr>
                <w:rFonts w:ascii="Times New Roman" w:eastAsia="Times New Roman" w:hAnsi="Times New Roman"/>
                <w:b/>
                <w:bCs/>
                <w:color w:val="FFFFFF"/>
                <w:sz w:val="24"/>
                <w:szCs w:val="24"/>
                <w:lang w:val="es-US" w:eastAsia="es-US"/>
              </w:rPr>
              <w:t>Monto</w:t>
            </w:r>
          </w:p>
        </w:tc>
      </w:tr>
      <w:tr w:rsidR="00760A27" w:rsidRPr="007E0465" w:rsidTr="00025626">
        <w:trPr>
          <w:trHeight w:val="297"/>
        </w:trPr>
        <w:tc>
          <w:tcPr>
            <w:tcW w:w="3521" w:type="pct"/>
            <w:tcBorders>
              <w:top w:val="nil"/>
              <w:bottom w:val="nil"/>
            </w:tcBorders>
            <w:shd w:val="clear" w:color="auto" w:fill="F2F2F2"/>
            <w:noWrap/>
            <w:vAlign w:val="bottom"/>
            <w:hideMark/>
          </w:tcPr>
          <w:p w:rsidR="00760A27" w:rsidRPr="004A765F" w:rsidRDefault="00760A27" w:rsidP="00025626">
            <w:pPr>
              <w:spacing w:line="360" w:lineRule="auto"/>
              <w:rPr>
                <w:rFonts w:ascii="Times New Roman" w:eastAsia="Times New Roman" w:hAnsi="Times New Roman"/>
                <w:color w:val="767171"/>
                <w:sz w:val="24"/>
                <w:szCs w:val="24"/>
                <w:lang w:val="es-US" w:eastAsia="es-US"/>
              </w:rPr>
            </w:pPr>
            <w:r w:rsidRPr="004A765F">
              <w:rPr>
                <w:rFonts w:ascii="Times New Roman" w:eastAsia="Times New Roman" w:hAnsi="Times New Roman"/>
                <w:color w:val="767171"/>
                <w:sz w:val="24"/>
                <w:szCs w:val="24"/>
                <w:lang w:val="es-US" w:eastAsia="es-US"/>
              </w:rPr>
              <w:t>Compras menores</w:t>
            </w:r>
          </w:p>
        </w:tc>
        <w:tc>
          <w:tcPr>
            <w:tcW w:w="1479" w:type="pct"/>
            <w:tcBorders>
              <w:top w:val="nil"/>
              <w:bottom w:val="nil"/>
            </w:tcBorders>
            <w:shd w:val="clear" w:color="auto" w:fill="F2F2F2"/>
            <w:noWrap/>
            <w:vAlign w:val="bottom"/>
            <w:hideMark/>
          </w:tcPr>
          <w:p w:rsidR="00760A27" w:rsidRPr="004A765F" w:rsidRDefault="00DC3945" w:rsidP="00025626">
            <w:pPr>
              <w:spacing w:line="360" w:lineRule="auto"/>
              <w:jc w:val="right"/>
              <w:rPr>
                <w:rFonts w:ascii="Times New Roman" w:eastAsia="Times New Roman" w:hAnsi="Times New Roman"/>
                <w:color w:val="767171"/>
                <w:sz w:val="24"/>
                <w:szCs w:val="24"/>
                <w:lang w:val="es-US" w:eastAsia="es-US"/>
              </w:rPr>
            </w:pPr>
            <w:r>
              <w:rPr>
                <w:rFonts w:ascii="Times New Roman" w:eastAsia="Times New Roman" w:hAnsi="Times New Roman"/>
                <w:color w:val="767171"/>
                <w:sz w:val="24"/>
                <w:szCs w:val="24"/>
                <w:lang w:val="es-US" w:eastAsia="es-US"/>
              </w:rPr>
              <w:t>15,949,488</w:t>
            </w:r>
          </w:p>
        </w:tc>
      </w:tr>
      <w:tr w:rsidR="00760A27" w:rsidRPr="007E0465" w:rsidTr="00025626">
        <w:trPr>
          <w:trHeight w:val="297"/>
        </w:trPr>
        <w:tc>
          <w:tcPr>
            <w:tcW w:w="3521" w:type="pct"/>
            <w:tcBorders>
              <w:top w:val="nil"/>
              <w:bottom w:val="nil"/>
            </w:tcBorders>
            <w:shd w:val="clear" w:color="auto" w:fill="auto"/>
            <w:noWrap/>
            <w:vAlign w:val="bottom"/>
            <w:hideMark/>
          </w:tcPr>
          <w:p w:rsidR="00760A27" w:rsidRPr="004A765F" w:rsidRDefault="00760A27" w:rsidP="00025626">
            <w:pPr>
              <w:spacing w:line="360" w:lineRule="auto"/>
              <w:rPr>
                <w:rFonts w:ascii="Times New Roman" w:eastAsia="Times New Roman" w:hAnsi="Times New Roman"/>
                <w:color w:val="767171"/>
                <w:sz w:val="24"/>
                <w:szCs w:val="24"/>
                <w:lang w:val="es-US" w:eastAsia="es-US"/>
              </w:rPr>
            </w:pPr>
            <w:r w:rsidRPr="004A765F">
              <w:rPr>
                <w:rFonts w:ascii="Times New Roman" w:eastAsia="Times New Roman" w:hAnsi="Times New Roman"/>
                <w:color w:val="767171"/>
                <w:sz w:val="24"/>
                <w:szCs w:val="24"/>
                <w:lang w:val="es-US" w:eastAsia="es-US"/>
              </w:rPr>
              <w:t>Compras por debajo de umbral</w:t>
            </w:r>
          </w:p>
        </w:tc>
        <w:tc>
          <w:tcPr>
            <w:tcW w:w="1479" w:type="pct"/>
            <w:tcBorders>
              <w:top w:val="nil"/>
              <w:bottom w:val="nil"/>
            </w:tcBorders>
            <w:shd w:val="clear" w:color="auto" w:fill="auto"/>
            <w:noWrap/>
            <w:vAlign w:val="bottom"/>
            <w:hideMark/>
          </w:tcPr>
          <w:p w:rsidR="00760A27" w:rsidRPr="004A765F" w:rsidRDefault="00DC3945" w:rsidP="00025626">
            <w:pPr>
              <w:spacing w:line="360" w:lineRule="auto"/>
              <w:jc w:val="right"/>
              <w:rPr>
                <w:rFonts w:ascii="Times New Roman" w:eastAsia="Times New Roman" w:hAnsi="Times New Roman"/>
                <w:color w:val="767171"/>
                <w:sz w:val="24"/>
                <w:szCs w:val="24"/>
                <w:lang w:val="es-US" w:eastAsia="es-US"/>
              </w:rPr>
            </w:pPr>
            <w:r>
              <w:rPr>
                <w:rFonts w:ascii="Times New Roman" w:eastAsia="Times New Roman" w:hAnsi="Times New Roman"/>
                <w:color w:val="767171"/>
                <w:sz w:val="24"/>
                <w:szCs w:val="24"/>
                <w:lang w:val="es-US" w:eastAsia="es-US"/>
              </w:rPr>
              <w:t>16,330,343</w:t>
            </w:r>
          </w:p>
        </w:tc>
      </w:tr>
      <w:tr w:rsidR="00760A27" w:rsidRPr="007E0465" w:rsidTr="00025626">
        <w:trPr>
          <w:trHeight w:val="297"/>
        </w:trPr>
        <w:tc>
          <w:tcPr>
            <w:tcW w:w="3521" w:type="pct"/>
            <w:tcBorders>
              <w:top w:val="nil"/>
              <w:bottom w:val="nil"/>
            </w:tcBorders>
            <w:shd w:val="clear" w:color="auto" w:fill="F2F2F2"/>
            <w:noWrap/>
            <w:vAlign w:val="bottom"/>
            <w:hideMark/>
          </w:tcPr>
          <w:p w:rsidR="00760A27" w:rsidRPr="004A765F" w:rsidRDefault="00760A27" w:rsidP="00025626">
            <w:pPr>
              <w:spacing w:line="360" w:lineRule="auto"/>
              <w:rPr>
                <w:rFonts w:ascii="Times New Roman" w:eastAsia="Times New Roman" w:hAnsi="Times New Roman"/>
                <w:color w:val="767171"/>
                <w:sz w:val="24"/>
                <w:szCs w:val="24"/>
                <w:lang w:val="es-US" w:eastAsia="es-US"/>
              </w:rPr>
            </w:pPr>
            <w:r w:rsidRPr="004A765F">
              <w:rPr>
                <w:rFonts w:ascii="Times New Roman" w:eastAsia="Times New Roman" w:hAnsi="Times New Roman"/>
                <w:color w:val="767171"/>
                <w:sz w:val="24"/>
                <w:szCs w:val="24"/>
                <w:lang w:val="es-US" w:eastAsia="es-US"/>
              </w:rPr>
              <w:t>Excepciones</w:t>
            </w:r>
          </w:p>
        </w:tc>
        <w:tc>
          <w:tcPr>
            <w:tcW w:w="1479" w:type="pct"/>
            <w:tcBorders>
              <w:top w:val="nil"/>
              <w:bottom w:val="nil"/>
            </w:tcBorders>
            <w:shd w:val="clear" w:color="auto" w:fill="F2F2F2"/>
            <w:noWrap/>
            <w:vAlign w:val="bottom"/>
            <w:hideMark/>
          </w:tcPr>
          <w:p w:rsidR="00760A27" w:rsidRPr="004A765F" w:rsidRDefault="00DC3945" w:rsidP="00025626">
            <w:pPr>
              <w:spacing w:line="360" w:lineRule="auto"/>
              <w:jc w:val="right"/>
              <w:rPr>
                <w:rFonts w:ascii="Times New Roman" w:eastAsia="Times New Roman" w:hAnsi="Times New Roman"/>
                <w:color w:val="767171"/>
                <w:sz w:val="24"/>
                <w:szCs w:val="24"/>
                <w:lang w:val="es-US" w:eastAsia="es-US"/>
              </w:rPr>
            </w:pPr>
            <w:r>
              <w:rPr>
                <w:rFonts w:ascii="Times New Roman" w:eastAsia="Times New Roman" w:hAnsi="Times New Roman"/>
                <w:color w:val="767171"/>
                <w:sz w:val="24"/>
                <w:szCs w:val="24"/>
                <w:lang w:val="es-US" w:eastAsia="es-US"/>
              </w:rPr>
              <w:t>390,774</w:t>
            </w:r>
          </w:p>
        </w:tc>
      </w:tr>
      <w:tr w:rsidR="00DC3945" w:rsidRPr="007E0465" w:rsidTr="00025626">
        <w:trPr>
          <w:trHeight w:val="297"/>
        </w:trPr>
        <w:tc>
          <w:tcPr>
            <w:tcW w:w="3521" w:type="pct"/>
            <w:tcBorders>
              <w:top w:val="nil"/>
              <w:bottom w:val="nil"/>
            </w:tcBorders>
            <w:shd w:val="clear" w:color="auto" w:fill="auto"/>
            <w:noWrap/>
            <w:vAlign w:val="bottom"/>
          </w:tcPr>
          <w:p w:rsidR="00DC3945" w:rsidRPr="004A765F" w:rsidRDefault="00DC3945" w:rsidP="00025626">
            <w:pPr>
              <w:spacing w:line="360" w:lineRule="auto"/>
              <w:rPr>
                <w:rFonts w:ascii="Times New Roman" w:eastAsia="Times New Roman" w:hAnsi="Times New Roman"/>
                <w:color w:val="767171"/>
                <w:sz w:val="24"/>
                <w:szCs w:val="24"/>
                <w:lang w:val="es-US" w:eastAsia="es-US"/>
              </w:rPr>
            </w:pPr>
            <w:r>
              <w:rPr>
                <w:rFonts w:ascii="Times New Roman" w:eastAsia="Times New Roman" w:hAnsi="Times New Roman"/>
                <w:color w:val="767171"/>
                <w:sz w:val="24"/>
                <w:szCs w:val="24"/>
                <w:lang w:val="es-US" w:eastAsia="es-US"/>
              </w:rPr>
              <w:t>Comparación de precios</w:t>
            </w:r>
          </w:p>
        </w:tc>
        <w:tc>
          <w:tcPr>
            <w:tcW w:w="1479" w:type="pct"/>
            <w:tcBorders>
              <w:top w:val="nil"/>
              <w:bottom w:val="nil"/>
            </w:tcBorders>
            <w:shd w:val="clear" w:color="auto" w:fill="auto"/>
            <w:noWrap/>
            <w:vAlign w:val="bottom"/>
          </w:tcPr>
          <w:p w:rsidR="00DC3945" w:rsidRPr="004A765F" w:rsidRDefault="00DC3945" w:rsidP="00025626">
            <w:pPr>
              <w:spacing w:line="360" w:lineRule="auto"/>
              <w:jc w:val="right"/>
              <w:rPr>
                <w:rFonts w:ascii="Times New Roman" w:eastAsia="Times New Roman" w:hAnsi="Times New Roman"/>
                <w:color w:val="767171"/>
                <w:sz w:val="24"/>
                <w:szCs w:val="24"/>
                <w:lang w:val="es-US" w:eastAsia="es-US"/>
              </w:rPr>
            </w:pPr>
            <w:r>
              <w:rPr>
                <w:rFonts w:ascii="Times New Roman" w:eastAsia="Times New Roman" w:hAnsi="Times New Roman"/>
                <w:color w:val="767171"/>
                <w:sz w:val="24"/>
                <w:szCs w:val="24"/>
                <w:lang w:val="es-US" w:eastAsia="es-US"/>
              </w:rPr>
              <w:t>16,127,593</w:t>
            </w:r>
          </w:p>
        </w:tc>
      </w:tr>
      <w:tr w:rsidR="00DC3945" w:rsidRPr="007E0465" w:rsidTr="00025626">
        <w:trPr>
          <w:trHeight w:val="297"/>
        </w:trPr>
        <w:tc>
          <w:tcPr>
            <w:tcW w:w="3521" w:type="pct"/>
            <w:tcBorders>
              <w:top w:val="nil"/>
              <w:bottom w:val="nil"/>
            </w:tcBorders>
            <w:shd w:val="clear" w:color="auto" w:fill="F2F2F2"/>
            <w:noWrap/>
            <w:vAlign w:val="bottom"/>
          </w:tcPr>
          <w:p w:rsidR="00DC3945" w:rsidRDefault="00DC3945" w:rsidP="00025626">
            <w:pPr>
              <w:spacing w:line="360" w:lineRule="auto"/>
              <w:rPr>
                <w:rFonts w:ascii="Times New Roman" w:eastAsia="Times New Roman" w:hAnsi="Times New Roman"/>
                <w:color w:val="767171"/>
                <w:sz w:val="24"/>
                <w:szCs w:val="24"/>
                <w:lang w:val="es-US" w:eastAsia="es-US"/>
              </w:rPr>
            </w:pPr>
            <w:r>
              <w:rPr>
                <w:rFonts w:ascii="Times New Roman" w:eastAsia="Times New Roman" w:hAnsi="Times New Roman"/>
                <w:color w:val="767171"/>
                <w:sz w:val="24"/>
                <w:szCs w:val="24"/>
                <w:lang w:val="es-US" w:eastAsia="es-US"/>
              </w:rPr>
              <w:t>Licitación pública nacional</w:t>
            </w:r>
          </w:p>
        </w:tc>
        <w:tc>
          <w:tcPr>
            <w:tcW w:w="1479" w:type="pct"/>
            <w:tcBorders>
              <w:top w:val="nil"/>
              <w:bottom w:val="nil"/>
            </w:tcBorders>
            <w:shd w:val="clear" w:color="auto" w:fill="F2F2F2"/>
            <w:noWrap/>
            <w:vAlign w:val="bottom"/>
          </w:tcPr>
          <w:p w:rsidR="00DC3945" w:rsidRDefault="00DC3945" w:rsidP="00025626">
            <w:pPr>
              <w:spacing w:line="360" w:lineRule="auto"/>
              <w:jc w:val="right"/>
              <w:rPr>
                <w:rFonts w:ascii="Times New Roman" w:eastAsia="Times New Roman" w:hAnsi="Times New Roman"/>
                <w:color w:val="767171"/>
                <w:sz w:val="24"/>
                <w:szCs w:val="24"/>
                <w:lang w:val="es-US" w:eastAsia="es-US"/>
              </w:rPr>
            </w:pPr>
            <w:r>
              <w:rPr>
                <w:rFonts w:ascii="Times New Roman" w:eastAsia="Times New Roman" w:hAnsi="Times New Roman"/>
                <w:color w:val="767171"/>
                <w:sz w:val="24"/>
                <w:szCs w:val="24"/>
                <w:lang w:val="es-US" w:eastAsia="es-US"/>
              </w:rPr>
              <w:t>51,000,000</w:t>
            </w:r>
          </w:p>
        </w:tc>
      </w:tr>
      <w:tr w:rsidR="00DC3945" w:rsidRPr="007E0465" w:rsidTr="00025626">
        <w:trPr>
          <w:trHeight w:val="311"/>
        </w:trPr>
        <w:tc>
          <w:tcPr>
            <w:tcW w:w="3521" w:type="pct"/>
            <w:tcBorders>
              <w:top w:val="nil"/>
              <w:bottom w:val="nil"/>
            </w:tcBorders>
            <w:shd w:val="clear" w:color="auto" w:fill="auto"/>
            <w:noWrap/>
            <w:vAlign w:val="bottom"/>
            <w:hideMark/>
          </w:tcPr>
          <w:p w:rsidR="00DC3945" w:rsidRPr="004A765F" w:rsidRDefault="00DC3945" w:rsidP="00025626">
            <w:pPr>
              <w:spacing w:line="360" w:lineRule="auto"/>
              <w:rPr>
                <w:rFonts w:ascii="Times New Roman" w:eastAsia="Times New Roman" w:hAnsi="Times New Roman"/>
                <w:b/>
                <w:bCs/>
                <w:color w:val="767171"/>
                <w:sz w:val="24"/>
                <w:szCs w:val="24"/>
                <w:lang w:val="es-US" w:eastAsia="es-US"/>
              </w:rPr>
            </w:pPr>
            <w:r w:rsidRPr="004A765F">
              <w:rPr>
                <w:rFonts w:ascii="Times New Roman" w:eastAsia="Times New Roman" w:hAnsi="Times New Roman"/>
                <w:b/>
                <w:bCs/>
                <w:color w:val="767171"/>
                <w:sz w:val="24"/>
                <w:szCs w:val="24"/>
                <w:lang w:val="es-US" w:eastAsia="es-US"/>
              </w:rPr>
              <w:t>Total general</w:t>
            </w:r>
          </w:p>
        </w:tc>
        <w:tc>
          <w:tcPr>
            <w:tcW w:w="1479" w:type="pct"/>
            <w:tcBorders>
              <w:top w:val="nil"/>
              <w:bottom w:val="nil"/>
            </w:tcBorders>
            <w:shd w:val="clear" w:color="auto" w:fill="auto"/>
            <w:noWrap/>
            <w:vAlign w:val="bottom"/>
            <w:hideMark/>
          </w:tcPr>
          <w:p w:rsidR="00DC3945" w:rsidRPr="004A765F" w:rsidRDefault="00DC3945" w:rsidP="00025626">
            <w:pPr>
              <w:spacing w:line="360" w:lineRule="auto"/>
              <w:jc w:val="right"/>
              <w:rPr>
                <w:rFonts w:ascii="Times New Roman" w:eastAsia="Times New Roman" w:hAnsi="Times New Roman"/>
                <w:b/>
                <w:color w:val="767171"/>
                <w:sz w:val="24"/>
                <w:szCs w:val="24"/>
                <w:lang w:val="es-US" w:eastAsia="es-US"/>
              </w:rPr>
            </w:pPr>
            <w:r>
              <w:rPr>
                <w:rFonts w:ascii="Times New Roman" w:eastAsia="Times New Roman" w:hAnsi="Times New Roman"/>
                <w:b/>
                <w:color w:val="767171"/>
                <w:sz w:val="24"/>
                <w:szCs w:val="24"/>
                <w:lang w:val="es-US" w:eastAsia="es-US"/>
              </w:rPr>
              <w:t>183</w:t>
            </w:r>
            <w:r w:rsidRPr="004A765F">
              <w:rPr>
                <w:rFonts w:ascii="Times New Roman" w:eastAsia="Times New Roman" w:hAnsi="Times New Roman"/>
                <w:b/>
                <w:color w:val="767171"/>
                <w:sz w:val="24"/>
                <w:szCs w:val="24"/>
                <w:lang w:val="es-US" w:eastAsia="es-US"/>
              </w:rPr>
              <w:t>,</w:t>
            </w:r>
            <w:r>
              <w:rPr>
                <w:rFonts w:ascii="Times New Roman" w:eastAsia="Times New Roman" w:hAnsi="Times New Roman"/>
                <w:b/>
                <w:color w:val="767171"/>
                <w:sz w:val="24"/>
                <w:szCs w:val="24"/>
                <w:lang w:val="es-US" w:eastAsia="es-US"/>
              </w:rPr>
              <w:t>524</w:t>
            </w:r>
            <w:r w:rsidRPr="004A765F">
              <w:rPr>
                <w:rFonts w:ascii="Times New Roman" w:eastAsia="Times New Roman" w:hAnsi="Times New Roman"/>
                <w:b/>
                <w:color w:val="767171"/>
                <w:sz w:val="24"/>
                <w:szCs w:val="24"/>
                <w:lang w:val="es-US" w:eastAsia="es-US"/>
              </w:rPr>
              <w:t>,</w:t>
            </w:r>
            <w:r>
              <w:rPr>
                <w:rFonts w:ascii="Times New Roman" w:eastAsia="Times New Roman" w:hAnsi="Times New Roman"/>
                <w:b/>
                <w:color w:val="767171"/>
                <w:sz w:val="24"/>
                <w:szCs w:val="24"/>
                <w:lang w:val="es-US" w:eastAsia="es-US"/>
              </w:rPr>
              <w:t>847</w:t>
            </w:r>
          </w:p>
        </w:tc>
      </w:tr>
    </w:tbl>
    <w:p w:rsidR="00161B83" w:rsidRPr="00046774" w:rsidRDefault="00161B83" w:rsidP="00161B83">
      <w:pPr>
        <w:rPr>
          <w:rFonts w:ascii="Times New Roman" w:hAnsi="Times New Roman"/>
          <w:b/>
          <w:color w:val="767171"/>
          <w:sz w:val="16"/>
          <w:szCs w:val="16"/>
          <w:shd w:val="clear" w:color="auto" w:fill="FFFFFF"/>
        </w:rPr>
      </w:pPr>
      <w:r w:rsidRPr="00A33FC3">
        <w:rPr>
          <w:rFonts w:ascii="Times New Roman" w:hAnsi="Times New Roman"/>
          <w:b/>
          <w:color w:val="767171"/>
          <w:sz w:val="16"/>
          <w:szCs w:val="16"/>
          <w:shd w:val="clear" w:color="auto" w:fill="FFFFFF"/>
        </w:rPr>
        <w:t xml:space="preserve">Fuente: </w:t>
      </w:r>
      <w:r w:rsidR="00025626" w:rsidRPr="00025626">
        <w:rPr>
          <w:rFonts w:ascii="Times New Roman" w:hAnsi="Times New Roman"/>
          <w:color w:val="767171"/>
          <w:sz w:val="16"/>
          <w:szCs w:val="16"/>
          <w:shd w:val="clear" w:color="auto" w:fill="FFFFFF"/>
        </w:rPr>
        <w:t>E</w:t>
      </w:r>
      <w:r w:rsidR="005C4704" w:rsidRPr="005C4704">
        <w:rPr>
          <w:rFonts w:ascii="Times New Roman" w:hAnsi="Times New Roman"/>
          <w:color w:val="767171"/>
          <w:sz w:val="16"/>
          <w:szCs w:val="16"/>
          <w:shd w:val="clear" w:color="auto" w:fill="FFFFFF"/>
        </w:rPr>
        <w:t>laboración propia con da</w:t>
      </w:r>
      <w:r w:rsidR="00990A8B">
        <w:rPr>
          <w:rFonts w:ascii="Times New Roman" w:hAnsi="Times New Roman"/>
          <w:color w:val="767171"/>
          <w:sz w:val="16"/>
          <w:szCs w:val="16"/>
          <w:shd w:val="clear" w:color="auto" w:fill="FFFFFF"/>
        </w:rPr>
        <w:t>tos del Departamento de Compras</w:t>
      </w:r>
    </w:p>
    <w:p w:rsidR="009B3032" w:rsidRPr="00161B83" w:rsidRDefault="009B3032" w:rsidP="00760A27">
      <w:pPr>
        <w:pStyle w:val="Direccin"/>
        <w:spacing w:line="360" w:lineRule="auto"/>
        <w:rPr>
          <w:b/>
          <w:color w:val="767171"/>
          <w:sz w:val="28"/>
          <w:szCs w:val="24"/>
          <w:lang w:val="es-ES"/>
        </w:rPr>
      </w:pPr>
    </w:p>
    <w:p w:rsidR="00960DF3" w:rsidRDefault="00760A27" w:rsidP="00960DF3">
      <w:pPr>
        <w:pStyle w:val="Direccin"/>
        <w:spacing w:line="360" w:lineRule="auto"/>
        <w:rPr>
          <w:b/>
          <w:color w:val="767171"/>
          <w:szCs w:val="24"/>
        </w:rPr>
      </w:pPr>
      <w:r w:rsidRPr="009B3032">
        <w:rPr>
          <w:b/>
          <w:color w:val="767171"/>
          <w:szCs w:val="24"/>
        </w:rPr>
        <w:lastRenderedPageBreak/>
        <w:t>Contrataciones y adquisiciones</w:t>
      </w:r>
      <w:bookmarkEnd w:id="27"/>
    </w:p>
    <w:p w:rsidR="00641A2A" w:rsidRDefault="00641A2A" w:rsidP="00960DF3">
      <w:pPr>
        <w:pStyle w:val="Direccin"/>
        <w:spacing w:line="360" w:lineRule="auto"/>
        <w:rPr>
          <w:b/>
          <w:color w:val="767171"/>
          <w:szCs w:val="24"/>
          <w:shd w:val="clear" w:color="auto" w:fill="FFFFFF"/>
        </w:rPr>
      </w:pPr>
    </w:p>
    <w:p w:rsidR="00760A27" w:rsidRPr="00960DF3" w:rsidRDefault="00760A27" w:rsidP="00960DF3">
      <w:pPr>
        <w:pStyle w:val="Direccin"/>
        <w:spacing w:line="360" w:lineRule="auto"/>
        <w:rPr>
          <w:b/>
          <w:color w:val="767171"/>
          <w:szCs w:val="24"/>
        </w:rPr>
      </w:pPr>
      <w:r w:rsidRPr="00A3298F">
        <w:rPr>
          <w:b/>
          <w:color w:val="767171"/>
          <w:szCs w:val="24"/>
          <w:shd w:val="clear" w:color="auto" w:fill="FFFFFF"/>
        </w:rPr>
        <w:t>Resumen de compras y contrataciones realizadas en el período</w:t>
      </w:r>
    </w:p>
    <w:p w:rsidR="00B162CC" w:rsidRPr="00705049" w:rsidRDefault="00B162CC" w:rsidP="00B162CC">
      <w:pPr>
        <w:spacing w:before="240" w:after="240" w:line="360" w:lineRule="auto"/>
        <w:jc w:val="both"/>
        <w:rPr>
          <w:rFonts w:ascii="Times New Roman" w:hAnsi="Times New Roman"/>
          <w:color w:val="767171"/>
          <w:sz w:val="24"/>
          <w:szCs w:val="24"/>
          <w:shd w:val="clear" w:color="auto" w:fill="FFFFFF"/>
        </w:rPr>
      </w:pPr>
      <w:r w:rsidRPr="00705049">
        <w:rPr>
          <w:rFonts w:ascii="Times New Roman" w:hAnsi="Times New Roman"/>
          <w:color w:val="767171"/>
          <w:sz w:val="24"/>
          <w:szCs w:val="24"/>
          <w:shd w:val="clear" w:color="auto" w:fill="FFFFFF"/>
        </w:rPr>
        <w:t xml:space="preserve">En cuanto a las compras y contrataciones, fueron desembolsados </w:t>
      </w:r>
      <w:r w:rsidR="00531D47" w:rsidRPr="00705049">
        <w:rPr>
          <w:rFonts w:ascii="Times New Roman" w:hAnsi="Times New Roman"/>
          <w:color w:val="767171"/>
          <w:sz w:val="24"/>
          <w:szCs w:val="24"/>
          <w:shd w:val="clear" w:color="auto" w:fill="FFFFFF"/>
        </w:rPr>
        <w:t xml:space="preserve">               </w:t>
      </w:r>
      <w:r w:rsidRPr="00705049">
        <w:rPr>
          <w:rFonts w:ascii="Times New Roman" w:hAnsi="Times New Roman"/>
          <w:color w:val="767171"/>
          <w:sz w:val="24"/>
          <w:szCs w:val="24"/>
          <w:shd w:val="clear" w:color="auto" w:fill="FFFFFF"/>
        </w:rPr>
        <w:t>RD$183</w:t>
      </w:r>
      <w:r w:rsidR="00960DF3" w:rsidRPr="00705049">
        <w:rPr>
          <w:rFonts w:ascii="Times New Roman" w:hAnsi="Times New Roman"/>
          <w:color w:val="767171"/>
          <w:sz w:val="24"/>
          <w:szCs w:val="24"/>
          <w:shd w:val="clear" w:color="auto" w:fill="FFFFFF"/>
        </w:rPr>
        <w:t>,524,847.00</w:t>
      </w:r>
      <w:r w:rsidRPr="00705049">
        <w:rPr>
          <w:rFonts w:ascii="Times New Roman" w:hAnsi="Times New Roman"/>
          <w:color w:val="767171"/>
          <w:sz w:val="24"/>
          <w:szCs w:val="24"/>
          <w:shd w:val="clear" w:color="auto" w:fill="FFFFFF"/>
        </w:rPr>
        <w:t>. En la tabla a continuación se desglosan los montos por frecuencia mensual.</w:t>
      </w:r>
    </w:p>
    <w:p w:rsidR="00641A2A" w:rsidRPr="00705049" w:rsidRDefault="00641A2A" w:rsidP="00760A27">
      <w:pPr>
        <w:jc w:val="center"/>
        <w:rPr>
          <w:rFonts w:ascii="Times New Roman" w:hAnsi="Times New Roman"/>
          <w:b/>
          <w:color w:val="767171"/>
          <w:sz w:val="24"/>
          <w:szCs w:val="24"/>
        </w:rPr>
      </w:pPr>
    </w:p>
    <w:p w:rsidR="00760A27" w:rsidRPr="00705049" w:rsidRDefault="00760A27" w:rsidP="00760A27">
      <w:pPr>
        <w:jc w:val="center"/>
        <w:rPr>
          <w:rFonts w:ascii="Times New Roman" w:hAnsi="Times New Roman"/>
          <w:b/>
          <w:color w:val="767171"/>
          <w:sz w:val="24"/>
          <w:szCs w:val="24"/>
        </w:rPr>
      </w:pPr>
      <w:r w:rsidRPr="00705049">
        <w:rPr>
          <w:rFonts w:ascii="Times New Roman" w:hAnsi="Times New Roman"/>
          <w:b/>
          <w:color w:val="767171"/>
          <w:sz w:val="24"/>
          <w:szCs w:val="24"/>
        </w:rPr>
        <w:t>Resumen de compras por mes del año 2021 en pesos dominicanos</w:t>
      </w:r>
    </w:p>
    <w:p w:rsidR="004A765F" w:rsidRPr="00705049" w:rsidRDefault="004A765F" w:rsidP="00760A27">
      <w:pPr>
        <w:jc w:val="center"/>
        <w:rPr>
          <w:rFonts w:ascii="Times New Roman" w:hAnsi="Times New Roman"/>
          <w:b/>
          <w:color w:val="767171"/>
          <w:sz w:val="24"/>
          <w:szCs w:val="24"/>
        </w:rPr>
      </w:pPr>
    </w:p>
    <w:tbl>
      <w:tblPr>
        <w:tblW w:w="5000" w:type="pct"/>
        <w:jc w:val="center"/>
        <w:tblBorders>
          <w:insideH w:val="single" w:sz="6" w:space="0" w:color="767171"/>
        </w:tblBorders>
        <w:tblCellMar>
          <w:left w:w="70" w:type="dxa"/>
          <w:right w:w="70" w:type="dxa"/>
        </w:tblCellMar>
        <w:tblLook w:val="04A0" w:firstRow="1" w:lastRow="0" w:firstColumn="1" w:lastColumn="0" w:noHBand="0" w:noVBand="1"/>
      </w:tblPr>
      <w:tblGrid>
        <w:gridCol w:w="4786"/>
        <w:gridCol w:w="3136"/>
      </w:tblGrid>
      <w:tr w:rsidR="00025626" w:rsidRPr="00705049" w:rsidTr="00A75803">
        <w:trPr>
          <w:trHeight w:val="300"/>
          <w:jc w:val="center"/>
        </w:trPr>
        <w:tc>
          <w:tcPr>
            <w:tcW w:w="3021" w:type="pct"/>
            <w:tcBorders>
              <w:bottom w:val="nil"/>
            </w:tcBorders>
            <w:shd w:val="clear" w:color="auto" w:fill="1F4E79"/>
            <w:noWrap/>
            <w:vAlign w:val="bottom"/>
            <w:hideMark/>
          </w:tcPr>
          <w:p w:rsidR="00760A27" w:rsidRPr="007B3A29" w:rsidRDefault="00760A27" w:rsidP="00760A27">
            <w:pPr>
              <w:jc w:val="center"/>
              <w:rPr>
                <w:rFonts w:ascii="Times New Roman" w:eastAsia="Times New Roman" w:hAnsi="Times New Roman"/>
                <w:b/>
                <w:bCs/>
                <w:color w:val="FFFFFF"/>
                <w:sz w:val="24"/>
                <w:szCs w:val="24"/>
                <w:lang w:val="es-US" w:eastAsia="es-US"/>
              </w:rPr>
            </w:pPr>
            <w:r w:rsidRPr="007B3A29">
              <w:rPr>
                <w:rFonts w:ascii="Times New Roman" w:eastAsia="Times New Roman" w:hAnsi="Times New Roman"/>
                <w:b/>
                <w:bCs/>
                <w:color w:val="FFFFFF"/>
                <w:sz w:val="24"/>
                <w:szCs w:val="24"/>
                <w:lang w:val="es-US" w:eastAsia="es-US"/>
              </w:rPr>
              <w:t>Mes de adjudicación</w:t>
            </w:r>
          </w:p>
        </w:tc>
        <w:tc>
          <w:tcPr>
            <w:tcW w:w="1979" w:type="pct"/>
            <w:tcBorders>
              <w:bottom w:val="nil"/>
            </w:tcBorders>
            <w:shd w:val="clear" w:color="auto" w:fill="1F4E79"/>
            <w:noWrap/>
            <w:vAlign w:val="bottom"/>
            <w:hideMark/>
          </w:tcPr>
          <w:p w:rsidR="00760A27" w:rsidRPr="007B3A29" w:rsidRDefault="00760A27" w:rsidP="00760A27">
            <w:pPr>
              <w:jc w:val="center"/>
              <w:rPr>
                <w:rFonts w:ascii="Times New Roman" w:eastAsia="Times New Roman" w:hAnsi="Times New Roman"/>
                <w:b/>
                <w:bCs/>
                <w:color w:val="FFFFFF"/>
                <w:sz w:val="24"/>
                <w:szCs w:val="24"/>
                <w:lang w:val="es-US" w:eastAsia="es-US"/>
              </w:rPr>
            </w:pPr>
            <w:r w:rsidRPr="007B3A29">
              <w:rPr>
                <w:rFonts w:ascii="Times New Roman" w:eastAsia="Times New Roman" w:hAnsi="Times New Roman"/>
                <w:b/>
                <w:bCs/>
                <w:color w:val="FFFFFF"/>
                <w:sz w:val="24"/>
                <w:szCs w:val="24"/>
                <w:lang w:val="es-US" w:eastAsia="es-US"/>
              </w:rPr>
              <w:t>Monto</w:t>
            </w:r>
          </w:p>
        </w:tc>
      </w:tr>
      <w:tr w:rsidR="00025626" w:rsidRPr="00705049" w:rsidTr="00A75803">
        <w:trPr>
          <w:trHeight w:val="300"/>
          <w:jc w:val="center"/>
        </w:trPr>
        <w:tc>
          <w:tcPr>
            <w:tcW w:w="3021" w:type="pct"/>
            <w:tcBorders>
              <w:top w:val="nil"/>
              <w:bottom w:val="nil"/>
            </w:tcBorders>
            <w:shd w:val="clear" w:color="auto" w:fill="F2F2F2"/>
            <w:noWrap/>
            <w:vAlign w:val="bottom"/>
            <w:hideMark/>
          </w:tcPr>
          <w:p w:rsidR="00760A27" w:rsidRPr="00705049" w:rsidRDefault="00760A27" w:rsidP="00025626">
            <w:pPr>
              <w:spacing w:line="360" w:lineRule="auto"/>
              <w:rPr>
                <w:rFonts w:ascii="Times New Roman" w:eastAsia="Times New Roman" w:hAnsi="Times New Roman"/>
                <w:color w:val="767171"/>
                <w:sz w:val="24"/>
                <w:szCs w:val="24"/>
                <w:lang w:val="es-US" w:eastAsia="es-US"/>
              </w:rPr>
            </w:pPr>
            <w:r w:rsidRPr="00705049">
              <w:rPr>
                <w:rFonts w:ascii="Times New Roman" w:eastAsia="Times New Roman" w:hAnsi="Times New Roman"/>
                <w:color w:val="767171"/>
                <w:sz w:val="24"/>
                <w:szCs w:val="24"/>
                <w:lang w:val="es-US" w:eastAsia="es-US"/>
              </w:rPr>
              <w:t>Enero</w:t>
            </w:r>
          </w:p>
        </w:tc>
        <w:tc>
          <w:tcPr>
            <w:tcW w:w="1979" w:type="pct"/>
            <w:tcBorders>
              <w:top w:val="nil"/>
              <w:bottom w:val="nil"/>
            </w:tcBorders>
            <w:shd w:val="clear" w:color="auto" w:fill="F2F2F2"/>
            <w:noWrap/>
            <w:vAlign w:val="bottom"/>
            <w:hideMark/>
          </w:tcPr>
          <w:p w:rsidR="00760A27" w:rsidRPr="00705049" w:rsidRDefault="00A3298F" w:rsidP="00025626">
            <w:pPr>
              <w:spacing w:line="360" w:lineRule="auto"/>
              <w:jc w:val="center"/>
              <w:rPr>
                <w:rFonts w:ascii="Times New Roman" w:eastAsia="Times New Roman" w:hAnsi="Times New Roman"/>
                <w:color w:val="767171"/>
                <w:sz w:val="24"/>
                <w:szCs w:val="24"/>
                <w:lang w:val="es-US" w:eastAsia="es-US"/>
              </w:rPr>
            </w:pPr>
            <w:r w:rsidRPr="00705049">
              <w:rPr>
                <w:rFonts w:ascii="Times New Roman" w:eastAsia="Times New Roman" w:hAnsi="Times New Roman"/>
                <w:color w:val="767171"/>
                <w:sz w:val="24"/>
                <w:szCs w:val="24"/>
                <w:lang w:val="es-US" w:eastAsia="es-US"/>
              </w:rPr>
              <w:t>5,139,164</w:t>
            </w:r>
          </w:p>
        </w:tc>
      </w:tr>
      <w:tr w:rsidR="00025626" w:rsidRPr="00705049" w:rsidTr="00A75803">
        <w:trPr>
          <w:trHeight w:val="300"/>
          <w:jc w:val="center"/>
        </w:trPr>
        <w:tc>
          <w:tcPr>
            <w:tcW w:w="3021" w:type="pct"/>
            <w:tcBorders>
              <w:top w:val="nil"/>
              <w:bottom w:val="nil"/>
            </w:tcBorders>
            <w:shd w:val="clear" w:color="auto" w:fill="auto"/>
            <w:noWrap/>
            <w:vAlign w:val="bottom"/>
            <w:hideMark/>
          </w:tcPr>
          <w:p w:rsidR="00760A27" w:rsidRPr="00705049" w:rsidRDefault="00760A27" w:rsidP="00025626">
            <w:pPr>
              <w:spacing w:line="360" w:lineRule="auto"/>
              <w:rPr>
                <w:rFonts w:ascii="Times New Roman" w:eastAsia="Times New Roman" w:hAnsi="Times New Roman"/>
                <w:color w:val="767171"/>
                <w:sz w:val="24"/>
                <w:szCs w:val="24"/>
                <w:lang w:val="es-US" w:eastAsia="es-US"/>
              </w:rPr>
            </w:pPr>
            <w:r w:rsidRPr="00705049">
              <w:rPr>
                <w:rFonts w:ascii="Times New Roman" w:eastAsia="Times New Roman" w:hAnsi="Times New Roman"/>
                <w:color w:val="767171"/>
                <w:sz w:val="24"/>
                <w:szCs w:val="24"/>
                <w:lang w:val="es-US" w:eastAsia="es-US"/>
              </w:rPr>
              <w:t>Febrero</w:t>
            </w:r>
          </w:p>
        </w:tc>
        <w:tc>
          <w:tcPr>
            <w:tcW w:w="1979" w:type="pct"/>
            <w:tcBorders>
              <w:top w:val="nil"/>
              <w:bottom w:val="nil"/>
            </w:tcBorders>
            <w:shd w:val="clear" w:color="auto" w:fill="auto"/>
            <w:noWrap/>
            <w:vAlign w:val="bottom"/>
            <w:hideMark/>
          </w:tcPr>
          <w:p w:rsidR="00760A27" w:rsidRPr="00705049" w:rsidRDefault="00A3298F" w:rsidP="00025626">
            <w:pPr>
              <w:spacing w:line="360" w:lineRule="auto"/>
              <w:jc w:val="center"/>
              <w:rPr>
                <w:rFonts w:ascii="Times New Roman" w:eastAsia="Times New Roman" w:hAnsi="Times New Roman"/>
                <w:color w:val="767171"/>
                <w:sz w:val="24"/>
                <w:szCs w:val="24"/>
                <w:lang w:val="es-US" w:eastAsia="es-US"/>
              </w:rPr>
            </w:pPr>
            <w:r w:rsidRPr="00705049">
              <w:rPr>
                <w:rFonts w:ascii="Times New Roman" w:eastAsia="Times New Roman" w:hAnsi="Times New Roman"/>
                <w:color w:val="767171"/>
                <w:sz w:val="24"/>
                <w:szCs w:val="24"/>
                <w:lang w:val="es-US" w:eastAsia="es-US"/>
              </w:rPr>
              <w:t>4,550,749</w:t>
            </w:r>
          </w:p>
        </w:tc>
      </w:tr>
      <w:tr w:rsidR="00025626" w:rsidRPr="00705049" w:rsidTr="00A75803">
        <w:trPr>
          <w:trHeight w:val="300"/>
          <w:jc w:val="center"/>
        </w:trPr>
        <w:tc>
          <w:tcPr>
            <w:tcW w:w="3021" w:type="pct"/>
            <w:tcBorders>
              <w:top w:val="nil"/>
              <w:bottom w:val="nil"/>
            </w:tcBorders>
            <w:shd w:val="clear" w:color="auto" w:fill="F2F2F2"/>
            <w:noWrap/>
            <w:vAlign w:val="bottom"/>
            <w:hideMark/>
          </w:tcPr>
          <w:p w:rsidR="00760A27" w:rsidRPr="00705049" w:rsidRDefault="00760A27" w:rsidP="00025626">
            <w:pPr>
              <w:spacing w:line="360" w:lineRule="auto"/>
              <w:rPr>
                <w:rFonts w:ascii="Times New Roman" w:eastAsia="Times New Roman" w:hAnsi="Times New Roman"/>
                <w:color w:val="767171"/>
                <w:sz w:val="24"/>
                <w:szCs w:val="24"/>
                <w:lang w:val="es-US" w:eastAsia="es-US"/>
              </w:rPr>
            </w:pPr>
            <w:r w:rsidRPr="00705049">
              <w:rPr>
                <w:rFonts w:ascii="Times New Roman" w:eastAsia="Times New Roman" w:hAnsi="Times New Roman"/>
                <w:color w:val="767171"/>
                <w:sz w:val="24"/>
                <w:szCs w:val="24"/>
                <w:lang w:val="es-US" w:eastAsia="es-US"/>
              </w:rPr>
              <w:t>Marzo</w:t>
            </w:r>
          </w:p>
        </w:tc>
        <w:tc>
          <w:tcPr>
            <w:tcW w:w="1979" w:type="pct"/>
            <w:tcBorders>
              <w:top w:val="nil"/>
              <w:bottom w:val="nil"/>
            </w:tcBorders>
            <w:shd w:val="clear" w:color="auto" w:fill="F2F2F2"/>
            <w:noWrap/>
            <w:vAlign w:val="bottom"/>
            <w:hideMark/>
          </w:tcPr>
          <w:p w:rsidR="00760A27" w:rsidRPr="00705049" w:rsidRDefault="00A3298F" w:rsidP="00025626">
            <w:pPr>
              <w:spacing w:line="360" w:lineRule="auto"/>
              <w:jc w:val="center"/>
              <w:rPr>
                <w:rFonts w:ascii="Times New Roman" w:eastAsia="Times New Roman" w:hAnsi="Times New Roman"/>
                <w:color w:val="767171"/>
                <w:sz w:val="24"/>
                <w:szCs w:val="24"/>
                <w:lang w:val="es-US" w:eastAsia="es-US"/>
              </w:rPr>
            </w:pPr>
            <w:r w:rsidRPr="00705049">
              <w:rPr>
                <w:rFonts w:ascii="Times New Roman" w:eastAsia="Times New Roman" w:hAnsi="Times New Roman"/>
                <w:color w:val="767171"/>
                <w:sz w:val="24"/>
                <w:szCs w:val="24"/>
                <w:lang w:val="es-US" w:eastAsia="es-US"/>
              </w:rPr>
              <w:t>6,859,346</w:t>
            </w:r>
          </w:p>
        </w:tc>
      </w:tr>
      <w:tr w:rsidR="00025626" w:rsidRPr="00705049" w:rsidTr="00A75803">
        <w:trPr>
          <w:trHeight w:val="300"/>
          <w:jc w:val="center"/>
        </w:trPr>
        <w:tc>
          <w:tcPr>
            <w:tcW w:w="3021" w:type="pct"/>
            <w:tcBorders>
              <w:top w:val="nil"/>
              <w:bottom w:val="nil"/>
            </w:tcBorders>
            <w:shd w:val="clear" w:color="auto" w:fill="auto"/>
            <w:noWrap/>
            <w:vAlign w:val="bottom"/>
            <w:hideMark/>
          </w:tcPr>
          <w:p w:rsidR="00760A27" w:rsidRPr="00705049" w:rsidRDefault="00760A27" w:rsidP="00025626">
            <w:pPr>
              <w:spacing w:line="360" w:lineRule="auto"/>
              <w:rPr>
                <w:rFonts w:ascii="Times New Roman" w:eastAsia="Times New Roman" w:hAnsi="Times New Roman"/>
                <w:color w:val="767171"/>
                <w:sz w:val="24"/>
                <w:szCs w:val="24"/>
                <w:lang w:val="es-US" w:eastAsia="es-US"/>
              </w:rPr>
            </w:pPr>
            <w:r w:rsidRPr="00705049">
              <w:rPr>
                <w:rFonts w:ascii="Times New Roman" w:eastAsia="Times New Roman" w:hAnsi="Times New Roman"/>
                <w:color w:val="767171"/>
                <w:sz w:val="24"/>
                <w:szCs w:val="24"/>
                <w:lang w:val="es-US" w:eastAsia="es-US"/>
              </w:rPr>
              <w:t>Abril</w:t>
            </w:r>
          </w:p>
        </w:tc>
        <w:tc>
          <w:tcPr>
            <w:tcW w:w="1979" w:type="pct"/>
            <w:tcBorders>
              <w:top w:val="nil"/>
              <w:bottom w:val="nil"/>
            </w:tcBorders>
            <w:shd w:val="clear" w:color="auto" w:fill="auto"/>
            <w:noWrap/>
            <w:vAlign w:val="bottom"/>
            <w:hideMark/>
          </w:tcPr>
          <w:p w:rsidR="00760A27" w:rsidRPr="00705049" w:rsidRDefault="00A3298F" w:rsidP="00025626">
            <w:pPr>
              <w:spacing w:line="360" w:lineRule="auto"/>
              <w:jc w:val="center"/>
              <w:rPr>
                <w:rFonts w:ascii="Times New Roman" w:eastAsia="Times New Roman" w:hAnsi="Times New Roman"/>
                <w:color w:val="767171"/>
                <w:sz w:val="24"/>
                <w:szCs w:val="24"/>
                <w:lang w:val="es-US" w:eastAsia="es-US"/>
              </w:rPr>
            </w:pPr>
            <w:r w:rsidRPr="00705049">
              <w:rPr>
                <w:rFonts w:ascii="Times New Roman" w:eastAsia="Times New Roman" w:hAnsi="Times New Roman"/>
                <w:color w:val="767171"/>
                <w:sz w:val="24"/>
                <w:szCs w:val="24"/>
                <w:lang w:val="es-US" w:eastAsia="es-US"/>
              </w:rPr>
              <w:t>3,395,390</w:t>
            </w:r>
          </w:p>
        </w:tc>
      </w:tr>
      <w:tr w:rsidR="00025626" w:rsidRPr="00705049" w:rsidTr="00A75803">
        <w:trPr>
          <w:trHeight w:val="300"/>
          <w:jc w:val="center"/>
        </w:trPr>
        <w:tc>
          <w:tcPr>
            <w:tcW w:w="3021" w:type="pct"/>
            <w:tcBorders>
              <w:top w:val="nil"/>
              <w:bottom w:val="nil"/>
            </w:tcBorders>
            <w:shd w:val="clear" w:color="auto" w:fill="F2F2F2"/>
            <w:noWrap/>
            <w:vAlign w:val="bottom"/>
            <w:hideMark/>
          </w:tcPr>
          <w:p w:rsidR="00760A27" w:rsidRPr="00705049" w:rsidRDefault="00760A27" w:rsidP="00025626">
            <w:pPr>
              <w:spacing w:line="360" w:lineRule="auto"/>
              <w:rPr>
                <w:rFonts w:ascii="Times New Roman" w:eastAsia="Times New Roman" w:hAnsi="Times New Roman"/>
                <w:color w:val="767171"/>
                <w:sz w:val="24"/>
                <w:szCs w:val="24"/>
                <w:lang w:val="es-US" w:eastAsia="es-US"/>
              </w:rPr>
            </w:pPr>
            <w:r w:rsidRPr="00705049">
              <w:rPr>
                <w:rFonts w:ascii="Times New Roman" w:eastAsia="Times New Roman" w:hAnsi="Times New Roman"/>
                <w:color w:val="767171"/>
                <w:sz w:val="24"/>
                <w:szCs w:val="24"/>
                <w:lang w:val="es-US" w:eastAsia="es-US"/>
              </w:rPr>
              <w:t>Mayo</w:t>
            </w:r>
          </w:p>
        </w:tc>
        <w:tc>
          <w:tcPr>
            <w:tcW w:w="1979" w:type="pct"/>
            <w:tcBorders>
              <w:top w:val="nil"/>
              <w:bottom w:val="nil"/>
            </w:tcBorders>
            <w:shd w:val="clear" w:color="auto" w:fill="F2F2F2"/>
            <w:noWrap/>
            <w:vAlign w:val="bottom"/>
            <w:hideMark/>
          </w:tcPr>
          <w:p w:rsidR="00760A27" w:rsidRPr="00705049" w:rsidRDefault="00A3298F" w:rsidP="00025626">
            <w:pPr>
              <w:spacing w:line="360" w:lineRule="auto"/>
              <w:jc w:val="center"/>
              <w:rPr>
                <w:rFonts w:ascii="Times New Roman" w:eastAsia="Times New Roman" w:hAnsi="Times New Roman"/>
                <w:color w:val="767171"/>
                <w:sz w:val="24"/>
                <w:szCs w:val="24"/>
                <w:lang w:val="es-US" w:eastAsia="es-US"/>
              </w:rPr>
            </w:pPr>
            <w:r w:rsidRPr="00705049">
              <w:rPr>
                <w:rFonts w:ascii="Times New Roman" w:eastAsia="Times New Roman" w:hAnsi="Times New Roman"/>
                <w:color w:val="767171"/>
                <w:sz w:val="24"/>
                <w:szCs w:val="24"/>
                <w:lang w:val="es-US" w:eastAsia="es-US"/>
              </w:rPr>
              <w:t>7,327,631</w:t>
            </w:r>
          </w:p>
        </w:tc>
      </w:tr>
      <w:tr w:rsidR="00025626" w:rsidRPr="00705049" w:rsidTr="00A75803">
        <w:trPr>
          <w:trHeight w:val="130"/>
          <w:jc w:val="center"/>
        </w:trPr>
        <w:tc>
          <w:tcPr>
            <w:tcW w:w="3021" w:type="pct"/>
            <w:tcBorders>
              <w:top w:val="nil"/>
              <w:bottom w:val="nil"/>
            </w:tcBorders>
            <w:shd w:val="clear" w:color="auto" w:fill="auto"/>
            <w:noWrap/>
            <w:vAlign w:val="bottom"/>
            <w:hideMark/>
          </w:tcPr>
          <w:p w:rsidR="00760A27" w:rsidRPr="00705049" w:rsidRDefault="00760A27" w:rsidP="00025626">
            <w:pPr>
              <w:spacing w:line="360" w:lineRule="auto"/>
              <w:rPr>
                <w:rFonts w:ascii="Times New Roman" w:eastAsia="Times New Roman" w:hAnsi="Times New Roman"/>
                <w:color w:val="767171"/>
                <w:sz w:val="24"/>
                <w:szCs w:val="24"/>
                <w:lang w:val="es-US" w:eastAsia="es-US"/>
              </w:rPr>
            </w:pPr>
            <w:r w:rsidRPr="00705049">
              <w:rPr>
                <w:rFonts w:ascii="Times New Roman" w:eastAsia="Times New Roman" w:hAnsi="Times New Roman"/>
                <w:color w:val="767171"/>
                <w:sz w:val="24"/>
                <w:szCs w:val="24"/>
                <w:lang w:val="es-US" w:eastAsia="es-US"/>
              </w:rPr>
              <w:t>Junio</w:t>
            </w:r>
          </w:p>
        </w:tc>
        <w:tc>
          <w:tcPr>
            <w:tcW w:w="1979" w:type="pct"/>
            <w:tcBorders>
              <w:top w:val="nil"/>
              <w:bottom w:val="nil"/>
            </w:tcBorders>
            <w:shd w:val="clear" w:color="auto" w:fill="auto"/>
            <w:noWrap/>
            <w:vAlign w:val="bottom"/>
            <w:hideMark/>
          </w:tcPr>
          <w:p w:rsidR="00760A27" w:rsidRPr="00705049" w:rsidRDefault="00B162CC" w:rsidP="00025626">
            <w:pPr>
              <w:spacing w:line="360" w:lineRule="auto"/>
              <w:jc w:val="center"/>
              <w:rPr>
                <w:rFonts w:ascii="Times New Roman" w:eastAsia="Times New Roman" w:hAnsi="Times New Roman"/>
                <w:color w:val="767171"/>
                <w:sz w:val="24"/>
                <w:szCs w:val="24"/>
                <w:lang w:val="es-US" w:eastAsia="es-US"/>
              </w:rPr>
            </w:pPr>
            <w:r w:rsidRPr="00705049">
              <w:rPr>
                <w:rFonts w:ascii="Times New Roman" w:eastAsia="Times New Roman" w:hAnsi="Times New Roman"/>
                <w:color w:val="767171"/>
                <w:sz w:val="24"/>
                <w:szCs w:val="24"/>
                <w:lang w:val="es-US" w:eastAsia="es-US"/>
              </w:rPr>
              <w:t>9,590,970</w:t>
            </w:r>
          </w:p>
        </w:tc>
      </w:tr>
      <w:tr w:rsidR="00025626" w:rsidRPr="00705049" w:rsidTr="00A75803">
        <w:trPr>
          <w:trHeight w:val="130"/>
          <w:jc w:val="center"/>
        </w:trPr>
        <w:tc>
          <w:tcPr>
            <w:tcW w:w="3021" w:type="pct"/>
            <w:tcBorders>
              <w:top w:val="nil"/>
              <w:bottom w:val="nil"/>
            </w:tcBorders>
            <w:shd w:val="clear" w:color="auto" w:fill="E7E6E6"/>
            <w:noWrap/>
            <w:vAlign w:val="bottom"/>
          </w:tcPr>
          <w:p w:rsidR="00A3298F" w:rsidRPr="00705049" w:rsidRDefault="00A3298F" w:rsidP="00025626">
            <w:pPr>
              <w:spacing w:line="360" w:lineRule="auto"/>
              <w:rPr>
                <w:rFonts w:ascii="Times New Roman" w:eastAsia="Times New Roman" w:hAnsi="Times New Roman"/>
                <w:color w:val="767171"/>
                <w:sz w:val="24"/>
                <w:szCs w:val="24"/>
                <w:lang w:val="es-US" w:eastAsia="es-US"/>
              </w:rPr>
            </w:pPr>
            <w:r w:rsidRPr="00705049">
              <w:rPr>
                <w:rFonts w:ascii="Times New Roman" w:eastAsia="Times New Roman" w:hAnsi="Times New Roman"/>
                <w:color w:val="767171"/>
                <w:sz w:val="24"/>
                <w:szCs w:val="24"/>
                <w:lang w:val="es-US" w:eastAsia="es-US"/>
              </w:rPr>
              <w:t>Julio</w:t>
            </w:r>
          </w:p>
        </w:tc>
        <w:tc>
          <w:tcPr>
            <w:tcW w:w="1979" w:type="pct"/>
            <w:tcBorders>
              <w:top w:val="nil"/>
              <w:bottom w:val="nil"/>
            </w:tcBorders>
            <w:shd w:val="clear" w:color="auto" w:fill="E7E6E6"/>
            <w:noWrap/>
            <w:vAlign w:val="bottom"/>
          </w:tcPr>
          <w:p w:rsidR="00A3298F" w:rsidRPr="00705049" w:rsidRDefault="00A3298F" w:rsidP="00025626">
            <w:pPr>
              <w:spacing w:line="360" w:lineRule="auto"/>
              <w:jc w:val="center"/>
              <w:rPr>
                <w:rFonts w:ascii="Times New Roman" w:eastAsia="Times New Roman" w:hAnsi="Times New Roman"/>
                <w:color w:val="767171"/>
                <w:sz w:val="24"/>
                <w:szCs w:val="24"/>
                <w:lang w:val="es-US" w:eastAsia="es-US"/>
              </w:rPr>
            </w:pPr>
            <w:r w:rsidRPr="00705049">
              <w:rPr>
                <w:rFonts w:ascii="Times New Roman" w:eastAsia="Times New Roman" w:hAnsi="Times New Roman"/>
                <w:color w:val="767171"/>
                <w:sz w:val="24"/>
                <w:szCs w:val="24"/>
                <w:lang w:val="es-US" w:eastAsia="es-US"/>
              </w:rPr>
              <w:t>16,636,627</w:t>
            </w:r>
          </w:p>
        </w:tc>
      </w:tr>
      <w:tr w:rsidR="00025626" w:rsidRPr="00705049" w:rsidTr="00A75803">
        <w:trPr>
          <w:trHeight w:val="130"/>
          <w:jc w:val="center"/>
        </w:trPr>
        <w:tc>
          <w:tcPr>
            <w:tcW w:w="3021" w:type="pct"/>
            <w:tcBorders>
              <w:top w:val="nil"/>
              <w:bottom w:val="nil"/>
            </w:tcBorders>
            <w:shd w:val="clear" w:color="auto" w:fill="auto"/>
            <w:noWrap/>
            <w:vAlign w:val="bottom"/>
          </w:tcPr>
          <w:p w:rsidR="00A3298F" w:rsidRPr="00705049" w:rsidRDefault="00A3298F" w:rsidP="00025626">
            <w:pPr>
              <w:spacing w:line="360" w:lineRule="auto"/>
              <w:rPr>
                <w:rFonts w:ascii="Times New Roman" w:eastAsia="Times New Roman" w:hAnsi="Times New Roman"/>
                <w:color w:val="767171"/>
                <w:sz w:val="24"/>
                <w:szCs w:val="24"/>
                <w:lang w:val="es-US" w:eastAsia="es-US"/>
              </w:rPr>
            </w:pPr>
            <w:r w:rsidRPr="00705049">
              <w:rPr>
                <w:rFonts w:ascii="Times New Roman" w:eastAsia="Times New Roman" w:hAnsi="Times New Roman"/>
                <w:color w:val="767171"/>
                <w:sz w:val="24"/>
                <w:szCs w:val="24"/>
                <w:lang w:val="es-US" w:eastAsia="es-US"/>
              </w:rPr>
              <w:t>Agosto</w:t>
            </w:r>
          </w:p>
        </w:tc>
        <w:tc>
          <w:tcPr>
            <w:tcW w:w="1979" w:type="pct"/>
            <w:tcBorders>
              <w:top w:val="nil"/>
              <w:bottom w:val="nil"/>
            </w:tcBorders>
            <w:shd w:val="clear" w:color="auto" w:fill="auto"/>
            <w:noWrap/>
            <w:vAlign w:val="bottom"/>
          </w:tcPr>
          <w:p w:rsidR="00A3298F" w:rsidRPr="00705049" w:rsidRDefault="00A3298F" w:rsidP="00025626">
            <w:pPr>
              <w:spacing w:line="360" w:lineRule="auto"/>
              <w:jc w:val="center"/>
              <w:rPr>
                <w:rFonts w:ascii="Times New Roman" w:eastAsia="Times New Roman" w:hAnsi="Times New Roman"/>
                <w:color w:val="767171"/>
                <w:sz w:val="24"/>
                <w:szCs w:val="24"/>
                <w:lang w:val="es-US" w:eastAsia="es-US"/>
              </w:rPr>
            </w:pPr>
            <w:r w:rsidRPr="00705049">
              <w:rPr>
                <w:rFonts w:ascii="Times New Roman" w:eastAsia="Times New Roman" w:hAnsi="Times New Roman"/>
                <w:color w:val="767171"/>
                <w:sz w:val="24"/>
                <w:szCs w:val="24"/>
                <w:lang w:val="es-US" w:eastAsia="es-US"/>
              </w:rPr>
              <w:t>19,230,779</w:t>
            </w:r>
          </w:p>
        </w:tc>
      </w:tr>
      <w:tr w:rsidR="00025626" w:rsidRPr="00705049" w:rsidTr="00A75803">
        <w:trPr>
          <w:trHeight w:val="130"/>
          <w:jc w:val="center"/>
        </w:trPr>
        <w:tc>
          <w:tcPr>
            <w:tcW w:w="3021" w:type="pct"/>
            <w:tcBorders>
              <w:top w:val="nil"/>
              <w:bottom w:val="nil"/>
            </w:tcBorders>
            <w:shd w:val="clear" w:color="auto" w:fill="E7E6E6"/>
            <w:noWrap/>
            <w:vAlign w:val="bottom"/>
          </w:tcPr>
          <w:p w:rsidR="00A3298F" w:rsidRPr="00705049" w:rsidRDefault="00A3298F" w:rsidP="00025626">
            <w:pPr>
              <w:spacing w:line="360" w:lineRule="auto"/>
              <w:rPr>
                <w:rFonts w:ascii="Times New Roman" w:eastAsia="Times New Roman" w:hAnsi="Times New Roman"/>
                <w:color w:val="767171"/>
                <w:sz w:val="24"/>
                <w:szCs w:val="24"/>
                <w:lang w:val="es-US" w:eastAsia="es-US"/>
              </w:rPr>
            </w:pPr>
            <w:r w:rsidRPr="00705049">
              <w:rPr>
                <w:rFonts w:ascii="Times New Roman" w:eastAsia="Times New Roman" w:hAnsi="Times New Roman"/>
                <w:color w:val="767171"/>
                <w:sz w:val="24"/>
                <w:szCs w:val="24"/>
                <w:lang w:val="es-US" w:eastAsia="es-US"/>
              </w:rPr>
              <w:t>Septiembre</w:t>
            </w:r>
          </w:p>
        </w:tc>
        <w:tc>
          <w:tcPr>
            <w:tcW w:w="1979" w:type="pct"/>
            <w:tcBorders>
              <w:top w:val="nil"/>
              <w:bottom w:val="nil"/>
            </w:tcBorders>
            <w:shd w:val="clear" w:color="auto" w:fill="E7E6E6"/>
            <w:noWrap/>
            <w:vAlign w:val="bottom"/>
          </w:tcPr>
          <w:p w:rsidR="00A3298F" w:rsidRPr="00705049" w:rsidRDefault="00A3298F" w:rsidP="00025626">
            <w:pPr>
              <w:spacing w:line="360" w:lineRule="auto"/>
              <w:jc w:val="center"/>
              <w:rPr>
                <w:rFonts w:ascii="Times New Roman" w:eastAsia="Times New Roman" w:hAnsi="Times New Roman"/>
                <w:color w:val="767171"/>
                <w:sz w:val="24"/>
                <w:szCs w:val="24"/>
                <w:lang w:val="es-US" w:eastAsia="es-US"/>
              </w:rPr>
            </w:pPr>
            <w:r w:rsidRPr="00705049">
              <w:rPr>
                <w:rFonts w:ascii="Times New Roman" w:eastAsia="Times New Roman" w:hAnsi="Times New Roman"/>
                <w:color w:val="767171"/>
                <w:sz w:val="24"/>
                <w:szCs w:val="24"/>
                <w:lang w:val="es-US" w:eastAsia="es-US"/>
              </w:rPr>
              <w:t>83,409,277</w:t>
            </w:r>
          </w:p>
        </w:tc>
      </w:tr>
      <w:tr w:rsidR="00025626" w:rsidRPr="00705049" w:rsidTr="00A75803">
        <w:trPr>
          <w:trHeight w:val="130"/>
          <w:jc w:val="center"/>
        </w:trPr>
        <w:tc>
          <w:tcPr>
            <w:tcW w:w="3021" w:type="pct"/>
            <w:tcBorders>
              <w:top w:val="nil"/>
              <w:bottom w:val="nil"/>
            </w:tcBorders>
            <w:shd w:val="clear" w:color="auto" w:fill="auto"/>
            <w:noWrap/>
            <w:vAlign w:val="bottom"/>
          </w:tcPr>
          <w:p w:rsidR="00A3298F" w:rsidRPr="00705049" w:rsidRDefault="00A3298F" w:rsidP="00025626">
            <w:pPr>
              <w:spacing w:line="360" w:lineRule="auto"/>
              <w:rPr>
                <w:rFonts w:ascii="Times New Roman" w:eastAsia="Times New Roman" w:hAnsi="Times New Roman"/>
                <w:color w:val="767171"/>
                <w:sz w:val="24"/>
                <w:szCs w:val="24"/>
                <w:lang w:val="es-US" w:eastAsia="es-US"/>
              </w:rPr>
            </w:pPr>
            <w:r w:rsidRPr="00705049">
              <w:rPr>
                <w:rFonts w:ascii="Times New Roman" w:eastAsia="Times New Roman" w:hAnsi="Times New Roman"/>
                <w:color w:val="767171"/>
                <w:sz w:val="24"/>
                <w:szCs w:val="24"/>
                <w:lang w:val="es-US" w:eastAsia="es-US"/>
              </w:rPr>
              <w:t>Octubre</w:t>
            </w:r>
          </w:p>
        </w:tc>
        <w:tc>
          <w:tcPr>
            <w:tcW w:w="1979" w:type="pct"/>
            <w:tcBorders>
              <w:top w:val="nil"/>
              <w:bottom w:val="nil"/>
            </w:tcBorders>
            <w:shd w:val="clear" w:color="auto" w:fill="auto"/>
            <w:noWrap/>
            <w:vAlign w:val="bottom"/>
          </w:tcPr>
          <w:p w:rsidR="00A3298F" w:rsidRPr="00705049" w:rsidRDefault="00A3298F" w:rsidP="00025626">
            <w:pPr>
              <w:spacing w:line="360" w:lineRule="auto"/>
              <w:jc w:val="center"/>
              <w:rPr>
                <w:rFonts w:ascii="Times New Roman" w:eastAsia="Times New Roman" w:hAnsi="Times New Roman"/>
                <w:color w:val="767171"/>
                <w:sz w:val="24"/>
                <w:szCs w:val="24"/>
                <w:lang w:val="es-US" w:eastAsia="es-US"/>
              </w:rPr>
            </w:pPr>
            <w:r w:rsidRPr="00705049">
              <w:rPr>
                <w:rFonts w:ascii="Times New Roman" w:eastAsia="Times New Roman" w:hAnsi="Times New Roman"/>
                <w:color w:val="767171"/>
                <w:sz w:val="24"/>
                <w:szCs w:val="24"/>
                <w:lang w:val="es-US" w:eastAsia="es-US"/>
              </w:rPr>
              <w:t>11,332,173</w:t>
            </w:r>
          </w:p>
        </w:tc>
      </w:tr>
      <w:tr w:rsidR="00025626" w:rsidRPr="00705049" w:rsidTr="00A75803">
        <w:trPr>
          <w:trHeight w:val="130"/>
          <w:jc w:val="center"/>
        </w:trPr>
        <w:tc>
          <w:tcPr>
            <w:tcW w:w="3021" w:type="pct"/>
            <w:tcBorders>
              <w:top w:val="nil"/>
              <w:bottom w:val="nil"/>
            </w:tcBorders>
            <w:shd w:val="clear" w:color="auto" w:fill="E7E6E6"/>
            <w:noWrap/>
            <w:vAlign w:val="bottom"/>
          </w:tcPr>
          <w:p w:rsidR="00A3298F" w:rsidRPr="00705049" w:rsidRDefault="00A3298F" w:rsidP="00025626">
            <w:pPr>
              <w:spacing w:line="360" w:lineRule="auto"/>
              <w:rPr>
                <w:rFonts w:ascii="Times New Roman" w:eastAsia="Times New Roman" w:hAnsi="Times New Roman"/>
                <w:color w:val="767171"/>
                <w:sz w:val="24"/>
                <w:szCs w:val="24"/>
                <w:lang w:val="es-US" w:eastAsia="es-US"/>
              </w:rPr>
            </w:pPr>
            <w:r w:rsidRPr="00705049">
              <w:rPr>
                <w:rFonts w:ascii="Times New Roman" w:eastAsia="Times New Roman" w:hAnsi="Times New Roman"/>
                <w:color w:val="767171"/>
                <w:sz w:val="24"/>
                <w:szCs w:val="24"/>
                <w:lang w:val="es-US" w:eastAsia="es-US"/>
              </w:rPr>
              <w:t>Noviembre</w:t>
            </w:r>
          </w:p>
        </w:tc>
        <w:tc>
          <w:tcPr>
            <w:tcW w:w="1979" w:type="pct"/>
            <w:tcBorders>
              <w:top w:val="nil"/>
              <w:bottom w:val="nil"/>
            </w:tcBorders>
            <w:shd w:val="clear" w:color="auto" w:fill="E7E6E6"/>
            <w:noWrap/>
            <w:vAlign w:val="bottom"/>
          </w:tcPr>
          <w:p w:rsidR="00A3298F" w:rsidRPr="00705049" w:rsidRDefault="00A3298F" w:rsidP="00025626">
            <w:pPr>
              <w:spacing w:line="360" w:lineRule="auto"/>
              <w:jc w:val="center"/>
              <w:rPr>
                <w:rFonts w:ascii="Times New Roman" w:eastAsia="Times New Roman" w:hAnsi="Times New Roman"/>
                <w:color w:val="767171"/>
                <w:sz w:val="24"/>
                <w:szCs w:val="24"/>
                <w:lang w:val="es-US" w:eastAsia="es-US"/>
              </w:rPr>
            </w:pPr>
            <w:r w:rsidRPr="00705049">
              <w:rPr>
                <w:rFonts w:ascii="Times New Roman" w:eastAsia="Times New Roman" w:hAnsi="Times New Roman"/>
                <w:color w:val="767171"/>
                <w:sz w:val="24"/>
                <w:szCs w:val="24"/>
                <w:lang w:val="es-US" w:eastAsia="es-US"/>
              </w:rPr>
              <w:t>11,721,121</w:t>
            </w:r>
          </w:p>
        </w:tc>
      </w:tr>
      <w:tr w:rsidR="00025626" w:rsidRPr="00705049" w:rsidTr="00A75803">
        <w:trPr>
          <w:trHeight w:val="130"/>
          <w:jc w:val="center"/>
        </w:trPr>
        <w:tc>
          <w:tcPr>
            <w:tcW w:w="3021" w:type="pct"/>
            <w:tcBorders>
              <w:top w:val="nil"/>
              <w:bottom w:val="nil"/>
            </w:tcBorders>
            <w:shd w:val="clear" w:color="auto" w:fill="auto"/>
            <w:noWrap/>
            <w:vAlign w:val="bottom"/>
          </w:tcPr>
          <w:p w:rsidR="00A3298F" w:rsidRPr="00705049" w:rsidRDefault="00A3298F" w:rsidP="00025626">
            <w:pPr>
              <w:spacing w:line="360" w:lineRule="auto"/>
              <w:rPr>
                <w:rFonts w:ascii="Times New Roman" w:eastAsia="Times New Roman" w:hAnsi="Times New Roman"/>
                <w:color w:val="767171"/>
                <w:sz w:val="24"/>
                <w:szCs w:val="24"/>
                <w:lang w:val="es-US" w:eastAsia="es-US"/>
              </w:rPr>
            </w:pPr>
            <w:r w:rsidRPr="00705049">
              <w:rPr>
                <w:rFonts w:ascii="Times New Roman" w:eastAsia="Times New Roman" w:hAnsi="Times New Roman"/>
                <w:color w:val="767171"/>
                <w:sz w:val="24"/>
                <w:szCs w:val="24"/>
                <w:lang w:val="es-US" w:eastAsia="es-US"/>
              </w:rPr>
              <w:t>Diciembre</w:t>
            </w:r>
          </w:p>
        </w:tc>
        <w:tc>
          <w:tcPr>
            <w:tcW w:w="1979" w:type="pct"/>
            <w:tcBorders>
              <w:top w:val="nil"/>
              <w:bottom w:val="nil"/>
            </w:tcBorders>
            <w:shd w:val="clear" w:color="auto" w:fill="auto"/>
            <w:noWrap/>
            <w:vAlign w:val="bottom"/>
          </w:tcPr>
          <w:p w:rsidR="00A3298F" w:rsidRPr="00705049" w:rsidRDefault="00A3298F" w:rsidP="00025626">
            <w:pPr>
              <w:spacing w:line="360" w:lineRule="auto"/>
              <w:jc w:val="center"/>
              <w:rPr>
                <w:rFonts w:ascii="Times New Roman" w:eastAsia="Times New Roman" w:hAnsi="Times New Roman"/>
                <w:color w:val="767171"/>
                <w:sz w:val="24"/>
                <w:szCs w:val="24"/>
                <w:lang w:val="es-US" w:eastAsia="es-US"/>
              </w:rPr>
            </w:pPr>
            <w:r w:rsidRPr="00705049">
              <w:rPr>
                <w:rFonts w:ascii="Times New Roman" w:eastAsia="Times New Roman" w:hAnsi="Times New Roman"/>
                <w:color w:val="767171"/>
                <w:sz w:val="24"/>
                <w:szCs w:val="24"/>
                <w:lang w:val="es-US" w:eastAsia="es-US"/>
              </w:rPr>
              <w:t>4,331,620</w:t>
            </w:r>
          </w:p>
        </w:tc>
      </w:tr>
      <w:tr w:rsidR="00025626" w:rsidRPr="00705049" w:rsidTr="00A75803">
        <w:trPr>
          <w:trHeight w:val="315"/>
          <w:jc w:val="center"/>
        </w:trPr>
        <w:tc>
          <w:tcPr>
            <w:tcW w:w="3021" w:type="pct"/>
            <w:tcBorders>
              <w:top w:val="nil"/>
              <w:bottom w:val="single" w:sz="4" w:space="0" w:color="FFFFFF"/>
            </w:tcBorders>
            <w:shd w:val="clear" w:color="auto" w:fill="F2F2F2"/>
            <w:noWrap/>
            <w:vAlign w:val="bottom"/>
            <w:hideMark/>
          </w:tcPr>
          <w:p w:rsidR="00760A27" w:rsidRPr="00705049" w:rsidRDefault="00760A27" w:rsidP="00025626">
            <w:pPr>
              <w:spacing w:line="360" w:lineRule="auto"/>
              <w:rPr>
                <w:rFonts w:ascii="Times New Roman" w:eastAsia="Times New Roman" w:hAnsi="Times New Roman"/>
                <w:b/>
                <w:bCs/>
                <w:color w:val="767171"/>
                <w:sz w:val="24"/>
                <w:szCs w:val="24"/>
                <w:lang w:val="es-US" w:eastAsia="es-US"/>
              </w:rPr>
            </w:pPr>
            <w:r w:rsidRPr="00705049">
              <w:rPr>
                <w:rFonts w:ascii="Times New Roman" w:eastAsia="Times New Roman" w:hAnsi="Times New Roman"/>
                <w:b/>
                <w:bCs/>
                <w:color w:val="767171"/>
                <w:sz w:val="24"/>
                <w:szCs w:val="24"/>
                <w:lang w:val="es-US" w:eastAsia="es-US"/>
              </w:rPr>
              <w:t>Total general</w:t>
            </w:r>
          </w:p>
        </w:tc>
        <w:tc>
          <w:tcPr>
            <w:tcW w:w="1979" w:type="pct"/>
            <w:tcBorders>
              <w:top w:val="nil"/>
              <w:bottom w:val="single" w:sz="4" w:space="0" w:color="FFFFFF"/>
            </w:tcBorders>
            <w:shd w:val="clear" w:color="auto" w:fill="F2F2F2"/>
            <w:noWrap/>
            <w:vAlign w:val="bottom"/>
            <w:hideMark/>
          </w:tcPr>
          <w:p w:rsidR="00760A27" w:rsidRPr="00705049" w:rsidRDefault="00A3298F" w:rsidP="00025626">
            <w:pPr>
              <w:spacing w:line="360" w:lineRule="auto"/>
              <w:jc w:val="center"/>
              <w:rPr>
                <w:rFonts w:ascii="Times New Roman" w:eastAsia="Times New Roman" w:hAnsi="Times New Roman"/>
                <w:b/>
                <w:color w:val="767171"/>
                <w:sz w:val="24"/>
                <w:szCs w:val="24"/>
                <w:lang w:val="es-US" w:eastAsia="es-US"/>
              </w:rPr>
            </w:pPr>
            <w:r w:rsidRPr="00705049">
              <w:rPr>
                <w:rFonts w:ascii="Times New Roman" w:eastAsia="Times New Roman" w:hAnsi="Times New Roman"/>
                <w:b/>
                <w:color w:val="767171"/>
                <w:sz w:val="24"/>
                <w:szCs w:val="24"/>
                <w:lang w:val="es-US" w:eastAsia="es-US"/>
              </w:rPr>
              <w:t>183,524,847</w:t>
            </w:r>
          </w:p>
        </w:tc>
      </w:tr>
    </w:tbl>
    <w:p w:rsidR="00161B83" w:rsidRPr="00705049" w:rsidRDefault="00161B83" w:rsidP="00161B83">
      <w:pPr>
        <w:rPr>
          <w:rFonts w:ascii="Times New Roman" w:hAnsi="Times New Roman"/>
          <w:b/>
          <w:color w:val="767171"/>
          <w:sz w:val="16"/>
          <w:szCs w:val="16"/>
          <w:shd w:val="clear" w:color="auto" w:fill="FFFFFF"/>
        </w:rPr>
      </w:pPr>
      <w:bookmarkStart w:id="29" w:name="_Toc27150182"/>
      <w:r w:rsidRPr="00705049">
        <w:rPr>
          <w:rFonts w:ascii="Times New Roman" w:hAnsi="Times New Roman"/>
          <w:b/>
          <w:color w:val="767171"/>
          <w:sz w:val="16"/>
          <w:szCs w:val="16"/>
          <w:shd w:val="clear" w:color="auto" w:fill="FFFFFF"/>
        </w:rPr>
        <w:t>Fuente:</w:t>
      </w:r>
      <w:r w:rsidR="005C4704" w:rsidRPr="00705049">
        <w:rPr>
          <w:rFonts w:ascii="Times New Roman" w:hAnsi="Times New Roman"/>
          <w:color w:val="767171"/>
          <w:sz w:val="16"/>
          <w:szCs w:val="16"/>
          <w:shd w:val="clear" w:color="auto" w:fill="FFFFFF"/>
        </w:rPr>
        <w:t xml:space="preserve"> </w:t>
      </w:r>
      <w:r w:rsidR="00025626">
        <w:rPr>
          <w:rFonts w:ascii="Times New Roman" w:hAnsi="Times New Roman"/>
          <w:color w:val="767171"/>
          <w:sz w:val="16"/>
          <w:szCs w:val="16"/>
          <w:shd w:val="clear" w:color="auto" w:fill="FFFFFF"/>
        </w:rPr>
        <w:t>E</w:t>
      </w:r>
      <w:r w:rsidR="005C4704" w:rsidRPr="00705049">
        <w:rPr>
          <w:rFonts w:ascii="Times New Roman" w:hAnsi="Times New Roman"/>
          <w:color w:val="767171"/>
          <w:sz w:val="16"/>
          <w:szCs w:val="16"/>
          <w:shd w:val="clear" w:color="auto" w:fill="FFFFFF"/>
        </w:rPr>
        <w:t>laboración propia con datos del Departamento de Compras</w:t>
      </w:r>
    </w:p>
    <w:p w:rsidR="00641A2A" w:rsidRDefault="00641A2A" w:rsidP="006A5EA8">
      <w:pPr>
        <w:pStyle w:val="Direccin"/>
        <w:spacing w:before="240" w:after="240" w:line="360" w:lineRule="auto"/>
        <w:rPr>
          <w:b/>
          <w:color w:val="767171"/>
          <w:szCs w:val="24"/>
          <w:lang w:val="es-ES"/>
        </w:rPr>
      </w:pPr>
    </w:p>
    <w:p w:rsidR="00A75803" w:rsidRPr="00705049" w:rsidRDefault="00A75803" w:rsidP="006A5EA8">
      <w:pPr>
        <w:pStyle w:val="Direccin"/>
        <w:spacing w:before="240" w:after="240" w:line="360" w:lineRule="auto"/>
        <w:rPr>
          <w:b/>
          <w:color w:val="767171"/>
          <w:szCs w:val="24"/>
          <w:lang w:val="es-ES"/>
        </w:rPr>
      </w:pPr>
    </w:p>
    <w:p w:rsidR="00641A2A" w:rsidRDefault="00641A2A" w:rsidP="006A5EA8">
      <w:pPr>
        <w:pStyle w:val="Direccin"/>
        <w:spacing w:before="240" w:after="240" w:line="360" w:lineRule="auto"/>
        <w:rPr>
          <w:b/>
          <w:color w:val="767171"/>
          <w:szCs w:val="24"/>
        </w:rPr>
      </w:pPr>
    </w:p>
    <w:p w:rsidR="00641A2A" w:rsidRDefault="00641A2A" w:rsidP="006A5EA8">
      <w:pPr>
        <w:pStyle w:val="Direccin"/>
        <w:spacing w:before="240" w:after="240" w:line="360" w:lineRule="auto"/>
        <w:rPr>
          <w:b/>
          <w:color w:val="767171"/>
          <w:szCs w:val="24"/>
        </w:rPr>
      </w:pPr>
    </w:p>
    <w:p w:rsidR="00641A2A" w:rsidRDefault="00641A2A" w:rsidP="006A5EA8">
      <w:pPr>
        <w:pStyle w:val="Direccin"/>
        <w:spacing w:before="240" w:after="240" w:line="360" w:lineRule="auto"/>
        <w:rPr>
          <w:b/>
          <w:color w:val="767171"/>
          <w:szCs w:val="24"/>
        </w:rPr>
      </w:pPr>
    </w:p>
    <w:p w:rsidR="009B3032" w:rsidRDefault="00760A27" w:rsidP="006A5EA8">
      <w:pPr>
        <w:pStyle w:val="Direccin"/>
        <w:spacing w:before="240" w:after="240" w:line="360" w:lineRule="auto"/>
        <w:rPr>
          <w:b/>
          <w:color w:val="767171"/>
          <w:szCs w:val="24"/>
        </w:rPr>
      </w:pPr>
      <w:r w:rsidRPr="006A5EA8">
        <w:rPr>
          <w:b/>
          <w:color w:val="767171"/>
          <w:szCs w:val="24"/>
        </w:rPr>
        <w:lastRenderedPageBreak/>
        <w:t>Descripción de los procesos</w:t>
      </w:r>
      <w:bookmarkEnd w:id="29"/>
    </w:p>
    <w:p w:rsidR="006A5EA8" w:rsidRPr="00705049" w:rsidRDefault="00760A27" w:rsidP="006A5EA8">
      <w:pPr>
        <w:spacing w:before="240" w:after="240" w:line="360" w:lineRule="auto"/>
        <w:rPr>
          <w:rFonts w:ascii="Times New Roman" w:hAnsi="Times New Roman"/>
          <w:b/>
          <w:color w:val="767171"/>
          <w:sz w:val="24"/>
          <w:szCs w:val="24"/>
        </w:rPr>
      </w:pPr>
      <w:r w:rsidRPr="00705049">
        <w:rPr>
          <w:rFonts w:ascii="Times New Roman" w:hAnsi="Times New Roman"/>
          <w:b/>
          <w:color w:val="767171"/>
          <w:sz w:val="24"/>
          <w:szCs w:val="24"/>
        </w:rPr>
        <w:t>Licitación pública</w:t>
      </w:r>
      <w:r w:rsidR="006A5EA8" w:rsidRPr="00705049">
        <w:rPr>
          <w:rFonts w:ascii="Times New Roman" w:hAnsi="Times New Roman"/>
          <w:b/>
          <w:color w:val="767171"/>
          <w:sz w:val="24"/>
          <w:szCs w:val="24"/>
        </w:rPr>
        <w:t xml:space="preserve"> nacional</w:t>
      </w:r>
    </w:p>
    <w:p w:rsidR="00760A27" w:rsidRPr="00705049" w:rsidRDefault="00760A27" w:rsidP="006A5EA8">
      <w:pPr>
        <w:pStyle w:val="Prrafodelista"/>
        <w:numPr>
          <w:ilvl w:val="0"/>
          <w:numId w:val="1"/>
        </w:numPr>
        <w:suppressAutoHyphens/>
        <w:spacing w:before="240" w:after="240"/>
        <w:contextualSpacing w:val="0"/>
        <w:jc w:val="both"/>
        <w:rPr>
          <w:color w:val="767171"/>
        </w:rPr>
      </w:pPr>
      <w:r w:rsidRPr="00705049">
        <w:rPr>
          <w:color w:val="767171"/>
        </w:rPr>
        <w:t>Elaboración de pliego de condiciones (Generales y particulares. Art. 20 Ley 340-06 que modifica la Ley 449-06 y Arts. 70 al 74 Reglamento 543-12).</w:t>
      </w:r>
    </w:p>
    <w:p w:rsidR="00760A27" w:rsidRPr="00705049" w:rsidRDefault="00760A27" w:rsidP="006A5EA8">
      <w:pPr>
        <w:pStyle w:val="Prrafodelista"/>
        <w:numPr>
          <w:ilvl w:val="0"/>
          <w:numId w:val="1"/>
        </w:numPr>
        <w:suppressAutoHyphens/>
        <w:spacing w:before="240" w:after="240"/>
        <w:contextualSpacing w:val="0"/>
        <w:jc w:val="both"/>
        <w:rPr>
          <w:color w:val="767171"/>
        </w:rPr>
      </w:pPr>
      <w:r w:rsidRPr="00705049">
        <w:rPr>
          <w:color w:val="767171"/>
        </w:rPr>
        <w:t>Acto administrativo de aprobación (Art.15 Ley 340-06 con mod. Ley 449-06) y Art. 60, Reglamento 543-12).</w:t>
      </w:r>
    </w:p>
    <w:p w:rsidR="00760A27" w:rsidRPr="00705049" w:rsidRDefault="00760A27" w:rsidP="006A5EA8">
      <w:pPr>
        <w:pStyle w:val="Prrafodelista"/>
        <w:numPr>
          <w:ilvl w:val="0"/>
          <w:numId w:val="1"/>
        </w:numPr>
        <w:suppressAutoHyphens/>
        <w:spacing w:before="240" w:after="200"/>
        <w:contextualSpacing w:val="0"/>
        <w:jc w:val="both"/>
        <w:rPr>
          <w:color w:val="767171"/>
        </w:rPr>
      </w:pPr>
      <w:r w:rsidRPr="00705049">
        <w:rPr>
          <w:color w:val="767171"/>
        </w:rPr>
        <w:t>Publicación de la Convocatoria Nacional: 2 diarios de circulación nacional por dos (2) días consecutivos y en el Portal de Compras de la DGCP y de la entidad contratante.</w:t>
      </w:r>
    </w:p>
    <w:p w:rsidR="00760A27" w:rsidRPr="00705049" w:rsidRDefault="00760A27" w:rsidP="006A5EA8">
      <w:pPr>
        <w:pStyle w:val="Prrafodelista"/>
        <w:numPr>
          <w:ilvl w:val="0"/>
          <w:numId w:val="1"/>
        </w:numPr>
        <w:suppressAutoHyphens/>
        <w:spacing w:before="240" w:after="200"/>
        <w:contextualSpacing w:val="0"/>
        <w:jc w:val="both"/>
        <w:rPr>
          <w:color w:val="767171"/>
        </w:rPr>
      </w:pPr>
      <w:r w:rsidRPr="00705049">
        <w:rPr>
          <w:color w:val="767171"/>
        </w:rPr>
        <w:t>Deberá disponerse, además, avisos en publicaciones internacionales por el término de dos (2) días. Art.18 Ley 340-06 con mod. Ley 449-06 y Art.62, Reglamento 543-12).</w:t>
      </w:r>
    </w:p>
    <w:p w:rsidR="00760A27" w:rsidRPr="00705049" w:rsidRDefault="00550760" w:rsidP="006A5EA8">
      <w:pPr>
        <w:pStyle w:val="Prrafodelista"/>
        <w:numPr>
          <w:ilvl w:val="0"/>
          <w:numId w:val="1"/>
        </w:numPr>
        <w:suppressAutoHyphens/>
        <w:spacing w:before="240" w:after="200"/>
        <w:contextualSpacing w:val="0"/>
        <w:jc w:val="both"/>
        <w:rPr>
          <w:color w:val="767171"/>
        </w:rPr>
      </w:pPr>
      <w:r w:rsidRPr="00705049">
        <w:rPr>
          <w:color w:val="767171"/>
        </w:rPr>
        <w:t>Plazo entrega de ofertas, d</w:t>
      </w:r>
      <w:r w:rsidR="00760A27" w:rsidRPr="00705049">
        <w:rPr>
          <w:color w:val="767171"/>
        </w:rPr>
        <w:t>esde última publicación a plazo de entrega</w:t>
      </w:r>
      <w:r w:rsidRPr="00705049">
        <w:rPr>
          <w:color w:val="767171"/>
        </w:rPr>
        <w:t>,</w:t>
      </w:r>
      <w:r w:rsidR="00760A27" w:rsidRPr="00705049">
        <w:rPr>
          <w:color w:val="767171"/>
        </w:rPr>
        <w:t xml:space="preserve"> treinta (30) días hábiles de anticipación a la fecha fijada para la apertura. (Art. 18 Ley 340-06 con mod. Ley 449-06).</w:t>
      </w:r>
    </w:p>
    <w:p w:rsidR="00760A27" w:rsidRPr="00705049" w:rsidRDefault="00760A27" w:rsidP="006A5EA8">
      <w:pPr>
        <w:pStyle w:val="Prrafodelista"/>
        <w:numPr>
          <w:ilvl w:val="0"/>
          <w:numId w:val="1"/>
        </w:numPr>
        <w:suppressAutoHyphens/>
        <w:spacing w:before="240" w:after="200"/>
        <w:contextualSpacing w:val="0"/>
        <w:jc w:val="both"/>
        <w:rPr>
          <w:color w:val="767171"/>
        </w:rPr>
      </w:pPr>
      <w:r w:rsidRPr="00705049">
        <w:rPr>
          <w:color w:val="767171"/>
        </w:rPr>
        <w:t>Audiencia, si amerita (Art. 20-parrafo II- Ley 340-06 con modificación Ley 449-06).</w:t>
      </w:r>
    </w:p>
    <w:p w:rsidR="00760A27" w:rsidRPr="00705049" w:rsidRDefault="00760A27" w:rsidP="006A5EA8">
      <w:pPr>
        <w:pStyle w:val="Prrafodelista"/>
        <w:numPr>
          <w:ilvl w:val="0"/>
          <w:numId w:val="1"/>
        </w:numPr>
        <w:suppressAutoHyphens/>
        <w:spacing w:before="240" w:after="200"/>
        <w:contextualSpacing w:val="0"/>
        <w:jc w:val="both"/>
        <w:rPr>
          <w:color w:val="767171"/>
        </w:rPr>
      </w:pPr>
      <w:r w:rsidRPr="00705049">
        <w:rPr>
          <w:color w:val="767171"/>
        </w:rPr>
        <w:t>Aclaraciones -50 % del plazo de presentación, respuesta-inmediata hasta 75 % del plazo de entrega-, com</w:t>
      </w:r>
      <w:r w:rsidR="00161B83" w:rsidRPr="00705049">
        <w:rPr>
          <w:color w:val="767171"/>
        </w:rPr>
        <w:t>unicación a todos. (Art. 20 Párrafo</w:t>
      </w:r>
      <w:r w:rsidRPr="00705049">
        <w:rPr>
          <w:color w:val="767171"/>
        </w:rPr>
        <w:t xml:space="preserve"> I Ley 340-06 con mod. Ley 449-06).</w:t>
      </w:r>
    </w:p>
    <w:p w:rsidR="00760A27" w:rsidRPr="00705049" w:rsidRDefault="00760A27" w:rsidP="006A5EA8">
      <w:pPr>
        <w:pStyle w:val="Prrafodelista"/>
        <w:numPr>
          <w:ilvl w:val="0"/>
          <w:numId w:val="1"/>
        </w:numPr>
        <w:suppressAutoHyphens/>
        <w:spacing w:before="240" w:after="200"/>
        <w:contextualSpacing w:val="0"/>
        <w:jc w:val="both"/>
        <w:rPr>
          <w:color w:val="767171"/>
        </w:rPr>
      </w:pPr>
      <w:r w:rsidRPr="00705049">
        <w:rPr>
          <w:color w:val="767171"/>
        </w:rPr>
        <w:t>Adquisición de Pliego (Art. 18 párrafos I y IV Ley 340-06 con modificación Ley 449-06).</w:t>
      </w:r>
    </w:p>
    <w:p w:rsidR="00760A27" w:rsidRPr="00705049" w:rsidRDefault="00760A27" w:rsidP="006A5EA8">
      <w:pPr>
        <w:pStyle w:val="Prrafodelista"/>
        <w:numPr>
          <w:ilvl w:val="0"/>
          <w:numId w:val="1"/>
        </w:numPr>
        <w:suppressAutoHyphens/>
        <w:spacing w:before="240" w:after="200"/>
        <w:contextualSpacing w:val="0"/>
        <w:jc w:val="both"/>
        <w:rPr>
          <w:color w:val="767171"/>
        </w:rPr>
      </w:pPr>
      <w:r w:rsidRPr="00705049">
        <w:rPr>
          <w:color w:val="767171"/>
        </w:rPr>
        <w:t>Acto de apertura Público (Art. 23 Ley 340-06).</w:t>
      </w:r>
    </w:p>
    <w:p w:rsidR="00760A27" w:rsidRPr="00705049" w:rsidRDefault="00760A27" w:rsidP="006A5EA8">
      <w:pPr>
        <w:pStyle w:val="Prrafodelista"/>
        <w:numPr>
          <w:ilvl w:val="0"/>
          <w:numId w:val="1"/>
        </w:numPr>
        <w:suppressAutoHyphens/>
        <w:spacing w:before="240" w:after="200"/>
        <w:contextualSpacing w:val="0"/>
        <w:jc w:val="both"/>
        <w:rPr>
          <w:color w:val="767171"/>
        </w:rPr>
      </w:pPr>
      <w:r w:rsidRPr="00705049">
        <w:rPr>
          <w:color w:val="767171"/>
        </w:rPr>
        <w:t>Evaluación (Art.25 Ley 340-06 y Art. 87-90, Reglamento 543-12).</w:t>
      </w:r>
    </w:p>
    <w:p w:rsidR="00760A27" w:rsidRPr="00705049" w:rsidRDefault="00760A27" w:rsidP="006A5EA8">
      <w:pPr>
        <w:pStyle w:val="Prrafodelista"/>
        <w:numPr>
          <w:ilvl w:val="0"/>
          <w:numId w:val="1"/>
        </w:numPr>
        <w:suppressAutoHyphens/>
        <w:spacing w:before="240" w:after="200"/>
        <w:contextualSpacing w:val="0"/>
        <w:jc w:val="both"/>
        <w:rPr>
          <w:color w:val="767171"/>
        </w:rPr>
      </w:pPr>
      <w:r w:rsidRPr="00705049">
        <w:rPr>
          <w:color w:val="767171"/>
        </w:rPr>
        <w:lastRenderedPageBreak/>
        <w:t>Declaración desierta, acto administrativo (Art. 24 Ley 340-06) o Adjudicación (Art.26 Ley 340-06 y Art. 101, Reglamento 543-12).</w:t>
      </w:r>
    </w:p>
    <w:p w:rsidR="00760A27" w:rsidRPr="00025626" w:rsidRDefault="00760A27" w:rsidP="006A5EA8">
      <w:pPr>
        <w:pStyle w:val="Prrafodelista"/>
        <w:numPr>
          <w:ilvl w:val="0"/>
          <w:numId w:val="1"/>
        </w:numPr>
        <w:suppressAutoHyphens/>
        <w:spacing w:before="240" w:after="200"/>
        <w:contextualSpacing w:val="0"/>
        <w:jc w:val="both"/>
        <w:rPr>
          <w:color w:val="767171"/>
        </w:rPr>
      </w:pPr>
      <w:r w:rsidRPr="00025626">
        <w:rPr>
          <w:color w:val="767171"/>
        </w:rPr>
        <w:t xml:space="preserve">Notificación Adjudicación (dentro de un plazo de cinco (5) días hábiles a partir de la expedición del acto administrativo de adjudicación (Art. 26 </w:t>
      </w:r>
      <w:r w:rsidR="00550760" w:rsidRPr="00025626">
        <w:rPr>
          <w:color w:val="767171"/>
        </w:rPr>
        <w:t>L</w:t>
      </w:r>
      <w:r w:rsidRPr="00025626">
        <w:rPr>
          <w:color w:val="767171"/>
        </w:rPr>
        <w:t>ey 340-06 con modificación Ley 449-06 y Art. 102 del Reglamento 543-12).</w:t>
      </w:r>
    </w:p>
    <w:p w:rsidR="006A5EA8" w:rsidRPr="00705049" w:rsidRDefault="00760A27" w:rsidP="00FD6A27">
      <w:pPr>
        <w:pStyle w:val="Prrafodelista"/>
        <w:numPr>
          <w:ilvl w:val="0"/>
          <w:numId w:val="1"/>
        </w:numPr>
        <w:suppressAutoHyphens/>
        <w:spacing w:before="240" w:after="200"/>
        <w:contextualSpacing w:val="0"/>
        <w:jc w:val="both"/>
        <w:rPr>
          <w:color w:val="767171"/>
        </w:rPr>
      </w:pPr>
      <w:r w:rsidRPr="00705049">
        <w:rPr>
          <w:color w:val="767171"/>
        </w:rPr>
        <w:t>Publicación en el Portal (Art. 61, Reglamento 543-12).</w:t>
      </w:r>
    </w:p>
    <w:p w:rsidR="009B3032" w:rsidRPr="00705049" w:rsidRDefault="006A5EA8" w:rsidP="006A5EA8">
      <w:pPr>
        <w:spacing w:before="240" w:after="240" w:line="360" w:lineRule="auto"/>
        <w:rPr>
          <w:rFonts w:ascii="Times New Roman" w:hAnsi="Times New Roman"/>
          <w:b/>
          <w:color w:val="767171"/>
          <w:sz w:val="24"/>
          <w:szCs w:val="24"/>
        </w:rPr>
      </w:pPr>
      <w:r w:rsidRPr="00705049">
        <w:rPr>
          <w:rFonts w:ascii="Times New Roman" w:hAnsi="Times New Roman"/>
          <w:b/>
          <w:color w:val="767171"/>
          <w:sz w:val="24"/>
          <w:szCs w:val="24"/>
        </w:rPr>
        <w:t>Licitación restringida</w:t>
      </w:r>
    </w:p>
    <w:p w:rsidR="00760A27" w:rsidRPr="00705049" w:rsidRDefault="00760A27" w:rsidP="006A5EA8">
      <w:pPr>
        <w:pStyle w:val="Prrafodelista"/>
        <w:numPr>
          <w:ilvl w:val="0"/>
          <w:numId w:val="1"/>
        </w:numPr>
        <w:suppressAutoHyphens/>
        <w:spacing w:before="240" w:after="240"/>
        <w:contextualSpacing w:val="0"/>
        <w:jc w:val="both"/>
        <w:rPr>
          <w:color w:val="767171"/>
        </w:rPr>
      </w:pPr>
      <w:r w:rsidRPr="00705049">
        <w:rPr>
          <w:color w:val="767171"/>
        </w:rPr>
        <w:t>Elaboración de pliego de condiciones (Generales y particulares. Art. 20 Ley 340-06 con modificación a la Ley 449-06 y Arts. 70 al 74, Reglamento 543-12).</w:t>
      </w:r>
    </w:p>
    <w:p w:rsidR="00760A27" w:rsidRPr="00705049" w:rsidRDefault="00760A27" w:rsidP="006A5EA8">
      <w:pPr>
        <w:pStyle w:val="Prrafodelista"/>
        <w:numPr>
          <w:ilvl w:val="0"/>
          <w:numId w:val="1"/>
        </w:numPr>
        <w:suppressAutoHyphens/>
        <w:spacing w:before="240" w:after="200"/>
        <w:contextualSpacing w:val="0"/>
        <w:jc w:val="both"/>
        <w:rPr>
          <w:color w:val="767171"/>
        </w:rPr>
      </w:pPr>
      <w:r w:rsidRPr="00705049">
        <w:rPr>
          <w:color w:val="767171"/>
        </w:rPr>
        <w:t>Acto administrativo de aprobación (Art.15 Ley 340-06 con mod. Ley 449-06) y Art. 60 Reglamento 543-12).</w:t>
      </w:r>
    </w:p>
    <w:p w:rsidR="00760A27" w:rsidRPr="00705049" w:rsidRDefault="00760A27" w:rsidP="006A5EA8">
      <w:pPr>
        <w:pStyle w:val="Prrafodelista"/>
        <w:numPr>
          <w:ilvl w:val="0"/>
          <w:numId w:val="1"/>
        </w:numPr>
        <w:suppressAutoHyphens/>
        <w:spacing w:before="240" w:after="200"/>
        <w:contextualSpacing w:val="0"/>
        <w:jc w:val="both"/>
        <w:rPr>
          <w:color w:val="767171"/>
        </w:rPr>
      </w:pPr>
      <w:r w:rsidRPr="00705049">
        <w:rPr>
          <w:color w:val="767171"/>
        </w:rPr>
        <w:t>Publicación de la convocatoria</w:t>
      </w:r>
      <w:r w:rsidR="00550760" w:rsidRPr="00705049">
        <w:rPr>
          <w:color w:val="767171"/>
        </w:rPr>
        <w:t xml:space="preserve"> </w:t>
      </w:r>
      <w:r w:rsidRPr="00705049">
        <w:rPr>
          <w:color w:val="767171"/>
        </w:rPr>
        <w:t xml:space="preserve">- Nacional: 2 diarios de circulación nacional, por dos (2) días consecutivos y el Portal de Compras de la DGCP y la entidad contratante. </w:t>
      </w:r>
    </w:p>
    <w:p w:rsidR="00760A27" w:rsidRPr="00705049" w:rsidRDefault="00760A27" w:rsidP="006A5EA8">
      <w:pPr>
        <w:pStyle w:val="Prrafodelista"/>
        <w:numPr>
          <w:ilvl w:val="0"/>
          <w:numId w:val="1"/>
        </w:numPr>
        <w:suppressAutoHyphens/>
        <w:spacing w:before="240" w:after="200"/>
        <w:contextualSpacing w:val="0"/>
        <w:jc w:val="both"/>
        <w:rPr>
          <w:color w:val="767171"/>
        </w:rPr>
      </w:pPr>
      <w:r w:rsidRPr="00705049">
        <w:rPr>
          <w:color w:val="767171"/>
        </w:rPr>
        <w:t>Invitación a ofertar -</w:t>
      </w:r>
      <w:r w:rsidR="00550760" w:rsidRPr="00705049">
        <w:rPr>
          <w:color w:val="767171"/>
        </w:rPr>
        <w:t xml:space="preserve"> </w:t>
      </w:r>
      <w:r w:rsidRPr="00705049">
        <w:rPr>
          <w:color w:val="767171"/>
        </w:rPr>
        <w:t>mínimo 5 oferentes (Art. 16 Ley 340-06).</w:t>
      </w:r>
    </w:p>
    <w:p w:rsidR="00760A27" w:rsidRPr="00705049" w:rsidRDefault="00760A27" w:rsidP="006A5EA8">
      <w:pPr>
        <w:pStyle w:val="Prrafodelista"/>
        <w:numPr>
          <w:ilvl w:val="0"/>
          <w:numId w:val="1"/>
        </w:numPr>
        <w:suppressAutoHyphens/>
        <w:spacing w:before="240" w:after="200"/>
        <w:contextualSpacing w:val="0"/>
        <w:jc w:val="both"/>
        <w:rPr>
          <w:color w:val="767171"/>
        </w:rPr>
      </w:pPr>
      <w:r w:rsidRPr="00705049">
        <w:rPr>
          <w:color w:val="767171"/>
        </w:rPr>
        <w:t xml:space="preserve">Publicar en el portal de compras de la DGCP y de la entidad contratante, o en su defecto en dos (2) diarios de mayor circulación por dos (2) días (Art. 18 Ley 340-06 con modificación a la Ley 449-06 y Art. 63 del Regl. 543-12). </w:t>
      </w:r>
    </w:p>
    <w:p w:rsidR="00760A27" w:rsidRPr="00705049" w:rsidRDefault="00760A27" w:rsidP="006A5EA8">
      <w:pPr>
        <w:pStyle w:val="Prrafodelista"/>
        <w:numPr>
          <w:ilvl w:val="0"/>
          <w:numId w:val="1"/>
        </w:numPr>
        <w:suppressAutoHyphens/>
        <w:spacing w:before="240" w:after="200"/>
        <w:contextualSpacing w:val="0"/>
        <w:jc w:val="both"/>
        <w:rPr>
          <w:color w:val="767171"/>
        </w:rPr>
      </w:pPr>
      <w:r w:rsidRPr="00705049">
        <w:rPr>
          <w:color w:val="767171"/>
        </w:rPr>
        <w:t xml:space="preserve">Plazo para entrega ofertas: no menos de veinte (20) días hábiles (Art.18 Ley 340-06 con modificación a la Ley 449-06). </w:t>
      </w:r>
    </w:p>
    <w:p w:rsidR="00760A27" w:rsidRPr="00705049" w:rsidRDefault="00760A27" w:rsidP="006A5EA8">
      <w:pPr>
        <w:pStyle w:val="Prrafodelista"/>
        <w:numPr>
          <w:ilvl w:val="0"/>
          <w:numId w:val="1"/>
        </w:numPr>
        <w:suppressAutoHyphens/>
        <w:spacing w:before="240" w:after="200"/>
        <w:contextualSpacing w:val="0"/>
        <w:jc w:val="both"/>
        <w:rPr>
          <w:color w:val="767171"/>
        </w:rPr>
      </w:pPr>
      <w:r w:rsidRPr="00705049">
        <w:rPr>
          <w:color w:val="767171"/>
        </w:rPr>
        <w:t>Audiencia, si amerita (Art. 20 Párr. II- Ley 340-06 con modificación a la Ley 449-06).</w:t>
      </w:r>
    </w:p>
    <w:p w:rsidR="00760A27" w:rsidRPr="00705049" w:rsidRDefault="00760A27" w:rsidP="006A5EA8">
      <w:pPr>
        <w:pStyle w:val="Prrafodelista"/>
        <w:numPr>
          <w:ilvl w:val="0"/>
          <w:numId w:val="1"/>
        </w:numPr>
        <w:suppressAutoHyphens/>
        <w:spacing w:before="240" w:after="200"/>
        <w:contextualSpacing w:val="0"/>
        <w:jc w:val="both"/>
        <w:rPr>
          <w:color w:val="767171"/>
        </w:rPr>
      </w:pPr>
      <w:r w:rsidRPr="00705049">
        <w:rPr>
          <w:color w:val="767171"/>
        </w:rPr>
        <w:lastRenderedPageBreak/>
        <w:t>Aclaraciones, respuesta, comunicación, publicación (Art. 20 Par. I y II Ley 340-06).</w:t>
      </w:r>
    </w:p>
    <w:p w:rsidR="00760A27" w:rsidRPr="00705049" w:rsidRDefault="00760A27" w:rsidP="006A5EA8">
      <w:pPr>
        <w:pStyle w:val="Prrafodelista"/>
        <w:numPr>
          <w:ilvl w:val="0"/>
          <w:numId w:val="1"/>
        </w:numPr>
        <w:suppressAutoHyphens/>
        <w:spacing w:before="240" w:after="200"/>
        <w:contextualSpacing w:val="0"/>
        <w:jc w:val="both"/>
        <w:rPr>
          <w:color w:val="767171"/>
        </w:rPr>
      </w:pPr>
      <w:r w:rsidRPr="00705049">
        <w:rPr>
          <w:color w:val="767171"/>
        </w:rPr>
        <w:t>Acto de apertura (Art. 23 ley 340-06). Evaluación (Art. 25 Ley 340-06 y Art. 87-90, Reglamento 543-12).</w:t>
      </w:r>
    </w:p>
    <w:p w:rsidR="00760A27" w:rsidRPr="00705049" w:rsidRDefault="00760A27" w:rsidP="006A5EA8">
      <w:pPr>
        <w:pStyle w:val="Prrafodelista"/>
        <w:numPr>
          <w:ilvl w:val="0"/>
          <w:numId w:val="1"/>
        </w:numPr>
        <w:suppressAutoHyphens/>
        <w:spacing w:before="240" w:after="200"/>
        <w:contextualSpacing w:val="0"/>
        <w:jc w:val="both"/>
        <w:rPr>
          <w:color w:val="767171"/>
        </w:rPr>
      </w:pPr>
      <w:r w:rsidRPr="00705049">
        <w:rPr>
          <w:color w:val="767171"/>
        </w:rPr>
        <w:t>Declaración desierta, acto administrativo (Art. 24 Ley 340-06) o Adjudicación (Art.26, Ley 340-06 y Art. 101, Reglamento 543-12).</w:t>
      </w:r>
    </w:p>
    <w:p w:rsidR="00760A27" w:rsidRPr="00705049" w:rsidRDefault="00760A27" w:rsidP="006A5EA8">
      <w:pPr>
        <w:pStyle w:val="Prrafodelista"/>
        <w:numPr>
          <w:ilvl w:val="0"/>
          <w:numId w:val="1"/>
        </w:numPr>
        <w:suppressAutoHyphens/>
        <w:spacing w:before="240" w:after="200"/>
        <w:contextualSpacing w:val="0"/>
        <w:jc w:val="both"/>
        <w:rPr>
          <w:color w:val="767171"/>
        </w:rPr>
      </w:pPr>
      <w:r w:rsidRPr="00705049">
        <w:rPr>
          <w:color w:val="767171"/>
        </w:rPr>
        <w:t>Notificación de adjudicación (dentro de un plazo de cinco (5) días hábiles a partir de la expedición del acto administrativo de adjudicación (Art. 26 Ley 340-06 06 con modificación a la Ley 449-06 y Art. 102 del Reglamento 543-12)</w:t>
      </w:r>
      <w:r w:rsidR="00550760" w:rsidRPr="00705049">
        <w:rPr>
          <w:color w:val="767171"/>
        </w:rPr>
        <w:t>)</w:t>
      </w:r>
      <w:r w:rsidRPr="00705049">
        <w:rPr>
          <w:color w:val="767171"/>
        </w:rPr>
        <w:t>.</w:t>
      </w:r>
    </w:p>
    <w:p w:rsidR="00825353" w:rsidRPr="00705049" w:rsidRDefault="00760A27" w:rsidP="006A5EA8">
      <w:pPr>
        <w:pStyle w:val="Prrafodelista"/>
        <w:numPr>
          <w:ilvl w:val="0"/>
          <w:numId w:val="1"/>
        </w:numPr>
        <w:suppressAutoHyphens/>
        <w:spacing w:before="240" w:after="200"/>
        <w:contextualSpacing w:val="0"/>
        <w:jc w:val="both"/>
        <w:rPr>
          <w:color w:val="767171"/>
        </w:rPr>
      </w:pPr>
      <w:r w:rsidRPr="00705049">
        <w:rPr>
          <w:color w:val="767171"/>
        </w:rPr>
        <w:t>Publicación en el Portal (Art. 61, Reglamento 543-12).</w:t>
      </w:r>
    </w:p>
    <w:p w:rsidR="006A5EA8" w:rsidRPr="00705049" w:rsidRDefault="00760A27" w:rsidP="00FD6A27">
      <w:pPr>
        <w:pStyle w:val="Prrafodelista"/>
        <w:suppressAutoHyphens/>
        <w:spacing w:before="240" w:after="240"/>
        <w:ind w:left="0"/>
        <w:contextualSpacing w:val="0"/>
        <w:jc w:val="both"/>
        <w:rPr>
          <w:b/>
          <w:color w:val="767171"/>
        </w:rPr>
      </w:pPr>
      <w:r w:rsidRPr="00705049">
        <w:rPr>
          <w:b/>
          <w:color w:val="767171"/>
        </w:rPr>
        <w:t>Comparación de precios</w:t>
      </w:r>
    </w:p>
    <w:p w:rsidR="00760A27" w:rsidRPr="00705049" w:rsidRDefault="00760A27" w:rsidP="006A5EA8">
      <w:pPr>
        <w:pStyle w:val="Prrafodelista"/>
        <w:numPr>
          <w:ilvl w:val="0"/>
          <w:numId w:val="1"/>
        </w:numPr>
        <w:suppressAutoHyphens/>
        <w:spacing w:before="240" w:after="200"/>
        <w:contextualSpacing w:val="0"/>
        <w:jc w:val="both"/>
        <w:rPr>
          <w:color w:val="767171"/>
        </w:rPr>
      </w:pPr>
      <w:r w:rsidRPr="00705049">
        <w:rPr>
          <w:color w:val="767171"/>
        </w:rPr>
        <w:t>Acto administrativo de aprobación (Art.15 Ley 340-06 con modificación a la Ley 449-06) y Art. 60, Reglamento 543-12).</w:t>
      </w:r>
    </w:p>
    <w:p w:rsidR="00760A27" w:rsidRPr="00705049" w:rsidRDefault="00760A27" w:rsidP="006A5EA8">
      <w:pPr>
        <w:pStyle w:val="Prrafodelista"/>
        <w:numPr>
          <w:ilvl w:val="0"/>
          <w:numId w:val="1"/>
        </w:numPr>
        <w:suppressAutoHyphens/>
        <w:spacing w:before="240" w:after="200"/>
        <w:contextualSpacing w:val="0"/>
        <w:jc w:val="both"/>
        <w:rPr>
          <w:color w:val="767171"/>
        </w:rPr>
      </w:pPr>
      <w:r w:rsidRPr="00705049">
        <w:rPr>
          <w:color w:val="767171"/>
        </w:rPr>
        <w:t>Convocatoria a contratistas en el portal del órgano rector y de la institución.</w:t>
      </w:r>
    </w:p>
    <w:p w:rsidR="00760A27" w:rsidRPr="00705049" w:rsidRDefault="00760A27" w:rsidP="006A5EA8">
      <w:pPr>
        <w:pStyle w:val="Prrafodelista"/>
        <w:numPr>
          <w:ilvl w:val="0"/>
          <w:numId w:val="1"/>
        </w:numPr>
        <w:suppressAutoHyphens/>
        <w:spacing w:before="240" w:after="200"/>
        <w:contextualSpacing w:val="0"/>
        <w:jc w:val="both"/>
        <w:rPr>
          <w:color w:val="767171"/>
        </w:rPr>
      </w:pPr>
      <w:r w:rsidRPr="00705049">
        <w:rPr>
          <w:color w:val="767171"/>
        </w:rPr>
        <w:t>Invitación a ofertar -</w:t>
      </w:r>
      <w:r w:rsidR="007B7E3F" w:rsidRPr="00705049">
        <w:rPr>
          <w:color w:val="767171"/>
        </w:rPr>
        <w:t xml:space="preserve"> </w:t>
      </w:r>
      <w:r w:rsidRPr="00705049">
        <w:rPr>
          <w:color w:val="767171"/>
        </w:rPr>
        <w:t>mínimo 6 oferentes.</w:t>
      </w:r>
    </w:p>
    <w:p w:rsidR="00760A27" w:rsidRPr="00705049" w:rsidRDefault="00760A27" w:rsidP="006A5EA8">
      <w:pPr>
        <w:pStyle w:val="Prrafodelista"/>
        <w:numPr>
          <w:ilvl w:val="0"/>
          <w:numId w:val="1"/>
        </w:numPr>
        <w:suppressAutoHyphens/>
        <w:spacing w:before="240" w:after="200"/>
        <w:contextualSpacing w:val="0"/>
        <w:jc w:val="both"/>
        <w:rPr>
          <w:color w:val="767171"/>
        </w:rPr>
      </w:pPr>
      <w:r w:rsidRPr="00705049">
        <w:rPr>
          <w:color w:val="767171"/>
        </w:rPr>
        <w:t>Plazo entrega de ofertas: no menos de 5 días hábiles.</w:t>
      </w:r>
    </w:p>
    <w:p w:rsidR="00760A27" w:rsidRPr="00705049" w:rsidRDefault="00760A27" w:rsidP="006A5EA8">
      <w:pPr>
        <w:pStyle w:val="Prrafodelista"/>
        <w:numPr>
          <w:ilvl w:val="0"/>
          <w:numId w:val="1"/>
        </w:numPr>
        <w:suppressAutoHyphens/>
        <w:spacing w:before="240" w:after="200"/>
        <w:contextualSpacing w:val="0"/>
        <w:jc w:val="both"/>
        <w:rPr>
          <w:color w:val="767171"/>
        </w:rPr>
      </w:pPr>
      <w:r w:rsidRPr="00705049">
        <w:rPr>
          <w:color w:val="767171"/>
        </w:rPr>
        <w:t>Recepción de ofertas.</w:t>
      </w:r>
    </w:p>
    <w:p w:rsidR="00760A27" w:rsidRPr="00705049" w:rsidRDefault="00760A27" w:rsidP="006A5EA8">
      <w:pPr>
        <w:pStyle w:val="Prrafodelista"/>
        <w:numPr>
          <w:ilvl w:val="0"/>
          <w:numId w:val="1"/>
        </w:numPr>
        <w:suppressAutoHyphens/>
        <w:spacing w:before="240" w:after="200"/>
        <w:contextualSpacing w:val="0"/>
        <w:jc w:val="both"/>
        <w:rPr>
          <w:color w:val="767171"/>
        </w:rPr>
      </w:pPr>
      <w:r w:rsidRPr="00705049">
        <w:rPr>
          <w:color w:val="767171"/>
        </w:rPr>
        <w:t>Evaluación de las ofertas.</w:t>
      </w:r>
    </w:p>
    <w:p w:rsidR="00760A27" w:rsidRPr="00705049" w:rsidRDefault="00760A27" w:rsidP="006A5EA8">
      <w:pPr>
        <w:pStyle w:val="Prrafodelista"/>
        <w:numPr>
          <w:ilvl w:val="0"/>
          <w:numId w:val="1"/>
        </w:numPr>
        <w:suppressAutoHyphens/>
        <w:spacing w:before="240" w:after="200"/>
        <w:contextualSpacing w:val="0"/>
        <w:jc w:val="both"/>
        <w:rPr>
          <w:color w:val="767171"/>
        </w:rPr>
      </w:pPr>
      <w:r w:rsidRPr="00705049">
        <w:rPr>
          <w:color w:val="767171"/>
        </w:rPr>
        <w:t>Adjudicación y notificación.</w:t>
      </w:r>
    </w:p>
    <w:p w:rsidR="00597964" w:rsidRPr="00705049" w:rsidRDefault="00760A27" w:rsidP="00744E8B">
      <w:pPr>
        <w:pStyle w:val="Prrafodelista"/>
        <w:numPr>
          <w:ilvl w:val="0"/>
          <w:numId w:val="1"/>
        </w:numPr>
        <w:suppressAutoHyphens/>
        <w:spacing w:before="240" w:after="240"/>
        <w:contextualSpacing w:val="0"/>
        <w:jc w:val="both"/>
        <w:rPr>
          <w:b/>
          <w:color w:val="767171"/>
        </w:rPr>
      </w:pPr>
      <w:r w:rsidRPr="00705049">
        <w:rPr>
          <w:color w:val="767171"/>
        </w:rPr>
        <w:t>Publicación en el portal (Art. 61, Reglamento 543-12).</w:t>
      </w:r>
    </w:p>
    <w:p w:rsidR="0066154F" w:rsidRDefault="0066154F" w:rsidP="00597964">
      <w:pPr>
        <w:pStyle w:val="Prrafodelista"/>
        <w:suppressAutoHyphens/>
        <w:spacing w:before="240" w:after="240"/>
        <w:ind w:left="0"/>
        <w:contextualSpacing w:val="0"/>
        <w:jc w:val="both"/>
        <w:rPr>
          <w:b/>
          <w:color w:val="767171"/>
        </w:rPr>
      </w:pPr>
    </w:p>
    <w:p w:rsidR="00760A27" w:rsidRPr="00705049" w:rsidRDefault="00760A27" w:rsidP="00597964">
      <w:pPr>
        <w:pStyle w:val="Prrafodelista"/>
        <w:suppressAutoHyphens/>
        <w:spacing w:before="240" w:after="240"/>
        <w:ind w:left="0"/>
        <w:contextualSpacing w:val="0"/>
        <w:jc w:val="both"/>
        <w:rPr>
          <w:b/>
          <w:color w:val="767171"/>
        </w:rPr>
      </w:pPr>
      <w:r w:rsidRPr="00705049">
        <w:rPr>
          <w:b/>
          <w:color w:val="767171"/>
        </w:rPr>
        <w:lastRenderedPageBreak/>
        <w:t>Compras menores</w:t>
      </w:r>
    </w:p>
    <w:p w:rsidR="00760A27" w:rsidRPr="00705049" w:rsidRDefault="00760A27" w:rsidP="006A5EA8">
      <w:pPr>
        <w:pStyle w:val="Prrafodelista"/>
        <w:numPr>
          <w:ilvl w:val="0"/>
          <w:numId w:val="1"/>
        </w:numPr>
        <w:suppressAutoHyphens/>
        <w:spacing w:before="240" w:after="200"/>
        <w:contextualSpacing w:val="0"/>
        <w:jc w:val="both"/>
        <w:rPr>
          <w:color w:val="767171"/>
        </w:rPr>
      </w:pPr>
      <w:r w:rsidRPr="00705049">
        <w:rPr>
          <w:color w:val="767171"/>
        </w:rPr>
        <w:t>Pedido de cotizaciones (mínimo de tres cotizaciones).</w:t>
      </w:r>
    </w:p>
    <w:p w:rsidR="00760A27" w:rsidRPr="00705049" w:rsidRDefault="00760A27" w:rsidP="006A5EA8">
      <w:pPr>
        <w:pStyle w:val="Prrafodelista"/>
        <w:numPr>
          <w:ilvl w:val="0"/>
          <w:numId w:val="1"/>
        </w:numPr>
        <w:suppressAutoHyphens/>
        <w:spacing w:before="240" w:after="200"/>
        <w:contextualSpacing w:val="0"/>
        <w:jc w:val="both"/>
        <w:rPr>
          <w:color w:val="767171"/>
        </w:rPr>
      </w:pPr>
      <w:r w:rsidRPr="00705049">
        <w:rPr>
          <w:color w:val="767171"/>
        </w:rPr>
        <w:t>La invitación podrá realizarse por cualquier medio.</w:t>
      </w:r>
    </w:p>
    <w:p w:rsidR="00760A27" w:rsidRPr="00705049" w:rsidRDefault="00760A27" w:rsidP="006A5EA8">
      <w:pPr>
        <w:pStyle w:val="Prrafodelista"/>
        <w:numPr>
          <w:ilvl w:val="0"/>
          <w:numId w:val="1"/>
        </w:numPr>
        <w:suppressAutoHyphens/>
        <w:spacing w:before="240" w:after="200"/>
        <w:contextualSpacing w:val="0"/>
        <w:jc w:val="both"/>
        <w:rPr>
          <w:color w:val="767171"/>
        </w:rPr>
      </w:pPr>
      <w:r w:rsidRPr="00705049">
        <w:rPr>
          <w:color w:val="767171"/>
        </w:rPr>
        <w:t xml:space="preserve">Plazo de antelación entre el momento de efectuarse la invitación y el momento para presentar la propuesta: </w:t>
      </w:r>
      <w:r w:rsidR="007B7E3F" w:rsidRPr="00705049">
        <w:rPr>
          <w:color w:val="767171"/>
        </w:rPr>
        <w:t>l</w:t>
      </w:r>
      <w:r w:rsidRPr="00705049">
        <w:rPr>
          <w:color w:val="767171"/>
        </w:rPr>
        <w:t>ibre entre las partes.</w:t>
      </w:r>
    </w:p>
    <w:p w:rsidR="00760A27" w:rsidRPr="00705049" w:rsidRDefault="00760A27" w:rsidP="006A5EA8">
      <w:pPr>
        <w:pStyle w:val="Prrafodelista"/>
        <w:numPr>
          <w:ilvl w:val="0"/>
          <w:numId w:val="1"/>
        </w:numPr>
        <w:suppressAutoHyphens/>
        <w:spacing w:before="240" w:after="200"/>
        <w:contextualSpacing w:val="0"/>
        <w:jc w:val="both"/>
        <w:rPr>
          <w:color w:val="767171"/>
        </w:rPr>
      </w:pPr>
      <w:r w:rsidRPr="00705049">
        <w:rPr>
          <w:color w:val="767171"/>
        </w:rPr>
        <w:t>El titular de la unidad operativa custodiará las ofertas.</w:t>
      </w:r>
    </w:p>
    <w:p w:rsidR="00760A27" w:rsidRPr="00705049" w:rsidRDefault="00760A27" w:rsidP="006A5EA8">
      <w:pPr>
        <w:pStyle w:val="Prrafodelista"/>
        <w:numPr>
          <w:ilvl w:val="0"/>
          <w:numId w:val="1"/>
        </w:numPr>
        <w:suppressAutoHyphens/>
        <w:spacing w:before="240" w:after="200"/>
        <w:contextualSpacing w:val="0"/>
        <w:jc w:val="both"/>
        <w:rPr>
          <w:color w:val="767171"/>
        </w:rPr>
      </w:pPr>
      <w:r w:rsidRPr="00705049">
        <w:rPr>
          <w:color w:val="767171"/>
        </w:rPr>
        <w:t>Evaluación de las ofertas.</w:t>
      </w:r>
    </w:p>
    <w:p w:rsidR="00760A27" w:rsidRPr="00705049" w:rsidRDefault="00760A27" w:rsidP="006A5EA8">
      <w:pPr>
        <w:pStyle w:val="Prrafodelista"/>
        <w:numPr>
          <w:ilvl w:val="0"/>
          <w:numId w:val="1"/>
        </w:numPr>
        <w:suppressAutoHyphens/>
        <w:spacing w:before="240" w:after="200"/>
        <w:contextualSpacing w:val="0"/>
        <w:jc w:val="both"/>
        <w:rPr>
          <w:color w:val="767171"/>
        </w:rPr>
      </w:pPr>
      <w:r w:rsidRPr="00705049">
        <w:rPr>
          <w:color w:val="767171"/>
        </w:rPr>
        <w:t>Adjudicación</w:t>
      </w:r>
      <w:r w:rsidR="007B7E3F" w:rsidRPr="00705049">
        <w:rPr>
          <w:color w:val="767171"/>
        </w:rPr>
        <w:t>.</w:t>
      </w:r>
    </w:p>
    <w:p w:rsidR="00760A27" w:rsidRPr="00705049" w:rsidRDefault="00760A27" w:rsidP="006A5EA8">
      <w:pPr>
        <w:pStyle w:val="Prrafodelista"/>
        <w:numPr>
          <w:ilvl w:val="0"/>
          <w:numId w:val="1"/>
        </w:numPr>
        <w:suppressAutoHyphens/>
        <w:spacing w:before="240" w:after="200"/>
        <w:contextualSpacing w:val="0"/>
        <w:jc w:val="both"/>
        <w:rPr>
          <w:color w:val="767171"/>
        </w:rPr>
      </w:pPr>
      <w:r w:rsidRPr="00705049">
        <w:rPr>
          <w:color w:val="767171"/>
        </w:rPr>
        <w:t>Notificación.</w:t>
      </w:r>
    </w:p>
    <w:p w:rsidR="00760A27" w:rsidRPr="00705049" w:rsidRDefault="00760A27" w:rsidP="006A5EA8">
      <w:pPr>
        <w:pStyle w:val="Prrafodelista"/>
        <w:numPr>
          <w:ilvl w:val="0"/>
          <w:numId w:val="1"/>
        </w:numPr>
        <w:suppressAutoHyphens/>
        <w:spacing w:before="240" w:after="200"/>
        <w:contextualSpacing w:val="0"/>
        <w:jc w:val="both"/>
        <w:rPr>
          <w:color w:val="767171"/>
        </w:rPr>
      </w:pPr>
      <w:r w:rsidRPr="00705049">
        <w:rPr>
          <w:color w:val="767171"/>
        </w:rPr>
        <w:t>Publicación en el Portal (Art. 61, Reglamento 543-12).</w:t>
      </w:r>
    </w:p>
    <w:p w:rsidR="00760A27" w:rsidRPr="00705049" w:rsidRDefault="00760A27" w:rsidP="00760A27">
      <w:pPr>
        <w:rPr>
          <w:rFonts w:eastAsia="Times New Roman"/>
          <w:b/>
          <w:color w:val="767171"/>
          <w:szCs w:val="24"/>
        </w:rPr>
      </w:pPr>
    </w:p>
    <w:p w:rsidR="00641A2A" w:rsidRDefault="00641A2A" w:rsidP="00760A27">
      <w:pPr>
        <w:rPr>
          <w:rFonts w:eastAsia="Times New Roman"/>
          <w:b/>
          <w:color w:val="767171"/>
          <w:szCs w:val="24"/>
        </w:rPr>
      </w:pPr>
    </w:p>
    <w:p w:rsidR="00760A27" w:rsidRPr="00152AEA" w:rsidRDefault="00760A27" w:rsidP="00744E8B">
      <w:pPr>
        <w:pStyle w:val="Prrafodelista"/>
        <w:suppressAutoHyphens/>
        <w:spacing w:before="240" w:after="240"/>
        <w:ind w:left="0"/>
        <w:contextualSpacing w:val="0"/>
        <w:jc w:val="both"/>
        <w:rPr>
          <w:b/>
          <w:color w:val="767171"/>
        </w:rPr>
      </w:pPr>
      <w:r w:rsidRPr="00152AEA">
        <w:rPr>
          <w:b/>
          <w:color w:val="767171"/>
        </w:rPr>
        <w:t>Resumen de los procesos de Licitación Pública Nacional</w:t>
      </w:r>
    </w:p>
    <w:tbl>
      <w:tblPr>
        <w:tblW w:w="5000" w:type="pct"/>
        <w:tblLook w:val="04A0" w:firstRow="1" w:lastRow="0" w:firstColumn="1" w:lastColumn="0" w:noHBand="0" w:noVBand="1"/>
      </w:tblPr>
      <w:tblGrid>
        <w:gridCol w:w="2830"/>
        <w:gridCol w:w="1443"/>
        <w:gridCol w:w="2053"/>
        <w:gridCol w:w="1596"/>
      </w:tblGrid>
      <w:tr w:rsidR="00760A27" w:rsidRPr="007E0465" w:rsidTr="00A75803">
        <w:trPr>
          <w:trHeight w:val="288"/>
        </w:trPr>
        <w:tc>
          <w:tcPr>
            <w:tcW w:w="1786" w:type="pct"/>
            <w:tcBorders>
              <w:bottom w:val="single" w:sz="6" w:space="0" w:color="767171"/>
              <w:right w:val="single" w:sz="4" w:space="0" w:color="FFFFFF"/>
            </w:tcBorders>
            <w:shd w:val="clear" w:color="auto" w:fill="1F4E79"/>
            <w:noWrap/>
            <w:vAlign w:val="bottom"/>
            <w:hideMark/>
          </w:tcPr>
          <w:p w:rsidR="00760A27" w:rsidRPr="004A7596" w:rsidRDefault="00760A27" w:rsidP="00025626">
            <w:pPr>
              <w:spacing w:line="360" w:lineRule="auto"/>
              <w:jc w:val="center"/>
              <w:rPr>
                <w:rFonts w:ascii="Times New Roman" w:eastAsia="Times New Roman" w:hAnsi="Times New Roman"/>
                <w:b/>
                <w:bCs/>
                <w:color w:val="FFFFFF"/>
                <w:sz w:val="24"/>
                <w:szCs w:val="24"/>
              </w:rPr>
            </w:pPr>
            <w:r w:rsidRPr="004A7596">
              <w:rPr>
                <w:rFonts w:ascii="Times New Roman" w:eastAsia="Times New Roman" w:hAnsi="Times New Roman"/>
                <w:b/>
                <w:bCs/>
                <w:color w:val="FFFFFF"/>
                <w:sz w:val="24"/>
                <w:szCs w:val="24"/>
              </w:rPr>
              <w:t>Número de Referencia</w:t>
            </w:r>
          </w:p>
        </w:tc>
        <w:tc>
          <w:tcPr>
            <w:tcW w:w="911" w:type="pct"/>
            <w:tcBorders>
              <w:left w:val="single" w:sz="4" w:space="0" w:color="FFFFFF"/>
              <w:bottom w:val="single" w:sz="6" w:space="0" w:color="767171"/>
              <w:right w:val="single" w:sz="4" w:space="0" w:color="FFFFFF"/>
            </w:tcBorders>
            <w:shd w:val="clear" w:color="auto" w:fill="1F4E79"/>
            <w:noWrap/>
            <w:vAlign w:val="bottom"/>
            <w:hideMark/>
          </w:tcPr>
          <w:p w:rsidR="00760A27" w:rsidRPr="004A7596" w:rsidRDefault="00760A27" w:rsidP="00025626">
            <w:pPr>
              <w:spacing w:line="360" w:lineRule="auto"/>
              <w:jc w:val="center"/>
              <w:rPr>
                <w:rFonts w:ascii="Times New Roman" w:eastAsia="Times New Roman" w:hAnsi="Times New Roman"/>
                <w:b/>
                <w:bCs/>
                <w:color w:val="FFFFFF"/>
                <w:sz w:val="24"/>
                <w:szCs w:val="24"/>
              </w:rPr>
            </w:pPr>
            <w:r w:rsidRPr="004A7596">
              <w:rPr>
                <w:rFonts w:ascii="Times New Roman" w:eastAsia="Times New Roman" w:hAnsi="Times New Roman"/>
                <w:b/>
                <w:bCs/>
                <w:color w:val="FFFFFF"/>
                <w:sz w:val="24"/>
                <w:szCs w:val="24"/>
              </w:rPr>
              <w:t>Descripción</w:t>
            </w:r>
          </w:p>
        </w:tc>
        <w:tc>
          <w:tcPr>
            <w:tcW w:w="1296" w:type="pct"/>
            <w:tcBorders>
              <w:left w:val="single" w:sz="4" w:space="0" w:color="FFFFFF"/>
              <w:bottom w:val="single" w:sz="6" w:space="0" w:color="767171"/>
              <w:right w:val="single" w:sz="4" w:space="0" w:color="FFFFFF"/>
            </w:tcBorders>
            <w:shd w:val="clear" w:color="auto" w:fill="1F4E79"/>
            <w:noWrap/>
            <w:vAlign w:val="bottom"/>
            <w:hideMark/>
          </w:tcPr>
          <w:p w:rsidR="00760A27" w:rsidRPr="004A7596" w:rsidRDefault="00760A27" w:rsidP="00025626">
            <w:pPr>
              <w:spacing w:line="360" w:lineRule="auto"/>
              <w:jc w:val="center"/>
              <w:rPr>
                <w:rFonts w:ascii="Times New Roman" w:eastAsia="Times New Roman" w:hAnsi="Times New Roman"/>
                <w:b/>
                <w:bCs/>
                <w:color w:val="FFFFFF"/>
                <w:sz w:val="24"/>
                <w:szCs w:val="24"/>
                <w:lang w:val="en-US"/>
              </w:rPr>
            </w:pPr>
            <w:r w:rsidRPr="004A7596">
              <w:rPr>
                <w:rFonts w:ascii="Times New Roman" w:eastAsia="Times New Roman" w:hAnsi="Times New Roman"/>
                <w:b/>
                <w:bCs/>
                <w:color w:val="FFFFFF"/>
                <w:sz w:val="24"/>
                <w:szCs w:val="24"/>
                <w:lang w:val="en-US"/>
              </w:rPr>
              <w:t>Estado</w:t>
            </w:r>
          </w:p>
        </w:tc>
        <w:tc>
          <w:tcPr>
            <w:tcW w:w="1007" w:type="pct"/>
            <w:tcBorders>
              <w:left w:val="single" w:sz="4" w:space="0" w:color="FFFFFF"/>
              <w:bottom w:val="single" w:sz="6" w:space="0" w:color="767171"/>
            </w:tcBorders>
            <w:shd w:val="clear" w:color="auto" w:fill="1F4E79"/>
            <w:noWrap/>
            <w:vAlign w:val="bottom"/>
            <w:hideMark/>
          </w:tcPr>
          <w:p w:rsidR="00760A27" w:rsidRPr="004A7596" w:rsidRDefault="00760A27" w:rsidP="00025626">
            <w:pPr>
              <w:spacing w:line="360" w:lineRule="auto"/>
              <w:jc w:val="center"/>
              <w:rPr>
                <w:rFonts w:ascii="Times New Roman" w:eastAsia="Times New Roman" w:hAnsi="Times New Roman"/>
                <w:b/>
                <w:bCs/>
                <w:color w:val="FFFFFF"/>
                <w:sz w:val="24"/>
                <w:szCs w:val="24"/>
                <w:lang w:val="en-US"/>
              </w:rPr>
            </w:pPr>
            <w:r w:rsidRPr="004A7596">
              <w:rPr>
                <w:rFonts w:ascii="Times New Roman" w:eastAsia="Times New Roman" w:hAnsi="Times New Roman"/>
                <w:b/>
                <w:bCs/>
                <w:color w:val="FFFFFF"/>
                <w:sz w:val="24"/>
                <w:szCs w:val="24"/>
                <w:lang w:val="en-US"/>
              </w:rPr>
              <w:t>Monto</w:t>
            </w:r>
            <w:r w:rsidR="00E56D13">
              <w:rPr>
                <w:rFonts w:ascii="Times New Roman" w:eastAsia="Times New Roman" w:hAnsi="Times New Roman"/>
                <w:b/>
                <w:bCs/>
                <w:color w:val="FFFFFF"/>
                <w:sz w:val="24"/>
                <w:szCs w:val="24"/>
                <w:lang w:val="en-US"/>
              </w:rPr>
              <w:t xml:space="preserve"> RD$</w:t>
            </w:r>
          </w:p>
        </w:tc>
      </w:tr>
      <w:tr w:rsidR="00760A27" w:rsidRPr="007E0465" w:rsidTr="00A75803">
        <w:trPr>
          <w:trHeight w:val="288"/>
        </w:trPr>
        <w:tc>
          <w:tcPr>
            <w:tcW w:w="1786" w:type="pct"/>
            <w:tcBorders>
              <w:top w:val="single" w:sz="6" w:space="0" w:color="767171"/>
              <w:bottom w:val="single" w:sz="4" w:space="0" w:color="FFFFFF"/>
              <w:right w:val="single" w:sz="4" w:space="0" w:color="FFFFFF"/>
            </w:tcBorders>
            <w:shd w:val="clear" w:color="auto" w:fill="F2F2F2"/>
            <w:noWrap/>
            <w:vAlign w:val="center"/>
          </w:tcPr>
          <w:p w:rsidR="00760A27" w:rsidRPr="00825353" w:rsidRDefault="00760A27" w:rsidP="00025626">
            <w:pPr>
              <w:spacing w:line="360" w:lineRule="auto"/>
              <w:rPr>
                <w:rFonts w:ascii="Times New Roman" w:eastAsia="Times New Roman" w:hAnsi="Times New Roman"/>
                <w:color w:val="767171"/>
                <w:sz w:val="24"/>
                <w:szCs w:val="24"/>
                <w:lang w:val="en-US"/>
              </w:rPr>
            </w:pPr>
            <w:r w:rsidRPr="00825353">
              <w:rPr>
                <w:rFonts w:ascii="Times New Roman" w:eastAsia="Times New Roman" w:hAnsi="Times New Roman"/>
                <w:color w:val="767171"/>
                <w:sz w:val="24"/>
                <w:szCs w:val="24"/>
                <w:lang w:val="en-US"/>
              </w:rPr>
              <w:t>PPS-CCC-LPN-2021-0001</w:t>
            </w:r>
          </w:p>
        </w:tc>
        <w:tc>
          <w:tcPr>
            <w:tcW w:w="911" w:type="pct"/>
            <w:tcBorders>
              <w:top w:val="single" w:sz="6" w:space="0" w:color="767171"/>
              <w:left w:val="single" w:sz="4" w:space="0" w:color="FFFFFF"/>
              <w:bottom w:val="single" w:sz="4" w:space="0" w:color="FFFFFF"/>
              <w:right w:val="single" w:sz="4" w:space="0" w:color="FFFFFF"/>
            </w:tcBorders>
            <w:shd w:val="clear" w:color="auto" w:fill="F2F2F2"/>
            <w:vAlign w:val="center"/>
          </w:tcPr>
          <w:p w:rsidR="00760A27" w:rsidRPr="00825353" w:rsidRDefault="00760A27" w:rsidP="00025626">
            <w:pPr>
              <w:spacing w:line="276" w:lineRule="auto"/>
              <w:jc w:val="center"/>
              <w:rPr>
                <w:rFonts w:ascii="Times New Roman" w:eastAsia="Times New Roman" w:hAnsi="Times New Roman"/>
                <w:color w:val="767171"/>
                <w:sz w:val="24"/>
                <w:szCs w:val="24"/>
              </w:rPr>
            </w:pPr>
            <w:r w:rsidRPr="00825353">
              <w:rPr>
                <w:rFonts w:ascii="Times New Roman" w:eastAsia="Times New Roman" w:hAnsi="Times New Roman"/>
                <w:color w:val="767171"/>
                <w:sz w:val="24"/>
                <w:szCs w:val="24"/>
              </w:rPr>
              <w:t>Adquisición de Tickets de Combustible</w:t>
            </w:r>
          </w:p>
        </w:tc>
        <w:tc>
          <w:tcPr>
            <w:tcW w:w="1296" w:type="pct"/>
            <w:tcBorders>
              <w:top w:val="single" w:sz="6" w:space="0" w:color="767171"/>
              <w:left w:val="single" w:sz="4" w:space="0" w:color="FFFFFF"/>
              <w:bottom w:val="single" w:sz="4" w:space="0" w:color="FFFFFF"/>
              <w:right w:val="single" w:sz="4" w:space="0" w:color="FFFFFF"/>
            </w:tcBorders>
            <w:shd w:val="clear" w:color="auto" w:fill="F2F2F2"/>
            <w:noWrap/>
            <w:vAlign w:val="center"/>
          </w:tcPr>
          <w:p w:rsidR="00760A27" w:rsidRPr="00825353" w:rsidRDefault="00744E8B" w:rsidP="00025626">
            <w:pPr>
              <w:spacing w:line="360" w:lineRule="auto"/>
              <w:jc w:val="center"/>
              <w:rPr>
                <w:rFonts w:ascii="Times New Roman" w:eastAsia="Times New Roman" w:hAnsi="Times New Roman"/>
                <w:color w:val="767171"/>
                <w:sz w:val="24"/>
                <w:szCs w:val="24"/>
              </w:rPr>
            </w:pPr>
            <w:r>
              <w:rPr>
                <w:rFonts w:ascii="Times New Roman" w:eastAsia="Times New Roman" w:hAnsi="Times New Roman"/>
                <w:color w:val="767171"/>
                <w:sz w:val="24"/>
                <w:szCs w:val="24"/>
              </w:rPr>
              <w:t>Proceso activo</w:t>
            </w:r>
          </w:p>
        </w:tc>
        <w:tc>
          <w:tcPr>
            <w:tcW w:w="1007" w:type="pct"/>
            <w:tcBorders>
              <w:top w:val="single" w:sz="6" w:space="0" w:color="767171"/>
              <w:left w:val="single" w:sz="4" w:space="0" w:color="FFFFFF"/>
              <w:bottom w:val="single" w:sz="4" w:space="0" w:color="FFFFFF"/>
            </w:tcBorders>
            <w:shd w:val="clear" w:color="auto" w:fill="F2F2F2"/>
            <w:noWrap/>
            <w:vAlign w:val="center"/>
          </w:tcPr>
          <w:p w:rsidR="00760A27" w:rsidRPr="00825353" w:rsidRDefault="00760A27" w:rsidP="00025626">
            <w:pPr>
              <w:spacing w:line="360" w:lineRule="auto"/>
              <w:jc w:val="center"/>
              <w:rPr>
                <w:rFonts w:ascii="Times New Roman" w:eastAsia="Times New Roman" w:hAnsi="Times New Roman"/>
                <w:color w:val="767171"/>
                <w:sz w:val="24"/>
                <w:szCs w:val="24"/>
              </w:rPr>
            </w:pPr>
            <w:r w:rsidRPr="00825353">
              <w:rPr>
                <w:rFonts w:ascii="Times New Roman" w:eastAsia="Times New Roman" w:hAnsi="Times New Roman"/>
                <w:color w:val="767171"/>
                <w:sz w:val="24"/>
                <w:szCs w:val="24"/>
              </w:rPr>
              <w:t>51,000,000.00</w:t>
            </w:r>
          </w:p>
        </w:tc>
      </w:tr>
      <w:tr w:rsidR="00760A27" w:rsidRPr="007E0465" w:rsidTr="00A75803">
        <w:trPr>
          <w:trHeight w:val="300"/>
        </w:trPr>
        <w:tc>
          <w:tcPr>
            <w:tcW w:w="2697" w:type="pct"/>
            <w:gridSpan w:val="2"/>
            <w:tcBorders>
              <w:top w:val="single" w:sz="4" w:space="0" w:color="FFFFFF"/>
            </w:tcBorders>
            <w:shd w:val="clear" w:color="auto" w:fill="auto"/>
            <w:noWrap/>
            <w:vAlign w:val="bottom"/>
            <w:hideMark/>
          </w:tcPr>
          <w:p w:rsidR="00760A27" w:rsidRPr="00825353" w:rsidRDefault="00760A27" w:rsidP="00D63D73">
            <w:pPr>
              <w:rPr>
                <w:rFonts w:ascii="Times New Roman" w:eastAsia="Times New Roman" w:hAnsi="Times New Roman"/>
                <w:b/>
                <w:color w:val="767171"/>
                <w:sz w:val="24"/>
                <w:szCs w:val="24"/>
                <w:lang w:val="en-US"/>
              </w:rPr>
            </w:pPr>
            <w:r w:rsidRPr="00825353">
              <w:rPr>
                <w:rFonts w:ascii="Times New Roman" w:eastAsia="Times New Roman" w:hAnsi="Times New Roman"/>
                <w:b/>
                <w:color w:val="767171"/>
                <w:sz w:val="24"/>
                <w:szCs w:val="24"/>
                <w:lang w:val="en-US"/>
              </w:rPr>
              <w:t>T</w:t>
            </w:r>
            <w:r w:rsidR="004A765F">
              <w:rPr>
                <w:rFonts w:ascii="Times New Roman" w:eastAsia="Times New Roman" w:hAnsi="Times New Roman"/>
                <w:b/>
                <w:color w:val="767171"/>
                <w:sz w:val="24"/>
                <w:szCs w:val="24"/>
                <w:lang w:val="en-US"/>
              </w:rPr>
              <w:t>otal</w:t>
            </w:r>
          </w:p>
        </w:tc>
        <w:tc>
          <w:tcPr>
            <w:tcW w:w="1296" w:type="pct"/>
            <w:tcBorders>
              <w:top w:val="single" w:sz="4" w:space="0" w:color="FFFFFF"/>
            </w:tcBorders>
            <w:shd w:val="clear" w:color="auto" w:fill="auto"/>
            <w:noWrap/>
            <w:vAlign w:val="bottom"/>
            <w:hideMark/>
          </w:tcPr>
          <w:p w:rsidR="00760A27" w:rsidRPr="00825353" w:rsidRDefault="00760A27" w:rsidP="00760A27">
            <w:pPr>
              <w:jc w:val="center"/>
              <w:rPr>
                <w:rFonts w:ascii="Times New Roman" w:eastAsia="Times New Roman" w:hAnsi="Times New Roman"/>
                <w:b/>
                <w:color w:val="767171"/>
                <w:sz w:val="24"/>
                <w:szCs w:val="24"/>
                <w:lang w:val="en-US"/>
              </w:rPr>
            </w:pPr>
          </w:p>
        </w:tc>
        <w:tc>
          <w:tcPr>
            <w:tcW w:w="1007" w:type="pct"/>
            <w:tcBorders>
              <w:top w:val="single" w:sz="4" w:space="0" w:color="FFFFFF"/>
            </w:tcBorders>
            <w:shd w:val="clear" w:color="auto" w:fill="auto"/>
            <w:noWrap/>
            <w:vAlign w:val="bottom"/>
            <w:hideMark/>
          </w:tcPr>
          <w:p w:rsidR="00760A27" w:rsidRPr="00825353" w:rsidRDefault="00760A27" w:rsidP="00760A27">
            <w:pPr>
              <w:jc w:val="center"/>
              <w:rPr>
                <w:rFonts w:ascii="Times New Roman" w:eastAsia="Times New Roman" w:hAnsi="Times New Roman"/>
                <w:b/>
                <w:color w:val="767171"/>
                <w:sz w:val="24"/>
                <w:szCs w:val="24"/>
                <w:lang w:val="en-US"/>
              </w:rPr>
            </w:pPr>
            <w:r w:rsidRPr="00825353">
              <w:rPr>
                <w:rFonts w:ascii="Times New Roman" w:eastAsia="Times New Roman" w:hAnsi="Times New Roman"/>
                <w:b/>
                <w:color w:val="767171"/>
                <w:sz w:val="24"/>
                <w:szCs w:val="24"/>
                <w:lang w:val="en-US"/>
              </w:rPr>
              <w:t>51,000,000.00</w:t>
            </w:r>
          </w:p>
        </w:tc>
      </w:tr>
    </w:tbl>
    <w:p w:rsidR="00760A27" w:rsidRPr="007E0465" w:rsidRDefault="005C4704" w:rsidP="00760A27">
      <w:pPr>
        <w:rPr>
          <w:color w:val="767171"/>
          <w:szCs w:val="24"/>
        </w:rPr>
      </w:pPr>
      <w:r w:rsidRPr="005C4704">
        <w:rPr>
          <w:rFonts w:ascii="Times New Roman" w:hAnsi="Times New Roman"/>
          <w:b/>
          <w:color w:val="767171"/>
          <w:sz w:val="16"/>
          <w:szCs w:val="16"/>
          <w:shd w:val="clear" w:color="auto" w:fill="FFFFFF"/>
        </w:rPr>
        <w:t xml:space="preserve">Fuente: </w:t>
      </w:r>
      <w:r w:rsidR="00025626" w:rsidRPr="00025626">
        <w:rPr>
          <w:rFonts w:ascii="Times New Roman" w:hAnsi="Times New Roman"/>
          <w:color w:val="767171"/>
          <w:sz w:val="16"/>
          <w:szCs w:val="16"/>
          <w:shd w:val="clear" w:color="auto" w:fill="FFFFFF"/>
        </w:rPr>
        <w:t>E</w:t>
      </w:r>
      <w:r w:rsidRPr="005C4704">
        <w:rPr>
          <w:rFonts w:ascii="Times New Roman" w:hAnsi="Times New Roman"/>
          <w:color w:val="767171"/>
          <w:sz w:val="16"/>
          <w:szCs w:val="16"/>
          <w:shd w:val="clear" w:color="auto" w:fill="FFFFFF"/>
        </w:rPr>
        <w:t>laboración propia con da</w:t>
      </w:r>
      <w:r w:rsidR="007B7E3F">
        <w:rPr>
          <w:rFonts w:ascii="Times New Roman" w:hAnsi="Times New Roman"/>
          <w:color w:val="767171"/>
          <w:sz w:val="16"/>
          <w:szCs w:val="16"/>
          <w:shd w:val="clear" w:color="auto" w:fill="FFFFFF"/>
        </w:rPr>
        <w:t>tos del Departamento de Compras</w:t>
      </w:r>
    </w:p>
    <w:p w:rsidR="00161B83" w:rsidRDefault="00161B83" w:rsidP="00161B83">
      <w:pPr>
        <w:tabs>
          <w:tab w:val="left" w:pos="3360"/>
        </w:tabs>
        <w:rPr>
          <w:b/>
          <w:color w:val="767171"/>
          <w:szCs w:val="24"/>
        </w:rPr>
      </w:pPr>
    </w:p>
    <w:p w:rsidR="00161B83" w:rsidRDefault="00161B83" w:rsidP="00161B83">
      <w:pPr>
        <w:tabs>
          <w:tab w:val="left" w:pos="3360"/>
        </w:tabs>
        <w:rPr>
          <w:b/>
          <w:color w:val="767171"/>
          <w:szCs w:val="24"/>
        </w:rPr>
      </w:pPr>
    </w:p>
    <w:p w:rsidR="0066154F" w:rsidRDefault="0066154F" w:rsidP="00161B83">
      <w:pPr>
        <w:tabs>
          <w:tab w:val="left" w:pos="3360"/>
        </w:tabs>
        <w:rPr>
          <w:b/>
          <w:color w:val="767171"/>
          <w:szCs w:val="24"/>
        </w:rPr>
      </w:pPr>
    </w:p>
    <w:p w:rsidR="0066154F" w:rsidRDefault="0066154F" w:rsidP="00161B83">
      <w:pPr>
        <w:tabs>
          <w:tab w:val="left" w:pos="3360"/>
        </w:tabs>
        <w:rPr>
          <w:b/>
          <w:color w:val="767171"/>
          <w:szCs w:val="24"/>
        </w:rPr>
      </w:pPr>
    </w:p>
    <w:p w:rsidR="0066154F" w:rsidRDefault="0066154F" w:rsidP="00161B83">
      <w:pPr>
        <w:tabs>
          <w:tab w:val="left" w:pos="3360"/>
        </w:tabs>
        <w:rPr>
          <w:b/>
          <w:color w:val="767171"/>
          <w:szCs w:val="24"/>
        </w:rPr>
      </w:pPr>
    </w:p>
    <w:p w:rsidR="0066154F" w:rsidRDefault="0066154F" w:rsidP="00161B83">
      <w:pPr>
        <w:tabs>
          <w:tab w:val="left" w:pos="3360"/>
        </w:tabs>
        <w:rPr>
          <w:b/>
          <w:color w:val="767171"/>
          <w:szCs w:val="24"/>
        </w:rPr>
      </w:pPr>
    </w:p>
    <w:p w:rsidR="0066154F" w:rsidRDefault="0066154F" w:rsidP="00161B83">
      <w:pPr>
        <w:tabs>
          <w:tab w:val="left" w:pos="3360"/>
        </w:tabs>
        <w:rPr>
          <w:b/>
          <w:color w:val="767171"/>
          <w:szCs w:val="24"/>
        </w:rPr>
      </w:pPr>
    </w:p>
    <w:p w:rsidR="0066154F" w:rsidRDefault="0066154F" w:rsidP="00161B83">
      <w:pPr>
        <w:tabs>
          <w:tab w:val="left" w:pos="3360"/>
        </w:tabs>
        <w:rPr>
          <w:b/>
          <w:color w:val="767171"/>
          <w:szCs w:val="24"/>
        </w:rPr>
      </w:pPr>
    </w:p>
    <w:p w:rsidR="0066154F" w:rsidRDefault="0066154F" w:rsidP="00161B83">
      <w:pPr>
        <w:tabs>
          <w:tab w:val="left" w:pos="3360"/>
        </w:tabs>
        <w:rPr>
          <w:b/>
          <w:color w:val="767171"/>
          <w:szCs w:val="24"/>
        </w:rPr>
      </w:pPr>
    </w:p>
    <w:p w:rsidR="0066154F" w:rsidRDefault="0066154F" w:rsidP="00161B83">
      <w:pPr>
        <w:tabs>
          <w:tab w:val="left" w:pos="3360"/>
        </w:tabs>
        <w:rPr>
          <w:b/>
          <w:color w:val="767171"/>
          <w:szCs w:val="24"/>
        </w:rPr>
      </w:pPr>
    </w:p>
    <w:p w:rsidR="0066154F" w:rsidRDefault="0066154F" w:rsidP="00161B83">
      <w:pPr>
        <w:tabs>
          <w:tab w:val="left" w:pos="3360"/>
        </w:tabs>
        <w:rPr>
          <w:b/>
          <w:color w:val="767171"/>
          <w:szCs w:val="24"/>
        </w:rPr>
      </w:pPr>
    </w:p>
    <w:p w:rsidR="0066154F" w:rsidRDefault="0066154F" w:rsidP="00161B83">
      <w:pPr>
        <w:tabs>
          <w:tab w:val="left" w:pos="3360"/>
        </w:tabs>
        <w:rPr>
          <w:b/>
          <w:color w:val="767171"/>
          <w:szCs w:val="24"/>
        </w:rPr>
      </w:pPr>
    </w:p>
    <w:p w:rsidR="0066154F" w:rsidRDefault="0066154F" w:rsidP="00161B83">
      <w:pPr>
        <w:tabs>
          <w:tab w:val="left" w:pos="3360"/>
        </w:tabs>
        <w:rPr>
          <w:b/>
          <w:color w:val="767171"/>
          <w:szCs w:val="24"/>
        </w:rPr>
      </w:pPr>
    </w:p>
    <w:p w:rsidR="00760A27" w:rsidRPr="00152AEA" w:rsidRDefault="00760A27" w:rsidP="00744E8B">
      <w:pPr>
        <w:pStyle w:val="Prrafodelista"/>
        <w:suppressAutoHyphens/>
        <w:spacing w:before="240" w:after="240"/>
        <w:ind w:left="0"/>
        <w:contextualSpacing w:val="0"/>
        <w:jc w:val="both"/>
        <w:rPr>
          <w:b/>
          <w:color w:val="767171"/>
        </w:rPr>
      </w:pPr>
      <w:r w:rsidRPr="00152AEA">
        <w:rPr>
          <w:b/>
          <w:color w:val="767171"/>
        </w:rPr>
        <w:lastRenderedPageBreak/>
        <w:t>Resumen de procesos de comparaciones de precios</w:t>
      </w:r>
    </w:p>
    <w:tbl>
      <w:tblPr>
        <w:tblW w:w="5031" w:type="pct"/>
        <w:tblLayout w:type="fixed"/>
        <w:tblLook w:val="04A0" w:firstRow="1" w:lastRow="0" w:firstColumn="1" w:lastColumn="0" w:noHBand="0" w:noVBand="1"/>
      </w:tblPr>
      <w:tblGrid>
        <w:gridCol w:w="1681"/>
        <w:gridCol w:w="3243"/>
        <w:gridCol w:w="1314"/>
        <w:gridCol w:w="1733"/>
      </w:tblGrid>
      <w:tr w:rsidR="00760A27" w:rsidRPr="003D1652" w:rsidTr="007B3A29">
        <w:trPr>
          <w:trHeight w:val="328"/>
          <w:tblHeader/>
        </w:trPr>
        <w:tc>
          <w:tcPr>
            <w:tcW w:w="1055" w:type="pct"/>
            <w:tcBorders>
              <w:bottom w:val="single" w:sz="6" w:space="0" w:color="767171"/>
              <w:right w:val="single" w:sz="4" w:space="0" w:color="FFFFFF"/>
            </w:tcBorders>
            <w:shd w:val="clear" w:color="auto" w:fill="1F4E79"/>
            <w:noWrap/>
            <w:vAlign w:val="center"/>
            <w:hideMark/>
          </w:tcPr>
          <w:p w:rsidR="00760A27" w:rsidRPr="003D1652" w:rsidRDefault="00760A27" w:rsidP="003D1652">
            <w:pPr>
              <w:spacing w:line="360" w:lineRule="auto"/>
              <w:jc w:val="center"/>
              <w:rPr>
                <w:rFonts w:ascii="Times New Roman" w:eastAsia="Times New Roman" w:hAnsi="Times New Roman"/>
                <w:b/>
                <w:bCs/>
                <w:color w:val="FFFFFF"/>
                <w:sz w:val="22"/>
              </w:rPr>
            </w:pPr>
            <w:r w:rsidRPr="003D1652">
              <w:rPr>
                <w:rFonts w:ascii="Times New Roman" w:eastAsia="Times New Roman" w:hAnsi="Times New Roman"/>
                <w:b/>
                <w:bCs/>
                <w:color w:val="FFFFFF"/>
                <w:sz w:val="22"/>
              </w:rPr>
              <w:t>Número de referencia</w:t>
            </w:r>
          </w:p>
        </w:tc>
        <w:tc>
          <w:tcPr>
            <w:tcW w:w="2034" w:type="pct"/>
            <w:tcBorders>
              <w:left w:val="single" w:sz="4" w:space="0" w:color="FFFFFF"/>
              <w:bottom w:val="single" w:sz="6" w:space="0" w:color="767171"/>
              <w:right w:val="single" w:sz="4" w:space="0" w:color="FFFFFF"/>
            </w:tcBorders>
            <w:shd w:val="clear" w:color="auto" w:fill="1F4E79"/>
            <w:noWrap/>
            <w:vAlign w:val="center"/>
            <w:hideMark/>
          </w:tcPr>
          <w:p w:rsidR="00760A27" w:rsidRPr="003D1652" w:rsidRDefault="00760A27" w:rsidP="003D1652">
            <w:pPr>
              <w:spacing w:line="360" w:lineRule="auto"/>
              <w:jc w:val="center"/>
              <w:rPr>
                <w:rFonts w:ascii="Times New Roman" w:eastAsia="Times New Roman" w:hAnsi="Times New Roman"/>
                <w:b/>
                <w:bCs/>
                <w:color w:val="FFFFFF"/>
                <w:sz w:val="22"/>
              </w:rPr>
            </w:pPr>
            <w:r w:rsidRPr="003D1652">
              <w:rPr>
                <w:rFonts w:ascii="Times New Roman" w:eastAsia="Times New Roman" w:hAnsi="Times New Roman"/>
                <w:b/>
                <w:bCs/>
                <w:color w:val="FFFFFF"/>
                <w:sz w:val="22"/>
              </w:rPr>
              <w:t>Descripción</w:t>
            </w:r>
          </w:p>
        </w:tc>
        <w:tc>
          <w:tcPr>
            <w:tcW w:w="824" w:type="pct"/>
            <w:tcBorders>
              <w:left w:val="single" w:sz="4" w:space="0" w:color="FFFFFF"/>
              <w:bottom w:val="single" w:sz="6" w:space="0" w:color="767171"/>
              <w:right w:val="single" w:sz="4" w:space="0" w:color="FFFFFF"/>
            </w:tcBorders>
            <w:shd w:val="clear" w:color="auto" w:fill="1F4E79"/>
            <w:noWrap/>
            <w:vAlign w:val="center"/>
            <w:hideMark/>
          </w:tcPr>
          <w:p w:rsidR="00760A27" w:rsidRPr="003D1652" w:rsidRDefault="00760A27" w:rsidP="003D1652">
            <w:pPr>
              <w:spacing w:line="360" w:lineRule="auto"/>
              <w:jc w:val="center"/>
              <w:rPr>
                <w:rFonts w:ascii="Times New Roman" w:eastAsia="Times New Roman" w:hAnsi="Times New Roman"/>
                <w:b/>
                <w:bCs/>
                <w:color w:val="FFFFFF"/>
                <w:sz w:val="22"/>
              </w:rPr>
            </w:pPr>
            <w:r w:rsidRPr="003D1652">
              <w:rPr>
                <w:rFonts w:ascii="Times New Roman" w:eastAsia="Times New Roman" w:hAnsi="Times New Roman"/>
                <w:b/>
                <w:bCs/>
                <w:color w:val="FFFFFF"/>
                <w:sz w:val="22"/>
              </w:rPr>
              <w:t>Estado</w:t>
            </w:r>
          </w:p>
        </w:tc>
        <w:tc>
          <w:tcPr>
            <w:tcW w:w="1087" w:type="pct"/>
            <w:tcBorders>
              <w:left w:val="single" w:sz="4" w:space="0" w:color="FFFFFF"/>
              <w:bottom w:val="single" w:sz="6" w:space="0" w:color="767171"/>
            </w:tcBorders>
            <w:shd w:val="clear" w:color="auto" w:fill="1F4E79"/>
            <w:noWrap/>
            <w:vAlign w:val="center"/>
            <w:hideMark/>
          </w:tcPr>
          <w:p w:rsidR="00760A27" w:rsidRPr="003D1652" w:rsidRDefault="00760A27" w:rsidP="003D1652">
            <w:pPr>
              <w:spacing w:line="360" w:lineRule="auto"/>
              <w:jc w:val="center"/>
              <w:rPr>
                <w:rFonts w:ascii="Times New Roman" w:eastAsia="Times New Roman" w:hAnsi="Times New Roman"/>
                <w:b/>
                <w:bCs/>
                <w:color w:val="FFFFFF"/>
                <w:sz w:val="22"/>
              </w:rPr>
            </w:pPr>
            <w:r w:rsidRPr="003D1652">
              <w:rPr>
                <w:rFonts w:ascii="Times New Roman" w:eastAsia="Times New Roman" w:hAnsi="Times New Roman"/>
                <w:b/>
                <w:bCs/>
                <w:color w:val="FFFFFF"/>
                <w:sz w:val="22"/>
              </w:rPr>
              <w:t>Montos RD$</w:t>
            </w:r>
          </w:p>
        </w:tc>
      </w:tr>
      <w:tr w:rsidR="00760A27" w:rsidRPr="003D1652" w:rsidTr="007B3A29">
        <w:trPr>
          <w:trHeight w:val="642"/>
        </w:trPr>
        <w:tc>
          <w:tcPr>
            <w:tcW w:w="1055" w:type="pct"/>
            <w:tcBorders>
              <w:top w:val="single" w:sz="6" w:space="0" w:color="767171"/>
              <w:bottom w:val="single" w:sz="4" w:space="0" w:color="FFFFFF"/>
            </w:tcBorders>
            <w:shd w:val="clear" w:color="auto" w:fill="F2F2F2"/>
            <w:noWrap/>
            <w:vAlign w:val="center"/>
          </w:tcPr>
          <w:p w:rsidR="00760A27" w:rsidRPr="003D1652" w:rsidRDefault="00760A27" w:rsidP="003D1652">
            <w:pPr>
              <w:spacing w:line="360" w:lineRule="auto"/>
              <w:jc w:val="center"/>
              <w:rPr>
                <w:rFonts w:ascii="Times New Roman" w:eastAsia="Times New Roman" w:hAnsi="Times New Roman"/>
                <w:color w:val="767171"/>
                <w:sz w:val="22"/>
              </w:rPr>
            </w:pPr>
            <w:r w:rsidRPr="003D1652">
              <w:rPr>
                <w:rFonts w:ascii="Times New Roman" w:eastAsia="Times New Roman" w:hAnsi="Times New Roman"/>
                <w:color w:val="767171"/>
                <w:sz w:val="22"/>
              </w:rPr>
              <w:t>PPS-CCC-CP-2021-0001</w:t>
            </w:r>
          </w:p>
        </w:tc>
        <w:tc>
          <w:tcPr>
            <w:tcW w:w="2034" w:type="pct"/>
            <w:tcBorders>
              <w:top w:val="single" w:sz="6" w:space="0" w:color="767171"/>
              <w:bottom w:val="single" w:sz="4" w:space="0" w:color="FFFFFF"/>
            </w:tcBorders>
            <w:shd w:val="clear" w:color="auto" w:fill="F2F2F2"/>
            <w:vAlign w:val="center"/>
          </w:tcPr>
          <w:p w:rsidR="00760A27" w:rsidRPr="003D1652" w:rsidRDefault="00760A27" w:rsidP="003D1652">
            <w:pPr>
              <w:spacing w:line="360" w:lineRule="auto"/>
              <w:jc w:val="center"/>
              <w:rPr>
                <w:rFonts w:ascii="Times New Roman" w:eastAsia="Times New Roman" w:hAnsi="Times New Roman"/>
                <w:color w:val="767171"/>
                <w:sz w:val="22"/>
              </w:rPr>
            </w:pPr>
          </w:p>
        </w:tc>
        <w:tc>
          <w:tcPr>
            <w:tcW w:w="824" w:type="pct"/>
            <w:tcBorders>
              <w:top w:val="single" w:sz="6" w:space="0" w:color="767171"/>
              <w:bottom w:val="single" w:sz="4" w:space="0" w:color="FFFFFF"/>
            </w:tcBorders>
            <w:shd w:val="clear" w:color="auto" w:fill="F2F2F2"/>
            <w:noWrap/>
            <w:vAlign w:val="center"/>
          </w:tcPr>
          <w:p w:rsidR="00760A27" w:rsidRPr="003D1652" w:rsidRDefault="00760A27" w:rsidP="003D1652">
            <w:pPr>
              <w:spacing w:line="360" w:lineRule="auto"/>
              <w:jc w:val="center"/>
              <w:rPr>
                <w:rFonts w:ascii="Times New Roman" w:eastAsia="Times New Roman" w:hAnsi="Times New Roman"/>
                <w:color w:val="767171"/>
                <w:sz w:val="22"/>
              </w:rPr>
            </w:pPr>
            <w:r w:rsidRPr="003D1652">
              <w:rPr>
                <w:rFonts w:ascii="Times New Roman" w:eastAsia="Times New Roman" w:hAnsi="Times New Roman"/>
                <w:color w:val="767171"/>
                <w:sz w:val="22"/>
              </w:rPr>
              <w:t>Proceso cancelado</w:t>
            </w:r>
          </w:p>
        </w:tc>
        <w:tc>
          <w:tcPr>
            <w:tcW w:w="1087" w:type="pct"/>
            <w:tcBorders>
              <w:top w:val="single" w:sz="6" w:space="0" w:color="767171"/>
              <w:bottom w:val="single" w:sz="4" w:space="0" w:color="FFFFFF"/>
            </w:tcBorders>
            <w:shd w:val="clear" w:color="auto" w:fill="F2F2F2"/>
            <w:noWrap/>
            <w:vAlign w:val="center"/>
          </w:tcPr>
          <w:p w:rsidR="00760A27" w:rsidRPr="003D1652" w:rsidRDefault="00760A27" w:rsidP="003D1652">
            <w:pPr>
              <w:spacing w:line="360" w:lineRule="auto"/>
              <w:jc w:val="center"/>
              <w:rPr>
                <w:rFonts w:ascii="Times New Roman" w:eastAsia="Times New Roman" w:hAnsi="Times New Roman"/>
                <w:color w:val="767171"/>
                <w:sz w:val="22"/>
              </w:rPr>
            </w:pPr>
            <w:r w:rsidRPr="003D1652">
              <w:rPr>
                <w:rFonts w:ascii="Times New Roman" w:eastAsia="Times New Roman" w:hAnsi="Times New Roman"/>
                <w:color w:val="767171"/>
                <w:sz w:val="22"/>
              </w:rPr>
              <w:t>0.00</w:t>
            </w:r>
          </w:p>
        </w:tc>
      </w:tr>
      <w:tr w:rsidR="00760A27" w:rsidRPr="003D1652" w:rsidTr="007B3A29">
        <w:trPr>
          <w:trHeight w:val="3387"/>
        </w:trPr>
        <w:tc>
          <w:tcPr>
            <w:tcW w:w="1055" w:type="pct"/>
            <w:tcBorders>
              <w:top w:val="single" w:sz="4" w:space="0" w:color="FFFFFF"/>
              <w:bottom w:val="single" w:sz="4" w:space="0" w:color="FFFFFF"/>
            </w:tcBorders>
            <w:shd w:val="clear" w:color="auto" w:fill="auto"/>
            <w:noWrap/>
            <w:vAlign w:val="center"/>
          </w:tcPr>
          <w:p w:rsidR="00760A27" w:rsidRPr="003D1652" w:rsidRDefault="00760A27" w:rsidP="003D1652">
            <w:pPr>
              <w:spacing w:line="360" w:lineRule="auto"/>
              <w:jc w:val="center"/>
              <w:rPr>
                <w:rFonts w:ascii="Times New Roman" w:eastAsia="Times New Roman" w:hAnsi="Times New Roman"/>
                <w:color w:val="767171"/>
                <w:sz w:val="22"/>
              </w:rPr>
            </w:pPr>
            <w:r w:rsidRPr="003D1652">
              <w:rPr>
                <w:rFonts w:ascii="Times New Roman" w:eastAsia="Times New Roman" w:hAnsi="Times New Roman"/>
                <w:color w:val="767171"/>
                <w:sz w:val="22"/>
              </w:rPr>
              <w:t>PPS-CCC-CP-2021-0002</w:t>
            </w:r>
          </w:p>
        </w:tc>
        <w:tc>
          <w:tcPr>
            <w:tcW w:w="2034" w:type="pct"/>
            <w:tcBorders>
              <w:top w:val="single" w:sz="4" w:space="0" w:color="FFFFFF"/>
              <w:bottom w:val="single" w:sz="4" w:space="0" w:color="FFFFFF"/>
            </w:tcBorders>
            <w:shd w:val="clear" w:color="auto" w:fill="auto"/>
            <w:vAlign w:val="center"/>
          </w:tcPr>
          <w:p w:rsidR="00760A27" w:rsidRPr="003D1652" w:rsidRDefault="00760A27" w:rsidP="003D1652">
            <w:pPr>
              <w:spacing w:line="360" w:lineRule="auto"/>
              <w:jc w:val="center"/>
              <w:rPr>
                <w:rFonts w:ascii="Times New Roman" w:eastAsia="Times New Roman" w:hAnsi="Times New Roman"/>
                <w:color w:val="767171"/>
                <w:sz w:val="22"/>
              </w:rPr>
            </w:pPr>
            <w:r w:rsidRPr="003D1652">
              <w:rPr>
                <w:rFonts w:ascii="Times New Roman" w:eastAsia="Times New Roman" w:hAnsi="Times New Roman"/>
                <w:color w:val="767171"/>
                <w:sz w:val="22"/>
              </w:rPr>
              <w:t>Contratación de servicios de mantenimiento y reparación de las plantas eléctricas de las distintas dependencias del Programa Progresando con Solidaridad (a requerimiento de la institución).</w:t>
            </w:r>
          </w:p>
        </w:tc>
        <w:tc>
          <w:tcPr>
            <w:tcW w:w="824" w:type="pct"/>
            <w:tcBorders>
              <w:top w:val="single" w:sz="4" w:space="0" w:color="FFFFFF"/>
              <w:bottom w:val="single" w:sz="4" w:space="0" w:color="FFFFFF"/>
            </w:tcBorders>
            <w:shd w:val="clear" w:color="auto" w:fill="auto"/>
            <w:noWrap/>
            <w:vAlign w:val="center"/>
          </w:tcPr>
          <w:p w:rsidR="00760A27" w:rsidRPr="003D1652" w:rsidRDefault="00760A27" w:rsidP="003D1652">
            <w:pPr>
              <w:spacing w:line="360" w:lineRule="auto"/>
              <w:jc w:val="center"/>
              <w:rPr>
                <w:rFonts w:ascii="Times New Roman" w:eastAsia="Times New Roman" w:hAnsi="Times New Roman"/>
                <w:color w:val="767171"/>
                <w:sz w:val="22"/>
              </w:rPr>
            </w:pPr>
            <w:r w:rsidRPr="003D1652">
              <w:rPr>
                <w:rFonts w:ascii="Times New Roman" w:eastAsia="Times New Roman" w:hAnsi="Times New Roman"/>
                <w:color w:val="767171"/>
                <w:sz w:val="22"/>
              </w:rPr>
              <w:t>Proceso adjudicado y celebrado</w:t>
            </w:r>
          </w:p>
        </w:tc>
        <w:tc>
          <w:tcPr>
            <w:tcW w:w="1087" w:type="pct"/>
            <w:tcBorders>
              <w:top w:val="single" w:sz="4" w:space="0" w:color="FFFFFF"/>
              <w:bottom w:val="single" w:sz="4" w:space="0" w:color="FFFFFF"/>
            </w:tcBorders>
            <w:shd w:val="clear" w:color="auto" w:fill="auto"/>
            <w:noWrap/>
            <w:vAlign w:val="center"/>
          </w:tcPr>
          <w:p w:rsidR="00760A27" w:rsidRPr="003D1652" w:rsidRDefault="00760A27" w:rsidP="003D1652">
            <w:pPr>
              <w:spacing w:line="360" w:lineRule="auto"/>
              <w:jc w:val="center"/>
              <w:rPr>
                <w:rFonts w:ascii="Times New Roman" w:eastAsia="Times New Roman" w:hAnsi="Times New Roman"/>
                <w:color w:val="767171"/>
                <w:sz w:val="22"/>
              </w:rPr>
            </w:pPr>
            <w:r w:rsidRPr="003D1652">
              <w:rPr>
                <w:rFonts w:ascii="Times New Roman" w:eastAsia="Times New Roman" w:hAnsi="Times New Roman"/>
                <w:color w:val="767171"/>
                <w:sz w:val="22"/>
              </w:rPr>
              <w:t>4,364,536.80</w:t>
            </w:r>
          </w:p>
        </w:tc>
      </w:tr>
      <w:tr w:rsidR="00760A27" w:rsidRPr="003D1652" w:rsidTr="007B3A29">
        <w:trPr>
          <w:trHeight w:val="750"/>
        </w:trPr>
        <w:tc>
          <w:tcPr>
            <w:tcW w:w="1055" w:type="pct"/>
            <w:tcBorders>
              <w:top w:val="single" w:sz="4" w:space="0" w:color="FFFFFF"/>
              <w:bottom w:val="single" w:sz="4" w:space="0" w:color="FFFFFF"/>
            </w:tcBorders>
            <w:shd w:val="clear" w:color="auto" w:fill="F2F2F2"/>
            <w:noWrap/>
            <w:vAlign w:val="center"/>
          </w:tcPr>
          <w:p w:rsidR="00760A27" w:rsidRPr="003D1652" w:rsidRDefault="00760A27" w:rsidP="003D1652">
            <w:pPr>
              <w:spacing w:line="360" w:lineRule="auto"/>
              <w:jc w:val="center"/>
              <w:rPr>
                <w:rFonts w:ascii="Times New Roman" w:eastAsia="Times New Roman" w:hAnsi="Times New Roman"/>
                <w:color w:val="767171"/>
                <w:sz w:val="22"/>
              </w:rPr>
            </w:pPr>
            <w:r w:rsidRPr="003D1652">
              <w:rPr>
                <w:rFonts w:ascii="Times New Roman" w:eastAsia="Times New Roman" w:hAnsi="Times New Roman"/>
                <w:color w:val="767171"/>
                <w:sz w:val="22"/>
              </w:rPr>
              <w:t>PPS-CCC-CP-2021-0003</w:t>
            </w:r>
          </w:p>
        </w:tc>
        <w:tc>
          <w:tcPr>
            <w:tcW w:w="2034" w:type="pct"/>
            <w:tcBorders>
              <w:top w:val="single" w:sz="4" w:space="0" w:color="FFFFFF"/>
              <w:bottom w:val="single" w:sz="4" w:space="0" w:color="FFFFFF"/>
            </w:tcBorders>
            <w:shd w:val="clear" w:color="auto" w:fill="F2F2F2"/>
            <w:vAlign w:val="center"/>
          </w:tcPr>
          <w:p w:rsidR="00760A27" w:rsidRPr="003D1652" w:rsidRDefault="00760A27" w:rsidP="003D1652">
            <w:pPr>
              <w:spacing w:line="360" w:lineRule="auto"/>
              <w:jc w:val="center"/>
              <w:rPr>
                <w:rFonts w:ascii="Times New Roman" w:eastAsia="Times New Roman" w:hAnsi="Times New Roman"/>
                <w:color w:val="767171"/>
                <w:sz w:val="22"/>
              </w:rPr>
            </w:pPr>
          </w:p>
        </w:tc>
        <w:tc>
          <w:tcPr>
            <w:tcW w:w="824" w:type="pct"/>
            <w:tcBorders>
              <w:top w:val="single" w:sz="4" w:space="0" w:color="FFFFFF"/>
              <w:bottom w:val="single" w:sz="4" w:space="0" w:color="FFFFFF"/>
            </w:tcBorders>
            <w:shd w:val="clear" w:color="auto" w:fill="F2F2F2"/>
            <w:noWrap/>
            <w:vAlign w:val="center"/>
          </w:tcPr>
          <w:p w:rsidR="00760A27" w:rsidRPr="003D1652" w:rsidRDefault="00760A27" w:rsidP="003D1652">
            <w:pPr>
              <w:spacing w:line="360" w:lineRule="auto"/>
              <w:jc w:val="center"/>
              <w:rPr>
                <w:rFonts w:ascii="Times New Roman" w:eastAsia="Times New Roman" w:hAnsi="Times New Roman"/>
                <w:color w:val="767171"/>
                <w:sz w:val="22"/>
              </w:rPr>
            </w:pPr>
            <w:r w:rsidRPr="003D1652">
              <w:rPr>
                <w:rFonts w:ascii="Times New Roman" w:eastAsia="Times New Roman" w:hAnsi="Times New Roman"/>
                <w:color w:val="767171"/>
                <w:sz w:val="22"/>
              </w:rPr>
              <w:t>Proceso cancelado</w:t>
            </w:r>
          </w:p>
        </w:tc>
        <w:tc>
          <w:tcPr>
            <w:tcW w:w="1087" w:type="pct"/>
            <w:tcBorders>
              <w:top w:val="single" w:sz="4" w:space="0" w:color="FFFFFF"/>
              <w:bottom w:val="single" w:sz="4" w:space="0" w:color="FFFFFF"/>
            </w:tcBorders>
            <w:shd w:val="clear" w:color="auto" w:fill="F2F2F2"/>
            <w:noWrap/>
            <w:vAlign w:val="center"/>
          </w:tcPr>
          <w:p w:rsidR="00760A27" w:rsidRPr="003D1652" w:rsidRDefault="00760A27" w:rsidP="003D1652">
            <w:pPr>
              <w:spacing w:line="360" w:lineRule="auto"/>
              <w:jc w:val="center"/>
              <w:rPr>
                <w:rFonts w:ascii="Times New Roman" w:eastAsia="Times New Roman" w:hAnsi="Times New Roman"/>
                <w:color w:val="767171"/>
                <w:sz w:val="22"/>
              </w:rPr>
            </w:pPr>
            <w:r w:rsidRPr="003D1652">
              <w:rPr>
                <w:rFonts w:ascii="Times New Roman" w:eastAsia="Times New Roman" w:hAnsi="Times New Roman"/>
                <w:color w:val="767171"/>
                <w:sz w:val="22"/>
              </w:rPr>
              <w:t>-</w:t>
            </w:r>
          </w:p>
        </w:tc>
      </w:tr>
      <w:tr w:rsidR="00760A27" w:rsidRPr="003D1652" w:rsidTr="007B3A29">
        <w:trPr>
          <w:trHeight w:val="2793"/>
        </w:trPr>
        <w:tc>
          <w:tcPr>
            <w:tcW w:w="1055" w:type="pct"/>
            <w:tcBorders>
              <w:top w:val="single" w:sz="4" w:space="0" w:color="FFFFFF"/>
              <w:bottom w:val="single" w:sz="4" w:space="0" w:color="FFFFFF"/>
            </w:tcBorders>
            <w:shd w:val="clear" w:color="auto" w:fill="auto"/>
            <w:noWrap/>
            <w:vAlign w:val="center"/>
          </w:tcPr>
          <w:p w:rsidR="00760A27" w:rsidRPr="003D1652" w:rsidRDefault="00760A27" w:rsidP="003D1652">
            <w:pPr>
              <w:spacing w:line="360" w:lineRule="auto"/>
              <w:jc w:val="center"/>
              <w:rPr>
                <w:rFonts w:ascii="Times New Roman" w:eastAsia="Times New Roman" w:hAnsi="Times New Roman"/>
                <w:color w:val="767171"/>
                <w:sz w:val="22"/>
              </w:rPr>
            </w:pPr>
            <w:r w:rsidRPr="003D1652">
              <w:rPr>
                <w:rFonts w:ascii="Times New Roman" w:eastAsia="Times New Roman" w:hAnsi="Times New Roman"/>
                <w:color w:val="767171"/>
                <w:sz w:val="22"/>
              </w:rPr>
              <w:t>PPS-CCC-CP-2021-0004</w:t>
            </w:r>
          </w:p>
        </w:tc>
        <w:tc>
          <w:tcPr>
            <w:tcW w:w="2034" w:type="pct"/>
            <w:tcBorders>
              <w:top w:val="single" w:sz="4" w:space="0" w:color="FFFFFF"/>
              <w:bottom w:val="single" w:sz="4" w:space="0" w:color="FFFFFF"/>
            </w:tcBorders>
            <w:shd w:val="clear" w:color="auto" w:fill="auto"/>
            <w:vAlign w:val="center"/>
          </w:tcPr>
          <w:p w:rsidR="00760A27" w:rsidRPr="003D1652" w:rsidRDefault="00760A27" w:rsidP="003D1652">
            <w:pPr>
              <w:spacing w:line="360" w:lineRule="auto"/>
              <w:jc w:val="center"/>
              <w:rPr>
                <w:rFonts w:ascii="Times New Roman" w:eastAsia="Times New Roman" w:hAnsi="Times New Roman"/>
                <w:color w:val="767171"/>
                <w:sz w:val="22"/>
              </w:rPr>
            </w:pPr>
            <w:r w:rsidRPr="003D1652">
              <w:rPr>
                <w:rFonts w:ascii="Times New Roman" w:eastAsia="Times New Roman" w:hAnsi="Times New Roman"/>
                <w:color w:val="767171"/>
                <w:sz w:val="22"/>
              </w:rPr>
              <w:t>Contratación de servicios de almuerzos para el personal que labora en la institución (seguridad, mensajeros, choferes, mayordomos y conserjes)</w:t>
            </w:r>
          </w:p>
        </w:tc>
        <w:tc>
          <w:tcPr>
            <w:tcW w:w="824" w:type="pct"/>
            <w:tcBorders>
              <w:top w:val="single" w:sz="4" w:space="0" w:color="FFFFFF"/>
              <w:bottom w:val="single" w:sz="4" w:space="0" w:color="FFFFFF"/>
            </w:tcBorders>
            <w:shd w:val="clear" w:color="auto" w:fill="auto"/>
            <w:noWrap/>
            <w:vAlign w:val="center"/>
          </w:tcPr>
          <w:p w:rsidR="00760A27" w:rsidRPr="003D1652" w:rsidRDefault="00760A27" w:rsidP="003D1652">
            <w:pPr>
              <w:spacing w:line="360" w:lineRule="auto"/>
              <w:jc w:val="center"/>
              <w:rPr>
                <w:rFonts w:ascii="Times New Roman" w:eastAsia="Times New Roman" w:hAnsi="Times New Roman"/>
                <w:color w:val="767171"/>
                <w:sz w:val="22"/>
              </w:rPr>
            </w:pPr>
          </w:p>
        </w:tc>
        <w:tc>
          <w:tcPr>
            <w:tcW w:w="1087" w:type="pct"/>
            <w:tcBorders>
              <w:top w:val="single" w:sz="4" w:space="0" w:color="FFFFFF"/>
              <w:bottom w:val="single" w:sz="4" w:space="0" w:color="FFFFFF"/>
            </w:tcBorders>
            <w:shd w:val="clear" w:color="auto" w:fill="auto"/>
            <w:noWrap/>
            <w:vAlign w:val="center"/>
          </w:tcPr>
          <w:p w:rsidR="00760A27" w:rsidRPr="003D1652" w:rsidRDefault="00760A27" w:rsidP="003D1652">
            <w:pPr>
              <w:spacing w:line="360" w:lineRule="auto"/>
              <w:jc w:val="center"/>
              <w:rPr>
                <w:rFonts w:ascii="Times New Roman" w:eastAsia="Times New Roman" w:hAnsi="Times New Roman"/>
                <w:color w:val="767171"/>
                <w:sz w:val="22"/>
              </w:rPr>
            </w:pPr>
            <w:r w:rsidRPr="003D1652">
              <w:rPr>
                <w:rFonts w:ascii="Times New Roman" w:eastAsia="Times New Roman" w:hAnsi="Times New Roman"/>
                <w:color w:val="767171"/>
                <w:sz w:val="22"/>
              </w:rPr>
              <w:t>1,685,040.00</w:t>
            </w:r>
          </w:p>
        </w:tc>
      </w:tr>
      <w:tr w:rsidR="00705049" w:rsidRPr="00705049" w:rsidTr="007B3A29">
        <w:trPr>
          <w:trHeight w:val="288"/>
        </w:trPr>
        <w:tc>
          <w:tcPr>
            <w:tcW w:w="1055" w:type="pct"/>
            <w:tcBorders>
              <w:top w:val="single" w:sz="4" w:space="0" w:color="FFFFFF"/>
              <w:bottom w:val="single" w:sz="4" w:space="0" w:color="FFFFFF"/>
            </w:tcBorders>
            <w:shd w:val="clear" w:color="auto" w:fill="F2F2F2"/>
            <w:noWrap/>
            <w:vAlign w:val="center"/>
          </w:tcPr>
          <w:p w:rsidR="00760A27" w:rsidRPr="00705049" w:rsidRDefault="00760A27" w:rsidP="003D1652">
            <w:pPr>
              <w:spacing w:line="360" w:lineRule="auto"/>
              <w:jc w:val="center"/>
              <w:rPr>
                <w:rFonts w:ascii="Times New Roman" w:eastAsia="Times New Roman" w:hAnsi="Times New Roman"/>
                <w:color w:val="767171"/>
                <w:sz w:val="22"/>
              </w:rPr>
            </w:pPr>
            <w:r w:rsidRPr="00705049">
              <w:rPr>
                <w:rFonts w:ascii="Times New Roman" w:eastAsia="Times New Roman" w:hAnsi="Times New Roman"/>
                <w:color w:val="767171"/>
                <w:sz w:val="22"/>
              </w:rPr>
              <w:t>PPS-CCC-CP-2021-0005</w:t>
            </w:r>
          </w:p>
        </w:tc>
        <w:tc>
          <w:tcPr>
            <w:tcW w:w="2034" w:type="pct"/>
            <w:tcBorders>
              <w:top w:val="single" w:sz="4" w:space="0" w:color="FFFFFF"/>
              <w:bottom w:val="single" w:sz="4" w:space="0" w:color="FFFFFF"/>
            </w:tcBorders>
            <w:shd w:val="clear" w:color="auto" w:fill="F2F2F2"/>
            <w:vAlign w:val="center"/>
          </w:tcPr>
          <w:p w:rsidR="00760A27" w:rsidRPr="00705049" w:rsidRDefault="00760A27" w:rsidP="007B7E3F">
            <w:pPr>
              <w:spacing w:line="360" w:lineRule="auto"/>
              <w:jc w:val="center"/>
              <w:rPr>
                <w:rFonts w:ascii="Times New Roman" w:eastAsia="Times New Roman" w:hAnsi="Times New Roman"/>
                <w:color w:val="767171"/>
                <w:sz w:val="22"/>
              </w:rPr>
            </w:pPr>
            <w:r w:rsidRPr="00705049">
              <w:rPr>
                <w:rFonts w:ascii="Times New Roman" w:eastAsia="Times New Roman" w:hAnsi="Times New Roman"/>
                <w:color w:val="767171"/>
                <w:sz w:val="22"/>
              </w:rPr>
              <w:t>Adquisición de 3000 canastillas para la realización de entregas del programa de apoy</w:t>
            </w:r>
            <w:r w:rsidR="007B7E3F" w:rsidRPr="00705049">
              <w:rPr>
                <w:rFonts w:ascii="Times New Roman" w:eastAsia="Times New Roman" w:hAnsi="Times New Roman"/>
                <w:color w:val="767171"/>
                <w:sz w:val="22"/>
              </w:rPr>
              <w:t>o a mujeres de primer embarazo «M</w:t>
            </w:r>
            <w:r w:rsidRPr="00705049">
              <w:rPr>
                <w:rFonts w:ascii="Times New Roman" w:eastAsia="Times New Roman" w:hAnsi="Times New Roman"/>
                <w:color w:val="767171"/>
                <w:sz w:val="22"/>
              </w:rPr>
              <w:t>i primer regalo</w:t>
            </w:r>
            <w:r w:rsidR="007B7E3F" w:rsidRPr="00705049">
              <w:rPr>
                <w:rFonts w:ascii="Times New Roman" w:eastAsia="Times New Roman" w:hAnsi="Times New Roman"/>
                <w:color w:val="767171"/>
                <w:sz w:val="22"/>
              </w:rPr>
              <w:t>»</w:t>
            </w:r>
            <w:r w:rsidRPr="00705049">
              <w:rPr>
                <w:rFonts w:ascii="Times New Roman" w:eastAsia="Times New Roman" w:hAnsi="Times New Roman"/>
                <w:color w:val="767171"/>
                <w:sz w:val="22"/>
              </w:rPr>
              <w:t>.</w:t>
            </w:r>
          </w:p>
        </w:tc>
        <w:tc>
          <w:tcPr>
            <w:tcW w:w="824" w:type="pct"/>
            <w:tcBorders>
              <w:top w:val="single" w:sz="4" w:space="0" w:color="FFFFFF"/>
              <w:bottom w:val="single" w:sz="4" w:space="0" w:color="FFFFFF"/>
            </w:tcBorders>
            <w:shd w:val="clear" w:color="auto" w:fill="F2F2F2"/>
            <w:noWrap/>
            <w:vAlign w:val="center"/>
          </w:tcPr>
          <w:p w:rsidR="00760A27" w:rsidRPr="00705049" w:rsidRDefault="00744E8B" w:rsidP="003D1652">
            <w:pPr>
              <w:spacing w:line="360" w:lineRule="auto"/>
              <w:jc w:val="center"/>
              <w:rPr>
                <w:rFonts w:ascii="Times New Roman" w:eastAsia="Times New Roman" w:hAnsi="Times New Roman"/>
                <w:color w:val="767171"/>
                <w:sz w:val="22"/>
              </w:rPr>
            </w:pPr>
            <w:r w:rsidRPr="00705049">
              <w:rPr>
                <w:rFonts w:ascii="Times New Roman" w:eastAsia="Times New Roman" w:hAnsi="Times New Roman"/>
                <w:color w:val="767171"/>
                <w:sz w:val="22"/>
              </w:rPr>
              <w:t>Proceso activo</w:t>
            </w:r>
          </w:p>
        </w:tc>
        <w:tc>
          <w:tcPr>
            <w:tcW w:w="1087" w:type="pct"/>
            <w:tcBorders>
              <w:top w:val="single" w:sz="4" w:space="0" w:color="FFFFFF"/>
              <w:bottom w:val="single" w:sz="4" w:space="0" w:color="FFFFFF"/>
            </w:tcBorders>
            <w:shd w:val="clear" w:color="auto" w:fill="F2F2F2"/>
            <w:noWrap/>
            <w:vAlign w:val="center"/>
          </w:tcPr>
          <w:p w:rsidR="00760A27" w:rsidRPr="00705049" w:rsidRDefault="00744E8B" w:rsidP="003D1652">
            <w:pPr>
              <w:spacing w:line="360" w:lineRule="auto"/>
              <w:jc w:val="center"/>
              <w:rPr>
                <w:rFonts w:ascii="Times New Roman" w:eastAsia="Times New Roman" w:hAnsi="Times New Roman"/>
                <w:color w:val="767171"/>
                <w:sz w:val="22"/>
              </w:rPr>
            </w:pPr>
            <w:r w:rsidRPr="00705049">
              <w:rPr>
                <w:rFonts w:ascii="Times New Roman" w:eastAsia="Times New Roman" w:hAnsi="Times New Roman"/>
                <w:color w:val="767171"/>
                <w:sz w:val="22"/>
              </w:rPr>
              <w:t>2,434,422.60</w:t>
            </w:r>
          </w:p>
        </w:tc>
      </w:tr>
      <w:tr w:rsidR="00744E8B" w:rsidRPr="003D1652" w:rsidTr="007B3A29">
        <w:trPr>
          <w:trHeight w:val="288"/>
        </w:trPr>
        <w:tc>
          <w:tcPr>
            <w:tcW w:w="1055" w:type="pct"/>
            <w:tcBorders>
              <w:top w:val="single" w:sz="4" w:space="0" w:color="FFFFFF"/>
              <w:bottom w:val="single" w:sz="4" w:space="0" w:color="FFFFFF"/>
            </w:tcBorders>
            <w:shd w:val="clear" w:color="auto" w:fill="auto"/>
            <w:noWrap/>
            <w:vAlign w:val="center"/>
          </w:tcPr>
          <w:p w:rsidR="00744E8B" w:rsidRPr="003D1652" w:rsidRDefault="00744E8B" w:rsidP="003D1652">
            <w:pPr>
              <w:spacing w:line="360" w:lineRule="auto"/>
              <w:jc w:val="center"/>
              <w:rPr>
                <w:rFonts w:ascii="Times New Roman" w:eastAsia="Times New Roman" w:hAnsi="Times New Roman"/>
                <w:color w:val="767171"/>
                <w:sz w:val="22"/>
              </w:rPr>
            </w:pPr>
            <w:r w:rsidRPr="003D1652">
              <w:rPr>
                <w:rFonts w:ascii="Times New Roman" w:eastAsia="Times New Roman" w:hAnsi="Times New Roman"/>
                <w:color w:val="767171"/>
                <w:sz w:val="22"/>
              </w:rPr>
              <w:t>PPS-CCC-CP-2021-0006</w:t>
            </w:r>
          </w:p>
        </w:tc>
        <w:tc>
          <w:tcPr>
            <w:tcW w:w="2034" w:type="pct"/>
            <w:tcBorders>
              <w:top w:val="single" w:sz="4" w:space="0" w:color="FFFFFF"/>
              <w:bottom w:val="single" w:sz="4" w:space="0" w:color="FFFFFF"/>
            </w:tcBorders>
            <w:shd w:val="clear" w:color="auto" w:fill="auto"/>
            <w:vAlign w:val="center"/>
          </w:tcPr>
          <w:p w:rsidR="00744E8B" w:rsidRPr="003D1652" w:rsidRDefault="00744E8B" w:rsidP="003D1652">
            <w:pPr>
              <w:spacing w:line="360" w:lineRule="auto"/>
              <w:jc w:val="center"/>
              <w:rPr>
                <w:rFonts w:ascii="Times New Roman" w:eastAsia="Times New Roman" w:hAnsi="Times New Roman"/>
                <w:color w:val="767171"/>
                <w:sz w:val="22"/>
              </w:rPr>
            </w:pPr>
          </w:p>
        </w:tc>
        <w:tc>
          <w:tcPr>
            <w:tcW w:w="824" w:type="pct"/>
            <w:tcBorders>
              <w:top w:val="single" w:sz="4" w:space="0" w:color="FFFFFF"/>
              <w:bottom w:val="single" w:sz="4" w:space="0" w:color="FFFFFF"/>
            </w:tcBorders>
            <w:shd w:val="clear" w:color="auto" w:fill="auto"/>
            <w:noWrap/>
            <w:vAlign w:val="center"/>
          </w:tcPr>
          <w:p w:rsidR="00744E8B" w:rsidRPr="003D1652" w:rsidRDefault="00744E8B" w:rsidP="003D1652">
            <w:pPr>
              <w:spacing w:line="360" w:lineRule="auto"/>
              <w:jc w:val="center"/>
              <w:rPr>
                <w:rFonts w:ascii="Times New Roman" w:eastAsia="Times New Roman" w:hAnsi="Times New Roman"/>
                <w:color w:val="767171"/>
                <w:sz w:val="22"/>
              </w:rPr>
            </w:pPr>
            <w:r w:rsidRPr="003D1652">
              <w:rPr>
                <w:rFonts w:ascii="Times New Roman" w:eastAsia="Times New Roman" w:hAnsi="Times New Roman"/>
                <w:color w:val="767171"/>
                <w:sz w:val="22"/>
              </w:rPr>
              <w:t>Proceso cancelado</w:t>
            </w:r>
          </w:p>
        </w:tc>
        <w:tc>
          <w:tcPr>
            <w:tcW w:w="1087" w:type="pct"/>
            <w:tcBorders>
              <w:top w:val="single" w:sz="4" w:space="0" w:color="FFFFFF"/>
              <w:bottom w:val="single" w:sz="4" w:space="0" w:color="FFFFFF"/>
            </w:tcBorders>
            <w:shd w:val="clear" w:color="auto" w:fill="auto"/>
            <w:noWrap/>
            <w:vAlign w:val="center"/>
          </w:tcPr>
          <w:p w:rsidR="00744E8B" w:rsidRPr="003D1652" w:rsidRDefault="00744E8B" w:rsidP="003D1652">
            <w:pPr>
              <w:spacing w:line="360" w:lineRule="auto"/>
              <w:jc w:val="center"/>
              <w:rPr>
                <w:rFonts w:ascii="Times New Roman" w:eastAsia="Times New Roman" w:hAnsi="Times New Roman"/>
                <w:color w:val="767171"/>
                <w:sz w:val="22"/>
              </w:rPr>
            </w:pPr>
            <w:r w:rsidRPr="003D1652">
              <w:rPr>
                <w:rFonts w:ascii="Times New Roman" w:eastAsia="Times New Roman" w:hAnsi="Times New Roman"/>
                <w:color w:val="767171"/>
                <w:sz w:val="22"/>
              </w:rPr>
              <w:t>-</w:t>
            </w:r>
          </w:p>
        </w:tc>
      </w:tr>
      <w:tr w:rsidR="00744E8B" w:rsidRPr="003D1652" w:rsidTr="007B3A29">
        <w:trPr>
          <w:trHeight w:val="687"/>
        </w:trPr>
        <w:tc>
          <w:tcPr>
            <w:tcW w:w="1055" w:type="pct"/>
            <w:tcBorders>
              <w:top w:val="single" w:sz="4" w:space="0" w:color="FFFFFF"/>
              <w:bottom w:val="single" w:sz="4" w:space="0" w:color="FFFFFF"/>
            </w:tcBorders>
            <w:shd w:val="clear" w:color="auto" w:fill="F2F2F2"/>
            <w:noWrap/>
            <w:vAlign w:val="center"/>
          </w:tcPr>
          <w:p w:rsidR="00744E8B" w:rsidRPr="003D1652" w:rsidRDefault="00744E8B" w:rsidP="003D1652">
            <w:pPr>
              <w:spacing w:line="360" w:lineRule="auto"/>
              <w:jc w:val="center"/>
              <w:rPr>
                <w:rFonts w:ascii="Times New Roman" w:eastAsia="Times New Roman" w:hAnsi="Times New Roman"/>
                <w:color w:val="767171"/>
                <w:sz w:val="22"/>
              </w:rPr>
            </w:pPr>
            <w:r w:rsidRPr="003D1652">
              <w:rPr>
                <w:rFonts w:ascii="Times New Roman" w:eastAsia="Times New Roman" w:hAnsi="Times New Roman"/>
                <w:color w:val="767171"/>
                <w:sz w:val="22"/>
              </w:rPr>
              <w:t>PPS-CCC-CP-2021-0007</w:t>
            </w:r>
          </w:p>
        </w:tc>
        <w:tc>
          <w:tcPr>
            <w:tcW w:w="2034" w:type="pct"/>
            <w:tcBorders>
              <w:top w:val="single" w:sz="4" w:space="0" w:color="FFFFFF"/>
              <w:bottom w:val="single" w:sz="4" w:space="0" w:color="FFFFFF"/>
            </w:tcBorders>
            <w:shd w:val="clear" w:color="auto" w:fill="F2F2F2"/>
            <w:vAlign w:val="center"/>
          </w:tcPr>
          <w:p w:rsidR="00744E8B" w:rsidRPr="003D1652" w:rsidRDefault="00744E8B" w:rsidP="003D1652">
            <w:pPr>
              <w:spacing w:line="360" w:lineRule="auto"/>
              <w:jc w:val="center"/>
              <w:rPr>
                <w:rFonts w:ascii="Times New Roman" w:eastAsia="Times New Roman" w:hAnsi="Times New Roman"/>
                <w:color w:val="767171"/>
                <w:sz w:val="22"/>
              </w:rPr>
            </w:pPr>
          </w:p>
        </w:tc>
        <w:tc>
          <w:tcPr>
            <w:tcW w:w="824" w:type="pct"/>
            <w:tcBorders>
              <w:top w:val="single" w:sz="4" w:space="0" w:color="FFFFFF"/>
              <w:bottom w:val="single" w:sz="4" w:space="0" w:color="FFFFFF"/>
            </w:tcBorders>
            <w:shd w:val="clear" w:color="auto" w:fill="F2F2F2"/>
            <w:noWrap/>
            <w:vAlign w:val="center"/>
          </w:tcPr>
          <w:p w:rsidR="00744E8B" w:rsidRPr="003D1652" w:rsidRDefault="00744E8B" w:rsidP="003D1652">
            <w:pPr>
              <w:spacing w:line="360" w:lineRule="auto"/>
              <w:jc w:val="center"/>
              <w:rPr>
                <w:rFonts w:ascii="Times New Roman" w:eastAsia="Times New Roman" w:hAnsi="Times New Roman"/>
                <w:color w:val="767171"/>
                <w:sz w:val="22"/>
              </w:rPr>
            </w:pPr>
            <w:r w:rsidRPr="003D1652">
              <w:rPr>
                <w:rFonts w:ascii="Times New Roman" w:eastAsia="Times New Roman" w:hAnsi="Times New Roman"/>
                <w:color w:val="767171"/>
                <w:sz w:val="22"/>
              </w:rPr>
              <w:t>Proceso cancelado</w:t>
            </w:r>
          </w:p>
        </w:tc>
        <w:tc>
          <w:tcPr>
            <w:tcW w:w="1087" w:type="pct"/>
            <w:tcBorders>
              <w:top w:val="single" w:sz="4" w:space="0" w:color="FFFFFF"/>
              <w:bottom w:val="single" w:sz="4" w:space="0" w:color="FFFFFF"/>
            </w:tcBorders>
            <w:shd w:val="clear" w:color="auto" w:fill="F2F2F2"/>
            <w:noWrap/>
            <w:vAlign w:val="center"/>
          </w:tcPr>
          <w:p w:rsidR="00744E8B" w:rsidRPr="003D1652" w:rsidRDefault="00744E8B" w:rsidP="003D1652">
            <w:pPr>
              <w:spacing w:line="360" w:lineRule="auto"/>
              <w:jc w:val="center"/>
              <w:rPr>
                <w:rFonts w:ascii="Times New Roman" w:eastAsia="Times New Roman" w:hAnsi="Times New Roman"/>
                <w:color w:val="767171"/>
                <w:sz w:val="22"/>
              </w:rPr>
            </w:pPr>
            <w:r w:rsidRPr="003D1652">
              <w:rPr>
                <w:rFonts w:ascii="Times New Roman" w:eastAsia="Times New Roman" w:hAnsi="Times New Roman"/>
                <w:color w:val="767171"/>
                <w:sz w:val="22"/>
              </w:rPr>
              <w:t>-</w:t>
            </w:r>
          </w:p>
        </w:tc>
      </w:tr>
      <w:tr w:rsidR="00760A27" w:rsidRPr="003D1652" w:rsidTr="007B3A29">
        <w:trPr>
          <w:trHeight w:val="2370"/>
        </w:trPr>
        <w:tc>
          <w:tcPr>
            <w:tcW w:w="1055" w:type="pct"/>
            <w:tcBorders>
              <w:top w:val="single" w:sz="4" w:space="0" w:color="FFFFFF"/>
              <w:bottom w:val="single" w:sz="6" w:space="0" w:color="767171"/>
            </w:tcBorders>
            <w:shd w:val="clear" w:color="auto" w:fill="auto"/>
            <w:noWrap/>
            <w:vAlign w:val="center"/>
          </w:tcPr>
          <w:p w:rsidR="00760A27" w:rsidRPr="003D1652" w:rsidRDefault="00760A27" w:rsidP="003D1652">
            <w:pPr>
              <w:spacing w:line="360" w:lineRule="auto"/>
              <w:jc w:val="center"/>
              <w:rPr>
                <w:rFonts w:ascii="Times New Roman" w:eastAsia="Times New Roman" w:hAnsi="Times New Roman"/>
                <w:color w:val="767171"/>
                <w:sz w:val="22"/>
              </w:rPr>
            </w:pPr>
            <w:r w:rsidRPr="003D1652">
              <w:rPr>
                <w:rFonts w:ascii="Times New Roman" w:eastAsia="Times New Roman" w:hAnsi="Times New Roman"/>
                <w:color w:val="767171"/>
                <w:sz w:val="22"/>
              </w:rPr>
              <w:lastRenderedPageBreak/>
              <w:t>PPS-CCC-CP-2021-0008</w:t>
            </w:r>
          </w:p>
        </w:tc>
        <w:tc>
          <w:tcPr>
            <w:tcW w:w="2034" w:type="pct"/>
            <w:tcBorders>
              <w:top w:val="single" w:sz="4" w:space="0" w:color="FFFFFF"/>
              <w:bottom w:val="single" w:sz="6" w:space="0" w:color="767171"/>
            </w:tcBorders>
            <w:shd w:val="clear" w:color="auto" w:fill="auto"/>
            <w:vAlign w:val="center"/>
          </w:tcPr>
          <w:p w:rsidR="00760A27" w:rsidRPr="003D1652" w:rsidRDefault="00760A27" w:rsidP="003D1652">
            <w:pPr>
              <w:spacing w:line="360" w:lineRule="auto"/>
              <w:jc w:val="center"/>
              <w:rPr>
                <w:rFonts w:ascii="Times New Roman" w:eastAsia="Times New Roman" w:hAnsi="Times New Roman"/>
                <w:color w:val="767171"/>
                <w:sz w:val="22"/>
              </w:rPr>
            </w:pPr>
            <w:r w:rsidRPr="003D1652">
              <w:rPr>
                <w:rFonts w:ascii="Times New Roman" w:eastAsia="Times New Roman" w:hAnsi="Times New Roman"/>
                <w:color w:val="767171"/>
                <w:sz w:val="22"/>
              </w:rPr>
              <w:t>Adquisición de dos (2) camionetas por liquidación de vehículo por la aseguradora para los operativos de Supérate.</w:t>
            </w:r>
          </w:p>
        </w:tc>
        <w:tc>
          <w:tcPr>
            <w:tcW w:w="824" w:type="pct"/>
            <w:tcBorders>
              <w:top w:val="single" w:sz="4" w:space="0" w:color="FFFFFF"/>
              <w:bottom w:val="single" w:sz="6" w:space="0" w:color="767171"/>
            </w:tcBorders>
            <w:shd w:val="clear" w:color="auto" w:fill="auto"/>
            <w:noWrap/>
            <w:vAlign w:val="center"/>
          </w:tcPr>
          <w:p w:rsidR="00760A27" w:rsidRPr="003D1652" w:rsidRDefault="00744E8B" w:rsidP="003D1652">
            <w:pPr>
              <w:spacing w:line="360" w:lineRule="auto"/>
              <w:jc w:val="center"/>
              <w:rPr>
                <w:rFonts w:ascii="Times New Roman" w:eastAsia="Times New Roman" w:hAnsi="Times New Roman"/>
                <w:color w:val="767171"/>
                <w:sz w:val="22"/>
              </w:rPr>
            </w:pPr>
            <w:r w:rsidRPr="003D1652">
              <w:rPr>
                <w:rFonts w:ascii="Times New Roman" w:eastAsia="Times New Roman" w:hAnsi="Times New Roman"/>
                <w:color w:val="767171"/>
                <w:sz w:val="22"/>
              </w:rPr>
              <w:t>Proceso activo</w:t>
            </w:r>
          </w:p>
        </w:tc>
        <w:tc>
          <w:tcPr>
            <w:tcW w:w="1087" w:type="pct"/>
            <w:tcBorders>
              <w:top w:val="single" w:sz="4" w:space="0" w:color="FFFFFF"/>
              <w:bottom w:val="single" w:sz="6" w:space="0" w:color="767171"/>
              <w:right w:val="single" w:sz="4" w:space="0" w:color="FFFFFF"/>
            </w:tcBorders>
            <w:shd w:val="clear" w:color="auto" w:fill="auto"/>
            <w:noWrap/>
            <w:vAlign w:val="center"/>
          </w:tcPr>
          <w:p w:rsidR="00760A27" w:rsidRPr="003D1652" w:rsidRDefault="00744E8B" w:rsidP="003D1652">
            <w:pPr>
              <w:spacing w:line="360" w:lineRule="auto"/>
              <w:jc w:val="center"/>
              <w:rPr>
                <w:rFonts w:ascii="Times New Roman" w:eastAsia="Times New Roman" w:hAnsi="Times New Roman"/>
                <w:color w:val="767171"/>
                <w:sz w:val="22"/>
              </w:rPr>
            </w:pPr>
            <w:r w:rsidRPr="003D1652">
              <w:rPr>
                <w:rFonts w:ascii="Times New Roman" w:eastAsia="Times New Roman" w:hAnsi="Times New Roman"/>
                <w:color w:val="767171"/>
                <w:sz w:val="22"/>
              </w:rPr>
              <w:t>5,269,433.94</w:t>
            </w:r>
          </w:p>
        </w:tc>
      </w:tr>
      <w:tr w:rsidR="00744E8B" w:rsidRPr="003D1652" w:rsidTr="007B3A29">
        <w:trPr>
          <w:trHeight w:val="288"/>
        </w:trPr>
        <w:tc>
          <w:tcPr>
            <w:tcW w:w="1055" w:type="pct"/>
            <w:tcBorders>
              <w:top w:val="single" w:sz="6" w:space="0" w:color="767171"/>
              <w:bottom w:val="single" w:sz="6" w:space="0" w:color="767171"/>
            </w:tcBorders>
            <w:shd w:val="clear" w:color="auto" w:fill="F2F2F2"/>
            <w:noWrap/>
            <w:vAlign w:val="center"/>
          </w:tcPr>
          <w:p w:rsidR="00744E8B" w:rsidRPr="003D1652" w:rsidRDefault="00744E8B" w:rsidP="003D1652">
            <w:pPr>
              <w:spacing w:line="360" w:lineRule="auto"/>
              <w:jc w:val="center"/>
              <w:rPr>
                <w:rFonts w:ascii="Times New Roman" w:eastAsia="Times New Roman" w:hAnsi="Times New Roman"/>
                <w:color w:val="767171"/>
                <w:sz w:val="22"/>
              </w:rPr>
            </w:pPr>
            <w:r w:rsidRPr="003D1652">
              <w:rPr>
                <w:rFonts w:ascii="Times New Roman" w:eastAsia="Times New Roman" w:hAnsi="Times New Roman"/>
                <w:color w:val="767171"/>
                <w:sz w:val="22"/>
              </w:rPr>
              <w:t>PPS-CCC-CP-2021-0009</w:t>
            </w:r>
          </w:p>
        </w:tc>
        <w:tc>
          <w:tcPr>
            <w:tcW w:w="2034" w:type="pct"/>
            <w:tcBorders>
              <w:top w:val="single" w:sz="6" w:space="0" w:color="767171"/>
              <w:bottom w:val="single" w:sz="6" w:space="0" w:color="767171"/>
            </w:tcBorders>
            <w:shd w:val="clear" w:color="auto" w:fill="F2F2F2"/>
            <w:vAlign w:val="center"/>
          </w:tcPr>
          <w:p w:rsidR="00744E8B" w:rsidRPr="003D1652" w:rsidRDefault="00744E8B" w:rsidP="003D1652">
            <w:pPr>
              <w:spacing w:line="360" w:lineRule="auto"/>
              <w:jc w:val="center"/>
              <w:rPr>
                <w:rFonts w:ascii="Times New Roman" w:eastAsia="Times New Roman" w:hAnsi="Times New Roman"/>
                <w:color w:val="767171"/>
                <w:sz w:val="22"/>
              </w:rPr>
            </w:pPr>
          </w:p>
        </w:tc>
        <w:tc>
          <w:tcPr>
            <w:tcW w:w="824" w:type="pct"/>
            <w:tcBorders>
              <w:top w:val="single" w:sz="6" w:space="0" w:color="767171"/>
              <w:bottom w:val="single" w:sz="6" w:space="0" w:color="767171"/>
            </w:tcBorders>
            <w:shd w:val="clear" w:color="auto" w:fill="F2F2F2"/>
            <w:noWrap/>
            <w:vAlign w:val="center"/>
          </w:tcPr>
          <w:p w:rsidR="00744E8B" w:rsidRPr="003D1652" w:rsidRDefault="00744E8B" w:rsidP="003D1652">
            <w:pPr>
              <w:spacing w:line="360" w:lineRule="auto"/>
              <w:jc w:val="center"/>
              <w:rPr>
                <w:rFonts w:ascii="Times New Roman" w:eastAsia="Times New Roman" w:hAnsi="Times New Roman"/>
                <w:color w:val="767171"/>
                <w:sz w:val="22"/>
              </w:rPr>
            </w:pPr>
            <w:r w:rsidRPr="003D1652">
              <w:rPr>
                <w:rFonts w:ascii="Times New Roman" w:eastAsia="Times New Roman" w:hAnsi="Times New Roman"/>
                <w:color w:val="767171"/>
                <w:sz w:val="22"/>
              </w:rPr>
              <w:t>Proceso cancelado</w:t>
            </w:r>
          </w:p>
        </w:tc>
        <w:tc>
          <w:tcPr>
            <w:tcW w:w="1087" w:type="pct"/>
            <w:tcBorders>
              <w:top w:val="single" w:sz="6" w:space="0" w:color="767171"/>
              <w:bottom w:val="single" w:sz="6" w:space="0" w:color="767171"/>
              <w:right w:val="single" w:sz="4" w:space="0" w:color="FFFFFF"/>
            </w:tcBorders>
            <w:shd w:val="clear" w:color="auto" w:fill="F2F2F2"/>
            <w:noWrap/>
            <w:vAlign w:val="center"/>
          </w:tcPr>
          <w:p w:rsidR="00744E8B" w:rsidRPr="003D1652" w:rsidRDefault="00744E8B" w:rsidP="003D1652">
            <w:pPr>
              <w:spacing w:line="360" w:lineRule="auto"/>
              <w:jc w:val="center"/>
              <w:rPr>
                <w:rFonts w:ascii="Times New Roman" w:eastAsia="Times New Roman" w:hAnsi="Times New Roman"/>
                <w:color w:val="767171"/>
                <w:sz w:val="22"/>
              </w:rPr>
            </w:pPr>
            <w:r w:rsidRPr="003D1652">
              <w:rPr>
                <w:rFonts w:ascii="Times New Roman" w:eastAsia="Times New Roman" w:hAnsi="Times New Roman"/>
                <w:color w:val="767171"/>
                <w:sz w:val="22"/>
              </w:rPr>
              <w:t>-</w:t>
            </w:r>
          </w:p>
        </w:tc>
      </w:tr>
      <w:tr w:rsidR="00760A27" w:rsidRPr="003D1652" w:rsidTr="003D1652">
        <w:trPr>
          <w:trHeight w:val="288"/>
        </w:trPr>
        <w:tc>
          <w:tcPr>
            <w:tcW w:w="1055" w:type="pct"/>
            <w:tcBorders>
              <w:top w:val="single" w:sz="6" w:space="0" w:color="767171"/>
              <w:bottom w:val="single" w:sz="6" w:space="0" w:color="767171"/>
            </w:tcBorders>
            <w:shd w:val="clear" w:color="auto" w:fill="auto"/>
            <w:noWrap/>
            <w:vAlign w:val="center"/>
          </w:tcPr>
          <w:p w:rsidR="00760A27" w:rsidRPr="003D1652" w:rsidRDefault="00760A27" w:rsidP="003D1652">
            <w:pPr>
              <w:spacing w:line="360" w:lineRule="auto"/>
              <w:jc w:val="center"/>
              <w:rPr>
                <w:rFonts w:ascii="Times New Roman" w:eastAsia="Times New Roman" w:hAnsi="Times New Roman"/>
                <w:color w:val="767171"/>
                <w:sz w:val="22"/>
              </w:rPr>
            </w:pPr>
            <w:r w:rsidRPr="003D1652">
              <w:rPr>
                <w:rFonts w:ascii="Times New Roman" w:eastAsia="Times New Roman" w:hAnsi="Times New Roman"/>
                <w:color w:val="767171"/>
                <w:sz w:val="22"/>
              </w:rPr>
              <w:t>PPS-CCC-CP-2021-0010</w:t>
            </w:r>
          </w:p>
        </w:tc>
        <w:tc>
          <w:tcPr>
            <w:tcW w:w="2034" w:type="pct"/>
            <w:tcBorders>
              <w:top w:val="single" w:sz="6" w:space="0" w:color="767171"/>
              <w:bottom w:val="single" w:sz="6" w:space="0" w:color="767171"/>
            </w:tcBorders>
            <w:shd w:val="clear" w:color="auto" w:fill="auto"/>
            <w:vAlign w:val="center"/>
          </w:tcPr>
          <w:p w:rsidR="00760A27" w:rsidRPr="003D1652" w:rsidRDefault="00760A27" w:rsidP="003D1652">
            <w:pPr>
              <w:spacing w:line="360" w:lineRule="auto"/>
              <w:jc w:val="center"/>
              <w:rPr>
                <w:rFonts w:ascii="Times New Roman" w:eastAsia="Times New Roman" w:hAnsi="Times New Roman"/>
                <w:color w:val="767171"/>
                <w:sz w:val="22"/>
              </w:rPr>
            </w:pPr>
            <w:r w:rsidRPr="003D1652">
              <w:rPr>
                <w:rFonts w:ascii="Times New Roman" w:eastAsia="Times New Roman" w:hAnsi="Times New Roman"/>
                <w:color w:val="767171"/>
                <w:sz w:val="22"/>
              </w:rPr>
              <w:t>Adquisición de materiales para la remodelación del Data Center Bloque C.</w:t>
            </w:r>
          </w:p>
        </w:tc>
        <w:tc>
          <w:tcPr>
            <w:tcW w:w="824" w:type="pct"/>
            <w:tcBorders>
              <w:top w:val="single" w:sz="6" w:space="0" w:color="767171"/>
              <w:bottom w:val="single" w:sz="6" w:space="0" w:color="767171"/>
            </w:tcBorders>
            <w:shd w:val="clear" w:color="auto" w:fill="auto"/>
            <w:noWrap/>
            <w:vAlign w:val="center"/>
          </w:tcPr>
          <w:p w:rsidR="00760A27" w:rsidRPr="003D1652" w:rsidRDefault="00744E8B" w:rsidP="003D1652">
            <w:pPr>
              <w:spacing w:line="360" w:lineRule="auto"/>
              <w:jc w:val="center"/>
              <w:rPr>
                <w:rFonts w:ascii="Times New Roman" w:eastAsia="Times New Roman" w:hAnsi="Times New Roman"/>
                <w:color w:val="767171"/>
                <w:sz w:val="22"/>
              </w:rPr>
            </w:pPr>
            <w:r w:rsidRPr="003D1652">
              <w:rPr>
                <w:rFonts w:ascii="Times New Roman" w:eastAsia="Times New Roman" w:hAnsi="Times New Roman"/>
                <w:color w:val="767171"/>
                <w:sz w:val="22"/>
              </w:rPr>
              <w:t>Proceso activo</w:t>
            </w:r>
          </w:p>
        </w:tc>
        <w:tc>
          <w:tcPr>
            <w:tcW w:w="1087" w:type="pct"/>
            <w:tcBorders>
              <w:top w:val="single" w:sz="6" w:space="0" w:color="767171"/>
              <w:bottom w:val="single" w:sz="6" w:space="0" w:color="767171"/>
            </w:tcBorders>
            <w:shd w:val="clear" w:color="auto" w:fill="auto"/>
            <w:noWrap/>
            <w:vAlign w:val="center"/>
          </w:tcPr>
          <w:p w:rsidR="00760A27" w:rsidRPr="003D1652" w:rsidRDefault="00744E8B" w:rsidP="003D1652">
            <w:pPr>
              <w:spacing w:line="360" w:lineRule="auto"/>
              <w:jc w:val="center"/>
              <w:rPr>
                <w:rFonts w:ascii="Times New Roman" w:eastAsia="Times New Roman" w:hAnsi="Times New Roman"/>
                <w:color w:val="767171"/>
                <w:sz w:val="22"/>
              </w:rPr>
            </w:pPr>
            <w:r w:rsidRPr="003D1652">
              <w:rPr>
                <w:rFonts w:ascii="Times New Roman" w:eastAsia="Times New Roman" w:hAnsi="Times New Roman"/>
                <w:color w:val="767171"/>
                <w:sz w:val="22"/>
              </w:rPr>
              <w:t>2,374,160.00</w:t>
            </w:r>
          </w:p>
        </w:tc>
      </w:tr>
      <w:tr w:rsidR="00760A27" w:rsidRPr="003D1652" w:rsidTr="003D1652">
        <w:trPr>
          <w:trHeight w:val="300"/>
        </w:trPr>
        <w:tc>
          <w:tcPr>
            <w:tcW w:w="3089" w:type="pct"/>
            <w:gridSpan w:val="2"/>
            <w:tcBorders>
              <w:top w:val="single" w:sz="6" w:space="0" w:color="767171"/>
              <w:bottom w:val="single" w:sz="6" w:space="0" w:color="767171"/>
              <w:right w:val="nil"/>
            </w:tcBorders>
            <w:shd w:val="clear" w:color="auto" w:fill="auto"/>
            <w:noWrap/>
            <w:vAlign w:val="center"/>
            <w:hideMark/>
          </w:tcPr>
          <w:p w:rsidR="00760A27" w:rsidRPr="003D1652" w:rsidRDefault="004A765F" w:rsidP="003D1652">
            <w:pPr>
              <w:spacing w:line="360" w:lineRule="auto"/>
              <w:jc w:val="center"/>
              <w:rPr>
                <w:rFonts w:ascii="Times New Roman" w:eastAsia="Times New Roman" w:hAnsi="Times New Roman"/>
                <w:b/>
                <w:color w:val="767171"/>
                <w:sz w:val="22"/>
              </w:rPr>
            </w:pPr>
            <w:r w:rsidRPr="003D1652">
              <w:rPr>
                <w:rFonts w:ascii="Times New Roman" w:eastAsia="Times New Roman" w:hAnsi="Times New Roman"/>
                <w:b/>
                <w:color w:val="767171"/>
                <w:sz w:val="22"/>
              </w:rPr>
              <w:t>Total</w:t>
            </w:r>
          </w:p>
        </w:tc>
        <w:tc>
          <w:tcPr>
            <w:tcW w:w="824" w:type="pct"/>
            <w:tcBorders>
              <w:top w:val="single" w:sz="6" w:space="0" w:color="767171"/>
              <w:left w:val="nil"/>
              <w:bottom w:val="single" w:sz="6" w:space="0" w:color="767171"/>
              <w:right w:val="nil"/>
            </w:tcBorders>
            <w:shd w:val="clear" w:color="auto" w:fill="auto"/>
            <w:noWrap/>
            <w:vAlign w:val="center"/>
            <w:hideMark/>
          </w:tcPr>
          <w:p w:rsidR="00760A27" w:rsidRPr="003D1652" w:rsidRDefault="00760A27" w:rsidP="003D1652">
            <w:pPr>
              <w:spacing w:line="360" w:lineRule="auto"/>
              <w:jc w:val="center"/>
              <w:rPr>
                <w:rFonts w:ascii="Times New Roman" w:eastAsia="Times New Roman" w:hAnsi="Times New Roman"/>
                <w:b/>
                <w:color w:val="767171"/>
                <w:sz w:val="22"/>
              </w:rPr>
            </w:pPr>
          </w:p>
        </w:tc>
        <w:tc>
          <w:tcPr>
            <w:tcW w:w="1087" w:type="pct"/>
            <w:tcBorders>
              <w:top w:val="single" w:sz="6" w:space="0" w:color="767171"/>
              <w:left w:val="nil"/>
              <w:bottom w:val="single" w:sz="6" w:space="0" w:color="767171"/>
            </w:tcBorders>
            <w:shd w:val="clear" w:color="auto" w:fill="auto"/>
            <w:noWrap/>
            <w:vAlign w:val="center"/>
            <w:hideMark/>
          </w:tcPr>
          <w:p w:rsidR="00760A27" w:rsidRPr="003D1652" w:rsidRDefault="00744E8B" w:rsidP="003D1652">
            <w:pPr>
              <w:spacing w:line="360" w:lineRule="auto"/>
              <w:jc w:val="center"/>
              <w:rPr>
                <w:rFonts w:ascii="Times New Roman" w:eastAsia="Times New Roman" w:hAnsi="Times New Roman"/>
                <w:b/>
                <w:color w:val="767171"/>
                <w:sz w:val="22"/>
              </w:rPr>
            </w:pPr>
            <w:r w:rsidRPr="003D1652">
              <w:rPr>
                <w:rFonts w:ascii="Times New Roman" w:eastAsia="Times New Roman" w:hAnsi="Times New Roman"/>
                <w:b/>
                <w:color w:val="767171"/>
                <w:sz w:val="22"/>
              </w:rPr>
              <w:t>16,127,593.34</w:t>
            </w:r>
          </w:p>
        </w:tc>
      </w:tr>
    </w:tbl>
    <w:p w:rsidR="00161B83" w:rsidRPr="00046774" w:rsidRDefault="00161B83" w:rsidP="00161B83">
      <w:pPr>
        <w:rPr>
          <w:rFonts w:ascii="Times New Roman" w:hAnsi="Times New Roman"/>
          <w:b/>
          <w:color w:val="767171"/>
          <w:sz w:val="16"/>
          <w:szCs w:val="16"/>
          <w:shd w:val="clear" w:color="auto" w:fill="FFFFFF"/>
        </w:rPr>
      </w:pPr>
      <w:r w:rsidRPr="00A33FC3">
        <w:rPr>
          <w:rFonts w:ascii="Times New Roman" w:hAnsi="Times New Roman"/>
          <w:b/>
          <w:color w:val="767171"/>
          <w:sz w:val="16"/>
          <w:szCs w:val="16"/>
          <w:shd w:val="clear" w:color="auto" w:fill="FFFFFF"/>
        </w:rPr>
        <w:t xml:space="preserve">Fuente: </w:t>
      </w:r>
      <w:r w:rsidR="0066154F">
        <w:rPr>
          <w:rFonts w:ascii="Times New Roman" w:hAnsi="Times New Roman"/>
          <w:b/>
          <w:color w:val="767171"/>
          <w:sz w:val="16"/>
          <w:szCs w:val="16"/>
          <w:shd w:val="clear" w:color="auto" w:fill="FFFFFF"/>
        </w:rPr>
        <w:t>E</w:t>
      </w:r>
      <w:r w:rsidR="005C4704" w:rsidRPr="005C4704">
        <w:rPr>
          <w:rFonts w:ascii="Times New Roman" w:hAnsi="Times New Roman"/>
          <w:color w:val="767171"/>
          <w:sz w:val="16"/>
          <w:szCs w:val="16"/>
          <w:shd w:val="clear" w:color="auto" w:fill="FFFFFF"/>
        </w:rPr>
        <w:t>laboración propia con datos del Departamento de Compras</w:t>
      </w:r>
    </w:p>
    <w:p w:rsidR="003D1652" w:rsidRDefault="003D1652" w:rsidP="00705049">
      <w:pPr>
        <w:pStyle w:val="Prrafodelista"/>
        <w:ind w:left="0"/>
        <w:rPr>
          <w:color w:val="767171"/>
        </w:rPr>
      </w:pPr>
    </w:p>
    <w:p w:rsidR="003D1652" w:rsidRDefault="003D1652" w:rsidP="00705049">
      <w:pPr>
        <w:pStyle w:val="Prrafodelista"/>
        <w:ind w:left="0"/>
        <w:rPr>
          <w:color w:val="767171"/>
        </w:rPr>
      </w:pPr>
    </w:p>
    <w:p w:rsidR="00FD6A27" w:rsidRPr="00AE62B0" w:rsidRDefault="00FD6A27" w:rsidP="00705049">
      <w:pPr>
        <w:pStyle w:val="Ttulo3"/>
        <w:numPr>
          <w:ilvl w:val="1"/>
          <w:numId w:val="30"/>
        </w:numPr>
        <w:rPr>
          <w:color w:val="767171"/>
        </w:rPr>
      </w:pPr>
      <w:bookmarkStart w:id="30" w:name="_Toc92197803"/>
      <w:r w:rsidRPr="00AE62B0">
        <w:rPr>
          <w:color w:val="767171"/>
        </w:rPr>
        <w:t>Demandas / controversias</w:t>
      </w:r>
      <w:bookmarkEnd w:id="30"/>
      <w:r w:rsidRPr="00AE62B0">
        <w:rPr>
          <w:color w:val="767171"/>
        </w:rPr>
        <w:t xml:space="preserve"> </w:t>
      </w:r>
    </w:p>
    <w:p w:rsidR="00FD6A27" w:rsidRPr="007E0465" w:rsidRDefault="00FD6A27" w:rsidP="00705049">
      <w:pPr>
        <w:pStyle w:val="NormalWeb"/>
        <w:shd w:val="clear" w:color="auto" w:fill="FFFFFF"/>
        <w:spacing w:before="0" w:beforeAutospacing="0" w:line="360" w:lineRule="auto"/>
        <w:jc w:val="both"/>
        <w:rPr>
          <w:color w:val="767171"/>
          <w:lang w:val="es-ES"/>
        </w:rPr>
      </w:pPr>
      <w:r w:rsidRPr="007E0465">
        <w:rPr>
          <w:color w:val="767171"/>
          <w:lang w:val="es-ES"/>
        </w:rPr>
        <w:t>A continuación, se presentan las demandas durante enero-junio de 2021.</w:t>
      </w:r>
    </w:p>
    <w:tbl>
      <w:tblPr>
        <w:tblW w:w="5067" w:type="pct"/>
        <w:tblBorders>
          <w:insideH w:val="single" w:sz="6" w:space="0" w:color="767171"/>
          <w:insideV w:val="single" w:sz="4" w:space="0" w:color="FFFFFF"/>
        </w:tblBorders>
        <w:tblLayout w:type="fixed"/>
        <w:tblCellMar>
          <w:left w:w="70" w:type="dxa"/>
          <w:right w:w="70" w:type="dxa"/>
        </w:tblCellMar>
        <w:tblLook w:val="04A0" w:firstRow="1" w:lastRow="0" w:firstColumn="1" w:lastColumn="0" w:noHBand="0" w:noVBand="1"/>
      </w:tblPr>
      <w:tblGrid>
        <w:gridCol w:w="6082"/>
        <w:gridCol w:w="1946"/>
      </w:tblGrid>
      <w:tr w:rsidR="00AD6760" w:rsidRPr="007E0465" w:rsidTr="00025626">
        <w:trPr>
          <w:trHeight w:val="414"/>
        </w:trPr>
        <w:tc>
          <w:tcPr>
            <w:tcW w:w="3788" w:type="pct"/>
            <w:vMerge w:val="restart"/>
            <w:tcBorders>
              <w:top w:val="nil"/>
            </w:tcBorders>
            <w:shd w:val="clear" w:color="auto" w:fill="1F4E79"/>
            <w:noWrap/>
            <w:vAlign w:val="center"/>
            <w:hideMark/>
          </w:tcPr>
          <w:p w:rsidR="00AD6760" w:rsidRPr="00C629C5" w:rsidRDefault="00AD6760" w:rsidP="00705049">
            <w:pPr>
              <w:spacing w:line="360" w:lineRule="auto"/>
              <w:jc w:val="center"/>
              <w:rPr>
                <w:rFonts w:ascii="Times New Roman" w:eastAsia="Times New Roman" w:hAnsi="Times New Roman"/>
                <w:b/>
                <w:bCs/>
                <w:color w:val="FFFFFF"/>
                <w:sz w:val="24"/>
                <w:szCs w:val="24"/>
                <w:lang w:eastAsia="es-DO"/>
              </w:rPr>
            </w:pPr>
            <w:r w:rsidRPr="00C629C5">
              <w:rPr>
                <w:rFonts w:ascii="Times New Roman" w:eastAsia="Times New Roman" w:hAnsi="Times New Roman"/>
                <w:b/>
                <w:bCs/>
                <w:color w:val="FFFFFF"/>
                <w:sz w:val="24"/>
                <w:szCs w:val="24"/>
                <w:lang w:eastAsia="es-DO"/>
              </w:rPr>
              <w:t xml:space="preserve">Tipos </w:t>
            </w:r>
          </w:p>
        </w:tc>
        <w:tc>
          <w:tcPr>
            <w:tcW w:w="1212" w:type="pct"/>
            <w:vMerge w:val="restart"/>
            <w:tcBorders>
              <w:top w:val="nil"/>
            </w:tcBorders>
            <w:shd w:val="clear" w:color="auto" w:fill="1F4E79"/>
            <w:noWrap/>
            <w:vAlign w:val="center"/>
            <w:hideMark/>
          </w:tcPr>
          <w:p w:rsidR="00AD6760" w:rsidRPr="00C629C5" w:rsidRDefault="00AD6760" w:rsidP="00705049">
            <w:pPr>
              <w:spacing w:line="360" w:lineRule="auto"/>
              <w:jc w:val="center"/>
              <w:rPr>
                <w:rFonts w:ascii="Times New Roman" w:eastAsia="Times New Roman" w:hAnsi="Times New Roman"/>
                <w:b/>
                <w:bCs/>
                <w:color w:val="FFFFFF"/>
                <w:sz w:val="24"/>
                <w:szCs w:val="24"/>
                <w:lang w:eastAsia="es-DO"/>
              </w:rPr>
            </w:pPr>
            <w:r w:rsidRPr="00C629C5">
              <w:rPr>
                <w:rFonts w:ascii="Times New Roman" w:eastAsia="Times New Roman" w:hAnsi="Times New Roman"/>
                <w:b/>
                <w:bCs/>
                <w:color w:val="FFFFFF"/>
                <w:sz w:val="24"/>
                <w:szCs w:val="24"/>
                <w:lang w:eastAsia="es-DO"/>
              </w:rPr>
              <w:t>Total</w:t>
            </w:r>
          </w:p>
        </w:tc>
      </w:tr>
      <w:tr w:rsidR="00AD6760" w:rsidRPr="007E0465" w:rsidTr="00025626">
        <w:trPr>
          <w:trHeight w:val="414"/>
        </w:trPr>
        <w:tc>
          <w:tcPr>
            <w:tcW w:w="3788" w:type="pct"/>
            <w:vMerge/>
            <w:tcBorders>
              <w:bottom w:val="single" w:sz="4" w:space="0" w:color="FFFFFF"/>
            </w:tcBorders>
            <w:vAlign w:val="center"/>
            <w:hideMark/>
          </w:tcPr>
          <w:p w:rsidR="00AD6760" w:rsidRPr="00783D42" w:rsidRDefault="00AD6760" w:rsidP="00705049">
            <w:pPr>
              <w:spacing w:line="360" w:lineRule="auto"/>
              <w:rPr>
                <w:rFonts w:ascii="Times New Roman" w:eastAsia="Times New Roman" w:hAnsi="Times New Roman"/>
                <w:b/>
                <w:bCs/>
                <w:color w:val="767171"/>
                <w:sz w:val="24"/>
                <w:szCs w:val="24"/>
                <w:lang w:eastAsia="es-DO"/>
              </w:rPr>
            </w:pPr>
          </w:p>
        </w:tc>
        <w:tc>
          <w:tcPr>
            <w:tcW w:w="1212" w:type="pct"/>
            <w:vMerge/>
            <w:tcBorders>
              <w:bottom w:val="single" w:sz="4" w:space="0" w:color="FFFFFF"/>
            </w:tcBorders>
            <w:vAlign w:val="center"/>
            <w:hideMark/>
          </w:tcPr>
          <w:p w:rsidR="00AD6760" w:rsidRPr="00783D42" w:rsidRDefault="00AD6760" w:rsidP="00705049">
            <w:pPr>
              <w:spacing w:line="360" w:lineRule="auto"/>
              <w:rPr>
                <w:rFonts w:ascii="Times New Roman" w:eastAsia="Times New Roman" w:hAnsi="Times New Roman"/>
                <w:b/>
                <w:bCs/>
                <w:color w:val="767171"/>
                <w:sz w:val="24"/>
                <w:szCs w:val="24"/>
                <w:lang w:eastAsia="es-DO"/>
              </w:rPr>
            </w:pPr>
          </w:p>
        </w:tc>
      </w:tr>
      <w:tr w:rsidR="00AD6760" w:rsidRPr="007E0465" w:rsidTr="00025626">
        <w:trPr>
          <w:trHeight w:val="117"/>
        </w:trPr>
        <w:tc>
          <w:tcPr>
            <w:tcW w:w="3788" w:type="pct"/>
            <w:tcBorders>
              <w:top w:val="single" w:sz="4" w:space="0" w:color="FFFFFF"/>
              <w:bottom w:val="single" w:sz="4" w:space="0" w:color="FFFFFF"/>
            </w:tcBorders>
            <w:shd w:val="clear" w:color="auto" w:fill="F2F2F2"/>
            <w:noWrap/>
            <w:vAlign w:val="bottom"/>
            <w:hideMark/>
          </w:tcPr>
          <w:p w:rsidR="00AD6760" w:rsidRPr="00783D42" w:rsidRDefault="00AD6760" w:rsidP="00705049">
            <w:pPr>
              <w:spacing w:line="360" w:lineRule="auto"/>
              <w:rPr>
                <w:rFonts w:ascii="Times New Roman" w:eastAsia="Times New Roman" w:hAnsi="Times New Roman"/>
                <w:color w:val="767171"/>
                <w:sz w:val="24"/>
                <w:szCs w:val="24"/>
                <w:lang w:eastAsia="es-DO"/>
              </w:rPr>
            </w:pPr>
            <w:r w:rsidRPr="00783D42">
              <w:rPr>
                <w:rFonts w:ascii="Times New Roman" w:eastAsia="Times New Roman" w:hAnsi="Times New Roman"/>
                <w:color w:val="767171"/>
                <w:sz w:val="24"/>
                <w:szCs w:val="24"/>
                <w:lang w:eastAsia="es-DO"/>
              </w:rPr>
              <w:t>Recurso de Reconsideración</w:t>
            </w:r>
          </w:p>
        </w:tc>
        <w:tc>
          <w:tcPr>
            <w:tcW w:w="1212" w:type="pct"/>
            <w:tcBorders>
              <w:top w:val="single" w:sz="4" w:space="0" w:color="FFFFFF"/>
              <w:bottom w:val="single" w:sz="4" w:space="0" w:color="FFFFFF"/>
            </w:tcBorders>
            <w:shd w:val="clear" w:color="auto" w:fill="F2F2F2"/>
            <w:noWrap/>
            <w:vAlign w:val="bottom"/>
            <w:hideMark/>
          </w:tcPr>
          <w:p w:rsidR="00AD6760" w:rsidRPr="00783D42" w:rsidRDefault="00AD6760" w:rsidP="00705049">
            <w:pPr>
              <w:spacing w:line="360" w:lineRule="auto"/>
              <w:jc w:val="center"/>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11</w:t>
            </w:r>
          </w:p>
        </w:tc>
      </w:tr>
      <w:tr w:rsidR="00AD6760" w:rsidRPr="007E0465" w:rsidTr="00025626">
        <w:trPr>
          <w:trHeight w:val="150"/>
        </w:trPr>
        <w:tc>
          <w:tcPr>
            <w:tcW w:w="3788" w:type="pct"/>
            <w:tcBorders>
              <w:top w:val="single" w:sz="4" w:space="0" w:color="FFFFFF"/>
              <w:bottom w:val="single" w:sz="4" w:space="0" w:color="FFFFFF"/>
            </w:tcBorders>
            <w:shd w:val="clear" w:color="auto" w:fill="auto"/>
            <w:noWrap/>
            <w:vAlign w:val="bottom"/>
            <w:hideMark/>
          </w:tcPr>
          <w:p w:rsidR="00AD6760" w:rsidRPr="00783D42" w:rsidRDefault="00AD6760" w:rsidP="00705049">
            <w:pPr>
              <w:spacing w:line="360" w:lineRule="auto"/>
              <w:rPr>
                <w:rFonts w:ascii="Times New Roman" w:eastAsia="Times New Roman" w:hAnsi="Times New Roman"/>
                <w:color w:val="767171"/>
                <w:sz w:val="24"/>
                <w:szCs w:val="24"/>
                <w:lang w:eastAsia="es-DO"/>
              </w:rPr>
            </w:pPr>
            <w:r w:rsidRPr="00783D42">
              <w:rPr>
                <w:rFonts w:ascii="Times New Roman" w:eastAsia="Times New Roman" w:hAnsi="Times New Roman"/>
                <w:color w:val="767171"/>
                <w:sz w:val="24"/>
                <w:szCs w:val="24"/>
                <w:lang w:eastAsia="es-DO"/>
              </w:rPr>
              <w:t xml:space="preserve">Recurso Contencioso Administrativo </w:t>
            </w:r>
          </w:p>
        </w:tc>
        <w:tc>
          <w:tcPr>
            <w:tcW w:w="1212" w:type="pct"/>
            <w:tcBorders>
              <w:top w:val="single" w:sz="4" w:space="0" w:color="FFFFFF"/>
              <w:bottom w:val="single" w:sz="4" w:space="0" w:color="FFFFFF"/>
            </w:tcBorders>
            <w:shd w:val="clear" w:color="auto" w:fill="auto"/>
            <w:noWrap/>
            <w:vAlign w:val="bottom"/>
            <w:hideMark/>
          </w:tcPr>
          <w:p w:rsidR="00AD6760" w:rsidRPr="00783D42" w:rsidRDefault="00AD6760" w:rsidP="00705049">
            <w:pPr>
              <w:spacing w:line="360" w:lineRule="auto"/>
              <w:jc w:val="center"/>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1</w:t>
            </w:r>
            <w:r w:rsidRPr="00783D42">
              <w:rPr>
                <w:rFonts w:ascii="Times New Roman" w:eastAsia="Times New Roman" w:hAnsi="Times New Roman"/>
                <w:color w:val="767171"/>
                <w:sz w:val="24"/>
                <w:szCs w:val="24"/>
                <w:lang w:eastAsia="es-DO"/>
              </w:rPr>
              <w:t>7</w:t>
            </w:r>
          </w:p>
        </w:tc>
      </w:tr>
      <w:tr w:rsidR="00AD6760" w:rsidRPr="007E0465" w:rsidTr="00025626">
        <w:trPr>
          <w:trHeight w:val="64"/>
        </w:trPr>
        <w:tc>
          <w:tcPr>
            <w:tcW w:w="3788" w:type="pct"/>
            <w:tcBorders>
              <w:top w:val="single" w:sz="4" w:space="0" w:color="FFFFFF"/>
              <w:bottom w:val="single" w:sz="4" w:space="0" w:color="FFFFFF"/>
            </w:tcBorders>
            <w:shd w:val="clear" w:color="auto" w:fill="F2F2F2"/>
            <w:noWrap/>
            <w:vAlign w:val="bottom"/>
            <w:hideMark/>
          </w:tcPr>
          <w:p w:rsidR="00AD6760" w:rsidRPr="00783D42" w:rsidRDefault="00AD6760" w:rsidP="00705049">
            <w:pPr>
              <w:spacing w:line="360" w:lineRule="auto"/>
              <w:rPr>
                <w:rFonts w:ascii="Times New Roman" w:eastAsia="Times New Roman" w:hAnsi="Times New Roman"/>
                <w:color w:val="767171"/>
                <w:sz w:val="24"/>
                <w:szCs w:val="24"/>
                <w:lang w:eastAsia="es-DO"/>
              </w:rPr>
            </w:pPr>
            <w:r w:rsidRPr="00783D42">
              <w:rPr>
                <w:rFonts w:ascii="Times New Roman" w:eastAsia="Times New Roman" w:hAnsi="Times New Roman"/>
                <w:color w:val="767171"/>
                <w:sz w:val="24"/>
                <w:szCs w:val="24"/>
                <w:lang w:eastAsia="es-DO"/>
              </w:rPr>
              <w:t>Intimación de pago de prestaciones laborales</w:t>
            </w:r>
          </w:p>
        </w:tc>
        <w:tc>
          <w:tcPr>
            <w:tcW w:w="1212" w:type="pct"/>
            <w:tcBorders>
              <w:top w:val="single" w:sz="4" w:space="0" w:color="FFFFFF"/>
              <w:bottom w:val="single" w:sz="4" w:space="0" w:color="FFFFFF"/>
            </w:tcBorders>
            <w:shd w:val="clear" w:color="auto" w:fill="F2F2F2"/>
            <w:noWrap/>
            <w:vAlign w:val="bottom"/>
            <w:hideMark/>
          </w:tcPr>
          <w:p w:rsidR="00AD6760" w:rsidRPr="00783D42" w:rsidRDefault="00AD6760" w:rsidP="00705049">
            <w:pPr>
              <w:spacing w:line="360" w:lineRule="auto"/>
              <w:jc w:val="center"/>
              <w:rPr>
                <w:rFonts w:ascii="Times New Roman" w:eastAsia="Times New Roman" w:hAnsi="Times New Roman"/>
                <w:color w:val="767171"/>
                <w:sz w:val="24"/>
                <w:szCs w:val="24"/>
                <w:lang w:eastAsia="es-DO"/>
              </w:rPr>
            </w:pPr>
            <w:r w:rsidRPr="00783D42">
              <w:rPr>
                <w:rFonts w:ascii="Times New Roman" w:eastAsia="Times New Roman" w:hAnsi="Times New Roman"/>
                <w:color w:val="767171"/>
                <w:sz w:val="24"/>
                <w:szCs w:val="24"/>
                <w:lang w:eastAsia="es-DO"/>
              </w:rPr>
              <w:t>1</w:t>
            </w:r>
          </w:p>
        </w:tc>
      </w:tr>
      <w:tr w:rsidR="00AD6760" w:rsidRPr="007E0465" w:rsidTr="00025626">
        <w:trPr>
          <w:trHeight w:val="72"/>
        </w:trPr>
        <w:tc>
          <w:tcPr>
            <w:tcW w:w="3788" w:type="pct"/>
            <w:tcBorders>
              <w:top w:val="single" w:sz="4" w:space="0" w:color="FFFFFF"/>
              <w:bottom w:val="single" w:sz="4" w:space="0" w:color="FFFFFF"/>
            </w:tcBorders>
            <w:shd w:val="clear" w:color="auto" w:fill="auto"/>
            <w:noWrap/>
            <w:vAlign w:val="bottom"/>
            <w:hideMark/>
          </w:tcPr>
          <w:p w:rsidR="00AD6760" w:rsidRPr="00783D42" w:rsidRDefault="00AD6760" w:rsidP="00705049">
            <w:pPr>
              <w:spacing w:line="360" w:lineRule="auto"/>
              <w:rPr>
                <w:rFonts w:ascii="Times New Roman" w:eastAsia="Times New Roman" w:hAnsi="Times New Roman"/>
                <w:color w:val="767171"/>
                <w:sz w:val="24"/>
                <w:szCs w:val="24"/>
                <w:lang w:eastAsia="es-DO"/>
              </w:rPr>
            </w:pPr>
            <w:r w:rsidRPr="00783D42">
              <w:rPr>
                <w:rFonts w:ascii="Times New Roman" w:eastAsia="Times New Roman" w:hAnsi="Times New Roman"/>
                <w:color w:val="767171"/>
                <w:sz w:val="24"/>
                <w:szCs w:val="24"/>
                <w:lang w:eastAsia="es-DO"/>
              </w:rPr>
              <w:t xml:space="preserve">Recurso de Casación </w:t>
            </w:r>
          </w:p>
        </w:tc>
        <w:tc>
          <w:tcPr>
            <w:tcW w:w="1212" w:type="pct"/>
            <w:tcBorders>
              <w:top w:val="single" w:sz="4" w:space="0" w:color="FFFFFF"/>
              <w:bottom w:val="single" w:sz="4" w:space="0" w:color="FFFFFF"/>
            </w:tcBorders>
            <w:shd w:val="clear" w:color="auto" w:fill="auto"/>
            <w:noWrap/>
            <w:vAlign w:val="bottom"/>
            <w:hideMark/>
          </w:tcPr>
          <w:p w:rsidR="00AD6760" w:rsidRPr="00783D42" w:rsidRDefault="00AD6760" w:rsidP="00705049">
            <w:pPr>
              <w:spacing w:line="360" w:lineRule="auto"/>
              <w:jc w:val="center"/>
              <w:rPr>
                <w:rFonts w:ascii="Times New Roman" w:eastAsia="Times New Roman" w:hAnsi="Times New Roman"/>
                <w:color w:val="767171"/>
                <w:sz w:val="24"/>
                <w:szCs w:val="24"/>
                <w:lang w:eastAsia="es-DO"/>
              </w:rPr>
            </w:pPr>
            <w:r w:rsidRPr="00783D42">
              <w:rPr>
                <w:rFonts w:ascii="Times New Roman" w:eastAsia="Times New Roman" w:hAnsi="Times New Roman"/>
                <w:color w:val="767171"/>
                <w:sz w:val="24"/>
                <w:szCs w:val="24"/>
                <w:lang w:eastAsia="es-DO"/>
              </w:rPr>
              <w:t>1</w:t>
            </w:r>
          </w:p>
        </w:tc>
      </w:tr>
      <w:tr w:rsidR="00AD6760" w:rsidRPr="007E0465" w:rsidTr="00025626">
        <w:trPr>
          <w:trHeight w:val="89"/>
        </w:trPr>
        <w:tc>
          <w:tcPr>
            <w:tcW w:w="3788" w:type="pct"/>
            <w:tcBorders>
              <w:top w:val="single" w:sz="4" w:space="0" w:color="FFFFFF"/>
              <w:bottom w:val="nil"/>
            </w:tcBorders>
            <w:shd w:val="clear" w:color="auto" w:fill="F2F2F2"/>
            <w:noWrap/>
            <w:vAlign w:val="bottom"/>
            <w:hideMark/>
          </w:tcPr>
          <w:p w:rsidR="00AD6760" w:rsidRPr="00783D42" w:rsidRDefault="00AD6760" w:rsidP="00705049">
            <w:pPr>
              <w:spacing w:line="360" w:lineRule="auto"/>
              <w:rPr>
                <w:rFonts w:ascii="Times New Roman" w:eastAsia="Times New Roman" w:hAnsi="Times New Roman"/>
                <w:color w:val="767171"/>
                <w:sz w:val="24"/>
                <w:szCs w:val="24"/>
                <w:lang w:eastAsia="es-DO"/>
              </w:rPr>
            </w:pPr>
            <w:r w:rsidRPr="00783D42">
              <w:rPr>
                <w:rFonts w:ascii="Times New Roman" w:eastAsia="Times New Roman" w:hAnsi="Times New Roman"/>
                <w:color w:val="767171"/>
                <w:sz w:val="24"/>
                <w:szCs w:val="24"/>
                <w:lang w:eastAsia="es-DO"/>
              </w:rPr>
              <w:t>Medida Cautelar</w:t>
            </w:r>
          </w:p>
        </w:tc>
        <w:tc>
          <w:tcPr>
            <w:tcW w:w="1212" w:type="pct"/>
            <w:tcBorders>
              <w:top w:val="single" w:sz="4" w:space="0" w:color="FFFFFF"/>
              <w:bottom w:val="nil"/>
            </w:tcBorders>
            <w:shd w:val="clear" w:color="auto" w:fill="F2F2F2"/>
            <w:noWrap/>
            <w:vAlign w:val="bottom"/>
            <w:hideMark/>
          </w:tcPr>
          <w:p w:rsidR="00AD6760" w:rsidRPr="00783D42" w:rsidRDefault="00AD6760" w:rsidP="00705049">
            <w:pPr>
              <w:spacing w:line="360" w:lineRule="auto"/>
              <w:jc w:val="center"/>
              <w:rPr>
                <w:rFonts w:ascii="Times New Roman" w:eastAsia="Times New Roman" w:hAnsi="Times New Roman"/>
                <w:color w:val="767171"/>
                <w:sz w:val="24"/>
                <w:szCs w:val="24"/>
                <w:lang w:eastAsia="es-DO"/>
              </w:rPr>
            </w:pPr>
            <w:r w:rsidRPr="00783D42">
              <w:rPr>
                <w:rFonts w:ascii="Times New Roman" w:eastAsia="Times New Roman" w:hAnsi="Times New Roman"/>
                <w:color w:val="767171"/>
                <w:sz w:val="24"/>
                <w:szCs w:val="24"/>
                <w:lang w:eastAsia="es-DO"/>
              </w:rPr>
              <w:t>1</w:t>
            </w:r>
          </w:p>
        </w:tc>
      </w:tr>
      <w:tr w:rsidR="00AD6760" w:rsidRPr="007E0465" w:rsidTr="007B3A29">
        <w:trPr>
          <w:trHeight w:val="64"/>
        </w:trPr>
        <w:tc>
          <w:tcPr>
            <w:tcW w:w="3788" w:type="pct"/>
            <w:tcBorders>
              <w:top w:val="nil"/>
              <w:bottom w:val="single" w:sz="4" w:space="0" w:color="FFFFFF"/>
            </w:tcBorders>
            <w:shd w:val="clear" w:color="auto" w:fill="FFFFFF"/>
            <w:noWrap/>
            <w:vAlign w:val="bottom"/>
            <w:hideMark/>
          </w:tcPr>
          <w:p w:rsidR="00AD6760" w:rsidRPr="004A765F" w:rsidRDefault="00AD6760" w:rsidP="00705049">
            <w:pPr>
              <w:spacing w:line="360" w:lineRule="auto"/>
              <w:rPr>
                <w:rFonts w:ascii="Times New Roman" w:eastAsia="Times New Roman" w:hAnsi="Times New Roman"/>
                <w:b/>
                <w:bCs/>
                <w:color w:val="767171"/>
                <w:sz w:val="24"/>
                <w:szCs w:val="24"/>
                <w:lang w:eastAsia="es-DO"/>
              </w:rPr>
            </w:pPr>
            <w:r w:rsidRPr="004A765F">
              <w:rPr>
                <w:rFonts w:ascii="Times New Roman" w:eastAsia="Times New Roman" w:hAnsi="Times New Roman"/>
                <w:b/>
                <w:bCs/>
                <w:color w:val="767171"/>
                <w:sz w:val="24"/>
                <w:szCs w:val="24"/>
                <w:lang w:eastAsia="es-DO"/>
              </w:rPr>
              <w:t>Total</w:t>
            </w:r>
          </w:p>
        </w:tc>
        <w:tc>
          <w:tcPr>
            <w:tcW w:w="1212" w:type="pct"/>
            <w:tcBorders>
              <w:top w:val="nil"/>
              <w:bottom w:val="single" w:sz="4" w:space="0" w:color="FFFFFF"/>
            </w:tcBorders>
            <w:shd w:val="clear" w:color="auto" w:fill="FFFFFF"/>
            <w:noWrap/>
            <w:vAlign w:val="bottom"/>
            <w:hideMark/>
          </w:tcPr>
          <w:p w:rsidR="00AD6760" w:rsidRPr="004A765F" w:rsidRDefault="00AD6760" w:rsidP="00705049">
            <w:pPr>
              <w:spacing w:line="360" w:lineRule="auto"/>
              <w:jc w:val="center"/>
              <w:rPr>
                <w:rFonts w:ascii="Times New Roman" w:eastAsia="Times New Roman" w:hAnsi="Times New Roman"/>
                <w:b/>
                <w:bCs/>
                <w:color w:val="767171"/>
                <w:sz w:val="24"/>
                <w:szCs w:val="24"/>
                <w:lang w:eastAsia="es-DO"/>
              </w:rPr>
            </w:pPr>
            <w:r>
              <w:rPr>
                <w:rFonts w:ascii="Times New Roman" w:eastAsia="Times New Roman" w:hAnsi="Times New Roman"/>
                <w:b/>
                <w:bCs/>
                <w:color w:val="767171"/>
                <w:sz w:val="24"/>
                <w:szCs w:val="24"/>
                <w:lang w:eastAsia="es-DO"/>
              </w:rPr>
              <w:t>31</w:t>
            </w:r>
          </w:p>
        </w:tc>
      </w:tr>
    </w:tbl>
    <w:p w:rsidR="00FD6A27" w:rsidRPr="00AD6760" w:rsidRDefault="00AD6760" w:rsidP="00705049">
      <w:pPr>
        <w:spacing w:line="360" w:lineRule="auto"/>
        <w:rPr>
          <w:rFonts w:ascii="Times New Roman" w:hAnsi="Times New Roman"/>
          <w:b/>
          <w:color w:val="767171"/>
          <w:sz w:val="16"/>
          <w:szCs w:val="16"/>
          <w:shd w:val="clear" w:color="auto" w:fill="FFFFFF"/>
        </w:rPr>
      </w:pPr>
      <w:r w:rsidRPr="00603AC8">
        <w:rPr>
          <w:rFonts w:ascii="Times New Roman" w:hAnsi="Times New Roman"/>
          <w:b/>
          <w:color w:val="767171"/>
          <w:sz w:val="16"/>
          <w:szCs w:val="16"/>
          <w:shd w:val="clear" w:color="auto" w:fill="FFFFFF"/>
        </w:rPr>
        <w:t xml:space="preserve">Fuente: </w:t>
      </w:r>
      <w:r w:rsidR="00303DCC" w:rsidRPr="00303DCC">
        <w:rPr>
          <w:rFonts w:ascii="Times New Roman" w:hAnsi="Times New Roman"/>
          <w:color w:val="767171"/>
          <w:sz w:val="16"/>
          <w:szCs w:val="16"/>
          <w:shd w:val="clear" w:color="auto" w:fill="FFFFFF"/>
        </w:rPr>
        <w:t>E</w:t>
      </w:r>
      <w:r w:rsidRPr="00AD6760">
        <w:rPr>
          <w:rFonts w:ascii="Times New Roman" w:hAnsi="Times New Roman"/>
          <w:color w:val="767171"/>
          <w:sz w:val="16"/>
          <w:szCs w:val="16"/>
          <w:shd w:val="clear" w:color="auto" w:fill="FFFFFF"/>
        </w:rPr>
        <w:t>laboración propia con datos de la</w:t>
      </w:r>
      <w:r w:rsidRPr="00603AC8">
        <w:rPr>
          <w:rFonts w:ascii="Times New Roman" w:hAnsi="Times New Roman"/>
          <w:b/>
          <w:color w:val="767171"/>
          <w:sz w:val="16"/>
          <w:szCs w:val="16"/>
          <w:shd w:val="clear" w:color="auto" w:fill="FFFFFF"/>
        </w:rPr>
        <w:t xml:space="preserve"> </w:t>
      </w:r>
      <w:r w:rsidRPr="00AD6760">
        <w:rPr>
          <w:rFonts w:ascii="Times New Roman" w:hAnsi="Times New Roman"/>
          <w:color w:val="767171"/>
          <w:sz w:val="16"/>
          <w:szCs w:val="16"/>
          <w:shd w:val="clear" w:color="auto" w:fill="FFFFFF"/>
        </w:rPr>
        <w:t xml:space="preserve">Dirección </w:t>
      </w:r>
      <w:r w:rsidR="007B7E3F">
        <w:rPr>
          <w:rFonts w:ascii="Times New Roman" w:hAnsi="Times New Roman"/>
          <w:color w:val="767171"/>
          <w:sz w:val="16"/>
          <w:szCs w:val="16"/>
          <w:shd w:val="clear" w:color="auto" w:fill="FFFFFF"/>
        </w:rPr>
        <w:t>Jurídica</w:t>
      </w:r>
    </w:p>
    <w:p w:rsidR="00AD6760" w:rsidRPr="00025626" w:rsidRDefault="00FD6A27" w:rsidP="00705049">
      <w:pPr>
        <w:spacing w:before="240" w:after="240" w:line="360" w:lineRule="auto"/>
        <w:jc w:val="both"/>
        <w:rPr>
          <w:rFonts w:ascii="Times New Roman" w:hAnsi="Times New Roman"/>
          <w:color w:val="767171"/>
          <w:sz w:val="24"/>
          <w:szCs w:val="24"/>
          <w:shd w:val="clear" w:color="auto" w:fill="FFFFFF"/>
        </w:rPr>
      </w:pPr>
      <w:r w:rsidRPr="00025626">
        <w:rPr>
          <w:rFonts w:ascii="Times New Roman" w:hAnsi="Times New Roman"/>
          <w:color w:val="767171"/>
          <w:sz w:val="24"/>
          <w:szCs w:val="24"/>
          <w:shd w:val="clear" w:color="auto" w:fill="FFFFFF"/>
        </w:rPr>
        <w:t xml:space="preserve">Además, se cuenta 1 queja </w:t>
      </w:r>
      <w:r w:rsidR="007B7E3F" w:rsidRPr="00025626">
        <w:rPr>
          <w:rFonts w:ascii="Times New Roman" w:hAnsi="Times New Roman"/>
          <w:color w:val="767171"/>
          <w:sz w:val="24"/>
          <w:szCs w:val="24"/>
          <w:shd w:val="clear" w:color="auto" w:fill="FFFFFF"/>
        </w:rPr>
        <w:t>a</w:t>
      </w:r>
      <w:r w:rsidRPr="00025626">
        <w:rPr>
          <w:rFonts w:ascii="Times New Roman" w:hAnsi="Times New Roman"/>
          <w:color w:val="767171"/>
          <w:sz w:val="24"/>
          <w:szCs w:val="24"/>
          <w:shd w:val="clear" w:color="auto" w:fill="FFFFFF"/>
        </w:rPr>
        <w:t>l Defensor del Pueblo y la Ley 61-13 sobre el servicio voluntario.</w:t>
      </w:r>
    </w:p>
    <w:p w:rsidR="0069473C" w:rsidRPr="00152AEA" w:rsidRDefault="0069473C" w:rsidP="00705049">
      <w:pPr>
        <w:pStyle w:val="Ttulo2"/>
        <w:numPr>
          <w:ilvl w:val="1"/>
          <w:numId w:val="20"/>
        </w:numPr>
        <w:rPr>
          <w:color w:val="767171"/>
          <w:szCs w:val="24"/>
        </w:rPr>
      </w:pPr>
      <w:bookmarkStart w:id="31" w:name="_Toc78570194"/>
      <w:bookmarkStart w:id="32" w:name="_Toc92197804"/>
      <w:r w:rsidRPr="00152AEA">
        <w:rPr>
          <w:color w:val="767171"/>
          <w:szCs w:val="24"/>
        </w:rPr>
        <w:lastRenderedPageBreak/>
        <w:t>Desempeño de los Recursos Humanos</w:t>
      </w:r>
      <w:bookmarkEnd w:id="31"/>
      <w:bookmarkEnd w:id="32"/>
      <w:r w:rsidRPr="00152AEA">
        <w:rPr>
          <w:color w:val="767171"/>
          <w:szCs w:val="24"/>
        </w:rPr>
        <w:t xml:space="preserve"> </w:t>
      </w:r>
    </w:p>
    <w:p w:rsidR="0069473C" w:rsidRPr="00C629C5" w:rsidRDefault="0069473C" w:rsidP="00705049">
      <w:pPr>
        <w:pStyle w:val="Prrafodelista"/>
        <w:rPr>
          <w:b/>
          <w:color w:val="767171"/>
        </w:rPr>
      </w:pPr>
    </w:p>
    <w:p w:rsidR="0069473C" w:rsidRPr="007E0465" w:rsidRDefault="0069473C" w:rsidP="00705049">
      <w:pPr>
        <w:pStyle w:val="Ttulo3"/>
        <w:numPr>
          <w:ilvl w:val="2"/>
          <w:numId w:val="20"/>
        </w:numPr>
        <w:rPr>
          <w:color w:val="767171"/>
        </w:rPr>
      </w:pPr>
      <w:bookmarkStart w:id="33" w:name="_Toc78570195"/>
      <w:bookmarkStart w:id="34" w:name="_Toc92197805"/>
      <w:r w:rsidRPr="007E0465">
        <w:rPr>
          <w:color w:val="767171"/>
        </w:rPr>
        <w:t>Comportamiento de los subsistemas de Recursos Humanos</w:t>
      </w:r>
      <w:bookmarkEnd w:id="33"/>
      <w:bookmarkEnd w:id="34"/>
    </w:p>
    <w:p w:rsidR="0069473C" w:rsidRPr="007E0465" w:rsidRDefault="0069473C" w:rsidP="00705049">
      <w:pPr>
        <w:spacing w:line="360" w:lineRule="auto"/>
        <w:rPr>
          <w:b/>
          <w:color w:val="767171"/>
          <w:szCs w:val="24"/>
        </w:rPr>
      </w:pPr>
    </w:p>
    <w:p w:rsidR="0069473C" w:rsidRPr="00705049" w:rsidRDefault="0069473C" w:rsidP="00705049">
      <w:pPr>
        <w:pStyle w:val="Prrafodelista"/>
        <w:ind w:left="0"/>
        <w:rPr>
          <w:b/>
          <w:color w:val="767171"/>
          <w:lang w:val="es-ES"/>
        </w:rPr>
      </w:pPr>
      <w:r w:rsidRPr="00705049">
        <w:rPr>
          <w:b/>
          <w:color w:val="767171"/>
          <w:lang w:val="es-ES"/>
        </w:rPr>
        <w:t>Reclutamiento y selección de personal</w:t>
      </w:r>
    </w:p>
    <w:p w:rsidR="0069473C" w:rsidRPr="00705049" w:rsidRDefault="0069473C" w:rsidP="00705049">
      <w:pPr>
        <w:pStyle w:val="Sinespaciado"/>
        <w:spacing w:line="360" w:lineRule="auto"/>
        <w:jc w:val="both"/>
        <w:rPr>
          <w:rFonts w:ascii="Times New Roman" w:hAnsi="Times New Roman"/>
          <w:color w:val="767171"/>
          <w:sz w:val="24"/>
          <w:szCs w:val="24"/>
          <w:lang w:val="es-ES"/>
        </w:rPr>
      </w:pPr>
    </w:p>
    <w:p w:rsidR="0069473C" w:rsidRPr="00705049" w:rsidRDefault="0069473C" w:rsidP="00705049">
      <w:pPr>
        <w:pStyle w:val="Sinespaciado"/>
        <w:spacing w:line="360" w:lineRule="auto"/>
        <w:jc w:val="both"/>
        <w:rPr>
          <w:rFonts w:ascii="Times New Roman" w:hAnsi="Times New Roman"/>
          <w:color w:val="767171"/>
          <w:sz w:val="24"/>
          <w:szCs w:val="24"/>
          <w:lang w:val="es-ES"/>
        </w:rPr>
      </w:pPr>
      <w:r w:rsidRPr="00705049">
        <w:rPr>
          <w:rFonts w:ascii="Times New Roman" w:hAnsi="Times New Roman"/>
          <w:color w:val="767171"/>
          <w:sz w:val="24"/>
          <w:szCs w:val="24"/>
          <w:lang w:val="es-ES"/>
        </w:rPr>
        <w:t xml:space="preserve">Desde el Departamento de Reclutamiento se coordinó la gestión y aprobación del Ministerio de Administración Pública (MAP) y el Ministerio Administrativo de la Presidencia (MAPRE) para la contratación y nombramiento de </w:t>
      </w:r>
      <w:r w:rsidRPr="00705049">
        <w:rPr>
          <w:rFonts w:ascii="Times New Roman" w:hAnsi="Times New Roman"/>
          <w:b/>
          <w:color w:val="767171"/>
          <w:sz w:val="24"/>
          <w:szCs w:val="24"/>
          <w:lang w:val="es-ES"/>
        </w:rPr>
        <w:t>1</w:t>
      </w:r>
      <w:r w:rsidR="00303DCC">
        <w:rPr>
          <w:rFonts w:ascii="Times New Roman" w:hAnsi="Times New Roman"/>
          <w:b/>
          <w:color w:val="767171"/>
          <w:sz w:val="24"/>
          <w:szCs w:val="24"/>
          <w:lang w:val="es-ES"/>
        </w:rPr>
        <w:t>,</w:t>
      </w:r>
      <w:r w:rsidRPr="00705049">
        <w:rPr>
          <w:rFonts w:ascii="Times New Roman" w:hAnsi="Times New Roman"/>
          <w:b/>
          <w:color w:val="767171"/>
          <w:sz w:val="24"/>
          <w:szCs w:val="24"/>
          <w:lang w:val="es-ES"/>
        </w:rPr>
        <w:t>700</w:t>
      </w:r>
      <w:r w:rsidRPr="00705049">
        <w:rPr>
          <w:rFonts w:ascii="Times New Roman" w:hAnsi="Times New Roman"/>
          <w:color w:val="767171"/>
          <w:sz w:val="24"/>
          <w:szCs w:val="24"/>
          <w:lang w:val="es-ES"/>
        </w:rPr>
        <w:t xml:space="preserve"> empleados y empleadas hasta la fecha, y cualquier otro movimiento interno. </w:t>
      </w:r>
    </w:p>
    <w:p w:rsidR="0069473C" w:rsidRPr="00705049" w:rsidRDefault="0069473C" w:rsidP="00705049">
      <w:pPr>
        <w:pStyle w:val="Sinespaciado"/>
        <w:spacing w:line="360" w:lineRule="auto"/>
        <w:jc w:val="both"/>
        <w:rPr>
          <w:rFonts w:ascii="Times New Roman" w:hAnsi="Times New Roman"/>
          <w:color w:val="767171"/>
          <w:sz w:val="24"/>
          <w:szCs w:val="24"/>
          <w:lang w:val="es-ES"/>
        </w:rPr>
      </w:pPr>
    </w:p>
    <w:p w:rsidR="0069473C" w:rsidRPr="00705049" w:rsidRDefault="0069473C" w:rsidP="00705049">
      <w:pPr>
        <w:pStyle w:val="Sinespaciado"/>
        <w:spacing w:line="360" w:lineRule="auto"/>
        <w:jc w:val="both"/>
        <w:rPr>
          <w:rFonts w:ascii="Times New Roman" w:hAnsi="Times New Roman"/>
          <w:color w:val="767171"/>
          <w:sz w:val="24"/>
          <w:szCs w:val="24"/>
          <w:lang w:val="es-ES"/>
        </w:rPr>
      </w:pPr>
      <w:r w:rsidRPr="00705049">
        <w:rPr>
          <w:rFonts w:ascii="Times New Roman" w:hAnsi="Times New Roman"/>
          <w:color w:val="767171"/>
          <w:sz w:val="24"/>
          <w:szCs w:val="24"/>
          <w:lang w:val="es-ES"/>
        </w:rPr>
        <w:t>De igual forma se logró:</w:t>
      </w:r>
    </w:p>
    <w:p w:rsidR="0069473C" w:rsidRPr="00705049" w:rsidRDefault="0069473C" w:rsidP="00705049">
      <w:pPr>
        <w:pStyle w:val="Prrafodelista"/>
        <w:numPr>
          <w:ilvl w:val="0"/>
          <w:numId w:val="1"/>
        </w:numPr>
        <w:suppressAutoHyphens/>
        <w:spacing w:before="240" w:after="200"/>
        <w:contextualSpacing w:val="0"/>
        <w:jc w:val="both"/>
        <w:rPr>
          <w:color w:val="767171"/>
        </w:rPr>
      </w:pPr>
      <w:r w:rsidRPr="00705049">
        <w:rPr>
          <w:color w:val="767171"/>
        </w:rPr>
        <w:t xml:space="preserve">Asegurar el cumplimiento en la gestión de aprobación y registro en SASP de las acciones de personal. </w:t>
      </w:r>
    </w:p>
    <w:p w:rsidR="0069473C" w:rsidRPr="00705049" w:rsidRDefault="0069473C" w:rsidP="00705049">
      <w:pPr>
        <w:pStyle w:val="Prrafodelista"/>
        <w:numPr>
          <w:ilvl w:val="0"/>
          <w:numId w:val="1"/>
        </w:numPr>
        <w:suppressAutoHyphens/>
        <w:spacing w:before="240" w:after="200"/>
        <w:contextualSpacing w:val="0"/>
        <w:jc w:val="both"/>
        <w:rPr>
          <w:color w:val="767171"/>
        </w:rPr>
      </w:pPr>
      <w:r w:rsidRPr="00705049">
        <w:rPr>
          <w:color w:val="767171"/>
        </w:rPr>
        <w:t>Completar el seguimiento a indicadores de regulación sobre el proceso de creación de expedientes que cumplan con las exigencias del SGI.</w:t>
      </w:r>
    </w:p>
    <w:p w:rsidR="0069473C" w:rsidRPr="00705049" w:rsidRDefault="0069473C" w:rsidP="00705049">
      <w:pPr>
        <w:pStyle w:val="Prrafodelista"/>
        <w:numPr>
          <w:ilvl w:val="0"/>
          <w:numId w:val="1"/>
        </w:numPr>
        <w:suppressAutoHyphens/>
        <w:spacing w:before="240" w:after="200"/>
        <w:contextualSpacing w:val="0"/>
        <w:jc w:val="both"/>
        <w:rPr>
          <w:color w:val="767171"/>
        </w:rPr>
      </w:pPr>
      <w:r w:rsidRPr="00705049">
        <w:rPr>
          <w:color w:val="767171"/>
        </w:rPr>
        <w:t xml:space="preserve">Actualizar la base de datos de elegibles desde la plataforma virtual compartida. </w:t>
      </w:r>
    </w:p>
    <w:p w:rsidR="0069473C" w:rsidRPr="00705049" w:rsidRDefault="0069473C" w:rsidP="00705049">
      <w:pPr>
        <w:pStyle w:val="Prrafodelista"/>
        <w:numPr>
          <w:ilvl w:val="0"/>
          <w:numId w:val="1"/>
        </w:numPr>
        <w:suppressAutoHyphens/>
        <w:spacing w:before="240" w:after="200"/>
        <w:contextualSpacing w:val="0"/>
        <w:jc w:val="both"/>
        <w:rPr>
          <w:color w:val="767171"/>
        </w:rPr>
      </w:pPr>
      <w:r w:rsidRPr="00705049">
        <w:rPr>
          <w:color w:val="767171"/>
        </w:rPr>
        <w:t>Co</w:t>
      </w:r>
      <w:r w:rsidR="00443E31" w:rsidRPr="00705049">
        <w:rPr>
          <w:color w:val="767171"/>
        </w:rPr>
        <w:t>ntratación de aproximadamente 3</w:t>
      </w:r>
      <w:r w:rsidR="00303DCC">
        <w:rPr>
          <w:color w:val="767171"/>
        </w:rPr>
        <w:t>,</w:t>
      </w:r>
      <w:r w:rsidRPr="00705049">
        <w:rPr>
          <w:color w:val="767171"/>
        </w:rPr>
        <w:t xml:space="preserve">700 </w:t>
      </w:r>
      <w:r w:rsidR="003F5377" w:rsidRPr="00705049">
        <w:rPr>
          <w:color w:val="767171"/>
        </w:rPr>
        <w:t>empleados y empleadas</w:t>
      </w:r>
      <w:r w:rsidRPr="00705049">
        <w:rPr>
          <w:color w:val="767171"/>
        </w:rPr>
        <w:t xml:space="preserve"> temporales (jornaleros</w:t>
      </w:r>
      <w:r w:rsidR="003F5377" w:rsidRPr="00705049">
        <w:rPr>
          <w:color w:val="767171"/>
        </w:rPr>
        <w:t>/as</w:t>
      </w:r>
      <w:r w:rsidRPr="00705049">
        <w:rPr>
          <w:color w:val="767171"/>
        </w:rPr>
        <w:t>).</w:t>
      </w:r>
    </w:p>
    <w:p w:rsidR="0069473C" w:rsidRPr="00705049" w:rsidRDefault="0069473C" w:rsidP="00705049">
      <w:pPr>
        <w:pStyle w:val="Prrafodelista"/>
        <w:numPr>
          <w:ilvl w:val="0"/>
          <w:numId w:val="1"/>
        </w:numPr>
        <w:suppressAutoHyphens/>
        <w:spacing w:before="240" w:after="200"/>
        <w:contextualSpacing w:val="0"/>
        <w:jc w:val="both"/>
        <w:rPr>
          <w:color w:val="767171"/>
        </w:rPr>
      </w:pPr>
      <w:r w:rsidRPr="00705049">
        <w:rPr>
          <w:color w:val="767171"/>
        </w:rPr>
        <w:t>Contratación de 1</w:t>
      </w:r>
      <w:r w:rsidR="00303DCC">
        <w:rPr>
          <w:color w:val="767171"/>
        </w:rPr>
        <w:t>,</w:t>
      </w:r>
      <w:r w:rsidRPr="00705049">
        <w:rPr>
          <w:color w:val="767171"/>
        </w:rPr>
        <w:t xml:space="preserve">000 </w:t>
      </w:r>
      <w:r w:rsidR="003F5377" w:rsidRPr="00705049">
        <w:rPr>
          <w:color w:val="767171"/>
        </w:rPr>
        <w:t>empleados y empleadas</w:t>
      </w:r>
      <w:r w:rsidRPr="00705049">
        <w:rPr>
          <w:color w:val="767171"/>
        </w:rPr>
        <w:t xml:space="preserve"> para formarse como cuidadores.</w:t>
      </w:r>
    </w:p>
    <w:p w:rsidR="00760A27" w:rsidRPr="00705049" w:rsidRDefault="0069473C" w:rsidP="00705049">
      <w:pPr>
        <w:pStyle w:val="Prrafodelista"/>
        <w:numPr>
          <w:ilvl w:val="0"/>
          <w:numId w:val="1"/>
        </w:numPr>
        <w:suppressAutoHyphens/>
        <w:spacing w:before="240" w:after="200"/>
        <w:contextualSpacing w:val="0"/>
        <w:jc w:val="both"/>
        <w:rPr>
          <w:color w:val="767171"/>
        </w:rPr>
      </w:pPr>
      <w:r w:rsidRPr="00705049">
        <w:rPr>
          <w:color w:val="767171"/>
        </w:rPr>
        <w:t xml:space="preserve">Contratación 22 </w:t>
      </w:r>
      <w:r w:rsidR="003F5377" w:rsidRPr="00705049">
        <w:rPr>
          <w:color w:val="767171"/>
        </w:rPr>
        <w:t>empleados y empleadas</w:t>
      </w:r>
      <w:r w:rsidRPr="00705049">
        <w:rPr>
          <w:color w:val="767171"/>
        </w:rPr>
        <w:t xml:space="preserve"> en proceso de formación en el INFOTEP para acreditarse como formadores.</w:t>
      </w:r>
    </w:p>
    <w:p w:rsidR="00760A27" w:rsidRDefault="00760A27" w:rsidP="00705049">
      <w:pPr>
        <w:pStyle w:val="Encabezado"/>
        <w:spacing w:line="360" w:lineRule="auto"/>
        <w:ind w:left="720"/>
        <w:rPr>
          <w:color w:val="767171"/>
          <w:szCs w:val="24"/>
        </w:rPr>
      </w:pPr>
    </w:p>
    <w:p w:rsidR="00CC55B9" w:rsidRDefault="00CC55B9" w:rsidP="00705049">
      <w:pPr>
        <w:pStyle w:val="Encabezado"/>
        <w:spacing w:line="360" w:lineRule="auto"/>
        <w:ind w:left="720"/>
        <w:rPr>
          <w:color w:val="767171"/>
          <w:szCs w:val="24"/>
        </w:rPr>
      </w:pPr>
    </w:p>
    <w:p w:rsidR="00CC55B9" w:rsidRDefault="00CC55B9" w:rsidP="00705049">
      <w:pPr>
        <w:pStyle w:val="Encabezado"/>
        <w:spacing w:line="360" w:lineRule="auto"/>
        <w:ind w:left="720"/>
        <w:rPr>
          <w:color w:val="767171"/>
          <w:szCs w:val="24"/>
        </w:rPr>
      </w:pPr>
    </w:p>
    <w:p w:rsidR="0066154F" w:rsidRPr="00705049" w:rsidRDefault="0066154F" w:rsidP="00705049">
      <w:pPr>
        <w:pStyle w:val="Encabezado"/>
        <w:spacing w:line="360" w:lineRule="auto"/>
        <w:ind w:left="720"/>
        <w:rPr>
          <w:color w:val="767171"/>
          <w:szCs w:val="24"/>
        </w:rPr>
      </w:pPr>
    </w:p>
    <w:p w:rsidR="00760A27" w:rsidRPr="00705049" w:rsidRDefault="003F5377" w:rsidP="00705049">
      <w:pPr>
        <w:pStyle w:val="Prrafodelista"/>
        <w:ind w:left="0"/>
        <w:rPr>
          <w:b/>
          <w:color w:val="767171"/>
        </w:rPr>
      </w:pPr>
      <w:r w:rsidRPr="00705049">
        <w:rPr>
          <w:b/>
          <w:color w:val="767171"/>
        </w:rPr>
        <w:lastRenderedPageBreak/>
        <w:t>Capacitación y D</w:t>
      </w:r>
      <w:r w:rsidR="00760A27" w:rsidRPr="00705049">
        <w:rPr>
          <w:b/>
          <w:color w:val="767171"/>
        </w:rPr>
        <w:t>esarrollo</w:t>
      </w:r>
    </w:p>
    <w:p w:rsidR="00760A27" w:rsidRPr="00705049" w:rsidRDefault="00760A27" w:rsidP="00705049">
      <w:pPr>
        <w:pStyle w:val="Sinespaciado"/>
        <w:spacing w:line="360" w:lineRule="auto"/>
        <w:jc w:val="both"/>
        <w:rPr>
          <w:rFonts w:ascii="Times New Roman" w:hAnsi="Times New Roman"/>
          <w:color w:val="767171"/>
          <w:sz w:val="24"/>
          <w:szCs w:val="24"/>
          <w:lang w:val="es-DO"/>
        </w:rPr>
      </w:pPr>
    </w:p>
    <w:p w:rsidR="0069473C" w:rsidRPr="00705049" w:rsidRDefault="003F5377" w:rsidP="00705049">
      <w:pPr>
        <w:pStyle w:val="Sinespaciado"/>
        <w:spacing w:line="360" w:lineRule="auto"/>
        <w:jc w:val="both"/>
        <w:rPr>
          <w:rFonts w:ascii="Times New Roman" w:hAnsi="Times New Roman"/>
          <w:color w:val="767171"/>
          <w:sz w:val="24"/>
          <w:szCs w:val="24"/>
          <w:lang w:val="es-ES"/>
        </w:rPr>
      </w:pPr>
      <w:r w:rsidRPr="00705049">
        <w:rPr>
          <w:rFonts w:ascii="Times New Roman" w:hAnsi="Times New Roman"/>
          <w:color w:val="767171"/>
          <w:sz w:val="24"/>
          <w:szCs w:val="24"/>
          <w:lang w:val="es-ES"/>
        </w:rPr>
        <w:t>Capacitación y D</w:t>
      </w:r>
      <w:r w:rsidR="0069473C" w:rsidRPr="00705049">
        <w:rPr>
          <w:rFonts w:ascii="Times New Roman" w:hAnsi="Times New Roman"/>
          <w:color w:val="767171"/>
          <w:sz w:val="24"/>
          <w:szCs w:val="24"/>
          <w:lang w:val="es-ES"/>
        </w:rPr>
        <w:t xml:space="preserve">esarrollo logró conectar a los colaboradores y las colaboradoras de nuevo ingreso con las charlas según los requerimientos institucionales, cumplimiento con el compendio de normas de función pública y las normas de certificación: Filosofía Institucional, Ley 41-08, Introducción al Sistema de Gestión Integrado (ISO 9001-2015, INTE G-35, INTE G-38), planes de emergencia y evacuación; e introducción a la seguridad de la información. </w:t>
      </w:r>
    </w:p>
    <w:p w:rsidR="0069473C" w:rsidRPr="00705049" w:rsidRDefault="0069473C" w:rsidP="00705049">
      <w:pPr>
        <w:pStyle w:val="Sinespaciado"/>
        <w:spacing w:line="360" w:lineRule="auto"/>
        <w:jc w:val="both"/>
        <w:rPr>
          <w:rFonts w:ascii="Times New Roman" w:hAnsi="Times New Roman"/>
          <w:color w:val="767171"/>
          <w:sz w:val="24"/>
          <w:szCs w:val="24"/>
          <w:lang w:val="es-ES"/>
        </w:rPr>
      </w:pPr>
    </w:p>
    <w:p w:rsidR="0069473C" w:rsidRPr="00705049" w:rsidRDefault="0069473C" w:rsidP="00705049">
      <w:pPr>
        <w:pStyle w:val="Sinespaciado"/>
        <w:spacing w:line="360" w:lineRule="auto"/>
        <w:jc w:val="both"/>
        <w:rPr>
          <w:rFonts w:ascii="Times New Roman" w:hAnsi="Times New Roman"/>
          <w:color w:val="767171"/>
          <w:sz w:val="24"/>
          <w:szCs w:val="24"/>
          <w:lang w:val="es-ES"/>
        </w:rPr>
      </w:pPr>
      <w:r w:rsidRPr="00705049">
        <w:rPr>
          <w:rFonts w:ascii="Times New Roman" w:hAnsi="Times New Roman"/>
          <w:color w:val="767171"/>
          <w:sz w:val="24"/>
          <w:szCs w:val="24"/>
          <w:lang w:val="es-ES"/>
        </w:rPr>
        <w:t xml:space="preserve">Adicional a esto, se aseguró de la participación en los talleres coordinados en base al diagnóstico de necesidades de entrenamiento y capacitación, para el cierre de brechas y desarrollo de competencias, según nuestro plan de capacitación, detección de necesidades y lineamientos de la Dirección General. </w:t>
      </w:r>
    </w:p>
    <w:p w:rsidR="00760A27" w:rsidRPr="00705049" w:rsidRDefault="00760A27" w:rsidP="00705049">
      <w:pPr>
        <w:pStyle w:val="Sinespaciado"/>
        <w:spacing w:line="360" w:lineRule="auto"/>
        <w:jc w:val="both"/>
        <w:rPr>
          <w:rFonts w:ascii="Times New Roman" w:hAnsi="Times New Roman"/>
          <w:color w:val="767171"/>
          <w:sz w:val="24"/>
          <w:szCs w:val="24"/>
          <w:lang w:val="es-ES"/>
        </w:rPr>
      </w:pPr>
    </w:p>
    <w:p w:rsidR="00760A27" w:rsidRPr="00705049" w:rsidRDefault="00760A27" w:rsidP="00705049">
      <w:pPr>
        <w:pStyle w:val="Sinespaciado"/>
        <w:spacing w:line="360" w:lineRule="auto"/>
        <w:jc w:val="center"/>
        <w:rPr>
          <w:rFonts w:ascii="Times New Roman" w:hAnsi="Times New Roman"/>
          <w:b/>
          <w:color w:val="767171"/>
          <w:sz w:val="24"/>
          <w:szCs w:val="24"/>
          <w:lang w:val="es-ES"/>
        </w:rPr>
      </w:pPr>
      <w:r w:rsidRPr="00705049">
        <w:rPr>
          <w:rFonts w:ascii="Times New Roman" w:hAnsi="Times New Roman"/>
          <w:b/>
          <w:color w:val="767171"/>
          <w:sz w:val="24"/>
          <w:szCs w:val="24"/>
          <w:lang w:val="es-ES"/>
        </w:rPr>
        <w:t>Relación de capacitaciones realizadas por nombre</w:t>
      </w:r>
    </w:p>
    <w:p w:rsidR="00760A27" w:rsidRPr="00705049" w:rsidRDefault="00760A27" w:rsidP="00705049">
      <w:pPr>
        <w:pStyle w:val="Sinespaciado"/>
        <w:spacing w:line="360" w:lineRule="auto"/>
        <w:jc w:val="center"/>
        <w:rPr>
          <w:rFonts w:ascii="Times New Roman" w:hAnsi="Times New Roman"/>
          <w:b/>
          <w:color w:val="767171"/>
          <w:sz w:val="24"/>
          <w:szCs w:val="24"/>
          <w:lang w:val="es-ES"/>
        </w:rPr>
      </w:pPr>
    </w:p>
    <w:tbl>
      <w:tblPr>
        <w:tblW w:w="4926" w:type="pct"/>
        <w:jc w:val="center"/>
        <w:tblLayout w:type="fixed"/>
        <w:tblLook w:val="04A0" w:firstRow="1" w:lastRow="0" w:firstColumn="1" w:lastColumn="0" w:noHBand="0" w:noVBand="1"/>
      </w:tblPr>
      <w:tblGrid>
        <w:gridCol w:w="5654"/>
        <w:gridCol w:w="876"/>
        <w:gridCol w:w="1275"/>
      </w:tblGrid>
      <w:tr w:rsidR="00705049" w:rsidRPr="00705049" w:rsidTr="00303DCC">
        <w:trPr>
          <w:trHeight w:val="549"/>
          <w:tblHeader/>
          <w:jc w:val="center"/>
        </w:trPr>
        <w:tc>
          <w:tcPr>
            <w:tcW w:w="3622" w:type="pct"/>
            <w:shd w:val="clear" w:color="auto" w:fill="1F4E79"/>
            <w:noWrap/>
            <w:vAlign w:val="center"/>
            <w:hideMark/>
          </w:tcPr>
          <w:p w:rsidR="0069473C" w:rsidRPr="007B3A29" w:rsidRDefault="0069473C" w:rsidP="00705049">
            <w:pPr>
              <w:spacing w:line="360" w:lineRule="auto"/>
              <w:jc w:val="center"/>
              <w:rPr>
                <w:rFonts w:ascii="Times New Roman" w:eastAsia="Times New Roman" w:hAnsi="Times New Roman"/>
                <w:b/>
                <w:bCs/>
                <w:color w:val="FFFFFF"/>
                <w:sz w:val="22"/>
              </w:rPr>
            </w:pPr>
            <w:r w:rsidRPr="007B3A29">
              <w:rPr>
                <w:rFonts w:ascii="Times New Roman" w:eastAsia="Times New Roman" w:hAnsi="Times New Roman"/>
                <w:b/>
                <w:bCs/>
                <w:color w:val="FFFFFF"/>
                <w:sz w:val="22"/>
              </w:rPr>
              <w:t>Nombre</w:t>
            </w:r>
          </w:p>
        </w:tc>
        <w:tc>
          <w:tcPr>
            <w:tcW w:w="561" w:type="pct"/>
            <w:shd w:val="clear" w:color="auto" w:fill="1F4E79"/>
            <w:noWrap/>
            <w:vAlign w:val="center"/>
            <w:hideMark/>
          </w:tcPr>
          <w:p w:rsidR="0069473C" w:rsidRPr="007B3A29" w:rsidRDefault="0069473C" w:rsidP="00705049">
            <w:pPr>
              <w:spacing w:line="360" w:lineRule="auto"/>
              <w:jc w:val="center"/>
              <w:rPr>
                <w:rFonts w:ascii="Times New Roman" w:eastAsia="Times New Roman" w:hAnsi="Times New Roman"/>
                <w:b/>
                <w:bCs/>
                <w:color w:val="FFFFFF"/>
                <w:sz w:val="22"/>
              </w:rPr>
            </w:pPr>
            <w:r w:rsidRPr="007B3A29">
              <w:rPr>
                <w:rFonts w:ascii="Times New Roman" w:eastAsia="Times New Roman" w:hAnsi="Times New Roman"/>
                <w:b/>
                <w:bCs/>
                <w:color w:val="FFFFFF"/>
                <w:sz w:val="22"/>
              </w:rPr>
              <w:t>F</w:t>
            </w:r>
          </w:p>
        </w:tc>
        <w:tc>
          <w:tcPr>
            <w:tcW w:w="817" w:type="pct"/>
            <w:shd w:val="clear" w:color="auto" w:fill="1F4E79"/>
            <w:noWrap/>
            <w:vAlign w:val="center"/>
            <w:hideMark/>
          </w:tcPr>
          <w:p w:rsidR="0069473C" w:rsidRPr="007B3A29" w:rsidRDefault="0069473C" w:rsidP="00705049">
            <w:pPr>
              <w:spacing w:line="360" w:lineRule="auto"/>
              <w:jc w:val="center"/>
              <w:rPr>
                <w:rFonts w:ascii="Times New Roman" w:eastAsia="Times New Roman" w:hAnsi="Times New Roman"/>
                <w:b/>
                <w:bCs/>
                <w:color w:val="FFFFFF"/>
                <w:sz w:val="22"/>
              </w:rPr>
            </w:pPr>
            <w:r w:rsidRPr="007B3A29">
              <w:rPr>
                <w:rFonts w:ascii="Times New Roman" w:eastAsia="Times New Roman" w:hAnsi="Times New Roman"/>
                <w:b/>
                <w:bCs/>
                <w:color w:val="FFFFFF"/>
                <w:sz w:val="22"/>
              </w:rPr>
              <w:t>M</w:t>
            </w:r>
          </w:p>
        </w:tc>
      </w:tr>
      <w:tr w:rsidR="00303DCC"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2"/>
              </w:rPr>
            </w:pPr>
            <w:r w:rsidRPr="00705049">
              <w:rPr>
                <w:rFonts w:ascii="Times New Roman" w:eastAsia="Times New Roman" w:hAnsi="Times New Roman"/>
                <w:color w:val="767171"/>
                <w:sz w:val="22"/>
              </w:rPr>
              <w:t>Acoso sexual y laboral</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2"/>
              </w:rPr>
            </w:pPr>
            <w:r w:rsidRPr="00705049">
              <w:rPr>
                <w:rFonts w:ascii="Times New Roman" w:eastAsia="Times New Roman" w:hAnsi="Times New Roman"/>
                <w:color w:val="767171"/>
                <w:sz w:val="22"/>
              </w:rPr>
              <w:t>64</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2"/>
              </w:rPr>
            </w:pPr>
            <w:r w:rsidRPr="00705049">
              <w:rPr>
                <w:rFonts w:ascii="Times New Roman" w:eastAsia="Times New Roman" w:hAnsi="Times New Roman"/>
                <w:color w:val="767171"/>
                <w:sz w:val="22"/>
              </w:rPr>
              <w:t>160</w:t>
            </w:r>
          </w:p>
        </w:tc>
      </w:tr>
      <w:tr w:rsidR="00303DCC"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2"/>
              </w:rPr>
            </w:pPr>
            <w:r w:rsidRPr="00705049">
              <w:rPr>
                <w:rFonts w:ascii="Times New Roman" w:eastAsia="Times New Roman" w:hAnsi="Times New Roman"/>
                <w:color w:val="767171"/>
                <w:sz w:val="22"/>
              </w:rPr>
              <w:t>Agenda 2030</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2"/>
              </w:rPr>
            </w:pPr>
            <w:r w:rsidRPr="00705049">
              <w:rPr>
                <w:rFonts w:ascii="Times New Roman" w:eastAsia="Times New Roman" w:hAnsi="Times New Roman"/>
                <w:color w:val="767171"/>
                <w:sz w:val="22"/>
              </w:rPr>
              <w:t>33</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2"/>
              </w:rPr>
            </w:pPr>
            <w:r w:rsidRPr="00705049">
              <w:rPr>
                <w:rFonts w:ascii="Times New Roman" w:eastAsia="Times New Roman" w:hAnsi="Times New Roman"/>
                <w:color w:val="767171"/>
                <w:sz w:val="22"/>
              </w:rPr>
              <w:t>164</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Aplicación de encuesta  de clima organizacional</w:t>
            </w:r>
            <w:r w:rsidR="00443E31" w:rsidRPr="00705049">
              <w:rPr>
                <w:rFonts w:ascii="Times New Roman" w:eastAsia="Times New Roman" w:hAnsi="Times New Roman"/>
                <w:color w:val="767171"/>
                <w:sz w:val="24"/>
                <w:szCs w:val="24"/>
              </w:rPr>
              <w:t xml:space="preserve"> </w:t>
            </w:r>
            <w:r w:rsidRPr="00705049">
              <w:rPr>
                <w:rFonts w:ascii="Times New Roman" w:eastAsia="Times New Roman" w:hAnsi="Times New Roman"/>
                <w:color w:val="767171"/>
                <w:sz w:val="24"/>
                <w:szCs w:val="24"/>
              </w:rPr>
              <w:t>2020 para choferes y conserjes</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8</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0</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Capacitación del formulario fo-pcv-03</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4</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Capacitación norma de certificación</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10</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11</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Capacitación sobre el SIPS y socialización</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10</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Capacitación: comunicación asertiva, manejo asertivo de la emoción</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8</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32</w:t>
            </w:r>
          </w:p>
        </w:tc>
      </w:tr>
      <w:tr w:rsidR="00705049" w:rsidRPr="00705049" w:rsidTr="00303DCC">
        <w:trPr>
          <w:trHeight w:val="300"/>
          <w:jc w:val="center"/>
        </w:trPr>
        <w:tc>
          <w:tcPr>
            <w:tcW w:w="3622" w:type="pct"/>
            <w:shd w:val="clear" w:color="auto" w:fill="F2F2F2"/>
            <w:noWrap/>
            <w:vAlign w:val="center"/>
            <w:hideMark/>
          </w:tcPr>
          <w:p w:rsidR="0069473C" w:rsidRPr="00705049" w:rsidRDefault="00443E31"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Charla sobre L</w:t>
            </w:r>
            <w:r w:rsidR="0069473C" w:rsidRPr="00705049">
              <w:rPr>
                <w:rFonts w:ascii="Times New Roman" w:eastAsia="Times New Roman" w:hAnsi="Times New Roman"/>
                <w:color w:val="767171"/>
                <w:sz w:val="24"/>
                <w:szCs w:val="24"/>
              </w:rPr>
              <w:t>ey 41-08</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40</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150</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Ciudadanía como beneficiaria del acceso a la información</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p>
        </w:tc>
      </w:tr>
      <w:tr w:rsidR="00705049" w:rsidRPr="00705049" w:rsidTr="00303DCC">
        <w:trPr>
          <w:trHeight w:val="300"/>
          <w:jc w:val="center"/>
        </w:trPr>
        <w:tc>
          <w:tcPr>
            <w:tcW w:w="3622" w:type="pct"/>
            <w:shd w:val="clear" w:color="auto" w:fill="F2F2F2"/>
            <w:noWrap/>
            <w:vAlign w:val="center"/>
            <w:hideMark/>
          </w:tcPr>
          <w:p w:rsidR="0069473C" w:rsidRPr="00705049" w:rsidRDefault="00443E31"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Có</w:t>
            </w:r>
            <w:r w:rsidR="0069473C" w:rsidRPr="00705049">
              <w:rPr>
                <w:rFonts w:ascii="Times New Roman" w:eastAsia="Times New Roman" w:hAnsi="Times New Roman"/>
                <w:color w:val="767171"/>
                <w:sz w:val="24"/>
                <w:szCs w:val="24"/>
              </w:rPr>
              <w:t xml:space="preserve">mo regular </w:t>
            </w:r>
            <w:r w:rsidR="00CC55B9" w:rsidRPr="00705049">
              <w:rPr>
                <w:rFonts w:ascii="Times New Roman" w:eastAsia="Times New Roman" w:hAnsi="Times New Roman"/>
                <w:color w:val="767171"/>
                <w:sz w:val="24"/>
                <w:szCs w:val="24"/>
              </w:rPr>
              <w:t>nuestras emociones</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23</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11</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Conceptualización de vocería</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13</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43</w:t>
            </w:r>
          </w:p>
        </w:tc>
      </w:tr>
      <w:tr w:rsidR="00705049" w:rsidRPr="00705049" w:rsidTr="00303DCC">
        <w:trPr>
          <w:trHeight w:val="300"/>
          <w:jc w:val="center"/>
        </w:trPr>
        <w:tc>
          <w:tcPr>
            <w:tcW w:w="3622" w:type="pct"/>
            <w:shd w:val="clear" w:color="auto" w:fill="F2F2F2"/>
            <w:noWrap/>
            <w:vAlign w:val="center"/>
            <w:hideMark/>
          </w:tcPr>
          <w:p w:rsidR="0069473C" w:rsidRPr="00705049" w:rsidRDefault="00443E31"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lastRenderedPageBreak/>
              <w:t>Conmemoración D</w:t>
            </w:r>
            <w:r w:rsidR="0069473C" w:rsidRPr="00705049">
              <w:rPr>
                <w:rFonts w:ascii="Times New Roman" w:eastAsia="Times New Roman" w:hAnsi="Times New Roman"/>
                <w:color w:val="767171"/>
                <w:sz w:val="24"/>
                <w:szCs w:val="24"/>
              </w:rPr>
              <w:t xml:space="preserve">ía de la </w:t>
            </w:r>
            <w:r w:rsidRPr="00705049">
              <w:rPr>
                <w:rFonts w:ascii="Times New Roman" w:eastAsia="Times New Roman" w:hAnsi="Times New Roman"/>
                <w:color w:val="767171"/>
                <w:sz w:val="24"/>
                <w:szCs w:val="24"/>
              </w:rPr>
              <w:t>M</w:t>
            </w:r>
            <w:r w:rsidR="0069473C" w:rsidRPr="00705049">
              <w:rPr>
                <w:rFonts w:ascii="Times New Roman" w:eastAsia="Times New Roman" w:hAnsi="Times New Roman"/>
                <w:color w:val="767171"/>
                <w:sz w:val="24"/>
                <w:szCs w:val="24"/>
              </w:rPr>
              <w:t>ujer</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5</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38</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Consumo responsable de las bebidas alcohólicas</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31</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60</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Consumo responsable del agua</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7</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6</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Control interno</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11</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Creación de proyectos</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6</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5</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Crianza con ternura</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12</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52</w:t>
            </w:r>
          </w:p>
        </w:tc>
      </w:tr>
      <w:tr w:rsidR="00705049" w:rsidRPr="00705049" w:rsidTr="00303DCC">
        <w:trPr>
          <w:trHeight w:val="300"/>
          <w:jc w:val="center"/>
        </w:trPr>
        <w:tc>
          <w:tcPr>
            <w:tcW w:w="3622" w:type="pct"/>
            <w:shd w:val="clear" w:color="auto" w:fill="F2F2F2"/>
            <w:noWrap/>
            <w:vAlign w:val="center"/>
            <w:hideMark/>
          </w:tcPr>
          <w:p w:rsidR="0069473C" w:rsidRPr="00705049" w:rsidRDefault="00443E31"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Cuidado y gé</w:t>
            </w:r>
            <w:r w:rsidR="0069473C" w:rsidRPr="00705049">
              <w:rPr>
                <w:rFonts w:ascii="Times New Roman" w:eastAsia="Times New Roman" w:hAnsi="Times New Roman"/>
                <w:color w:val="767171"/>
                <w:sz w:val="24"/>
                <w:szCs w:val="24"/>
              </w:rPr>
              <w:t>nero</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4</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26</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Derechos de la mujer</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5</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30</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Derechos humanos</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28</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137</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Derechos políticos de la mujer</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10</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33</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Derechos y deberes de las personas con discapacidad</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26</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50</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Desarrollo programa red de fraternidad</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98</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882</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Determinación causa-raíz</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5</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7</w:t>
            </w:r>
          </w:p>
        </w:tc>
      </w:tr>
      <w:tr w:rsidR="00705049" w:rsidRPr="00705049" w:rsidTr="00303DCC">
        <w:trPr>
          <w:trHeight w:val="300"/>
          <w:jc w:val="center"/>
        </w:trPr>
        <w:tc>
          <w:tcPr>
            <w:tcW w:w="3622" w:type="pct"/>
            <w:shd w:val="clear" w:color="auto" w:fill="F2F2F2"/>
            <w:noWrap/>
            <w:vAlign w:val="center"/>
            <w:hideMark/>
          </w:tcPr>
          <w:p w:rsidR="0069473C" w:rsidRPr="00705049" w:rsidRDefault="0053131A"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Diplomado, imagen, etiqueta</w:t>
            </w:r>
            <w:r w:rsidR="0069473C" w:rsidRPr="00705049">
              <w:rPr>
                <w:rFonts w:ascii="Times New Roman" w:eastAsia="Times New Roman" w:hAnsi="Times New Roman"/>
                <w:color w:val="767171"/>
                <w:sz w:val="24"/>
                <w:szCs w:val="24"/>
              </w:rPr>
              <w:t>, protocolo y eventos</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9</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29</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Diseñando pensamientos</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42</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65</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División de atención a la discapacidad</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4</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8</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Dominicana se transforma</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14</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46</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Educación y seguridad vial</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48</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El hombre que quiero ser</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8</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p>
        </w:tc>
      </w:tr>
      <w:tr w:rsidR="00705049" w:rsidRPr="00705049" w:rsidTr="00303DCC">
        <w:trPr>
          <w:trHeight w:val="300"/>
          <w:jc w:val="center"/>
        </w:trPr>
        <w:tc>
          <w:tcPr>
            <w:tcW w:w="3622" w:type="pct"/>
            <w:shd w:val="clear" w:color="auto" w:fill="F2F2F2"/>
            <w:noWrap/>
            <w:vAlign w:val="center"/>
            <w:hideMark/>
          </w:tcPr>
          <w:p w:rsidR="0069473C" w:rsidRPr="00705049" w:rsidRDefault="0053131A"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El R</w:t>
            </w:r>
            <w:r w:rsidR="0069473C" w:rsidRPr="00705049">
              <w:rPr>
                <w:rFonts w:ascii="Times New Roman" w:eastAsia="Times New Roman" w:hAnsi="Times New Roman"/>
                <w:color w:val="767171"/>
                <w:sz w:val="24"/>
                <w:szCs w:val="24"/>
              </w:rPr>
              <w:t xml:space="preserve">eal </w:t>
            </w:r>
            <w:r w:rsidRPr="00705049">
              <w:rPr>
                <w:rFonts w:ascii="Times New Roman" w:eastAsia="Times New Roman" w:hAnsi="Times New Roman"/>
                <w:color w:val="767171"/>
                <w:sz w:val="24"/>
                <w:szCs w:val="24"/>
              </w:rPr>
              <w:t>C</w:t>
            </w:r>
            <w:r w:rsidR="0069473C" w:rsidRPr="00705049">
              <w:rPr>
                <w:rFonts w:ascii="Times New Roman" w:eastAsia="Times New Roman" w:hAnsi="Times New Roman"/>
                <w:color w:val="767171"/>
                <w:sz w:val="24"/>
                <w:szCs w:val="24"/>
              </w:rPr>
              <w:t>ariño</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16</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58</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Enfermedades ocupacionales</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37</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114</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Ética financiera</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4</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Evaluación de desempeño</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91</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232</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Evaluación del paciente</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Formulación y evaluación de proyectos</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52</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46</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Foro de lactancia materna</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15</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47</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Fundamentos de ciberseguridad</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12</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Fundament</w:t>
            </w:r>
            <w:r w:rsidR="0053131A" w:rsidRPr="00705049">
              <w:rPr>
                <w:rFonts w:ascii="Times New Roman" w:eastAsia="Times New Roman" w:hAnsi="Times New Roman"/>
                <w:color w:val="767171"/>
                <w:sz w:val="24"/>
                <w:szCs w:val="24"/>
              </w:rPr>
              <w:t>os del sistema de presupuesto p</w:t>
            </w:r>
            <w:r w:rsidR="0053131A" w:rsidRPr="00705049">
              <w:rPr>
                <w:rFonts w:ascii="Times New Roman" w:eastAsia="Times New Roman" w:hAnsi="Times New Roman"/>
                <w:color w:val="767171"/>
                <w:sz w:val="24"/>
                <w:szCs w:val="24"/>
                <w:lang w:val="es-DO"/>
              </w:rPr>
              <w:t>ú</w:t>
            </w:r>
            <w:r w:rsidRPr="00705049">
              <w:rPr>
                <w:rFonts w:ascii="Times New Roman" w:eastAsia="Times New Roman" w:hAnsi="Times New Roman"/>
                <w:color w:val="767171"/>
                <w:sz w:val="24"/>
                <w:szCs w:val="24"/>
              </w:rPr>
              <w:t>blico</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4</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4</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G</w:t>
            </w:r>
            <w:r w:rsidR="0053131A" w:rsidRPr="00705049">
              <w:rPr>
                <w:rFonts w:ascii="Times New Roman" w:eastAsia="Times New Roman" w:hAnsi="Times New Roman"/>
                <w:color w:val="767171"/>
                <w:sz w:val="24"/>
                <w:szCs w:val="24"/>
              </w:rPr>
              <w:t>é</w:t>
            </w:r>
            <w:r w:rsidRPr="00705049">
              <w:rPr>
                <w:rFonts w:ascii="Times New Roman" w:eastAsia="Times New Roman" w:hAnsi="Times New Roman"/>
                <w:color w:val="767171"/>
                <w:sz w:val="24"/>
                <w:szCs w:val="24"/>
              </w:rPr>
              <w:t>nero vs</w:t>
            </w:r>
            <w:r w:rsidR="0053131A" w:rsidRPr="00705049">
              <w:rPr>
                <w:rFonts w:ascii="Times New Roman" w:eastAsia="Times New Roman" w:hAnsi="Times New Roman"/>
                <w:color w:val="767171"/>
                <w:sz w:val="24"/>
                <w:szCs w:val="24"/>
              </w:rPr>
              <w:t>.</w:t>
            </w:r>
            <w:r w:rsidRPr="00705049">
              <w:rPr>
                <w:rFonts w:ascii="Times New Roman" w:eastAsia="Times New Roman" w:hAnsi="Times New Roman"/>
                <w:color w:val="767171"/>
                <w:sz w:val="24"/>
                <w:szCs w:val="24"/>
              </w:rPr>
              <w:t xml:space="preserve"> </w:t>
            </w:r>
            <w:r w:rsidR="00631D7C" w:rsidRPr="00705049">
              <w:rPr>
                <w:rFonts w:ascii="Times New Roman" w:eastAsia="Times New Roman" w:hAnsi="Times New Roman"/>
                <w:color w:val="767171"/>
                <w:sz w:val="24"/>
                <w:szCs w:val="24"/>
              </w:rPr>
              <w:t>P</w:t>
            </w:r>
            <w:r w:rsidRPr="00705049">
              <w:rPr>
                <w:rFonts w:ascii="Times New Roman" w:eastAsia="Times New Roman" w:hAnsi="Times New Roman"/>
                <w:color w:val="767171"/>
                <w:sz w:val="24"/>
                <w:szCs w:val="24"/>
              </w:rPr>
              <w:t>olítica</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6</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18</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lastRenderedPageBreak/>
              <w:t>Gestión de conocimiento</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Gestión de emociones</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4</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52</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Identidad jurídica</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10</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52</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Identificación temprana y prevención de cáncer de mama</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8</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75</w:t>
            </w:r>
          </w:p>
        </w:tc>
      </w:tr>
      <w:tr w:rsidR="00705049" w:rsidRPr="00705049" w:rsidTr="00303DCC">
        <w:trPr>
          <w:trHeight w:val="300"/>
          <w:jc w:val="center"/>
        </w:trPr>
        <w:tc>
          <w:tcPr>
            <w:tcW w:w="3622" w:type="pct"/>
            <w:shd w:val="clear" w:color="auto" w:fill="F2F2F2"/>
            <w:noWrap/>
            <w:vAlign w:val="center"/>
            <w:hideMark/>
          </w:tcPr>
          <w:p w:rsidR="0069473C" w:rsidRPr="00705049" w:rsidRDefault="0053131A"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Igualdad de gé</w:t>
            </w:r>
            <w:r w:rsidR="0069473C" w:rsidRPr="00705049">
              <w:rPr>
                <w:rFonts w:ascii="Times New Roman" w:eastAsia="Times New Roman" w:hAnsi="Times New Roman"/>
                <w:color w:val="767171"/>
                <w:sz w:val="24"/>
                <w:szCs w:val="24"/>
              </w:rPr>
              <w:t>nero</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526</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1418</w:t>
            </w:r>
          </w:p>
        </w:tc>
      </w:tr>
      <w:tr w:rsidR="00705049" w:rsidRPr="00705049" w:rsidTr="00303DCC">
        <w:trPr>
          <w:trHeight w:val="300"/>
          <w:jc w:val="center"/>
        </w:trPr>
        <w:tc>
          <w:tcPr>
            <w:tcW w:w="3622" w:type="pct"/>
            <w:shd w:val="clear" w:color="auto" w:fill="F2F2F2"/>
            <w:noWrap/>
            <w:vAlign w:val="center"/>
            <w:hideMark/>
          </w:tcPr>
          <w:p w:rsidR="0069473C" w:rsidRPr="00705049" w:rsidRDefault="0053131A"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Imagen corporativa para ti mamá</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23</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70</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Impacto de género en el sistema de compras y contrataciones</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11</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10</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Importancia de la higiene oral</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18</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91</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Importancia de la higiene bucal</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5</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20</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Inducción a la seguridad de la información</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463</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1346</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Inducción al puesto</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21</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62</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Inducción al puesto reclutamiento</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14</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Inducción institucional</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660</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1708</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Inteligencia emocional</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9</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36</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Introducción a la administración financiera del estado</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16</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16</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Introducción a la administración financiera del estado</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12</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13</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Intr</w:t>
            </w:r>
            <w:r w:rsidR="0053131A" w:rsidRPr="00705049">
              <w:rPr>
                <w:rFonts w:ascii="Times New Roman" w:eastAsia="Times New Roman" w:hAnsi="Times New Roman"/>
                <w:color w:val="767171"/>
                <w:sz w:val="24"/>
                <w:szCs w:val="24"/>
              </w:rPr>
              <w:t>oducción observadores a auditorí</w:t>
            </w:r>
            <w:r w:rsidRPr="00705049">
              <w:rPr>
                <w:rFonts w:ascii="Times New Roman" w:eastAsia="Times New Roman" w:hAnsi="Times New Roman"/>
                <w:color w:val="767171"/>
                <w:sz w:val="24"/>
                <w:szCs w:val="24"/>
              </w:rPr>
              <w:t>a</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6</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6</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Liderazgo y resiliencia</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8</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68</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Lenguaje inclusivo</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26</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56</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Lenguaje inclusivo</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6</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32</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Levantamiento de riesgo</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Liderazgo y resiliencia</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9</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55</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Manejo de ansiedad</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20</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63</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Manejo de conflictos</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38</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108</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Masculinidad positiva</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63</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97</w:t>
            </w:r>
          </w:p>
        </w:tc>
      </w:tr>
      <w:tr w:rsidR="00705049" w:rsidRPr="00705049" w:rsidTr="00303DCC">
        <w:trPr>
          <w:trHeight w:val="300"/>
          <w:jc w:val="center"/>
        </w:trPr>
        <w:tc>
          <w:tcPr>
            <w:tcW w:w="3622" w:type="pct"/>
            <w:shd w:val="clear" w:color="auto" w:fill="F2F2F2"/>
            <w:noWrap/>
            <w:vAlign w:val="center"/>
            <w:hideMark/>
          </w:tcPr>
          <w:p w:rsidR="0069473C" w:rsidRPr="00705049" w:rsidRDefault="0053131A"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Medio</w:t>
            </w:r>
            <w:r w:rsidR="0069473C" w:rsidRPr="00705049">
              <w:rPr>
                <w:rFonts w:ascii="Times New Roman" w:eastAsia="Times New Roman" w:hAnsi="Times New Roman"/>
                <w:color w:val="767171"/>
                <w:sz w:val="24"/>
                <w:szCs w:val="24"/>
              </w:rPr>
              <w:t>ambiente</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159</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409</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Mejoramiento del SIPS (grupo 3)</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19</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28</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lastRenderedPageBreak/>
              <w:t>Mejoramiento del SIPS (grupo1)</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13</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28</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Mejoramiento del SIPS (grupo2)</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5</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13</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Metodología de formación para personas con discapacidad visual</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4</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8</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Multiplicadores de inducción</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8</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Norma ISO 9001-2015</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5</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14</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Norma de certificación</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6</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7</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Norma ISO 9001-2015</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518</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1405</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Norma ISO 9001-2015</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5</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36</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Oficinas verde</w:t>
            </w:r>
            <w:r w:rsidR="0053131A" w:rsidRPr="00705049">
              <w:rPr>
                <w:rFonts w:ascii="Times New Roman" w:eastAsia="Times New Roman" w:hAnsi="Times New Roman"/>
                <w:color w:val="767171"/>
                <w:sz w:val="24"/>
                <w:szCs w:val="24"/>
              </w:rPr>
              <w:t>s</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17</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45</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Oficinas verdes</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13</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43</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Orientación al ahorro y manejo de presupuesto</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22</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14</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PEI 2021-2024</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19</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24</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PEI 2021-2024 directores regionales</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11</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21</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PEI-2021-2024</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71</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72</w:t>
            </w:r>
          </w:p>
        </w:tc>
      </w:tr>
      <w:tr w:rsidR="00705049" w:rsidRPr="00705049" w:rsidTr="00303DCC">
        <w:trPr>
          <w:trHeight w:val="300"/>
          <w:jc w:val="center"/>
        </w:trPr>
        <w:tc>
          <w:tcPr>
            <w:tcW w:w="3622" w:type="pct"/>
            <w:shd w:val="clear" w:color="auto" w:fill="F2F2F2"/>
            <w:noWrap/>
            <w:vAlign w:val="center"/>
            <w:hideMark/>
          </w:tcPr>
          <w:p w:rsidR="0069473C" w:rsidRPr="00705049" w:rsidRDefault="0053131A"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Perspectiva «</w:t>
            </w:r>
            <w:r w:rsidR="0069473C" w:rsidRPr="00705049">
              <w:rPr>
                <w:rFonts w:ascii="Times New Roman" w:eastAsia="Times New Roman" w:hAnsi="Times New Roman"/>
                <w:color w:val="767171"/>
                <w:sz w:val="24"/>
                <w:szCs w:val="24"/>
              </w:rPr>
              <w:t>construyendo junto</w:t>
            </w:r>
            <w:r w:rsidRPr="00705049">
              <w:rPr>
                <w:rFonts w:ascii="Times New Roman" w:eastAsia="Times New Roman" w:hAnsi="Times New Roman"/>
                <w:color w:val="767171"/>
                <w:sz w:val="24"/>
                <w:szCs w:val="24"/>
              </w:rPr>
              <w:t xml:space="preserve"> a la ciudadanía la gobernanza»</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Plan de emergencia y evacuación</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480</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1378</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Política de cuidado</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5</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8</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Practicas inclusivas de reclutamiento</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6</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35</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Presupuesto p</w:t>
            </w:r>
            <w:r w:rsidR="0053131A" w:rsidRPr="00705049">
              <w:rPr>
                <w:rFonts w:ascii="Times New Roman" w:eastAsia="Times New Roman" w:hAnsi="Times New Roman"/>
                <w:color w:val="767171"/>
                <w:sz w:val="24"/>
                <w:szCs w:val="24"/>
              </w:rPr>
              <w:t>ú</w:t>
            </w:r>
            <w:r w:rsidRPr="00705049">
              <w:rPr>
                <w:rFonts w:ascii="Times New Roman" w:eastAsia="Times New Roman" w:hAnsi="Times New Roman"/>
                <w:color w:val="767171"/>
                <w:sz w:val="24"/>
                <w:szCs w:val="24"/>
              </w:rPr>
              <w:t>blico</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6</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w:t>
            </w:r>
          </w:p>
        </w:tc>
      </w:tr>
      <w:tr w:rsidR="00705049" w:rsidRPr="00705049" w:rsidTr="00303DCC">
        <w:trPr>
          <w:trHeight w:val="300"/>
          <w:jc w:val="center"/>
        </w:trPr>
        <w:tc>
          <w:tcPr>
            <w:tcW w:w="3622" w:type="pct"/>
            <w:shd w:val="clear" w:color="auto" w:fill="F2F2F2"/>
            <w:noWrap/>
            <w:vAlign w:val="center"/>
            <w:hideMark/>
          </w:tcPr>
          <w:p w:rsidR="0069473C" w:rsidRPr="00705049" w:rsidRDefault="0053131A"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Prevención de violencia de gé</w:t>
            </w:r>
            <w:r w:rsidR="0069473C" w:rsidRPr="00705049">
              <w:rPr>
                <w:rFonts w:ascii="Times New Roman" w:eastAsia="Times New Roman" w:hAnsi="Times New Roman"/>
                <w:color w:val="767171"/>
                <w:sz w:val="24"/>
                <w:szCs w:val="24"/>
              </w:rPr>
              <w:t>nero e intrafamiliar</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17</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59</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Primer grupo proceso de nuevo ingreso</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16</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Primeros auxilios</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7</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 xml:space="preserve">Primeros </w:t>
            </w:r>
            <w:r w:rsidR="00CC55B9" w:rsidRPr="00705049">
              <w:rPr>
                <w:rFonts w:ascii="Times New Roman" w:eastAsia="Times New Roman" w:hAnsi="Times New Roman"/>
                <w:color w:val="767171"/>
                <w:sz w:val="24"/>
                <w:szCs w:val="24"/>
              </w:rPr>
              <w:t>auxilios parte</w:t>
            </w:r>
            <w:r w:rsidRPr="00705049">
              <w:rPr>
                <w:rFonts w:ascii="Times New Roman" w:eastAsia="Times New Roman" w:hAnsi="Times New Roman"/>
                <w:color w:val="767171"/>
                <w:sz w:val="24"/>
                <w:szCs w:val="24"/>
              </w:rPr>
              <w:t xml:space="preserve"> 2</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 xml:space="preserve">Primeros </w:t>
            </w:r>
            <w:r w:rsidR="00CC55B9" w:rsidRPr="00705049">
              <w:rPr>
                <w:rFonts w:ascii="Times New Roman" w:eastAsia="Times New Roman" w:hAnsi="Times New Roman"/>
                <w:color w:val="767171"/>
                <w:sz w:val="24"/>
                <w:szCs w:val="24"/>
              </w:rPr>
              <w:t>auxilios parte</w:t>
            </w:r>
            <w:r w:rsidRPr="00705049">
              <w:rPr>
                <w:rFonts w:ascii="Times New Roman" w:eastAsia="Times New Roman" w:hAnsi="Times New Roman"/>
                <w:color w:val="767171"/>
                <w:sz w:val="24"/>
                <w:szCs w:val="24"/>
              </w:rPr>
              <w:t xml:space="preserve"> 3</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4</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 xml:space="preserve">Primeros </w:t>
            </w:r>
            <w:r w:rsidR="00CC55B9" w:rsidRPr="00705049">
              <w:rPr>
                <w:rFonts w:ascii="Times New Roman" w:eastAsia="Times New Roman" w:hAnsi="Times New Roman"/>
                <w:color w:val="767171"/>
                <w:sz w:val="24"/>
                <w:szCs w:val="24"/>
              </w:rPr>
              <w:t>auxilios parte</w:t>
            </w:r>
            <w:r w:rsidRPr="00705049">
              <w:rPr>
                <w:rFonts w:ascii="Times New Roman" w:eastAsia="Times New Roman" w:hAnsi="Times New Roman"/>
                <w:color w:val="767171"/>
                <w:sz w:val="24"/>
                <w:szCs w:val="24"/>
              </w:rPr>
              <w:t xml:space="preserve"> 4</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7</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Primeros auxilios 5</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7</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11</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Primeros auxilios parte 1</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5</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7</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lastRenderedPageBreak/>
              <w:t>Principios básicos de género</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13</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30</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Programa naciona</w:t>
            </w:r>
            <w:r w:rsidR="0053131A" w:rsidRPr="00705049">
              <w:rPr>
                <w:rFonts w:ascii="Times New Roman" w:eastAsia="Times New Roman" w:hAnsi="Times New Roman"/>
                <w:color w:val="767171"/>
                <w:sz w:val="24"/>
                <w:szCs w:val="24"/>
              </w:rPr>
              <w:t>l de educación financiera para P</w:t>
            </w:r>
            <w:r w:rsidRPr="00705049">
              <w:rPr>
                <w:rFonts w:ascii="Times New Roman" w:eastAsia="Times New Roman" w:hAnsi="Times New Roman"/>
                <w:color w:val="767171"/>
                <w:sz w:val="24"/>
                <w:szCs w:val="24"/>
              </w:rPr>
              <w:t>ymes</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9</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18</w:t>
            </w:r>
          </w:p>
        </w:tc>
      </w:tr>
      <w:tr w:rsidR="00705049" w:rsidRPr="00705049" w:rsidTr="00303DCC">
        <w:trPr>
          <w:trHeight w:val="300"/>
          <w:jc w:val="center"/>
        </w:trPr>
        <w:tc>
          <w:tcPr>
            <w:tcW w:w="3622" w:type="pct"/>
            <w:shd w:val="clear" w:color="auto" w:fill="F2F2F2"/>
            <w:noWrap/>
            <w:vAlign w:val="center"/>
            <w:hideMark/>
          </w:tcPr>
          <w:p w:rsidR="0069473C" w:rsidRPr="00705049" w:rsidRDefault="0053131A"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Protocolo COVID-</w:t>
            </w:r>
            <w:r w:rsidR="0069473C" w:rsidRPr="00705049">
              <w:rPr>
                <w:rFonts w:ascii="Times New Roman" w:eastAsia="Times New Roman" w:hAnsi="Times New Roman"/>
                <w:color w:val="767171"/>
                <w:sz w:val="24"/>
                <w:szCs w:val="24"/>
              </w:rPr>
              <w:t>19</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10</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Protocolo reingreso laboral</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9</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6</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Redacción de informes técnicos</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7</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26</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Régimen ético y disciplinario</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14</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74</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Resiliencia y liderazgo</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24</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91</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Responsabilidad social</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558</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1514</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Responsabilidad social</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6</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35</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Reunión de capacitación a las regionales</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4</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Reunión mejora RR.</w:t>
            </w:r>
            <w:r w:rsidR="0053131A" w:rsidRPr="00705049">
              <w:rPr>
                <w:rFonts w:ascii="Times New Roman" w:eastAsia="Times New Roman" w:hAnsi="Times New Roman"/>
                <w:color w:val="767171"/>
                <w:sz w:val="24"/>
                <w:szCs w:val="24"/>
              </w:rPr>
              <w:t xml:space="preserve"> </w:t>
            </w:r>
            <w:r w:rsidRPr="00705049">
              <w:rPr>
                <w:rFonts w:ascii="Times New Roman" w:eastAsia="Times New Roman" w:hAnsi="Times New Roman"/>
                <w:color w:val="767171"/>
                <w:sz w:val="24"/>
                <w:szCs w:val="24"/>
              </w:rPr>
              <w:t>HH.</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Reunión de brigadistas</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5</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5</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Segundo grupo proceso de nuevo ingreso</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18</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33</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Seguridad ocupacional</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4</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Sello igualando</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5</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31</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Semáforo de la pobreza</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13</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31</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Sensibilización procesos nuevos ingresos</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27</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Sensibilización sobre las normativas de sistema nacional de compras y contrataciones</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20</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35</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Servicio al cliente y trato de personas con discapacidad</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21</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73</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Sistema de gestión integrado</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7</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41</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 xml:space="preserve">Sistema de </w:t>
            </w:r>
            <w:r w:rsidR="0053131A" w:rsidRPr="00705049">
              <w:rPr>
                <w:rFonts w:ascii="Times New Roman" w:eastAsia="Times New Roman" w:hAnsi="Times New Roman"/>
                <w:color w:val="767171"/>
                <w:sz w:val="24"/>
                <w:szCs w:val="24"/>
              </w:rPr>
              <w:t>Gestión I</w:t>
            </w:r>
            <w:r w:rsidRPr="00705049">
              <w:rPr>
                <w:rFonts w:ascii="Times New Roman" w:eastAsia="Times New Roman" w:hAnsi="Times New Roman"/>
                <w:color w:val="767171"/>
                <w:sz w:val="24"/>
                <w:szCs w:val="24"/>
              </w:rPr>
              <w:t>ntegrado (SGI)</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Socialización de peligros del departamento de servicios generales</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11</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11</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 xml:space="preserve">Socialización de riesgo. </w:t>
            </w:r>
            <w:r w:rsidR="00CC55B9" w:rsidRPr="00705049">
              <w:rPr>
                <w:rFonts w:ascii="Times New Roman" w:eastAsia="Times New Roman" w:hAnsi="Times New Roman"/>
                <w:color w:val="767171"/>
                <w:sz w:val="24"/>
                <w:szCs w:val="24"/>
              </w:rPr>
              <w:t>Emergencias comunes</w:t>
            </w:r>
            <w:r w:rsidRPr="00705049">
              <w:rPr>
                <w:rFonts w:ascii="Times New Roman" w:eastAsia="Times New Roman" w:hAnsi="Times New Roman"/>
                <w:color w:val="767171"/>
                <w:sz w:val="24"/>
                <w:szCs w:val="24"/>
              </w:rPr>
              <w:t xml:space="preserve"> en juventud Supérate</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11</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Solicitud de viáticos</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18</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47</w:t>
            </w:r>
          </w:p>
        </w:tc>
      </w:tr>
      <w:tr w:rsidR="00705049" w:rsidRPr="00705049" w:rsidTr="00303DCC">
        <w:trPr>
          <w:trHeight w:val="300"/>
          <w:jc w:val="center"/>
        </w:trPr>
        <w:tc>
          <w:tcPr>
            <w:tcW w:w="3622" w:type="pct"/>
            <w:shd w:val="clear" w:color="auto" w:fill="F2F2F2"/>
            <w:noWrap/>
            <w:vAlign w:val="center"/>
            <w:hideMark/>
          </w:tcPr>
          <w:p w:rsidR="0069473C" w:rsidRPr="00705049" w:rsidRDefault="00CC55B9"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Taller comunicación</w:t>
            </w:r>
            <w:r w:rsidR="0069473C" w:rsidRPr="00705049">
              <w:rPr>
                <w:rFonts w:ascii="Times New Roman" w:eastAsia="Times New Roman" w:hAnsi="Times New Roman"/>
                <w:color w:val="767171"/>
                <w:sz w:val="24"/>
                <w:szCs w:val="24"/>
              </w:rPr>
              <w:t xml:space="preserve"> asertiva y manejo de conflictos</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13</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112</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Taller capacitación para las regionales</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58</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216</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lastRenderedPageBreak/>
              <w:t>Taller consumo responsable del agua</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24</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65</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Taller de capacitación al personal de campo en comunicación asertiva</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11</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52</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Taller de capacitación al personal de campo en los temas gestión del tiempo, comunicación</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44</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Taller de capacitación personal de campo, comunicación asertiva</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23</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Taller de capacitaciones al personal de campo (manejo de tiempo, comunicación asertiva)</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21</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Taller de comunicación asertiva y gestión de tiempo</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17</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Taller de comunicación asertiva y manejo del tiempo</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31</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Taller de comunicación asertiva, manejo de emociones y manejo efectivo de tiempo</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8</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14</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Taller de discapacidad</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9</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19</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Taller de maquillaje para el trabajo</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34</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Taller de redes sociales tu marca personal</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16</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Taller manejo de emoción, comunicación asertiva</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33</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Taller servicio al cliente</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4</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25</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Taller sobre como brindar servicio a clientes con discapacidad</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10</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47</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Taller sobre comunicación asertiva, manejo de emociones y manejo afectivo de tiempo</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27</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61</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 xml:space="preserve">Taller: </w:t>
            </w:r>
            <w:r w:rsidR="00CC55B9" w:rsidRPr="00705049">
              <w:rPr>
                <w:rFonts w:ascii="Times New Roman" w:eastAsia="Times New Roman" w:hAnsi="Times New Roman"/>
                <w:color w:val="767171"/>
                <w:sz w:val="24"/>
                <w:szCs w:val="24"/>
              </w:rPr>
              <w:t>capacitación manejo</w:t>
            </w:r>
            <w:r w:rsidRPr="00705049">
              <w:rPr>
                <w:rFonts w:ascii="Times New Roman" w:eastAsia="Times New Roman" w:hAnsi="Times New Roman"/>
                <w:color w:val="767171"/>
                <w:sz w:val="24"/>
                <w:szCs w:val="24"/>
              </w:rPr>
              <w:t xml:space="preserve"> de emociones</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13</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Taller: diseñando pensamiento</w:t>
            </w:r>
            <w:r w:rsidR="00220E69" w:rsidRPr="00705049">
              <w:rPr>
                <w:rFonts w:ascii="Times New Roman" w:eastAsia="Times New Roman" w:hAnsi="Times New Roman"/>
                <w:color w:val="767171"/>
                <w:sz w:val="24"/>
                <w:szCs w:val="24"/>
              </w:rPr>
              <w:t>s</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Taller: diseñando pensamiento</w:t>
            </w:r>
            <w:r w:rsidR="00220E69" w:rsidRPr="00705049">
              <w:rPr>
                <w:rFonts w:ascii="Times New Roman" w:eastAsia="Times New Roman" w:hAnsi="Times New Roman"/>
                <w:color w:val="767171"/>
                <w:sz w:val="24"/>
                <w:szCs w:val="24"/>
              </w:rPr>
              <w:t>s,</w:t>
            </w:r>
            <w:r w:rsidRPr="00705049">
              <w:rPr>
                <w:rFonts w:ascii="Times New Roman" w:eastAsia="Times New Roman" w:hAnsi="Times New Roman"/>
                <w:color w:val="767171"/>
                <w:sz w:val="24"/>
                <w:szCs w:val="24"/>
              </w:rPr>
              <w:t xml:space="preserve"> </w:t>
            </w:r>
            <w:r w:rsidR="00220E69" w:rsidRPr="00705049">
              <w:rPr>
                <w:rFonts w:ascii="Times New Roman" w:eastAsia="Times New Roman" w:hAnsi="Times New Roman"/>
                <w:color w:val="767171"/>
                <w:sz w:val="24"/>
                <w:szCs w:val="24"/>
              </w:rPr>
              <w:t>M</w:t>
            </w:r>
            <w:r w:rsidRPr="00705049">
              <w:rPr>
                <w:rFonts w:ascii="Times New Roman" w:eastAsia="Times New Roman" w:hAnsi="Times New Roman"/>
                <w:color w:val="767171"/>
                <w:sz w:val="24"/>
                <w:szCs w:val="24"/>
              </w:rPr>
              <w:t xml:space="preserve">onte </w:t>
            </w:r>
            <w:r w:rsidR="00220E69" w:rsidRPr="00705049">
              <w:rPr>
                <w:rFonts w:ascii="Times New Roman" w:eastAsia="Times New Roman" w:hAnsi="Times New Roman"/>
                <w:color w:val="767171"/>
                <w:sz w:val="24"/>
                <w:szCs w:val="24"/>
              </w:rPr>
              <w:t>P</w:t>
            </w:r>
            <w:r w:rsidRPr="00705049">
              <w:rPr>
                <w:rFonts w:ascii="Times New Roman" w:eastAsia="Times New Roman" w:hAnsi="Times New Roman"/>
                <w:color w:val="767171"/>
                <w:sz w:val="24"/>
                <w:szCs w:val="24"/>
              </w:rPr>
              <w:t>lata</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6</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Taller: diseñando pensamiento</w:t>
            </w:r>
            <w:r w:rsidR="00220E69" w:rsidRPr="00705049">
              <w:rPr>
                <w:rFonts w:ascii="Times New Roman" w:eastAsia="Times New Roman" w:hAnsi="Times New Roman"/>
                <w:color w:val="767171"/>
                <w:sz w:val="24"/>
                <w:szCs w:val="24"/>
              </w:rPr>
              <w:t>s,</w:t>
            </w:r>
            <w:r w:rsidRPr="00705049">
              <w:rPr>
                <w:rFonts w:ascii="Times New Roman" w:eastAsia="Times New Roman" w:hAnsi="Times New Roman"/>
                <w:color w:val="767171"/>
                <w:sz w:val="24"/>
                <w:szCs w:val="24"/>
              </w:rPr>
              <w:t xml:space="preserve"> </w:t>
            </w:r>
            <w:r w:rsidR="00220E69" w:rsidRPr="00705049">
              <w:rPr>
                <w:rFonts w:ascii="Times New Roman" w:eastAsia="Times New Roman" w:hAnsi="Times New Roman"/>
                <w:color w:val="767171"/>
                <w:sz w:val="24"/>
                <w:szCs w:val="24"/>
              </w:rPr>
              <w:t>S</w:t>
            </w:r>
            <w:r w:rsidRPr="00705049">
              <w:rPr>
                <w:rFonts w:ascii="Times New Roman" w:eastAsia="Times New Roman" w:hAnsi="Times New Roman"/>
                <w:color w:val="767171"/>
                <w:sz w:val="24"/>
                <w:szCs w:val="24"/>
              </w:rPr>
              <w:t xml:space="preserve">anto </w:t>
            </w:r>
            <w:r w:rsidR="00220E69" w:rsidRPr="00705049">
              <w:rPr>
                <w:rFonts w:ascii="Times New Roman" w:eastAsia="Times New Roman" w:hAnsi="Times New Roman"/>
                <w:color w:val="767171"/>
                <w:sz w:val="24"/>
                <w:szCs w:val="24"/>
              </w:rPr>
              <w:t>D</w:t>
            </w:r>
            <w:r w:rsidRPr="00705049">
              <w:rPr>
                <w:rFonts w:ascii="Times New Roman" w:eastAsia="Times New Roman" w:hAnsi="Times New Roman"/>
                <w:color w:val="767171"/>
                <w:sz w:val="24"/>
                <w:szCs w:val="24"/>
              </w:rPr>
              <w:t xml:space="preserve">omingo </w:t>
            </w:r>
            <w:r w:rsidR="00220E69" w:rsidRPr="00705049">
              <w:rPr>
                <w:rFonts w:ascii="Times New Roman" w:eastAsia="Times New Roman" w:hAnsi="Times New Roman"/>
                <w:color w:val="767171"/>
                <w:sz w:val="24"/>
                <w:szCs w:val="24"/>
              </w:rPr>
              <w:t>O</w:t>
            </w:r>
            <w:r w:rsidRPr="00705049">
              <w:rPr>
                <w:rFonts w:ascii="Times New Roman" w:eastAsia="Times New Roman" w:hAnsi="Times New Roman"/>
                <w:color w:val="767171"/>
                <w:sz w:val="24"/>
                <w:szCs w:val="24"/>
              </w:rPr>
              <w:t>este</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7</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Taller: diseñando pensamiento</w:t>
            </w:r>
            <w:r w:rsidR="00220E69" w:rsidRPr="00705049">
              <w:rPr>
                <w:rFonts w:ascii="Times New Roman" w:eastAsia="Times New Roman" w:hAnsi="Times New Roman"/>
                <w:color w:val="767171"/>
                <w:sz w:val="24"/>
                <w:szCs w:val="24"/>
              </w:rPr>
              <w:t>s,</w:t>
            </w:r>
            <w:r w:rsidRPr="00705049">
              <w:rPr>
                <w:rFonts w:ascii="Times New Roman" w:eastAsia="Times New Roman" w:hAnsi="Times New Roman"/>
                <w:color w:val="767171"/>
                <w:sz w:val="24"/>
                <w:szCs w:val="24"/>
              </w:rPr>
              <w:t xml:space="preserve"> </w:t>
            </w:r>
            <w:r w:rsidR="00220E69" w:rsidRPr="00705049">
              <w:rPr>
                <w:rFonts w:ascii="Times New Roman" w:eastAsia="Times New Roman" w:hAnsi="Times New Roman"/>
                <w:color w:val="767171"/>
                <w:sz w:val="24"/>
                <w:szCs w:val="24"/>
              </w:rPr>
              <w:t>V</w:t>
            </w:r>
            <w:r w:rsidRPr="00705049">
              <w:rPr>
                <w:rFonts w:ascii="Times New Roman" w:eastAsia="Times New Roman" w:hAnsi="Times New Roman"/>
                <w:color w:val="767171"/>
                <w:sz w:val="24"/>
                <w:szCs w:val="24"/>
              </w:rPr>
              <w:t xml:space="preserve">illa </w:t>
            </w:r>
            <w:r w:rsidR="00220E69" w:rsidRPr="00705049">
              <w:rPr>
                <w:rFonts w:ascii="Times New Roman" w:eastAsia="Times New Roman" w:hAnsi="Times New Roman"/>
                <w:color w:val="767171"/>
                <w:sz w:val="24"/>
                <w:szCs w:val="24"/>
              </w:rPr>
              <w:t>M</w:t>
            </w:r>
            <w:r w:rsidRPr="00705049">
              <w:rPr>
                <w:rFonts w:ascii="Times New Roman" w:eastAsia="Times New Roman" w:hAnsi="Times New Roman"/>
                <w:color w:val="767171"/>
                <w:sz w:val="24"/>
                <w:szCs w:val="24"/>
              </w:rPr>
              <w:t>ella</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5</w:t>
            </w:r>
          </w:p>
        </w:tc>
      </w:tr>
      <w:tr w:rsidR="00705049" w:rsidRPr="00705049" w:rsidTr="00303DCC">
        <w:trPr>
          <w:trHeight w:val="72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Taller: manejo efectivo del tiempo y comunicación asertiva</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26</w:t>
            </w:r>
          </w:p>
        </w:tc>
      </w:tr>
      <w:tr w:rsidR="00705049" w:rsidRPr="00705049" w:rsidTr="00303DCC">
        <w:trPr>
          <w:trHeight w:val="300"/>
          <w:jc w:val="center"/>
        </w:trPr>
        <w:tc>
          <w:tcPr>
            <w:tcW w:w="3622" w:type="pct"/>
            <w:shd w:val="clear" w:color="auto" w:fill="F2F2F2"/>
            <w:noWrap/>
            <w:vAlign w:val="center"/>
            <w:hideMark/>
          </w:tcPr>
          <w:p w:rsidR="0069473C" w:rsidRPr="00705049" w:rsidRDefault="00CC55B9"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lastRenderedPageBreak/>
              <w:t>Tercer grupo</w:t>
            </w:r>
            <w:r w:rsidR="0069473C" w:rsidRPr="00705049">
              <w:rPr>
                <w:rFonts w:ascii="Times New Roman" w:eastAsia="Times New Roman" w:hAnsi="Times New Roman"/>
                <w:color w:val="767171"/>
                <w:sz w:val="24"/>
                <w:szCs w:val="24"/>
              </w:rPr>
              <w:t xml:space="preserve"> proceso de nuevo ingreso</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28</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55</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Transversalización de g</w:t>
            </w:r>
            <w:r w:rsidR="00220E69" w:rsidRPr="00705049">
              <w:rPr>
                <w:rFonts w:ascii="Times New Roman" w:eastAsia="Times New Roman" w:hAnsi="Times New Roman"/>
                <w:color w:val="767171"/>
                <w:sz w:val="24"/>
                <w:szCs w:val="24"/>
              </w:rPr>
              <w:t>é</w:t>
            </w:r>
            <w:r w:rsidRPr="00705049">
              <w:rPr>
                <w:rFonts w:ascii="Times New Roman" w:eastAsia="Times New Roman" w:hAnsi="Times New Roman"/>
                <w:color w:val="767171"/>
                <w:sz w:val="24"/>
                <w:szCs w:val="24"/>
              </w:rPr>
              <w:t>nero</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11</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38</w:t>
            </w:r>
          </w:p>
        </w:tc>
      </w:tr>
      <w:tr w:rsidR="00705049" w:rsidRPr="00705049" w:rsidTr="00303DCC">
        <w:trPr>
          <w:trHeight w:val="300"/>
          <w:jc w:val="center"/>
        </w:trPr>
        <w:tc>
          <w:tcPr>
            <w:tcW w:w="3622" w:type="pct"/>
            <w:shd w:val="clear" w:color="auto" w:fill="F2F2F2"/>
            <w:noWrap/>
            <w:vAlign w:val="center"/>
            <w:hideMark/>
          </w:tcPr>
          <w:p w:rsidR="0069473C" w:rsidRPr="00705049" w:rsidRDefault="00220E69"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Violencia de g</w:t>
            </w:r>
            <w:r w:rsidRPr="00705049">
              <w:rPr>
                <w:rFonts w:ascii="Times New Roman" w:eastAsia="Times New Roman" w:hAnsi="Times New Roman"/>
                <w:color w:val="767171"/>
                <w:sz w:val="24"/>
                <w:szCs w:val="24"/>
                <w:lang w:val="en-US"/>
              </w:rPr>
              <w:t>é</w:t>
            </w:r>
            <w:r w:rsidR="0069473C" w:rsidRPr="00705049">
              <w:rPr>
                <w:rFonts w:ascii="Times New Roman" w:eastAsia="Times New Roman" w:hAnsi="Times New Roman"/>
                <w:color w:val="767171"/>
                <w:sz w:val="24"/>
                <w:szCs w:val="24"/>
              </w:rPr>
              <w:t>nero</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6</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17</w:t>
            </w:r>
          </w:p>
        </w:tc>
      </w:tr>
      <w:tr w:rsidR="00705049" w:rsidRPr="00705049" w:rsidTr="00303DCC">
        <w:trPr>
          <w:trHeight w:val="300"/>
          <w:jc w:val="center"/>
        </w:trPr>
        <w:tc>
          <w:tcPr>
            <w:tcW w:w="3622" w:type="pct"/>
            <w:shd w:val="clear" w:color="auto" w:fill="F2F2F2"/>
            <w:noWrap/>
            <w:vAlign w:val="center"/>
            <w:hideMark/>
          </w:tcPr>
          <w:p w:rsidR="0069473C" w:rsidRPr="00705049" w:rsidRDefault="0069473C" w:rsidP="00705049">
            <w:pPr>
              <w:spacing w:line="360" w:lineRule="auto"/>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Viviendo con la diabetes</w:t>
            </w:r>
          </w:p>
        </w:tc>
        <w:tc>
          <w:tcPr>
            <w:tcW w:w="561"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3</w:t>
            </w:r>
          </w:p>
        </w:tc>
        <w:tc>
          <w:tcPr>
            <w:tcW w:w="817" w:type="pct"/>
            <w:shd w:val="clear" w:color="auto" w:fill="F2F2F2"/>
            <w:noWrap/>
            <w:vAlign w:val="center"/>
            <w:hideMark/>
          </w:tcPr>
          <w:p w:rsidR="0069473C" w:rsidRPr="00705049" w:rsidRDefault="0069473C" w:rsidP="00705049">
            <w:pPr>
              <w:spacing w:line="360" w:lineRule="auto"/>
              <w:jc w:val="center"/>
              <w:rPr>
                <w:rFonts w:ascii="Times New Roman" w:eastAsia="Times New Roman" w:hAnsi="Times New Roman"/>
                <w:color w:val="767171"/>
                <w:sz w:val="24"/>
                <w:szCs w:val="24"/>
              </w:rPr>
            </w:pPr>
            <w:r w:rsidRPr="00705049">
              <w:rPr>
                <w:rFonts w:ascii="Times New Roman" w:eastAsia="Times New Roman" w:hAnsi="Times New Roman"/>
                <w:color w:val="767171"/>
                <w:sz w:val="24"/>
                <w:szCs w:val="24"/>
              </w:rPr>
              <w:t>18</w:t>
            </w:r>
          </w:p>
        </w:tc>
      </w:tr>
      <w:tr w:rsidR="00303DCC" w:rsidRPr="00705049" w:rsidTr="00303DCC">
        <w:trPr>
          <w:trHeight w:val="300"/>
          <w:jc w:val="center"/>
        </w:trPr>
        <w:tc>
          <w:tcPr>
            <w:tcW w:w="3622" w:type="pct"/>
            <w:shd w:val="clear" w:color="auto" w:fill="F2F2F2"/>
            <w:noWrap/>
            <w:vAlign w:val="center"/>
          </w:tcPr>
          <w:p w:rsidR="0069473C" w:rsidRPr="00705049" w:rsidRDefault="0069473C" w:rsidP="00705049">
            <w:pPr>
              <w:spacing w:line="360" w:lineRule="auto"/>
              <w:rPr>
                <w:rFonts w:ascii="Times New Roman" w:eastAsia="Times New Roman" w:hAnsi="Times New Roman"/>
                <w:b/>
                <w:color w:val="767171"/>
                <w:sz w:val="24"/>
                <w:szCs w:val="24"/>
              </w:rPr>
            </w:pPr>
            <w:r w:rsidRPr="00705049">
              <w:rPr>
                <w:rFonts w:ascii="Times New Roman" w:eastAsia="Times New Roman" w:hAnsi="Times New Roman"/>
                <w:b/>
                <w:color w:val="767171"/>
                <w:sz w:val="24"/>
                <w:szCs w:val="24"/>
              </w:rPr>
              <w:t>Total</w:t>
            </w:r>
          </w:p>
        </w:tc>
        <w:tc>
          <w:tcPr>
            <w:tcW w:w="561" w:type="pct"/>
            <w:shd w:val="clear" w:color="auto" w:fill="F2F2F2"/>
            <w:noWrap/>
            <w:vAlign w:val="center"/>
          </w:tcPr>
          <w:p w:rsidR="0069473C" w:rsidRPr="00705049" w:rsidRDefault="0069473C" w:rsidP="00705049">
            <w:pPr>
              <w:spacing w:line="360" w:lineRule="auto"/>
              <w:jc w:val="center"/>
              <w:rPr>
                <w:rFonts w:ascii="Times New Roman" w:eastAsia="Times New Roman" w:hAnsi="Times New Roman"/>
                <w:b/>
                <w:color w:val="767171"/>
                <w:sz w:val="24"/>
                <w:szCs w:val="24"/>
              </w:rPr>
            </w:pPr>
            <w:r w:rsidRPr="00705049">
              <w:rPr>
                <w:rFonts w:ascii="Times New Roman" w:eastAsia="Times New Roman" w:hAnsi="Times New Roman"/>
                <w:b/>
                <w:color w:val="767171"/>
                <w:sz w:val="24"/>
                <w:szCs w:val="24"/>
              </w:rPr>
              <w:t>5</w:t>
            </w:r>
            <w:r w:rsidR="008D2DCC" w:rsidRPr="00705049">
              <w:rPr>
                <w:rFonts w:ascii="Times New Roman" w:eastAsia="Times New Roman" w:hAnsi="Times New Roman"/>
                <w:b/>
                <w:color w:val="767171"/>
                <w:sz w:val="24"/>
                <w:szCs w:val="24"/>
              </w:rPr>
              <w:t>,</w:t>
            </w:r>
            <w:r w:rsidRPr="00705049">
              <w:rPr>
                <w:rFonts w:ascii="Times New Roman" w:eastAsia="Times New Roman" w:hAnsi="Times New Roman"/>
                <w:b/>
                <w:color w:val="767171"/>
                <w:sz w:val="24"/>
                <w:szCs w:val="24"/>
              </w:rPr>
              <w:t>2</w:t>
            </w:r>
            <w:r w:rsidR="00303DCC">
              <w:rPr>
                <w:rFonts w:ascii="Times New Roman" w:eastAsia="Times New Roman" w:hAnsi="Times New Roman"/>
                <w:b/>
                <w:color w:val="767171"/>
                <w:sz w:val="24"/>
                <w:szCs w:val="24"/>
              </w:rPr>
              <w:t>18</w:t>
            </w:r>
          </w:p>
        </w:tc>
        <w:tc>
          <w:tcPr>
            <w:tcW w:w="817" w:type="pct"/>
            <w:shd w:val="clear" w:color="auto" w:fill="F2F2F2"/>
            <w:noWrap/>
            <w:vAlign w:val="center"/>
          </w:tcPr>
          <w:p w:rsidR="0069473C" w:rsidRPr="00705049" w:rsidRDefault="0069473C" w:rsidP="00705049">
            <w:pPr>
              <w:spacing w:line="360" w:lineRule="auto"/>
              <w:jc w:val="center"/>
              <w:rPr>
                <w:rFonts w:ascii="Times New Roman" w:eastAsia="Times New Roman" w:hAnsi="Times New Roman"/>
                <w:b/>
                <w:color w:val="767171"/>
                <w:sz w:val="24"/>
                <w:szCs w:val="24"/>
              </w:rPr>
            </w:pPr>
            <w:r w:rsidRPr="00705049">
              <w:rPr>
                <w:rFonts w:ascii="Times New Roman" w:eastAsia="Times New Roman" w:hAnsi="Times New Roman"/>
                <w:b/>
                <w:color w:val="767171"/>
                <w:sz w:val="24"/>
                <w:szCs w:val="24"/>
              </w:rPr>
              <w:t>14</w:t>
            </w:r>
            <w:r w:rsidR="008D2DCC" w:rsidRPr="00705049">
              <w:rPr>
                <w:rFonts w:ascii="Times New Roman" w:eastAsia="Times New Roman" w:hAnsi="Times New Roman"/>
                <w:b/>
                <w:color w:val="767171"/>
                <w:sz w:val="24"/>
                <w:szCs w:val="24"/>
              </w:rPr>
              <w:t>,</w:t>
            </w:r>
            <w:r w:rsidRPr="00705049">
              <w:rPr>
                <w:rFonts w:ascii="Times New Roman" w:eastAsia="Times New Roman" w:hAnsi="Times New Roman"/>
                <w:b/>
                <w:color w:val="767171"/>
                <w:sz w:val="24"/>
                <w:szCs w:val="24"/>
              </w:rPr>
              <w:t>9</w:t>
            </w:r>
            <w:r w:rsidR="00303DCC">
              <w:rPr>
                <w:rFonts w:ascii="Times New Roman" w:eastAsia="Times New Roman" w:hAnsi="Times New Roman"/>
                <w:b/>
                <w:color w:val="767171"/>
                <w:sz w:val="24"/>
                <w:szCs w:val="24"/>
              </w:rPr>
              <w:t>49</w:t>
            </w:r>
          </w:p>
        </w:tc>
      </w:tr>
    </w:tbl>
    <w:p w:rsidR="00514A34" w:rsidRPr="00705049" w:rsidRDefault="002C4090" w:rsidP="00705049">
      <w:pPr>
        <w:pStyle w:val="Sinespaciado"/>
        <w:spacing w:line="360" w:lineRule="auto"/>
        <w:rPr>
          <w:rFonts w:ascii="Times New Roman" w:hAnsi="Times New Roman"/>
          <w:color w:val="767171"/>
          <w:sz w:val="18"/>
          <w:szCs w:val="24"/>
          <w:lang w:val="es-DO"/>
        </w:rPr>
      </w:pPr>
      <w:r w:rsidRPr="00705049">
        <w:rPr>
          <w:rFonts w:ascii="Times New Roman" w:hAnsi="Times New Roman"/>
          <w:b/>
          <w:color w:val="767171"/>
          <w:sz w:val="16"/>
          <w:shd w:val="clear" w:color="auto" w:fill="FFFFFF"/>
          <w:lang w:val="es-DO"/>
        </w:rPr>
        <w:t>Fuente:</w:t>
      </w:r>
      <w:r w:rsidRPr="00705049">
        <w:rPr>
          <w:rFonts w:ascii="Times New Roman" w:hAnsi="Times New Roman"/>
          <w:color w:val="767171"/>
          <w:sz w:val="16"/>
          <w:shd w:val="clear" w:color="auto" w:fill="FFFFFF"/>
          <w:lang w:val="es-DO"/>
        </w:rPr>
        <w:t xml:space="preserve"> Dirección de</w:t>
      </w:r>
      <w:r w:rsidR="00220E69" w:rsidRPr="00705049">
        <w:rPr>
          <w:rFonts w:ascii="Times New Roman" w:hAnsi="Times New Roman"/>
          <w:color w:val="767171"/>
          <w:sz w:val="16"/>
          <w:shd w:val="clear" w:color="auto" w:fill="FFFFFF"/>
          <w:lang w:val="es-DO"/>
        </w:rPr>
        <w:t xml:space="preserve"> Recursos Humanos</w:t>
      </w:r>
    </w:p>
    <w:p w:rsidR="00514A34" w:rsidRPr="00705049" w:rsidRDefault="00514A34" w:rsidP="00705049">
      <w:pPr>
        <w:pStyle w:val="Sinespaciado"/>
        <w:spacing w:line="360" w:lineRule="auto"/>
        <w:rPr>
          <w:rFonts w:ascii="Times New Roman" w:hAnsi="Times New Roman"/>
          <w:color w:val="767171"/>
          <w:sz w:val="18"/>
          <w:szCs w:val="24"/>
          <w:lang w:val="es-ES"/>
        </w:rPr>
      </w:pPr>
    </w:p>
    <w:p w:rsidR="009F5736" w:rsidRPr="00705049" w:rsidRDefault="009F5736" w:rsidP="00705049">
      <w:pPr>
        <w:spacing w:before="240" w:after="240" w:line="360" w:lineRule="auto"/>
        <w:rPr>
          <w:rFonts w:ascii="Times New Roman" w:hAnsi="Times New Roman"/>
          <w:b/>
          <w:color w:val="767171"/>
          <w:sz w:val="24"/>
          <w:szCs w:val="24"/>
          <w:shd w:val="clear" w:color="auto" w:fill="FFFFFF"/>
        </w:rPr>
      </w:pPr>
      <w:r w:rsidRPr="00705049">
        <w:rPr>
          <w:rFonts w:ascii="Times New Roman" w:hAnsi="Times New Roman"/>
          <w:b/>
          <w:color w:val="767171"/>
          <w:sz w:val="24"/>
          <w:szCs w:val="24"/>
          <w:shd w:val="clear" w:color="auto" w:fill="FFFFFF"/>
        </w:rPr>
        <w:t>Nómina, registro y control</w:t>
      </w:r>
    </w:p>
    <w:p w:rsidR="009F5736" w:rsidRPr="00705049" w:rsidRDefault="009F5736" w:rsidP="00705049">
      <w:pPr>
        <w:spacing w:before="240" w:after="240" w:line="360" w:lineRule="auto"/>
        <w:jc w:val="both"/>
        <w:rPr>
          <w:rFonts w:ascii="Times New Roman" w:hAnsi="Times New Roman"/>
          <w:color w:val="767171"/>
          <w:sz w:val="24"/>
          <w:szCs w:val="24"/>
          <w:shd w:val="clear" w:color="auto" w:fill="FFFFFF"/>
        </w:rPr>
      </w:pPr>
      <w:r w:rsidRPr="00705049">
        <w:rPr>
          <w:rFonts w:ascii="Times New Roman" w:hAnsi="Times New Roman"/>
          <w:color w:val="767171"/>
          <w:sz w:val="24"/>
          <w:szCs w:val="24"/>
          <w:shd w:val="clear" w:color="auto" w:fill="FFFFFF"/>
        </w:rPr>
        <w:t>Este subsistema cumplió mensualmente el indicador de novedades mensuales de la nómina (ingreso, salidas y reajustes salariales)</w:t>
      </w:r>
      <w:r w:rsidR="00236B91" w:rsidRPr="00705049">
        <w:rPr>
          <w:rFonts w:ascii="Times New Roman" w:hAnsi="Times New Roman"/>
          <w:color w:val="767171"/>
          <w:sz w:val="24"/>
          <w:szCs w:val="24"/>
          <w:shd w:val="clear" w:color="auto" w:fill="FFFFFF"/>
        </w:rPr>
        <w:t>,</w:t>
      </w:r>
      <w:r w:rsidRPr="00705049">
        <w:rPr>
          <w:rFonts w:ascii="Times New Roman" w:hAnsi="Times New Roman"/>
          <w:color w:val="767171"/>
          <w:sz w:val="24"/>
          <w:szCs w:val="24"/>
          <w:shd w:val="clear" w:color="auto" w:fill="FFFFFF"/>
        </w:rPr>
        <w:t xml:space="preserve"> a través de las siguientes tareas:</w:t>
      </w:r>
    </w:p>
    <w:p w:rsidR="009F5736" w:rsidRPr="00705049" w:rsidRDefault="009F5736" w:rsidP="00705049">
      <w:pPr>
        <w:pStyle w:val="Prrafodelista"/>
        <w:numPr>
          <w:ilvl w:val="0"/>
          <w:numId w:val="1"/>
        </w:numPr>
        <w:suppressAutoHyphens/>
        <w:spacing w:before="240" w:after="200"/>
        <w:contextualSpacing w:val="0"/>
        <w:jc w:val="both"/>
        <w:rPr>
          <w:color w:val="767171"/>
        </w:rPr>
      </w:pPr>
      <w:r w:rsidRPr="00705049">
        <w:rPr>
          <w:color w:val="767171"/>
        </w:rPr>
        <w:t>Cumplimiento de la normalización proceso de nómina según fechas establecidas en el procedimiento.</w:t>
      </w:r>
    </w:p>
    <w:p w:rsidR="009F5736" w:rsidRPr="00705049" w:rsidRDefault="009F5736" w:rsidP="00705049">
      <w:pPr>
        <w:pStyle w:val="Prrafodelista"/>
        <w:numPr>
          <w:ilvl w:val="0"/>
          <w:numId w:val="1"/>
        </w:numPr>
        <w:suppressAutoHyphens/>
        <w:spacing w:before="240" w:after="200"/>
        <w:contextualSpacing w:val="0"/>
        <w:jc w:val="both"/>
        <w:rPr>
          <w:color w:val="767171"/>
        </w:rPr>
      </w:pPr>
      <w:r w:rsidRPr="00705049">
        <w:rPr>
          <w:color w:val="767171"/>
        </w:rPr>
        <w:t>Escaneo de las nóminas aprobadas y autorizadas para ser remitidas a la Contraloría General de la República.</w:t>
      </w:r>
    </w:p>
    <w:p w:rsidR="009F5736" w:rsidRPr="00705049" w:rsidRDefault="009F5736" w:rsidP="00705049">
      <w:pPr>
        <w:pStyle w:val="Prrafodelista"/>
        <w:numPr>
          <w:ilvl w:val="0"/>
          <w:numId w:val="1"/>
        </w:numPr>
        <w:suppressAutoHyphens/>
        <w:spacing w:before="240" w:after="200"/>
        <w:contextualSpacing w:val="0"/>
        <w:jc w:val="both"/>
        <w:rPr>
          <w:color w:val="767171"/>
        </w:rPr>
      </w:pPr>
      <w:r w:rsidRPr="00705049">
        <w:rPr>
          <w:color w:val="767171"/>
        </w:rPr>
        <w:t>Asegurar los libramientos para ejecución en la Tesorería General de la República (Hacienda).</w:t>
      </w:r>
    </w:p>
    <w:p w:rsidR="009F5736" w:rsidRPr="00705049" w:rsidRDefault="009F5736" w:rsidP="00705049">
      <w:pPr>
        <w:pStyle w:val="Prrafodelista"/>
        <w:numPr>
          <w:ilvl w:val="0"/>
          <w:numId w:val="1"/>
        </w:numPr>
        <w:suppressAutoHyphens/>
        <w:spacing w:before="240" w:after="200"/>
        <w:contextualSpacing w:val="0"/>
        <w:jc w:val="both"/>
        <w:rPr>
          <w:color w:val="767171"/>
        </w:rPr>
      </w:pPr>
      <w:r w:rsidRPr="00705049">
        <w:rPr>
          <w:color w:val="767171"/>
        </w:rPr>
        <w:t>Solicitud de pago de vacaciones o indemnización de no labor en la institución por motivos de desvinculación/muerte.</w:t>
      </w:r>
    </w:p>
    <w:p w:rsidR="009F5736" w:rsidRPr="00705049" w:rsidRDefault="009F5736" w:rsidP="00705049">
      <w:pPr>
        <w:pStyle w:val="Prrafodelista"/>
        <w:numPr>
          <w:ilvl w:val="0"/>
          <w:numId w:val="1"/>
        </w:numPr>
        <w:suppressAutoHyphens/>
        <w:spacing w:before="240" w:after="200"/>
        <w:contextualSpacing w:val="0"/>
        <w:jc w:val="both"/>
        <w:rPr>
          <w:color w:val="767171"/>
        </w:rPr>
      </w:pPr>
      <w:r w:rsidRPr="00705049">
        <w:rPr>
          <w:color w:val="767171"/>
        </w:rPr>
        <w:t>Solicitud de pago de horas extras a los colaboradores que le corresponden</w:t>
      </w:r>
      <w:r w:rsidR="00236B91" w:rsidRPr="00705049">
        <w:rPr>
          <w:color w:val="767171"/>
        </w:rPr>
        <w:t>,</w:t>
      </w:r>
      <w:r w:rsidRPr="00705049">
        <w:rPr>
          <w:color w:val="767171"/>
        </w:rPr>
        <w:t xml:space="preserve"> según aprobaciones UAI.</w:t>
      </w:r>
    </w:p>
    <w:p w:rsidR="009F5736" w:rsidRPr="00705049" w:rsidRDefault="009F5736" w:rsidP="00705049">
      <w:pPr>
        <w:pStyle w:val="Prrafodelista"/>
        <w:numPr>
          <w:ilvl w:val="0"/>
          <w:numId w:val="1"/>
        </w:numPr>
        <w:suppressAutoHyphens/>
        <w:spacing w:before="240" w:after="200"/>
        <w:contextualSpacing w:val="0"/>
        <w:jc w:val="both"/>
        <w:rPr>
          <w:color w:val="767171"/>
        </w:rPr>
      </w:pPr>
      <w:r w:rsidRPr="00705049">
        <w:rPr>
          <w:color w:val="767171"/>
        </w:rPr>
        <w:t>Generar y enviar los volantes de pago a los colaboradores a requerimiento.</w:t>
      </w:r>
    </w:p>
    <w:p w:rsidR="009F5736" w:rsidRPr="00705049" w:rsidRDefault="009F5736" w:rsidP="00705049">
      <w:pPr>
        <w:pStyle w:val="Prrafodelista"/>
        <w:numPr>
          <w:ilvl w:val="0"/>
          <w:numId w:val="1"/>
        </w:numPr>
        <w:suppressAutoHyphens/>
        <w:spacing w:before="240" w:after="200"/>
        <w:contextualSpacing w:val="0"/>
        <w:jc w:val="both"/>
        <w:rPr>
          <w:color w:val="767171"/>
        </w:rPr>
      </w:pPr>
      <w:r w:rsidRPr="00705049">
        <w:rPr>
          <w:color w:val="767171"/>
        </w:rPr>
        <w:t>Emisión y actualización de carnets de identificación a los empleados.</w:t>
      </w:r>
    </w:p>
    <w:p w:rsidR="009F5736" w:rsidRPr="00705049" w:rsidRDefault="009F5736" w:rsidP="00705049">
      <w:pPr>
        <w:numPr>
          <w:ilvl w:val="0"/>
          <w:numId w:val="1"/>
        </w:numPr>
        <w:spacing w:line="360" w:lineRule="auto"/>
        <w:rPr>
          <w:rFonts w:ascii="Times New Roman" w:eastAsia="Times New Roman" w:hAnsi="Times New Roman"/>
          <w:color w:val="767171"/>
          <w:sz w:val="24"/>
          <w:szCs w:val="24"/>
          <w:lang w:val="es-DO"/>
        </w:rPr>
      </w:pPr>
      <w:r w:rsidRPr="00705049">
        <w:rPr>
          <w:rFonts w:ascii="Times New Roman" w:eastAsia="Times New Roman" w:hAnsi="Times New Roman"/>
          <w:color w:val="767171"/>
          <w:sz w:val="24"/>
          <w:szCs w:val="24"/>
          <w:lang w:val="es-DO"/>
        </w:rPr>
        <w:t>Registros de las deducciones externas al personal (cooperativa, etc.).</w:t>
      </w:r>
    </w:p>
    <w:p w:rsidR="009F5736" w:rsidRPr="00705049" w:rsidRDefault="009F5736" w:rsidP="00705049">
      <w:pPr>
        <w:spacing w:line="360" w:lineRule="auto"/>
        <w:rPr>
          <w:rFonts w:ascii="Times New Roman" w:eastAsia="Times New Roman" w:hAnsi="Times New Roman"/>
          <w:color w:val="767171"/>
          <w:sz w:val="24"/>
          <w:szCs w:val="24"/>
          <w:lang w:val="es-DO"/>
        </w:rPr>
      </w:pPr>
    </w:p>
    <w:p w:rsidR="009F5736" w:rsidRPr="00705049" w:rsidRDefault="009F5736" w:rsidP="00705049">
      <w:pPr>
        <w:spacing w:line="360" w:lineRule="auto"/>
        <w:rPr>
          <w:color w:val="767171"/>
          <w:szCs w:val="24"/>
        </w:rPr>
      </w:pPr>
    </w:p>
    <w:p w:rsidR="009F5736" w:rsidRPr="00705049" w:rsidRDefault="009F5736" w:rsidP="00705049">
      <w:pPr>
        <w:spacing w:before="240" w:after="240" w:line="360" w:lineRule="auto"/>
        <w:rPr>
          <w:rFonts w:ascii="Times New Roman" w:hAnsi="Times New Roman"/>
          <w:b/>
          <w:color w:val="767171"/>
          <w:sz w:val="24"/>
          <w:szCs w:val="24"/>
          <w:shd w:val="clear" w:color="auto" w:fill="FFFFFF"/>
        </w:rPr>
      </w:pPr>
      <w:r w:rsidRPr="00705049">
        <w:rPr>
          <w:rFonts w:ascii="Times New Roman" w:hAnsi="Times New Roman"/>
          <w:b/>
          <w:color w:val="767171"/>
          <w:sz w:val="24"/>
          <w:szCs w:val="24"/>
          <w:shd w:val="clear" w:color="auto" w:fill="FFFFFF"/>
        </w:rPr>
        <w:lastRenderedPageBreak/>
        <w:t>Organización del trabajo y desarrollo organizacional</w:t>
      </w:r>
    </w:p>
    <w:p w:rsidR="009F5736" w:rsidRPr="00705049" w:rsidRDefault="009F5736" w:rsidP="00705049">
      <w:pPr>
        <w:spacing w:before="240" w:after="240" w:line="360" w:lineRule="auto"/>
        <w:jc w:val="both"/>
        <w:rPr>
          <w:rFonts w:ascii="Times New Roman" w:hAnsi="Times New Roman"/>
          <w:color w:val="767171"/>
          <w:sz w:val="24"/>
          <w:szCs w:val="24"/>
          <w:shd w:val="clear" w:color="auto" w:fill="FFFFFF"/>
        </w:rPr>
      </w:pPr>
      <w:r w:rsidRPr="00705049">
        <w:rPr>
          <w:rFonts w:ascii="Times New Roman" w:hAnsi="Times New Roman"/>
          <w:color w:val="767171"/>
          <w:sz w:val="24"/>
          <w:szCs w:val="24"/>
          <w:shd w:val="clear" w:color="auto" w:fill="FFFFFF"/>
        </w:rPr>
        <w:t>A través de</w:t>
      </w:r>
      <w:r w:rsidR="003F5377" w:rsidRPr="00705049">
        <w:rPr>
          <w:rFonts w:ascii="Times New Roman" w:hAnsi="Times New Roman"/>
          <w:color w:val="767171"/>
          <w:sz w:val="24"/>
          <w:szCs w:val="24"/>
          <w:shd w:val="clear" w:color="auto" w:fill="FFFFFF"/>
        </w:rPr>
        <w:t xml:space="preserve"> los departamentos de Organización del Trabajo y D</w:t>
      </w:r>
      <w:r w:rsidRPr="00705049">
        <w:rPr>
          <w:rFonts w:ascii="Times New Roman" w:hAnsi="Times New Roman"/>
          <w:color w:val="767171"/>
          <w:sz w:val="24"/>
          <w:szCs w:val="24"/>
          <w:shd w:val="clear" w:color="auto" w:fill="FFFFFF"/>
        </w:rPr>
        <w:t xml:space="preserve">esarrollo </w:t>
      </w:r>
      <w:r w:rsidR="003F5377" w:rsidRPr="00705049">
        <w:rPr>
          <w:rFonts w:ascii="Times New Roman" w:hAnsi="Times New Roman"/>
          <w:color w:val="767171"/>
          <w:sz w:val="24"/>
          <w:szCs w:val="24"/>
          <w:shd w:val="clear" w:color="auto" w:fill="FFFFFF"/>
        </w:rPr>
        <w:t>O</w:t>
      </w:r>
      <w:r w:rsidRPr="00705049">
        <w:rPr>
          <w:rFonts w:ascii="Times New Roman" w:hAnsi="Times New Roman"/>
          <w:color w:val="767171"/>
          <w:sz w:val="24"/>
          <w:szCs w:val="24"/>
          <w:shd w:val="clear" w:color="auto" w:fill="FFFFFF"/>
        </w:rPr>
        <w:t>rganizacional, se está elaborando el organigrama institucional de Supérate, para fines del Ministerio de Administración Pública (MAP), logrando así el levantamiento de estructuras de trabajo más sólidas: Dirección de Recursos Humanos, Dirección de Operaciones, Dirección de Coordinación Regional, Dirección de Infraestructura, Comunicación, Biblioteca Infantil</w:t>
      </w:r>
      <w:r w:rsidR="00236B91" w:rsidRPr="00705049">
        <w:rPr>
          <w:rFonts w:ascii="Times New Roman" w:hAnsi="Times New Roman"/>
          <w:color w:val="767171"/>
          <w:sz w:val="24"/>
          <w:szCs w:val="24"/>
          <w:shd w:val="clear" w:color="auto" w:fill="FFFFFF"/>
        </w:rPr>
        <w:t xml:space="preserve"> y Juvenil</w:t>
      </w:r>
      <w:r w:rsidRPr="00705049">
        <w:rPr>
          <w:rFonts w:ascii="Times New Roman" w:hAnsi="Times New Roman"/>
          <w:color w:val="767171"/>
          <w:sz w:val="24"/>
          <w:szCs w:val="24"/>
          <w:shd w:val="clear" w:color="auto" w:fill="FFFFFF"/>
        </w:rPr>
        <w:t xml:space="preserve"> República Dominicana, Dirección de Planificación, entre otras.</w:t>
      </w:r>
      <w:r w:rsidRPr="00705049">
        <w:rPr>
          <w:rFonts w:ascii="Times New Roman" w:hAnsi="Times New Roman"/>
          <w:color w:val="767171"/>
          <w:sz w:val="24"/>
          <w:szCs w:val="24"/>
          <w:shd w:val="clear" w:color="auto" w:fill="FFFFFF"/>
        </w:rPr>
        <w:tab/>
      </w:r>
    </w:p>
    <w:p w:rsidR="009F5736" w:rsidRPr="00705049" w:rsidRDefault="009F5736" w:rsidP="00705049">
      <w:pPr>
        <w:spacing w:before="240" w:after="240" w:line="360" w:lineRule="auto"/>
        <w:jc w:val="both"/>
        <w:rPr>
          <w:rFonts w:ascii="Times New Roman" w:hAnsi="Times New Roman"/>
          <w:color w:val="767171"/>
          <w:sz w:val="24"/>
          <w:szCs w:val="24"/>
          <w:shd w:val="clear" w:color="auto" w:fill="FFFFFF"/>
        </w:rPr>
      </w:pPr>
      <w:r w:rsidRPr="00705049">
        <w:rPr>
          <w:rFonts w:ascii="Times New Roman" w:hAnsi="Times New Roman"/>
          <w:color w:val="767171"/>
          <w:sz w:val="24"/>
          <w:szCs w:val="24"/>
          <w:shd w:val="clear" w:color="auto" w:fill="FFFFFF"/>
        </w:rPr>
        <w:t>Se elaboraron los documentos técnicos con borradores de las nuevas áreas y funciones de la estructura organizativa en curso así como la actualización de las descripciones de puestos.</w:t>
      </w:r>
    </w:p>
    <w:p w:rsidR="009F5736" w:rsidRPr="00705049" w:rsidRDefault="009F5736" w:rsidP="00705049">
      <w:pPr>
        <w:spacing w:before="240" w:after="240" w:line="360" w:lineRule="auto"/>
        <w:jc w:val="both"/>
        <w:rPr>
          <w:rFonts w:ascii="Times New Roman" w:hAnsi="Times New Roman"/>
          <w:color w:val="767171"/>
          <w:sz w:val="24"/>
          <w:szCs w:val="24"/>
          <w:shd w:val="clear" w:color="auto" w:fill="FFFFFF"/>
        </w:rPr>
      </w:pPr>
      <w:r w:rsidRPr="00705049">
        <w:rPr>
          <w:rFonts w:ascii="Times New Roman" w:hAnsi="Times New Roman"/>
          <w:color w:val="767171"/>
          <w:sz w:val="24"/>
          <w:szCs w:val="24"/>
          <w:shd w:val="clear" w:color="auto" w:fill="FFFFFF"/>
        </w:rPr>
        <w:t xml:space="preserve">De igual forma, se realizaron las encuestas de Igualdad de Género y Salud Ocupacional, en conjunto con su respectivo su plan de acción para trabajar las oportunidades de mejora y a su vez la coordinación de la encuestas de ética, eficacia de las capacitaciones y clima organizacional. </w:t>
      </w:r>
    </w:p>
    <w:p w:rsidR="009F5736" w:rsidRPr="00705049" w:rsidRDefault="000D563F" w:rsidP="00705049">
      <w:pPr>
        <w:spacing w:before="240" w:after="240" w:line="360" w:lineRule="auto"/>
        <w:rPr>
          <w:rFonts w:ascii="Times New Roman" w:hAnsi="Times New Roman"/>
          <w:b/>
          <w:color w:val="767171"/>
          <w:sz w:val="24"/>
          <w:szCs w:val="24"/>
          <w:shd w:val="clear" w:color="auto" w:fill="FFFFFF"/>
        </w:rPr>
      </w:pPr>
      <w:r w:rsidRPr="00705049">
        <w:rPr>
          <w:rFonts w:ascii="Times New Roman" w:hAnsi="Times New Roman"/>
          <w:b/>
          <w:color w:val="767171"/>
          <w:sz w:val="24"/>
          <w:szCs w:val="24"/>
          <w:shd w:val="clear" w:color="auto" w:fill="FFFFFF"/>
        </w:rPr>
        <w:t>Relaciones l</w:t>
      </w:r>
      <w:r w:rsidR="009F5736" w:rsidRPr="00705049">
        <w:rPr>
          <w:rFonts w:ascii="Times New Roman" w:hAnsi="Times New Roman"/>
          <w:b/>
          <w:color w:val="767171"/>
          <w:sz w:val="24"/>
          <w:szCs w:val="24"/>
          <w:shd w:val="clear" w:color="auto" w:fill="FFFFFF"/>
        </w:rPr>
        <w:t>aborales</w:t>
      </w:r>
    </w:p>
    <w:p w:rsidR="009F5736" w:rsidRPr="00705049" w:rsidRDefault="009F5736" w:rsidP="00705049">
      <w:pPr>
        <w:spacing w:before="240" w:after="240" w:line="360" w:lineRule="auto"/>
        <w:jc w:val="both"/>
        <w:rPr>
          <w:rFonts w:ascii="Times New Roman" w:hAnsi="Times New Roman"/>
          <w:color w:val="767171"/>
          <w:sz w:val="24"/>
          <w:szCs w:val="24"/>
          <w:shd w:val="clear" w:color="auto" w:fill="FFFFFF"/>
        </w:rPr>
      </w:pPr>
      <w:r w:rsidRPr="00705049">
        <w:rPr>
          <w:rFonts w:ascii="Times New Roman" w:hAnsi="Times New Roman"/>
          <w:color w:val="767171"/>
          <w:sz w:val="24"/>
          <w:szCs w:val="24"/>
          <w:shd w:val="clear" w:color="auto" w:fill="FFFFFF"/>
        </w:rPr>
        <w:t xml:space="preserve">A través de este subsistema </w:t>
      </w:r>
      <w:r w:rsidR="003F5377" w:rsidRPr="00705049">
        <w:rPr>
          <w:rFonts w:ascii="Times New Roman" w:hAnsi="Times New Roman"/>
          <w:color w:val="767171"/>
          <w:sz w:val="24"/>
          <w:szCs w:val="24"/>
          <w:shd w:val="clear" w:color="auto" w:fill="FFFFFF"/>
        </w:rPr>
        <w:t>se ha actualizado el Código de C</w:t>
      </w:r>
      <w:r w:rsidRPr="00705049">
        <w:rPr>
          <w:rFonts w:ascii="Times New Roman" w:hAnsi="Times New Roman"/>
          <w:color w:val="767171"/>
          <w:sz w:val="24"/>
          <w:szCs w:val="24"/>
          <w:shd w:val="clear" w:color="auto" w:fill="FFFFFF"/>
        </w:rPr>
        <w:t>onducta con la filosofía institucional y los nuevos lineamien</w:t>
      </w:r>
      <w:r w:rsidR="003F5377" w:rsidRPr="00705049">
        <w:rPr>
          <w:rFonts w:ascii="Times New Roman" w:hAnsi="Times New Roman"/>
          <w:color w:val="767171"/>
          <w:sz w:val="24"/>
          <w:szCs w:val="24"/>
          <w:shd w:val="clear" w:color="auto" w:fill="FFFFFF"/>
        </w:rPr>
        <w:t>tos, al igual que el Manual de Manejo de C</w:t>
      </w:r>
      <w:r w:rsidRPr="00705049">
        <w:rPr>
          <w:rFonts w:ascii="Times New Roman" w:hAnsi="Times New Roman"/>
          <w:color w:val="767171"/>
          <w:sz w:val="24"/>
          <w:szCs w:val="24"/>
          <w:shd w:val="clear" w:color="auto" w:fill="FFFFFF"/>
        </w:rPr>
        <w:t xml:space="preserve">onflictos. Se han actualizado los requerimientos estipulados en ambos manuales de la nueva matriz de uso interno para seguimiento de los casos de conflictos. </w:t>
      </w:r>
    </w:p>
    <w:p w:rsidR="009F5736" w:rsidRPr="00705049" w:rsidRDefault="009F5736" w:rsidP="00705049">
      <w:pPr>
        <w:spacing w:before="240" w:after="240" w:line="360" w:lineRule="auto"/>
        <w:jc w:val="both"/>
        <w:rPr>
          <w:rFonts w:ascii="Times New Roman" w:hAnsi="Times New Roman"/>
          <w:color w:val="767171"/>
          <w:sz w:val="24"/>
          <w:szCs w:val="24"/>
          <w:shd w:val="clear" w:color="auto" w:fill="FFFFFF"/>
        </w:rPr>
      </w:pPr>
      <w:r w:rsidRPr="00705049">
        <w:rPr>
          <w:rFonts w:ascii="Times New Roman" w:hAnsi="Times New Roman"/>
          <w:color w:val="767171"/>
          <w:sz w:val="24"/>
          <w:szCs w:val="24"/>
          <w:shd w:val="clear" w:color="auto" w:fill="FFFFFF"/>
        </w:rPr>
        <w:t>Otra de las acciones más importantes que se ha realizado a través de este subsistema es incluir la participa</w:t>
      </w:r>
      <w:r w:rsidR="000D563F" w:rsidRPr="00705049">
        <w:rPr>
          <w:rFonts w:ascii="Times New Roman" w:hAnsi="Times New Roman"/>
          <w:color w:val="767171"/>
          <w:sz w:val="24"/>
          <w:szCs w:val="24"/>
          <w:shd w:val="clear" w:color="auto" w:fill="FFFFFF"/>
        </w:rPr>
        <w:t>ción de la Directora de RR. HH.</w:t>
      </w:r>
      <w:r w:rsidR="00DF7572">
        <w:rPr>
          <w:rFonts w:ascii="Times New Roman" w:hAnsi="Times New Roman"/>
          <w:color w:val="767171"/>
          <w:sz w:val="24"/>
          <w:szCs w:val="24"/>
          <w:shd w:val="clear" w:color="auto" w:fill="FFFFFF"/>
        </w:rPr>
        <w:t>, c</w:t>
      </w:r>
      <w:r w:rsidR="00DF7572" w:rsidRPr="00705049">
        <w:rPr>
          <w:rFonts w:ascii="Times New Roman" w:hAnsi="Times New Roman"/>
          <w:color w:val="767171"/>
          <w:sz w:val="24"/>
          <w:szCs w:val="24"/>
          <w:shd w:val="clear" w:color="auto" w:fill="FFFFFF"/>
        </w:rPr>
        <w:t>omo</w:t>
      </w:r>
      <w:r w:rsidRPr="00705049">
        <w:rPr>
          <w:rFonts w:ascii="Times New Roman" w:hAnsi="Times New Roman"/>
          <w:color w:val="767171"/>
          <w:sz w:val="24"/>
          <w:szCs w:val="24"/>
          <w:shd w:val="clear" w:color="auto" w:fill="FFFFFF"/>
        </w:rPr>
        <w:t xml:space="preserve"> coaching de conflictos. </w:t>
      </w:r>
    </w:p>
    <w:p w:rsidR="009F5736" w:rsidRPr="00705049" w:rsidRDefault="009F5736" w:rsidP="00705049">
      <w:pPr>
        <w:spacing w:before="240" w:after="240" w:line="360" w:lineRule="auto"/>
        <w:jc w:val="both"/>
        <w:rPr>
          <w:rFonts w:ascii="Times New Roman" w:hAnsi="Times New Roman"/>
          <w:color w:val="767171"/>
          <w:sz w:val="24"/>
          <w:szCs w:val="24"/>
          <w:shd w:val="clear" w:color="auto" w:fill="FFFFFF"/>
        </w:rPr>
      </w:pPr>
      <w:r w:rsidRPr="00705049">
        <w:rPr>
          <w:rFonts w:ascii="Times New Roman" w:hAnsi="Times New Roman"/>
          <w:color w:val="767171"/>
          <w:sz w:val="24"/>
          <w:szCs w:val="24"/>
          <w:shd w:val="clear" w:color="auto" w:fill="FFFFFF"/>
        </w:rPr>
        <w:t>Adicionalmente se han logrado las siguientes acciones:</w:t>
      </w:r>
    </w:p>
    <w:p w:rsidR="009F5736" w:rsidRPr="00705049" w:rsidRDefault="009F5736" w:rsidP="00705049">
      <w:pPr>
        <w:numPr>
          <w:ilvl w:val="0"/>
          <w:numId w:val="29"/>
        </w:numPr>
        <w:spacing w:before="240" w:after="240" w:line="360" w:lineRule="auto"/>
        <w:jc w:val="both"/>
        <w:rPr>
          <w:rFonts w:ascii="Times New Roman" w:hAnsi="Times New Roman"/>
          <w:color w:val="767171"/>
          <w:sz w:val="24"/>
          <w:szCs w:val="24"/>
          <w:shd w:val="clear" w:color="auto" w:fill="FFFFFF"/>
        </w:rPr>
      </w:pPr>
      <w:r w:rsidRPr="00705049">
        <w:rPr>
          <w:rFonts w:ascii="Times New Roman" w:hAnsi="Times New Roman"/>
          <w:color w:val="767171"/>
          <w:sz w:val="24"/>
          <w:szCs w:val="24"/>
          <w:shd w:val="clear" w:color="auto" w:fill="FFFFFF"/>
        </w:rPr>
        <w:t>Proceso de cálculos laborales vía sistema Reclasoft y MAP</w:t>
      </w:r>
      <w:r w:rsidR="003F5377" w:rsidRPr="00705049">
        <w:rPr>
          <w:rFonts w:ascii="Times New Roman" w:hAnsi="Times New Roman"/>
          <w:color w:val="767171"/>
          <w:sz w:val="24"/>
          <w:szCs w:val="24"/>
          <w:shd w:val="clear" w:color="auto" w:fill="FFFFFF"/>
        </w:rPr>
        <w:t>.</w:t>
      </w:r>
    </w:p>
    <w:p w:rsidR="009F5736" w:rsidRPr="00705049" w:rsidRDefault="009F5736" w:rsidP="00705049">
      <w:pPr>
        <w:numPr>
          <w:ilvl w:val="0"/>
          <w:numId w:val="29"/>
        </w:numPr>
        <w:spacing w:before="240" w:after="240" w:line="360" w:lineRule="auto"/>
        <w:jc w:val="both"/>
        <w:rPr>
          <w:rFonts w:ascii="Times New Roman" w:hAnsi="Times New Roman"/>
          <w:color w:val="767171"/>
          <w:sz w:val="24"/>
          <w:szCs w:val="24"/>
          <w:shd w:val="clear" w:color="auto" w:fill="FFFFFF"/>
        </w:rPr>
      </w:pPr>
      <w:r w:rsidRPr="00705049">
        <w:rPr>
          <w:rFonts w:ascii="Times New Roman" w:hAnsi="Times New Roman"/>
          <w:color w:val="767171"/>
          <w:sz w:val="24"/>
          <w:szCs w:val="24"/>
          <w:shd w:val="clear" w:color="auto" w:fill="FFFFFF"/>
        </w:rPr>
        <w:t>Pago de más de 200 millones de pesos a desvinculados</w:t>
      </w:r>
      <w:r w:rsidR="003F5377" w:rsidRPr="00705049">
        <w:rPr>
          <w:rFonts w:ascii="Times New Roman" w:hAnsi="Times New Roman"/>
          <w:color w:val="767171"/>
          <w:sz w:val="24"/>
          <w:szCs w:val="24"/>
          <w:shd w:val="clear" w:color="auto" w:fill="FFFFFF"/>
        </w:rPr>
        <w:t>.</w:t>
      </w:r>
    </w:p>
    <w:p w:rsidR="009F5736" w:rsidRPr="00705049" w:rsidRDefault="009F5736" w:rsidP="00705049">
      <w:pPr>
        <w:numPr>
          <w:ilvl w:val="0"/>
          <w:numId w:val="29"/>
        </w:numPr>
        <w:spacing w:before="240" w:after="240" w:line="360" w:lineRule="auto"/>
        <w:jc w:val="both"/>
        <w:rPr>
          <w:rFonts w:ascii="Times New Roman" w:hAnsi="Times New Roman"/>
          <w:color w:val="767171"/>
          <w:sz w:val="24"/>
          <w:szCs w:val="24"/>
          <w:shd w:val="clear" w:color="auto" w:fill="FFFFFF"/>
        </w:rPr>
      </w:pPr>
      <w:r w:rsidRPr="00705049">
        <w:rPr>
          <w:rFonts w:ascii="Times New Roman" w:hAnsi="Times New Roman"/>
          <w:color w:val="767171"/>
          <w:sz w:val="24"/>
          <w:szCs w:val="24"/>
          <w:shd w:val="clear" w:color="auto" w:fill="FFFFFF"/>
        </w:rPr>
        <w:lastRenderedPageBreak/>
        <w:t>Aplicación de amonestaciones según lo correspondiente del régimen ético y disciplinario</w:t>
      </w:r>
      <w:r w:rsidR="003F5377" w:rsidRPr="00705049">
        <w:rPr>
          <w:rFonts w:ascii="Times New Roman" w:hAnsi="Times New Roman"/>
          <w:color w:val="767171"/>
          <w:sz w:val="24"/>
          <w:szCs w:val="24"/>
          <w:shd w:val="clear" w:color="auto" w:fill="FFFFFF"/>
        </w:rPr>
        <w:t>.</w:t>
      </w:r>
    </w:p>
    <w:p w:rsidR="009F5736" w:rsidRPr="00705049" w:rsidRDefault="009F5736" w:rsidP="009F5736">
      <w:pPr>
        <w:spacing w:before="240" w:after="240" w:line="360" w:lineRule="auto"/>
        <w:jc w:val="both"/>
        <w:rPr>
          <w:rFonts w:ascii="Times New Roman" w:hAnsi="Times New Roman"/>
          <w:color w:val="767171"/>
          <w:sz w:val="24"/>
          <w:szCs w:val="24"/>
          <w:shd w:val="clear" w:color="auto" w:fill="FFFFFF"/>
        </w:rPr>
      </w:pPr>
    </w:p>
    <w:p w:rsidR="009F5736" w:rsidRPr="00705049" w:rsidRDefault="003F5377" w:rsidP="009F5736">
      <w:pPr>
        <w:spacing w:before="240" w:after="240" w:line="360" w:lineRule="auto"/>
        <w:rPr>
          <w:rFonts w:ascii="Times New Roman" w:hAnsi="Times New Roman"/>
          <w:b/>
          <w:color w:val="767171"/>
          <w:sz w:val="24"/>
          <w:szCs w:val="24"/>
          <w:shd w:val="clear" w:color="auto" w:fill="FFFFFF"/>
        </w:rPr>
      </w:pPr>
      <w:r w:rsidRPr="00705049">
        <w:rPr>
          <w:rFonts w:ascii="Times New Roman" w:hAnsi="Times New Roman"/>
          <w:b/>
          <w:color w:val="767171"/>
          <w:sz w:val="24"/>
          <w:szCs w:val="24"/>
          <w:shd w:val="clear" w:color="auto" w:fill="FFFFFF"/>
        </w:rPr>
        <w:t xml:space="preserve">Compensación y </w:t>
      </w:r>
      <w:r w:rsidR="000D563F" w:rsidRPr="00705049">
        <w:rPr>
          <w:rFonts w:ascii="Times New Roman" w:hAnsi="Times New Roman"/>
          <w:b/>
          <w:color w:val="767171"/>
          <w:sz w:val="24"/>
          <w:szCs w:val="24"/>
          <w:shd w:val="clear" w:color="auto" w:fill="FFFFFF"/>
        </w:rPr>
        <w:t>b</w:t>
      </w:r>
      <w:r w:rsidR="009F5736" w:rsidRPr="00705049">
        <w:rPr>
          <w:rFonts w:ascii="Times New Roman" w:hAnsi="Times New Roman"/>
          <w:b/>
          <w:color w:val="767171"/>
          <w:sz w:val="24"/>
          <w:szCs w:val="24"/>
          <w:shd w:val="clear" w:color="auto" w:fill="FFFFFF"/>
        </w:rPr>
        <w:t>eneficios</w:t>
      </w:r>
    </w:p>
    <w:p w:rsidR="009F5736" w:rsidRPr="00705049" w:rsidRDefault="009F5736" w:rsidP="009F5736">
      <w:pPr>
        <w:spacing w:before="240" w:after="240" w:line="360" w:lineRule="auto"/>
        <w:jc w:val="both"/>
        <w:rPr>
          <w:rFonts w:ascii="Times New Roman" w:hAnsi="Times New Roman"/>
          <w:color w:val="767171"/>
          <w:sz w:val="24"/>
          <w:szCs w:val="24"/>
          <w:shd w:val="clear" w:color="auto" w:fill="FFFFFF"/>
        </w:rPr>
      </w:pPr>
      <w:r w:rsidRPr="00705049">
        <w:rPr>
          <w:rFonts w:ascii="Times New Roman" w:hAnsi="Times New Roman"/>
          <w:color w:val="767171"/>
          <w:sz w:val="24"/>
          <w:szCs w:val="24"/>
          <w:shd w:val="clear" w:color="auto" w:fill="FFFFFF"/>
        </w:rPr>
        <w:t>En cumplimiento con las certificaciones, se ha actualizado la política de permisos y con ella el formulario que lo complementa, a fin de asegurar una mejor tabul</w:t>
      </w:r>
      <w:r w:rsidR="003F5377" w:rsidRPr="00705049">
        <w:rPr>
          <w:rFonts w:ascii="Times New Roman" w:hAnsi="Times New Roman"/>
          <w:color w:val="767171"/>
          <w:sz w:val="24"/>
          <w:szCs w:val="24"/>
          <w:shd w:val="clear" w:color="auto" w:fill="FFFFFF"/>
        </w:rPr>
        <w:t>ación y seguimiento:</w:t>
      </w:r>
    </w:p>
    <w:p w:rsidR="009F5736" w:rsidRPr="00705049" w:rsidRDefault="009F5736" w:rsidP="009F5736">
      <w:pPr>
        <w:numPr>
          <w:ilvl w:val="0"/>
          <w:numId w:val="29"/>
        </w:numPr>
        <w:spacing w:before="240" w:after="240" w:line="360" w:lineRule="auto"/>
        <w:jc w:val="both"/>
        <w:rPr>
          <w:rFonts w:ascii="Times New Roman" w:hAnsi="Times New Roman"/>
          <w:color w:val="767171"/>
          <w:sz w:val="24"/>
          <w:szCs w:val="24"/>
          <w:shd w:val="clear" w:color="auto" w:fill="FFFFFF"/>
        </w:rPr>
      </w:pPr>
      <w:r w:rsidRPr="00705049">
        <w:rPr>
          <w:rFonts w:ascii="Times New Roman" w:hAnsi="Times New Roman"/>
          <w:color w:val="767171"/>
          <w:sz w:val="24"/>
          <w:szCs w:val="24"/>
          <w:shd w:val="clear" w:color="auto" w:fill="FFFFFF"/>
        </w:rPr>
        <w:t xml:space="preserve">Acompañar a relaciones laborales en la mediación de sus procesos.  </w:t>
      </w:r>
    </w:p>
    <w:p w:rsidR="009F5736" w:rsidRPr="00705049" w:rsidRDefault="009F5736" w:rsidP="009F5736">
      <w:pPr>
        <w:numPr>
          <w:ilvl w:val="0"/>
          <w:numId w:val="29"/>
        </w:numPr>
        <w:spacing w:before="240" w:after="240" w:line="360" w:lineRule="auto"/>
        <w:jc w:val="both"/>
        <w:rPr>
          <w:rFonts w:ascii="Times New Roman" w:hAnsi="Times New Roman"/>
          <w:color w:val="767171"/>
          <w:sz w:val="24"/>
          <w:szCs w:val="24"/>
          <w:shd w:val="clear" w:color="auto" w:fill="FFFFFF"/>
        </w:rPr>
      </w:pPr>
      <w:r w:rsidRPr="00705049">
        <w:rPr>
          <w:rFonts w:ascii="Times New Roman" w:hAnsi="Times New Roman"/>
          <w:color w:val="767171"/>
          <w:sz w:val="24"/>
          <w:szCs w:val="24"/>
          <w:shd w:val="clear" w:color="auto" w:fill="FFFFFF"/>
        </w:rPr>
        <w:t>Gestión de procesos al personal en trámite de pensión, 37 empleados actualmente en proceso.</w:t>
      </w:r>
    </w:p>
    <w:p w:rsidR="009F5736" w:rsidRPr="00705049" w:rsidRDefault="009F5736" w:rsidP="009F5736">
      <w:pPr>
        <w:numPr>
          <w:ilvl w:val="0"/>
          <w:numId w:val="29"/>
        </w:numPr>
        <w:spacing w:before="240" w:after="240" w:line="360" w:lineRule="auto"/>
        <w:jc w:val="both"/>
        <w:rPr>
          <w:rFonts w:ascii="Times New Roman" w:hAnsi="Times New Roman"/>
          <w:color w:val="767171"/>
          <w:sz w:val="24"/>
          <w:szCs w:val="24"/>
          <w:shd w:val="clear" w:color="auto" w:fill="FFFFFF"/>
        </w:rPr>
      </w:pPr>
      <w:r w:rsidRPr="00705049">
        <w:rPr>
          <w:rFonts w:ascii="Times New Roman" w:hAnsi="Times New Roman"/>
          <w:color w:val="767171"/>
          <w:sz w:val="24"/>
          <w:szCs w:val="24"/>
          <w:shd w:val="clear" w:color="auto" w:fill="FFFFFF"/>
        </w:rPr>
        <w:t>Gestión y apoyo en casos de salud y muerte a los empleados y sus familiares</w:t>
      </w:r>
      <w:r w:rsidR="000D563F" w:rsidRPr="00705049">
        <w:rPr>
          <w:rFonts w:ascii="Times New Roman" w:hAnsi="Times New Roman"/>
          <w:color w:val="767171"/>
          <w:sz w:val="24"/>
          <w:szCs w:val="24"/>
          <w:shd w:val="clear" w:color="auto" w:fill="FFFFFF"/>
        </w:rPr>
        <w:t>.</w:t>
      </w:r>
    </w:p>
    <w:p w:rsidR="009F5736" w:rsidRPr="00705049" w:rsidRDefault="000D563F" w:rsidP="009F5736">
      <w:pPr>
        <w:numPr>
          <w:ilvl w:val="0"/>
          <w:numId w:val="29"/>
        </w:numPr>
        <w:spacing w:before="240" w:after="240" w:line="360" w:lineRule="auto"/>
        <w:jc w:val="both"/>
        <w:rPr>
          <w:rFonts w:ascii="Times New Roman" w:hAnsi="Times New Roman"/>
          <w:color w:val="767171"/>
          <w:sz w:val="24"/>
          <w:szCs w:val="24"/>
          <w:shd w:val="clear" w:color="auto" w:fill="FFFFFF"/>
        </w:rPr>
      </w:pPr>
      <w:r w:rsidRPr="00705049">
        <w:rPr>
          <w:rFonts w:ascii="Times New Roman" w:hAnsi="Times New Roman"/>
          <w:color w:val="767171"/>
          <w:sz w:val="24"/>
          <w:szCs w:val="24"/>
          <w:shd w:val="clear" w:color="auto" w:fill="FFFFFF"/>
        </w:rPr>
        <w:t>Gestión de tr</w:t>
      </w:r>
      <w:r w:rsidRPr="00705049">
        <w:rPr>
          <w:rFonts w:ascii="Times New Roman" w:hAnsi="Times New Roman"/>
          <w:color w:val="767171"/>
          <w:sz w:val="24"/>
          <w:szCs w:val="24"/>
          <w:shd w:val="clear" w:color="auto" w:fill="FFFFFF"/>
          <w:lang w:val="es-DO"/>
        </w:rPr>
        <w:t>á</w:t>
      </w:r>
      <w:r w:rsidR="009F5736" w:rsidRPr="00705049">
        <w:rPr>
          <w:rFonts w:ascii="Times New Roman" w:hAnsi="Times New Roman"/>
          <w:color w:val="767171"/>
          <w:sz w:val="24"/>
          <w:szCs w:val="24"/>
          <w:shd w:val="clear" w:color="auto" w:fill="FFFFFF"/>
        </w:rPr>
        <w:t>mites de seguros y AFP</w:t>
      </w:r>
      <w:r w:rsidRPr="00705049">
        <w:rPr>
          <w:rFonts w:ascii="Times New Roman" w:hAnsi="Times New Roman"/>
          <w:color w:val="767171"/>
          <w:sz w:val="24"/>
          <w:szCs w:val="24"/>
          <w:shd w:val="clear" w:color="auto" w:fill="FFFFFF"/>
        </w:rPr>
        <w:t>.</w:t>
      </w:r>
    </w:p>
    <w:p w:rsidR="009F5736" w:rsidRPr="00705049" w:rsidRDefault="009F5736" w:rsidP="009F5736">
      <w:pPr>
        <w:numPr>
          <w:ilvl w:val="0"/>
          <w:numId w:val="29"/>
        </w:numPr>
        <w:spacing w:before="240" w:after="240" w:line="360" w:lineRule="auto"/>
        <w:jc w:val="both"/>
        <w:rPr>
          <w:rFonts w:ascii="Times New Roman" w:hAnsi="Times New Roman"/>
          <w:color w:val="767171"/>
          <w:sz w:val="24"/>
          <w:szCs w:val="24"/>
          <w:shd w:val="clear" w:color="auto" w:fill="FFFFFF"/>
        </w:rPr>
      </w:pPr>
      <w:r w:rsidRPr="00705049">
        <w:rPr>
          <w:rFonts w:ascii="Times New Roman" w:hAnsi="Times New Roman"/>
          <w:color w:val="767171"/>
          <w:sz w:val="24"/>
          <w:szCs w:val="24"/>
          <w:shd w:val="clear" w:color="auto" w:fill="FFFFFF"/>
        </w:rPr>
        <w:t>Emisión de constancias de trabajo y cartas para fines de permisos de viajes a embajadas al personal solicitante</w:t>
      </w:r>
      <w:r w:rsidR="000D563F" w:rsidRPr="00705049">
        <w:rPr>
          <w:rFonts w:ascii="Times New Roman" w:hAnsi="Times New Roman"/>
          <w:color w:val="767171"/>
          <w:sz w:val="24"/>
          <w:szCs w:val="24"/>
          <w:shd w:val="clear" w:color="auto" w:fill="FFFFFF"/>
        </w:rPr>
        <w:t>.</w:t>
      </w:r>
      <w:r w:rsidRPr="00705049">
        <w:rPr>
          <w:rFonts w:ascii="Times New Roman" w:hAnsi="Times New Roman"/>
          <w:color w:val="767171"/>
          <w:sz w:val="24"/>
          <w:szCs w:val="24"/>
          <w:shd w:val="clear" w:color="auto" w:fill="FFFFFF"/>
        </w:rPr>
        <w:t xml:space="preserve"> </w:t>
      </w:r>
    </w:p>
    <w:p w:rsidR="009F5736" w:rsidRPr="00705049" w:rsidRDefault="009F5736" w:rsidP="009F5736">
      <w:pPr>
        <w:pStyle w:val="Prrafodelista"/>
        <w:ind w:left="0"/>
        <w:rPr>
          <w:color w:val="767171"/>
        </w:rPr>
      </w:pPr>
    </w:p>
    <w:p w:rsidR="009F5736" w:rsidRPr="00705049" w:rsidRDefault="009F5736" w:rsidP="009F5736">
      <w:pPr>
        <w:pStyle w:val="Prrafodelista"/>
        <w:ind w:left="0"/>
        <w:rPr>
          <w:color w:val="767171"/>
        </w:rPr>
      </w:pPr>
    </w:p>
    <w:p w:rsidR="009F5736" w:rsidRPr="00705049" w:rsidRDefault="009F5736" w:rsidP="009F5736">
      <w:pPr>
        <w:pStyle w:val="Prrafodelista"/>
        <w:ind w:left="0"/>
        <w:rPr>
          <w:color w:val="767171"/>
        </w:rPr>
      </w:pPr>
    </w:p>
    <w:p w:rsidR="009F5736" w:rsidRPr="00705049" w:rsidRDefault="009F5736" w:rsidP="009F5736">
      <w:pPr>
        <w:pStyle w:val="Prrafodelista"/>
        <w:ind w:left="0"/>
        <w:rPr>
          <w:color w:val="767171"/>
        </w:rPr>
      </w:pPr>
    </w:p>
    <w:p w:rsidR="009F5736" w:rsidRPr="00705049" w:rsidRDefault="009F5736" w:rsidP="009F5736">
      <w:pPr>
        <w:pStyle w:val="Prrafodelista"/>
        <w:ind w:left="0"/>
        <w:rPr>
          <w:color w:val="767171"/>
        </w:rPr>
      </w:pPr>
    </w:p>
    <w:p w:rsidR="009F5736" w:rsidRPr="00705049" w:rsidRDefault="009F5736" w:rsidP="009F5736">
      <w:pPr>
        <w:pStyle w:val="Prrafodelista"/>
        <w:ind w:left="0"/>
        <w:rPr>
          <w:color w:val="767171"/>
        </w:rPr>
      </w:pPr>
    </w:p>
    <w:p w:rsidR="009F5736" w:rsidRPr="00705049" w:rsidRDefault="009F5736" w:rsidP="009F5736">
      <w:pPr>
        <w:pStyle w:val="Prrafodelista"/>
        <w:ind w:left="0"/>
        <w:rPr>
          <w:color w:val="767171"/>
        </w:rPr>
      </w:pPr>
    </w:p>
    <w:p w:rsidR="009F5736" w:rsidRPr="004D4F91" w:rsidRDefault="009F5736" w:rsidP="009F5736">
      <w:pPr>
        <w:pStyle w:val="Ttulo3"/>
        <w:numPr>
          <w:ilvl w:val="2"/>
          <w:numId w:val="20"/>
        </w:numPr>
        <w:jc w:val="both"/>
        <w:rPr>
          <w:color w:val="767171"/>
        </w:rPr>
      </w:pPr>
      <w:bookmarkStart w:id="35" w:name="_Toc90645165"/>
      <w:bookmarkStart w:id="36" w:name="_Toc92197806"/>
      <w:r w:rsidRPr="004D4F91">
        <w:rPr>
          <w:color w:val="767171"/>
        </w:rPr>
        <w:lastRenderedPageBreak/>
        <w:t>Análisis de los resultados del SISMAP, incluyendo justificación en caso de incumplimiento</w:t>
      </w:r>
      <w:bookmarkEnd w:id="35"/>
      <w:bookmarkEnd w:id="36"/>
    </w:p>
    <w:p w:rsidR="009F5736" w:rsidRPr="004D4F91" w:rsidRDefault="009F5736" w:rsidP="009F5736">
      <w:pPr>
        <w:spacing w:before="240" w:after="240" w:line="360" w:lineRule="auto"/>
        <w:jc w:val="both"/>
        <w:rPr>
          <w:rFonts w:ascii="Times New Roman" w:hAnsi="Times New Roman"/>
          <w:color w:val="767171"/>
          <w:sz w:val="24"/>
          <w:szCs w:val="24"/>
          <w:shd w:val="clear" w:color="auto" w:fill="FFFFFF"/>
        </w:rPr>
      </w:pPr>
      <w:r w:rsidRPr="004D4F91">
        <w:rPr>
          <w:rFonts w:ascii="Times New Roman" w:hAnsi="Times New Roman"/>
          <w:color w:val="767171"/>
          <w:sz w:val="24"/>
          <w:szCs w:val="24"/>
          <w:shd w:val="clear" w:color="auto" w:fill="FFFFFF"/>
        </w:rPr>
        <w:t>Como resultado a la fecha del SISMAP, Supérate</w:t>
      </w:r>
      <w:r>
        <w:rPr>
          <w:rFonts w:ascii="Times New Roman" w:hAnsi="Times New Roman"/>
          <w:color w:val="767171"/>
          <w:sz w:val="24"/>
          <w:szCs w:val="24"/>
          <w:shd w:val="clear" w:color="auto" w:fill="FFFFFF"/>
        </w:rPr>
        <w:t xml:space="preserve"> logró un promedio general de 88.55</w:t>
      </w:r>
      <w:r w:rsidRPr="004D4F91">
        <w:rPr>
          <w:rFonts w:ascii="Times New Roman" w:hAnsi="Times New Roman"/>
          <w:color w:val="767171"/>
          <w:sz w:val="24"/>
          <w:szCs w:val="24"/>
          <w:shd w:val="clear" w:color="auto" w:fill="FFFFFF"/>
        </w:rPr>
        <w:t xml:space="preserve"> %, </w:t>
      </w:r>
      <w:r w:rsidR="000D563F">
        <w:rPr>
          <w:rFonts w:ascii="Times New Roman" w:hAnsi="Times New Roman"/>
          <w:color w:val="767171"/>
          <w:sz w:val="24"/>
          <w:szCs w:val="24"/>
          <w:shd w:val="clear" w:color="auto" w:fill="FFFFFF"/>
        </w:rPr>
        <w:t>ubicándose en la posi</w:t>
      </w:r>
      <w:r w:rsidR="000D563F" w:rsidRPr="00303DCC">
        <w:rPr>
          <w:rFonts w:ascii="Times New Roman" w:hAnsi="Times New Roman"/>
          <w:color w:val="767171"/>
          <w:sz w:val="24"/>
          <w:szCs w:val="24"/>
          <w:shd w:val="clear" w:color="auto" w:fill="FFFFFF"/>
        </w:rPr>
        <w:t>ción N</w:t>
      </w:r>
      <w:r w:rsidR="003F5377" w:rsidRPr="00303DCC">
        <w:rPr>
          <w:rFonts w:ascii="Times New Roman" w:hAnsi="Times New Roman"/>
          <w:color w:val="767171"/>
          <w:sz w:val="24"/>
          <w:szCs w:val="24"/>
          <w:shd w:val="clear" w:color="auto" w:fill="FFFFFF"/>
        </w:rPr>
        <w:t>.</w:t>
      </w:r>
      <w:r w:rsidR="000D563F" w:rsidRPr="00303DCC">
        <w:rPr>
          <w:rFonts w:ascii="Times New Roman" w:hAnsi="Times New Roman"/>
          <w:color w:val="767171"/>
          <w:sz w:val="24"/>
          <w:szCs w:val="24"/>
          <w:shd w:val="clear" w:color="auto" w:fill="FFFFFF"/>
          <w:vertAlign w:val="superscript"/>
        </w:rPr>
        <w:t>o</w:t>
      </w:r>
      <w:r w:rsidR="003F5377" w:rsidRPr="00303DCC">
        <w:rPr>
          <w:rFonts w:ascii="Times New Roman" w:hAnsi="Times New Roman"/>
          <w:color w:val="767171"/>
          <w:sz w:val="24"/>
          <w:szCs w:val="24"/>
          <w:shd w:val="clear" w:color="auto" w:fill="FFFFFF"/>
        </w:rPr>
        <w:t xml:space="preserve"> </w:t>
      </w:r>
      <w:r w:rsidRPr="00303DCC">
        <w:rPr>
          <w:rFonts w:ascii="Times New Roman" w:hAnsi="Times New Roman"/>
          <w:color w:val="767171"/>
          <w:sz w:val="24"/>
          <w:szCs w:val="24"/>
          <w:shd w:val="clear" w:color="auto" w:fill="FFFFFF"/>
        </w:rPr>
        <w:t>37.</w:t>
      </w:r>
      <w:r w:rsidRPr="004D4F91">
        <w:rPr>
          <w:rFonts w:ascii="Times New Roman" w:hAnsi="Times New Roman"/>
          <w:color w:val="767171"/>
          <w:sz w:val="24"/>
          <w:szCs w:val="24"/>
          <w:shd w:val="clear" w:color="auto" w:fill="FFFFFF"/>
        </w:rPr>
        <w:t xml:space="preserve"> </w:t>
      </w:r>
    </w:p>
    <w:p w:rsidR="009F5736" w:rsidRPr="007E0465" w:rsidRDefault="003F13AD" w:rsidP="009F5736">
      <w:pPr>
        <w:spacing w:before="200" w:after="200"/>
        <w:jc w:val="center"/>
        <w:rPr>
          <w:color w:val="767171"/>
          <w:szCs w:val="24"/>
        </w:rPr>
      </w:pPr>
      <w:r>
        <w:rPr>
          <w:noProof/>
          <w:lang w:val="es-DO" w:eastAsia="es-DO"/>
        </w:rPr>
        <mc:AlternateContent>
          <mc:Choice Requires="wps">
            <w:drawing>
              <wp:anchor distT="0" distB="0" distL="114300" distR="114300" simplePos="0" relativeHeight="251667968" behindDoc="0" locked="0" layoutInCell="1" allowOverlap="1" wp14:anchorId="673EE33A" wp14:editId="72A01EAE">
                <wp:simplePos x="0" y="0"/>
                <wp:positionH relativeFrom="column">
                  <wp:posOffset>246380</wp:posOffset>
                </wp:positionH>
                <wp:positionV relativeFrom="paragraph">
                  <wp:posOffset>2169160</wp:posOffset>
                </wp:positionV>
                <wp:extent cx="4695190" cy="255270"/>
                <wp:effectExtent l="17780" t="10795" r="11430" b="10160"/>
                <wp:wrapNone/>
                <wp:docPr id="12"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5190" cy="25527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3994AC" id="Rectangle 68" o:spid="_x0000_s1026" style="position:absolute;margin-left:19.4pt;margin-top:170.8pt;width:369.7pt;height:20.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" filled="f" strokecolor="red" strokeweight="1.5pt"/>
            </w:pict>
          </mc:Fallback>
        </mc:AlternateContent>
      </w:r>
      <w:r w:rsidRPr="00307FA2">
        <w:rPr>
          <w:noProof/>
          <w:lang w:val="es-DO" w:eastAsia="es-DO"/>
        </w:rPr>
        <w:drawing>
          <wp:inline distT="0" distB="0" distL="0" distR="0" wp14:anchorId="03C5E7A9" wp14:editId="5A54E7FA">
            <wp:extent cx="5048250" cy="2905125"/>
            <wp:effectExtent l="0" t="0" r="0" b="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t="9645" r="26692" b="7445"/>
                    <a:stretch>
                      <a:fillRect/>
                    </a:stretch>
                  </pic:blipFill>
                  <pic:spPr bwMode="auto">
                    <a:xfrm>
                      <a:off x="0" y="0"/>
                      <a:ext cx="5048250" cy="2905125"/>
                    </a:xfrm>
                    <a:prstGeom prst="rect">
                      <a:avLst/>
                    </a:prstGeom>
                    <a:noFill/>
                    <a:ln>
                      <a:noFill/>
                    </a:ln>
                  </pic:spPr>
                </pic:pic>
              </a:graphicData>
            </a:graphic>
          </wp:inline>
        </w:drawing>
      </w:r>
    </w:p>
    <w:p w:rsidR="00161B83" w:rsidRPr="00046774" w:rsidRDefault="00161B83" w:rsidP="00161B83">
      <w:pPr>
        <w:rPr>
          <w:rFonts w:ascii="Times New Roman" w:hAnsi="Times New Roman"/>
          <w:b/>
          <w:color w:val="767171"/>
          <w:sz w:val="16"/>
          <w:szCs w:val="16"/>
          <w:shd w:val="clear" w:color="auto" w:fill="FFFFFF"/>
        </w:rPr>
      </w:pPr>
      <w:r w:rsidRPr="00A33FC3">
        <w:rPr>
          <w:rFonts w:ascii="Times New Roman" w:hAnsi="Times New Roman"/>
          <w:b/>
          <w:color w:val="767171"/>
          <w:sz w:val="16"/>
          <w:szCs w:val="16"/>
          <w:shd w:val="clear" w:color="auto" w:fill="FFFFFF"/>
        </w:rPr>
        <w:t xml:space="preserve">Fuente: </w:t>
      </w:r>
      <w:r w:rsidR="00303DCC" w:rsidRPr="00303DCC">
        <w:rPr>
          <w:rFonts w:ascii="Times New Roman" w:hAnsi="Times New Roman"/>
          <w:color w:val="767171"/>
          <w:sz w:val="16"/>
          <w:szCs w:val="16"/>
          <w:shd w:val="clear" w:color="auto" w:fill="FFFFFF"/>
        </w:rPr>
        <w:t>E</w:t>
      </w:r>
      <w:r w:rsidRPr="00A33FC3">
        <w:rPr>
          <w:rFonts w:ascii="Times New Roman" w:hAnsi="Times New Roman"/>
          <w:color w:val="767171"/>
          <w:sz w:val="16"/>
          <w:szCs w:val="16"/>
          <w:shd w:val="clear" w:color="auto" w:fill="FFFFFF"/>
        </w:rPr>
        <w:t>l</w:t>
      </w:r>
      <w:r>
        <w:rPr>
          <w:rFonts w:ascii="Times New Roman" w:hAnsi="Times New Roman"/>
          <w:color w:val="767171"/>
          <w:sz w:val="16"/>
          <w:szCs w:val="16"/>
          <w:shd w:val="clear" w:color="auto" w:fill="FFFFFF"/>
        </w:rPr>
        <w:t>aborac</w:t>
      </w:r>
      <w:r w:rsidR="000D563F">
        <w:rPr>
          <w:rFonts w:ascii="Times New Roman" w:hAnsi="Times New Roman"/>
          <w:color w:val="767171"/>
          <w:sz w:val="16"/>
          <w:szCs w:val="16"/>
          <w:shd w:val="clear" w:color="auto" w:fill="FFFFFF"/>
        </w:rPr>
        <w:t>ión propia con datos del SISMAP</w:t>
      </w:r>
    </w:p>
    <w:p w:rsidR="009F5736" w:rsidRDefault="009F5736" w:rsidP="009F5736">
      <w:pPr>
        <w:spacing w:before="200" w:after="200"/>
        <w:rPr>
          <w:color w:val="767171"/>
          <w:szCs w:val="24"/>
        </w:rPr>
      </w:pPr>
    </w:p>
    <w:p w:rsidR="009F5736" w:rsidRDefault="009F5736" w:rsidP="009F5736">
      <w:pPr>
        <w:spacing w:before="240" w:after="240" w:line="360" w:lineRule="auto"/>
        <w:jc w:val="both"/>
        <w:rPr>
          <w:rFonts w:ascii="Times New Roman" w:hAnsi="Times New Roman"/>
          <w:color w:val="767171"/>
          <w:sz w:val="24"/>
          <w:szCs w:val="24"/>
          <w:shd w:val="clear" w:color="auto" w:fill="FFFFFF"/>
        </w:rPr>
      </w:pPr>
      <w:r w:rsidRPr="004D4F91">
        <w:rPr>
          <w:rFonts w:ascii="Times New Roman" w:hAnsi="Times New Roman"/>
          <w:color w:val="767171"/>
          <w:sz w:val="24"/>
          <w:szCs w:val="24"/>
          <w:shd w:val="clear" w:color="auto" w:fill="FFFFFF"/>
        </w:rPr>
        <w:t xml:space="preserve">A continuación, se detalla la relación de los subindicadores y las áreas responsables de evidenciar el cumplimento.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1753"/>
        <w:gridCol w:w="1302"/>
        <w:gridCol w:w="1459"/>
        <w:gridCol w:w="2174"/>
      </w:tblGrid>
      <w:tr w:rsidR="009F5736" w:rsidRPr="003C2C25" w:rsidTr="00766949">
        <w:trPr>
          <w:trHeight w:val="705"/>
        </w:trPr>
        <w:tc>
          <w:tcPr>
            <w:tcW w:w="773" w:type="pct"/>
            <w:tcBorders>
              <w:bottom w:val="nil"/>
            </w:tcBorders>
            <w:shd w:val="clear" w:color="auto" w:fill="1F4E79"/>
            <w:vAlign w:val="center"/>
            <w:hideMark/>
          </w:tcPr>
          <w:p w:rsidR="009F5736" w:rsidRPr="003C2C25" w:rsidRDefault="009F5736" w:rsidP="00766949">
            <w:pPr>
              <w:jc w:val="center"/>
              <w:rPr>
                <w:rFonts w:ascii="Times New Roman" w:eastAsia="Times New Roman" w:hAnsi="Times New Roman"/>
                <w:b/>
                <w:bCs/>
                <w:color w:val="FFFFFF"/>
                <w:sz w:val="22"/>
              </w:rPr>
            </w:pPr>
            <w:r w:rsidRPr="003C2C25">
              <w:rPr>
                <w:rFonts w:ascii="Times New Roman" w:eastAsia="Times New Roman" w:hAnsi="Times New Roman"/>
                <w:b/>
                <w:bCs/>
                <w:color w:val="FFFFFF"/>
                <w:sz w:val="22"/>
              </w:rPr>
              <w:t>Indicador</w:t>
            </w:r>
          </w:p>
        </w:tc>
        <w:tc>
          <w:tcPr>
            <w:tcW w:w="1108" w:type="pct"/>
            <w:tcBorders>
              <w:bottom w:val="nil"/>
            </w:tcBorders>
            <w:shd w:val="clear" w:color="auto" w:fill="1F4E79"/>
            <w:vAlign w:val="center"/>
            <w:hideMark/>
          </w:tcPr>
          <w:p w:rsidR="009F5736" w:rsidRPr="003C2C25" w:rsidRDefault="009F5736" w:rsidP="00766949">
            <w:pPr>
              <w:jc w:val="center"/>
              <w:rPr>
                <w:rFonts w:ascii="Times New Roman" w:eastAsia="Times New Roman" w:hAnsi="Times New Roman"/>
                <w:b/>
                <w:bCs/>
                <w:color w:val="FFFFFF"/>
                <w:sz w:val="22"/>
              </w:rPr>
            </w:pPr>
            <w:r w:rsidRPr="003C2C25">
              <w:rPr>
                <w:rFonts w:ascii="Times New Roman" w:eastAsia="Times New Roman" w:hAnsi="Times New Roman"/>
                <w:b/>
                <w:bCs/>
                <w:color w:val="FFFFFF"/>
                <w:sz w:val="22"/>
              </w:rPr>
              <w:t>Nombre indicador</w:t>
            </w:r>
          </w:p>
        </w:tc>
        <w:tc>
          <w:tcPr>
            <w:tcW w:w="823" w:type="pct"/>
            <w:tcBorders>
              <w:bottom w:val="nil"/>
            </w:tcBorders>
            <w:shd w:val="clear" w:color="auto" w:fill="1F4E79"/>
            <w:vAlign w:val="center"/>
            <w:hideMark/>
          </w:tcPr>
          <w:p w:rsidR="009F5736" w:rsidRPr="003C2C25" w:rsidRDefault="009F5736" w:rsidP="00766949">
            <w:pPr>
              <w:jc w:val="center"/>
              <w:rPr>
                <w:rFonts w:ascii="Times New Roman" w:eastAsia="Times New Roman" w:hAnsi="Times New Roman"/>
                <w:b/>
                <w:bCs/>
                <w:color w:val="FFFFFF"/>
                <w:sz w:val="22"/>
              </w:rPr>
            </w:pPr>
            <w:r w:rsidRPr="003C2C25">
              <w:rPr>
                <w:rFonts w:ascii="Times New Roman" w:eastAsia="Times New Roman" w:hAnsi="Times New Roman"/>
                <w:b/>
                <w:bCs/>
                <w:color w:val="FFFFFF"/>
                <w:sz w:val="22"/>
              </w:rPr>
              <w:t>Status</w:t>
            </w:r>
          </w:p>
        </w:tc>
        <w:tc>
          <w:tcPr>
            <w:tcW w:w="922" w:type="pct"/>
            <w:tcBorders>
              <w:bottom w:val="nil"/>
            </w:tcBorders>
            <w:shd w:val="clear" w:color="auto" w:fill="1F4E79"/>
            <w:vAlign w:val="center"/>
            <w:hideMark/>
          </w:tcPr>
          <w:p w:rsidR="009F5736" w:rsidRPr="003C2C25" w:rsidRDefault="009F5736" w:rsidP="00766949">
            <w:pPr>
              <w:jc w:val="center"/>
              <w:rPr>
                <w:rFonts w:ascii="Times New Roman" w:eastAsia="Times New Roman" w:hAnsi="Times New Roman"/>
                <w:b/>
                <w:bCs/>
                <w:color w:val="FFFFFF"/>
                <w:sz w:val="22"/>
              </w:rPr>
            </w:pPr>
            <w:r w:rsidRPr="003C2C25">
              <w:rPr>
                <w:rFonts w:ascii="Times New Roman" w:eastAsia="Times New Roman" w:hAnsi="Times New Roman"/>
                <w:b/>
                <w:bCs/>
                <w:color w:val="FFFFFF"/>
                <w:sz w:val="22"/>
              </w:rPr>
              <w:t>Calificación actual</w:t>
            </w:r>
          </w:p>
        </w:tc>
        <w:tc>
          <w:tcPr>
            <w:tcW w:w="1374" w:type="pct"/>
            <w:tcBorders>
              <w:bottom w:val="nil"/>
            </w:tcBorders>
            <w:shd w:val="clear" w:color="auto" w:fill="1F4E79"/>
            <w:vAlign w:val="center"/>
            <w:hideMark/>
          </w:tcPr>
          <w:p w:rsidR="009F5736" w:rsidRPr="003C2C25" w:rsidRDefault="009F5736" w:rsidP="00766949">
            <w:pPr>
              <w:jc w:val="center"/>
              <w:rPr>
                <w:rFonts w:ascii="Times New Roman" w:eastAsia="Times New Roman" w:hAnsi="Times New Roman"/>
                <w:b/>
                <w:bCs/>
                <w:color w:val="FFFFFF"/>
                <w:sz w:val="22"/>
              </w:rPr>
            </w:pPr>
            <w:r w:rsidRPr="003C2C25">
              <w:rPr>
                <w:rFonts w:ascii="Times New Roman" w:eastAsia="Times New Roman" w:hAnsi="Times New Roman"/>
                <w:b/>
                <w:bCs/>
                <w:color w:val="FFFFFF"/>
                <w:sz w:val="22"/>
              </w:rPr>
              <w:t>Coordinado con</w:t>
            </w:r>
          </w:p>
        </w:tc>
      </w:tr>
      <w:tr w:rsidR="009F5736" w:rsidRPr="003C2C25" w:rsidTr="00766949">
        <w:trPr>
          <w:trHeight w:val="705"/>
        </w:trPr>
        <w:tc>
          <w:tcPr>
            <w:tcW w:w="773" w:type="pct"/>
            <w:tcBorders>
              <w:top w:val="nil"/>
              <w:left w:val="nil"/>
              <w:bottom w:val="nil"/>
              <w:right w:val="nil"/>
            </w:tcBorders>
            <w:shd w:val="clear" w:color="auto" w:fill="auto"/>
            <w:vAlign w:val="center"/>
            <w:hideMark/>
          </w:tcPr>
          <w:p w:rsidR="009F5736" w:rsidRPr="003C2C25" w:rsidRDefault="009F5736" w:rsidP="00766949">
            <w:pPr>
              <w:spacing w:line="360" w:lineRule="auto"/>
              <w:rPr>
                <w:rFonts w:ascii="Times New Roman" w:eastAsia="Times New Roman" w:hAnsi="Times New Roman"/>
                <w:color w:val="767171"/>
                <w:sz w:val="22"/>
              </w:rPr>
            </w:pPr>
            <w:r w:rsidRPr="003C2C25">
              <w:rPr>
                <w:rFonts w:ascii="Times New Roman" w:eastAsia="Times New Roman" w:hAnsi="Times New Roman"/>
                <w:color w:val="767171"/>
                <w:sz w:val="22"/>
              </w:rPr>
              <w:t>1.1</w:t>
            </w:r>
          </w:p>
        </w:tc>
        <w:tc>
          <w:tcPr>
            <w:tcW w:w="1108"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Autodiagnóstico CAF</w:t>
            </w:r>
          </w:p>
        </w:tc>
        <w:tc>
          <w:tcPr>
            <w:tcW w:w="823"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Logrado</w:t>
            </w:r>
          </w:p>
        </w:tc>
        <w:tc>
          <w:tcPr>
            <w:tcW w:w="922"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100</w:t>
            </w:r>
            <w:r w:rsidR="000D563F" w:rsidRPr="00303DCC">
              <w:rPr>
                <w:rFonts w:ascii="Times New Roman" w:eastAsia="Times New Roman" w:hAnsi="Times New Roman"/>
                <w:color w:val="767171"/>
                <w:sz w:val="22"/>
              </w:rPr>
              <w:t xml:space="preserve"> </w:t>
            </w:r>
            <w:r w:rsidRPr="00303DCC">
              <w:rPr>
                <w:rFonts w:ascii="Times New Roman" w:eastAsia="Times New Roman" w:hAnsi="Times New Roman"/>
                <w:color w:val="767171"/>
                <w:sz w:val="22"/>
              </w:rPr>
              <w:t>%</w:t>
            </w:r>
          </w:p>
        </w:tc>
        <w:tc>
          <w:tcPr>
            <w:tcW w:w="1374"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Dirección de Planificación y Seguimiento</w:t>
            </w:r>
          </w:p>
        </w:tc>
      </w:tr>
      <w:tr w:rsidR="009F5736" w:rsidRPr="003C2C25" w:rsidTr="00766949">
        <w:trPr>
          <w:trHeight w:val="705"/>
        </w:trPr>
        <w:tc>
          <w:tcPr>
            <w:tcW w:w="773" w:type="pct"/>
            <w:tcBorders>
              <w:top w:val="nil"/>
              <w:left w:val="nil"/>
              <w:bottom w:val="nil"/>
              <w:right w:val="nil"/>
            </w:tcBorders>
            <w:shd w:val="clear" w:color="auto" w:fill="F2F2F2"/>
            <w:vAlign w:val="center"/>
            <w:hideMark/>
          </w:tcPr>
          <w:p w:rsidR="009F5736" w:rsidRPr="003C2C25" w:rsidRDefault="009F5736" w:rsidP="00766949">
            <w:pPr>
              <w:spacing w:line="360" w:lineRule="auto"/>
              <w:rPr>
                <w:rFonts w:ascii="Times New Roman" w:eastAsia="Times New Roman" w:hAnsi="Times New Roman"/>
                <w:color w:val="767171"/>
                <w:sz w:val="22"/>
              </w:rPr>
            </w:pPr>
            <w:r w:rsidRPr="003C2C25">
              <w:rPr>
                <w:rFonts w:ascii="Times New Roman" w:eastAsia="Times New Roman" w:hAnsi="Times New Roman"/>
                <w:color w:val="767171"/>
                <w:sz w:val="22"/>
              </w:rPr>
              <w:t>1.2</w:t>
            </w:r>
          </w:p>
        </w:tc>
        <w:tc>
          <w:tcPr>
            <w:tcW w:w="1108" w:type="pct"/>
            <w:tcBorders>
              <w:top w:val="nil"/>
              <w:left w:val="nil"/>
              <w:bottom w:val="nil"/>
              <w:right w:val="nil"/>
            </w:tcBorders>
            <w:shd w:val="clear" w:color="auto" w:fill="F2F2F2"/>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Plan de mejora CAF</w:t>
            </w:r>
          </w:p>
        </w:tc>
        <w:tc>
          <w:tcPr>
            <w:tcW w:w="823" w:type="pct"/>
            <w:tcBorders>
              <w:top w:val="nil"/>
              <w:left w:val="nil"/>
              <w:bottom w:val="nil"/>
              <w:right w:val="nil"/>
            </w:tcBorders>
            <w:shd w:val="clear" w:color="auto" w:fill="F2F2F2"/>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Cierto avance</w:t>
            </w:r>
          </w:p>
        </w:tc>
        <w:tc>
          <w:tcPr>
            <w:tcW w:w="922" w:type="pct"/>
            <w:tcBorders>
              <w:top w:val="nil"/>
              <w:left w:val="nil"/>
              <w:bottom w:val="nil"/>
              <w:right w:val="nil"/>
            </w:tcBorders>
            <w:shd w:val="clear" w:color="auto" w:fill="F2F2F2"/>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60</w:t>
            </w:r>
            <w:r w:rsidR="000D563F" w:rsidRPr="00303DCC">
              <w:rPr>
                <w:rFonts w:ascii="Times New Roman" w:eastAsia="Times New Roman" w:hAnsi="Times New Roman"/>
                <w:color w:val="767171"/>
                <w:sz w:val="22"/>
              </w:rPr>
              <w:t xml:space="preserve"> </w:t>
            </w:r>
            <w:r w:rsidRPr="00303DCC">
              <w:rPr>
                <w:rFonts w:ascii="Times New Roman" w:eastAsia="Times New Roman" w:hAnsi="Times New Roman"/>
                <w:color w:val="767171"/>
                <w:sz w:val="22"/>
              </w:rPr>
              <w:t>%</w:t>
            </w:r>
          </w:p>
        </w:tc>
        <w:tc>
          <w:tcPr>
            <w:tcW w:w="1374" w:type="pct"/>
            <w:tcBorders>
              <w:top w:val="nil"/>
              <w:left w:val="nil"/>
              <w:bottom w:val="nil"/>
              <w:right w:val="nil"/>
            </w:tcBorders>
            <w:shd w:val="clear" w:color="auto" w:fill="F2F2F2"/>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Dirección de Planificación y Seguimiento</w:t>
            </w:r>
          </w:p>
        </w:tc>
      </w:tr>
      <w:tr w:rsidR="009F5736" w:rsidRPr="003C2C25" w:rsidTr="00766949">
        <w:trPr>
          <w:trHeight w:val="705"/>
        </w:trPr>
        <w:tc>
          <w:tcPr>
            <w:tcW w:w="773" w:type="pct"/>
            <w:tcBorders>
              <w:top w:val="nil"/>
              <w:left w:val="nil"/>
              <w:bottom w:val="nil"/>
              <w:right w:val="nil"/>
            </w:tcBorders>
            <w:shd w:val="clear" w:color="auto" w:fill="auto"/>
            <w:vAlign w:val="center"/>
            <w:hideMark/>
          </w:tcPr>
          <w:p w:rsidR="009F5736" w:rsidRPr="003C2C25" w:rsidRDefault="009F5736" w:rsidP="00766949">
            <w:pPr>
              <w:spacing w:line="360" w:lineRule="auto"/>
              <w:rPr>
                <w:rFonts w:ascii="Times New Roman" w:eastAsia="Times New Roman" w:hAnsi="Times New Roman"/>
                <w:color w:val="767171"/>
                <w:sz w:val="22"/>
              </w:rPr>
            </w:pPr>
            <w:r w:rsidRPr="003C2C25">
              <w:rPr>
                <w:rFonts w:ascii="Times New Roman" w:eastAsia="Times New Roman" w:hAnsi="Times New Roman"/>
                <w:color w:val="767171"/>
                <w:sz w:val="22"/>
              </w:rPr>
              <w:t>1.3</w:t>
            </w:r>
          </w:p>
        </w:tc>
        <w:tc>
          <w:tcPr>
            <w:tcW w:w="1108"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Estandarización de procesos</w:t>
            </w:r>
          </w:p>
        </w:tc>
        <w:tc>
          <w:tcPr>
            <w:tcW w:w="823"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Cierto avance</w:t>
            </w:r>
          </w:p>
        </w:tc>
        <w:tc>
          <w:tcPr>
            <w:tcW w:w="922"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70</w:t>
            </w:r>
            <w:r w:rsidR="000D563F" w:rsidRPr="00303DCC">
              <w:rPr>
                <w:rFonts w:ascii="Times New Roman" w:eastAsia="Times New Roman" w:hAnsi="Times New Roman"/>
                <w:color w:val="767171"/>
                <w:sz w:val="22"/>
              </w:rPr>
              <w:t xml:space="preserve"> </w:t>
            </w:r>
            <w:r w:rsidRPr="00303DCC">
              <w:rPr>
                <w:rFonts w:ascii="Times New Roman" w:eastAsia="Times New Roman" w:hAnsi="Times New Roman"/>
                <w:color w:val="767171"/>
                <w:sz w:val="22"/>
              </w:rPr>
              <w:t>%</w:t>
            </w:r>
          </w:p>
        </w:tc>
        <w:tc>
          <w:tcPr>
            <w:tcW w:w="1374"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Sistema de Gestión Integrado</w:t>
            </w:r>
          </w:p>
        </w:tc>
      </w:tr>
      <w:tr w:rsidR="009F5736" w:rsidRPr="003C2C25" w:rsidTr="00766949">
        <w:trPr>
          <w:trHeight w:val="705"/>
        </w:trPr>
        <w:tc>
          <w:tcPr>
            <w:tcW w:w="773" w:type="pct"/>
            <w:tcBorders>
              <w:top w:val="nil"/>
              <w:left w:val="nil"/>
              <w:bottom w:val="nil"/>
              <w:right w:val="nil"/>
            </w:tcBorders>
            <w:shd w:val="clear" w:color="auto" w:fill="F2F2F2"/>
            <w:vAlign w:val="center"/>
            <w:hideMark/>
          </w:tcPr>
          <w:p w:rsidR="009F5736" w:rsidRPr="003C2C25" w:rsidRDefault="009F5736" w:rsidP="00766949">
            <w:pPr>
              <w:spacing w:line="360" w:lineRule="auto"/>
              <w:rPr>
                <w:rFonts w:ascii="Times New Roman" w:eastAsia="Times New Roman" w:hAnsi="Times New Roman"/>
                <w:color w:val="767171"/>
                <w:sz w:val="22"/>
              </w:rPr>
            </w:pPr>
            <w:r w:rsidRPr="003C2C25">
              <w:rPr>
                <w:rFonts w:ascii="Times New Roman" w:eastAsia="Times New Roman" w:hAnsi="Times New Roman"/>
                <w:color w:val="767171"/>
                <w:sz w:val="22"/>
              </w:rPr>
              <w:lastRenderedPageBreak/>
              <w:t>1.4</w:t>
            </w:r>
          </w:p>
        </w:tc>
        <w:tc>
          <w:tcPr>
            <w:tcW w:w="1108" w:type="pct"/>
            <w:tcBorders>
              <w:top w:val="nil"/>
              <w:left w:val="nil"/>
              <w:bottom w:val="nil"/>
              <w:right w:val="nil"/>
            </w:tcBorders>
            <w:shd w:val="clear" w:color="auto" w:fill="F2F2F2"/>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Carta compromiso al ciudadano</w:t>
            </w:r>
          </w:p>
        </w:tc>
        <w:tc>
          <w:tcPr>
            <w:tcW w:w="823" w:type="pct"/>
            <w:tcBorders>
              <w:top w:val="nil"/>
              <w:left w:val="nil"/>
              <w:bottom w:val="nil"/>
              <w:right w:val="nil"/>
            </w:tcBorders>
            <w:shd w:val="clear" w:color="auto" w:fill="F2F2F2"/>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En espera de respuesta MAP</w:t>
            </w:r>
          </w:p>
        </w:tc>
        <w:tc>
          <w:tcPr>
            <w:tcW w:w="922" w:type="pct"/>
            <w:tcBorders>
              <w:top w:val="nil"/>
              <w:left w:val="nil"/>
              <w:bottom w:val="nil"/>
              <w:right w:val="nil"/>
            </w:tcBorders>
            <w:shd w:val="clear" w:color="auto" w:fill="F2F2F2"/>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20</w:t>
            </w:r>
            <w:r w:rsidR="000D563F" w:rsidRPr="00303DCC">
              <w:rPr>
                <w:rFonts w:ascii="Times New Roman" w:eastAsia="Times New Roman" w:hAnsi="Times New Roman"/>
                <w:color w:val="767171"/>
                <w:sz w:val="22"/>
              </w:rPr>
              <w:t xml:space="preserve"> </w:t>
            </w:r>
            <w:r w:rsidRPr="00303DCC">
              <w:rPr>
                <w:rFonts w:ascii="Times New Roman" w:eastAsia="Times New Roman" w:hAnsi="Times New Roman"/>
                <w:color w:val="767171"/>
                <w:sz w:val="22"/>
              </w:rPr>
              <w:t>%</w:t>
            </w:r>
          </w:p>
        </w:tc>
        <w:tc>
          <w:tcPr>
            <w:tcW w:w="1374" w:type="pct"/>
            <w:tcBorders>
              <w:top w:val="nil"/>
              <w:left w:val="nil"/>
              <w:bottom w:val="nil"/>
              <w:right w:val="nil"/>
            </w:tcBorders>
            <w:shd w:val="clear" w:color="auto" w:fill="F2F2F2"/>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Dirección de Planificación y Seguimiento</w:t>
            </w:r>
          </w:p>
        </w:tc>
      </w:tr>
      <w:tr w:rsidR="009F5736" w:rsidRPr="003C2C25" w:rsidTr="00766949">
        <w:trPr>
          <w:trHeight w:val="1755"/>
        </w:trPr>
        <w:tc>
          <w:tcPr>
            <w:tcW w:w="773" w:type="pct"/>
            <w:tcBorders>
              <w:top w:val="nil"/>
              <w:left w:val="nil"/>
              <w:bottom w:val="nil"/>
              <w:right w:val="nil"/>
            </w:tcBorders>
            <w:shd w:val="clear" w:color="auto" w:fill="auto"/>
            <w:vAlign w:val="center"/>
            <w:hideMark/>
          </w:tcPr>
          <w:p w:rsidR="009F5736" w:rsidRPr="003C2C25" w:rsidRDefault="009F5736" w:rsidP="00766949">
            <w:pPr>
              <w:spacing w:line="360" w:lineRule="auto"/>
              <w:rPr>
                <w:rFonts w:ascii="Times New Roman" w:eastAsia="Times New Roman" w:hAnsi="Times New Roman"/>
                <w:color w:val="767171"/>
                <w:sz w:val="22"/>
              </w:rPr>
            </w:pPr>
            <w:r w:rsidRPr="003C2C25">
              <w:rPr>
                <w:rFonts w:ascii="Times New Roman" w:eastAsia="Times New Roman" w:hAnsi="Times New Roman"/>
                <w:color w:val="767171"/>
                <w:sz w:val="22"/>
              </w:rPr>
              <w:t>1.5</w:t>
            </w:r>
          </w:p>
        </w:tc>
        <w:tc>
          <w:tcPr>
            <w:tcW w:w="1108"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Transparencia en las informaciones de servidores públicos</w:t>
            </w:r>
          </w:p>
        </w:tc>
        <w:tc>
          <w:tcPr>
            <w:tcW w:w="823"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Logrado</w:t>
            </w:r>
          </w:p>
        </w:tc>
        <w:tc>
          <w:tcPr>
            <w:tcW w:w="922"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100</w:t>
            </w:r>
            <w:r w:rsidR="000D563F" w:rsidRPr="00303DCC">
              <w:rPr>
                <w:rFonts w:ascii="Times New Roman" w:eastAsia="Times New Roman" w:hAnsi="Times New Roman"/>
                <w:color w:val="767171"/>
                <w:sz w:val="22"/>
              </w:rPr>
              <w:t xml:space="preserve"> </w:t>
            </w:r>
            <w:r w:rsidRPr="00303DCC">
              <w:rPr>
                <w:rFonts w:ascii="Times New Roman" w:eastAsia="Times New Roman" w:hAnsi="Times New Roman"/>
                <w:color w:val="767171"/>
                <w:sz w:val="22"/>
              </w:rPr>
              <w:t>%</w:t>
            </w:r>
          </w:p>
        </w:tc>
        <w:tc>
          <w:tcPr>
            <w:tcW w:w="1374"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Dirección de Recursos Humanos</w:t>
            </w:r>
          </w:p>
        </w:tc>
      </w:tr>
      <w:tr w:rsidR="009F5736" w:rsidRPr="003C2C25" w:rsidTr="00766949">
        <w:trPr>
          <w:trHeight w:val="705"/>
        </w:trPr>
        <w:tc>
          <w:tcPr>
            <w:tcW w:w="773" w:type="pct"/>
            <w:tcBorders>
              <w:top w:val="nil"/>
              <w:left w:val="nil"/>
              <w:bottom w:val="nil"/>
              <w:right w:val="nil"/>
            </w:tcBorders>
            <w:shd w:val="clear" w:color="auto" w:fill="F2F2F2"/>
            <w:vAlign w:val="center"/>
            <w:hideMark/>
          </w:tcPr>
          <w:p w:rsidR="009F5736" w:rsidRPr="003C2C25" w:rsidRDefault="009F5736" w:rsidP="00766949">
            <w:pPr>
              <w:spacing w:line="360" w:lineRule="auto"/>
              <w:rPr>
                <w:rFonts w:ascii="Times New Roman" w:eastAsia="Times New Roman" w:hAnsi="Times New Roman"/>
                <w:color w:val="767171"/>
                <w:sz w:val="22"/>
              </w:rPr>
            </w:pPr>
            <w:r w:rsidRPr="003C2C25">
              <w:rPr>
                <w:rFonts w:ascii="Times New Roman" w:eastAsia="Times New Roman" w:hAnsi="Times New Roman"/>
                <w:color w:val="767171"/>
                <w:sz w:val="22"/>
              </w:rPr>
              <w:t>2.1</w:t>
            </w:r>
          </w:p>
        </w:tc>
        <w:tc>
          <w:tcPr>
            <w:tcW w:w="1108" w:type="pct"/>
            <w:tcBorders>
              <w:top w:val="nil"/>
              <w:left w:val="nil"/>
              <w:bottom w:val="nil"/>
              <w:right w:val="nil"/>
            </w:tcBorders>
            <w:shd w:val="clear" w:color="auto" w:fill="F2F2F2"/>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Diagnóstico de la función de RR</w:t>
            </w:r>
            <w:r w:rsidR="000D563F" w:rsidRPr="00303DCC">
              <w:rPr>
                <w:rFonts w:ascii="Times New Roman" w:eastAsia="Times New Roman" w:hAnsi="Times New Roman"/>
                <w:color w:val="767171"/>
                <w:sz w:val="22"/>
              </w:rPr>
              <w:t xml:space="preserve">. </w:t>
            </w:r>
            <w:r w:rsidRPr="00303DCC">
              <w:rPr>
                <w:rFonts w:ascii="Times New Roman" w:eastAsia="Times New Roman" w:hAnsi="Times New Roman"/>
                <w:color w:val="767171"/>
                <w:sz w:val="22"/>
              </w:rPr>
              <w:t>HH</w:t>
            </w:r>
            <w:r w:rsidR="000D563F" w:rsidRPr="00303DCC">
              <w:rPr>
                <w:rFonts w:ascii="Times New Roman" w:eastAsia="Times New Roman" w:hAnsi="Times New Roman"/>
                <w:color w:val="767171"/>
                <w:sz w:val="22"/>
              </w:rPr>
              <w:t>.</w:t>
            </w:r>
          </w:p>
        </w:tc>
        <w:tc>
          <w:tcPr>
            <w:tcW w:w="823" w:type="pct"/>
            <w:tcBorders>
              <w:top w:val="nil"/>
              <w:left w:val="nil"/>
              <w:bottom w:val="nil"/>
              <w:right w:val="nil"/>
            </w:tcBorders>
            <w:shd w:val="clear" w:color="auto" w:fill="F2F2F2"/>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Logrado</w:t>
            </w:r>
          </w:p>
        </w:tc>
        <w:tc>
          <w:tcPr>
            <w:tcW w:w="922" w:type="pct"/>
            <w:tcBorders>
              <w:top w:val="nil"/>
              <w:left w:val="nil"/>
              <w:bottom w:val="nil"/>
              <w:right w:val="nil"/>
            </w:tcBorders>
            <w:shd w:val="clear" w:color="auto" w:fill="F2F2F2"/>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100</w:t>
            </w:r>
            <w:r w:rsidR="000D563F" w:rsidRPr="00303DCC">
              <w:rPr>
                <w:rFonts w:ascii="Times New Roman" w:eastAsia="Times New Roman" w:hAnsi="Times New Roman"/>
                <w:color w:val="767171"/>
                <w:sz w:val="22"/>
              </w:rPr>
              <w:t xml:space="preserve"> </w:t>
            </w:r>
            <w:r w:rsidRPr="00303DCC">
              <w:rPr>
                <w:rFonts w:ascii="Times New Roman" w:eastAsia="Times New Roman" w:hAnsi="Times New Roman"/>
                <w:color w:val="767171"/>
                <w:sz w:val="22"/>
              </w:rPr>
              <w:t>%</w:t>
            </w:r>
          </w:p>
        </w:tc>
        <w:tc>
          <w:tcPr>
            <w:tcW w:w="1374" w:type="pct"/>
            <w:tcBorders>
              <w:top w:val="nil"/>
              <w:left w:val="nil"/>
              <w:bottom w:val="nil"/>
              <w:right w:val="nil"/>
            </w:tcBorders>
            <w:shd w:val="clear" w:color="auto" w:fill="F2F2F2"/>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Dirección de Recursos Humanos</w:t>
            </w:r>
          </w:p>
        </w:tc>
      </w:tr>
      <w:tr w:rsidR="009F5736" w:rsidRPr="003C2C25" w:rsidTr="00766949">
        <w:trPr>
          <w:trHeight w:val="705"/>
        </w:trPr>
        <w:tc>
          <w:tcPr>
            <w:tcW w:w="773" w:type="pct"/>
            <w:tcBorders>
              <w:top w:val="nil"/>
              <w:left w:val="nil"/>
              <w:bottom w:val="nil"/>
              <w:right w:val="nil"/>
            </w:tcBorders>
            <w:shd w:val="clear" w:color="auto" w:fill="auto"/>
            <w:vAlign w:val="center"/>
            <w:hideMark/>
          </w:tcPr>
          <w:p w:rsidR="009F5736" w:rsidRPr="003C2C25" w:rsidRDefault="009F5736" w:rsidP="00766949">
            <w:pPr>
              <w:spacing w:line="360" w:lineRule="auto"/>
              <w:rPr>
                <w:rFonts w:ascii="Times New Roman" w:eastAsia="Times New Roman" w:hAnsi="Times New Roman"/>
                <w:color w:val="767171"/>
                <w:sz w:val="22"/>
              </w:rPr>
            </w:pPr>
            <w:r w:rsidRPr="003C2C25">
              <w:rPr>
                <w:rFonts w:ascii="Times New Roman" w:eastAsia="Times New Roman" w:hAnsi="Times New Roman"/>
                <w:color w:val="767171"/>
                <w:sz w:val="22"/>
              </w:rPr>
              <w:t>2.2</w:t>
            </w:r>
          </w:p>
        </w:tc>
        <w:tc>
          <w:tcPr>
            <w:tcW w:w="1108"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Nivel de administración del sistema de carreras</w:t>
            </w:r>
          </w:p>
        </w:tc>
        <w:tc>
          <w:tcPr>
            <w:tcW w:w="823"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No aplica</w:t>
            </w:r>
          </w:p>
        </w:tc>
        <w:tc>
          <w:tcPr>
            <w:tcW w:w="922" w:type="pct"/>
            <w:tcBorders>
              <w:top w:val="nil"/>
              <w:left w:val="nil"/>
              <w:bottom w:val="nil"/>
              <w:right w:val="nil"/>
            </w:tcBorders>
            <w:shd w:val="clear" w:color="auto" w:fill="auto"/>
            <w:vAlign w:val="center"/>
            <w:hideMark/>
          </w:tcPr>
          <w:p w:rsidR="009F5736" w:rsidRPr="00303DCC" w:rsidRDefault="003F5377"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N/A</w:t>
            </w:r>
          </w:p>
        </w:tc>
        <w:tc>
          <w:tcPr>
            <w:tcW w:w="1374"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N/A</w:t>
            </w:r>
          </w:p>
        </w:tc>
      </w:tr>
      <w:tr w:rsidR="009F5736" w:rsidRPr="003C2C25" w:rsidTr="00766949">
        <w:trPr>
          <w:trHeight w:val="705"/>
        </w:trPr>
        <w:tc>
          <w:tcPr>
            <w:tcW w:w="773" w:type="pct"/>
            <w:tcBorders>
              <w:top w:val="nil"/>
              <w:left w:val="nil"/>
              <w:bottom w:val="nil"/>
              <w:right w:val="nil"/>
            </w:tcBorders>
            <w:shd w:val="clear" w:color="auto" w:fill="F2F2F2"/>
            <w:vAlign w:val="center"/>
            <w:hideMark/>
          </w:tcPr>
          <w:p w:rsidR="009F5736" w:rsidRPr="003C2C25" w:rsidRDefault="009F5736" w:rsidP="00766949">
            <w:pPr>
              <w:spacing w:line="360" w:lineRule="auto"/>
              <w:rPr>
                <w:rFonts w:ascii="Times New Roman" w:eastAsia="Times New Roman" w:hAnsi="Times New Roman"/>
                <w:color w:val="767171"/>
                <w:sz w:val="22"/>
              </w:rPr>
            </w:pPr>
            <w:r w:rsidRPr="003C2C25">
              <w:rPr>
                <w:rFonts w:ascii="Times New Roman" w:eastAsia="Times New Roman" w:hAnsi="Times New Roman"/>
                <w:color w:val="767171"/>
                <w:sz w:val="22"/>
              </w:rPr>
              <w:t>3.1</w:t>
            </w:r>
          </w:p>
        </w:tc>
        <w:tc>
          <w:tcPr>
            <w:tcW w:w="1108" w:type="pct"/>
            <w:tcBorders>
              <w:top w:val="nil"/>
              <w:left w:val="nil"/>
              <w:bottom w:val="nil"/>
              <w:right w:val="nil"/>
            </w:tcBorders>
            <w:shd w:val="clear" w:color="auto" w:fill="F2F2F2"/>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Planificación de RR</w:t>
            </w:r>
            <w:r w:rsidR="000D563F" w:rsidRPr="00303DCC">
              <w:rPr>
                <w:rFonts w:ascii="Times New Roman" w:eastAsia="Times New Roman" w:hAnsi="Times New Roman"/>
                <w:color w:val="767171"/>
                <w:sz w:val="22"/>
              </w:rPr>
              <w:t xml:space="preserve">. </w:t>
            </w:r>
            <w:r w:rsidRPr="00303DCC">
              <w:rPr>
                <w:rFonts w:ascii="Times New Roman" w:eastAsia="Times New Roman" w:hAnsi="Times New Roman"/>
                <w:color w:val="767171"/>
                <w:sz w:val="22"/>
              </w:rPr>
              <w:t>HH</w:t>
            </w:r>
            <w:r w:rsidR="000D563F" w:rsidRPr="00303DCC">
              <w:rPr>
                <w:rFonts w:ascii="Times New Roman" w:eastAsia="Times New Roman" w:hAnsi="Times New Roman"/>
                <w:color w:val="767171"/>
                <w:sz w:val="22"/>
              </w:rPr>
              <w:t>.</w:t>
            </w:r>
          </w:p>
        </w:tc>
        <w:tc>
          <w:tcPr>
            <w:tcW w:w="823" w:type="pct"/>
            <w:tcBorders>
              <w:top w:val="nil"/>
              <w:left w:val="nil"/>
              <w:bottom w:val="nil"/>
              <w:right w:val="nil"/>
            </w:tcBorders>
            <w:shd w:val="clear" w:color="auto" w:fill="F2F2F2"/>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Logrado</w:t>
            </w:r>
          </w:p>
        </w:tc>
        <w:tc>
          <w:tcPr>
            <w:tcW w:w="922" w:type="pct"/>
            <w:tcBorders>
              <w:top w:val="nil"/>
              <w:left w:val="nil"/>
              <w:bottom w:val="nil"/>
              <w:right w:val="nil"/>
            </w:tcBorders>
            <w:shd w:val="clear" w:color="auto" w:fill="F2F2F2"/>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100</w:t>
            </w:r>
            <w:r w:rsidR="000D563F" w:rsidRPr="00303DCC">
              <w:rPr>
                <w:rFonts w:ascii="Times New Roman" w:eastAsia="Times New Roman" w:hAnsi="Times New Roman"/>
                <w:color w:val="767171"/>
                <w:sz w:val="22"/>
              </w:rPr>
              <w:t xml:space="preserve"> </w:t>
            </w:r>
            <w:r w:rsidRPr="00303DCC">
              <w:rPr>
                <w:rFonts w:ascii="Times New Roman" w:eastAsia="Times New Roman" w:hAnsi="Times New Roman"/>
                <w:color w:val="767171"/>
                <w:sz w:val="22"/>
              </w:rPr>
              <w:t>%</w:t>
            </w:r>
          </w:p>
        </w:tc>
        <w:tc>
          <w:tcPr>
            <w:tcW w:w="1374" w:type="pct"/>
            <w:tcBorders>
              <w:top w:val="nil"/>
              <w:left w:val="nil"/>
              <w:bottom w:val="nil"/>
              <w:right w:val="nil"/>
            </w:tcBorders>
            <w:shd w:val="clear" w:color="auto" w:fill="F2F2F2"/>
            <w:hideMark/>
          </w:tcPr>
          <w:p w:rsidR="009F5736" w:rsidRPr="00303DCC" w:rsidRDefault="009F5736" w:rsidP="00046774">
            <w:pPr>
              <w:rPr>
                <w:color w:val="767171"/>
                <w:sz w:val="22"/>
              </w:rPr>
            </w:pPr>
            <w:r w:rsidRPr="00303DCC">
              <w:rPr>
                <w:rFonts w:ascii="Times New Roman" w:eastAsia="Times New Roman" w:hAnsi="Times New Roman"/>
                <w:color w:val="767171"/>
                <w:sz w:val="22"/>
              </w:rPr>
              <w:t>Dirección de Recursos Humanos</w:t>
            </w:r>
          </w:p>
        </w:tc>
      </w:tr>
      <w:tr w:rsidR="009F5736" w:rsidRPr="003C2C25" w:rsidTr="00766949">
        <w:trPr>
          <w:trHeight w:val="705"/>
        </w:trPr>
        <w:tc>
          <w:tcPr>
            <w:tcW w:w="773" w:type="pct"/>
            <w:tcBorders>
              <w:top w:val="nil"/>
              <w:left w:val="nil"/>
              <w:bottom w:val="nil"/>
              <w:right w:val="nil"/>
            </w:tcBorders>
            <w:shd w:val="clear" w:color="auto" w:fill="auto"/>
            <w:vAlign w:val="center"/>
            <w:hideMark/>
          </w:tcPr>
          <w:p w:rsidR="009F5736" w:rsidRPr="003C2C25" w:rsidRDefault="009F5736" w:rsidP="00766949">
            <w:pPr>
              <w:spacing w:line="360" w:lineRule="auto"/>
              <w:rPr>
                <w:rFonts w:ascii="Times New Roman" w:eastAsia="Times New Roman" w:hAnsi="Times New Roman"/>
                <w:color w:val="767171"/>
                <w:sz w:val="22"/>
              </w:rPr>
            </w:pPr>
            <w:r w:rsidRPr="003C2C25">
              <w:rPr>
                <w:rFonts w:ascii="Times New Roman" w:eastAsia="Times New Roman" w:hAnsi="Times New Roman"/>
                <w:color w:val="767171"/>
                <w:sz w:val="22"/>
              </w:rPr>
              <w:t>4.1</w:t>
            </w:r>
          </w:p>
        </w:tc>
        <w:tc>
          <w:tcPr>
            <w:tcW w:w="1108"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Estructura organizativa</w:t>
            </w:r>
          </w:p>
        </w:tc>
        <w:tc>
          <w:tcPr>
            <w:tcW w:w="823"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Logrado</w:t>
            </w:r>
          </w:p>
        </w:tc>
        <w:tc>
          <w:tcPr>
            <w:tcW w:w="922"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100</w:t>
            </w:r>
            <w:r w:rsidR="000D563F" w:rsidRPr="00303DCC">
              <w:rPr>
                <w:rFonts w:ascii="Times New Roman" w:eastAsia="Times New Roman" w:hAnsi="Times New Roman"/>
                <w:color w:val="767171"/>
                <w:sz w:val="22"/>
              </w:rPr>
              <w:t xml:space="preserve"> </w:t>
            </w:r>
            <w:r w:rsidRPr="00303DCC">
              <w:rPr>
                <w:rFonts w:ascii="Times New Roman" w:eastAsia="Times New Roman" w:hAnsi="Times New Roman"/>
                <w:color w:val="767171"/>
                <w:sz w:val="22"/>
              </w:rPr>
              <w:t>%</w:t>
            </w:r>
          </w:p>
        </w:tc>
        <w:tc>
          <w:tcPr>
            <w:tcW w:w="1374" w:type="pct"/>
            <w:tcBorders>
              <w:top w:val="nil"/>
              <w:left w:val="nil"/>
              <w:bottom w:val="nil"/>
              <w:right w:val="nil"/>
            </w:tcBorders>
            <w:shd w:val="clear" w:color="auto" w:fill="auto"/>
            <w:hideMark/>
          </w:tcPr>
          <w:p w:rsidR="009F5736" w:rsidRPr="00303DCC" w:rsidRDefault="009F5736" w:rsidP="00046774">
            <w:pPr>
              <w:rPr>
                <w:color w:val="767171"/>
                <w:sz w:val="22"/>
              </w:rPr>
            </w:pPr>
            <w:r w:rsidRPr="00303DCC">
              <w:rPr>
                <w:rFonts w:ascii="Times New Roman" w:eastAsia="Times New Roman" w:hAnsi="Times New Roman"/>
                <w:color w:val="767171"/>
                <w:sz w:val="22"/>
              </w:rPr>
              <w:t>Dirección de Recursos Humanos</w:t>
            </w:r>
          </w:p>
        </w:tc>
      </w:tr>
      <w:tr w:rsidR="009F5736" w:rsidRPr="003C2C25" w:rsidTr="00766949">
        <w:trPr>
          <w:trHeight w:val="705"/>
        </w:trPr>
        <w:tc>
          <w:tcPr>
            <w:tcW w:w="773" w:type="pct"/>
            <w:tcBorders>
              <w:top w:val="nil"/>
              <w:left w:val="nil"/>
              <w:bottom w:val="nil"/>
              <w:right w:val="nil"/>
            </w:tcBorders>
            <w:shd w:val="clear" w:color="auto" w:fill="F2F2F2"/>
            <w:vAlign w:val="center"/>
            <w:hideMark/>
          </w:tcPr>
          <w:p w:rsidR="009F5736" w:rsidRPr="003C2C25" w:rsidRDefault="009F5736" w:rsidP="00766949">
            <w:pPr>
              <w:spacing w:line="360" w:lineRule="auto"/>
              <w:rPr>
                <w:rFonts w:ascii="Times New Roman" w:eastAsia="Times New Roman" w:hAnsi="Times New Roman"/>
                <w:color w:val="767171"/>
                <w:sz w:val="22"/>
              </w:rPr>
            </w:pPr>
            <w:r w:rsidRPr="003C2C25">
              <w:rPr>
                <w:rFonts w:ascii="Times New Roman" w:eastAsia="Times New Roman" w:hAnsi="Times New Roman"/>
                <w:color w:val="767171"/>
                <w:sz w:val="22"/>
              </w:rPr>
              <w:t>4.2</w:t>
            </w:r>
          </w:p>
        </w:tc>
        <w:tc>
          <w:tcPr>
            <w:tcW w:w="1108" w:type="pct"/>
            <w:tcBorders>
              <w:top w:val="nil"/>
              <w:left w:val="nil"/>
              <w:bottom w:val="nil"/>
              <w:right w:val="nil"/>
            </w:tcBorders>
            <w:shd w:val="clear" w:color="auto" w:fill="F2F2F2"/>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Manual de organización y funciones</w:t>
            </w:r>
          </w:p>
        </w:tc>
        <w:tc>
          <w:tcPr>
            <w:tcW w:w="823" w:type="pct"/>
            <w:tcBorders>
              <w:top w:val="nil"/>
              <w:left w:val="nil"/>
              <w:bottom w:val="nil"/>
              <w:right w:val="nil"/>
            </w:tcBorders>
            <w:shd w:val="clear" w:color="auto" w:fill="F2F2F2"/>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Logrado</w:t>
            </w:r>
          </w:p>
        </w:tc>
        <w:tc>
          <w:tcPr>
            <w:tcW w:w="922" w:type="pct"/>
            <w:tcBorders>
              <w:top w:val="nil"/>
              <w:left w:val="nil"/>
              <w:bottom w:val="nil"/>
              <w:right w:val="nil"/>
            </w:tcBorders>
            <w:shd w:val="clear" w:color="auto" w:fill="F2F2F2"/>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100</w:t>
            </w:r>
            <w:r w:rsidR="000D563F" w:rsidRPr="00303DCC">
              <w:rPr>
                <w:rFonts w:ascii="Times New Roman" w:eastAsia="Times New Roman" w:hAnsi="Times New Roman"/>
                <w:color w:val="767171"/>
                <w:sz w:val="22"/>
              </w:rPr>
              <w:t xml:space="preserve"> </w:t>
            </w:r>
            <w:r w:rsidRPr="00303DCC">
              <w:rPr>
                <w:rFonts w:ascii="Times New Roman" w:eastAsia="Times New Roman" w:hAnsi="Times New Roman"/>
                <w:color w:val="767171"/>
                <w:sz w:val="22"/>
              </w:rPr>
              <w:t>%</w:t>
            </w:r>
          </w:p>
        </w:tc>
        <w:tc>
          <w:tcPr>
            <w:tcW w:w="1374" w:type="pct"/>
            <w:tcBorders>
              <w:top w:val="nil"/>
              <w:left w:val="nil"/>
              <w:bottom w:val="nil"/>
              <w:right w:val="nil"/>
            </w:tcBorders>
            <w:shd w:val="clear" w:color="auto" w:fill="F2F2F2"/>
            <w:hideMark/>
          </w:tcPr>
          <w:p w:rsidR="009F5736" w:rsidRPr="00303DCC" w:rsidRDefault="009F5736" w:rsidP="00046774">
            <w:pPr>
              <w:rPr>
                <w:color w:val="767171"/>
                <w:sz w:val="22"/>
              </w:rPr>
            </w:pPr>
            <w:r w:rsidRPr="00303DCC">
              <w:rPr>
                <w:rFonts w:ascii="Times New Roman" w:eastAsia="Times New Roman" w:hAnsi="Times New Roman"/>
                <w:color w:val="767171"/>
                <w:sz w:val="22"/>
              </w:rPr>
              <w:t>Dirección de Recursos Humanos</w:t>
            </w:r>
          </w:p>
        </w:tc>
      </w:tr>
      <w:tr w:rsidR="009F5736" w:rsidRPr="003C2C25" w:rsidTr="00766949">
        <w:trPr>
          <w:trHeight w:val="705"/>
        </w:trPr>
        <w:tc>
          <w:tcPr>
            <w:tcW w:w="773" w:type="pct"/>
            <w:tcBorders>
              <w:top w:val="nil"/>
              <w:left w:val="nil"/>
              <w:bottom w:val="nil"/>
              <w:right w:val="nil"/>
            </w:tcBorders>
            <w:shd w:val="clear" w:color="auto" w:fill="auto"/>
            <w:vAlign w:val="center"/>
            <w:hideMark/>
          </w:tcPr>
          <w:p w:rsidR="009F5736" w:rsidRPr="003C2C25" w:rsidRDefault="009F5736" w:rsidP="00766949">
            <w:pPr>
              <w:spacing w:line="360" w:lineRule="auto"/>
              <w:rPr>
                <w:rFonts w:ascii="Times New Roman" w:eastAsia="Times New Roman" w:hAnsi="Times New Roman"/>
                <w:color w:val="767171"/>
                <w:sz w:val="22"/>
              </w:rPr>
            </w:pPr>
            <w:r w:rsidRPr="003C2C25">
              <w:rPr>
                <w:rFonts w:ascii="Times New Roman" w:eastAsia="Times New Roman" w:hAnsi="Times New Roman"/>
                <w:color w:val="767171"/>
                <w:sz w:val="22"/>
              </w:rPr>
              <w:t>4.3</w:t>
            </w:r>
          </w:p>
        </w:tc>
        <w:tc>
          <w:tcPr>
            <w:tcW w:w="1108"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Manual de cargos elaborado</w:t>
            </w:r>
          </w:p>
        </w:tc>
        <w:tc>
          <w:tcPr>
            <w:tcW w:w="823"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Logrado</w:t>
            </w:r>
          </w:p>
        </w:tc>
        <w:tc>
          <w:tcPr>
            <w:tcW w:w="922"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100</w:t>
            </w:r>
            <w:r w:rsidR="000D563F" w:rsidRPr="00303DCC">
              <w:rPr>
                <w:rFonts w:ascii="Times New Roman" w:eastAsia="Times New Roman" w:hAnsi="Times New Roman"/>
                <w:color w:val="767171"/>
                <w:sz w:val="22"/>
              </w:rPr>
              <w:t xml:space="preserve"> </w:t>
            </w:r>
            <w:r w:rsidRPr="00303DCC">
              <w:rPr>
                <w:rFonts w:ascii="Times New Roman" w:eastAsia="Times New Roman" w:hAnsi="Times New Roman"/>
                <w:color w:val="767171"/>
                <w:sz w:val="22"/>
              </w:rPr>
              <w:t>%</w:t>
            </w:r>
          </w:p>
        </w:tc>
        <w:tc>
          <w:tcPr>
            <w:tcW w:w="1374" w:type="pct"/>
            <w:tcBorders>
              <w:top w:val="nil"/>
              <w:left w:val="nil"/>
              <w:bottom w:val="nil"/>
              <w:right w:val="nil"/>
            </w:tcBorders>
            <w:shd w:val="clear" w:color="auto" w:fill="auto"/>
            <w:hideMark/>
          </w:tcPr>
          <w:p w:rsidR="009F5736" w:rsidRPr="00303DCC" w:rsidRDefault="009F5736" w:rsidP="00046774">
            <w:pPr>
              <w:rPr>
                <w:color w:val="767171"/>
                <w:sz w:val="22"/>
              </w:rPr>
            </w:pPr>
            <w:r w:rsidRPr="00303DCC">
              <w:rPr>
                <w:rFonts w:ascii="Times New Roman" w:eastAsia="Times New Roman" w:hAnsi="Times New Roman"/>
                <w:color w:val="767171"/>
                <w:sz w:val="22"/>
              </w:rPr>
              <w:t>Dirección de Recursos Humanos</w:t>
            </w:r>
          </w:p>
        </w:tc>
      </w:tr>
      <w:tr w:rsidR="009F5736" w:rsidRPr="003C2C25" w:rsidTr="00766949">
        <w:trPr>
          <w:trHeight w:val="705"/>
        </w:trPr>
        <w:tc>
          <w:tcPr>
            <w:tcW w:w="773" w:type="pct"/>
            <w:tcBorders>
              <w:top w:val="nil"/>
              <w:left w:val="nil"/>
              <w:bottom w:val="nil"/>
              <w:right w:val="nil"/>
            </w:tcBorders>
            <w:shd w:val="clear" w:color="auto" w:fill="F2F2F2"/>
            <w:vAlign w:val="center"/>
            <w:hideMark/>
          </w:tcPr>
          <w:p w:rsidR="009F5736" w:rsidRPr="003C2C25" w:rsidRDefault="009F5736" w:rsidP="00766949">
            <w:pPr>
              <w:spacing w:line="360" w:lineRule="auto"/>
              <w:rPr>
                <w:rFonts w:ascii="Times New Roman" w:eastAsia="Times New Roman" w:hAnsi="Times New Roman"/>
                <w:color w:val="767171"/>
                <w:sz w:val="22"/>
              </w:rPr>
            </w:pPr>
            <w:r w:rsidRPr="003C2C25">
              <w:rPr>
                <w:rFonts w:ascii="Times New Roman" w:eastAsia="Times New Roman" w:hAnsi="Times New Roman"/>
                <w:color w:val="767171"/>
                <w:sz w:val="22"/>
              </w:rPr>
              <w:t>5.1</w:t>
            </w:r>
          </w:p>
        </w:tc>
        <w:tc>
          <w:tcPr>
            <w:tcW w:w="1108" w:type="pct"/>
            <w:tcBorders>
              <w:top w:val="nil"/>
              <w:left w:val="nil"/>
              <w:bottom w:val="nil"/>
              <w:right w:val="nil"/>
            </w:tcBorders>
            <w:shd w:val="clear" w:color="auto" w:fill="F2F2F2"/>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Concursos públicos</w:t>
            </w:r>
          </w:p>
        </w:tc>
        <w:tc>
          <w:tcPr>
            <w:tcW w:w="823" w:type="pct"/>
            <w:tcBorders>
              <w:top w:val="nil"/>
              <w:left w:val="nil"/>
              <w:bottom w:val="nil"/>
              <w:right w:val="nil"/>
            </w:tcBorders>
            <w:shd w:val="clear" w:color="auto" w:fill="F2F2F2"/>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No aplica</w:t>
            </w:r>
          </w:p>
        </w:tc>
        <w:tc>
          <w:tcPr>
            <w:tcW w:w="922" w:type="pct"/>
            <w:tcBorders>
              <w:top w:val="nil"/>
              <w:left w:val="nil"/>
              <w:bottom w:val="nil"/>
              <w:right w:val="nil"/>
            </w:tcBorders>
            <w:shd w:val="clear" w:color="auto" w:fill="F2F2F2"/>
            <w:vAlign w:val="center"/>
            <w:hideMark/>
          </w:tcPr>
          <w:p w:rsidR="009F5736" w:rsidRPr="00303DCC" w:rsidRDefault="003F5377"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N/A</w:t>
            </w:r>
          </w:p>
        </w:tc>
        <w:tc>
          <w:tcPr>
            <w:tcW w:w="1374" w:type="pct"/>
            <w:tcBorders>
              <w:top w:val="nil"/>
              <w:left w:val="nil"/>
              <w:bottom w:val="nil"/>
              <w:right w:val="nil"/>
            </w:tcBorders>
            <w:shd w:val="clear" w:color="auto" w:fill="F2F2F2"/>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N/A</w:t>
            </w:r>
          </w:p>
        </w:tc>
      </w:tr>
      <w:tr w:rsidR="009F5736" w:rsidRPr="003C2C25" w:rsidTr="00766949">
        <w:trPr>
          <w:trHeight w:val="705"/>
        </w:trPr>
        <w:tc>
          <w:tcPr>
            <w:tcW w:w="773" w:type="pct"/>
            <w:tcBorders>
              <w:top w:val="nil"/>
              <w:left w:val="nil"/>
              <w:bottom w:val="nil"/>
              <w:right w:val="nil"/>
            </w:tcBorders>
            <w:shd w:val="clear" w:color="auto" w:fill="auto"/>
            <w:vAlign w:val="center"/>
            <w:hideMark/>
          </w:tcPr>
          <w:p w:rsidR="009F5736" w:rsidRPr="003C2C25" w:rsidRDefault="009F5736" w:rsidP="00766949">
            <w:pPr>
              <w:spacing w:line="360" w:lineRule="auto"/>
              <w:rPr>
                <w:rFonts w:ascii="Times New Roman" w:eastAsia="Times New Roman" w:hAnsi="Times New Roman"/>
                <w:color w:val="767171"/>
                <w:sz w:val="22"/>
              </w:rPr>
            </w:pPr>
            <w:r w:rsidRPr="003C2C25">
              <w:rPr>
                <w:rFonts w:ascii="Times New Roman" w:eastAsia="Times New Roman" w:hAnsi="Times New Roman"/>
                <w:color w:val="767171"/>
                <w:sz w:val="22"/>
              </w:rPr>
              <w:t>5.2</w:t>
            </w:r>
          </w:p>
        </w:tc>
        <w:tc>
          <w:tcPr>
            <w:tcW w:w="1108"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Nivel de implementación carrera administrativa</w:t>
            </w:r>
          </w:p>
        </w:tc>
        <w:tc>
          <w:tcPr>
            <w:tcW w:w="823"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No aplica</w:t>
            </w:r>
          </w:p>
        </w:tc>
        <w:tc>
          <w:tcPr>
            <w:tcW w:w="922" w:type="pct"/>
            <w:tcBorders>
              <w:top w:val="nil"/>
              <w:left w:val="nil"/>
              <w:bottom w:val="nil"/>
              <w:right w:val="nil"/>
            </w:tcBorders>
            <w:shd w:val="clear" w:color="auto" w:fill="auto"/>
            <w:vAlign w:val="center"/>
            <w:hideMark/>
          </w:tcPr>
          <w:p w:rsidR="009F5736" w:rsidRPr="00303DCC" w:rsidRDefault="003F5377"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N/A</w:t>
            </w:r>
          </w:p>
        </w:tc>
        <w:tc>
          <w:tcPr>
            <w:tcW w:w="1374"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N/A</w:t>
            </w:r>
          </w:p>
        </w:tc>
      </w:tr>
      <w:tr w:rsidR="009F5736" w:rsidRPr="003C2C25" w:rsidTr="00766949">
        <w:trPr>
          <w:trHeight w:val="705"/>
        </w:trPr>
        <w:tc>
          <w:tcPr>
            <w:tcW w:w="773" w:type="pct"/>
            <w:tcBorders>
              <w:top w:val="nil"/>
              <w:left w:val="nil"/>
              <w:bottom w:val="nil"/>
              <w:right w:val="nil"/>
            </w:tcBorders>
            <w:shd w:val="clear" w:color="auto" w:fill="F2F2F2"/>
            <w:vAlign w:val="center"/>
            <w:hideMark/>
          </w:tcPr>
          <w:p w:rsidR="009F5736" w:rsidRPr="003C2C25" w:rsidRDefault="009F5736" w:rsidP="00766949">
            <w:pPr>
              <w:spacing w:line="360" w:lineRule="auto"/>
              <w:rPr>
                <w:rFonts w:ascii="Times New Roman" w:eastAsia="Times New Roman" w:hAnsi="Times New Roman"/>
                <w:color w:val="767171"/>
                <w:sz w:val="22"/>
              </w:rPr>
            </w:pPr>
            <w:r w:rsidRPr="003C2C25">
              <w:rPr>
                <w:rFonts w:ascii="Times New Roman" w:eastAsia="Times New Roman" w:hAnsi="Times New Roman"/>
                <w:color w:val="767171"/>
                <w:sz w:val="22"/>
              </w:rPr>
              <w:t>5.3</w:t>
            </w:r>
          </w:p>
        </w:tc>
        <w:tc>
          <w:tcPr>
            <w:tcW w:w="1108" w:type="pct"/>
            <w:tcBorders>
              <w:top w:val="nil"/>
              <w:left w:val="nil"/>
              <w:bottom w:val="nil"/>
              <w:right w:val="nil"/>
            </w:tcBorders>
            <w:shd w:val="clear" w:color="auto" w:fill="F2F2F2"/>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Absentismo</w:t>
            </w:r>
          </w:p>
        </w:tc>
        <w:tc>
          <w:tcPr>
            <w:tcW w:w="823" w:type="pct"/>
            <w:tcBorders>
              <w:top w:val="nil"/>
              <w:left w:val="nil"/>
              <w:bottom w:val="nil"/>
              <w:right w:val="nil"/>
            </w:tcBorders>
            <w:shd w:val="clear" w:color="auto" w:fill="F2F2F2"/>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Logrado</w:t>
            </w:r>
          </w:p>
        </w:tc>
        <w:tc>
          <w:tcPr>
            <w:tcW w:w="922" w:type="pct"/>
            <w:tcBorders>
              <w:top w:val="nil"/>
              <w:left w:val="nil"/>
              <w:bottom w:val="nil"/>
              <w:right w:val="nil"/>
            </w:tcBorders>
            <w:shd w:val="clear" w:color="auto" w:fill="F2F2F2"/>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100</w:t>
            </w:r>
            <w:r w:rsidR="000D563F" w:rsidRPr="00303DCC">
              <w:rPr>
                <w:rFonts w:ascii="Times New Roman" w:eastAsia="Times New Roman" w:hAnsi="Times New Roman"/>
                <w:color w:val="767171"/>
                <w:sz w:val="22"/>
              </w:rPr>
              <w:t xml:space="preserve"> </w:t>
            </w:r>
            <w:r w:rsidRPr="00303DCC">
              <w:rPr>
                <w:rFonts w:ascii="Times New Roman" w:eastAsia="Times New Roman" w:hAnsi="Times New Roman"/>
                <w:color w:val="767171"/>
                <w:sz w:val="22"/>
              </w:rPr>
              <w:t>%</w:t>
            </w:r>
          </w:p>
        </w:tc>
        <w:tc>
          <w:tcPr>
            <w:tcW w:w="1374" w:type="pct"/>
            <w:tcBorders>
              <w:top w:val="nil"/>
              <w:left w:val="nil"/>
              <w:bottom w:val="nil"/>
              <w:right w:val="nil"/>
            </w:tcBorders>
            <w:shd w:val="clear" w:color="auto" w:fill="F2F2F2"/>
            <w:hideMark/>
          </w:tcPr>
          <w:p w:rsidR="009F5736" w:rsidRPr="00303DCC" w:rsidRDefault="009F5736" w:rsidP="00046774">
            <w:pPr>
              <w:rPr>
                <w:color w:val="767171"/>
                <w:sz w:val="22"/>
              </w:rPr>
            </w:pPr>
            <w:r w:rsidRPr="00303DCC">
              <w:rPr>
                <w:rFonts w:ascii="Times New Roman" w:eastAsia="Times New Roman" w:hAnsi="Times New Roman"/>
                <w:color w:val="767171"/>
                <w:sz w:val="22"/>
              </w:rPr>
              <w:t>Dirección de Recursos Humanos</w:t>
            </w:r>
          </w:p>
        </w:tc>
      </w:tr>
      <w:tr w:rsidR="009F5736" w:rsidRPr="003C2C25" w:rsidTr="00766949">
        <w:trPr>
          <w:trHeight w:val="705"/>
        </w:trPr>
        <w:tc>
          <w:tcPr>
            <w:tcW w:w="773" w:type="pct"/>
            <w:tcBorders>
              <w:top w:val="nil"/>
              <w:left w:val="nil"/>
              <w:bottom w:val="nil"/>
              <w:right w:val="nil"/>
            </w:tcBorders>
            <w:shd w:val="clear" w:color="auto" w:fill="auto"/>
            <w:vAlign w:val="center"/>
            <w:hideMark/>
          </w:tcPr>
          <w:p w:rsidR="009F5736" w:rsidRPr="003C2C25" w:rsidRDefault="009F5736" w:rsidP="00766949">
            <w:pPr>
              <w:spacing w:line="360" w:lineRule="auto"/>
              <w:rPr>
                <w:rFonts w:ascii="Times New Roman" w:eastAsia="Times New Roman" w:hAnsi="Times New Roman"/>
                <w:color w:val="767171"/>
                <w:sz w:val="22"/>
              </w:rPr>
            </w:pPr>
            <w:r w:rsidRPr="003C2C25">
              <w:rPr>
                <w:rFonts w:ascii="Times New Roman" w:eastAsia="Times New Roman" w:hAnsi="Times New Roman"/>
                <w:color w:val="767171"/>
                <w:sz w:val="22"/>
              </w:rPr>
              <w:t>5.4</w:t>
            </w:r>
          </w:p>
        </w:tc>
        <w:tc>
          <w:tcPr>
            <w:tcW w:w="1108"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Rotación</w:t>
            </w:r>
          </w:p>
        </w:tc>
        <w:tc>
          <w:tcPr>
            <w:tcW w:w="823"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Logrado</w:t>
            </w:r>
          </w:p>
        </w:tc>
        <w:tc>
          <w:tcPr>
            <w:tcW w:w="922"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100</w:t>
            </w:r>
            <w:r w:rsidR="000D563F" w:rsidRPr="00303DCC">
              <w:rPr>
                <w:rFonts w:ascii="Times New Roman" w:eastAsia="Times New Roman" w:hAnsi="Times New Roman"/>
                <w:color w:val="767171"/>
                <w:sz w:val="22"/>
              </w:rPr>
              <w:t xml:space="preserve"> </w:t>
            </w:r>
            <w:r w:rsidRPr="00303DCC">
              <w:rPr>
                <w:rFonts w:ascii="Times New Roman" w:eastAsia="Times New Roman" w:hAnsi="Times New Roman"/>
                <w:color w:val="767171"/>
                <w:sz w:val="22"/>
              </w:rPr>
              <w:t>%</w:t>
            </w:r>
          </w:p>
        </w:tc>
        <w:tc>
          <w:tcPr>
            <w:tcW w:w="1374" w:type="pct"/>
            <w:tcBorders>
              <w:top w:val="nil"/>
              <w:left w:val="nil"/>
              <w:bottom w:val="nil"/>
              <w:right w:val="nil"/>
            </w:tcBorders>
            <w:shd w:val="clear" w:color="auto" w:fill="auto"/>
            <w:hideMark/>
          </w:tcPr>
          <w:p w:rsidR="009F5736" w:rsidRPr="00303DCC" w:rsidRDefault="009F5736" w:rsidP="00046774">
            <w:pPr>
              <w:rPr>
                <w:color w:val="767171"/>
                <w:sz w:val="22"/>
              </w:rPr>
            </w:pPr>
            <w:r w:rsidRPr="00303DCC">
              <w:rPr>
                <w:rFonts w:ascii="Times New Roman" w:eastAsia="Times New Roman" w:hAnsi="Times New Roman"/>
                <w:color w:val="767171"/>
                <w:sz w:val="22"/>
              </w:rPr>
              <w:t>Dirección de Recursos Humanos</w:t>
            </w:r>
          </w:p>
        </w:tc>
      </w:tr>
      <w:tr w:rsidR="009F5736" w:rsidRPr="003C2C25" w:rsidTr="00766949">
        <w:trPr>
          <w:trHeight w:val="705"/>
        </w:trPr>
        <w:tc>
          <w:tcPr>
            <w:tcW w:w="773" w:type="pct"/>
            <w:tcBorders>
              <w:top w:val="nil"/>
              <w:left w:val="nil"/>
              <w:bottom w:val="nil"/>
              <w:right w:val="nil"/>
            </w:tcBorders>
            <w:shd w:val="clear" w:color="auto" w:fill="F2F2F2"/>
            <w:vAlign w:val="center"/>
            <w:hideMark/>
          </w:tcPr>
          <w:p w:rsidR="009F5736" w:rsidRPr="003C2C25" w:rsidRDefault="009F5736" w:rsidP="00766949">
            <w:pPr>
              <w:spacing w:line="360" w:lineRule="auto"/>
              <w:rPr>
                <w:rFonts w:ascii="Times New Roman" w:eastAsia="Times New Roman" w:hAnsi="Times New Roman"/>
                <w:color w:val="767171"/>
                <w:sz w:val="22"/>
              </w:rPr>
            </w:pPr>
            <w:r w:rsidRPr="003C2C25">
              <w:rPr>
                <w:rFonts w:ascii="Times New Roman" w:eastAsia="Times New Roman" w:hAnsi="Times New Roman"/>
                <w:color w:val="767171"/>
                <w:sz w:val="22"/>
              </w:rPr>
              <w:lastRenderedPageBreak/>
              <w:t>5.5</w:t>
            </w:r>
          </w:p>
        </w:tc>
        <w:tc>
          <w:tcPr>
            <w:tcW w:w="1108" w:type="pct"/>
            <w:tcBorders>
              <w:top w:val="nil"/>
              <w:left w:val="nil"/>
              <w:bottom w:val="nil"/>
              <w:right w:val="nil"/>
            </w:tcBorders>
            <w:shd w:val="clear" w:color="auto" w:fill="F2F2F2"/>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Sistema Administrativo de Servidores Públicos (SAPS)</w:t>
            </w:r>
          </w:p>
        </w:tc>
        <w:tc>
          <w:tcPr>
            <w:tcW w:w="823" w:type="pct"/>
            <w:tcBorders>
              <w:top w:val="nil"/>
              <w:left w:val="nil"/>
              <w:bottom w:val="nil"/>
              <w:right w:val="nil"/>
            </w:tcBorders>
            <w:shd w:val="clear" w:color="auto" w:fill="F2F2F2"/>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Logrado</w:t>
            </w:r>
          </w:p>
        </w:tc>
        <w:tc>
          <w:tcPr>
            <w:tcW w:w="922" w:type="pct"/>
            <w:tcBorders>
              <w:top w:val="nil"/>
              <w:left w:val="nil"/>
              <w:bottom w:val="nil"/>
              <w:right w:val="nil"/>
            </w:tcBorders>
            <w:shd w:val="clear" w:color="auto" w:fill="F2F2F2"/>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100</w:t>
            </w:r>
            <w:r w:rsidR="000D563F" w:rsidRPr="00303DCC">
              <w:rPr>
                <w:rFonts w:ascii="Times New Roman" w:eastAsia="Times New Roman" w:hAnsi="Times New Roman"/>
                <w:color w:val="767171"/>
                <w:sz w:val="22"/>
              </w:rPr>
              <w:t xml:space="preserve"> </w:t>
            </w:r>
            <w:r w:rsidRPr="00303DCC">
              <w:rPr>
                <w:rFonts w:ascii="Times New Roman" w:eastAsia="Times New Roman" w:hAnsi="Times New Roman"/>
                <w:color w:val="767171"/>
                <w:sz w:val="22"/>
              </w:rPr>
              <w:t>%</w:t>
            </w:r>
          </w:p>
        </w:tc>
        <w:tc>
          <w:tcPr>
            <w:tcW w:w="1374" w:type="pct"/>
            <w:tcBorders>
              <w:top w:val="nil"/>
              <w:left w:val="nil"/>
              <w:bottom w:val="nil"/>
              <w:right w:val="nil"/>
            </w:tcBorders>
            <w:shd w:val="clear" w:color="auto" w:fill="F2F2F2"/>
            <w:hideMark/>
          </w:tcPr>
          <w:p w:rsidR="009F5736" w:rsidRPr="00303DCC" w:rsidRDefault="009F5736" w:rsidP="00046774">
            <w:pPr>
              <w:rPr>
                <w:color w:val="767171"/>
                <w:sz w:val="22"/>
              </w:rPr>
            </w:pPr>
            <w:r w:rsidRPr="00303DCC">
              <w:rPr>
                <w:rFonts w:ascii="Times New Roman" w:eastAsia="Times New Roman" w:hAnsi="Times New Roman"/>
                <w:color w:val="767171"/>
                <w:sz w:val="22"/>
              </w:rPr>
              <w:t>Dirección de Recursos Humanos</w:t>
            </w:r>
          </w:p>
        </w:tc>
      </w:tr>
      <w:tr w:rsidR="009F5736" w:rsidRPr="003C2C25" w:rsidTr="00766949">
        <w:trPr>
          <w:trHeight w:val="705"/>
        </w:trPr>
        <w:tc>
          <w:tcPr>
            <w:tcW w:w="773" w:type="pct"/>
            <w:tcBorders>
              <w:top w:val="nil"/>
              <w:left w:val="nil"/>
              <w:bottom w:val="nil"/>
              <w:right w:val="nil"/>
            </w:tcBorders>
            <w:shd w:val="clear" w:color="auto" w:fill="auto"/>
            <w:vAlign w:val="center"/>
            <w:hideMark/>
          </w:tcPr>
          <w:p w:rsidR="009F5736" w:rsidRPr="003C2C25" w:rsidRDefault="009F5736" w:rsidP="00766949">
            <w:pPr>
              <w:spacing w:line="360" w:lineRule="auto"/>
              <w:rPr>
                <w:rFonts w:ascii="Times New Roman" w:eastAsia="Times New Roman" w:hAnsi="Times New Roman"/>
                <w:color w:val="767171"/>
                <w:sz w:val="22"/>
              </w:rPr>
            </w:pPr>
            <w:r w:rsidRPr="003C2C25">
              <w:rPr>
                <w:rFonts w:ascii="Times New Roman" w:eastAsia="Times New Roman" w:hAnsi="Times New Roman"/>
                <w:color w:val="767171"/>
                <w:sz w:val="22"/>
              </w:rPr>
              <w:t>6.1</w:t>
            </w:r>
          </w:p>
        </w:tc>
        <w:tc>
          <w:tcPr>
            <w:tcW w:w="1108"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Escala salarial aprobada</w:t>
            </w:r>
          </w:p>
        </w:tc>
        <w:tc>
          <w:tcPr>
            <w:tcW w:w="823"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Logrado</w:t>
            </w:r>
          </w:p>
        </w:tc>
        <w:tc>
          <w:tcPr>
            <w:tcW w:w="922"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100</w:t>
            </w:r>
            <w:r w:rsidR="000D563F" w:rsidRPr="00303DCC">
              <w:rPr>
                <w:rFonts w:ascii="Times New Roman" w:eastAsia="Times New Roman" w:hAnsi="Times New Roman"/>
                <w:color w:val="767171"/>
                <w:sz w:val="22"/>
              </w:rPr>
              <w:t xml:space="preserve"> </w:t>
            </w:r>
            <w:r w:rsidRPr="00303DCC">
              <w:rPr>
                <w:rFonts w:ascii="Times New Roman" w:eastAsia="Times New Roman" w:hAnsi="Times New Roman"/>
                <w:color w:val="767171"/>
                <w:sz w:val="22"/>
              </w:rPr>
              <w:t>%</w:t>
            </w:r>
          </w:p>
        </w:tc>
        <w:tc>
          <w:tcPr>
            <w:tcW w:w="1374" w:type="pct"/>
            <w:tcBorders>
              <w:top w:val="nil"/>
              <w:left w:val="nil"/>
              <w:bottom w:val="nil"/>
              <w:right w:val="nil"/>
            </w:tcBorders>
            <w:shd w:val="clear" w:color="auto" w:fill="auto"/>
            <w:hideMark/>
          </w:tcPr>
          <w:p w:rsidR="009F5736" w:rsidRPr="00303DCC" w:rsidRDefault="009F5736" w:rsidP="00046774">
            <w:pPr>
              <w:rPr>
                <w:color w:val="767171"/>
                <w:sz w:val="22"/>
              </w:rPr>
            </w:pPr>
            <w:r w:rsidRPr="00303DCC">
              <w:rPr>
                <w:rFonts w:ascii="Times New Roman" w:eastAsia="Times New Roman" w:hAnsi="Times New Roman"/>
                <w:color w:val="767171"/>
                <w:sz w:val="22"/>
              </w:rPr>
              <w:t>Dirección de Recursos Humanos</w:t>
            </w:r>
          </w:p>
        </w:tc>
      </w:tr>
      <w:tr w:rsidR="009F5736" w:rsidRPr="003C2C25" w:rsidTr="00766949">
        <w:trPr>
          <w:trHeight w:val="705"/>
        </w:trPr>
        <w:tc>
          <w:tcPr>
            <w:tcW w:w="773" w:type="pct"/>
            <w:tcBorders>
              <w:top w:val="nil"/>
              <w:left w:val="nil"/>
              <w:bottom w:val="nil"/>
              <w:right w:val="nil"/>
            </w:tcBorders>
            <w:shd w:val="clear" w:color="auto" w:fill="F2F2F2"/>
            <w:vAlign w:val="center"/>
            <w:hideMark/>
          </w:tcPr>
          <w:p w:rsidR="009F5736" w:rsidRPr="003C2C25" w:rsidRDefault="009F5736" w:rsidP="00766949">
            <w:pPr>
              <w:spacing w:line="360" w:lineRule="auto"/>
              <w:rPr>
                <w:rFonts w:ascii="Times New Roman" w:eastAsia="Times New Roman" w:hAnsi="Times New Roman"/>
                <w:color w:val="767171"/>
                <w:sz w:val="22"/>
              </w:rPr>
            </w:pPr>
            <w:r w:rsidRPr="003C2C25">
              <w:rPr>
                <w:rFonts w:ascii="Times New Roman" w:eastAsia="Times New Roman" w:hAnsi="Times New Roman"/>
                <w:color w:val="767171"/>
                <w:sz w:val="22"/>
              </w:rPr>
              <w:t>7.1</w:t>
            </w:r>
          </w:p>
        </w:tc>
        <w:tc>
          <w:tcPr>
            <w:tcW w:w="1108" w:type="pct"/>
            <w:tcBorders>
              <w:top w:val="nil"/>
              <w:left w:val="nil"/>
              <w:bottom w:val="nil"/>
              <w:right w:val="nil"/>
            </w:tcBorders>
            <w:shd w:val="clear" w:color="auto" w:fill="F2F2F2"/>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Gestión de acuerdos del desempeño</w:t>
            </w:r>
          </w:p>
        </w:tc>
        <w:tc>
          <w:tcPr>
            <w:tcW w:w="823" w:type="pct"/>
            <w:tcBorders>
              <w:top w:val="nil"/>
              <w:left w:val="nil"/>
              <w:bottom w:val="nil"/>
              <w:right w:val="nil"/>
            </w:tcBorders>
            <w:shd w:val="clear" w:color="auto" w:fill="F2F2F2"/>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Logrado</w:t>
            </w:r>
          </w:p>
        </w:tc>
        <w:tc>
          <w:tcPr>
            <w:tcW w:w="922" w:type="pct"/>
            <w:tcBorders>
              <w:top w:val="nil"/>
              <w:left w:val="nil"/>
              <w:bottom w:val="nil"/>
              <w:right w:val="nil"/>
            </w:tcBorders>
            <w:shd w:val="clear" w:color="auto" w:fill="F2F2F2"/>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100</w:t>
            </w:r>
            <w:r w:rsidR="000D563F" w:rsidRPr="00303DCC">
              <w:rPr>
                <w:rFonts w:ascii="Times New Roman" w:eastAsia="Times New Roman" w:hAnsi="Times New Roman"/>
                <w:color w:val="767171"/>
                <w:sz w:val="22"/>
              </w:rPr>
              <w:t xml:space="preserve"> </w:t>
            </w:r>
            <w:r w:rsidRPr="00303DCC">
              <w:rPr>
                <w:rFonts w:ascii="Times New Roman" w:eastAsia="Times New Roman" w:hAnsi="Times New Roman"/>
                <w:color w:val="767171"/>
                <w:sz w:val="22"/>
              </w:rPr>
              <w:t>%</w:t>
            </w:r>
          </w:p>
        </w:tc>
        <w:tc>
          <w:tcPr>
            <w:tcW w:w="1374" w:type="pct"/>
            <w:tcBorders>
              <w:top w:val="nil"/>
              <w:left w:val="nil"/>
              <w:bottom w:val="nil"/>
              <w:right w:val="nil"/>
            </w:tcBorders>
            <w:shd w:val="clear" w:color="auto" w:fill="F2F2F2"/>
            <w:hideMark/>
          </w:tcPr>
          <w:p w:rsidR="009F5736" w:rsidRPr="00303DCC" w:rsidRDefault="009F5736" w:rsidP="00046774">
            <w:pPr>
              <w:rPr>
                <w:color w:val="767171"/>
                <w:sz w:val="22"/>
              </w:rPr>
            </w:pPr>
            <w:r w:rsidRPr="00303DCC">
              <w:rPr>
                <w:rFonts w:ascii="Times New Roman" w:eastAsia="Times New Roman" w:hAnsi="Times New Roman"/>
                <w:color w:val="767171"/>
                <w:sz w:val="22"/>
              </w:rPr>
              <w:t>Dirección de Recursos Humanos</w:t>
            </w:r>
          </w:p>
        </w:tc>
      </w:tr>
      <w:tr w:rsidR="009F5736" w:rsidRPr="003C2C25" w:rsidTr="00766949">
        <w:trPr>
          <w:trHeight w:val="705"/>
        </w:trPr>
        <w:tc>
          <w:tcPr>
            <w:tcW w:w="773" w:type="pct"/>
            <w:tcBorders>
              <w:top w:val="nil"/>
              <w:left w:val="nil"/>
              <w:bottom w:val="nil"/>
              <w:right w:val="nil"/>
            </w:tcBorders>
            <w:shd w:val="clear" w:color="auto" w:fill="auto"/>
            <w:vAlign w:val="center"/>
            <w:hideMark/>
          </w:tcPr>
          <w:p w:rsidR="009F5736" w:rsidRPr="003C2C25" w:rsidRDefault="009F5736" w:rsidP="00766949">
            <w:pPr>
              <w:spacing w:line="360" w:lineRule="auto"/>
              <w:rPr>
                <w:rFonts w:ascii="Times New Roman" w:eastAsia="Times New Roman" w:hAnsi="Times New Roman"/>
                <w:color w:val="767171"/>
                <w:sz w:val="22"/>
              </w:rPr>
            </w:pPr>
            <w:r w:rsidRPr="003C2C25">
              <w:rPr>
                <w:rFonts w:ascii="Times New Roman" w:eastAsia="Times New Roman" w:hAnsi="Times New Roman"/>
                <w:color w:val="767171"/>
                <w:sz w:val="22"/>
              </w:rPr>
              <w:t>7.2</w:t>
            </w:r>
          </w:p>
        </w:tc>
        <w:tc>
          <w:tcPr>
            <w:tcW w:w="1108"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Evaluación del desempeño por resultados y competencias</w:t>
            </w:r>
          </w:p>
        </w:tc>
        <w:tc>
          <w:tcPr>
            <w:tcW w:w="823"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Logrado</w:t>
            </w:r>
          </w:p>
        </w:tc>
        <w:tc>
          <w:tcPr>
            <w:tcW w:w="922"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100</w:t>
            </w:r>
            <w:r w:rsidR="000D563F" w:rsidRPr="00303DCC">
              <w:rPr>
                <w:rFonts w:ascii="Times New Roman" w:eastAsia="Times New Roman" w:hAnsi="Times New Roman"/>
                <w:color w:val="767171"/>
                <w:sz w:val="22"/>
              </w:rPr>
              <w:t xml:space="preserve"> </w:t>
            </w:r>
            <w:r w:rsidRPr="00303DCC">
              <w:rPr>
                <w:rFonts w:ascii="Times New Roman" w:eastAsia="Times New Roman" w:hAnsi="Times New Roman"/>
                <w:color w:val="767171"/>
                <w:sz w:val="22"/>
              </w:rPr>
              <w:t>%</w:t>
            </w:r>
          </w:p>
        </w:tc>
        <w:tc>
          <w:tcPr>
            <w:tcW w:w="1374" w:type="pct"/>
            <w:tcBorders>
              <w:top w:val="nil"/>
              <w:left w:val="nil"/>
              <w:bottom w:val="nil"/>
              <w:right w:val="nil"/>
            </w:tcBorders>
            <w:shd w:val="clear" w:color="auto" w:fill="auto"/>
            <w:hideMark/>
          </w:tcPr>
          <w:p w:rsidR="009F5736" w:rsidRPr="00303DCC" w:rsidRDefault="009F5736" w:rsidP="00046774">
            <w:pPr>
              <w:rPr>
                <w:color w:val="767171"/>
                <w:sz w:val="22"/>
              </w:rPr>
            </w:pPr>
            <w:r w:rsidRPr="00303DCC">
              <w:rPr>
                <w:rFonts w:ascii="Times New Roman" w:eastAsia="Times New Roman" w:hAnsi="Times New Roman"/>
                <w:color w:val="767171"/>
                <w:sz w:val="22"/>
              </w:rPr>
              <w:t>Dirección de Recursos Humanos</w:t>
            </w:r>
          </w:p>
        </w:tc>
      </w:tr>
      <w:tr w:rsidR="009F5736" w:rsidRPr="003C2C25" w:rsidTr="00766949">
        <w:trPr>
          <w:trHeight w:val="705"/>
        </w:trPr>
        <w:tc>
          <w:tcPr>
            <w:tcW w:w="773" w:type="pct"/>
            <w:tcBorders>
              <w:top w:val="nil"/>
              <w:left w:val="nil"/>
              <w:bottom w:val="nil"/>
              <w:right w:val="nil"/>
            </w:tcBorders>
            <w:shd w:val="clear" w:color="auto" w:fill="F2F2F2"/>
            <w:vAlign w:val="center"/>
            <w:hideMark/>
          </w:tcPr>
          <w:p w:rsidR="009F5736" w:rsidRPr="003C2C25" w:rsidRDefault="009F5736" w:rsidP="00766949">
            <w:pPr>
              <w:spacing w:line="360" w:lineRule="auto"/>
              <w:rPr>
                <w:rFonts w:ascii="Times New Roman" w:eastAsia="Times New Roman" w:hAnsi="Times New Roman"/>
                <w:color w:val="767171"/>
                <w:sz w:val="22"/>
              </w:rPr>
            </w:pPr>
            <w:r w:rsidRPr="003C2C25">
              <w:rPr>
                <w:rFonts w:ascii="Times New Roman" w:eastAsia="Times New Roman" w:hAnsi="Times New Roman"/>
                <w:color w:val="767171"/>
                <w:sz w:val="22"/>
              </w:rPr>
              <w:t>8.1</w:t>
            </w:r>
          </w:p>
        </w:tc>
        <w:tc>
          <w:tcPr>
            <w:tcW w:w="1108" w:type="pct"/>
            <w:tcBorders>
              <w:top w:val="nil"/>
              <w:left w:val="nil"/>
              <w:bottom w:val="nil"/>
              <w:right w:val="nil"/>
            </w:tcBorders>
            <w:shd w:val="clear" w:color="auto" w:fill="F2F2F2"/>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Plan de capacitación</w:t>
            </w:r>
          </w:p>
        </w:tc>
        <w:tc>
          <w:tcPr>
            <w:tcW w:w="823" w:type="pct"/>
            <w:tcBorders>
              <w:top w:val="nil"/>
              <w:left w:val="nil"/>
              <w:bottom w:val="nil"/>
              <w:right w:val="nil"/>
            </w:tcBorders>
            <w:shd w:val="clear" w:color="auto" w:fill="F2F2F2"/>
            <w:vAlign w:val="center"/>
            <w:hideMark/>
          </w:tcPr>
          <w:p w:rsidR="009F5736" w:rsidRPr="00303DCC" w:rsidRDefault="000D563F"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A</w:t>
            </w:r>
            <w:r w:rsidR="009F5736" w:rsidRPr="00303DCC">
              <w:rPr>
                <w:rFonts w:ascii="Times New Roman" w:eastAsia="Times New Roman" w:hAnsi="Times New Roman"/>
                <w:color w:val="767171"/>
                <w:sz w:val="22"/>
              </w:rPr>
              <w:t>vance</w:t>
            </w:r>
          </w:p>
        </w:tc>
        <w:tc>
          <w:tcPr>
            <w:tcW w:w="922" w:type="pct"/>
            <w:tcBorders>
              <w:top w:val="nil"/>
              <w:left w:val="nil"/>
              <w:bottom w:val="nil"/>
              <w:right w:val="nil"/>
            </w:tcBorders>
            <w:shd w:val="clear" w:color="auto" w:fill="F2F2F2"/>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90</w:t>
            </w:r>
            <w:r w:rsidR="000D563F" w:rsidRPr="00303DCC">
              <w:rPr>
                <w:rFonts w:ascii="Times New Roman" w:eastAsia="Times New Roman" w:hAnsi="Times New Roman"/>
                <w:color w:val="767171"/>
                <w:sz w:val="22"/>
              </w:rPr>
              <w:t xml:space="preserve"> </w:t>
            </w:r>
            <w:r w:rsidRPr="00303DCC">
              <w:rPr>
                <w:rFonts w:ascii="Times New Roman" w:eastAsia="Times New Roman" w:hAnsi="Times New Roman"/>
                <w:color w:val="767171"/>
                <w:sz w:val="22"/>
              </w:rPr>
              <w:t>%</w:t>
            </w:r>
          </w:p>
        </w:tc>
        <w:tc>
          <w:tcPr>
            <w:tcW w:w="1374" w:type="pct"/>
            <w:tcBorders>
              <w:top w:val="nil"/>
              <w:left w:val="nil"/>
              <w:bottom w:val="nil"/>
              <w:right w:val="nil"/>
            </w:tcBorders>
            <w:shd w:val="clear" w:color="auto" w:fill="F2F2F2"/>
            <w:hideMark/>
          </w:tcPr>
          <w:p w:rsidR="009F5736" w:rsidRPr="00303DCC" w:rsidRDefault="009F5736" w:rsidP="00046774">
            <w:pPr>
              <w:rPr>
                <w:color w:val="767171"/>
                <w:sz w:val="22"/>
              </w:rPr>
            </w:pPr>
            <w:r w:rsidRPr="00303DCC">
              <w:rPr>
                <w:rFonts w:ascii="Times New Roman" w:eastAsia="Times New Roman" w:hAnsi="Times New Roman"/>
                <w:color w:val="767171"/>
                <w:sz w:val="22"/>
              </w:rPr>
              <w:t>Dirección de Recursos Humanos</w:t>
            </w:r>
          </w:p>
        </w:tc>
      </w:tr>
      <w:tr w:rsidR="009F5736" w:rsidRPr="003C2C25" w:rsidTr="00766949">
        <w:trPr>
          <w:trHeight w:val="705"/>
        </w:trPr>
        <w:tc>
          <w:tcPr>
            <w:tcW w:w="773" w:type="pct"/>
            <w:tcBorders>
              <w:top w:val="nil"/>
              <w:left w:val="nil"/>
              <w:bottom w:val="nil"/>
              <w:right w:val="nil"/>
            </w:tcBorders>
            <w:shd w:val="clear" w:color="auto" w:fill="auto"/>
            <w:vAlign w:val="center"/>
            <w:hideMark/>
          </w:tcPr>
          <w:p w:rsidR="009F5736" w:rsidRPr="003C2C25" w:rsidRDefault="009F5736" w:rsidP="00766949">
            <w:pPr>
              <w:spacing w:line="360" w:lineRule="auto"/>
              <w:rPr>
                <w:rFonts w:ascii="Times New Roman" w:eastAsia="Times New Roman" w:hAnsi="Times New Roman"/>
                <w:color w:val="767171"/>
                <w:sz w:val="22"/>
              </w:rPr>
            </w:pPr>
            <w:r w:rsidRPr="003C2C25">
              <w:rPr>
                <w:rFonts w:ascii="Times New Roman" w:eastAsia="Times New Roman" w:hAnsi="Times New Roman"/>
                <w:color w:val="767171"/>
                <w:sz w:val="22"/>
              </w:rPr>
              <w:t>9.1</w:t>
            </w:r>
          </w:p>
        </w:tc>
        <w:tc>
          <w:tcPr>
            <w:tcW w:w="1108"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Asociación de servidores públicos</w:t>
            </w:r>
          </w:p>
        </w:tc>
        <w:tc>
          <w:tcPr>
            <w:tcW w:w="823"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Cierto avance</w:t>
            </w:r>
          </w:p>
        </w:tc>
        <w:tc>
          <w:tcPr>
            <w:tcW w:w="922"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59</w:t>
            </w:r>
            <w:r w:rsidR="000D563F" w:rsidRPr="00303DCC">
              <w:rPr>
                <w:rFonts w:ascii="Times New Roman" w:eastAsia="Times New Roman" w:hAnsi="Times New Roman"/>
                <w:color w:val="767171"/>
                <w:sz w:val="22"/>
              </w:rPr>
              <w:t xml:space="preserve"> </w:t>
            </w:r>
            <w:r w:rsidRPr="00303DCC">
              <w:rPr>
                <w:rFonts w:ascii="Times New Roman" w:eastAsia="Times New Roman" w:hAnsi="Times New Roman"/>
                <w:color w:val="767171"/>
                <w:sz w:val="22"/>
              </w:rPr>
              <w:t>%</w:t>
            </w:r>
          </w:p>
        </w:tc>
        <w:tc>
          <w:tcPr>
            <w:tcW w:w="1374" w:type="pct"/>
            <w:tcBorders>
              <w:top w:val="nil"/>
              <w:left w:val="nil"/>
              <w:bottom w:val="nil"/>
              <w:right w:val="nil"/>
            </w:tcBorders>
            <w:shd w:val="clear" w:color="auto" w:fill="auto"/>
            <w:hideMark/>
          </w:tcPr>
          <w:p w:rsidR="009F5736" w:rsidRPr="00303DCC" w:rsidRDefault="009F5736" w:rsidP="00046774">
            <w:pPr>
              <w:rPr>
                <w:color w:val="767171"/>
                <w:sz w:val="22"/>
              </w:rPr>
            </w:pPr>
            <w:r w:rsidRPr="00303DCC">
              <w:rPr>
                <w:rFonts w:ascii="Times New Roman" w:eastAsia="Times New Roman" w:hAnsi="Times New Roman"/>
                <w:color w:val="767171"/>
                <w:sz w:val="22"/>
              </w:rPr>
              <w:t>Dirección de Recursos Humanos</w:t>
            </w:r>
          </w:p>
        </w:tc>
      </w:tr>
      <w:tr w:rsidR="009F5736" w:rsidRPr="003C2C25" w:rsidTr="00766949">
        <w:trPr>
          <w:trHeight w:val="975"/>
        </w:trPr>
        <w:tc>
          <w:tcPr>
            <w:tcW w:w="773" w:type="pct"/>
            <w:tcBorders>
              <w:top w:val="nil"/>
              <w:left w:val="nil"/>
              <w:bottom w:val="nil"/>
              <w:right w:val="nil"/>
            </w:tcBorders>
            <w:shd w:val="clear" w:color="auto" w:fill="F2F2F2"/>
            <w:vAlign w:val="center"/>
            <w:hideMark/>
          </w:tcPr>
          <w:p w:rsidR="009F5736" w:rsidRPr="003C2C25" w:rsidRDefault="009F5736" w:rsidP="00766949">
            <w:pPr>
              <w:spacing w:line="360" w:lineRule="auto"/>
              <w:rPr>
                <w:rFonts w:ascii="Times New Roman" w:eastAsia="Times New Roman" w:hAnsi="Times New Roman"/>
                <w:color w:val="767171"/>
                <w:sz w:val="22"/>
              </w:rPr>
            </w:pPr>
            <w:r w:rsidRPr="003C2C25">
              <w:rPr>
                <w:rFonts w:ascii="Times New Roman" w:eastAsia="Times New Roman" w:hAnsi="Times New Roman"/>
                <w:color w:val="767171"/>
                <w:sz w:val="22"/>
              </w:rPr>
              <w:t>9.2</w:t>
            </w:r>
          </w:p>
        </w:tc>
        <w:tc>
          <w:tcPr>
            <w:tcW w:w="1108" w:type="pct"/>
            <w:tcBorders>
              <w:top w:val="nil"/>
              <w:left w:val="nil"/>
              <w:bottom w:val="nil"/>
              <w:right w:val="nil"/>
            </w:tcBorders>
            <w:shd w:val="clear" w:color="auto" w:fill="F2F2F2"/>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Implicaciones de las unidades de RR.HH. en la gestión de las relaciones laborales</w:t>
            </w:r>
          </w:p>
        </w:tc>
        <w:tc>
          <w:tcPr>
            <w:tcW w:w="823" w:type="pct"/>
            <w:tcBorders>
              <w:top w:val="nil"/>
              <w:left w:val="nil"/>
              <w:bottom w:val="nil"/>
              <w:right w:val="nil"/>
            </w:tcBorders>
            <w:shd w:val="clear" w:color="auto" w:fill="F2F2F2"/>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Casi logrado</w:t>
            </w:r>
          </w:p>
        </w:tc>
        <w:tc>
          <w:tcPr>
            <w:tcW w:w="922" w:type="pct"/>
            <w:tcBorders>
              <w:top w:val="nil"/>
              <w:left w:val="nil"/>
              <w:bottom w:val="nil"/>
              <w:right w:val="nil"/>
            </w:tcBorders>
            <w:shd w:val="clear" w:color="auto" w:fill="F2F2F2"/>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98</w:t>
            </w:r>
            <w:r w:rsidR="000D563F" w:rsidRPr="00303DCC">
              <w:rPr>
                <w:rFonts w:ascii="Times New Roman" w:eastAsia="Times New Roman" w:hAnsi="Times New Roman"/>
                <w:color w:val="767171"/>
                <w:sz w:val="22"/>
              </w:rPr>
              <w:t xml:space="preserve"> </w:t>
            </w:r>
            <w:r w:rsidRPr="00303DCC">
              <w:rPr>
                <w:rFonts w:ascii="Times New Roman" w:eastAsia="Times New Roman" w:hAnsi="Times New Roman"/>
                <w:color w:val="767171"/>
                <w:sz w:val="22"/>
              </w:rPr>
              <w:t>%</w:t>
            </w:r>
          </w:p>
        </w:tc>
        <w:tc>
          <w:tcPr>
            <w:tcW w:w="1374" w:type="pct"/>
            <w:tcBorders>
              <w:top w:val="nil"/>
              <w:left w:val="nil"/>
              <w:bottom w:val="nil"/>
              <w:right w:val="nil"/>
            </w:tcBorders>
            <w:shd w:val="clear" w:color="auto" w:fill="F2F2F2"/>
            <w:hideMark/>
          </w:tcPr>
          <w:p w:rsidR="009F5736" w:rsidRPr="00303DCC" w:rsidRDefault="009F5736" w:rsidP="00046774">
            <w:pPr>
              <w:rPr>
                <w:color w:val="767171"/>
                <w:sz w:val="22"/>
              </w:rPr>
            </w:pPr>
            <w:r w:rsidRPr="00303DCC">
              <w:rPr>
                <w:rFonts w:ascii="Times New Roman" w:eastAsia="Times New Roman" w:hAnsi="Times New Roman"/>
                <w:color w:val="767171"/>
                <w:sz w:val="22"/>
              </w:rPr>
              <w:t>Dirección de Recursos Humanos</w:t>
            </w:r>
          </w:p>
        </w:tc>
      </w:tr>
      <w:tr w:rsidR="009F5736" w:rsidRPr="003C2C25" w:rsidTr="00766949">
        <w:trPr>
          <w:trHeight w:val="705"/>
        </w:trPr>
        <w:tc>
          <w:tcPr>
            <w:tcW w:w="773" w:type="pct"/>
            <w:tcBorders>
              <w:top w:val="nil"/>
              <w:left w:val="nil"/>
              <w:bottom w:val="nil"/>
              <w:right w:val="nil"/>
            </w:tcBorders>
            <w:shd w:val="clear" w:color="auto" w:fill="auto"/>
            <w:vAlign w:val="center"/>
            <w:hideMark/>
          </w:tcPr>
          <w:p w:rsidR="009F5736" w:rsidRPr="003C2C25" w:rsidRDefault="009F5736" w:rsidP="00766949">
            <w:pPr>
              <w:spacing w:line="360" w:lineRule="auto"/>
              <w:rPr>
                <w:rFonts w:ascii="Times New Roman" w:eastAsia="Times New Roman" w:hAnsi="Times New Roman"/>
                <w:color w:val="767171"/>
                <w:sz w:val="22"/>
              </w:rPr>
            </w:pPr>
            <w:r w:rsidRPr="003C2C25">
              <w:rPr>
                <w:rFonts w:ascii="Times New Roman" w:eastAsia="Times New Roman" w:hAnsi="Times New Roman"/>
                <w:color w:val="767171"/>
                <w:sz w:val="22"/>
              </w:rPr>
              <w:t>9.3</w:t>
            </w:r>
          </w:p>
        </w:tc>
        <w:tc>
          <w:tcPr>
            <w:tcW w:w="1108"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Pago de beneficios laborales</w:t>
            </w:r>
          </w:p>
        </w:tc>
        <w:tc>
          <w:tcPr>
            <w:tcW w:w="823"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Logrado</w:t>
            </w:r>
          </w:p>
        </w:tc>
        <w:tc>
          <w:tcPr>
            <w:tcW w:w="922"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100</w:t>
            </w:r>
            <w:r w:rsidR="000D563F" w:rsidRPr="00303DCC">
              <w:rPr>
                <w:rFonts w:ascii="Times New Roman" w:eastAsia="Times New Roman" w:hAnsi="Times New Roman"/>
                <w:color w:val="767171"/>
                <w:sz w:val="22"/>
              </w:rPr>
              <w:t xml:space="preserve"> </w:t>
            </w:r>
            <w:r w:rsidRPr="00303DCC">
              <w:rPr>
                <w:rFonts w:ascii="Times New Roman" w:eastAsia="Times New Roman" w:hAnsi="Times New Roman"/>
                <w:color w:val="767171"/>
                <w:sz w:val="22"/>
              </w:rPr>
              <w:t>%</w:t>
            </w:r>
          </w:p>
        </w:tc>
        <w:tc>
          <w:tcPr>
            <w:tcW w:w="1374" w:type="pct"/>
            <w:tcBorders>
              <w:top w:val="nil"/>
              <w:left w:val="nil"/>
              <w:bottom w:val="nil"/>
              <w:right w:val="nil"/>
            </w:tcBorders>
            <w:shd w:val="clear" w:color="auto" w:fill="auto"/>
            <w:hideMark/>
          </w:tcPr>
          <w:p w:rsidR="009F5736" w:rsidRPr="00303DCC" w:rsidRDefault="009F5736" w:rsidP="00046774">
            <w:pPr>
              <w:rPr>
                <w:color w:val="767171"/>
                <w:sz w:val="22"/>
              </w:rPr>
            </w:pPr>
            <w:r w:rsidRPr="00303DCC">
              <w:rPr>
                <w:rFonts w:ascii="Times New Roman" w:eastAsia="Times New Roman" w:hAnsi="Times New Roman"/>
                <w:color w:val="767171"/>
                <w:sz w:val="22"/>
              </w:rPr>
              <w:t>Dirección de Recursos Humanos</w:t>
            </w:r>
          </w:p>
        </w:tc>
      </w:tr>
      <w:tr w:rsidR="009F5736" w:rsidRPr="003C2C25" w:rsidTr="00766949">
        <w:trPr>
          <w:trHeight w:val="1620"/>
        </w:trPr>
        <w:tc>
          <w:tcPr>
            <w:tcW w:w="773" w:type="pct"/>
            <w:tcBorders>
              <w:top w:val="nil"/>
              <w:left w:val="nil"/>
              <w:bottom w:val="nil"/>
              <w:right w:val="nil"/>
            </w:tcBorders>
            <w:shd w:val="clear" w:color="auto" w:fill="F2F2F2"/>
            <w:vAlign w:val="center"/>
            <w:hideMark/>
          </w:tcPr>
          <w:p w:rsidR="009F5736" w:rsidRPr="003C2C25" w:rsidRDefault="009F5736" w:rsidP="00766949">
            <w:pPr>
              <w:spacing w:line="360" w:lineRule="auto"/>
              <w:rPr>
                <w:rFonts w:ascii="Times New Roman" w:eastAsia="Times New Roman" w:hAnsi="Times New Roman"/>
                <w:color w:val="767171"/>
                <w:sz w:val="22"/>
              </w:rPr>
            </w:pPr>
            <w:r w:rsidRPr="003C2C25">
              <w:rPr>
                <w:rFonts w:ascii="Times New Roman" w:eastAsia="Times New Roman" w:hAnsi="Times New Roman"/>
                <w:color w:val="767171"/>
                <w:sz w:val="22"/>
              </w:rPr>
              <w:t>9.4</w:t>
            </w:r>
          </w:p>
        </w:tc>
        <w:tc>
          <w:tcPr>
            <w:tcW w:w="1108" w:type="pct"/>
            <w:tcBorders>
              <w:top w:val="nil"/>
              <w:left w:val="nil"/>
              <w:bottom w:val="nil"/>
              <w:right w:val="nil"/>
            </w:tcBorders>
            <w:shd w:val="clear" w:color="auto" w:fill="F2F2F2"/>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Implementación de sistema de seguridad y seguridad en el trabajo</w:t>
            </w:r>
          </w:p>
        </w:tc>
        <w:tc>
          <w:tcPr>
            <w:tcW w:w="823" w:type="pct"/>
            <w:tcBorders>
              <w:top w:val="nil"/>
              <w:left w:val="nil"/>
              <w:bottom w:val="nil"/>
              <w:right w:val="nil"/>
            </w:tcBorders>
            <w:shd w:val="clear" w:color="auto" w:fill="F2F2F2"/>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Logrado</w:t>
            </w:r>
          </w:p>
        </w:tc>
        <w:tc>
          <w:tcPr>
            <w:tcW w:w="922" w:type="pct"/>
            <w:tcBorders>
              <w:top w:val="nil"/>
              <w:left w:val="nil"/>
              <w:bottom w:val="nil"/>
              <w:right w:val="nil"/>
            </w:tcBorders>
            <w:shd w:val="clear" w:color="auto" w:fill="F2F2F2"/>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100</w:t>
            </w:r>
            <w:r w:rsidR="000D563F" w:rsidRPr="00303DCC">
              <w:rPr>
                <w:rFonts w:ascii="Times New Roman" w:eastAsia="Times New Roman" w:hAnsi="Times New Roman"/>
                <w:color w:val="767171"/>
                <w:sz w:val="22"/>
              </w:rPr>
              <w:t xml:space="preserve"> </w:t>
            </w:r>
            <w:r w:rsidRPr="00303DCC">
              <w:rPr>
                <w:rFonts w:ascii="Times New Roman" w:eastAsia="Times New Roman" w:hAnsi="Times New Roman"/>
                <w:color w:val="767171"/>
                <w:sz w:val="22"/>
              </w:rPr>
              <w:t>%</w:t>
            </w:r>
          </w:p>
        </w:tc>
        <w:tc>
          <w:tcPr>
            <w:tcW w:w="1374" w:type="pct"/>
            <w:tcBorders>
              <w:top w:val="nil"/>
              <w:left w:val="nil"/>
              <w:bottom w:val="nil"/>
              <w:right w:val="nil"/>
            </w:tcBorders>
            <w:shd w:val="clear" w:color="auto" w:fill="F2F2F2"/>
            <w:hideMark/>
          </w:tcPr>
          <w:p w:rsidR="009F5736" w:rsidRPr="00303DCC" w:rsidRDefault="009F5736" w:rsidP="00046774">
            <w:pPr>
              <w:rPr>
                <w:color w:val="767171"/>
                <w:sz w:val="22"/>
              </w:rPr>
            </w:pPr>
            <w:r w:rsidRPr="00303DCC">
              <w:rPr>
                <w:rFonts w:ascii="Times New Roman" w:eastAsia="Times New Roman" w:hAnsi="Times New Roman"/>
                <w:color w:val="767171"/>
                <w:sz w:val="22"/>
              </w:rPr>
              <w:t>Dirección de Recursos Humanos</w:t>
            </w:r>
          </w:p>
        </w:tc>
      </w:tr>
      <w:tr w:rsidR="009F5736" w:rsidRPr="003C2C25" w:rsidTr="00766949">
        <w:trPr>
          <w:trHeight w:val="705"/>
        </w:trPr>
        <w:tc>
          <w:tcPr>
            <w:tcW w:w="773" w:type="pct"/>
            <w:tcBorders>
              <w:top w:val="nil"/>
              <w:left w:val="nil"/>
              <w:bottom w:val="nil"/>
              <w:right w:val="nil"/>
            </w:tcBorders>
            <w:shd w:val="clear" w:color="auto" w:fill="auto"/>
            <w:vAlign w:val="center"/>
            <w:hideMark/>
          </w:tcPr>
          <w:p w:rsidR="009F5736" w:rsidRPr="003C2C25" w:rsidRDefault="009F5736" w:rsidP="00766949">
            <w:pPr>
              <w:spacing w:line="360" w:lineRule="auto"/>
              <w:rPr>
                <w:rFonts w:ascii="Times New Roman" w:eastAsia="Times New Roman" w:hAnsi="Times New Roman"/>
                <w:color w:val="767171"/>
                <w:sz w:val="22"/>
              </w:rPr>
            </w:pPr>
            <w:r w:rsidRPr="003C2C25">
              <w:rPr>
                <w:rFonts w:ascii="Times New Roman" w:eastAsia="Times New Roman" w:hAnsi="Times New Roman"/>
                <w:color w:val="767171"/>
                <w:sz w:val="22"/>
              </w:rPr>
              <w:t>9.5</w:t>
            </w:r>
          </w:p>
        </w:tc>
        <w:tc>
          <w:tcPr>
            <w:tcW w:w="1108"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Encuesta de clima</w:t>
            </w:r>
          </w:p>
        </w:tc>
        <w:tc>
          <w:tcPr>
            <w:tcW w:w="823"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Logrado</w:t>
            </w:r>
          </w:p>
        </w:tc>
        <w:tc>
          <w:tcPr>
            <w:tcW w:w="922" w:type="pct"/>
            <w:tcBorders>
              <w:top w:val="nil"/>
              <w:left w:val="nil"/>
              <w:bottom w:val="nil"/>
              <w:right w:val="nil"/>
            </w:tcBorders>
            <w:shd w:val="clear" w:color="auto" w:fill="auto"/>
            <w:vAlign w:val="center"/>
            <w:hideMark/>
          </w:tcPr>
          <w:p w:rsidR="009F5736" w:rsidRPr="00303DCC" w:rsidRDefault="009F5736" w:rsidP="00766949">
            <w:pPr>
              <w:spacing w:line="360" w:lineRule="auto"/>
              <w:rPr>
                <w:rFonts w:ascii="Times New Roman" w:eastAsia="Times New Roman" w:hAnsi="Times New Roman"/>
                <w:color w:val="767171"/>
                <w:sz w:val="22"/>
              </w:rPr>
            </w:pPr>
            <w:r w:rsidRPr="00303DCC">
              <w:rPr>
                <w:rFonts w:ascii="Times New Roman" w:eastAsia="Times New Roman" w:hAnsi="Times New Roman"/>
                <w:color w:val="767171"/>
                <w:sz w:val="22"/>
              </w:rPr>
              <w:t>100</w:t>
            </w:r>
            <w:r w:rsidR="000D563F" w:rsidRPr="00303DCC">
              <w:rPr>
                <w:rFonts w:ascii="Times New Roman" w:eastAsia="Times New Roman" w:hAnsi="Times New Roman"/>
                <w:color w:val="767171"/>
                <w:sz w:val="22"/>
              </w:rPr>
              <w:t xml:space="preserve"> </w:t>
            </w:r>
            <w:r w:rsidRPr="00303DCC">
              <w:rPr>
                <w:rFonts w:ascii="Times New Roman" w:eastAsia="Times New Roman" w:hAnsi="Times New Roman"/>
                <w:color w:val="767171"/>
                <w:sz w:val="22"/>
              </w:rPr>
              <w:t>%</w:t>
            </w:r>
          </w:p>
        </w:tc>
        <w:tc>
          <w:tcPr>
            <w:tcW w:w="1374" w:type="pct"/>
            <w:tcBorders>
              <w:top w:val="nil"/>
              <w:left w:val="nil"/>
              <w:bottom w:val="nil"/>
              <w:right w:val="nil"/>
            </w:tcBorders>
            <w:shd w:val="clear" w:color="auto" w:fill="auto"/>
            <w:hideMark/>
          </w:tcPr>
          <w:p w:rsidR="009F5736" w:rsidRPr="00303DCC" w:rsidRDefault="009F5736" w:rsidP="00046774">
            <w:pPr>
              <w:rPr>
                <w:color w:val="767171"/>
                <w:sz w:val="22"/>
              </w:rPr>
            </w:pPr>
            <w:r w:rsidRPr="00303DCC">
              <w:rPr>
                <w:rFonts w:ascii="Times New Roman" w:eastAsia="Times New Roman" w:hAnsi="Times New Roman"/>
                <w:color w:val="767171"/>
                <w:sz w:val="22"/>
              </w:rPr>
              <w:t>Dirección de Recursos Humanos</w:t>
            </w:r>
          </w:p>
        </w:tc>
      </w:tr>
    </w:tbl>
    <w:p w:rsidR="009F5736" w:rsidRDefault="009F5736" w:rsidP="009F5736">
      <w:pPr>
        <w:spacing w:before="200" w:after="200"/>
        <w:rPr>
          <w:rFonts w:ascii="Times New Roman" w:hAnsi="Times New Roman"/>
          <w:color w:val="767171"/>
          <w:sz w:val="24"/>
          <w:szCs w:val="24"/>
        </w:rPr>
      </w:pPr>
      <w:r w:rsidRPr="006C693B">
        <w:rPr>
          <w:rFonts w:ascii="Times New Roman" w:hAnsi="Times New Roman"/>
          <w:color w:val="767171"/>
          <w:sz w:val="24"/>
          <w:szCs w:val="24"/>
        </w:rPr>
        <w:lastRenderedPageBreak/>
        <w:t>Justificación de los indicadores en incumplimiento:</w:t>
      </w:r>
    </w:p>
    <w:p w:rsidR="009F5736" w:rsidRPr="006C693B" w:rsidRDefault="009F5736" w:rsidP="009F5736">
      <w:pPr>
        <w:spacing w:before="200" w:after="200"/>
        <w:rPr>
          <w:rFonts w:ascii="Times New Roman" w:hAnsi="Times New Roman"/>
          <w:color w:val="767171"/>
          <w:sz w:val="24"/>
          <w:szCs w:val="24"/>
        </w:rPr>
      </w:pPr>
    </w:p>
    <w:p w:rsidR="009F5736" w:rsidRDefault="009F5736" w:rsidP="003C2C25">
      <w:pPr>
        <w:pStyle w:val="Prrafodelista"/>
        <w:numPr>
          <w:ilvl w:val="0"/>
          <w:numId w:val="7"/>
        </w:numPr>
        <w:spacing w:before="200" w:after="200"/>
        <w:jc w:val="both"/>
        <w:rPr>
          <w:color w:val="767171"/>
        </w:rPr>
      </w:pPr>
      <w:r w:rsidRPr="007E0465">
        <w:rPr>
          <w:b/>
          <w:color w:val="767171"/>
        </w:rPr>
        <w:t>2 Plan de Mejora CAF:</w:t>
      </w:r>
      <w:r w:rsidRPr="007E0465">
        <w:rPr>
          <w:color w:val="767171"/>
        </w:rPr>
        <w:t xml:space="preserve"> la institución se encuentra a la espera de la modificación del Acuerdo de Desempeño Institucional por parte de la Dirección de Vinculación y Consultoría Jurídica.</w:t>
      </w:r>
    </w:p>
    <w:p w:rsidR="009F5736" w:rsidRPr="007E0465" w:rsidRDefault="009F5736" w:rsidP="003C2C25">
      <w:pPr>
        <w:pStyle w:val="Prrafodelista"/>
        <w:spacing w:before="200" w:after="200"/>
        <w:jc w:val="both"/>
        <w:rPr>
          <w:color w:val="767171"/>
          <w:highlight w:val="yellow"/>
        </w:rPr>
      </w:pPr>
    </w:p>
    <w:p w:rsidR="009F5736" w:rsidRPr="007E0465" w:rsidRDefault="009F5736" w:rsidP="003C2C25">
      <w:pPr>
        <w:pStyle w:val="Prrafodelista"/>
        <w:numPr>
          <w:ilvl w:val="0"/>
          <w:numId w:val="7"/>
        </w:numPr>
        <w:spacing w:before="200" w:after="200"/>
        <w:jc w:val="both"/>
        <w:rPr>
          <w:color w:val="767171"/>
        </w:rPr>
      </w:pPr>
      <w:r w:rsidRPr="007E0465">
        <w:rPr>
          <w:b/>
          <w:color w:val="767171"/>
        </w:rPr>
        <w:t>1.4 Carta compromiso al ciudadano</w:t>
      </w:r>
      <w:r w:rsidRPr="007E0465">
        <w:rPr>
          <w:color w:val="767171"/>
        </w:rPr>
        <w:t xml:space="preserve">: a la espera de aprobación de nuevas actualizaciones requeridas por el MAP.   </w:t>
      </w:r>
    </w:p>
    <w:p w:rsidR="009F5736" w:rsidRPr="007E0465" w:rsidRDefault="009F5736" w:rsidP="003C2C25">
      <w:pPr>
        <w:pStyle w:val="Prrafodelista"/>
        <w:jc w:val="both"/>
        <w:rPr>
          <w:color w:val="767171"/>
        </w:rPr>
      </w:pPr>
    </w:p>
    <w:p w:rsidR="009F5736" w:rsidRPr="009F7A18" w:rsidRDefault="009F5736" w:rsidP="003C2C25">
      <w:pPr>
        <w:pStyle w:val="Prrafodelista"/>
        <w:numPr>
          <w:ilvl w:val="0"/>
          <w:numId w:val="7"/>
        </w:numPr>
        <w:spacing w:before="200" w:after="200"/>
        <w:jc w:val="both"/>
        <w:rPr>
          <w:color w:val="767171"/>
        </w:rPr>
      </w:pPr>
      <w:r w:rsidRPr="007E0465">
        <w:rPr>
          <w:b/>
          <w:color w:val="767171"/>
        </w:rPr>
        <w:t>9.1 Asociación de servidores públicos:</w:t>
      </w:r>
      <w:r w:rsidRPr="007E0465">
        <w:rPr>
          <w:color w:val="767171"/>
        </w:rPr>
        <w:t xml:space="preserve"> se encuentra en conversación, con el acompañamiento del MAP, para la reformulación de la asociación ya existente. </w:t>
      </w:r>
    </w:p>
    <w:p w:rsidR="009F5736" w:rsidRDefault="009F5736" w:rsidP="009F5736">
      <w:pPr>
        <w:pStyle w:val="Prrafodelista"/>
        <w:spacing w:before="200" w:after="200"/>
        <w:ind w:left="0"/>
        <w:rPr>
          <w:color w:val="767171"/>
        </w:rPr>
      </w:pPr>
    </w:p>
    <w:p w:rsidR="009F5736" w:rsidRPr="00F8385E" w:rsidRDefault="009F5736" w:rsidP="009F5736">
      <w:pPr>
        <w:pStyle w:val="Ttulo3"/>
        <w:numPr>
          <w:ilvl w:val="2"/>
          <w:numId w:val="20"/>
        </w:numPr>
        <w:jc w:val="both"/>
        <w:rPr>
          <w:color w:val="767171"/>
        </w:rPr>
      </w:pPr>
      <w:bookmarkStart w:id="37" w:name="_Toc90645166"/>
      <w:bookmarkStart w:id="38" w:name="_Toc92197807"/>
      <w:r w:rsidRPr="00F8385E">
        <w:rPr>
          <w:color w:val="767171"/>
        </w:rPr>
        <w:t>Promedio del desempeño de los colaboradores y las colaboradoras por grupo ocupacional</w:t>
      </w:r>
      <w:bookmarkEnd w:id="37"/>
      <w:bookmarkEnd w:id="38"/>
    </w:p>
    <w:p w:rsidR="009F5736" w:rsidRPr="00F8385E" w:rsidRDefault="009F5736" w:rsidP="009F5736">
      <w:pPr>
        <w:pStyle w:val="Prrafodelista"/>
        <w:rPr>
          <w:b/>
          <w:color w:val="767171"/>
        </w:rPr>
      </w:pPr>
    </w:p>
    <w:tbl>
      <w:tblPr>
        <w:tblW w:w="4957" w:type="pct"/>
        <w:jc w:val="center"/>
        <w:tblBorders>
          <w:insideH w:val="single" w:sz="6" w:space="0" w:color="767171"/>
        </w:tblBorders>
        <w:tblCellMar>
          <w:left w:w="70" w:type="dxa"/>
          <w:right w:w="70" w:type="dxa"/>
        </w:tblCellMar>
        <w:tblLook w:val="04A0" w:firstRow="1" w:lastRow="0" w:firstColumn="1" w:lastColumn="0" w:noHBand="0" w:noVBand="1"/>
      </w:tblPr>
      <w:tblGrid>
        <w:gridCol w:w="2810"/>
        <w:gridCol w:w="2603"/>
        <w:gridCol w:w="2441"/>
      </w:tblGrid>
      <w:tr w:rsidR="009F5736" w:rsidRPr="00F8385E" w:rsidTr="00303DCC">
        <w:trPr>
          <w:trHeight w:val="447"/>
          <w:jc w:val="center"/>
        </w:trPr>
        <w:tc>
          <w:tcPr>
            <w:tcW w:w="1789" w:type="pct"/>
            <w:tcBorders>
              <w:bottom w:val="single" w:sz="6" w:space="0" w:color="767171"/>
              <w:right w:val="single" w:sz="4" w:space="0" w:color="FFFFFF"/>
            </w:tcBorders>
            <w:shd w:val="clear" w:color="auto" w:fill="1F4E79"/>
            <w:vAlign w:val="center"/>
            <w:hideMark/>
          </w:tcPr>
          <w:p w:rsidR="009F5736" w:rsidRPr="00F8385E" w:rsidRDefault="009F5736" w:rsidP="00046774">
            <w:pPr>
              <w:spacing w:line="360" w:lineRule="auto"/>
              <w:jc w:val="center"/>
              <w:rPr>
                <w:rFonts w:ascii="Times New Roman" w:eastAsia="Times New Roman" w:hAnsi="Times New Roman"/>
                <w:b/>
                <w:color w:val="FFFFFF"/>
                <w:sz w:val="22"/>
                <w:szCs w:val="24"/>
                <w:lang w:eastAsia="es-DO"/>
              </w:rPr>
            </w:pPr>
            <w:r w:rsidRPr="00F8385E">
              <w:rPr>
                <w:rFonts w:ascii="Times New Roman" w:eastAsia="Times New Roman" w:hAnsi="Times New Roman"/>
                <w:b/>
                <w:color w:val="FFFFFF"/>
                <w:sz w:val="22"/>
                <w:szCs w:val="24"/>
                <w:lang w:eastAsia="es-DO"/>
              </w:rPr>
              <w:t>Grupo Ocupacional</w:t>
            </w:r>
          </w:p>
        </w:tc>
        <w:tc>
          <w:tcPr>
            <w:tcW w:w="1657" w:type="pct"/>
            <w:tcBorders>
              <w:left w:val="single" w:sz="4" w:space="0" w:color="FFFFFF"/>
              <w:bottom w:val="single" w:sz="6" w:space="0" w:color="767171"/>
              <w:right w:val="single" w:sz="4" w:space="0" w:color="FFFFFF"/>
            </w:tcBorders>
            <w:shd w:val="clear" w:color="auto" w:fill="1F4E79"/>
            <w:vAlign w:val="center"/>
          </w:tcPr>
          <w:p w:rsidR="009F5736" w:rsidRPr="00F8385E" w:rsidRDefault="009F5736" w:rsidP="00046774">
            <w:pPr>
              <w:spacing w:line="360" w:lineRule="auto"/>
              <w:jc w:val="center"/>
              <w:rPr>
                <w:rFonts w:ascii="Times New Roman" w:eastAsia="Times New Roman" w:hAnsi="Times New Roman"/>
                <w:b/>
                <w:color w:val="FFFFFF"/>
                <w:sz w:val="22"/>
                <w:szCs w:val="24"/>
                <w:lang w:eastAsia="es-DO"/>
              </w:rPr>
            </w:pPr>
            <w:r w:rsidRPr="00F8385E">
              <w:rPr>
                <w:rFonts w:ascii="Times New Roman" w:eastAsia="Times New Roman" w:hAnsi="Times New Roman"/>
                <w:b/>
                <w:color w:val="FFFFFF"/>
                <w:sz w:val="22"/>
                <w:szCs w:val="24"/>
                <w:lang w:eastAsia="es-DO"/>
              </w:rPr>
              <w:t>Descripción de Grupo</w:t>
            </w:r>
          </w:p>
        </w:tc>
        <w:tc>
          <w:tcPr>
            <w:tcW w:w="1554" w:type="pct"/>
            <w:tcBorders>
              <w:left w:val="single" w:sz="4" w:space="0" w:color="FFFFFF"/>
              <w:bottom w:val="single" w:sz="6" w:space="0" w:color="767171"/>
            </w:tcBorders>
            <w:shd w:val="clear" w:color="auto" w:fill="1F4E79"/>
            <w:noWrap/>
            <w:vAlign w:val="center"/>
            <w:hideMark/>
          </w:tcPr>
          <w:p w:rsidR="009F5736" w:rsidRPr="00F8385E" w:rsidRDefault="009F5736" w:rsidP="00046774">
            <w:pPr>
              <w:spacing w:line="360" w:lineRule="auto"/>
              <w:jc w:val="center"/>
              <w:rPr>
                <w:rFonts w:ascii="Times New Roman" w:eastAsia="Times New Roman" w:hAnsi="Times New Roman"/>
                <w:b/>
                <w:color w:val="FFFFFF"/>
                <w:sz w:val="22"/>
                <w:szCs w:val="24"/>
                <w:lang w:eastAsia="es-DO"/>
              </w:rPr>
            </w:pPr>
            <w:r w:rsidRPr="00F8385E">
              <w:rPr>
                <w:rFonts w:ascii="Times New Roman" w:eastAsia="Times New Roman" w:hAnsi="Times New Roman"/>
                <w:b/>
                <w:color w:val="FFFFFF"/>
                <w:sz w:val="22"/>
                <w:szCs w:val="24"/>
                <w:lang w:eastAsia="es-DO"/>
              </w:rPr>
              <w:t>Total</w:t>
            </w:r>
          </w:p>
        </w:tc>
      </w:tr>
      <w:tr w:rsidR="009F5736" w:rsidRPr="00F8385E" w:rsidTr="00303DCC">
        <w:trPr>
          <w:trHeight w:val="223"/>
          <w:jc w:val="center"/>
        </w:trPr>
        <w:tc>
          <w:tcPr>
            <w:tcW w:w="1789" w:type="pct"/>
            <w:tcBorders>
              <w:top w:val="single" w:sz="6" w:space="0" w:color="767171"/>
              <w:bottom w:val="single" w:sz="4" w:space="0" w:color="FFFFFF"/>
            </w:tcBorders>
            <w:shd w:val="clear" w:color="auto" w:fill="F2F2F2"/>
            <w:vAlign w:val="center"/>
            <w:hideMark/>
          </w:tcPr>
          <w:p w:rsidR="009F5736" w:rsidRPr="00F8385E" w:rsidRDefault="009F5736" w:rsidP="00303DCC">
            <w:pPr>
              <w:spacing w:line="360" w:lineRule="auto"/>
              <w:jc w:val="center"/>
              <w:rPr>
                <w:rFonts w:ascii="Times New Roman" w:eastAsia="Times New Roman" w:hAnsi="Times New Roman"/>
                <w:color w:val="767171"/>
                <w:sz w:val="22"/>
                <w:szCs w:val="24"/>
                <w:lang w:eastAsia="es-DO"/>
              </w:rPr>
            </w:pPr>
            <w:r w:rsidRPr="00F8385E">
              <w:rPr>
                <w:rFonts w:ascii="Times New Roman" w:eastAsia="Times New Roman" w:hAnsi="Times New Roman"/>
                <w:color w:val="767171"/>
                <w:sz w:val="22"/>
                <w:szCs w:val="24"/>
                <w:lang w:eastAsia="es-DO"/>
              </w:rPr>
              <w:t>I</w:t>
            </w:r>
          </w:p>
        </w:tc>
        <w:tc>
          <w:tcPr>
            <w:tcW w:w="1657" w:type="pct"/>
            <w:tcBorders>
              <w:top w:val="single" w:sz="6" w:space="0" w:color="767171"/>
              <w:bottom w:val="single" w:sz="4" w:space="0" w:color="FFFFFF"/>
            </w:tcBorders>
            <w:shd w:val="clear" w:color="auto" w:fill="F2F2F2"/>
            <w:vAlign w:val="center"/>
          </w:tcPr>
          <w:p w:rsidR="009F5736" w:rsidRPr="00F8385E" w:rsidRDefault="009F5736" w:rsidP="00303DCC">
            <w:pPr>
              <w:spacing w:line="360" w:lineRule="auto"/>
              <w:jc w:val="center"/>
              <w:rPr>
                <w:rFonts w:ascii="Times New Roman" w:eastAsia="Times New Roman" w:hAnsi="Times New Roman"/>
                <w:color w:val="767171"/>
                <w:sz w:val="22"/>
                <w:szCs w:val="24"/>
                <w:lang w:eastAsia="es-DO"/>
              </w:rPr>
            </w:pPr>
            <w:r w:rsidRPr="00F8385E">
              <w:rPr>
                <w:rFonts w:ascii="Times New Roman" w:eastAsia="Times New Roman" w:hAnsi="Times New Roman"/>
                <w:color w:val="767171"/>
                <w:sz w:val="22"/>
                <w:szCs w:val="24"/>
                <w:lang w:eastAsia="es-DO"/>
              </w:rPr>
              <w:t>Servicios Generales</w:t>
            </w:r>
          </w:p>
        </w:tc>
        <w:tc>
          <w:tcPr>
            <w:tcW w:w="1554" w:type="pct"/>
            <w:tcBorders>
              <w:top w:val="single" w:sz="6" w:space="0" w:color="767171"/>
              <w:bottom w:val="single" w:sz="4" w:space="0" w:color="FFFFFF"/>
            </w:tcBorders>
            <w:shd w:val="clear" w:color="auto" w:fill="F2F2F2"/>
            <w:noWrap/>
            <w:vAlign w:val="center"/>
            <w:hideMark/>
          </w:tcPr>
          <w:p w:rsidR="009F5736" w:rsidRPr="00F8385E" w:rsidRDefault="00A009A1" w:rsidP="00303DCC">
            <w:pPr>
              <w:spacing w:line="360" w:lineRule="auto"/>
              <w:jc w:val="center"/>
              <w:rPr>
                <w:rFonts w:ascii="Times New Roman" w:eastAsia="Times New Roman" w:hAnsi="Times New Roman"/>
                <w:color w:val="767171"/>
                <w:sz w:val="22"/>
                <w:szCs w:val="24"/>
                <w:lang w:eastAsia="es-DO"/>
              </w:rPr>
            </w:pPr>
            <w:r w:rsidRPr="00F8385E">
              <w:rPr>
                <w:rFonts w:ascii="Times New Roman" w:eastAsia="Times New Roman" w:hAnsi="Times New Roman"/>
                <w:color w:val="767171"/>
                <w:sz w:val="22"/>
                <w:szCs w:val="24"/>
                <w:lang w:eastAsia="es-DO"/>
              </w:rPr>
              <w:t>88.30</w:t>
            </w:r>
          </w:p>
        </w:tc>
      </w:tr>
      <w:tr w:rsidR="009F5736" w:rsidRPr="00F8385E" w:rsidTr="00303DCC">
        <w:trPr>
          <w:trHeight w:val="223"/>
          <w:jc w:val="center"/>
        </w:trPr>
        <w:tc>
          <w:tcPr>
            <w:tcW w:w="1789" w:type="pct"/>
            <w:tcBorders>
              <w:top w:val="single" w:sz="4" w:space="0" w:color="FFFFFF"/>
              <w:bottom w:val="single" w:sz="4" w:space="0" w:color="FFFFFF"/>
            </w:tcBorders>
            <w:shd w:val="clear" w:color="000000" w:fill="FFFFFF"/>
            <w:vAlign w:val="center"/>
            <w:hideMark/>
          </w:tcPr>
          <w:p w:rsidR="009F5736" w:rsidRPr="00F8385E" w:rsidRDefault="009F5736" w:rsidP="00303DCC">
            <w:pPr>
              <w:spacing w:line="360" w:lineRule="auto"/>
              <w:jc w:val="center"/>
              <w:rPr>
                <w:rFonts w:ascii="Times New Roman" w:eastAsia="Times New Roman" w:hAnsi="Times New Roman"/>
                <w:color w:val="767171"/>
                <w:sz w:val="22"/>
                <w:szCs w:val="24"/>
                <w:lang w:eastAsia="es-DO"/>
              </w:rPr>
            </w:pPr>
            <w:r w:rsidRPr="00F8385E">
              <w:rPr>
                <w:rFonts w:ascii="Times New Roman" w:eastAsia="Times New Roman" w:hAnsi="Times New Roman"/>
                <w:color w:val="767171"/>
                <w:sz w:val="22"/>
                <w:szCs w:val="24"/>
                <w:lang w:eastAsia="es-DO"/>
              </w:rPr>
              <w:t>II</w:t>
            </w:r>
          </w:p>
        </w:tc>
        <w:tc>
          <w:tcPr>
            <w:tcW w:w="1657" w:type="pct"/>
            <w:tcBorders>
              <w:top w:val="single" w:sz="4" w:space="0" w:color="FFFFFF"/>
              <w:bottom w:val="single" w:sz="4" w:space="0" w:color="FFFFFF"/>
            </w:tcBorders>
            <w:shd w:val="clear" w:color="000000" w:fill="FFFFFF"/>
            <w:vAlign w:val="center"/>
          </w:tcPr>
          <w:p w:rsidR="009F5736" w:rsidRPr="00F8385E" w:rsidRDefault="009F5736" w:rsidP="00303DCC">
            <w:pPr>
              <w:spacing w:line="360" w:lineRule="auto"/>
              <w:jc w:val="center"/>
              <w:rPr>
                <w:rFonts w:ascii="Times New Roman" w:eastAsia="Times New Roman" w:hAnsi="Times New Roman"/>
                <w:color w:val="767171"/>
                <w:sz w:val="22"/>
                <w:szCs w:val="24"/>
                <w:lang w:eastAsia="es-DO"/>
              </w:rPr>
            </w:pPr>
            <w:r w:rsidRPr="00F8385E">
              <w:rPr>
                <w:rFonts w:ascii="Times New Roman" w:eastAsia="Times New Roman" w:hAnsi="Times New Roman"/>
                <w:color w:val="767171"/>
                <w:sz w:val="22"/>
                <w:szCs w:val="24"/>
                <w:lang w:eastAsia="es-DO"/>
              </w:rPr>
              <w:t>Apoyo Administrativo</w:t>
            </w:r>
          </w:p>
        </w:tc>
        <w:tc>
          <w:tcPr>
            <w:tcW w:w="1554" w:type="pct"/>
            <w:tcBorders>
              <w:top w:val="single" w:sz="4" w:space="0" w:color="FFFFFF"/>
              <w:bottom w:val="single" w:sz="4" w:space="0" w:color="FFFFFF"/>
            </w:tcBorders>
            <w:shd w:val="clear" w:color="000000" w:fill="FFFFFF"/>
            <w:noWrap/>
            <w:vAlign w:val="center"/>
            <w:hideMark/>
          </w:tcPr>
          <w:p w:rsidR="009F5736" w:rsidRPr="00F8385E" w:rsidRDefault="00A009A1" w:rsidP="00303DCC">
            <w:pPr>
              <w:spacing w:line="360" w:lineRule="auto"/>
              <w:jc w:val="center"/>
              <w:rPr>
                <w:rFonts w:ascii="Times New Roman" w:eastAsia="Times New Roman" w:hAnsi="Times New Roman"/>
                <w:color w:val="767171"/>
                <w:sz w:val="22"/>
                <w:szCs w:val="24"/>
                <w:lang w:eastAsia="es-DO"/>
              </w:rPr>
            </w:pPr>
            <w:r w:rsidRPr="00F8385E">
              <w:rPr>
                <w:rFonts w:ascii="Times New Roman" w:eastAsia="Times New Roman" w:hAnsi="Times New Roman"/>
                <w:color w:val="767171"/>
                <w:sz w:val="22"/>
                <w:szCs w:val="24"/>
                <w:lang w:eastAsia="es-DO"/>
              </w:rPr>
              <w:t>94.95</w:t>
            </w:r>
          </w:p>
        </w:tc>
      </w:tr>
      <w:tr w:rsidR="009F5736" w:rsidRPr="00F8385E" w:rsidTr="00DF7572">
        <w:trPr>
          <w:trHeight w:val="223"/>
          <w:jc w:val="center"/>
        </w:trPr>
        <w:tc>
          <w:tcPr>
            <w:tcW w:w="1789" w:type="pct"/>
            <w:tcBorders>
              <w:top w:val="single" w:sz="4" w:space="0" w:color="FFFFFF"/>
              <w:bottom w:val="single" w:sz="4" w:space="0" w:color="FFFFFF"/>
            </w:tcBorders>
            <w:shd w:val="clear" w:color="auto" w:fill="F2F2F2" w:themeFill="background1" w:themeFillShade="F2"/>
            <w:vAlign w:val="center"/>
            <w:hideMark/>
          </w:tcPr>
          <w:p w:rsidR="009F5736" w:rsidRPr="00F8385E" w:rsidRDefault="009F5736" w:rsidP="00303DCC">
            <w:pPr>
              <w:spacing w:line="360" w:lineRule="auto"/>
              <w:jc w:val="center"/>
              <w:rPr>
                <w:rFonts w:ascii="Times New Roman" w:eastAsia="Times New Roman" w:hAnsi="Times New Roman"/>
                <w:color w:val="767171"/>
                <w:sz w:val="22"/>
                <w:szCs w:val="24"/>
                <w:lang w:eastAsia="es-DO"/>
              </w:rPr>
            </w:pPr>
            <w:r w:rsidRPr="00F8385E">
              <w:rPr>
                <w:rFonts w:ascii="Times New Roman" w:eastAsia="Times New Roman" w:hAnsi="Times New Roman"/>
                <w:color w:val="767171"/>
                <w:sz w:val="22"/>
                <w:szCs w:val="24"/>
                <w:lang w:eastAsia="es-DO"/>
              </w:rPr>
              <w:t>III</w:t>
            </w:r>
          </w:p>
        </w:tc>
        <w:tc>
          <w:tcPr>
            <w:tcW w:w="1657" w:type="pct"/>
            <w:tcBorders>
              <w:top w:val="single" w:sz="4" w:space="0" w:color="FFFFFF"/>
              <w:bottom w:val="single" w:sz="4" w:space="0" w:color="FFFFFF"/>
            </w:tcBorders>
            <w:shd w:val="clear" w:color="auto" w:fill="F2F2F2" w:themeFill="background1" w:themeFillShade="F2"/>
            <w:vAlign w:val="center"/>
          </w:tcPr>
          <w:p w:rsidR="009F5736" w:rsidRPr="00F8385E" w:rsidRDefault="009F5736" w:rsidP="00303DCC">
            <w:pPr>
              <w:spacing w:line="360" w:lineRule="auto"/>
              <w:jc w:val="center"/>
              <w:rPr>
                <w:rFonts w:ascii="Times New Roman" w:eastAsia="Times New Roman" w:hAnsi="Times New Roman"/>
                <w:color w:val="767171"/>
                <w:sz w:val="22"/>
                <w:szCs w:val="24"/>
                <w:lang w:eastAsia="es-DO"/>
              </w:rPr>
            </w:pPr>
            <w:r w:rsidRPr="00F8385E">
              <w:rPr>
                <w:rFonts w:ascii="Times New Roman" w:eastAsia="Times New Roman" w:hAnsi="Times New Roman"/>
                <w:color w:val="767171"/>
                <w:sz w:val="22"/>
                <w:szCs w:val="24"/>
                <w:lang w:eastAsia="es-DO"/>
              </w:rPr>
              <w:t>Técnicos</w:t>
            </w:r>
          </w:p>
        </w:tc>
        <w:tc>
          <w:tcPr>
            <w:tcW w:w="1554" w:type="pct"/>
            <w:tcBorders>
              <w:top w:val="single" w:sz="4" w:space="0" w:color="FFFFFF"/>
              <w:bottom w:val="single" w:sz="4" w:space="0" w:color="FFFFFF"/>
            </w:tcBorders>
            <w:shd w:val="clear" w:color="auto" w:fill="F2F2F2"/>
            <w:noWrap/>
            <w:vAlign w:val="center"/>
            <w:hideMark/>
          </w:tcPr>
          <w:p w:rsidR="009F5736" w:rsidRPr="00F8385E" w:rsidRDefault="00A009A1" w:rsidP="00303DCC">
            <w:pPr>
              <w:spacing w:line="360" w:lineRule="auto"/>
              <w:jc w:val="center"/>
              <w:rPr>
                <w:rFonts w:ascii="Times New Roman" w:eastAsia="Times New Roman" w:hAnsi="Times New Roman"/>
                <w:color w:val="767171"/>
                <w:sz w:val="22"/>
                <w:szCs w:val="24"/>
                <w:lang w:eastAsia="es-DO"/>
              </w:rPr>
            </w:pPr>
            <w:r w:rsidRPr="00F8385E">
              <w:rPr>
                <w:rFonts w:ascii="Times New Roman" w:eastAsia="Times New Roman" w:hAnsi="Times New Roman"/>
                <w:color w:val="767171"/>
                <w:sz w:val="22"/>
                <w:szCs w:val="24"/>
                <w:lang w:eastAsia="es-DO"/>
              </w:rPr>
              <w:t>94.53</w:t>
            </w:r>
          </w:p>
        </w:tc>
      </w:tr>
      <w:tr w:rsidR="009F5736" w:rsidRPr="00F8385E" w:rsidTr="00303DCC">
        <w:trPr>
          <w:trHeight w:val="223"/>
          <w:jc w:val="center"/>
        </w:trPr>
        <w:tc>
          <w:tcPr>
            <w:tcW w:w="1789" w:type="pct"/>
            <w:tcBorders>
              <w:top w:val="single" w:sz="4" w:space="0" w:color="FFFFFF"/>
              <w:bottom w:val="single" w:sz="4" w:space="0" w:color="FFFFFF"/>
            </w:tcBorders>
            <w:shd w:val="clear" w:color="000000" w:fill="FFFFFF"/>
            <w:vAlign w:val="center"/>
            <w:hideMark/>
          </w:tcPr>
          <w:p w:rsidR="009F5736" w:rsidRPr="00F8385E" w:rsidRDefault="009F5736" w:rsidP="00303DCC">
            <w:pPr>
              <w:spacing w:line="360" w:lineRule="auto"/>
              <w:jc w:val="center"/>
              <w:rPr>
                <w:rFonts w:ascii="Times New Roman" w:eastAsia="Times New Roman" w:hAnsi="Times New Roman"/>
                <w:color w:val="767171"/>
                <w:sz w:val="22"/>
                <w:szCs w:val="24"/>
                <w:lang w:eastAsia="es-DO"/>
              </w:rPr>
            </w:pPr>
            <w:r w:rsidRPr="00F8385E">
              <w:rPr>
                <w:rFonts w:ascii="Times New Roman" w:eastAsia="Times New Roman" w:hAnsi="Times New Roman"/>
                <w:color w:val="767171"/>
                <w:sz w:val="22"/>
                <w:szCs w:val="24"/>
                <w:lang w:eastAsia="es-DO"/>
              </w:rPr>
              <w:t>IV</w:t>
            </w:r>
          </w:p>
        </w:tc>
        <w:tc>
          <w:tcPr>
            <w:tcW w:w="1657" w:type="pct"/>
            <w:tcBorders>
              <w:top w:val="single" w:sz="4" w:space="0" w:color="FFFFFF"/>
              <w:bottom w:val="single" w:sz="4" w:space="0" w:color="FFFFFF"/>
            </w:tcBorders>
            <w:shd w:val="clear" w:color="000000" w:fill="FFFFFF"/>
            <w:vAlign w:val="center"/>
          </w:tcPr>
          <w:p w:rsidR="009F5736" w:rsidRPr="00F8385E" w:rsidRDefault="009F5736" w:rsidP="00303DCC">
            <w:pPr>
              <w:spacing w:line="360" w:lineRule="auto"/>
              <w:jc w:val="center"/>
              <w:rPr>
                <w:rFonts w:ascii="Times New Roman" w:eastAsia="Times New Roman" w:hAnsi="Times New Roman"/>
                <w:color w:val="767171"/>
                <w:sz w:val="22"/>
                <w:szCs w:val="24"/>
                <w:lang w:eastAsia="es-DO"/>
              </w:rPr>
            </w:pPr>
            <w:r w:rsidRPr="00F8385E">
              <w:rPr>
                <w:rFonts w:ascii="Times New Roman" w:eastAsia="Times New Roman" w:hAnsi="Times New Roman"/>
                <w:color w:val="767171"/>
                <w:sz w:val="22"/>
                <w:szCs w:val="24"/>
                <w:lang w:eastAsia="es-DO"/>
              </w:rPr>
              <w:t>Profesionales</w:t>
            </w:r>
          </w:p>
        </w:tc>
        <w:tc>
          <w:tcPr>
            <w:tcW w:w="1554" w:type="pct"/>
            <w:tcBorders>
              <w:top w:val="single" w:sz="4" w:space="0" w:color="FFFFFF"/>
              <w:bottom w:val="single" w:sz="4" w:space="0" w:color="FFFFFF"/>
            </w:tcBorders>
            <w:shd w:val="clear" w:color="000000" w:fill="FFFFFF"/>
            <w:noWrap/>
            <w:vAlign w:val="center"/>
            <w:hideMark/>
          </w:tcPr>
          <w:p w:rsidR="009F5736" w:rsidRPr="00F8385E" w:rsidRDefault="00A009A1" w:rsidP="00303DCC">
            <w:pPr>
              <w:spacing w:line="360" w:lineRule="auto"/>
              <w:jc w:val="center"/>
              <w:rPr>
                <w:rFonts w:ascii="Times New Roman" w:eastAsia="Times New Roman" w:hAnsi="Times New Roman"/>
                <w:color w:val="767171"/>
                <w:sz w:val="22"/>
                <w:szCs w:val="24"/>
                <w:lang w:eastAsia="es-DO"/>
              </w:rPr>
            </w:pPr>
            <w:r w:rsidRPr="00F8385E">
              <w:rPr>
                <w:rFonts w:ascii="Times New Roman" w:eastAsia="Times New Roman" w:hAnsi="Times New Roman"/>
                <w:color w:val="767171"/>
                <w:sz w:val="22"/>
                <w:szCs w:val="24"/>
                <w:lang w:eastAsia="es-DO"/>
              </w:rPr>
              <w:t>98.30</w:t>
            </w:r>
          </w:p>
        </w:tc>
      </w:tr>
      <w:tr w:rsidR="009F5736" w:rsidRPr="00F8385E" w:rsidTr="00303DCC">
        <w:trPr>
          <w:trHeight w:val="223"/>
          <w:jc w:val="center"/>
        </w:trPr>
        <w:tc>
          <w:tcPr>
            <w:tcW w:w="1789" w:type="pct"/>
            <w:tcBorders>
              <w:top w:val="single" w:sz="4" w:space="0" w:color="FFFFFF"/>
              <w:bottom w:val="single" w:sz="4" w:space="0" w:color="FFFFFF"/>
            </w:tcBorders>
            <w:shd w:val="clear" w:color="auto" w:fill="F2F2F2"/>
            <w:vAlign w:val="center"/>
            <w:hideMark/>
          </w:tcPr>
          <w:p w:rsidR="009F5736" w:rsidRPr="00F8385E" w:rsidRDefault="009F5736" w:rsidP="00303DCC">
            <w:pPr>
              <w:spacing w:line="360" w:lineRule="auto"/>
              <w:jc w:val="center"/>
              <w:rPr>
                <w:rFonts w:ascii="Times New Roman" w:eastAsia="Times New Roman" w:hAnsi="Times New Roman"/>
                <w:color w:val="767171"/>
                <w:sz w:val="22"/>
                <w:szCs w:val="24"/>
                <w:lang w:eastAsia="es-DO"/>
              </w:rPr>
            </w:pPr>
            <w:r w:rsidRPr="00F8385E">
              <w:rPr>
                <w:rFonts w:ascii="Times New Roman" w:eastAsia="Times New Roman" w:hAnsi="Times New Roman"/>
                <w:color w:val="767171"/>
                <w:sz w:val="22"/>
                <w:szCs w:val="24"/>
                <w:lang w:eastAsia="es-DO"/>
              </w:rPr>
              <w:t>V</w:t>
            </w:r>
          </w:p>
        </w:tc>
        <w:tc>
          <w:tcPr>
            <w:tcW w:w="1657" w:type="pct"/>
            <w:tcBorders>
              <w:top w:val="single" w:sz="4" w:space="0" w:color="FFFFFF"/>
              <w:bottom w:val="single" w:sz="4" w:space="0" w:color="FFFFFF"/>
            </w:tcBorders>
            <w:shd w:val="clear" w:color="auto" w:fill="F2F2F2"/>
            <w:vAlign w:val="center"/>
          </w:tcPr>
          <w:p w:rsidR="009F5736" w:rsidRPr="00F8385E" w:rsidRDefault="009F5736" w:rsidP="00303DCC">
            <w:pPr>
              <w:spacing w:line="360" w:lineRule="auto"/>
              <w:jc w:val="center"/>
              <w:rPr>
                <w:rFonts w:ascii="Times New Roman" w:eastAsia="Times New Roman" w:hAnsi="Times New Roman"/>
                <w:color w:val="767171"/>
                <w:sz w:val="22"/>
                <w:szCs w:val="24"/>
                <w:lang w:eastAsia="es-DO"/>
              </w:rPr>
            </w:pPr>
            <w:r w:rsidRPr="00F8385E">
              <w:rPr>
                <w:rFonts w:ascii="Times New Roman" w:eastAsia="Times New Roman" w:hAnsi="Times New Roman"/>
                <w:color w:val="767171"/>
                <w:sz w:val="22"/>
                <w:szCs w:val="24"/>
                <w:lang w:eastAsia="es-DO"/>
              </w:rPr>
              <w:t>Dirección y Supervisión</w:t>
            </w:r>
          </w:p>
        </w:tc>
        <w:tc>
          <w:tcPr>
            <w:tcW w:w="1554" w:type="pct"/>
            <w:tcBorders>
              <w:top w:val="single" w:sz="4" w:space="0" w:color="FFFFFF"/>
              <w:bottom w:val="single" w:sz="4" w:space="0" w:color="FFFFFF"/>
            </w:tcBorders>
            <w:shd w:val="clear" w:color="auto" w:fill="F2F2F2"/>
            <w:noWrap/>
            <w:vAlign w:val="center"/>
            <w:hideMark/>
          </w:tcPr>
          <w:p w:rsidR="009F5736" w:rsidRPr="00F8385E" w:rsidRDefault="00A009A1" w:rsidP="00303DCC">
            <w:pPr>
              <w:spacing w:line="360" w:lineRule="auto"/>
              <w:jc w:val="center"/>
              <w:rPr>
                <w:rFonts w:ascii="Times New Roman" w:eastAsia="Times New Roman" w:hAnsi="Times New Roman"/>
                <w:color w:val="767171"/>
                <w:sz w:val="22"/>
                <w:szCs w:val="24"/>
                <w:lang w:eastAsia="es-DO"/>
              </w:rPr>
            </w:pPr>
            <w:r w:rsidRPr="00F8385E">
              <w:rPr>
                <w:rFonts w:ascii="Times New Roman" w:eastAsia="Times New Roman" w:hAnsi="Times New Roman"/>
                <w:color w:val="767171"/>
                <w:sz w:val="22"/>
                <w:szCs w:val="24"/>
                <w:lang w:eastAsia="es-DO"/>
              </w:rPr>
              <w:t>90.20</w:t>
            </w:r>
          </w:p>
        </w:tc>
      </w:tr>
      <w:tr w:rsidR="009F5736" w:rsidRPr="007E0465" w:rsidTr="00303DCC">
        <w:trPr>
          <w:trHeight w:val="223"/>
          <w:jc w:val="center"/>
        </w:trPr>
        <w:tc>
          <w:tcPr>
            <w:tcW w:w="1789" w:type="pct"/>
            <w:tcBorders>
              <w:top w:val="single" w:sz="4" w:space="0" w:color="FFFFFF"/>
              <w:bottom w:val="single" w:sz="4" w:space="0" w:color="FFFFFF"/>
            </w:tcBorders>
            <w:shd w:val="clear" w:color="000000" w:fill="FFFFFF"/>
            <w:vAlign w:val="center"/>
            <w:hideMark/>
          </w:tcPr>
          <w:p w:rsidR="009F5736" w:rsidRPr="00F8385E" w:rsidRDefault="009F5736" w:rsidP="00303DCC">
            <w:pPr>
              <w:spacing w:line="360" w:lineRule="auto"/>
              <w:jc w:val="center"/>
              <w:rPr>
                <w:rFonts w:ascii="Times New Roman" w:eastAsia="Times New Roman" w:hAnsi="Times New Roman"/>
                <w:b/>
                <w:color w:val="767171"/>
                <w:sz w:val="22"/>
                <w:szCs w:val="24"/>
                <w:lang w:eastAsia="es-DO"/>
              </w:rPr>
            </w:pPr>
            <w:r w:rsidRPr="00F8385E">
              <w:rPr>
                <w:rFonts w:ascii="Times New Roman" w:eastAsia="Times New Roman" w:hAnsi="Times New Roman"/>
                <w:b/>
                <w:color w:val="767171"/>
                <w:sz w:val="22"/>
                <w:szCs w:val="24"/>
                <w:lang w:eastAsia="es-DO"/>
              </w:rPr>
              <w:t>Total</w:t>
            </w:r>
          </w:p>
        </w:tc>
        <w:tc>
          <w:tcPr>
            <w:tcW w:w="1657" w:type="pct"/>
            <w:tcBorders>
              <w:top w:val="single" w:sz="4" w:space="0" w:color="FFFFFF"/>
              <w:bottom w:val="single" w:sz="4" w:space="0" w:color="FFFFFF"/>
            </w:tcBorders>
            <w:shd w:val="clear" w:color="000000" w:fill="FFFFFF"/>
            <w:vAlign w:val="center"/>
          </w:tcPr>
          <w:p w:rsidR="009F5736" w:rsidRPr="00F8385E" w:rsidRDefault="009F5736" w:rsidP="00303DCC">
            <w:pPr>
              <w:spacing w:line="360" w:lineRule="auto"/>
              <w:jc w:val="center"/>
              <w:rPr>
                <w:rFonts w:ascii="Times New Roman" w:eastAsia="Times New Roman" w:hAnsi="Times New Roman"/>
                <w:b/>
                <w:color w:val="767171"/>
                <w:sz w:val="22"/>
                <w:szCs w:val="24"/>
                <w:lang w:eastAsia="es-DO"/>
              </w:rPr>
            </w:pPr>
          </w:p>
        </w:tc>
        <w:tc>
          <w:tcPr>
            <w:tcW w:w="1554" w:type="pct"/>
            <w:tcBorders>
              <w:top w:val="single" w:sz="4" w:space="0" w:color="FFFFFF"/>
              <w:bottom w:val="single" w:sz="4" w:space="0" w:color="FFFFFF"/>
            </w:tcBorders>
            <w:shd w:val="clear" w:color="000000" w:fill="FFFFFF"/>
            <w:noWrap/>
            <w:vAlign w:val="center"/>
            <w:hideMark/>
          </w:tcPr>
          <w:p w:rsidR="009F5736" w:rsidRPr="002C4090" w:rsidRDefault="00F8385E" w:rsidP="00303DCC">
            <w:pPr>
              <w:spacing w:line="360" w:lineRule="auto"/>
              <w:jc w:val="center"/>
              <w:rPr>
                <w:rFonts w:ascii="Times New Roman" w:eastAsia="Times New Roman" w:hAnsi="Times New Roman"/>
                <w:b/>
                <w:color w:val="767171"/>
                <w:sz w:val="22"/>
                <w:szCs w:val="24"/>
                <w:lang w:eastAsia="es-DO"/>
              </w:rPr>
            </w:pPr>
            <w:r>
              <w:rPr>
                <w:rFonts w:ascii="Times New Roman" w:eastAsia="Times New Roman" w:hAnsi="Times New Roman"/>
                <w:b/>
                <w:color w:val="767171"/>
                <w:sz w:val="22"/>
                <w:szCs w:val="24"/>
                <w:lang w:eastAsia="es-DO"/>
              </w:rPr>
              <w:t>93.26</w:t>
            </w:r>
          </w:p>
        </w:tc>
      </w:tr>
    </w:tbl>
    <w:p w:rsidR="00161B83" w:rsidRPr="00046774" w:rsidRDefault="00161B83" w:rsidP="00161B83">
      <w:pPr>
        <w:rPr>
          <w:rFonts w:ascii="Times New Roman" w:hAnsi="Times New Roman"/>
          <w:b/>
          <w:color w:val="767171"/>
          <w:sz w:val="16"/>
          <w:szCs w:val="16"/>
          <w:shd w:val="clear" w:color="auto" w:fill="FFFFFF"/>
        </w:rPr>
      </w:pPr>
      <w:r w:rsidRPr="00A33FC3">
        <w:rPr>
          <w:rFonts w:ascii="Times New Roman" w:hAnsi="Times New Roman"/>
          <w:b/>
          <w:color w:val="767171"/>
          <w:sz w:val="16"/>
          <w:szCs w:val="16"/>
          <w:shd w:val="clear" w:color="auto" w:fill="FFFFFF"/>
        </w:rPr>
        <w:t xml:space="preserve">Fuente: </w:t>
      </w:r>
      <w:r w:rsidR="00303DCC" w:rsidRPr="00303DCC">
        <w:rPr>
          <w:rFonts w:ascii="Times New Roman" w:hAnsi="Times New Roman"/>
          <w:color w:val="767171"/>
          <w:sz w:val="16"/>
          <w:szCs w:val="16"/>
          <w:shd w:val="clear" w:color="auto" w:fill="FFFFFF"/>
        </w:rPr>
        <w:t>E</w:t>
      </w:r>
      <w:r w:rsidRPr="00A33FC3">
        <w:rPr>
          <w:rFonts w:ascii="Times New Roman" w:hAnsi="Times New Roman"/>
          <w:color w:val="767171"/>
          <w:sz w:val="16"/>
          <w:szCs w:val="16"/>
          <w:shd w:val="clear" w:color="auto" w:fill="FFFFFF"/>
        </w:rPr>
        <w:t>laboración propia con datos de la</w:t>
      </w:r>
      <w:r w:rsidRPr="00A33FC3">
        <w:rPr>
          <w:rFonts w:ascii="Times New Roman" w:hAnsi="Times New Roman"/>
          <w:b/>
          <w:color w:val="767171"/>
          <w:sz w:val="16"/>
          <w:szCs w:val="16"/>
          <w:shd w:val="clear" w:color="auto" w:fill="FFFFFF"/>
        </w:rPr>
        <w:t xml:space="preserve"> </w:t>
      </w:r>
      <w:r>
        <w:rPr>
          <w:rFonts w:ascii="Times New Roman" w:hAnsi="Times New Roman"/>
          <w:color w:val="767171"/>
          <w:sz w:val="16"/>
          <w:szCs w:val="16"/>
          <w:shd w:val="clear" w:color="auto" w:fill="FFFFFF"/>
        </w:rPr>
        <w:t>Dirección de RR</w:t>
      </w:r>
      <w:r w:rsidR="000D563F" w:rsidRPr="000D563F">
        <w:rPr>
          <w:rFonts w:ascii="Times New Roman" w:hAnsi="Times New Roman"/>
          <w:color w:val="FF0000"/>
          <w:sz w:val="16"/>
          <w:szCs w:val="16"/>
          <w:shd w:val="clear" w:color="auto" w:fill="FFFFFF"/>
        </w:rPr>
        <w:t>.</w:t>
      </w:r>
      <w:r w:rsidR="000D563F">
        <w:rPr>
          <w:rFonts w:ascii="Times New Roman" w:hAnsi="Times New Roman"/>
          <w:color w:val="767171"/>
          <w:sz w:val="16"/>
          <w:szCs w:val="16"/>
          <w:shd w:val="clear" w:color="auto" w:fill="FFFFFF"/>
        </w:rPr>
        <w:t xml:space="preserve"> </w:t>
      </w:r>
      <w:r>
        <w:rPr>
          <w:rFonts w:ascii="Times New Roman" w:hAnsi="Times New Roman"/>
          <w:color w:val="767171"/>
          <w:sz w:val="16"/>
          <w:szCs w:val="16"/>
          <w:shd w:val="clear" w:color="auto" w:fill="FFFFFF"/>
        </w:rPr>
        <w:t>HH.</w:t>
      </w:r>
    </w:p>
    <w:p w:rsidR="009F5736" w:rsidRPr="00C629C5" w:rsidRDefault="009F5736" w:rsidP="009F5736">
      <w:pPr>
        <w:rPr>
          <w:rFonts w:eastAsia="Times New Roman"/>
          <w:b/>
          <w:color w:val="767171"/>
          <w:szCs w:val="24"/>
        </w:rPr>
      </w:pPr>
    </w:p>
    <w:p w:rsidR="009F5736" w:rsidRDefault="009F5736" w:rsidP="009F5736">
      <w:pPr>
        <w:rPr>
          <w:rFonts w:eastAsia="Times New Roman"/>
          <w:b/>
          <w:color w:val="767171"/>
          <w:szCs w:val="24"/>
        </w:rPr>
      </w:pPr>
    </w:p>
    <w:p w:rsidR="009F5736" w:rsidRDefault="009F5736" w:rsidP="009F5736">
      <w:pPr>
        <w:rPr>
          <w:rFonts w:eastAsia="Times New Roman"/>
          <w:b/>
          <w:color w:val="767171"/>
          <w:szCs w:val="24"/>
        </w:rPr>
      </w:pPr>
    </w:p>
    <w:p w:rsidR="009F5736" w:rsidRDefault="009F5736" w:rsidP="009F5736">
      <w:pPr>
        <w:rPr>
          <w:rFonts w:eastAsia="Times New Roman"/>
          <w:b/>
          <w:color w:val="767171"/>
          <w:szCs w:val="24"/>
        </w:rPr>
      </w:pPr>
    </w:p>
    <w:p w:rsidR="00E37E77" w:rsidRDefault="00E37E77" w:rsidP="009F5736">
      <w:pPr>
        <w:rPr>
          <w:rFonts w:eastAsia="Times New Roman"/>
          <w:b/>
          <w:color w:val="767171"/>
          <w:szCs w:val="24"/>
        </w:rPr>
      </w:pPr>
    </w:p>
    <w:p w:rsidR="00E37E77" w:rsidRDefault="00E37E77" w:rsidP="009F5736">
      <w:pPr>
        <w:rPr>
          <w:rFonts w:eastAsia="Times New Roman"/>
          <w:b/>
          <w:color w:val="767171"/>
          <w:szCs w:val="24"/>
        </w:rPr>
      </w:pPr>
    </w:p>
    <w:p w:rsidR="00E37E77" w:rsidRDefault="00E37E77" w:rsidP="009F5736">
      <w:pPr>
        <w:rPr>
          <w:rFonts w:eastAsia="Times New Roman"/>
          <w:b/>
          <w:color w:val="767171"/>
          <w:szCs w:val="24"/>
        </w:rPr>
      </w:pPr>
    </w:p>
    <w:p w:rsidR="00E37E77" w:rsidRDefault="00E37E77" w:rsidP="009F5736">
      <w:pPr>
        <w:rPr>
          <w:rFonts w:eastAsia="Times New Roman"/>
          <w:b/>
          <w:color w:val="767171"/>
          <w:szCs w:val="24"/>
        </w:rPr>
      </w:pPr>
    </w:p>
    <w:p w:rsidR="00E37E77" w:rsidRDefault="00E37E77" w:rsidP="009F5736">
      <w:pPr>
        <w:rPr>
          <w:rFonts w:eastAsia="Times New Roman"/>
          <w:b/>
          <w:color w:val="767171"/>
          <w:szCs w:val="24"/>
        </w:rPr>
      </w:pPr>
    </w:p>
    <w:p w:rsidR="00E37E77" w:rsidRDefault="00E37E77" w:rsidP="009F5736">
      <w:pPr>
        <w:rPr>
          <w:rFonts w:eastAsia="Times New Roman"/>
          <w:b/>
          <w:color w:val="767171"/>
          <w:szCs w:val="24"/>
        </w:rPr>
      </w:pPr>
    </w:p>
    <w:p w:rsidR="009F5736" w:rsidRPr="0077445D" w:rsidRDefault="009F5736" w:rsidP="009F5736">
      <w:pPr>
        <w:pStyle w:val="Ttulo3"/>
        <w:numPr>
          <w:ilvl w:val="2"/>
          <w:numId w:val="20"/>
        </w:numPr>
        <w:jc w:val="both"/>
        <w:rPr>
          <w:color w:val="767171"/>
        </w:rPr>
      </w:pPr>
      <w:bookmarkStart w:id="39" w:name="_Toc90645167"/>
      <w:bookmarkStart w:id="40" w:name="_Toc92197808"/>
      <w:r w:rsidRPr="0077445D">
        <w:rPr>
          <w:color w:val="767171"/>
        </w:rPr>
        <w:lastRenderedPageBreak/>
        <w:t>Información sobre la cantidad de colaboradores y colaboradoras por grupo ocupacional</w:t>
      </w:r>
      <w:bookmarkEnd w:id="39"/>
      <w:bookmarkEnd w:id="40"/>
    </w:p>
    <w:p w:rsidR="009F5736" w:rsidRDefault="009F5736" w:rsidP="009F5736">
      <w:pPr>
        <w:pStyle w:val="Prrafodelista"/>
        <w:ind w:left="0"/>
        <w:rPr>
          <w:b/>
          <w:color w:val="767171"/>
        </w:rPr>
      </w:pPr>
    </w:p>
    <w:p w:rsidR="009F5736" w:rsidRPr="00C629C5" w:rsidRDefault="009F5736" w:rsidP="009F5736">
      <w:pPr>
        <w:pStyle w:val="Prrafodelista"/>
        <w:ind w:left="1080"/>
        <w:jc w:val="center"/>
        <w:rPr>
          <w:b/>
          <w:color w:val="767171"/>
        </w:rPr>
      </w:pPr>
      <w:r w:rsidRPr="00C629C5">
        <w:rPr>
          <w:b/>
          <w:color w:val="767171"/>
        </w:rPr>
        <w:t>Cantidad general</w:t>
      </w:r>
      <w:r>
        <w:rPr>
          <w:b/>
          <w:color w:val="767171"/>
        </w:rPr>
        <w:t xml:space="preserve"> personal por grupo ocupacional</w:t>
      </w:r>
    </w:p>
    <w:tbl>
      <w:tblPr>
        <w:tblW w:w="5000" w:type="pct"/>
        <w:jc w:val="center"/>
        <w:tblCellMar>
          <w:left w:w="70" w:type="dxa"/>
          <w:right w:w="70" w:type="dxa"/>
        </w:tblCellMar>
        <w:tblLook w:val="04A0" w:firstRow="1" w:lastRow="0" w:firstColumn="1" w:lastColumn="0" w:noHBand="0" w:noVBand="1"/>
      </w:tblPr>
      <w:tblGrid>
        <w:gridCol w:w="1409"/>
        <w:gridCol w:w="1573"/>
        <w:gridCol w:w="1572"/>
        <w:gridCol w:w="1462"/>
        <w:gridCol w:w="1906"/>
      </w:tblGrid>
      <w:tr w:rsidR="009F5736" w:rsidRPr="003F5377" w:rsidTr="00046774">
        <w:trPr>
          <w:trHeight w:val="360"/>
          <w:jc w:val="center"/>
        </w:trPr>
        <w:tc>
          <w:tcPr>
            <w:tcW w:w="889" w:type="pct"/>
            <w:tcBorders>
              <w:bottom w:val="single" w:sz="6" w:space="0" w:color="767171"/>
            </w:tcBorders>
            <w:shd w:val="clear" w:color="auto" w:fill="1F4E79"/>
            <w:vAlign w:val="center"/>
            <w:hideMark/>
          </w:tcPr>
          <w:p w:rsidR="009F5736" w:rsidRPr="003F5377" w:rsidRDefault="009F5736" w:rsidP="00303DCC">
            <w:pPr>
              <w:spacing w:line="360" w:lineRule="auto"/>
              <w:jc w:val="center"/>
              <w:rPr>
                <w:rFonts w:ascii="Times New Roman" w:eastAsia="Times New Roman" w:hAnsi="Times New Roman"/>
                <w:b/>
                <w:color w:val="FFFFFF"/>
                <w:sz w:val="20"/>
                <w:szCs w:val="20"/>
                <w:lang w:eastAsia="es-DO"/>
              </w:rPr>
            </w:pPr>
            <w:r w:rsidRPr="003F5377">
              <w:rPr>
                <w:rFonts w:ascii="Times New Roman" w:eastAsia="Times New Roman" w:hAnsi="Times New Roman"/>
                <w:b/>
                <w:color w:val="FFFFFF"/>
                <w:sz w:val="20"/>
                <w:szCs w:val="20"/>
                <w:lang w:eastAsia="es-DO"/>
              </w:rPr>
              <w:t xml:space="preserve">Grupo Ocupacional </w:t>
            </w:r>
          </w:p>
        </w:tc>
        <w:tc>
          <w:tcPr>
            <w:tcW w:w="992" w:type="pct"/>
            <w:tcBorders>
              <w:bottom w:val="single" w:sz="6" w:space="0" w:color="767171"/>
            </w:tcBorders>
            <w:shd w:val="clear" w:color="auto" w:fill="1F4E79"/>
          </w:tcPr>
          <w:p w:rsidR="009F5736" w:rsidRPr="003F5377" w:rsidRDefault="009F5736" w:rsidP="00303DCC">
            <w:pPr>
              <w:spacing w:line="360" w:lineRule="auto"/>
              <w:jc w:val="center"/>
              <w:rPr>
                <w:rFonts w:ascii="Times New Roman" w:eastAsia="Times New Roman" w:hAnsi="Times New Roman"/>
                <w:b/>
                <w:color w:val="FFFFFF"/>
                <w:sz w:val="20"/>
                <w:szCs w:val="20"/>
                <w:lang w:eastAsia="es-DO"/>
              </w:rPr>
            </w:pPr>
            <w:r w:rsidRPr="003F5377">
              <w:rPr>
                <w:rFonts w:ascii="Times New Roman" w:eastAsia="Times New Roman" w:hAnsi="Times New Roman"/>
                <w:b/>
                <w:color w:val="FFFFFF"/>
                <w:sz w:val="20"/>
                <w:szCs w:val="20"/>
                <w:lang w:eastAsia="es-DO"/>
              </w:rPr>
              <w:t>Descripción de Grupo</w:t>
            </w:r>
          </w:p>
        </w:tc>
        <w:tc>
          <w:tcPr>
            <w:tcW w:w="992" w:type="pct"/>
            <w:tcBorders>
              <w:bottom w:val="single" w:sz="6" w:space="0" w:color="767171"/>
            </w:tcBorders>
            <w:shd w:val="clear" w:color="auto" w:fill="1F4E79"/>
            <w:noWrap/>
            <w:vAlign w:val="center"/>
            <w:hideMark/>
          </w:tcPr>
          <w:p w:rsidR="009F5736" w:rsidRPr="003F5377" w:rsidRDefault="009F5736" w:rsidP="00303DCC">
            <w:pPr>
              <w:spacing w:line="360" w:lineRule="auto"/>
              <w:jc w:val="center"/>
              <w:rPr>
                <w:rFonts w:ascii="Times New Roman" w:eastAsia="Times New Roman" w:hAnsi="Times New Roman"/>
                <w:b/>
                <w:color w:val="FFFFFF"/>
                <w:sz w:val="20"/>
                <w:szCs w:val="20"/>
                <w:lang w:eastAsia="es-DO"/>
              </w:rPr>
            </w:pPr>
            <w:r w:rsidRPr="003F5377">
              <w:rPr>
                <w:rFonts w:ascii="Times New Roman" w:eastAsia="Times New Roman" w:hAnsi="Times New Roman"/>
                <w:b/>
                <w:color w:val="FFFFFF"/>
                <w:sz w:val="20"/>
                <w:szCs w:val="20"/>
                <w:lang w:eastAsia="es-DO"/>
              </w:rPr>
              <w:t>Mujer</w:t>
            </w:r>
          </w:p>
        </w:tc>
        <w:tc>
          <w:tcPr>
            <w:tcW w:w="923" w:type="pct"/>
            <w:tcBorders>
              <w:bottom w:val="single" w:sz="6" w:space="0" w:color="767171"/>
            </w:tcBorders>
            <w:shd w:val="clear" w:color="auto" w:fill="1F4E79"/>
            <w:noWrap/>
            <w:vAlign w:val="center"/>
            <w:hideMark/>
          </w:tcPr>
          <w:p w:rsidR="009F5736" w:rsidRPr="003F5377" w:rsidRDefault="009F5736" w:rsidP="00303DCC">
            <w:pPr>
              <w:spacing w:line="360" w:lineRule="auto"/>
              <w:jc w:val="center"/>
              <w:rPr>
                <w:rFonts w:ascii="Times New Roman" w:eastAsia="Times New Roman" w:hAnsi="Times New Roman"/>
                <w:b/>
                <w:color w:val="FFFFFF"/>
                <w:sz w:val="20"/>
                <w:szCs w:val="20"/>
                <w:lang w:eastAsia="es-DO"/>
              </w:rPr>
            </w:pPr>
            <w:r w:rsidRPr="003F5377">
              <w:rPr>
                <w:rFonts w:ascii="Times New Roman" w:eastAsia="Times New Roman" w:hAnsi="Times New Roman"/>
                <w:b/>
                <w:color w:val="FFFFFF"/>
                <w:sz w:val="20"/>
                <w:szCs w:val="20"/>
                <w:lang w:eastAsia="es-DO"/>
              </w:rPr>
              <w:t>Hombre</w:t>
            </w:r>
          </w:p>
        </w:tc>
        <w:tc>
          <w:tcPr>
            <w:tcW w:w="1203" w:type="pct"/>
            <w:tcBorders>
              <w:bottom w:val="single" w:sz="6" w:space="0" w:color="767171"/>
            </w:tcBorders>
            <w:shd w:val="clear" w:color="auto" w:fill="1F4E79"/>
            <w:noWrap/>
            <w:vAlign w:val="center"/>
            <w:hideMark/>
          </w:tcPr>
          <w:p w:rsidR="009F5736" w:rsidRPr="003F5377" w:rsidRDefault="009F5736" w:rsidP="00303DCC">
            <w:pPr>
              <w:spacing w:line="360" w:lineRule="auto"/>
              <w:jc w:val="center"/>
              <w:rPr>
                <w:rFonts w:ascii="Times New Roman" w:eastAsia="Times New Roman" w:hAnsi="Times New Roman"/>
                <w:b/>
                <w:color w:val="FFFFFF"/>
                <w:sz w:val="20"/>
                <w:szCs w:val="20"/>
                <w:lang w:eastAsia="es-DO"/>
              </w:rPr>
            </w:pPr>
            <w:r w:rsidRPr="003F5377">
              <w:rPr>
                <w:rFonts w:ascii="Times New Roman" w:eastAsia="Times New Roman" w:hAnsi="Times New Roman"/>
                <w:b/>
                <w:color w:val="FFFFFF"/>
                <w:sz w:val="20"/>
                <w:szCs w:val="20"/>
                <w:lang w:eastAsia="es-DO"/>
              </w:rPr>
              <w:t>Total</w:t>
            </w:r>
          </w:p>
        </w:tc>
      </w:tr>
      <w:tr w:rsidR="009F5736" w:rsidRPr="003F5377" w:rsidTr="00DF7572">
        <w:trPr>
          <w:trHeight w:val="330"/>
          <w:jc w:val="center"/>
        </w:trPr>
        <w:tc>
          <w:tcPr>
            <w:tcW w:w="889" w:type="pct"/>
            <w:tcBorders>
              <w:top w:val="single" w:sz="6" w:space="0" w:color="767171"/>
              <w:bottom w:val="single" w:sz="4" w:space="0" w:color="FFFFFF"/>
            </w:tcBorders>
            <w:shd w:val="clear" w:color="auto" w:fill="F2F2F2"/>
            <w:vAlign w:val="center"/>
            <w:hideMark/>
          </w:tcPr>
          <w:p w:rsidR="009F5736" w:rsidRPr="00303DCC" w:rsidRDefault="009F5736" w:rsidP="00DF7572">
            <w:pPr>
              <w:spacing w:line="360" w:lineRule="auto"/>
              <w:jc w:val="center"/>
              <w:rPr>
                <w:rFonts w:ascii="Times New Roman" w:eastAsia="Times New Roman" w:hAnsi="Times New Roman"/>
                <w:color w:val="767171"/>
                <w:sz w:val="20"/>
                <w:szCs w:val="20"/>
                <w:lang w:eastAsia="es-DO"/>
              </w:rPr>
            </w:pPr>
            <w:r w:rsidRPr="00303DCC">
              <w:rPr>
                <w:rFonts w:ascii="Times New Roman" w:eastAsia="Times New Roman" w:hAnsi="Times New Roman"/>
                <w:color w:val="767171"/>
                <w:sz w:val="20"/>
                <w:szCs w:val="20"/>
                <w:lang w:eastAsia="es-DO"/>
              </w:rPr>
              <w:t>I</w:t>
            </w:r>
          </w:p>
        </w:tc>
        <w:tc>
          <w:tcPr>
            <w:tcW w:w="992" w:type="pct"/>
            <w:tcBorders>
              <w:top w:val="single" w:sz="6" w:space="0" w:color="767171"/>
              <w:bottom w:val="single" w:sz="4" w:space="0" w:color="FFFFFF"/>
            </w:tcBorders>
            <w:shd w:val="clear" w:color="auto" w:fill="F2F2F2"/>
            <w:vAlign w:val="center"/>
          </w:tcPr>
          <w:p w:rsidR="009F5736" w:rsidRPr="00303DCC" w:rsidRDefault="009F5736" w:rsidP="00DF7572">
            <w:pPr>
              <w:spacing w:line="360" w:lineRule="auto"/>
              <w:jc w:val="center"/>
              <w:rPr>
                <w:rFonts w:ascii="Times New Roman" w:eastAsia="Times New Roman" w:hAnsi="Times New Roman"/>
                <w:color w:val="767171"/>
                <w:sz w:val="20"/>
                <w:szCs w:val="20"/>
                <w:lang w:eastAsia="es-DO"/>
              </w:rPr>
            </w:pPr>
            <w:r w:rsidRPr="00303DCC">
              <w:rPr>
                <w:rFonts w:ascii="Times New Roman" w:eastAsia="Times New Roman" w:hAnsi="Times New Roman"/>
                <w:color w:val="767171"/>
                <w:sz w:val="20"/>
                <w:szCs w:val="20"/>
                <w:lang w:eastAsia="es-DO"/>
              </w:rPr>
              <w:t>Servicios Generales</w:t>
            </w:r>
          </w:p>
        </w:tc>
        <w:tc>
          <w:tcPr>
            <w:tcW w:w="992" w:type="pct"/>
            <w:tcBorders>
              <w:top w:val="single" w:sz="6" w:space="0" w:color="767171"/>
              <w:bottom w:val="single" w:sz="4" w:space="0" w:color="FFFFFF"/>
            </w:tcBorders>
            <w:shd w:val="clear" w:color="auto" w:fill="F2F2F2"/>
            <w:noWrap/>
            <w:vAlign w:val="center"/>
            <w:hideMark/>
          </w:tcPr>
          <w:p w:rsidR="009F5736" w:rsidRPr="00303DCC" w:rsidRDefault="009F5736" w:rsidP="00DF7572">
            <w:pPr>
              <w:spacing w:line="360" w:lineRule="auto"/>
              <w:jc w:val="center"/>
              <w:rPr>
                <w:rFonts w:ascii="Times New Roman" w:eastAsia="Times New Roman" w:hAnsi="Times New Roman"/>
                <w:color w:val="767171"/>
                <w:sz w:val="20"/>
                <w:szCs w:val="20"/>
                <w:lang w:eastAsia="es-DO"/>
              </w:rPr>
            </w:pPr>
            <w:r w:rsidRPr="00303DCC">
              <w:rPr>
                <w:rFonts w:ascii="Times New Roman" w:eastAsia="Times New Roman" w:hAnsi="Times New Roman"/>
                <w:color w:val="767171"/>
                <w:sz w:val="20"/>
                <w:szCs w:val="20"/>
                <w:lang w:eastAsia="es-DO"/>
              </w:rPr>
              <w:t>240</w:t>
            </w:r>
          </w:p>
        </w:tc>
        <w:tc>
          <w:tcPr>
            <w:tcW w:w="923" w:type="pct"/>
            <w:tcBorders>
              <w:top w:val="single" w:sz="6" w:space="0" w:color="767171"/>
              <w:bottom w:val="single" w:sz="4" w:space="0" w:color="FFFFFF"/>
            </w:tcBorders>
            <w:shd w:val="clear" w:color="auto" w:fill="F2F2F2"/>
            <w:noWrap/>
            <w:vAlign w:val="center"/>
            <w:hideMark/>
          </w:tcPr>
          <w:p w:rsidR="009F5736" w:rsidRPr="00303DCC" w:rsidRDefault="009F5736" w:rsidP="00DF7572">
            <w:pPr>
              <w:spacing w:line="360" w:lineRule="auto"/>
              <w:jc w:val="center"/>
              <w:rPr>
                <w:rFonts w:ascii="Times New Roman" w:eastAsia="Times New Roman" w:hAnsi="Times New Roman"/>
                <w:color w:val="767171"/>
                <w:sz w:val="20"/>
                <w:szCs w:val="20"/>
                <w:lang w:eastAsia="es-DO"/>
              </w:rPr>
            </w:pPr>
            <w:r w:rsidRPr="00303DCC">
              <w:rPr>
                <w:rFonts w:ascii="Times New Roman" w:eastAsia="Times New Roman" w:hAnsi="Times New Roman"/>
                <w:color w:val="767171"/>
                <w:sz w:val="20"/>
                <w:szCs w:val="20"/>
                <w:lang w:eastAsia="es-DO"/>
              </w:rPr>
              <w:t>748</w:t>
            </w:r>
          </w:p>
        </w:tc>
        <w:tc>
          <w:tcPr>
            <w:tcW w:w="1203" w:type="pct"/>
            <w:tcBorders>
              <w:top w:val="single" w:sz="6" w:space="0" w:color="767171"/>
              <w:bottom w:val="single" w:sz="4" w:space="0" w:color="FFFFFF"/>
            </w:tcBorders>
            <w:shd w:val="clear" w:color="auto" w:fill="F2F2F2"/>
            <w:noWrap/>
            <w:vAlign w:val="center"/>
            <w:hideMark/>
          </w:tcPr>
          <w:p w:rsidR="009F5736" w:rsidRPr="00303DCC" w:rsidRDefault="009F5736" w:rsidP="00DF7572">
            <w:pPr>
              <w:spacing w:line="360" w:lineRule="auto"/>
              <w:jc w:val="center"/>
              <w:rPr>
                <w:rFonts w:ascii="Times New Roman" w:eastAsia="Times New Roman" w:hAnsi="Times New Roman"/>
                <w:color w:val="767171"/>
                <w:sz w:val="20"/>
                <w:szCs w:val="20"/>
                <w:lang w:eastAsia="es-DO"/>
              </w:rPr>
            </w:pPr>
            <w:r w:rsidRPr="00303DCC">
              <w:rPr>
                <w:rFonts w:ascii="Times New Roman" w:eastAsia="Times New Roman" w:hAnsi="Times New Roman"/>
                <w:color w:val="767171"/>
                <w:sz w:val="20"/>
                <w:szCs w:val="20"/>
                <w:lang w:eastAsia="es-DO"/>
              </w:rPr>
              <w:t>988</w:t>
            </w:r>
          </w:p>
        </w:tc>
      </w:tr>
      <w:tr w:rsidR="009F5736" w:rsidRPr="003F5377" w:rsidTr="00DF7572">
        <w:trPr>
          <w:trHeight w:val="548"/>
          <w:jc w:val="center"/>
        </w:trPr>
        <w:tc>
          <w:tcPr>
            <w:tcW w:w="889" w:type="pct"/>
            <w:tcBorders>
              <w:top w:val="single" w:sz="4" w:space="0" w:color="FFFFFF"/>
              <w:bottom w:val="single" w:sz="4" w:space="0" w:color="FFFFFF"/>
            </w:tcBorders>
            <w:shd w:val="clear" w:color="000000" w:fill="FFFFFF"/>
            <w:vAlign w:val="center"/>
            <w:hideMark/>
          </w:tcPr>
          <w:p w:rsidR="009F5736" w:rsidRPr="00303DCC" w:rsidRDefault="009F5736" w:rsidP="00DF7572">
            <w:pPr>
              <w:spacing w:line="360" w:lineRule="auto"/>
              <w:jc w:val="center"/>
              <w:rPr>
                <w:rFonts w:ascii="Times New Roman" w:eastAsia="Times New Roman" w:hAnsi="Times New Roman"/>
                <w:color w:val="767171"/>
                <w:sz w:val="20"/>
                <w:szCs w:val="20"/>
                <w:lang w:eastAsia="es-DO"/>
              </w:rPr>
            </w:pPr>
            <w:r w:rsidRPr="00303DCC">
              <w:rPr>
                <w:rFonts w:ascii="Times New Roman" w:eastAsia="Times New Roman" w:hAnsi="Times New Roman"/>
                <w:color w:val="767171"/>
                <w:sz w:val="20"/>
                <w:szCs w:val="20"/>
                <w:lang w:eastAsia="es-DO"/>
              </w:rPr>
              <w:t>II</w:t>
            </w:r>
          </w:p>
        </w:tc>
        <w:tc>
          <w:tcPr>
            <w:tcW w:w="992" w:type="pct"/>
            <w:tcBorders>
              <w:top w:val="single" w:sz="4" w:space="0" w:color="FFFFFF"/>
              <w:bottom w:val="single" w:sz="4" w:space="0" w:color="FFFFFF"/>
            </w:tcBorders>
            <w:shd w:val="clear" w:color="000000" w:fill="FFFFFF"/>
            <w:vAlign w:val="center"/>
          </w:tcPr>
          <w:p w:rsidR="009F5736" w:rsidRPr="00303DCC" w:rsidRDefault="009F5736" w:rsidP="00DF7572">
            <w:pPr>
              <w:spacing w:line="360" w:lineRule="auto"/>
              <w:jc w:val="center"/>
              <w:rPr>
                <w:rFonts w:ascii="Times New Roman" w:eastAsia="Times New Roman" w:hAnsi="Times New Roman"/>
                <w:color w:val="767171"/>
                <w:sz w:val="20"/>
                <w:szCs w:val="20"/>
                <w:lang w:eastAsia="es-DO"/>
              </w:rPr>
            </w:pPr>
            <w:r w:rsidRPr="00303DCC">
              <w:rPr>
                <w:rFonts w:ascii="Times New Roman" w:eastAsia="Times New Roman" w:hAnsi="Times New Roman"/>
                <w:color w:val="767171"/>
                <w:sz w:val="20"/>
                <w:szCs w:val="20"/>
                <w:lang w:eastAsia="es-DO"/>
              </w:rPr>
              <w:t>Apoyo Administrativo</w:t>
            </w:r>
          </w:p>
        </w:tc>
        <w:tc>
          <w:tcPr>
            <w:tcW w:w="992" w:type="pct"/>
            <w:tcBorders>
              <w:top w:val="single" w:sz="4" w:space="0" w:color="FFFFFF"/>
              <w:bottom w:val="single" w:sz="4" w:space="0" w:color="FFFFFF"/>
            </w:tcBorders>
            <w:shd w:val="clear" w:color="000000" w:fill="FFFFFF"/>
            <w:noWrap/>
            <w:vAlign w:val="center"/>
            <w:hideMark/>
          </w:tcPr>
          <w:p w:rsidR="009F5736" w:rsidRPr="00303DCC" w:rsidRDefault="000D563F" w:rsidP="00DF7572">
            <w:pPr>
              <w:spacing w:line="360" w:lineRule="auto"/>
              <w:jc w:val="center"/>
              <w:rPr>
                <w:rFonts w:ascii="Times New Roman" w:eastAsia="Times New Roman" w:hAnsi="Times New Roman"/>
                <w:color w:val="767171"/>
                <w:sz w:val="20"/>
                <w:szCs w:val="20"/>
                <w:lang w:eastAsia="es-DO"/>
              </w:rPr>
            </w:pPr>
            <w:r w:rsidRPr="00303DCC">
              <w:rPr>
                <w:rFonts w:ascii="Times New Roman" w:eastAsia="Times New Roman" w:hAnsi="Times New Roman"/>
                <w:color w:val="767171"/>
                <w:sz w:val="20"/>
                <w:szCs w:val="20"/>
                <w:lang w:eastAsia="es-DO"/>
              </w:rPr>
              <w:t>1</w:t>
            </w:r>
            <w:r w:rsidR="00303DCC">
              <w:rPr>
                <w:rFonts w:ascii="Times New Roman" w:eastAsia="Times New Roman" w:hAnsi="Times New Roman"/>
                <w:color w:val="767171"/>
                <w:sz w:val="20"/>
                <w:szCs w:val="20"/>
                <w:lang w:eastAsia="es-DO"/>
              </w:rPr>
              <w:t>,</w:t>
            </w:r>
            <w:r w:rsidR="009F5736" w:rsidRPr="00303DCC">
              <w:rPr>
                <w:rFonts w:ascii="Times New Roman" w:eastAsia="Times New Roman" w:hAnsi="Times New Roman"/>
                <w:color w:val="767171"/>
                <w:sz w:val="20"/>
                <w:szCs w:val="20"/>
                <w:lang w:eastAsia="es-DO"/>
              </w:rPr>
              <w:t>266</w:t>
            </w:r>
          </w:p>
        </w:tc>
        <w:tc>
          <w:tcPr>
            <w:tcW w:w="923" w:type="pct"/>
            <w:tcBorders>
              <w:top w:val="single" w:sz="4" w:space="0" w:color="FFFFFF"/>
              <w:bottom w:val="single" w:sz="4" w:space="0" w:color="FFFFFF"/>
            </w:tcBorders>
            <w:shd w:val="clear" w:color="000000" w:fill="FFFFFF"/>
            <w:noWrap/>
            <w:vAlign w:val="center"/>
            <w:hideMark/>
          </w:tcPr>
          <w:p w:rsidR="009F5736" w:rsidRPr="00303DCC" w:rsidRDefault="009F5736" w:rsidP="00DF7572">
            <w:pPr>
              <w:spacing w:line="360" w:lineRule="auto"/>
              <w:jc w:val="center"/>
              <w:rPr>
                <w:rFonts w:ascii="Times New Roman" w:eastAsia="Times New Roman" w:hAnsi="Times New Roman"/>
                <w:color w:val="767171"/>
                <w:sz w:val="20"/>
                <w:szCs w:val="20"/>
                <w:lang w:eastAsia="es-DO"/>
              </w:rPr>
            </w:pPr>
            <w:r w:rsidRPr="00303DCC">
              <w:rPr>
                <w:rFonts w:ascii="Times New Roman" w:eastAsia="Times New Roman" w:hAnsi="Times New Roman"/>
                <w:color w:val="767171"/>
                <w:sz w:val="20"/>
                <w:szCs w:val="20"/>
                <w:lang w:eastAsia="es-DO"/>
              </w:rPr>
              <w:t>416</w:t>
            </w:r>
          </w:p>
        </w:tc>
        <w:tc>
          <w:tcPr>
            <w:tcW w:w="1203" w:type="pct"/>
            <w:tcBorders>
              <w:top w:val="single" w:sz="4" w:space="0" w:color="FFFFFF"/>
              <w:bottom w:val="single" w:sz="4" w:space="0" w:color="FFFFFF"/>
            </w:tcBorders>
            <w:shd w:val="clear" w:color="000000" w:fill="FFFFFF"/>
            <w:noWrap/>
            <w:vAlign w:val="center"/>
            <w:hideMark/>
          </w:tcPr>
          <w:p w:rsidR="009F5736" w:rsidRPr="00303DCC" w:rsidRDefault="000D563F" w:rsidP="00DF7572">
            <w:pPr>
              <w:spacing w:line="360" w:lineRule="auto"/>
              <w:jc w:val="center"/>
              <w:rPr>
                <w:rFonts w:ascii="Times New Roman" w:eastAsia="Times New Roman" w:hAnsi="Times New Roman"/>
                <w:color w:val="767171"/>
                <w:sz w:val="20"/>
                <w:szCs w:val="20"/>
                <w:lang w:eastAsia="es-DO"/>
              </w:rPr>
            </w:pPr>
            <w:r w:rsidRPr="00303DCC">
              <w:rPr>
                <w:rFonts w:ascii="Times New Roman" w:eastAsia="Times New Roman" w:hAnsi="Times New Roman"/>
                <w:color w:val="767171"/>
                <w:sz w:val="20"/>
                <w:szCs w:val="20"/>
                <w:lang w:eastAsia="es-DO"/>
              </w:rPr>
              <w:t>1</w:t>
            </w:r>
            <w:r w:rsidR="00303DCC">
              <w:rPr>
                <w:rFonts w:ascii="Times New Roman" w:eastAsia="Times New Roman" w:hAnsi="Times New Roman"/>
                <w:color w:val="767171"/>
                <w:sz w:val="20"/>
                <w:szCs w:val="20"/>
                <w:lang w:eastAsia="es-DO"/>
              </w:rPr>
              <w:t>,</w:t>
            </w:r>
            <w:r w:rsidR="009F5736" w:rsidRPr="00303DCC">
              <w:rPr>
                <w:rFonts w:ascii="Times New Roman" w:eastAsia="Times New Roman" w:hAnsi="Times New Roman"/>
                <w:color w:val="767171"/>
                <w:sz w:val="20"/>
                <w:szCs w:val="20"/>
                <w:lang w:eastAsia="es-DO"/>
              </w:rPr>
              <w:t>685</w:t>
            </w:r>
          </w:p>
        </w:tc>
      </w:tr>
      <w:tr w:rsidR="009F5736" w:rsidRPr="003F5377" w:rsidTr="00DF7572">
        <w:trPr>
          <w:trHeight w:val="656"/>
          <w:jc w:val="center"/>
        </w:trPr>
        <w:tc>
          <w:tcPr>
            <w:tcW w:w="889" w:type="pct"/>
            <w:tcBorders>
              <w:top w:val="single" w:sz="4" w:space="0" w:color="FFFFFF"/>
              <w:bottom w:val="single" w:sz="4" w:space="0" w:color="FFFFFF"/>
            </w:tcBorders>
            <w:shd w:val="clear" w:color="auto" w:fill="F2F2F2"/>
            <w:vAlign w:val="center"/>
            <w:hideMark/>
          </w:tcPr>
          <w:p w:rsidR="009F5736" w:rsidRPr="00303DCC" w:rsidRDefault="009F5736" w:rsidP="00DF7572">
            <w:pPr>
              <w:spacing w:line="360" w:lineRule="auto"/>
              <w:jc w:val="center"/>
              <w:rPr>
                <w:rFonts w:ascii="Times New Roman" w:eastAsia="Times New Roman" w:hAnsi="Times New Roman"/>
                <w:color w:val="767171"/>
                <w:sz w:val="20"/>
                <w:szCs w:val="20"/>
                <w:lang w:eastAsia="es-DO"/>
              </w:rPr>
            </w:pPr>
            <w:r w:rsidRPr="00303DCC">
              <w:rPr>
                <w:rFonts w:ascii="Times New Roman" w:eastAsia="Times New Roman" w:hAnsi="Times New Roman"/>
                <w:color w:val="767171"/>
                <w:sz w:val="20"/>
                <w:szCs w:val="20"/>
                <w:lang w:eastAsia="es-DO"/>
              </w:rPr>
              <w:t>III</w:t>
            </w:r>
          </w:p>
        </w:tc>
        <w:tc>
          <w:tcPr>
            <w:tcW w:w="992" w:type="pct"/>
            <w:tcBorders>
              <w:top w:val="single" w:sz="4" w:space="0" w:color="FFFFFF"/>
              <w:bottom w:val="single" w:sz="4" w:space="0" w:color="FFFFFF"/>
            </w:tcBorders>
            <w:shd w:val="clear" w:color="auto" w:fill="F2F2F2"/>
            <w:vAlign w:val="center"/>
          </w:tcPr>
          <w:p w:rsidR="009F5736" w:rsidRPr="00303DCC" w:rsidRDefault="009F5736" w:rsidP="00DF7572">
            <w:pPr>
              <w:spacing w:line="360" w:lineRule="auto"/>
              <w:jc w:val="center"/>
              <w:rPr>
                <w:rFonts w:ascii="Times New Roman" w:eastAsia="Times New Roman" w:hAnsi="Times New Roman"/>
                <w:color w:val="767171"/>
                <w:sz w:val="20"/>
                <w:szCs w:val="20"/>
                <w:lang w:eastAsia="es-DO"/>
              </w:rPr>
            </w:pPr>
            <w:r w:rsidRPr="00303DCC">
              <w:rPr>
                <w:rFonts w:ascii="Times New Roman" w:eastAsia="Times New Roman" w:hAnsi="Times New Roman"/>
                <w:color w:val="767171"/>
                <w:sz w:val="20"/>
                <w:szCs w:val="20"/>
                <w:lang w:eastAsia="es-DO"/>
              </w:rPr>
              <w:t>Técnicos</w:t>
            </w:r>
          </w:p>
        </w:tc>
        <w:tc>
          <w:tcPr>
            <w:tcW w:w="992" w:type="pct"/>
            <w:tcBorders>
              <w:top w:val="single" w:sz="4" w:space="0" w:color="FFFFFF"/>
              <w:bottom w:val="single" w:sz="4" w:space="0" w:color="FFFFFF"/>
            </w:tcBorders>
            <w:shd w:val="clear" w:color="auto" w:fill="F2F2F2"/>
            <w:noWrap/>
            <w:vAlign w:val="center"/>
            <w:hideMark/>
          </w:tcPr>
          <w:p w:rsidR="009F5736" w:rsidRPr="00303DCC" w:rsidRDefault="009F5736" w:rsidP="00DF7572">
            <w:pPr>
              <w:spacing w:line="360" w:lineRule="auto"/>
              <w:jc w:val="center"/>
              <w:rPr>
                <w:rFonts w:ascii="Times New Roman" w:eastAsia="Times New Roman" w:hAnsi="Times New Roman"/>
                <w:color w:val="767171"/>
                <w:sz w:val="20"/>
                <w:szCs w:val="20"/>
                <w:lang w:eastAsia="es-DO"/>
              </w:rPr>
            </w:pPr>
            <w:r w:rsidRPr="00303DCC">
              <w:rPr>
                <w:rFonts w:ascii="Times New Roman" w:eastAsia="Times New Roman" w:hAnsi="Times New Roman"/>
                <w:color w:val="767171"/>
                <w:sz w:val="20"/>
                <w:szCs w:val="20"/>
                <w:lang w:eastAsia="es-DO"/>
              </w:rPr>
              <w:t>445</w:t>
            </w:r>
          </w:p>
        </w:tc>
        <w:tc>
          <w:tcPr>
            <w:tcW w:w="923" w:type="pct"/>
            <w:tcBorders>
              <w:top w:val="single" w:sz="4" w:space="0" w:color="FFFFFF"/>
              <w:bottom w:val="single" w:sz="4" w:space="0" w:color="FFFFFF"/>
            </w:tcBorders>
            <w:shd w:val="clear" w:color="auto" w:fill="F2F2F2"/>
            <w:noWrap/>
            <w:vAlign w:val="center"/>
            <w:hideMark/>
          </w:tcPr>
          <w:p w:rsidR="009F5736" w:rsidRPr="00303DCC" w:rsidRDefault="009F5736" w:rsidP="00DF7572">
            <w:pPr>
              <w:spacing w:line="360" w:lineRule="auto"/>
              <w:jc w:val="center"/>
              <w:rPr>
                <w:rFonts w:ascii="Times New Roman" w:eastAsia="Times New Roman" w:hAnsi="Times New Roman"/>
                <w:color w:val="767171"/>
                <w:sz w:val="20"/>
                <w:szCs w:val="20"/>
                <w:lang w:eastAsia="es-DO"/>
              </w:rPr>
            </w:pPr>
            <w:r w:rsidRPr="00303DCC">
              <w:rPr>
                <w:rFonts w:ascii="Times New Roman" w:eastAsia="Times New Roman" w:hAnsi="Times New Roman"/>
                <w:color w:val="767171"/>
                <w:sz w:val="20"/>
                <w:szCs w:val="20"/>
                <w:lang w:eastAsia="es-DO"/>
              </w:rPr>
              <w:t>296</w:t>
            </w:r>
          </w:p>
        </w:tc>
        <w:tc>
          <w:tcPr>
            <w:tcW w:w="1203" w:type="pct"/>
            <w:tcBorders>
              <w:top w:val="single" w:sz="4" w:space="0" w:color="FFFFFF"/>
              <w:bottom w:val="single" w:sz="4" w:space="0" w:color="FFFFFF"/>
            </w:tcBorders>
            <w:shd w:val="clear" w:color="auto" w:fill="F2F2F2"/>
            <w:noWrap/>
            <w:vAlign w:val="center"/>
            <w:hideMark/>
          </w:tcPr>
          <w:p w:rsidR="009F5736" w:rsidRPr="00303DCC" w:rsidRDefault="009F5736" w:rsidP="00DF7572">
            <w:pPr>
              <w:spacing w:line="360" w:lineRule="auto"/>
              <w:jc w:val="center"/>
              <w:rPr>
                <w:rFonts w:ascii="Times New Roman" w:eastAsia="Times New Roman" w:hAnsi="Times New Roman"/>
                <w:color w:val="767171"/>
                <w:sz w:val="20"/>
                <w:szCs w:val="20"/>
                <w:lang w:eastAsia="es-DO"/>
              </w:rPr>
            </w:pPr>
            <w:r w:rsidRPr="00303DCC">
              <w:rPr>
                <w:rFonts w:ascii="Times New Roman" w:eastAsia="Times New Roman" w:hAnsi="Times New Roman"/>
                <w:color w:val="767171"/>
                <w:sz w:val="20"/>
                <w:szCs w:val="20"/>
                <w:lang w:eastAsia="es-DO"/>
              </w:rPr>
              <w:t>741</w:t>
            </w:r>
          </w:p>
        </w:tc>
      </w:tr>
      <w:tr w:rsidR="009F5736" w:rsidRPr="003F5377" w:rsidTr="00DF7572">
        <w:trPr>
          <w:trHeight w:val="710"/>
          <w:jc w:val="center"/>
        </w:trPr>
        <w:tc>
          <w:tcPr>
            <w:tcW w:w="889" w:type="pct"/>
            <w:tcBorders>
              <w:top w:val="single" w:sz="4" w:space="0" w:color="FFFFFF"/>
              <w:bottom w:val="single" w:sz="4" w:space="0" w:color="FFFFFF"/>
            </w:tcBorders>
            <w:shd w:val="clear" w:color="000000" w:fill="FFFFFF"/>
            <w:vAlign w:val="center"/>
            <w:hideMark/>
          </w:tcPr>
          <w:p w:rsidR="009F5736" w:rsidRPr="00303DCC" w:rsidRDefault="009F5736" w:rsidP="00DF7572">
            <w:pPr>
              <w:spacing w:line="360" w:lineRule="auto"/>
              <w:jc w:val="center"/>
              <w:rPr>
                <w:rFonts w:ascii="Times New Roman" w:eastAsia="Times New Roman" w:hAnsi="Times New Roman"/>
                <w:color w:val="767171"/>
                <w:sz w:val="20"/>
                <w:szCs w:val="20"/>
                <w:lang w:eastAsia="es-DO"/>
              </w:rPr>
            </w:pPr>
            <w:r w:rsidRPr="00303DCC">
              <w:rPr>
                <w:rFonts w:ascii="Times New Roman" w:eastAsia="Times New Roman" w:hAnsi="Times New Roman"/>
                <w:color w:val="767171"/>
                <w:sz w:val="20"/>
                <w:szCs w:val="20"/>
                <w:lang w:eastAsia="es-DO"/>
              </w:rPr>
              <w:t>IV</w:t>
            </w:r>
          </w:p>
        </w:tc>
        <w:tc>
          <w:tcPr>
            <w:tcW w:w="992" w:type="pct"/>
            <w:tcBorders>
              <w:top w:val="single" w:sz="4" w:space="0" w:color="FFFFFF"/>
              <w:bottom w:val="single" w:sz="4" w:space="0" w:color="FFFFFF"/>
            </w:tcBorders>
            <w:shd w:val="clear" w:color="000000" w:fill="FFFFFF"/>
            <w:vAlign w:val="center"/>
          </w:tcPr>
          <w:p w:rsidR="009F5736" w:rsidRPr="00303DCC" w:rsidRDefault="009F5736" w:rsidP="00DF7572">
            <w:pPr>
              <w:spacing w:line="360" w:lineRule="auto"/>
              <w:jc w:val="center"/>
              <w:rPr>
                <w:rFonts w:ascii="Times New Roman" w:eastAsia="Times New Roman" w:hAnsi="Times New Roman"/>
                <w:color w:val="767171"/>
                <w:sz w:val="20"/>
                <w:szCs w:val="20"/>
                <w:lang w:eastAsia="es-DO"/>
              </w:rPr>
            </w:pPr>
            <w:r w:rsidRPr="00303DCC">
              <w:rPr>
                <w:rFonts w:ascii="Times New Roman" w:eastAsia="Times New Roman" w:hAnsi="Times New Roman"/>
                <w:color w:val="767171"/>
                <w:sz w:val="20"/>
                <w:szCs w:val="20"/>
                <w:lang w:eastAsia="es-DO"/>
              </w:rPr>
              <w:t>Profesionales</w:t>
            </w:r>
          </w:p>
        </w:tc>
        <w:tc>
          <w:tcPr>
            <w:tcW w:w="992" w:type="pct"/>
            <w:tcBorders>
              <w:top w:val="single" w:sz="4" w:space="0" w:color="FFFFFF"/>
              <w:bottom w:val="single" w:sz="4" w:space="0" w:color="FFFFFF"/>
            </w:tcBorders>
            <w:shd w:val="clear" w:color="000000" w:fill="FFFFFF"/>
            <w:noWrap/>
            <w:vAlign w:val="center"/>
            <w:hideMark/>
          </w:tcPr>
          <w:p w:rsidR="009F5736" w:rsidRPr="00303DCC" w:rsidRDefault="009F5736" w:rsidP="00DF7572">
            <w:pPr>
              <w:spacing w:line="360" w:lineRule="auto"/>
              <w:jc w:val="center"/>
              <w:rPr>
                <w:rFonts w:ascii="Times New Roman" w:eastAsia="Times New Roman" w:hAnsi="Times New Roman"/>
                <w:color w:val="767171"/>
                <w:sz w:val="20"/>
                <w:szCs w:val="20"/>
                <w:lang w:eastAsia="es-DO"/>
              </w:rPr>
            </w:pPr>
            <w:r w:rsidRPr="00303DCC">
              <w:rPr>
                <w:rFonts w:ascii="Times New Roman" w:eastAsia="Times New Roman" w:hAnsi="Times New Roman"/>
                <w:color w:val="767171"/>
                <w:sz w:val="20"/>
                <w:szCs w:val="20"/>
                <w:lang w:eastAsia="es-DO"/>
              </w:rPr>
              <w:t>222</w:t>
            </w:r>
          </w:p>
        </w:tc>
        <w:tc>
          <w:tcPr>
            <w:tcW w:w="923" w:type="pct"/>
            <w:tcBorders>
              <w:top w:val="single" w:sz="4" w:space="0" w:color="FFFFFF"/>
              <w:bottom w:val="single" w:sz="4" w:space="0" w:color="FFFFFF"/>
            </w:tcBorders>
            <w:shd w:val="clear" w:color="000000" w:fill="FFFFFF"/>
            <w:noWrap/>
            <w:vAlign w:val="center"/>
            <w:hideMark/>
          </w:tcPr>
          <w:p w:rsidR="009F5736" w:rsidRPr="00303DCC" w:rsidRDefault="009F5736" w:rsidP="00DF7572">
            <w:pPr>
              <w:spacing w:line="360" w:lineRule="auto"/>
              <w:jc w:val="center"/>
              <w:rPr>
                <w:rFonts w:ascii="Times New Roman" w:eastAsia="Times New Roman" w:hAnsi="Times New Roman"/>
                <w:color w:val="767171"/>
                <w:sz w:val="20"/>
                <w:szCs w:val="20"/>
                <w:lang w:eastAsia="es-DO"/>
              </w:rPr>
            </w:pPr>
            <w:r w:rsidRPr="00303DCC">
              <w:rPr>
                <w:rFonts w:ascii="Times New Roman" w:eastAsia="Times New Roman" w:hAnsi="Times New Roman"/>
                <w:color w:val="767171"/>
                <w:sz w:val="20"/>
                <w:szCs w:val="20"/>
                <w:lang w:eastAsia="es-DO"/>
              </w:rPr>
              <w:t>144</w:t>
            </w:r>
          </w:p>
        </w:tc>
        <w:tc>
          <w:tcPr>
            <w:tcW w:w="1203" w:type="pct"/>
            <w:tcBorders>
              <w:top w:val="single" w:sz="4" w:space="0" w:color="FFFFFF"/>
              <w:bottom w:val="single" w:sz="4" w:space="0" w:color="FFFFFF"/>
            </w:tcBorders>
            <w:shd w:val="clear" w:color="000000" w:fill="FFFFFF"/>
            <w:noWrap/>
            <w:vAlign w:val="center"/>
            <w:hideMark/>
          </w:tcPr>
          <w:p w:rsidR="009F5736" w:rsidRPr="00303DCC" w:rsidRDefault="009F5736" w:rsidP="00DF7572">
            <w:pPr>
              <w:spacing w:line="360" w:lineRule="auto"/>
              <w:jc w:val="center"/>
              <w:rPr>
                <w:rFonts w:ascii="Times New Roman" w:eastAsia="Times New Roman" w:hAnsi="Times New Roman"/>
                <w:color w:val="767171"/>
                <w:sz w:val="20"/>
                <w:szCs w:val="20"/>
                <w:lang w:eastAsia="es-DO"/>
              </w:rPr>
            </w:pPr>
            <w:r w:rsidRPr="00303DCC">
              <w:rPr>
                <w:rFonts w:ascii="Times New Roman" w:eastAsia="Times New Roman" w:hAnsi="Times New Roman"/>
                <w:color w:val="767171"/>
                <w:sz w:val="20"/>
                <w:szCs w:val="20"/>
                <w:lang w:eastAsia="es-DO"/>
              </w:rPr>
              <w:t>366</w:t>
            </w:r>
          </w:p>
        </w:tc>
      </w:tr>
      <w:tr w:rsidR="009F5736" w:rsidRPr="003F5377" w:rsidTr="00DF7572">
        <w:trPr>
          <w:trHeight w:val="330"/>
          <w:jc w:val="center"/>
        </w:trPr>
        <w:tc>
          <w:tcPr>
            <w:tcW w:w="889" w:type="pct"/>
            <w:tcBorders>
              <w:top w:val="single" w:sz="4" w:space="0" w:color="FFFFFF"/>
              <w:bottom w:val="single" w:sz="4" w:space="0" w:color="FFFFFF"/>
            </w:tcBorders>
            <w:shd w:val="clear" w:color="auto" w:fill="F2F2F2"/>
            <w:vAlign w:val="center"/>
            <w:hideMark/>
          </w:tcPr>
          <w:p w:rsidR="009F5736" w:rsidRPr="00303DCC" w:rsidRDefault="009F5736" w:rsidP="00DF7572">
            <w:pPr>
              <w:spacing w:line="360" w:lineRule="auto"/>
              <w:jc w:val="center"/>
              <w:rPr>
                <w:rFonts w:ascii="Times New Roman" w:eastAsia="Times New Roman" w:hAnsi="Times New Roman"/>
                <w:color w:val="767171"/>
                <w:sz w:val="20"/>
                <w:szCs w:val="20"/>
                <w:lang w:eastAsia="es-DO"/>
              </w:rPr>
            </w:pPr>
            <w:r w:rsidRPr="00303DCC">
              <w:rPr>
                <w:rFonts w:ascii="Times New Roman" w:eastAsia="Times New Roman" w:hAnsi="Times New Roman"/>
                <w:color w:val="767171"/>
                <w:sz w:val="20"/>
                <w:szCs w:val="20"/>
                <w:lang w:eastAsia="es-DO"/>
              </w:rPr>
              <w:t>V</w:t>
            </w:r>
          </w:p>
        </w:tc>
        <w:tc>
          <w:tcPr>
            <w:tcW w:w="992" w:type="pct"/>
            <w:tcBorders>
              <w:top w:val="single" w:sz="4" w:space="0" w:color="FFFFFF"/>
              <w:bottom w:val="single" w:sz="4" w:space="0" w:color="FFFFFF"/>
            </w:tcBorders>
            <w:shd w:val="clear" w:color="auto" w:fill="F2F2F2"/>
            <w:vAlign w:val="center"/>
          </w:tcPr>
          <w:p w:rsidR="009F5736" w:rsidRPr="00303DCC" w:rsidRDefault="009F5736" w:rsidP="00DF7572">
            <w:pPr>
              <w:spacing w:line="360" w:lineRule="auto"/>
              <w:jc w:val="center"/>
              <w:rPr>
                <w:rFonts w:ascii="Times New Roman" w:eastAsia="Times New Roman" w:hAnsi="Times New Roman"/>
                <w:color w:val="767171"/>
                <w:sz w:val="20"/>
                <w:szCs w:val="20"/>
                <w:lang w:eastAsia="es-DO"/>
              </w:rPr>
            </w:pPr>
            <w:r w:rsidRPr="00303DCC">
              <w:rPr>
                <w:rFonts w:ascii="Times New Roman" w:eastAsia="Times New Roman" w:hAnsi="Times New Roman"/>
                <w:color w:val="767171"/>
                <w:sz w:val="20"/>
                <w:szCs w:val="20"/>
                <w:lang w:eastAsia="es-DO"/>
              </w:rPr>
              <w:t>Dirección y Supervisión</w:t>
            </w:r>
          </w:p>
        </w:tc>
        <w:tc>
          <w:tcPr>
            <w:tcW w:w="992" w:type="pct"/>
            <w:tcBorders>
              <w:top w:val="single" w:sz="4" w:space="0" w:color="FFFFFF"/>
              <w:bottom w:val="single" w:sz="4" w:space="0" w:color="FFFFFF"/>
            </w:tcBorders>
            <w:shd w:val="clear" w:color="auto" w:fill="F2F2F2"/>
            <w:noWrap/>
            <w:vAlign w:val="center"/>
            <w:hideMark/>
          </w:tcPr>
          <w:p w:rsidR="009F5736" w:rsidRPr="00303DCC" w:rsidRDefault="009F5736" w:rsidP="00DF7572">
            <w:pPr>
              <w:spacing w:line="360" w:lineRule="auto"/>
              <w:jc w:val="center"/>
              <w:rPr>
                <w:rFonts w:ascii="Times New Roman" w:eastAsia="Times New Roman" w:hAnsi="Times New Roman"/>
                <w:color w:val="767171"/>
                <w:sz w:val="20"/>
                <w:szCs w:val="20"/>
                <w:lang w:eastAsia="es-DO"/>
              </w:rPr>
            </w:pPr>
            <w:r w:rsidRPr="00303DCC">
              <w:rPr>
                <w:rFonts w:ascii="Times New Roman" w:eastAsia="Times New Roman" w:hAnsi="Times New Roman"/>
                <w:color w:val="767171"/>
                <w:sz w:val="20"/>
                <w:szCs w:val="20"/>
                <w:lang w:eastAsia="es-DO"/>
              </w:rPr>
              <w:t>83</w:t>
            </w:r>
          </w:p>
        </w:tc>
        <w:tc>
          <w:tcPr>
            <w:tcW w:w="923" w:type="pct"/>
            <w:tcBorders>
              <w:top w:val="single" w:sz="4" w:space="0" w:color="FFFFFF"/>
              <w:bottom w:val="single" w:sz="4" w:space="0" w:color="FFFFFF"/>
            </w:tcBorders>
            <w:shd w:val="clear" w:color="auto" w:fill="F2F2F2"/>
            <w:noWrap/>
            <w:vAlign w:val="center"/>
            <w:hideMark/>
          </w:tcPr>
          <w:p w:rsidR="009F5736" w:rsidRPr="00303DCC" w:rsidRDefault="009F5736" w:rsidP="00DF7572">
            <w:pPr>
              <w:spacing w:line="360" w:lineRule="auto"/>
              <w:jc w:val="center"/>
              <w:rPr>
                <w:rFonts w:ascii="Times New Roman" w:eastAsia="Times New Roman" w:hAnsi="Times New Roman"/>
                <w:color w:val="767171"/>
                <w:sz w:val="20"/>
                <w:szCs w:val="20"/>
                <w:lang w:eastAsia="es-DO"/>
              </w:rPr>
            </w:pPr>
            <w:r w:rsidRPr="00303DCC">
              <w:rPr>
                <w:rFonts w:ascii="Times New Roman" w:eastAsia="Times New Roman" w:hAnsi="Times New Roman"/>
                <w:color w:val="767171"/>
                <w:sz w:val="20"/>
                <w:szCs w:val="20"/>
                <w:lang w:eastAsia="es-DO"/>
              </w:rPr>
              <w:t>76</w:t>
            </w:r>
          </w:p>
        </w:tc>
        <w:tc>
          <w:tcPr>
            <w:tcW w:w="1203" w:type="pct"/>
            <w:tcBorders>
              <w:top w:val="single" w:sz="4" w:space="0" w:color="FFFFFF"/>
              <w:bottom w:val="single" w:sz="4" w:space="0" w:color="FFFFFF"/>
            </w:tcBorders>
            <w:shd w:val="clear" w:color="auto" w:fill="F2F2F2"/>
            <w:noWrap/>
            <w:vAlign w:val="center"/>
            <w:hideMark/>
          </w:tcPr>
          <w:p w:rsidR="009F5736" w:rsidRPr="00303DCC" w:rsidRDefault="009F5736" w:rsidP="00DF7572">
            <w:pPr>
              <w:spacing w:line="360" w:lineRule="auto"/>
              <w:jc w:val="center"/>
              <w:rPr>
                <w:rFonts w:ascii="Times New Roman" w:eastAsia="Times New Roman" w:hAnsi="Times New Roman"/>
                <w:color w:val="767171"/>
                <w:sz w:val="20"/>
                <w:szCs w:val="20"/>
                <w:lang w:eastAsia="es-DO"/>
              </w:rPr>
            </w:pPr>
            <w:r w:rsidRPr="00303DCC">
              <w:rPr>
                <w:rFonts w:ascii="Times New Roman" w:eastAsia="Times New Roman" w:hAnsi="Times New Roman"/>
                <w:color w:val="767171"/>
                <w:sz w:val="20"/>
                <w:szCs w:val="20"/>
                <w:lang w:eastAsia="es-DO"/>
              </w:rPr>
              <w:t>159</w:t>
            </w:r>
          </w:p>
        </w:tc>
      </w:tr>
      <w:tr w:rsidR="009F5736" w:rsidRPr="003F5377" w:rsidTr="00303DCC">
        <w:trPr>
          <w:trHeight w:val="330"/>
          <w:jc w:val="center"/>
        </w:trPr>
        <w:tc>
          <w:tcPr>
            <w:tcW w:w="1882" w:type="pct"/>
            <w:gridSpan w:val="2"/>
            <w:tcBorders>
              <w:top w:val="single" w:sz="4" w:space="0" w:color="FFFFFF"/>
            </w:tcBorders>
            <w:shd w:val="clear" w:color="000000" w:fill="FFFFFF"/>
            <w:vAlign w:val="bottom"/>
            <w:hideMark/>
          </w:tcPr>
          <w:p w:rsidR="009F5736" w:rsidRPr="00303DCC" w:rsidRDefault="009F5736" w:rsidP="00046774">
            <w:pPr>
              <w:jc w:val="center"/>
              <w:rPr>
                <w:rFonts w:ascii="Times New Roman" w:eastAsia="Times New Roman" w:hAnsi="Times New Roman"/>
                <w:b/>
                <w:color w:val="767171"/>
                <w:sz w:val="20"/>
                <w:szCs w:val="20"/>
                <w:lang w:eastAsia="es-DO"/>
              </w:rPr>
            </w:pPr>
            <w:r w:rsidRPr="00303DCC">
              <w:rPr>
                <w:rFonts w:ascii="Times New Roman" w:eastAsia="Times New Roman" w:hAnsi="Times New Roman"/>
                <w:b/>
                <w:color w:val="767171"/>
                <w:sz w:val="20"/>
                <w:szCs w:val="20"/>
                <w:lang w:eastAsia="es-DO"/>
              </w:rPr>
              <w:t>Total</w:t>
            </w:r>
          </w:p>
        </w:tc>
        <w:tc>
          <w:tcPr>
            <w:tcW w:w="992" w:type="pct"/>
            <w:tcBorders>
              <w:top w:val="single" w:sz="4" w:space="0" w:color="FFFFFF"/>
            </w:tcBorders>
            <w:shd w:val="clear" w:color="000000" w:fill="FFFFFF"/>
            <w:noWrap/>
            <w:vAlign w:val="bottom"/>
            <w:hideMark/>
          </w:tcPr>
          <w:p w:rsidR="009F5736" w:rsidRPr="00303DCC" w:rsidRDefault="000D563F" w:rsidP="00046774">
            <w:pPr>
              <w:jc w:val="center"/>
              <w:rPr>
                <w:rFonts w:ascii="Times New Roman" w:eastAsia="Times New Roman" w:hAnsi="Times New Roman"/>
                <w:b/>
                <w:color w:val="767171"/>
                <w:sz w:val="20"/>
                <w:szCs w:val="20"/>
                <w:lang w:eastAsia="es-DO"/>
              </w:rPr>
            </w:pPr>
            <w:r w:rsidRPr="00303DCC">
              <w:rPr>
                <w:rFonts w:ascii="Times New Roman" w:eastAsia="Times New Roman" w:hAnsi="Times New Roman"/>
                <w:b/>
                <w:color w:val="767171"/>
                <w:sz w:val="20"/>
                <w:szCs w:val="20"/>
                <w:lang w:eastAsia="es-DO"/>
              </w:rPr>
              <w:t>2</w:t>
            </w:r>
            <w:r w:rsidR="00303DCC">
              <w:rPr>
                <w:rFonts w:ascii="Times New Roman" w:eastAsia="Times New Roman" w:hAnsi="Times New Roman"/>
                <w:b/>
                <w:color w:val="767171"/>
                <w:sz w:val="20"/>
                <w:szCs w:val="20"/>
                <w:lang w:eastAsia="es-DO"/>
              </w:rPr>
              <w:t>,</w:t>
            </w:r>
            <w:r w:rsidR="009F5736" w:rsidRPr="00303DCC">
              <w:rPr>
                <w:rFonts w:ascii="Times New Roman" w:eastAsia="Times New Roman" w:hAnsi="Times New Roman"/>
                <w:b/>
                <w:color w:val="767171"/>
                <w:sz w:val="20"/>
                <w:szCs w:val="20"/>
                <w:lang w:eastAsia="es-DO"/>
              </w:rPr>
              <w:t>256</w:t>
            </w:r>
          </w:p>
        </w:tc>
        <w:tc>
          <w:tcPr>
            <w:tcW w:w="923" w:type="pct"/>
            <w:tcBorders>
              <w:top w:val="single" w:sz="4" w:space="0" w:color="FFFFFF"/>
            </w:tcBorders>
            <w:shd w:val="clear" w:color="000000" w:fill="FFFFFF"/>
            <w:noWrap/>
            <w:vAlign w:val="bottom"/>
            <w:hideMark/>
          </w:tcPr>
          <w:p w:rsidR="009F5736" w:rsidRPr="00303DCC" w:rsidRDefault="000D563F" w:rsidP="00046774">
            <w:pPr>
              <w:jc w:val="center"/>
              <w:rPr>
                <w:rFonts w:ascii="Times New Roman" w:eastAsia="Times New Roman" w:hAnsi="Times New Roman"/>
                <w:b/>
                <w:color w:val="767171"/>
                <w:sz w:val="20"/>
                <w:szCs w:val="20"/>
                <w:lang w:eastAsia="es-DO"/>
              </w:rPr>
            </w:pPr>
            <w:r w:rsidRPr="00303DCC">
              <w:rPr>
                <w:rFonts w:ascii="Times New Roman" w:eastAsia="Times New Roman" w:hAnsi="Times New Roman"/>
                <w:b/>
                <w:color w:val="767171"/>
                <w:sz w:val="20"/>
                <w:szCs w:val="20"/>
                <w:lang w:eastAsia="es-DO"/>
              </w:rPr>
              <w:t>1</w:t>
            </w:r>
            <w:r w:rsidR="009F5736" w:rsidRPr="00303DCC">
              <w:rPr>
                <w:rFonts w:ascii="Times New Roman" w:eastAsia="Times New Roman" w:hAnsi="Times New Roman"/>
                <w:b/>
                <w:color w:val="767171"/>
                <w:sz w:val="20"/>
                <w:szCs w:val="20"/>
                <w:lang w:eastAsia="es-DO"/>
              </w:rPr>
              <w:t>683</w:t>
            </w:r>
          </w:p>
        </w:tc>
        <w:tc>
          <w:tcPr>
            <w:tcW w:w="1203" w:type="pct"/>
            <w:tcBorders>
              <w:top w:val="single" w:sz="4" w:space="0" w:color="FFFFFF"/>
            </w:tcBorders>
            <w:shd w:val="clear" w:color="000000" w:fill="FFFFFF"/>
            <w:noWrap/>
            <w:vAlign w:val="bottom"/>
            <w:hideMark/>
          </w:tcPr>
          <w:p w:rsidR="009F5736" w:rsidRPr="00303DCC" w:rsidRDefault="000D563F" w:rsidP="00046774">
            <w:pPr>
              <w:jc w:val="center"/>
              <w:rPr>
                <w:rFonts w:ascii="Times New Roman" w:eastAsia="Times New Roman" w:hAnsi="Times New Roman"/>
                <w:b/>
                <w:color w:val="767171"/>
                <w:sz w:val="20"/>
                <w:szCs w:val="20"/>
                <w:lang w:eastAsia="es-DO"/>
              </w:rPr>
            </w:pPr>
            <w:r w:rsidRPr="00303DCC">
              <w:rPr>
                <w:rFonts w:ascii="Times New Roman" w:eastAsia="Times New Roman" w:hAnsi="Times New Roman"/>
                <w:b/>
                <w:color w:val="767171"/>
                <w:sz w:val="20"/>
                <w:szCs w:val="20"/>
                <w:lang w:eastAsia="es-DO"/>
              </w:rPr>
              <w:t>3</w:t>
            </w:r>
            <w:r w:rsidR="00303DCC">
              <w:rPr>
                <w:rFonts w:ascii="Times New Roman" w:eastAsia="Times New Roman" w:hAnsi="Times New Roman"/>
                <w:b/>
                <w:color w:val="767171"/>
                <w:sz w:val="20"/>
                <w:szCs w:val="20"/>
                <w:lang w:eastAsia="es-DO"/>
              </w:rPr>
              <w:t>,</w:t>
            </w:r>
            <w:r w:rsidR="009F5736" w:rsidRPr="00303DCC">
              <w:rPr>
                <w:rFonts w:ascii="Times New Roman" w:eastAsia="Times New Roman" w:hAnsi="Times New Roman"/>
                <w:b/>
                <w:color w:val="767171"/>
                <w:sz w:val="20"/>
                <w:szCs w:val="20"/>
                <w:lang w:eastAsia="es-DO"/>
              </w:rPr>
              <w:t>939</w:t>
            </w:r>
          </w:p>
        </w:tc>
      </w:tr>
    </w:tbl>
    <w:p w:rsidR="00303DCC" w:rsidRDefault="00303DCC" w:rsidP="00161B83">
      <w:pPr>
        <w:rPr>
          <w:rFonts w:ascii="Times New Roman" w:hAnsi="Times New Roman"/>
          <w:b/>
          <w:color w:val="767171"/>
          <w:sz w:val="16"/>
          <w:szCs w:val="16"/>
          <w:shd w:val="clear" w:color="auto" w:fill="FFFFFF"/>
        </w:rPr>
      </w:pPr>
    </w:p>
    <w:p w:rsidR="00161B83" w:rsidRPr="00046774" w:rsidRDefault="00161B83" w:rsidP="00161B83">
      <w:pPr>
        <w:rPr>
          <w:rFonts w:ascii="Times New Roman" w:hAnsi="Times New Roman"/>
          <w:b/>
          <w:color w:val="767171"/>
          <w:sz w:val="16"/>
          <w:szCs w:val="16"/>
          <w:shd w:val="clear" w:color="auto" w:fill="FFFFFF"/>
        </w:rPr>
      </w:pPr>
      <w:r w:rsidRPr="00A33FC3">
        <w:rPr>
          <w:rFonts w:ascii="Times New Roman" w:hAnsi="Times New Roman"/>
          <w:b/>
          <w:color w:val="767171"/>
          <w:sz w:val="16"/>
          <w:szCs w:val="16"/>
          <w:shd w:val="clear" w:color="auto" w:fill="FFFFFF"/>
        </w:rPr>
        <w:t xml:space="preserve">Fuente: </w:t>
      </w:r>
      <w:r w:rsidR="00303DCC" w:rsidRPr="00303DCC">
        <w:rPr>
          <w:rFonts w:ascii="Times New Roman" w:hAnsi="Times New Roman"/>
          <w:color w:val="767171"/>
          <w:sz w:val="16"/>
          <w:szCs w:val="16"/>
          <w:shd w:val="clear" w:color="auto" w:fill="FFFFFF"/>
        </w:rPr>
        <w:t>E</w:t>
      </w:r>
      <w:r w:rsidRPr="00A33FC3">
        <w:rPr>
          <w:rFonts w:ascii="Times New Roman" w:hAnsi="Times New Roman"/>
          <w:color w:val="767171"/>
          <w:sz w:val="16"/>
          <w:szCs w:val="16"/>
          <w:shd w:val="clear" w:color="auto" w:fill="FFFFFF"/>
        </w:rPr>
        <w:t>laboración propia con datos de la</w:t>
      </w:r>
      <w:r w:rsidRPr="00A33FC3">
        <w:rPr>
          <w:rFonts w:ascii="Times New Roman" w:hAnsi="Times New Roman"/>
          <w:b/>
          <w:color w:val="767171"/>
          <w:sz w:val="16"/>
          <w:szCs w:val="16"/>
          <w:shd w:val="clear" w:color="auto" w:fill="FFFFFF"/>
        </w:rPr>
        <w:t xml:space="preserve"> </w:t>
      </w:r>
      <w:r>
        <w:rPr>
          <w:rFonts w:ascii="Times New Roman" w:hAnsi="Times New Roman"/>
          <w:color w:val="767171"/>
          <w:sz w:val="16"/>
          <w:szCs w:val="16"/>
          <w:shd w:val="clear" w:color="auto" w:fill="FFFFFF"/>
        </w:rPr>
        <w:t>Dirección de RR</w:t>
      </w:r>
      <w:r w:rsidR="000D563F" w:rsidRPr="000D563F">
        <w:rPr>
          <w:rFonts w:ascii="Times New Roman" w:hAnsi="Times New Roman"/>
          <w:color w:val="FF0000"/>
          <w:sz w:val="16"/>
          <w:szCs w:val="16"/>
          <w:shd w:val="clear" w:color="auto" w:fill="FFFFFF"/>
        </w:rPr>
        <w:t>.</w:t>
      </w:r>
      <w:r w:rsidR="000D563F">
        <w:rPr>
          <w:rFonts w:ascii="Times New Roman" w:hAnsi="Times New Roman"/>
          <w:color w:val="767171"/>
          <w:sz w:val="16"/>
          <w:szCs w:val="16"/>
          <w:shd w:val="clear" w:color="auto" w:fill="FFFFFF"/>
        </w:rPr>
        <w:t xml:space="preserve"> </w:t>
      </w:r>
      <w:r>
        <w:rPr>
          <w:rFonts w:ascii="Times New Roman" w:hAnsi="Times New Roman"/>
          <w:color w:val="767171"/>
          <w:sz w:val="16"/>
          <w:szCs w:val="16"/>
          <w:shd w:val="clear" w:color="auto" w:fill="FFFFFF"/>
        </w:rPr>
        <w:t>HH.</w:t>
      </w:r>
    </w:p>
    <w:p w:rsidR="009F5736" w:rsidRDefault="009F5736" w:rsidP="009F5736">
      <w:pPr>
        <w:tabs>
          <w:tab w:val="left" w:pos="965"/>
        </w:tabs>
      </w:pPr>
    </w:p>
    <w:p w:rsidR="009F5736" w:rsidRDefault="009F5736" w:rsidP="009F5736">
      <w:pPr>
        <w:tabs>
          <w:tab w:val="left" w:pos="965"/>
        </w:tabs>
      </w:pPr>
    </w:p>
    <w:p w:rsidR="009F5736" w:rsidRDefault="009F5736" w:rsidP="009F5736">
      <w:pPr>
        <w:tabs>
          <w:tab w:val="left" w:pos="965"/>
        </w:tabs>
      </w:pPr>
    </w:p>
    <w:p w:rsidR="009F5736" w:rsidRDefault="009F5736" w:rsidP="009F5736">
      <w:pPr>
        <w:tabs>
          <w:tab w:val="left" w:pos="965"/>
        </w:tabs>
      </w:pPr>
    </w:p>
    <w:p w:rsidR="009F5736" w:rsidRDefault="009F5736" w:rsidP="009F5736">
      <w:pPr>
        <w:tabs>
          <w:tab w:val="left" w:pos="965"/>
        </w:tabs>
      </w:pPr>
    </w:p>
    <w:p w:rsidR="009F5736" w:rsidRPr="002C4090" w:rsidRDefault="009F5736" w:rsidP="009F5736">
      <w:pPr>
        <w:pStyle w:val="Ttulo2"/>
        <w:numPr>
          <w:ilvl w:val="1"/>
          <w:numId w:val="20"/>
        </w:numPr>
        <w:rPr>
          <w:color w:val="767171"/>
          <w:szCs w:val="24"/>
        </w:rPr>
      </w:pPr>
      <w:bookmarkStart w:id="41" w:name="_Toc90645168"/>
      <w:bookmarkStart w:id="42" w:name="_Toc92197809"/>
      <w:r w:rsidRPr="002C4090">
        <w:rPr>
          <w:color w:val="767171"/>
          <w:szCs w:val="24"/>
        </w:rPr>
        <w:t>Desempeño de los procesos jurídicos</w:t>
      </w:r>
      <w:bookmarkEnd w:id="41"/>
      <w:bookmarkEnd w:id="42"/>
    </w:p>
    <w:p w:rsidR="009F5736" w:rsidRPr="002C4090" w:rsidRDefault="009F5736" w:rsidP="009F5736">
      <w:pPr>
        <w:autoSpaceDE w:val="0"/>
        <w:autoSpaceDN w:val="0"/>
        <w:adjustRightInd w:val="0"/>
        <w:spacing w:before="240" w:after="240" w:line="360" w:lineRule="auto"/>
        <w:jc w:val="both"/>
        <w:rPr>
          <w:rFonts w:ascii="Times New Roman" w:hAnsi="Times New Roman"/>
          <w:color w:val="767171"/>
          <w:sz w:val="24"/>
          <w:szCs w:val="24"/>
        </w:rPr>
      </w:pPr>
      <w:r w:rsidRPr="002C4090">
        <w:rPr>
          <w:rFonts w:ascii="Times New Roman" w:hAnsi="Times New Roman"/>
          <w:color w:val="767171"/>
          <w:sz w:val="24"/>
          <w:szCs w:val="24"/>
        </w:rPr>
        <w:t>La producción de los procesos jurídicos correspondientes a los acuerdos y convenios nacionales, tanto no gubernamentales como gubernamentales, e internacionales suscritos de relevancia para la población,</w:t>
      </w:r>
      <w:r>
        <w:rPr>
          <w:rFonts w:ascii="Times New Roman" w:hAnsi="Times New Roman"/>
          <w:color w:val="767171"/>
          <w:sz w:val="24"/>
          <w:szCs w:val="24"/>
        </w:rPr>
        <w:t xml:space="preserve"> durante todo el año </w:t>
      </w:r>
      <w:r w:rsidRPr="002C4090">
        <w:rPr>
          <w:rFonts w:ascii="Times New Roman" w:hAnsi="Times New Roman"/>
          <w:color w:val="767171"/>
          <w:sz w:val="24"/>
          <w:szCs w:val="24"/>
        </w:rPr>
        <w:t xml:space="preserve">2021, es la siguiente: </w:t>
      </w:r>
    </w:p>
    <w:p w:rsidR="009F5736" w:rsidRPr="00C629C5" w:rsidRDefault="009F5736" w:rsidP="009F5736">
      <w:pPr>
        <w:rPr>
          <w:rFonts w:eastAsia="Times New Roman"/>
          <w:b/>
          <w:color w:val="767171"/>
          <w:szCs w:val="24"/>
        </w:rPr>
      </w:pPr>
    </w:p>
    <w:tbl>
      <w:tblPr>
        <w:tblW w:w="5000" w:type="pct"/>
        <w:jc w:val="center"/>
        <w:tblBorders>
          <w:insideH w:val="single" w:sz="6" w:space="0" w:color="767171"/>
        </w:tblBorders>
        <w:tblLook w:val="04A0" w:firstRow="1" w:lastRow="0" w:firstColumn="1" w:lastColumn="0" w:noHBand="0" w:noVBand="1"/>
      </w:tblPr>
      <w:tblGrid>
        <w:gridCol w:w="4398"/>
        <w:gridCol w:w="3524"/>
      </w:tblGrid>
      <w:tr w:rsidR="009F5736" w:rsidRPr="007E0465" w:rsidTr="00046774">
        <w:trPr>
          <w:trHeight w:val="328"/>
          <w:jc w:val="center"/>
        </w:trPr>
        <w:tc>
          <w:tcPr>
            <w:tcW w:w="2776" w:type="pct"/>
            <w:shd w:val="clear" w:color="auto" w:fill="1F4E79"/>
            <w:noWrap/>
            <w:vAlign w:val="bottom"/>
            <w:hideMark/>
          </w:tcPr>
          <w:p w:rsidR="009F5736" w:rsidRPr="004A7596" w:rsidRDefault="009F5736" w:rsidP="00303DCC">
            <w:pPr>
              <w:spacing w:line="360" w:lineRule="auto"/>
              <w:jc w:val="center"/>
              <w:rPr>
                <w:rFonts w:ascii="Times New Roman" w:eastAsia="Times New Roman" w:hAnsi="Times New Roman"/>
                <w:b/>
                <w:bCs/>
                <w:color w:val="FFFFFF"/>
                <w:sz w:val="24"/>
                <w:szCs w:val="24"/>
              </w:rPr>
            </w:pPr>
            <w:r w:rsidRPr="004A7596">
              <w:rPr>
                <w:rFonts w:ascii="Times New Roman" w:eastAsia="Times New Roman" w:hAnsi="Times New Roman"/>
                <w:b/>
                <w:bCs/>
                <w:color w:val="FFFFFF"/>
                <w:sz w:val="24"/>
                <w:szCs w:val="24"/>
              </w:rPr>
              <w:t xml:space="preserve">Tipo de Entidad </w:t>
            </w:r>
          </w:p>
        </w:tc>
        <w:tc>
          <w:tcPr>
            <w:tcW w:w="2224" w:type="pct"/>
            <w:shd w:val="clear" w:color="auto" w:fill="1F4E79"/>
            <w:noWrap/>
            <w:vAlign w:val="bottom"/>
            <w:hideMark/>
          </w:tcPr>
          <w:p w:rsidR="009F5736" w:rsidRPr="004A7596" w:rsidRDefault="009F5736" w:rsidP="00303DCC">
            <w:pPr>
              <w:spacing w:line="360" w:lineRule="auto"/>
              <w:jc w:val="center"/>
              <w:rPr>
                <w:rFonts w:ascii="Times New Roman" w:eastAsia="Times New Roman" w:hAnsi="Times New Roman"/>
                <w:b/>
                <w:bCs/>
                <w:color w:val="FFFFFF"/>
                <w:sz w:val="24"/>
                <w:szCs w:val="24"/>
              </w:rPr>
            </w:pPr>
            <w:r w:rsidRPr="004A7596">
              <w:rPr>
                <w:rFonts w:ascii="Times New Roman" w:eastAsia="Times New Roman" w:hAnsi="Times New Roman"/>
                <w:b/>
                <w:bCs/>
                <w:color w:val="FFFFFF"/>
                <w:sz w:val="24"/>
                <w:szCs w:val="24"/>
              </w:rPr>
              <w:t xml:space="preserve">Cantidad de Convenios </w:t>
            </w:r>
          </w:p>
        </w:tc>
      </w:tr>
      <w:tr w:rsidR="009F5736" w:rsidRPr="007E0465" w:rsidTr="00303DCC">
        <w:trPr>
          <w:trHeight w:val="288"/>
          <w:jc w:val="center"/>
        </w:trPr>
        <w:tc>
          <w:tcPr>
            <w:tcW w:w="2776" w:type="pct"/>
            <w:tcBorders>
              <w:bottom w:val="single" w:sz="4" w:space="0" w:color="FFFFFF"/>
            </w:tcBorders>
            <w:shd w:val="clear" w:color="auto" w:fill="F2F2F2"/>
            <w:noWrap/>
            <w:vAlign w:val="bottom"/>
          </w:tcPr>
          <w:p w:rsidR="009F5736" w:rsidRPr="002C4090" w:rsidRDefault="009F5736" w:rsidP="00303DCC">
            <w:pPr>
              <w:spacing w:line="360" w:lineRule="auto"/>
              <w:jc w:val="center"/>
              <w:rPr>
                <w:rFonts w:ascii="Times New Roman" w:eastAsia="Times New Roman" w:hAnsi="Times New Roman"/>
                <w:color w:val="767171"/>
                <w:sz w:val="24"/>
                <w:szCs w:val="24"/>
              </w:rPr>
            </w:pPr>
            <w:r w:rsidRPr="002C4090">
              <w:rPr>
                <w:rFonts w:ascii="Times New Roman" w:eastAsia="Times New Roman" w:hAnsi="Times New Roman"/>
                <w:color w:val="767171"/>
                <w:sz w:val="24"/>
                <w:szCs w:val="24"/>
              </w:rPr>
              <w:t>No Gubernamental</w:t>
            </w:r>
          </w:p>
        </w:tc>
        <w:tc>
          <w:tcPr>
            <w:tcW w:w="2224" w:type="pct"/>
            <w:tcBorders>
              <w:bottom w:val="single" w:sz="4" w:space="0" w:color="FFFFFF"/>
            </w:tcBorders>
            <w:shd w:val="clear" w:color="auto" w:fill="F2F2F2"/>
            <w:vAlign w:val="bottom"/>
          </w:tcPr>
          <w:p w:rsidR="009F5736" w:rsidRPr="002C4090" w:rsidRDefault="009F5736" w:rsidP="00303DCC">
            <w:pPr>
              <w:spacing w:line="360" w:lineRule="auto"/>
              <w:jc w:val="center"/>
              <w:rPr>
                <w:rFonts w:ascii="Times New Roman" w:eastAsia="Times New Roman" w:hAnsi="Times New Roman"/>
                <w:color w:val="767171"/>
                <w:sz w:val="24"/>
                <w:szCs w:val="24"/>
              </w:rPr>
            </w:pPr>
            <w:r>
              <w:rPr>
                <w:rFonts w:ascii="Times New Roman" w:eastAsia="Times New Roman" w:hAnsi="Times New Roman"/>
                <w:color w:val="767171"/>
                <w:sz w:val="24"/>
                <w:szCs w:val="24"/>
              </w:rPr>
              <w:t>19</w:t>
            </w:r>
          </w:p>
        </w:tc>
      </w:tr>
      <w:tr w:rsidR="009F5736" w:rsidRPr="007E0465" w:rsidTr="00303DCC">
        <w:trPr>
          <w:trHeight w:val="288"/>
          <w:jc w:val="center"/>
        </w:trPr>
        <w:tc>
          <w:tcPr>
            <w:tcW w:w="2776" w:type="pct"/>
            <w:tcBorders>
              <w:top w:val="single" w:sz="4" w:space="0" w:color="FFFFFF"/>
              <w:bottom w:val="single" w:sz="4" w:space="0" w:color="FFFFFF"/>
            </w:tcBorders>
            <w:shd w:val="clear" w:color="auto" w:fill="auto"/>
            <w:noWrap/>
            <w:vAlign w:val="center"/>
          </w:tcPr>
          <w:p w:rsidR="009F5736" w:rsidRPr="002C4090" w:rsidRDefault="009F5736" w:rsidP="00303DCC">
            <w:pPr>
              <w:spacing w:line="360" w:lineRule="auto"/>
              <w:jc w:val="center"/>
              <w:rPr>
                <w:rFonts w:ascii="Times New Roman" w:eastAsia="Times New Roman" w:hAnsi="Times New Roman"/>
                <w:color w:val="767171"/>
                <w:sz w:val="24"/>
                <w:szCs w:val="24"/>
              </w:rPr>
            </w:pPr>
            <w:r w:rsidRPr="002C4090">
              <w:rPr>
                <w:rFonts w:ascii="Times New Roman" w:eastAsia="Times New Roman" w:hAnsi="Times New Roman"/>
                <w:color w:val="767171"/>
                <w:sz w:val="24"/>
                <w:szCs w:val="24"/>
              </w:rPr>
              <w:t>Gubernamental</w:t>
            </w:r>
          </w:p>
        </w:tc>
        <w:tc>
          <w:tcPr>
            <w:tcW w:w="2224" w:type="pct"/>
            <w:tcBorders>
              <w:top w:val="single" w:sz="4" w:space="0" w:color="FFFFFF"/>
              <w:bottom w:val="single" w:sz="4" w:space="0" w:color="FFFFFF"/>
            </w:tcBorders>
            <w:shd w:val="clear" w:color="auto" w:fill="auto"/>
            <w:vAlign w:val="center"/>
          </w:tcPr>
          <w:p w:rsidR="009F5736" w:rsidRPr="002C4090" w:rsidRDefault="009F5736" w:rsidP="00303DCC">
            <w:pPr>
              <w:spacing w:line="360" w:lineRule="auto"/>
              <w:jc w:val="center"/>
              <w:rPr>
                <w:rFonts w:ascii="Times New Roman" w:eastAsia="Times New Roman" w:hAnsi="Times New Roman"/>
                <w:color w:val="767171"/>
                <w:sz w:val="24"/>
                <w:szCs w:val="24"/>
              </w:rPr>
            </w:pPr>
            <w:r>
              <w:rPr>
                <w:rFonts w:ascii="Times New Roman" w:eastAsia="Times New Roman" w:hAnsi="Times New Roman"/>
                <w:color w:val="767171"/>
                <w:sz w:val="24"/>
                <w:szCs w:val="24"/>
              </w:rPr>
              <w:t>15</w:t>
            </w:r>
          </w:p>
        </w:tc>
      </w:tr>
      <w:tr w:rsidR="009F5736" w:rsidRPr="007E0465" w:rsidTr="00303DCC">
        <w:trPr>
          <w:trHeight w:val="288"/>
          <w:jc w:val="center"/>
        </w:trPr>
        <w:tc>
          <w:tcPr>
            <w:tcW w:w="2776" w:type="pct"/>
            <w:tcBorders>
              <w:top w:val="single" w:sz="4" w:space="0" w:color="FFFFFF"/>
            </w:tcBorders>
            <w:shd w:val="clear" w:color="auto" w:fill="F2F2F2"/>
            <w:noWrap/>
            <w:vAlign w:val="bottom"/>
          </w:tcPr>
          <w:p w:rsidR="009F5736" w:rsidRPr="002C4090" w:rsidRDefault="009F5736" w:rsidP="00303DCC">
            <w:pPr>
              <w:spacing w:line="360" w:lineRule="auto"/>
              <w:jc w:val="center"/>
              <w:rPr>
                <w:rFonts w:ascii="Times New Roman" w:eastAsia="Times New Roman" w:hAnsi="Times New Roman"/>
                <w:color w:val="767171"/>
                <w:sz w:val="24"/>
                <w:szCs w:val="24"/>
              </w:rPr>
            </w:pPr>
            <w:r w:rsidRPr="002C4090">
              <w:rPr>
                <w:rFonts w:ascii="Times New Roman" w:eastAsia="Times New Roman" w:hAnsi="Times New Roman"/>
                <w:color w:val="767171"/>
                <w:sz w:val="24"/>
                <w:szCs w:val="24"/>
              </w:rPr>
              <w:t>Internacional</w:t>
            </w:r>
          </w:p>
        </w:tc>
        <w:tc>
          <w:tcPr>
            <w:tcW w:w="2224" w:type="pct"/>
            <w:tcBorders>
              <w:top w:val="single" w:sz="4" w:space="0" w:color="FFFFFF"/>
            </w:tcBorders>
            <w:shd w:val="clear" w:color="auto" w:fill="F2F2F2"/>
            <w:vAlign w:val="bottom"/>
          </w:tcPr>
          <w:p w:rsidR="009F5736" w:rsidRPr="002C4090" w:rsidRDefault="009F5736" w:rsidP="00303DCC">
            <w:pPr>
              <w:spacing w:line="360" w:lineRule="auto"/>
              <w:jc w:val="center"/>
              <w:rPr>
                <w:rFonts w:ascii="Times New Roman" w:eastAsia="Times New Roman" w:hAnsi="Times New Roman"/>
                <w:color w:val="767171"/>
                <w:sz w:val="24"/>
                <w:szCs w:val="24"/>
              </w:rPr>
            </w:pPr>
            <w:r>
              <w:rPr>
                <w:rFonts w:ascii="Times New Roman" w:eastAsia="Times New Roman" w:hAnsi="Times New Roman"/>
                <w:color w:val="767171"/>
                <w:sz w:val="24"/>
                <w:szCs w:val="24"/>
              </w:rPr>
              <w:t>6</w:t>
            </w:r>
          </w:p>
        </w:tc>
      </w:tr>
    </w:tbl>
    <w:p w:rsidR="00161B83" w:rsidRPr="00046774" w:rsidRDefault="00161B83" w:rsidP="00161B83">
      <w:pPr>
        <w:rPr>
          <w:rFonts w:ascii="Times New Roman" w:hAnsi="Times New Roman"/>
          <w:b/>
          <w:color w:val="767171"/>
          <w:sz w:val="16"/>
          <w:szCs w:val="16"/>
          <w:shd w:val="clear" w:color="auto" w:fill="FFFFFF"/>
        </w:rPr>
      </w:pPr>
      <w:r w:rsidRPr="00A33FC3">
        <w:rPr>
          <w:rFonts w:ascii="Times New Roman" w:hAnsi="Times New Roman"/>
          <w:b/>
          <w:color w:val="767171"/>
          <w:sz w:val="16"/>
          <w:szCs w:val="16"/>
          <w:shd w:val="clear" w:color="auto" w:fill="FFFFFF"/>
        </w:rPr>
        <w:t xml:space="preserve">Fuente: </w:t>
      </w:r>
      <w:r w:rsidR="00303DCC" w:rsidRPr="00303DCC">
        <w:rPr>
          <w:rFonts w:ascii="Times New Roman" w:hAnsi="Times New Roman"/>
          <w:color w:val="767171"/>
          <w:sz w:val="16"/>
          <w:szCs w:val="16"/>
          <w:shd w:val="clear" w:color="auto" w:fill="FFFFFF"/>
        </w:rPr>
        <w:t>E</w:t>
      </w:r>
      <w:r w:rsidRPr="00A33FC3">
        <w:rPr>
          <w:rFonts w:ascii="Times New Roman" w:hAnsi="Times New Roman"/>
          <w:color w:val="767171"/>
          <w:sz w:val="16"/>
          <w:szCs w:val="16"/>
          <w:shd w:val="clear" w:color="auto" w:fill="FFFFFF"/>
        </w:rPr>
        <w:t>laboración propia con datos de la</w:t>
      </w:r>
      <w:r w:rsidRPr="00A33FC3">
        <w:rPr>
          <w:rFonts w:ascii="Times New Roman" w:hAnsi="Times New Roman"/>
          <w:b/>
          <w:color w:val="767171"/>
          <w:sz w:val="16"/>
          <w:szCs w:val="16"/>
          <w:shd w:val="clear" w:color="auto" w:fill="FFFFFF"/>
        </w:rPr>
        <w:t xml:space="preserve"> </w:t>
      </w:r>
      <w:r>
        <w:rPr>
          <w:rFonts w:ascii="Times New Roman" w:hAnsi="Times New Roman"/>
          <w:color w:val="767171"/>
          <w:sz w:val="16"/>
          <w:szCs w:val="16"/>
          <w:shd w:val="clear" w:color="auto" w:fill="FFFFFF"/>
        </w:rPr>
        <w:t>Dirección Jurídica</w:t>
      </w:r>
    </w:p>
    <w:p w:rsidR="00E37E77" w:rsidRDefault="00E37E77" w:rsidP="009F5736">
      <w:pPr>
        <w:autoSpaceDE w:val="0"/>
        <w:autoSpaceDN w:val="0"/>
        <w:adjustRightInd w:val="0"/>
        <w:spacing w:before="240" w:after="240" w:line="360" w:lineRule="auto"/>
        <w:jc w:val="both"/>
        <w:rPr>
          <w:rFonts w:ascii="Times New Roman" w:hAnsi="Times New Roman"/>
          <w:b/>
          <w:color w:val="767171"/>
          <w:sz w:val="24"/>
          <w:szCs w:val="24"/>
        </w:rPr>
      </w:pPr>
    </w:p>
    <w:p w:rsidR="00CC55B9" w:rsidRDefault="00CC55B9" w:rsidP="00CC55B9">
      <w:pPr>
        <w:autoSpaceDE w:val="0"/>
        <w:autoSpaceDN w:val="0"/>
        <w:adjustRightInd w:val="0"/>
        <w:spacing w:before="240" w:after="240" w:line="360" w:lineRule="auto"/>
        <w:jc w:val="both"/>
        <w:rPr>
          <w:color w:val="767171"/>
          <w:szCs w:val="24"/>
        </w:rPr>
      </w:pPr>
    </w:p>
    <w:p w:rsidR="00CC55B9" w:rsidRPr="00CC55B9" w:rsidRDefault="009F5736" w:rsidP="0071713B">
      <w:pPr>
        <w:autoSpaceDE w:val="0"/>
        <w:autoSpaceDN w:val="0"/>
        <w:adjustRightInd w:val="0"/>
        <w:spacing w:before="240" w:after="240" w:line="360" w:lineRule="auto"/>
        <w:jc w:val="center"/>
        <w:rPr>
          <w:rFonts w:ascii="Times New Roman" w:hAnsi="Times New Roman"/>
          <w:b/>
          <w:bCs/>
          <w:color w:val="767171"/>
          <w:sz w:val="24"/>
          <w:szCs w:val="24"/>
        </w:rPr>
      </w:pPr>
      <w:r w:rsidRPr="00CC55B9">
        <w:rPr>
          <w:rFonts w:ascii="Times New Roman" w:hAnsi="Times New Roman"/>
          <w:b/>
          <w:bCs/>
          <w:color w:val="767171"/>
          <w:sz w:val="24"/>
          <w:szCs w:val="24"/>
        </w:rPr>
        <w:t xml:space="preserve">Programa Supérate: </w:t>
      </w:r>
      <w:r w:rsidR="000D563F" w:rsidRPr="00CC55B9">
        <w:rPr>
          <w:rFonts w:ascii="Times New Roman" w:hAnsi="Times New Roman"/>
          <w:b/>
          <w:bCs/>
          <w:color w:val="767171"/>
          <w:sz w:val="24"/>
          <w:szCs w:val="24"/>
        </w:rPr>
        <w:t>a</w:t>
      </w:r>
      <w:r w:rsidRPr="00CC55B9">
        <w:rPr>
          <w:rFonts w:ascii="Times New Roman" w:hAnsi="Times New Roman"/>
          <w:b/>
          <w:bCs/>
          <w:color w:val="767171"/>
          <w:sz w:val="24"/>
          <w:szCs w:val="24"/>
        </w:rPr>
        <w:t>cuerdos y convenios a favor de las familias</w:t>
      </w:r>
    </w:p>
    <w:p w:rsidR="009F5736" w:rsidRPr="00303DCC" w:rsidRDefault="009F5736" w:rsidP="00E37E77">
      <w:pPr>
        <w:pStyle w:val="Prrafodelista"/>
        <w:numPr>
          <w:ilvl w:val="0"/>
          <w:numId w:val="31"/>
        </w:numPr>
        <w:suppressAutoHyphens/>
        <w:spacing w:before="240" w:after="240"/>
        <w:contextualSpacing w:val="0"/>
        <w:jc w:val="both"/>
        <w:rPr>
          <w:color w:val="767171"/>
          <w:lang w:val="es-ES"/>
        </w:rPr>
      </w:pPr>
      <w:r w:rsidRPr="00303DCC">
        <w:rPr>
          <w:b/>
          <w:color w:val="767171"/>
          <w:lang w:val="es-ES"/>
        </w:rPr>
        <w:t>Consejo Nacional para el VIH y el SIDA (CONAVIHSIDA), Gabinete de Coordinación de Políticas Sociales (GCPS) y el programa Progresando con Solidaridad (PROSOLI),</w:t>
      </w:r>
      <w:r w:rsidRPr="00303DCC">
        <w:rPr>
          <w:color w:val="767171"/>
          <w:lang w:val="es-ES"/>
        </w:rPr>
        <w:t xml:space="preserve"> firmado el 12 de enero de 2021, con el objetivo de definir los términos y con</w:t>
      </w:r>
      <w:r w:rsidR="000D563F" w:rsidRPr="00303DCC">
        <w:rPr>
          <w:color w:val="767171"/>
          <w:lang w:val="es-ES"/>
        </w:rPr>
        <w:t>diciones bajo los cuales el Sub</w:t>
      </w:r>
      <w:r w:rsidRPr="00303DCC">
        <w:rPr>
          <w:color w:val="767171"/>
          <w:lang w:val="es-ES"/>
        </w:rPr>
        <w:t xml:space="preserve">receptor se compromete a ejecutar las acciones para contribuir al alcance de las metas vinculadas a los siguientes indicadores: </w:t>
      </w:r>
    </w:p>
    <w:p w:rsidR="009F5736" w:rsidRPr="00303DCC" w:rsidRDefault="009F5736" w:rsidP="009F5736">
      <w:pPr>
        <w:pStyle w:val="Prrafodelista"/>
        <w:numPr>
          <w:ilvl w:val="0"/>
          <w:numId w:val="17"/>
        </w:numPr>
        <w:suppressAutoHyphens/>
        <w:spacing w:before="240" w:after="240"/>
        <w:contextualSpacing w:val="0"/>
        <w:jc w:val="both"/>
        <w:rPr>
          <w:color w:val="767171"/>
          <w:lang w:val="es-ES"/>
        </w:rPr>
      </w:pPr>
      <w:r w:rsidRPr="00303DCC">
        <w:rPr>
          <w:color w:val="767171"/>
          <w:lang w:val="es-ES"/>
        </w:rPr>
        <w:t xml:space="preserve">Porcentaje de mujeres de </w:t>
      </w:r>
      <w:r w:rsidR="000D563F" w:rsidRPr="00303DCC">
        <w:rPr>
          <w:color w:val="767171"/>
          <w:lang w:val="es-ES"/>
        </w:rPr>
        <w:t>b</w:t>
      </w:r>
      <w:r w:rsidRPr="00303DCC">
        <w:rPr>
          <w:color w:val="767171"/>
          <w:lang w:val="es-ES"/>
        </w:rPr>
        <w:t>ateyes en vulnerabilidad social (MVS)  que se han sometido a una prueba del VIH durante el periodo de informe y conocen los resultados.</w:t>
      </w:r>
    </w:p>
    <w:p w:rsidR="009F5736" w:rsidRPr="00303DCC" w:rsidRDefault="009F5736" w:rsidP="009F5736">
      <w:pPr>
        <w:pStyle w:val="Prrafodelista"/>
        <w:numPr>
          <w:ilvl w:val="0"/>
          <w:numId w:val="17"/>
        </w:numPr>
        <w:suppressAutoHyphens/>
        <w:spacing w:before="240" w:after="240"/>
        <w:contextualSpacing w:val="0"/>
        <w:jc w:val="both"/>
        <w:rPr>
          <w:color w:val="767171"/>
          <w:lang w:val="es-ES"/>
        </w:rPr>
      </w:pPr>
      <w:r w:rsidRPr="00303DCC">
        <w:rPr>
          <w:color w:val="767171"/>
          <w:lang w:val="es-ES"/>
        </w:rPr>
        <w:t xml:space="preserve">Porcentaje de personas que viven con el VIH que actualmente reciban tratamiento antirretroviral. </w:t>
      </w:r>
    </w:p>
    <w:p w:rsidR="009F5736" w:rsidRPr="00303DCC" w:rsidRDefault="00F75BFB" w:rsidP="00E37E77">
      <w:pPr>
        <w:pStyle w:val="Prrafodelista"/>
        <w:numPr>
          <w:ilvl w:val="0"/>
          <w:numId w:val="31"/>
        </w:numPr>
        <w:suppressAutoHyphens/>
        <w:spacing w:before="240" w:after="240"/>
        <w:contextualSpacing w:val="0"/>
        <w:jc w:val="both"/>
        <w:rPr>
          <w:color w:val="767171"/>
          <w:lang w:val="es-ES"/>
        </w:rPr>
      </w:pPr>
      <w:hyperlink r:id="rId17" w:tgtFrame="_blank" w:history="1">
        <w:r w:rsidR="009F5736" w:rsidRPr="00303DCC">
          <w:rPr>
            <w:b/>
            <w:color w:val="767171"/>
            <w:lang w:val="es-ES"/>
          </w:rPr>
          <w:t>Fundación Cruz Jiminián</w:t>
        </w:r>
      </w:hyperlink>
      <w:r w:rsidR="009F5736" w:rsidRPr="00303DCC">
        <w:rPr>
          <w:b/>
          <w:color w:val="767171"/>
          <w:lang w:val="es-ES"/>
        </w:rPr>
        <w:t>,</w:t>
      </w:r>
      <w:r w:rsidR="009F5736" w:rsidRPr="00303DCC">
        <w:rPr>
          <w:color w:val="767171"/>
          <w:lang w:val="es-ES"/>
        </w:rPr>
        <w:t xml:space="preserve"> firmado el 13 de enero de 2021, con el objetivo de brindarle servicios de salud gratis a los </w:t>
      </w:r>
      <w:r w:rsidR="00DD2F5F" w:rsidRPr="00303DCC">
        <w:rPr>
          <w:color w:val="767171"/>
          <w:lang w:val="es-ES"/>
        </w:rPr>
        <w:t>participantes</w:t>
      </w:r>
      <w:r w:rsidR="009F5736" w:rsidRPr="00303DCC">
        <w:rPr>
          <w:color w:val="767171"/>
          <w:lang w:val="es-ES"/>
        </w:rPr>
        <w:t xml:space="preserve"> de los programas sociales, incluyendo pruebas de PCR y seguimiento a pacientes con </w:t>
      </w:r>
      <w:r w:rsidR="00DD2F5F" w:rsidRPr="00303DCC">
        <w:rPr>
          <w:color w:val="767171"/>
          <w:lang w:val="es-ES"/>
        </w:rPr>
        <w:t xml:space="preserve">la </w:t>
      </w:r>
      <w:r w:rsidR="009F5736" w:rsidRPr="00303DCC">
        <w:rPr>
          <w:color w:val="767171"/>
          <w:lang w:val="es-ES"/>
        </w:rPr>
        <w:t xml:space="preserve">COVID-19. Con el acuerdo, ambas instituciones se comprometieron </w:t>
      </w:r>
      <w:r w:rsidR="00CC55B9" w:rsidRPr="00303DCC">
        <w:rPr>
          <w:color w:val="767171"/>
          <w:lang w:val="es-ES"/>
        </w:rPr>
        <w:t>en aunar</w:t>
      </w:r>
      <w:r w:rsidR="009F5736" w:rsidRPr="00303DCC">
        <w:rPr>
          <w:color w:val="767171"/>
          <w:lang w:val="es-ES"/>
        </w:rPr>
        <w:t xml:space="preserve"> esfuerzos para brindarle asistencia médica, técnica y económica a los </w:t>
      </w:r>
      <w:r w:rsidR="00DD2F5F" w:rsidRPr="00303DCC">
        <w:rPr>
          <w:color w:val="767171"/>
          <w:lang w:val="es-ES"/>
        </w:rPr>
        <w:t>y las participantes</w:t>
      </w:r>
      <w:r w:rsidR="009F5736" w:rsidRPr="00303DCC">
        <w:rPr>
          <w:color w:val="767171"/>
          <w:lang w:val="es-ES"/>
        </w:rPr>
        <w:t xml:space="preserve"> del programa, con el acompañamiento del equipo de profesionales de la salud que laboran en la Clínica Cruz Jiminián, ubicada en el populoso sector de Cristo Rey.</w:t>
      </w:r>
    </w:p>
    <w:p w:rsidR="009F5736" w:rsidRPr="00303DCC" w:rsidRDefault="009F5736" w:rsidP="00E37E77">
      <w:pPr>
        <w:pStyle w:val="Prrafodelista"/>
        <w:numPr>
          <w:ilvl w:val="0"/>
          <w:numId w:val="31"/>
        </w:numPr>
        <w:suppressAutoHyphens/>
        <w:spacing w:before="240" w:after="240"/>
        <w:contextualSpacing w:val="0"/>
        <w:jc w:val="both"/>
        <w:rPr>
          <w:color w:val="767171"/>
          <w:lang w:val="es-ES"/>
        </w:rPr>
      </w:pPr>
      <w:r w:rsidRPr="00303DCC">
        <w:rPr>
          <w:b/>
          <w:color w:val="767171"/>
          <w:lang w:val="es-ES"/>
        </w:rPr>
        <w:t>Programa Progresando con Solidaridad (PROSOLI), Parroquia Nuestra Señora De La Altagracia,</w:t>
      </w:r>
      <w:r w:rsidRPr="00303DCC">
        <w:rPr>
          <w:color w:val="767171"/>
          <w:lang w:val="es-ES"/>
        </w:rPr>
        <w:t xml:space="preserve"> firmado el 19 de enero de 2021 donde convienen en el marco de la reducción contra la pobreza, aunar esfuerzos y contribuir a cumplir las iniciativas de suministrar asistencia técnica, económica y de cualquier otra índole que entienda pertinente con la finalidad de apoyar los esfuerzos realizados por l</w:t>
      </w:r>
      <w:r w:rsidR="0087109B" w:rsidRPr="00303DCC">
        <w:rPr>
          <w:color w:val="767171"/>
          <w:lang w:val="es-ES"/>
        </w:rPr>
        <w:t>a Parroquia Nuestra Señora d</w:t>
      </w:r>
      <w:r w:rsidRPr="00303DCC">
        <w:rPr>
          <w:color w:val="767171"/>
          <w:lang w:val="es-ES"/>
        </w:rPr>
        <w:t xml:space="preserve">e La Altagracia, con el interés de que los programas sociales y asistenciales </w:t>
      </w:r>
      <w:r w:rsidRPr="00303DCC">
        <w:rPr>
          <w:color w:val="767171"/>
          <w:lang w:val="es-ES"/>
        </w:rPr>
        <w:lastRenderedPageBreak/>
        <w:t>sean suministrados de manera gratuita, sostenibles en el tiempo y con el acompañamiento y colaboración de profesionales altamente cualificados. Así como cualquier otra ayuda o asistencia que puedan adicionarse a los previstos más adelante.</w:t>
      </w:r>
    </w:p>
    <w:p w:rsidR="009F5736" w:rsidRPr="00303DCC" w:rsidRDefault="009F5736" w:rsidP="00E37E77">
      <w:pPr>
        <w:pStyle w:val="Prrafodelista"/>
        <w:numPr>
          <w:ilvl w:val="0"/>
          <w:numId w:val="31"/>
        </w:numPr>
        <w:suppressAutoHyphens/>
        <w:spacing w:before="240" w:after="240"/>
        <w:contextualSpacing w:val="0"/>
        <w:jc w:val="both"/>
        <w:rPr>
          <w:color w:val="767171"/>
          <w:lang w:val="es-ES"/>
        </w:rPr>
      </w:pPr>
      <w:r w:rsidRPr="00303DCC">
        <w:rPr>
          <w:b/>
          <w:color w:val="767171"/>
          <w:lang w:val="es-ES"/>
        </w:rPr>
        <w:t>Universidad Católica Santo Domingo (UCSD),</w:t>
      </w:r>
      <w:r w:rsidRPr="00303DCC">
        <w:rPr>
          <w:color w:val="767171"/>
          <w:lang w:val="es-ES"/>
        </w:rPr>
        <w:t xml:space="preserve"> convenio de cooperación firmado el 20 de enero de 2021 para desarrollar actividades académicas, de investigación y de extensión, orientadas a fortalecer el desarrollo de las competencias y habilidades de jóvenes residentes en todo el territorio nacional. </w:t>
      </w:r>
    </w:p>
    <w:p w:rsidR="009F5736" w:rsidRPr="00303DCC" w:rsidRDefault="009F5736" w:rsidP="009F5736">
      <w:pPr>
        <w:pStyle w:val="Prrafodelista"/>
        <w:suppressAutoHyphens/>
        <w:spacing w:before="240" w:after="240"/>
        <w:contextualSpacing w:val="0"/>
        <w:jc w:val="both"/>
        <w:rPr>
          <w:color w:val="767171"/>
          <w:lang w:val="es-ES"/>
        </w:rPr>
      </w:pPr>
      <w:r w:rsidRPr="00303DCC">
        <w:rPr>
          <w:color w:val="767171"/>
          <w:lang w:val="es-ES"/>
        </w:rPr>
        <w:t>Las instituciones se comprometieron a impartir un Diplomado sobre Liderazgo Juvenil y Emprendimiento, dirigido a mil cincuenta (1</w:t>
      </w:r>
      <w:r w:rsidR="00303DCC">
        <w:rPr>
          <w:color w:val="767171"/>
          <w:lang w:val="es-ES"/>
        </w:rPr>
        <w:t>,</w:t>
      </w:r>
      <w:r w:rsidRPr="00303DCC">
        <w:rPr>
          <w:color w:val="767171"/>
          <w:lang w:val="es-ES"/>
        </w:rPr>
        <w:t>050) estudiantes jóvenes de todo el país, cuyos diplomas serán certificados por la entidad académica una vez que éstos concluyan satisfactoriamente el nivel de estudio.</w:t>
      </w:r>
    </w:p>
    <w:p w:rsidR="009F5736" w:rsidRPr="00303DCC" w:rsidRDefault="009F5736" w:rsidP="00E37E77">
      <w:pPr>
        <w:pStyle w:val="Prrafodelista"/>
        <w:numPr>
          <w:ilvl w:val="0"/>
          <w:numId w:val="31"/>
        </w:numPr>
        <w:suppressAutoHyphens/>
        <w:spacing w:before="240" w:after="240"/>
        <w:contextualSpacing w:val="0"/>
        <w:jc w:val="both"/>
        <w:rPr>
          <w:color w:val="767171"/>
          <w:lang w:val="es-ES"/>
        </w:rPr>
      </w:pPr>
      <w:r w:rsidRPr="00303DCC">
        <w:rPr>
          <w:b/>
          <w:color w:val="767171"/>
          <w:lang w:val="es-ES"/>
        </w:rPr>
        <w:t>Programa Nacional de Orquestas Infantiles y Juveniles (PRONOU),</w:t>
      </w:r>
      <w:r w:rsidRPr="00303DCC">
        <w:rPr>
          <w:color w:val="767171"/>
          <w:lang w:val="es-ES"/>
        </w:rPr>
        <w:t xml:space="preserve"> firmado el 03 de febrero </w:t>
      </w:r>
      <w:r w:rsidR="00FE6E64" w:rsidRPr="00303DCC">
        <w:rPr>
          <w:color w:val="767171"/>
          <w:lang w:val="es-ES"/>
        </w:rPr>
        <w:t xml:space="preserve">de </w:t>
      </w:r>
      <w:r w:rsidRPr="00303DCC">
        <w:rPr>
          <w:color w:val="767171"/>
          <w:lang w:val="es-ES"/>
        </w:rPr>
        <w:t>2021, con el propósito de aunar esfuerzos con la finalidad de implementar un programa de formación musical basado en una metodología disruptiva, donde prevalezca el talento natural de las/os  participantes, la construcción y el desarrollo de competencias, guiado por el modelo orquesta-escuela, centrado en el hacer musical colectivo y desarrollo social, el cual será dirigido a niños, niñas, adolescentes y jóvenes de la República Dominicana, especialmente a los integrantes de las familias del programa Progr</w:t>
      </w:r>
      <w:r w:rsidR="00FE6E64" w:rsidRPr="00303DCC">
        <w:rPr>
          <w:color w:val="767171"/>
          <w:lang w:val="es-ES"/>
        </w:rPr>
        <w:t>esando con Solidaridad</w:t>
      </w:r>
      <w:r w:rsidRPr="00303DCC">
        <w:rPr>
          <w:color w:val="767171"/>
          <w:lang w:val="es-ES"/>
        </w:rPr>
        <w:t>, mediante el cual se le brindará formación musical, potencializando sus habilidades sociales y cognitivas.</w:t>
      </w:r>
    </w:p>
    <w:p w:rsidR="009F5736" w:rsidRPr="007D1271" w:rsidRDefault="009F5736" w:rsidP="00E37E77">
      <w:pPr>
        <w:pStyle w:val="Prrafodelista"/>
        <w:numPr>
          <w:ilvl w:val="0"/>
          <w:numId w:val="31"/>
        </w:numPr>
        <w:suppressAutoHyphens/>
        <w:spacing w:before="240" w:after="240"/>
        <w:contextualSpacing w:val="0"/>
        <w:jc w:val="both"/>
        <w:rPr>
          <w:color w:val="767171"/>
          <w:lang w:val="es-ES"/>
        </w:rPr>
      </w:pPr>
      <w:r w:rsidRPr="007D1271">
        <w:rPr>
          <w:b/>
          <w:color w:val="767171"/>
          <w:lang w:val="es-ES"/>
        </w:rPr>
        <w:t>Embajada de Gran Bretaña en Santo Domingo,</w:t>
      </w:r>
      <w:r w:rsidRPr="007D1271">
        <w:rPr>
          <w:color w:val="767171"/>
          <w:lang w:val="es-ES"/>
        </w:rPr>
        <w:t xml:space="preserve"> firmado el 10 de febrero de 2021, memorándum de entendimiento para la formación de agricultores locales en el uso eficiente del agua para la producción de vegetales en Constanza. Tiene como objetivo la implementación de un paquete tecnológico en el programa de Agricultura Familiar, el cual busca optimizar </w:t>
      </w:r>
      <w:r w:rsidRPr="007D1271">
        <w:rPr>
          <w:color w:val="767171"/>
          <w:lang w:val="es-ES"/>
        </w:rPr>
        <w:lastRenderedPageBreak/>
        <w:t xml:space="preserve">el uso racionalizado del agua por medio de una estación meteorológica y un sistema de riego. Además, brindarán capacitación a los técnicos de este proyecto para que puedan traspasar esos conocimientos adquiridos a los agricultores y las agricultoras. </w:t>
      </w:r>
    </w:p>
    <w:p w:rsidR="009F5736" w:rsidRPr="007D1271" w:rsidRDefault="009F5736" w:rsidP="00E37E77">
      <w:pPr>
        <w:pStyle w:val="Prrafodelista"/>
        <w:numPr>
          <w:ilvl w:val="0"/>
          <w:numId w:val="31"/>
        </w:numPr>
        <w:suppressAutoHyphens/>
        <w:spacing w:before="240" w:after="240"/>
        <w:contextualSpacing w:val="0"/>
        <w:jc w:val="both"/>
        <w:rPr>
          <w:color w:val="767171"/>
          <w:lang w:val="es-ES"/>
        </w:rPr>
      </w:pPr>
      <w:r w:rsidRPr="007D1271">
        <w:rPr>
          <w:b/>
          <w:color w:val="767171"/>
          <w:lang w:val="es-ES"/>
        </w:rPr>
        <w:t>Ayuntamiento del Distrito Nacional,</w:t>
      </w:r>
      <w:r w:rsidRPr="007D1271">
        <w:rPr>
          <w:color w:val="767171"/>
          <w:lang w:val="es-ES"/>
        </w:rPr>
        <w:t xml:space="preserve"> acuerdo de colaboración firmado el 18 de febrero de 2021, con el que buscan coordinar programas, planes y actividades enfocadas al fortalecimiento de la educación ciudadana.</w:t>
      </w:r>
    </w:p>
    <w:p w:rsidR="009F5736" w:rsidRPr="007D1271" w:rsidRDefault="009F5736" w:rsidP="009F5736">
      <w:pPr>
        <w:pStyle w:val="Prrafodelista"/>
        <w:suppressAutoHyphens/>
        <w:spacing w:before="240" w:after="240"/>
        <w:contextualSpacing w:val="0"/>
        <w:jc w:val="both"/>
        <w:rPr>
          <w:color w:val="767171"/>
          <w:lang w:val="es-ES"/>
        </w:rPr>
      </w:pPr>
      <w:r w:rsidRPr="007D1271">
        <w:rPr>
          <w:color w:val="767171"/>
          <w:lang w:val="es-ES"/>
        </w:rPr>
        <w:t>Mediante ese acuerdo, Supérate se comprometió a aunar esfuerzos para que los espacios públicos sirvan en la tarea de crear condiciones que mejoren las vidas de la ciudadanía. Esta alianza contempla espacios de capacitación para la productividad. Se asumió el compromiso de identificar formadores en programación para que los ciudadanos del Distrito Nacional participen de las carreras que tienen mayor demanda en el ámbito global y nacional.</w:t>
      </w:r>
    </w:p>
    <w:p w:rsidR="009F5736" w:rsidRPr="006701DB" w:rsidRDefault="009F5736" w:rsidP="00E37E77">
      <w:pPr>
        <w:pStyle w:val="Prrafodelista"/>
        <w:numPr>
          <w:ilvl w:val="0"/>
          <w:numId w:val="31"/>
        </w:numPr>
        <w:suppressAutoHyphens/>
        <w:spacing w:before="240" w:after="240"/>
        <w:contextualSpacing w:val="0"/>
        <w:jc w:val="both"/>
        <w:rPr>
          <w:color w:val="767171"/>
          <w:lang w:val="es-ES"/>
        </w:rPr>
      </w:pPr>
      <w:r w:rsidRPr="006701DB">
        <w:rPr>
          <w:b/>
          <w:color w:val="767171"/>
          <w:lang w:val="es-ES"/>
        </w:rPr>
        <w:t>Junta del Distrito Municipal de La Guáyiga,</w:t>
      </w:r>
      <w:r w:rsidRPr="006701DB">
        <w:rPr>
          <w:color w:val="767171"/>
          <w:lang w:val="es-ES"/>
        </w:rPr>
        <w:t xml:space="preserve"> firmado el 19 de febrero </w:t>
      </w:r>
      <w:r w:rsidR="006A796B" w:rsidRPr="006701DB">
        <w:rPr>
          <w:color w:val="767171"/>
          <w:lang w:val="es-ES"/>
        </w:rPr>
        <w:t xml:space="preserve">de </w:t>
      </w:r>
      <w:r w:rsidRPr="006701DB">
        <w:rPr>
          <w:color w:val="767171"/>
          <w:lang w:val="es-ES"/>
        </w:rPr>
        <w:t>2021, el programa Progr</w:t>
      </w:r>
      <w:r w:rsidR="006A796B" w:rsidRPr="006701DB">
        <w:rPr>
          <w:color w:val="767171"/>
          <w:lang w:val="es-ES"/>
        </w:rPr>
        <w:t>esando con Solidaridad</w:t>
      </w:r>
      <w:r w:rsidRPr="006701DB">
        <w:rPr>
          <w:color w:val="767171"/>
          <w:lang w:val="es-ES"/>
        </w:rPr>
        <w:t xml:space="preserve"> y la junta del Distrito Municipal de La Guáyiga, establecen la alianza estratégica mediante la cual acuerdan implementar un conjunto de </w:t>
      </w:r>
      <w:r w:rsidR="006A796B" w:rsidRPr="006701DB">
        <w:rPr>
          <w:color w:val="767171"/>
          <w:lang w:val="es-ES"/>
        </w:rPr>
        <w:t>p</w:t>
      </w:r>
      <w:r w:rsidRPr="006701DB">
        <w:rPr>
          <w:color w:val="767171"/>
          <w:lang w:val="es-ES"/>
        </w:rPr>
        <w:t xml:space="preserve">rogramas y </w:t>
      </w:r>
      <w:r w:rsidR="006A796B" w:rsidRPr="006701DB">
        <w:rPr>
          <w:color w:val="767171"/>
          <w:lang w:val="es-ES"/>
        </w:rPr>
        <w:t>p</w:t>
      </w:r>
      <w:r w:rsidRPr="006701DB">
        <w:rPr>
          <w:color w:val="767171"/>
          <w:lang w:val="es-ES"/>
        </w:rPr>
        <w:t>royectos que promuevan y garanticen el empoderamiento de la comunidad. Así como la creación de capacidades mediante dichos programas para que las poblaciones vulnerables en edad productiva puedan impactar en el desarrollo local de las familias del Distrito Municipal La Guáyiga y comunidades aledañas.</w:t>
      </w:r>
    </w:p>
    <w:p w:rsidR="009F5736" w:rsidRPr="001278D8" w:rsidRDefault="009F5736" w:rsidP="00E37E77">
      <w:pPr>
        <w:pStyle w:val="Prrafodelista"/>
        <w:numPr>
          <w:ilvl w:val="0"/>
          <w:numId w:val="31"/>
        </w:numPr>
        <w:suppressAutoHyphens/>
        <w:spacing w:before="240" w:after="240"/>
        <w:contextualSpacing w:val="0"/>
        <w:jc w:val="both"/>
        <w:rPr>
          <w:color w:val="767171"/>
          <w:lang w:val="es-ES"/>
        </w:rPr>
      </w:pPr>
      <w:r w:rsidRPr="001278D8">
        <w:rPr>
          <w:b/>
          <w:color w:val="767171"/>
          <w:lang w:val="es-ES"/>
        </w:rPr>
        <w:t xml:space="preserve">Instituto Superior de Estudios Especializados en Ciencias Sociales y Humanidades doctor Luis Heredia Bonetti (Iseecsh-LHB), </w:t>
      </w:r>
      <w:r w:rsidRPr="001278D8">
        <w:rPr>
          <w:color w:val="767171"/>
          <w:lang w:val="es-ES"/>
        </w:rPr>
        <w:t xml:space="preserve">firmado el 26 de marzo de 2021, con el objetivo de coordinar acciones de promoción y desarrollo de innovación gubernamental, liderazgo y emprendimiento. Con este acuerdo, las instituciones se comprometen a efectuar capacitaciones integrales, diagnósticos técnicos y la articulación de grupos sociales de trabajo, así como también la realización de actividades, </w:t>
      </w:r>
      <w:r w:rsidRPr="001278D8">
        <w:rPr>
          <w:color w:val="767171"/>
          <w:lang w:val="es-ES"/>
        </w:rPr>
        <w:lastRenderedPageBreak/>
        <w:t>proyectos, programas, extensiones de servicios, avances en objetivos y funciones, con miras a promover el empoderamiento social y crecimiento socioeducativo de ambas instituciones.</w:t>
      </w:r>
    </w:p>
    <w:p w:rsidR="009F5736" w:rsidRPr="001278D8" w:rsidRDefault="009F5736" w:rsidP="00E37E77">
      <w:pPr>
        <w:pStyle w:val="Prrafodelista"/>
        <w:numPr>
          <w:ilvl w:val="0"/>
          <w:numId w:val="31"/>
        </w:numPr>
        <w:suppressAutoHyphens/>
        <w:spacing w:before="240" w:after="240"/>
        <w:contextualSpacing w:val="0"/>
        <w:jc w:val="both"/>
        <w:rPr>
          <w:color w:val="767171"/>
          <w:lang w:val="es-ES"/>
        </w:rPr>
      </w:pPr>
      <w:r w:rsidRPr="001278D8">
        <w:rPr>
          <w:b/>
          <w:color w:val="767171"/>
          <w:lang w:val="es-ES"/>
        </w:rPr>
        <w:t>Fundación Hestia,</w:t>
      </w:r>
      <w:r w:rsidRPr="001278D8">
        <w:rPr>
          <w:color w:val="767171"/>
          <w:lang w:val="es-ES"/>
        </w:rPr>
        <w:t xml:space="preserve"> firmado el 29 de marzo de 2021, para ayudar al progreso de la comunidad de Los </w:t>
      </w:r>
      <w:r w:rsidRPr="0087109B">
        <w:rPr>
          <w:color w:val="767171"/>
          <w:lang w:val="es-ES"/>
        </w:rPr>
        <w:t>Girasoles</w:t>
      </w:r>
      <w:r w:rsidRPr="0087109B">
        <w:rPr>
          <w:bCs/>
        </w:rPr>
        <w:t>.</w:t>
      </w:r>
      <w:r w:rsidRPr="001278D8">
        <w:rPr>
          <w:color w:val="767171"/>
          <w:lang w:val="es-ES"/>
        </w:rPr>
        <w:t xml:space="preserve"> Supérate tiene interés en apoyar a la Fundación Hestia en</w:t>
      </w:r>
      <w:r w:rsidRPr="001278D8">
        <w:rPr>
          <w:b/>
          <w:bCs/>
        </w:rPr>
        <w:t> </w:t>
      </w:r>
      <w:r w:rsidRPr="001278D8">
        <w:rPr>
          <w:color w:val="767171"/>
          <w:lang w:val="es-ES"/>
        </w:rPr>
        <w:t>los esfuerzos que realiza en beneficio del desarrollo de las comunidades vulnerables del país, poniendo especial atención en la disminución de la violencia intrafamiliar. Apoyará a través de la Dirección de Capacitación y Desarrollo, la certificación otorgada por el Infotep a los facilitadores de la Fundación Hestia y suplirá los materiales gastables para las capacitaciones que serán impartidas de manera conjunta.</w:t>
      </w:r>
    </w:p>
    <w:p w:rsidR="009F5736" w:rsidRPr="001278D8" w:rsidRDefault="009F5736" w:rsidP="00E37E77">
      <w:pPr>
        <w:pStyle w:val="Prrafodelista"/>
        <w:numPr>
          <w:ilvl w:val="0"/>
          <w:numId w:val="31"/>
        </w:numPr>
        <w:suppressAutoHyphens/>
        <w:spacing w:before="240" w:after="240"/>
        <w:contextualSpacing w:val="0"/>
        <w:jc w:val="both"/>
        <w:rPr>
          <w:color w:val="767171"/>
          <w:lang w:val="es-ES"/>
        </w:rPr>
      </w:pPr>
      <w:r w:rsidRPr="001278D8">
        <w:rPr>
          <w:b/>
          <w:color w:val="767171"/>
          <w:lang w:val="es-ES"/>
        </w:rPr>
        <w:t>Lotería Nacional,</w:t>
      </w:r>
      <w:r w:rsidRPr="001278D8">
        <w:rPr>
          <w:color w:val="767171"/>
          <w:lang w:val="es-ES"/>
        </w:rPr>
        <w:t xml:space="preserve"> firmado el 30 de marzo de 2021, con el fin de que la marca artes</w:t>
      </w:r>
      <w:r w:rsidR="006A796B">
        <w:rPr>
          <w:color w:val="767171"/>
          <w:lang w:val="es-ES"/>
        </w:rPr>
        <w:t>anal Manos Dominicanas aumentara</w:t>
      </w:r>
      <w:r w:rsidRPr="001278D8">
        <w:rPr>
          <w:color w:val="767171"/>
          <w:lang w:val="es-ES"/>
        </w:rPr>
        <w:t xml:space="preserve"> sus puntos de ventas con un nuevo local. La firma de este convenio favorece a colaboradores de ambas entidades a través de programas, proyectos y actividades de apoyo y atención que también favorecerá a familias y personas vulnerables en todo el territorio nacional.</w:t>
      </w:r>
    </w:p>
    <w:p w:rsidR="009F5736" w:rsidRPr="001278D8" w:rsidRDefault="009F5736" w:rsidP="009F5736">
      <w:pPr>
        <w:pStyle w:val="Prrafodelista"/>
        <w:suppressAutoHyphens/>
        <w:spacing w:before="240" w:after="240"/>
        <w:contextualSpacing w:val="0"/>
        <w:jc w:val="both"/>
        <w:rPr>
          <w:color w:val="767171"/>
          <w:lang w:val="es-ES"/>
        </w:rPr>
      </w:pPr>
      <w:r w:rsidRPr="001278D8">
        <w:rPr>
          <w:color w:val="767171"/>
          <w:lang w:val="es-ES"/>
        </w:rPr>
        <w:t>Como parte de lo acordado, se instalará una tienda de Manos Dominicanas en la sede de la Lotería Nacional, en la que se ofrecerá mercancía de las diversas líneas de productos elaborados por artesanos dominicanos, que forman parte de los programas de capacitación de la entidad.</w:t>
      </w:r>
    </w:p>
    <w:p w:rsidR="009F5736" w:rsidRPr="00A83EC5" w:rsidRDefault="009F5736" w:rsidP="00E37E77">
      <w:pPr>
        <w:pStyle w:val="Prrafodelista"/>
        <w:numPr>
          <w:ilvl w:val="0"/>
          <w:numId w:val="31"/>
        </w:numPr>
        <w:suppressAutoHyphens/>
        <w:spacing w:before="240" w:after="240"/>
        <w:contextualSpacing w:val="0"/>
        <w:jc w:val="both"/>
        <w:rPr>
          <w:color w:val="767171"/>
          <w:lang w:val="es-ES"/>
        </w:rPr>
      </w:pPr>
      <w:r w:rsidRPr="00A83EC5">
        <w:rPr>
          <w:b/>
          <w:color w:val="767171"/>
          <w:lang w:val="es-ES"/>
        </w:rPr>
        <w:t>Unión de Mujeres Municipalitas Dominicana (Unmundo),</w:t>
      </w:r>
      <w:r w:rsidRPr="00A83EC5">
        <w:rPr>
          <w:color w:val="767171"/>
          <w:lang w:val="es-ES"/>
        </w:rPr>
        <w:t xml:space="preserve"> acuerdo firmado el 12 abril de 2021, mediante el cual se</w:t>
      </w:r>
      <w:r w:rsidRPr="00A83EC5">
        <w:rPr>
          <w:b/>
          <w:bCs/>
        </w:rPr>
        <w:t xml:space="preserve"> </w:t>
      </w:r>
      <w:r w:rsidRPr="00A83EC5">
        <w:rPr>
          <w:color w:val="767171"/>
          <w:lang w:val="es-ES"/>
        </w:rPr>
        <w:t>busca impactar a comunidades en estado de vulnerabilidad, y se dará prioridad a mujeres identificadas como beneficiarias de los programas sociales de Supérate siendo las líderes municipalistas y representantes de Unmundo entes multiplicadoras en los distintos municipios en que ejercen.</w:t>
      </w:r>
    </w:p>
    <w:p w:rsidR="009F5736" w:rsidRPr="006701DB" w:rsidRDefault="009F5736" w:rsidP="00E37E77">
      <w:pPr>
        <w:pStyle w:val="Prrafodelista"/>
        <w:numPr>
          <w:ilvl w:val="0"/>
          <w:numId w:val="31"/>
        </w:numPr>
        <w:suppressAutoHyphens/>
        <w:spacing w:before="240" w:after="240"/>
        <w:contextualSpacing w:val="0"/>
        <w:jc w:val="both"/>
        <w:rPr>
          <w:color w:val="767171"/>
          <w:lang w:val="es-ES"/>
        </w:rPr>
      </w:pPr>
      <w:r w:rsidRPr="006701DB">
        <w:rPr>
          <w:b/>
          <w:color w:val="767171"/>
          <w:lang w:val="es-ES"/>
        </w:rPr>
        <w:lastRenderedPageBreak/>
        <w:t>Fundación Reservas del País,</w:t>
      </w:r>
      <w:r w:rsidRPr="006701DB">
        <w:rPr>
          <w:color w:val="767171"/>
          <w:lang w:val="es-ES"/>
        </w:rPr>
        <w:t xml:space="preserve"> firmado el 22 de abril </w:t>
      </w:r>
      <w:r w:rsidR="006A796B" w:rsidRPr="006701DB">
        <w:rPr>
          <w:color w:val="767171"/>
          <w:lang w:val="es-ES"/>
        </w:rPr>
        <w:t xml:space="preserve">de </w:t>
      </w:r>
      <w:r w:rsidRPr="006701DB">
        <w:rPr>
          <w:color w:val="767171"/>
          <w:lang w:val="es-ES"/>
        </w:rPr>
        <w:t>2021, con el fin de</w:t>
      </w:r>
      <w:r w:rsidRPr="006701DB">
        <w:rPr>
          <w:b/>
          <w:bCs/>
          <w:color w:val="767171"/>
        </w:rPr>
        <w:t xml:space="preserve"> </w:t>
      </w:r>
      <w:r w:rsidRPr="006701DB">
        <w:rPr>
          <w:color w:val="767171"/>
          <w:lang w:val="es-ES"/>
        </w:rPr>
        <w:t>aunar esfuerzos a favor del desarrollo, mejora y apoyo a instituciones de finanzas solidarias, Mipymes y cooperativas aliadas.</w:t>
      </w:r>
    </w:p>
    <w:p w:rsidR="009F5736" w:rsidRPr="00A83EC5" w:rsidRDefault="009F5736" w:rsidP="009F5736">
      <w:pPr>
        <w:pStyle w:val="Prrafodelista"/>
        <w:suppressAutoHyphens/>
        <w:spacing w:before="240" w:after="240"/>
        <w:contextualSpacing w:val="0"/>
        <w:jc w:val="both"/>
        <w:rPr>
          <w:color w:val="767171"/>
          <w:lang w:val="es-ES"/>
        </w:rPr>
      </w:pPr>
      <w:r w:rsidRPr="006701DB">
        <w:rPr>
          <w:color w:val="767171"/>
          <w:lang w:val="es-ES"/>
        </w:rPr>
        <w:t>Mediante la firma de un acuerdo, ambas instituciones pactaron un compromiso de labor conjunta a favor del sector de finanzas solidarias y microempresarios asociados, a través de capacitaciones, asistencia</w:t>
      </w:r>
      <w:r w:rsidRPr="00A83EC5">
        <w:rPr>
          <w:color w:val="767171"/>
          <w:lang w:val="es-ES"/>
        </w:rPr>
        <w:t xml:space="preserve"> técnica, acompañamiento, así como la facilitación de microcréditos.</w:t>
      </w:r>
    </w:p>
    <w:p w:rsidR="009F5736" w:rsidRPr="00A83EC5" w:rsidRDefault="009F5736" w:rsidP="00E37E77">
      <w:pPr>
        <w:pStyle w:val="Prrafodelista"/>
        <w:numPr>
          <w:ilvl w:val="0"/>
          <w:numId w:val="31"/>
        </w:numPr>
        <w:suppressAutoHyphens/>
        <w:spacing w:before="240" w:after="240"/>
        <w:contextualSpacing w:val="0"/>
        <w:jc w:val="both"/>
        <w:rPr>
          <w:color w:val="767171"/>
          <w:lang w:val="es-ES"/>
        </w:rPr>
      </w:pPr>
      <w:r w:rsidRPr="00A83EC5">
        <w:rPr>
          <w:b/>
          <w:color w:val="767171"/>
          <w:lang w:val="es-ES"/>
        </w:rPr>
        <w:t>Supérate y Visa</w:t>
      </w:r>
      <w:r w:rsidRPr="00A83EC5">
        <w:rPr>
          <w:color w:val="767171"/>
          <w:lang w:val="es-ES"/>
        </w:rPr>
        <w:t xml:space="preserve"> ponen a disposición de los emprendedores la plataforma en línea «ENKO», firmado el 26 de mayo de 2021, mediante el cual los beneficiarios de Supérate tendrán acceso a la plataforma de capacitación en línea ENKO, una herramienta educativa desarrollada para impulsar la inclusión digital y la capacitación tecnológica de emprendedores/as y microempresarios/as. La firma de este acuerdo da un paso significativo para promover la inclusión financiera de aquellas familias que viven en situación de vulnerabilidad.</w:t>
      </w:r>
    </w:p>
    <w:p w:rsidR="009F5736" w:rsidRPr="00B52263" w:rsidRDefault="009F5736" w:rsidP="00E37E77">
      <w:pPr>
        <w:pStyle w:val="Prrafodelista"/>
        <w:numPr>
          <w:ilvl w:val="0"/>
          <w:numId w:val="31"/>
        </w:numPr>
        <w:suppressAutoHyphens/>
        <w:spacing w:before="240" w:after="240"/>
        <w:contextualSpacing w:val="0"/>
        <w:jc w:val="both"/>
        <w:rPr>
          <w:color w:val="767171"/>
          <w:lang w:val="es-ES"/>
        </w:rPr>
      </w:pPr>
      <w:r w:rsidRPr="00B52263">
        <w:rPr>
          <w:b/>
          <w:color w:val="767171"/>
          <w:lang w:val="es-ES"/>
        </w:rPr>
        <w:t>Fundación Francina,</w:t>
      </w:r>
      <w:r w:rsidRPr="00B52263">
        <w:rPr>
          <w:color w:val="767171"/>
          <w:lang w:val="es-ES"/>
        </w:rPr>
        <w:t xml:space="preserve"> firmado el 30 de junio de 2021, con el fin de brindar más oportunidades a las personas con discapacidad. Con este convenio se incrementan las oportunidades de productividad y autonomía de mujeres con discapacidad visual, creando espacios de participación social y económica que integren el cooperativismo y la creación de microempresas. </w:t>
      </w:r>
    </w:p>
    <w:p w:rsidR="009F5736" w:rsidRPr="007F1E29" w:rsidRDefault="009F5736" w:rsidP="009F5736">
      <w:pPr>
        <w:pStyle w:val="Prrafodelista"/>
        <w:suppressAutoHyphens/>
        <w:spacing w:before="240" w:after="240"/>
        <w:contextualSpacing w:val="0"/>
        <w:jc w:val="both"/>
        <w:rPr>
          <w:color w:val="767171"/>
          <w:lang w:val="es-ES"/>
        </w:rPr>
      </w:pPr>
      <w:r w:rsidRPr="007F1E29">
        <w:rPr>
          <w:color w:val="767171"/>
          <w:lang w:val="es-ES"/>
        </w:rPr>
        <w:t>La Fundación Francina organizará y estructurará la cooperativa de mujeres con discapacidad, mientras que desde Supérate se dará acompañamiento para el establecimiento de la misma con el Instituto de Desarrollo y Crédito Cooperativo (IDECOOP) y se ofrecerán ofertas formativas de acuerdo a la naturaleza de la cooperativa e interés de las beneficiarias.</w:t>
      </w:r>
    </w:p>
    <w:p w:rsidR="009F5736" w:rsidRPr="007F1E29" w:rsidRDefault="009F5736" w:rsidP="00E37E77">
      <w:pPr>
        <w:pStyle w:val="Prrafodelista"/>
        <w:numPr>
          <w:ilvl w:val="0"/>
          <w:numId w:val="31"/>
        </w:numPr>
        <w:suppressAutoHyphens/>
        <w:spacing w:before="240" w:after="240"/>
        <w:contextualSpacing w:val="0"/>
        <w:jc w:val="both"/>
        <w:rPr>
          <w:b/>
          <w:color w:val="767171"/>
          <w:lang w:val="es-ES"/>
        </w:rPr>
      </w:pPr>
      <w:r w:rsidRPr="007F1E29">
        <w:rPr>
          <w:b/>
          <w:color w:val="767171"/>
          <w:lang w:val="es-ES"/>
        </w:rPr>
        <w:t xml:space="preserve">Dirección General de Desarrollo de la Comunidad (DGDC), </w:t>
      </w:r>
      <w:r w:rsidRPr="007F1E29">
        <w:rPr>
          <w:color w:val="767171"/>
          <w:lang w:val="es-ES"/>
        </w:rPr>
        <w:t xml:space="preserve">firmado el 7 de julio de 2021, suscriben el presente convenio con el objetivo de </w:t>
      </w:r>
      <w:r w:rsidRPr="007F1E29">
        <w:rPr>
          <w:color w:val="767171"/>
          <w:lang w:val="es-ES"/>
        </w:rPr>
        <w:lastRenderedPageBreak/>
        <w:t>coordinar acciones para la consecución de metas y objetivos comunes a favor de las personas vulnerables del país.</w:t>
      </w:r>
    </w:p>
    <w:p w:rsidR="009F5736" w:rsidRPr="007F1E29" w:rsidRDefault="009F5736" w:rsidP="00E37E77">
      <w:pPr>
        <w:pStyle w:val="Prrafodelista"/>
        <w:numPr>
          <w:ilvl w:val="0"/>
          <w:numId w:val="31"/>
        </w:numPr>
        <w:suppressAutoHyphens/>
        <w:spacing w:before="240" w:after="240"/>
        <w:contextualSpacing w:val="0"/>
        <w:jc w:val="both"/>
        <w:rPr>
          <w:color w:val="767171"/>
          <w:lang w:val="es-ES"/>
        </w:rPr>
      </w:pPr>
      <w:r w:rsidRPr="007F1E29">
        <w:rPr>
          <w:b/>
          <w:color w:val="767171"/>
          <w:lang w:val="es-ES"/>
        </w:rPr>
        <w:t>DIAGEO Dominicana y Fundación Casabe,</w:t>
      </w:r>
      <w:r w:rsidRPr="007F1E29">
        <w:rPr>
          <w:color w:val="767171"/>
          <w:lang w:val="es-ES"/>
        </w:rPr>
        <w:t xml:space="preserve"> firmado el 12 de julio de 2021, con la finalidad de brindar oportunidades únicas de empleo y conocimiento a los jóvenes dominicanos de escasas oportunidades, que han abandonado el sistema educativo y que no están trabajando. </w:t>
      </w:r>
    </w:p>
    <w:p w:rsidR="009F5736" w:rsidRPr="006701DB" w:rsidRDefault="009F5736" w:rsidP="009F5736">
      <w:pPr>
        <w:pStyle w:val="Prrafodelista"/>
        <w:suppressAutoHyphens/>
        <w:spacing w:before="240" w:after="240"/>
        <w:contextualSpacing w:val="0"/>
        <w:jc w:val="both"/>
        <w:rPr>
          <w:color w:val="767171"/>
          <w:lang w:val="es-ES"/>
        </w:rPr>
      </w:pPr>
      <w:r w:rsidRPr="007F1E29">
        <w:rPr>
          <w:color w:val="767171"/>
          <w:lang w:val="es-ES"/>
        </w:rPr>
        <w:t xml:space="preserve">Se beneficiarán a jóvenes, mayores de 18 años y de escasos recursos, con becas para diferentes capacitaciones de acuerdo a la Estrategia Nacional de Desarrollo y las metas presidenciales. Permitiendo el acceso a formación en las áreas de bartenders y servicio de camarero, así como </w:t>
      </w:r>
      <w:r w:rsidRPr="006701DB">
        <w:rPr>
          <w:color w:val="767171"/>
          <w:lang w:val="es-ES"/>
        </w:rPr>
        <w:t xml:space="preserve">facilidades de pasantías en el sector de restaurantes para los egresados y egresadas. El acuerdo estipula 60 becas donadas por DIAGEO a través de su programa </w:t>
      </w:r>
      <w:r w:rsidR="006A796B" w:rsidRPr="006701DB">
        <w:rPr>
          <w:color w:val="767171"/>
          <w:lang w:val="es-ES"/>
        </w:rPr>
        <w:t>«</w:t>
      </w:r>
      <w:r w:rsidRPr="006701DB">
        <w:rPr>
          <w:color w:val="767171"/>
          <w:lang w:val="es-ES"/>
        </w:rPr>
        <w:t>Learning for life</w:t>
      </w:r>
      <w:r w:rsidR="006A796B" w:rsidRPr="006701DB">
        <w:rPr>
          <w:color w:val="767171"/>
          <w:lang w:val="es-ES"/>
        </w:rPr>
        <w:t>»</w:t>
      </w:r>
      <w:r w:rsidRPr="006701DB">
        <w:rPr>
          <w:color w:val="767171"/>
          <w:lang w:val="es-ES"/>
        </w:rPr>
        <w:t xml:space="preserve"> que serán distribuidas entre los participantes y las participantes de Supérate del Centro Gastronómica de Boca Chica y los Centros de Capacitación de Santo Domingo y Santiago.</w:t>
      </w:r>
    </w:p>
    <w:p w:rsidR="009F5736" w:rsidRPr="006701DB" w:rsidRDefault="009F5736" w:rsidP="00E37E77">
      <w:pPr>
        <w:pStyle w:val="Prrafodelista"/>
        <w:numPr>
          <w:ilvl w:val="0"/>
          <w:numId w:val="31"/>
        </w:numPr>
        <w:suppressAutoHyphens/>
        <w:spacing w:before="240" w:after="240"/>
        <w:contextualSpacing w:val="0"/>
        <w:jc w:val="both"/>
        <w:rPr>
          <w:b/>
          <w:color w:val="767171"/>
          <w:lang w:val="es-ES"/>
        </w:rPr>
      </w:pPr>
      <w:r w:rsidRPr="006701DB">
        <w:rPr>
          <w:b/>
          <w:color w:val="767171"/>
          <w:lang w:val="es-ES"/>
        </w:rPr>
        <w:t xml:space="preserve">Comisión Presidencial de Apoyo al Desarrollo Provincial, </w:t>
      </w:r>
      <w:r w:rsidRPr="006701DB">
        <w:rPr>
          <w:color w:val="767171"/>
          <w:lang w:val="es-ES"/>
        </w:rPr>
        <w:t>firmado el 15 de</w:t>
      </w:r>
      <w:r w:rsidR="006A796B" w:rsidRPr="006701DB">
        <w:rPr>
          <w:color w:val="767171"/>
          <w:lang w:val="es-ES"/>
        </w:rPr>
        <w:t xml:space="preserve"> j</w:t>
      </w:r>
      <w:r w:rsidRPr="006701DB">
        <w:rPr>
          <w:color w:val="767171"/>
          <w:lang w:val="es-ES"/>
        </w:rPr>
        <w:t>ulio de 2021, buscan implementar de forma conjunta programas, proyectos y actividades de apoyo y atención a familias y personas vulnerables, para el desarrollo y mejoramiento de su calidad de vida.</w:t>
      </w:r>
    </w:p>
    <w:p w:rsidR="009F5736" w:rsidRPr="006701DB" w:rsidRDefault="009F5736" w:rsidP="00E37E77">
      <w:pPr>
        <w:pStyle w:val="Prrafodelista"/>
        <w:numPr>
          <w:ilvl w:val="0"/>
          <w:numId w:val="31"/>
        </w:numPr>
        <w:suppressAutoHyphens/>
        <w:spacing w:before="240" w:after="240"/>
        <w:contextualSpacing w:val="0"/>
        <w:jc w:val="both"/>
        <w:rPr>
          <w:color w:val="767171"/>
          <w:lang w:val="es-ES"/>
        </w:rPr>
      </w:pPr>
      <w:r w:rsidRPr="006701DB">
        <w:rPr>
          <w:b/>
          <w:color w:val="767171"/>
          <w:lang w:val="es-ES"/>
        </w:rPr>
        <w:t xml:space="preserve">Ministerio de Trabajo (MT), </w:t>
      </w:r>
      <w:r w:rsidRPr="006701DB">
        <w:rPr>
          <w:color w:val="767171"/>
          <w:lang w:val="es-ES"/>
        </w:rPr>
        <w:t xml:space="preserve">firmado el 21 de julio </w:t>
      </w:r>
      <w:r w:rsidR="006A796B" w:rsidRPr="006701DB">
        <w:rPr>
          <w:color w:val="767171"/>
          <w:lang w:val="es-ES"/>
        </w:rPr>
        <w:t xml:space="preserve">de </w:t>
      </w:r>
      <w:r w:rsidRPr="006701DB">
        <w:rPr>
          <w:color w:val="767171"/>
          <w:lang w:val="es-ES"/>
        </w:rPr>
        <w:t xml:space="preserve">2021, </w:t>
      </w:r>
      <w:r w:rsidR="009D517A" w:rsidRPr="006701DB">
        <w:rPr>
          <w:color w:val="767171"/>
          <w:lang w:val="es-ES"/>
        </w:rPr>
        <w:t xml:space="preserve">con el objetivo de </w:t>
      </w:r>
      <w:r w:rsidRPr="006701DB">
        <w:rPr>
          <w:color w:val="767171"/>
          <w:lang w:val="es-ES"/>
        </w:rPr>
        <w:t>trabajar de forma conjunta, para la promoción del empleo en el territorio nacional, para lo cual aunarán esfuerzos para llevar a cabo actividades específicas, proyectos y programas que respondan a las necesidades, intereses y prioridades nacionales, en materia de políticas públicas para promover el empleo digno y la inserción laboral de los participantes de los programas de protección social y jóvenes de condiciones vulnerables.</w:t>
      </w:r>
    </w:p>
    <w:p w:rsidR="009F5736" w:rsidRPr="006701DB" w:rsidRDefault="009F5736" w:rsidP="00E37E77">
      <w:pPr>
        <w:pStyle w:val="Prrafodelista"/>
        <w:numPr>
          <w:ilvl w:val="0"/>
          <w:numId w:val="31"/>
        </w:numPr>
        <w:suppressAutoHyphens/>
        <w:spacing w:before="240" w:after="240"/>
        <w:contextualSpacing w:val="0"/>
        <w:jc w:val="both"/>
        <w:rPr>
          <w:color w:val="767171"/>
          <w:lang w:val="es-ES"/>
        </w:rPr>
      </w:pPr>
      <w:r w:rsidRPr="006701DB">
        <w:rPr>
          <w:b/>
          <w:color w:val="767171"/>
          <w:lang w:val="es-ES"/>
        </w:rPr>
        <w:lastRenderedPageBreak/>
        <w:t xml:space="preserve">Acuerdo </w:t>
      </w:r>
      <w:r w:rsidR="00E81541" w:rsidRPr="006701DB">
        <w:rPr>
          <w:b/>
          <w:color w:val="767171"/>
          <w:lang w:val="es-ES"/>
        </w:rPr>
        <w:t>entre la Dirección General de Desarrollo de la Comunidad (DGDC) y Supérate,</w:t>
      </w:r>
      <w:r w:rsidR="00E81541" w:rsidRPr="006701DB">
        <w:rPr>
          <w:color w:val="767171"/>
          <w:lang w:val="es-ES"/>
        </w:rPr>
        <w:t xml:space="preserve">  </w:t>
      </w:r>
      <w:r w:rsidRPr="006701DB">
        <w:rPr>
          <w:color w:val="767171"/>
          <w:lang w:val="es-ES"/>
        </w:rPr>
        <w:t xml:space="preserve">para el registro oportuno y tardío de nacimientos en la República Dominicana,  firmado el 28 de julio </w:t>
      </w:r>
      <w:r w:rsidR="006A796B" w:rsidRPr="006701DB">
        <w:rPr>
          <w:color w:val="767171"/>
          <w:lang w:val="es-ES"/>
        </w:rPr>
        <w:t xml:space="preserve">de </w:t>
      </w:r>
      <w:r w:rsidRPr="006701DB">
        <w:rPr>
          <w:color w:val="767171"/>
          <w:lang w:val="es-ES"/>
        </w:rPr>
        <w:t xml:space="preserve">2021, con el objetivo de establecer los términos de </w:t>
      </w:r>
      <w:r w:rsidR="006A796B" w:rsidRPr="006701DB">
        <w:rPr>
          <w:color w:val="767171"/>
          <w:lang w:val="es-ES"/>
        </w:rPr>
        <w:t>la cooperación entre las partes</w:t>
      </w:r>
      <w:r w:rsidRPr="006701DB">
        <w:rPr>
          <w:color w:val="767171"/>
          <w:lang w:val="es-ES"/>
        </w:rPr>
        <w:t xml:space="preserve"> para alcanzar la universalización del registro de nacimiento oportuno, mediante la inscripción del recién nacido en las Delegaciones de las Oficialías del Estado Civil ubicadas en los hospitales en que se produce dicho naci</w:t>
      </w:r>
      <w:r w:rsidR="006A796B" w:rsidRPr="006701DB">
        <w:rPr>
          <w:color w:val="767171"/>
          <w:lang w:val="es-ES"/>
        </w:rPr>
        <w:t>miento, y la superación del sub</w:t>
      </w:r>
      <w:r w:rsidRPr="006701DB">
        <w:rPr>
          <w:color w:val="767171"/>
          <w:lang w:val="es-ES"/>
        </w:rPr>
        <w:t xml:space="preserve">registro o registro tardío de personas en situación de vulnerabilidad, especialmente aquellas que no han podido ser declaradas a consecuencia de la pandemia del SARS-COV2 o </w:t>
      </w:r>
      <w:r w:rsidR="006A796B" w:rsidRPr="006701DB">
        <w:rPr>
          <w:color w:val="767171"/>
          <w:lang w:val="es-ES"/>
        </w:rPr>
        <w:t>la</w:t>
      </w:r>
      <w:r w:rsidR="00E81541" w:rsidRPr="006701DB">
        <w:rPr>
          <w:color w:val="767171"/>
          <w:lang w:val="es-ES"/>
        </w:rPr>
        <w:t xml:space="preserve"> </w:t>
      </w:r>
      <w:r w:rsidRPr="006701DB">
        <w:rPr>
          <w:color w:val="767171"/>
          <w:lang w:val="es-ES"/>
        </w:rPr>
        <w:t>COVID-19.</w:t>
      </w:r>
    </w:p>
    <w:p w:rsidR="009F5736" w:rsidRPr="006701DB" w:rsidRDefault="009F5736" w:rsidP="00E37E77">
      <w:pPr>
        <w:pStyle w:val="Prrafodelista"/>
        <w:numPr>
          <w:ilvl w:val="0"/>
          <w:numId w:val="31"/>
        </w:numPr>
        <w:suppressAutoHyphens/>
        <w:spacing w:before="240" w:after="240"/>
        <w:contextualSpacing w:val="0"/>
        <w:jc w:val="both"/>
        <w:rPr>
          <w:color w:val="767171"/>
          <w:lang w:val="es-ES"/>
        </w:rPr>
      </w:pPr>
      <w:r w:rsidRPr="006701DB">
        <w:rPr>
          <w:b/>
          <w:color w:val="767171"/>
          <w:lang w:val="es-ES"/>
        </w:rPr>
        <w:t>Facultad Latinoamericana de Ciencias Sociales (FLACSO),</w:t>
      </w:r>
      <w:r w:rsidRPr="006701DB">
        <w:rPr>
          <w:color w:val="767171"/>
          <w:lang w:val="es-ES"/>
        </w:rPr>
        <w:t xml:space="preserve"> firmado el 10 de agosto de 2021, con el propósito de aunar esfuerzos para asegurar la puesta en marcha de iniciativas conjuntas de investigación, formación y desarrollo de metodologías, programas y proyectos que permitan cumplir con el objetivo institucional del programa, erradicando la pobreza y la desigualdad en la República Dominicana.</w:t>
      </w:r>
    </w:p>
    <w:p w:rsidR="009F5736" w:rsidRPr="006701DB" w:rsidRDefault="009F5736" w:rsidP="00E37E77">
      <w:pPr>
        <w:pStyle w:val="Prrafodelista"/>
        <w:numPr>
          <w:ilvl w:val="0"/>
          <w:numId w:val="31"/>
        </w:numPr>
        <w:suppressAutoHyphens/>
        <w:spacing w:before="240" w:after="240"/>
        <w:contextualSpacing w:val="0"/>
        <w:jc w:val="both"/>
        <w:rPr>
          <w:color w:val="767171"/>
          <w:lang w:val="es-ES"/>
        </w:rPr>
      </w:pPr>
      <w:r w:rsidRPr="006701DB">
        <w:rPr>
          <w:b/>
          <w:color w:val="767171"/>
          <w:lang w:val="es-ES"/>
        </w:rPr>
        <w:t>Supérate - Agua Clara (Inkia Energy),</w:t>
      </w:r>
      <w:r w:rsidRPr="006701DB">
        <w:rPr>
          <w:color w:val="767171"/>
          <w:lang w:val="es-ES"/>
        </w:rPr>
        <w:t xml:space="preserve"> firmado el 13 de agosto de 2021, con el objetivo de aunar esfuerzos </w:t>
      </w:r>
      <w:r w:rsidR="009D517A" w:rsidRPr="006701DB">
        <w:rPr>
          <w:color w:val="767171"/>
          <w:lang w:val="es-ES"/>
        </w:rPr>
        <w:t xml:space="preserve">para </w:t>
      </w:r>
      <w:r w:rsidRPr="006701DB">
        <w:rPr>
          <w:color w:val="767171"/>
          <w:lang w:val="es-ES"/>
        </w:rPr>
        <w:t>apoyar y colaborar con la implementación de iniciativas de proyectos de desarrollo para mejorar la calidad de vida y la competitividad económica de las familias de la provincia de Monte Cristi y las comunidades donde opera la empresa cooperante y que forman parte de su área de influencia.</w:t>
      </w:r>
    </w:p>
    <w:p w:rsidR="009F5736" w:rsidRDefault="009F5736" w:rsidP="00E37E77">
      <w:pPr>
        <w:pStyle w:val="Prrafodelista"/>
        <w:numPr>
          <w:ilvl w:val="0"/>
          <w:numId w:val="31"/>
        </w:numPr>
        <w:suppressAutoHyphens/>
        <w:spacing w:before="240" w:after="240"/>
        <w:contextualSpacing w:val="0"/>
        <w:jc w:val="both"/>
        <w:rPr>
          <w:color w:val="767171"/>
          <w:lang w:val="es-ES"/>
        </w:rPr>
      </w:pPr>
      <w:r w:rsidRPr="007F1E29">
        <w:rPr>
          <w:b/>
          <w:color w:val="767171"/>
          <w:lang w:val="es-ES"/>
        </w:rPr>
        <w:t>Supérate - Liga de la leche,</w:t>
      </w:r>
      <w:r w:rsidRPr="007F1E29">
        <w:rPr>
          <w:color w:val="767171"/>
          <w:lang w:val="es-ES"/>
        </w:rPr>
        <w:t xml:space="preserve"> firmado el 30 de agosto de 2021, aúnan esfuerzos para la ejecución de campañas de educación enfocadas en la importancia de la lactancia materna mediante capacitaciones a mujeres embarazadas y madres en periodo de lactancia, así como también a médicos, facilitadores y a las familias del programa Supérate.</w:t>
      </w:r>
    </w:p>
    <w:p w:rsidR="009F5736" w:rsidRPr="006701DB" w:rsidRDefault="009F5736" w:rsidP="00E37E77">
      <w:pPr>
        <w:pStyle w:val="Prrafodelista"/>
        <w:numPr>
          <w:ilvl w:val="0"/>
          <w:numId w:val="31"/>
        </w:numPr>
        <w:suppressAutoHyphens/>
        <w:spacing w:before="240" w:after="240"/>
        <w:contextualSpacing w:val="0"/>
        <w:jc w:val="both"/>
        <w:rPr>
          <w:color w:val="767171"/>
          <w:lang w:val="es-ES"/>
        </w:rPr>
      </w:pPr>
      <w:r w:rsidRPr="007F1E29">
        <w:rPr>
          <w:b/>
          <w:color w:val="767171"/>
          <w:lang w:val="es-ES"/>
        </w:rPr>
        <w:t>Convenio específico para ejecución de cursos de capacitación con costos operativos entre Supérate y el Gabinete de Políticas Sociales,</w:t>
      </w:r>
      <w:r w:rsidRPr="007F1E29">
        <w:rPr>
          <w:color w:val="767171"/>
          <w:lang w:val="es-ES"/>
        </w:rPr>
        <w:t xml:space="preserve"> firmado el</w:t>
      </w:r>
      <w:r>
        <w:rPr>
          <w:color w:val="767171"/>
          <w:lang w:val="es-ES"/>
        </w:rPr>
        <w:t xml:space="preserve"> </w:t>
      </w:r>
      <w:r>
        <w:rPr>
          <w:color w:val="767171"/>
          <w:lang w:val="es-ES"/>
        </w:rPr>
        <w:lastRenderedPageBreak/>
        <w:t>0</w:t>
      </w:r>
      <w:r w:rsidRPr="007F1E29">
        <w:rPr>
          <w:color w:val="767171"/>
          <w:lang w:val="es-ES"/>
        </w:rPr>
        <w:t>9 de septiembre de 2021,</w:t>
      </w:r>
      <w:r>
        <w:rPr>
          <w:color w:val="767171"/>
          <w:lang w:val="es-ES"/>
        </w:rPr>
        <w:t xml:space="preserve"> con la finalidad de </w:t>
      </w:r>
      <w:r w:rsidRPr="007F1E29">
        <w:rPr>
          <w:color w:val="767171"/>
          <w:lang w:val="es-ES"/>
        </w:rPr>
        <w:t>r</w:t>
      </w:r>
      <w:r w:rsidRPr="008C35FA">
        <w:rPr>
          <w:color w:val="767171"/>
          <w:lang w:val="es-ES"/>
        </w:rPr>
        <w:t xml:space="preserve">egular la </w:t>
      </w:r>
      <w:r w:rsidRPr="006701DB">
        <w:rPr>
          <w:color w:val="767171"/>
          <w:lang w:val="es-ES"/>
        </w:rPr>
        <w:t>relación entre Supérate y el Gabinete de Políticas Sociales para la ejecución de cursos de capacitación laboral con costos operativos.</w:t>
      </w:r>
    </w:p>
    <w:p w:rsidR="009F5736" w:rsidRPr="007F1E29" w:rsidRDefault="009F5736" w:rsidP="00E37E77">
      <w:pPr>
        <w:pStyle w:val="Prrafodelista"/>
        <w:numPr>
          <w:ilvl w:val="0"/>
          <w:numId w:val="31"/>
        </w:numPr>
        <w:suppressAutoHyphens/>
        <w:spacing w:before="240" w:after="240"/>
        <w:contextualSpacing w:val="0"/>
        <w:jc w:val="both"/>
        <w:rPr>
          <w:color w:val="767171"/>
          <w:lang w:val="es-ES"/>
        </w:rPr>
      </w:pPr>
      <w:r w:rsidRPr="006701DB">
        <w:rPr>
          <w:b/>
          <w:color w:val="767171"/>
          <w:lang w:val="es-ES"/>
        </w:rPr>
        <w:t>Asociación Dominicana de Diseñadores de Modas (ADODIMO),</w:t>
      </w:r>
      <w:r w:rsidRPr="006701DB">
        <w:rPr>
          <w:color w:val="767171"/>
          <w:lang w:val="es-ES"/>
        </w:rPr>
        <w:t xml:space="preserve"> firmado el 10 de septiembre de 2021, acuerdan establecer un programa de alianza estratégica para el desarrollo, rediseño, mercadeo,</w:t>
      </w:r>
      <w:r w:rsidR="00E603E4" w:rsidRPr="006701DB">
        <w:rPr>
          <w:color w:val="767171"/>
          <w:lang w:val="es-ES"/>
        </w:rPr>
        <w:t xml:space="preserve"> promoción y venta de la línea C</w:t>
      </w:r>
      <w:r w:rsidRPr="006701DB">
        <w:rPr>
          <w:color w:val="767171"/>
          <w:lang w:val="es-ES"/>
        </w:rPr>
        <w:t>ayena, con el objetivo de comercializar local e internacionalmente un marca de ropa que promueva nuestra cultura, creando diseños comerciales con elementos autóctonos</w:t>
      </w:r>
      <w:r w:rsidRPr="000874B6">
        <w:rPr>
          <w:color w:val="767171"/>
          <w:lang w:val="es-ES"/>
        </w:rPr>
        <w:t xml:space="preserve"> nuestros, tales como: el larimar, el ámbar, la </w:t>
      </w:r>
      <w:r w:rsidR="00E603E4">
        <w:rPr>
          <w:color w:val="767171"/>
          <w:lang w:val="es-ES"/>
        </w:rPr>
        <w:t>jícara de coco y los corales,</w:t>
      </w:r>
      <w:r w:rsidRPr="000874B6">
        <w:rPr>
          <w:color w:val="767171"/>
          <w:lang w:val="es-ES"/>
        </w:rPr>
        <w:t xml:space="preserve"> aumentando la capacidad productiva del sector textil moda.</w:t>
      </w:r>
    </w:p>
    <w:p w:rsidR="009F5736" w:rsidRPr="006701DB" w:rsidRDefault="009F5736" w:rsidP="00E37E77">
      <w:pPr>
        <w:pStyle w:val="Prrafodelista"/>
        <w:numPr>
          <w:ilvl w:val="0"/>
          <w:numId w:val="31"/>
        </w:numPr>
        <w:suppressAutoHyphens/>
        <w:spacing w:before="240" w:after="240"/>
        <w:contextualSpacing w:val="0"/>
        <w:jc w:val="both"/>
        <w:rPr>
          <w:color w:val="767171"/>
          <w:lang w:val="es-ES"/>
        </w:rPr>
      </w:pPr>
      <w:r w:rsidRPr="006701DB">
        <w:rPr>
          <w:b/>
          <w:color w:val="767171"/>
          <w:lang w:val="es-ES"/>
        </w:rPr>
        <w:t>Banreservas,</w:t>
      </w:r>
      <w:r w:rsidRPr="006701DB">
        <w:rPr>
          <w:color w:val="767171"/>
          <w:lang w:val="es-ES"/>
        </w:rPr>
        <w:t xml:space="preserve"> firmado el 13 de septiembre de 2021, con el objetivo de</w:t>
      </w:r>
      <w:r w:rsidR="002D43F0" w:rsidRPr="006701DB">
        <w:rPr>
          <w:color w:val="767171"/>
          <w:lang w:val="es-ES"/>
        </w:rPr>
        <w:t xml:space="preserve">  diseñar y poner en marcha un p</w:t>
      </w:r>
      <w:r w:rsidRPr="006701DB">
        <w:rPr>
          <w:color w:val="767171"/>
          <w:lang w:val="es-ES"/>
        </w:rPr>
        <w:t xml:space="preserve">lan </w:t>
      </w:r>
      <w:r w:rsidR="002D43F0" w:rsidRPr="006701DB">
        <w:rPr>
          <w:color w:val="767171"/>
          <w:lang w:val="es-ES"/>
        </w:rPr>
        <w:t>p</w:t>
      </w:r>
      <w:r w:rsidRPr="006701DB">
        <w:rPr>
          <w:color w:val="767171"/>
          <w:lang w:val="es-ES"/>
        </w:rPr>
        <w:t>iloto para el acompañamiento, la capacitación y asesoramiento de grupos con vocación cooperativa o cooperativas de bienes y servicios atendidas por el programa Supérate, con la finalidad de fortalecer la gestión de las mismas, reforzar las capacidades técnicas, robustecer el conocimiento en materia de filosofía y doctrina cooperativa y mejorar el acceso a los productos ofertados a través del sistema financiero dominicano.</w:t>
      </w:r>
    </w:p>
    <w:p w:rsidR="009F5736" w:rsidRDefault="009F5736" w:rsidP="00E37E77">
      <w:pPr>
        <w:pStyle w:val="Prrafodelista"/>
        <w:numPr>
          <w:ilvl w:val="0"/>
          <w:numId w:val="31"/>
        </w:numPr>
        <w:suppressAutoHyphens/>
        <w:spacing w:before="240" w:after="240"/>
        <w:contextualSpacing w:val="0"/>
        <w:jc w:val="both"/>
        <w:rPr>
          <w:color w:val="767171"/>
          <w:lang w:val="es-ES"/>
        </w:rPr>
      </w:pPr>
      <w:r w:rsidRPr="006701DB">
        <w:rPr>
          <w:b/>
          <w:color w:val="767171"/>
          <w:lang w:val="es-ES"/>
        </w:rPr>
        <w:t>Dominican Watchman,</w:t>
      </w:r>
      <w:r w:rsidRPr="006701DB">
        <w:rPr>
          <w:color w:val="767171"/>
          <w:lang w:val="es-ES"/>
        </w:rPr>
        <w:t xml:space="preserve"> firmado el 29 de septiembre</w:t>
      </w:r>
      <w:r w:rsidR="002D43F0" w:rsidRPr="006701DB">
        <w:rPr>
          <w:color w:val="767171"/>
          <w:lang w:val="es-ES"/>
        </w:rPr>
        <w:t xml:space="preserve"> de</w:t>
      </w:r>
      <w:r w:rsidRPr="006701DB">
        <w:rPr>
          <w:color w:val="767171"/>
          <w:lang w:val="es-ES"/>
        </w:rPr>
        <w:t xml:space="preserve"> 2021, convienen aunar esfuerzos con la finalidad de apoyar y contribuir a las capacitaciones y de igual forma servir de canal para facilitar la creación de oportunidades</w:t>
      </w:r>
      <w:r w:rsidRPr="000874B6">
        <w:rPr>
          <w:color w:val="767171"/>
          <w:lang w:val="es-ES"/>
        </w:rPr>
        <w:t xml:space="preserve"> lab</w:t>
      </w:r>
      <w:r w:rsidR="009D517A">
        <w:rPr>
          <w:color w:val="767171"/>
          <w:lang w:val="es-ES"/>
        </w:rPr>
        <w:t>orales a los participantes del p</w:t>
      </w:r>
      <w:r w:rsidRPr="000874B6">
        <w:rPr>
          <w:color w:val="767171"/>
          <w:lang w:val="es-ES"/>
        </w:rPr>
        <w:t>rograma Supérate para que estos puedan insertarse en el mercado.</w:t>
      </w:r>
    </w:p>
    <w:p w:rsidR="009F5736" w:rsidRPr="006701DB" w:rsidRDefault="009F5736" w:rsidP="00E37E77">
      <w:pPr>
        <w:pStyle w:val="Prrafodelista"/>
        <w:numPr>
          <w:ilvl w:val="0"/>
          <w:numId w:val="31"/>
        </w:numPr>
        <w:suppressAutoHyphens/>
        <w:spacing w:before="240" w:after="240"/>
        <w:contextualSpacing w:val="0"/>
        <w:jc w:val="both"/>
        <w:rPr>
          <w:b/>
          <w:color w:val="767171"/>
          <w:lang w:val="es-ES"/>
        </w:rPr>
      </w:pPr>
      <w:r w:rsidRPr="007A7C42">
        <w:rPr>
          <w:b/>
          <w:color w:val="767171"/>
          <w:lang w:val="es-ES"/>
        </w:rPr>
        <w:t>Supérate-INDOTEL,</w:t>
      </w:r>
      <w:r>
        <w:rPr>
          <w:b/>
          <w:color w:val="767171"/>
          <w:lang w:val="es-ES"/>
        </w:rPr>
        <w:t xml:space="preserve"> </w:t>
      </w:r>
      <w:r w:rsidRPr="006701DB">
        <w:rPr>
          <w:color w:val="767171"/>
          <w:lang w:val="es-ES"/>
        </w:rPr>
        <w:t>firmado el 19 de octubre</w:t>
      </w:r>
      <w:r w:rsidR="002D43F0" w:rsidRPr="006701DB">
        <w:rPr>
          <w:color w:val="767171"/>
          <w:lang w:val="es-ES"/>
        </w:rPr>
        <w:t xml:space="preserve"> de</w:t>
      </w:r>
      <w:r w:rsidRPr="006701DB">
        <w:rPr>
          <w:color w:val="767171"/>
          <w:lang w:val="es-ES"/>
        </w:rPr>
        <w:t xml:space="preserve"> 2021,</w:t>
      </w:r>
      <w:r w:rsidRPr="006701DB">
        <w:rPr>
          <w:b/>
          <w:color w:val="767171"/>
          <w:lang w:val="es-ES"/>
        </w:rPr>
        <w:t xml:space="preserve"> </w:t>
      </w:r>
      <w:r w:rsidRPr="006701DB">
        <w:rPr>
          <w:color w:val="767171"/>
          <w:lang w:val="es-ES"/>
        </w:rPr>
        <w:t>establece</w:t>
      </w:r>
      <w:r w:rsidR="002D43F0" w:rsidRPr="006701DB">
        <w:rPr>
          <w:color w:val="767171"/>
          <w:lang w:val="es-ES"/>
        </w:rPr>
        <w:t>n</w:t>
      </w:r>
      <w:r w:rsidRPr="006701DB">
        <w:rPr>
          <w:color w:val="767171"/>
          <w:lang w:val="es-ES"/>
        </w:rPr>
        <w:t xml:space="preserve"> las bases de cooperación, con miras a aunar esfuerzos, sinergias y experiencias mutuas para una efectiva implementación del proyecto conectar a los no conectados, en específico, de los componentes de acceso e infraestructura, </w:t>
      </w:r>
      <w:r w:rsidRPr="006701DB">
        <w:rPr>
          <w:color w:val="767171"/>
          <w:lang w:val="es-ES"/>
        </w:rPr>
        <w:lastRenderedPageBreak/>
        <w:t>subsidio a la demanda y apropiación social y desarrollo de habilidades, enmarcados en el plan bianual de proyectos de desarrollo 2021-2022.</w:t>
      </w:r>
    </w:p>
    <w:p w:rsidR="009F5736" w:rsidRPr="006701DB" w:rsidRDefault="009F5736" w:rsidP="00E37E77">
      <w:pPr>
        <w:pStyle w:val="Prrafodelista"/>
        <w:numPr>
          <w:ilvl w:val="0"/>
          <w:numId w:val="31"/>
        </w:numPr>
        <w:suppressAutoHyphens/>
        <w:spacing w:before="240" w:after="240"/>
        <w:contextualSpacing w:val="0"/>
        <w:jc w:val="both"/>
        <w:rPr>
          <w:b/>
          <w:color w:val="767171"/>
          <w:lang w:val="es-ES"/>
        </w:rPr>
      </w:pPr>
      <w:r w:rsidRPr="007A7C42">
        <w:rPr>
          <w:b/>
          <w:color w:val="767171"/>
          <w:lang w:val="es-ES"/>
        </w:rPr>
        <w:t>Defensor del Pueblo</w:t>
      </w:r>
      <w:r>
        <w:rPr>
          <w:b/>
          <w:color w:val="767171"/>
          <w:lang w:val="es-ES"/>
        </w:rPr>
        <w:t xml:space="preserve">, </w:t>
      </w:r>
      <w:r w:rsidRPr="006701DB">
        <w:rPr>
          <w:color w:val="767171"/>
          <w:lang w:val="es-ES"/>
        </w:rPr>
        <w:t>firmado el 1 de noviembre</w:t>
      </w:r>
      <w:r w:rsidR="002D43F0" w:rsidRPr="006701DB">
        <w:rPr>
          <w:color w:val="767171"/>
          <w:lang w:val="es-ES"/>
        </w:rPr>
        <w:t xml:space="preserve"> de</w:t>
      </w:r>
      <w:r w:rsidRPr="006701DB">
        <w:rPr>
          <w:color w:val="767171"/>
          <w:lang w:val="es-ES"/>
        </w:rPr>
        <w:t xml:space="preserve"> 2021, mediante el cual  aúnan esfuerzos mediante el cumplimiento de las iniciativas de suministrar asistencias técnicas, sociales y de cualquier otra índole que se entienda pertinente, con el interés de incentivar los programas educativos previstos, de manera gratuita, sostenibles en el tiempo, con seguimiento focalizado y acompañamiento de profesionales altamente calificados, así como cualquier otro proyecto que puedan adicionarse en lo adelante, con el objetivo principal de mejorar la calidad de vida de las familias más vulnerables del país.</w:t>
      </w:r>
    </w:p>
    <w:p w:rsidR="009F5736" w:rsidRPr="006701DB" w:rsidRDefault="009F5736" w:rsidP="00E37E77">
      <w:pPr>
        <w:pStyle w:val="Prrafodelista"/>
        <w:numPr>
          <w:ilvl w:val="0"/>
          <w:numId w:val="31"/>
        </w:numPr>
        <w:suppressAutoHyphens/>
        <w:spacing w:before="240" w:after="240"/>
        <w:contextualSpacing w:val="0"/>
        <w:jc w:val="both"/>
        <w:rPr>
          <w:b/>
          <w:color w:val="767171"/>
          <w:lang w:val="es-ES"/>
        </w:rPr>
      </w:pPr>
      <w:r w:rsidRPr="006701DB">
        <w:rPr>
          <w:b/>
          <w:color w:val="767171"/>
          <w:lang w:val="es-ES"/>
        </w:rPr>
        <w:t xml:space="preserve">INFOTEP (Cuidados), </w:t>
      </w:r>
      <w:r w:rsidRPr="006701DB">
        <w:rPr>
          <w:color w:val="767171"/>
          <w:lang w:val="es-ES"/>
        </w:rPr>
        <w:t>firmado el 2 de noviembre</w:t>
      </w:r>
      <w:r w:rsidR="002D43F0" w:rsidRPr="006701DB">
        <w:rPr>
          <w:color w:val="767171"/>
          <w:lang w:val="es-ES"/>
        </w:rPr>
        <w:t xml:space="preserve"> de</w:t>
      </w:r>
      <w:r w:rsidRPr="006701DB">
        <w:rPr>
          <w:color w:val="767171"/>
          <w:lang w:val="es-ES"/>
        </w:rPr>
        <w:t xml:space="preserve"> 2021, con la finalidad de formar una colaboración interinstitucional en el marco del desarrollo de la Política Nacional de Cuidados, iniciando con la estrategia piloto de Comunidades de Cuidado en los municipios de Santo Domingo Este, Azua y Bánica, con el interés de aunar esfuerzos para formar</w:t>
      </w:r>
      <w:r w:rsidR="002D43F0" w:rsidRPr="006701DB">
        <w:rPr>
          <w:color w:val="767171"/>
          <w:lang w:val="es-ES"/>
        </w:rPr>
        <w:t>, habilitar y certificar a 3</w:t>
      </w:r>
      <w:r w:rsidR="006701DB">
        <w:rPr>
          <w:color w:val="767171"/>
          <w:lang w:val="es-ES"/>
        </w:rPr>
        <w:t>,</w:t>
      </w:r>
      <w:r w:rsidRPr="006701DB">
        <w:rPr>
          <w:color w:val="767171"/>
          <w:lang w:val="es-ES"/>
        </w:rPr>
        <w:t>200 personas para realizar servicios de cuidado, bajo estándares técnicos y éticos de calidad, incluyendo formación de facilitadores y facilitadoras y de personas que realizarán directamente este oficio de cuidado.</w:t>
      </w:r>
    </w:p>
    <w:p w:rsidR="009F5736" w:rsidRPr="000D396D" w:rsidRDefault="009F5736" w:rsidP="00E37E77">
      <w:pPr>
        <w:pStyle w:val="Prrafodelista"/>
        <w:numPr>
          <w:ilvl w:val="0"/>
          <w:numId w:val="31"/>
        </w:numPr>
        <w:suppressAutoHyphens/>
        <w:spacing w:before="240" w:after="240"/>
        <w:contextualSpacing w:val="0"/>
        <w:jc w:val="both"/>
        <w:rPr>
          <w:b/>
          <w:color w:val="767171"/>
          <w:lang w:val="es-ES"/>
        </w:rPr>
      </w:pPr>
      <w:r w:rsidRPr="006701DB">
        <w:rPr>
          <w:b/>
          <w:color w:val="767171"/>
          <w:lang w:val="es-ES"/>
        </w:rPr>
        <w:t xml:space="preserve">Dirección General de Contabilidad Gubernamental (DIGECOG), </w:t>
      </w:r>
      <w:r w:rsidRPr="006701DB">
        <w:rPr>
          <w:color w:val="767171"/>
          <w:lang w:val="es-ES"/>
        </w:rPr>
        <w:t>firmado el 15 de noviembre de 2021, con el objetivo</w:t>
      </w:r>
      <w:r w:rsidRPr="007A7C42">
        <w:rPr>
          <w:color w:val="767171"/>
          <w:lang w:val="es-ES"/>
        </w:rPr>
        <w:t xml:space="preserve"> de establecer un acuer</w:t>
      </w:r>
      <w:r>
        <w:rPr>
          <w:color w:val="767171"/>
          <w:lang w:val="es-ES"/>
        </w:rPr>
        <w:t>do interinstitucional entre la DIGECOG, el programa S</w:t>
      </w:r>
      <w:r w:rsidRPr="007A7C42">
        <w:rPr>
          <w:color w:val="767171"/>
          <w:lang w:val="es-ES"/>
        </w:rPr>
        <w:t xml:space="preserve">upérate y los </w:t>
      </w:r>
      <w:r>
        <w:rPr>
          <w:color w:val="767171"/>
          <w:lang w:val="es-ES"/>
        </w:rPr>
        <w:t>Centros Tecnológicos Comunitarios (CTC</w:t>
      </w:r>
      <w:r w:rsidRPr="007A7C42">
        <w:rPr>
          <w:color w:val="767171"/>
          <w:lang w:val="es-ES"/>
        </w:rPr>
        <w:t>), a fin de colaborarse en la consecución del cumplimiento de sus responsabilidades y atribuciones que sean de naturaleza afines y comunes a ambas instituciones.</w:t>
      </w:r>
    </w:p>
    <w:p w:rsidR="009F5736" w:rsidRPr="006701DB" w:rsidRDefault="009F5736" w:rsidP="00E37E77">
      <w:pPr>
        <w:pStyle w:val="Prrafodelista"/>
        <w:numPr>
          <w:ilvl w:val="0"/>
          <w:numId w:val="31"/>
        </w:numPr>
        <w:suppressAutoHyphens/>
        <w:spacing w:before="240" w:after="240"/>
        <w:contextualSpacing w:val="0"/>
        <w:jc w:val="both"/>
        <w:rPr>
          <w:b/>
          <w:color w:val="767171"/>
          <w:lang w:val="es-ES"/>
        </w:rPr>
      </w:pPr>
      <w:r w:rsidRPr="000D396D">
        <w:rPr>
          <w:b/>
          <w:color w:val="767171"/>
          <w:lang w:val="es-ES"/>
        </w:rPr>
        <w:t>S</w:t>
      </w:r>
      <w:r>
        <w:rPr>
          <w:b/>
          <w:color w:val="767171"/>
          <w:lang w:val="es-ES"/>
        </w:rPr>
        <w:t>upérate - Patronato Nacional de C</w:t>
      </w:r>
      <w:r w:rsidRPr="000D396D">
        <w:rPr>
          <w:b/>
          <w:color w:val="767171"/>
          <w:lang w:val="es-ES"/>
        </w:rPr>
        <w:t>iegos</w:t>
      </w:r>
      <w:r>
        <w:rPr>
          <w:b/>
          <w:color w:val="767171"/>
          <w:lang w:val="es-ES"/>
        </w:rPr>
        <w:t xml:space="preserve">, </w:t>
      </w:r>
      <w:r w:rsidRPr="000D396D">
        <w:rPr>
          <w:color w:val="767171"/>
          <w:lang w:val="es-ES"/>
        </w:rPr>
        <w:t xml:space="preserve">firmado el 29 de noviembre de 2021, con el propósito de aunar esfuerzos, recursos, conocimientos, capacidades técnicas y logísticas para promover la prevención de ceguera y ofrecer </w:t>
      </w:r>
      <w:r w:rsidRPr="006701DB">
        <w:rPr>
          <w:color w:val="767171"/>
          <w:lang w:val="es-ES"/>
        </w:rPr>
        <w:t xml:space="preserve">rehabilitación integral a las personas no videntes en el marco de </w:t>
      </w:r>
      <w:r w:rsidRPr="006701DB">
        <w:rPr>
          <w:color w:val="767171"/>
          <w:lang w:val="es-ES"/>
        </w:rPr>
        <w:lastRenderedPageBreak/>
        <w:t>acciones que se desarrollan en El Patronato Nacional De Ciegos, INC., y el programa Supérate para la protección social de grupos vulnerables de la República Dominicana.</w:t>
      </w:r>
    </w:p>
    <w:p w:rsidR="009F5736" w:rsidRPr="00E37E77" w:rsidRDefault="009F5736" w:rsidP="00E37E77">
      <w:pPr>
        <w:pStyle w:val="Prrafodelista"/>
        <w:numPr>
          <w:ilvl w:val="0"/>
          <w:numId w:val="31"/>
        </w:numPr>
        <w:suppressAutoHyphens/>
        <w:spacing w:before="240" w:after="240"/>
        <w:contextualSpacing w:val="0"/>
        <w:jc w:val="both"/>
        <w:rPr>
          <w:b/>
          <w:color w:val="767171"/>
          <w:lang w:val="es-ES"/>
        </w:rPr>
      </w:pPr>
      <w:r w:rsidRPr="006701DB">
        <w:rPr>
          <w:b/>
          <w:color w:val="767171"/>
          <w:lang w:val="es-ES"/>
        </w:rPr>
        <w:t xml:space="preserve">Fundación Banco de Alimentos, </w:t>
      </w:r>
      <w:r w:rsidRPr="006701DB">
        <w:rPr>
          <w:color w:val="767171"/>
          <w:lang w:val="es-ES"/>
        </w:rPr>
        <w:t>firmado el 29 de noviembre</w:t>
      </w:r>
      <w:r w:rsidR="002D43F0" w:rsidRPr="006701DB">
        <w:rPr>
          <w:color w:val="767171"/>
          <w:lang w:val="es-ES"/>
        </w:rPr>
        <w:t xml:space="preserve"> de</w:t>
      </w:r>
      <w:r w:rsidRPr="006701DB">
        <w:rPr>
          <w:color w:val="767171"/>
          <w:lang w:val="es-ES"/>
        </w:rPr>
        <w:t xml:space="preserve"> 2021, se comprometen a mitigar el problema del hambre y la desnutrición en la República Dominicana, a través de la creación de lazos de solidaridad entre gobierno, empresas donantes, instituciones benéficas y la Organización de las Naciones Unidas para la Alimentación</w:t>
      </w:r>
      <w:r w:rsidRPr="007C573C">
        <w:rPr>
          <w:color w:val="767171"/>
          <w:lang w:val="es-ES"/>
        </w:rPr>
        <w:t xml:space="preserve"> y la Agricultura (FAO).</w:t>
      </w:r>
    </w:p>
    <w:p w:rsidR="00E37E77" w:rsidRPr="007C573C" w:rsidRDefault="00E37E77" w:rsidP="00E37E77">
      <w:pPr>
        <w:pStyle w:val="Prrafodelista"/>
        <w:suppressAutoHyphens/>
        <w:spacing w:before="240" w:after="240"/>
        <w:contextualSpacing w:val="0"/>
        <w:jc w:val="both"/>
        <w:rPr>
          <w:b/>
          <w:color w:val="767171"/>
          <w:lang w:val="es-ES"/>
        </w:rPr>
      </w:pPr>
    </w:p>
    <w:p w:rsidR="009F5736" w:rsidRDefault="009F5736" w:rsidP="009F5736">
      <w:pPr>
        <w:rPr>
          <w:rFonts w:eastAsia="Times New Roman"/>
          <w:b/>
          <w:color w:val="767171"/>
          <w:szCs w:val="24"/>
        </w:rPr>
      </w:pPr>
    </w:p>
    <w:p w:rsidR="009F5736" w:rsidRDefault="009F5736" w:rsidP="009F5736">
      <w:pPr>
        <w:rPr>
          <w:rFonts w:eastAsia="Times New Roman"/>
          <w:b/>
          <w:color w:val="767171"/>
          <w:szCs w:val="24"/>
        </w:rPr>
      </w:pPr>
    </w:p>
    <w:p w:rsidR="009F5736" w:rsidRDefault="009F5736" w:rsidP="009F5736">
      <w:pPr>
        <w:rPr>
          <w:rFonts w:eastAsia="Times New Roman"/>
          <w:b/>
          <w:color w:val="767171"/>
          <w:szCs w:val="24"/>
        </w:rPr>
      </w:pPr>
    </w:p>
    <w:p w:rsidR="009F5736" w:rsidRDefault="009F5736" w:rsidP="009F5736">
      <w:pPr>
        <w:rPr>
          <w:rFonts w:eastAsia="Times New Roman"/>
          <w:b/>
          <w:color w:val="767171"/>
          <w:szCs w:val="24"/>
        </w:rPr>
      </w:pPr>
    </w:p>
    <w:p w:rsidR="009F5736" w:rsidRDefault="009F5736" w:rsidP="009F5736">
      <w:pPr>
        <w:rPr>
          <w:rFonts w:eastAsia="Times New Roman"/>
          <w:b/>
          <w:color w:val="767171"/>
          <w:szCs w:val="24"/>
        </w:rPr>
      </w:pPr>
    </w:p>
    <w:p w:rsidR="009F5736" w:rsidRDefault="009F5736" w:rsidP="009F5736">
      <w:pPr>
        <w:rPr>
          <w:rFonts w:eastAsia="Times New Roman"/>
          <w:b/>
          <w:color w:val="767171"/>
          <w:szCs w:val="24"/>
        </w:rPr>
      </w:pPr>
    </w:p>
    <w:p w:rsidR="009F5736" w:rsidRDefault="009F5736" w:rsidP="009F5736">
      <w:pPr>
        <w:rPr>
          <w:rFonts w:eastAsia="Times New Roman"/>
          <w:b/>
          <w:color w:val="767171"/>
          <w:szCs w:val="24"/>
        </w:rPr>
      </w:pPr>
    </w:p>
    <w:p w:rsidR="009F5736" w:rsidRDefault="009F5736" w:rsidP="009F5736">
      <w:pPr>
        <w:rPr>
          <w:rFonts w:eastAsia="Times New Roman"/>
          <w:b/>
          <w:color w:val="767171"/>
          <w:szCs w:val="24"/>
        </w:rPr>
      </w:pPr>
    </w:p>
    <w:p w:rsidR="009F5736" w:rsidRDefault="009F5736" w:rsidP="009F5736">
      <w:pPr>
        <w:rPr>
          <w:rFonts w:eastAsia="Times New Roman"/>
          <w:b/>
          <w:color w:val="767171"/>
          <w:szCs w:val="24"/>
        </w:rPr>
      </w:pPr>
    </w:p>
    <w:p w:rsidR="009F5736" w:rsidRDefault="009F5736" w:rsidP="009F5736">
      <w:pPr>
        <w:rPr>
          <w:rFonts w:eastAsia="Times New Roman"/>
          <w:b/>
          <w:color w:val="767171"/>
          <w:szCs w:val="24"/>
        </w:rPr>
      </w:pPr>
    </w:p>
    <w:p w:rsidR="009F5736" w:rsidRDefault="009F5736" w:rsidP="009F5736">
      <w:pPr>
        <w:rPr>
          <w:rFonts w:eastAsia="Times New Roman"/>
          <w:b/>
          <w:color w:val="767171"/>
          <w:szCs w:val="24"/>
        </w:rPr>
      </w:pPr>
    </w:p>
    <w:p w:rsidR="009F5736" w:rsidRDefault="009F5736" w:rsidP="009F5736">
      <w:pPr>
        <w:rPr>
          <w:rFonts w:eastAsia="Times New Roman"/>
          <w:b/>
          <w:color w:val="767171"/>
          <w:szCs w:val="24"/>
        </w:rPr>
      </w:pPr>
    </w:p>
    <w:p w:rsidR="00E37E77" w:rsidRDefault="00E37E77" w:rsidP="009F5736">
      <w:pPr>
        <w:rPr>
          <w:rFonts w:eastAsia="Times New Roman"/>
          <w:b/>
          <w:color w:val="767171"/>
          <w:szCs w:val="24"/>
        </w:rPr>
      </w:pPr>
    </w:p>
    <w:p w:rsidR="00E37E77" w:rsidRDefault="00E37E77" w:rsidP="009F5736">
      <w:pPr>
        <w:rPr>
          <w:rFonts w:eastAsia="Times New Roman"/>
          <w:b/>
          <w:color w:val="767171"/>
          <w:szCs w:val="24"/>
        </w:rPr>
      </w:pPr>
    </w:p>
    <w:p w:rsidR="00E37E77" w:rsidRDefault="00E37E77" w:rsidP="009F5736">
      <w:pPr>
        <w:rPr>
          <w:rFonts w:eastAsia="Times New Roman"/>
          <w:b/>
          <w:color w:val="767171"/>
          <w:szCs w:val="24"/>
        </w:rPr>
      </w:pPr>
    </w:p>
    <w:p w:rsidR="00E37E77" w:rsidRDefault="00E37E77" w:rsidP="009F5736">
      <w:pPr>
        <w:rPr>
          <w:rFonts w:eastAsia="Times New Roman"/>
          <w:b/>
          <w:color w:val="767171"/>
          <w:szCs w:val="24"/>
        </w:rPr>
      </w:pPr>
    </w:p>
    <w:p w:rsidR="00E37E77" w:rsidRDefault="00E37E77" w:rsidP="009F5736">
      <w:pPr>
        <w:rPr>
          <w:rFonts w:eastAsia="Times New Roman"/>
          <w:b/>
          <w:color w:val="767171"/>
          <w:szCs w:val="24"/>
        </w:rPr>
      </w:pPr>
    </w:p>
    <w:p w:rsidR="00E37E77" w:rsidRDefault="00E37E77" w:rsidP="009F5736">
      <w:pPr>
        <w:rPr>
          <w:rFonts w:eastAsia="Times New Roman"/>
          <w:b/>
          <w:color w:val="767171"/>
          <w:szCs w:val="24"/>
        </w:rPr>
      </w:pPr>
    </w:p>
    <w:p w:rsidR="00E37E77" w:rsidRDefault="00E37E77" w:rsidP="009F5736">
      <w:pPr>
        <w:rPr>
          <w:rFonts w:eastAsia="Times New Roman"/>
          <w:b/>
          <w:color w:val="767171"/>
          <w:szCs w:val="24"/>
        </w:rPr>
      </w:pPr>
    </w:p>
    <w:p w:rsidR="00E37E77" w:rsidRDefault="00E37E77" w:rsidP="009F5736">
      <w:pPr>
        <w:rPr>
          <w:rFonts w:eastAsia="Times New Roman"/>
          <w:b/>
          <w:color w:val="767171"/>
          <w:szCs w:val="24"/>
        </w:rPr>
      </w:pPr>
    </w:p>
    <w:p w:rsidR="00E37E77" w:rsidRDefault="00E37E77" w:rsidP="009F5736">
      <w:pPr>
        <w:rPr>
          <w:rFonts w:eastAsia="Times New Roman"/>
          <w:b/>
          <w:color w:val="767171"/>
          <w:szCs w:val="24"/>
        </w:rPr>
      </w:pPr>
    </w:p>
    <w:p w:rsidR="0004789E" w:rsidRDefault="0004789E" w:rsidP="009F5736">
      <w:pPr>
        <w:rPr>
          <w:rFonts w:eastAsia="Times New Roman"/>
          <w:b/>
          <w:color w:val="767171"/>
          <w:szCs w:val="24"/>
        </w:rPr>
      </w:pPr>
    </w:p>
    <w:p w:rsidR="0004789E" w:rsidRDefault="0004789E" w:rsidP="009F5736">
      <w:pPr>
        <w:rPr>
          <w:rFonts w:eastAsia="Times New Roman"/>
          <w:b/>
          <w:color w:val="767171"/>
          <w:szCs w:val="24"/>
        </w:rPr>
      </w:pPr>
    </w:p>
    <w:p w:rsidR="0004789E" w:rsidRDefault="0004789E" w:rsidP="009F5736">
      <w:pPr>
        <w:rPr>
          <w:rFonts w:eastAsia="Times New Roman"/>
          <w:b/>
          <w:color w:val="767171"/>
          <w:szCs w:val="24"/>
        </w:rPr>
      </w:pPr>
    </w:p>
    <w:p w:rsidR="0004789E" w:rsidRDefault="0004789E" w:rsidP="009F5736">
      <w:pPr>
        <w:rPr>
          <w:rFonts w:eastAsia="Times New Roman"/>
          <w:b/>
          <w:color w:val="767171"/>
          <w:szCs w:val="24"/>
        </w:rPr>
      </w:pPr>
    </w:p>
    <w:p w:rsidR="0004789E" w:rsidRDefault="0004789E" w:rsidP="009F5736">
      <w:pPr>
        <w:rPr>
          <w:rFonts w:eastAsia="Times New Roman"/>
          <w:b/>
          <w:color w:val="767171"/>
          <w:szCs w:val="24"/>
        </w:rPr>
      </w:pPr>
    </w:p>
    <w:p w:rsidR="0004789E" w:rsidRDefault="0004789E" w:rsidP="009F5736">
      <w:pPr>
        <w:rPr>
          <w:rFonts w:eastAsia="Times New Roman"/>
          <w:b/>
          <w:color w:val="767171"/>
          <w:szCs w:val="24"/>
        </w:rPr>
      </w:pPr>
    </w:p>
    <w:p w:rsidR="0004789E" w:rsidRDefault="0004789E" w:rsidP="009F5736">
      <w:pPr>
        <w:rPr>
          <w:rFonts w:eastAsia="Times New Roman"/>
          <w:b/>
          <w:color w:val="767171"/>
          <w:szCs w:val="24"/>
        </w:rPr>
      </w:pPr>
    </w:p>
    <w:p w:rsidR="0004789E" w:rsidRDefault="0004789E" w:rsidP="009F5736">
      <w:pPr>
        <w:rPr>
          <w:rFonts w:eastAsia="Times New Roman"/>
          <w:b/>
          <w:color w:val="767171"/>
          <w:szCs w:val="24"/>
        </w:rPr>
      </w:pPr>
    </w:p>
    <w:p w:rsidR="0004789E" w:rsidRDefault="0004789E" w:rsidP="009F5736">
      <w:pPr>
        <w:rPr>
          <w:rFonts w:eastAsia="Times New Roman"/>
          <w:b/>
          <w:color w:val="767171"/>
          <w:szCs w:val="24"/>
        </w:rPr>
      </w:pPr>
    </w:p>
    <w:p w:rsidR="0004789E" w:rsidRDefault="0004789E" w:rsidP="009F5736">
      <w:pPr>
        <w:rPr>
          <w:rFonts w:eastAsia="Times New Roman"/>
          <w:b/>
          <w:color w:val="767171"/>
          <w:szCs w:val="24"/>
        </w:rPr>
      </w:pPr>
    </w:p>
    <w:p w:rsidR="0004789E" w:rsidRDefault="0004789E" w:rsidP="009F5736">
      <w:pPr>
        <w:rPr>
          <w:rFonts w:eastAsia="Times New Roman"/>
          <w:b/>
          <w:color w:val="767171"/>
          <w:szCs w:val="24"/>
        </w:rPr>
      </w:pPr>
    </w:p>
    <w:p w:rsidR="0004789E" w:rsidRDefault="0004789E" w:rsidP="009F5736">
      <w:pPr>
        <w:rPr>
          <w:rFonts w:eastAsia="Times New Roman"/>
          <w:b/>
          <w:color w:val="767171"/>
          <w:szCs w:val="24"/>
        </w:rPr>
      </w:pPr>
    </w:p>
    <w:p w:rsidR="0004789E" w:rsidRDefault="0004789E" w:rsidP="009F5736">
      <w:pPr>
        <w:rPr>
          <w:rFonts w:eastAsia="Times New Roman"/>
          <w:b/>
          <w:color w:val="767171"/>
          <w:szCs w:val="24"/>
        </w:rPr>
      </w:pPr>
    </w:p>
    <w:p w:rsidR="0004789E" w:rsidRDefault="0004789E" w:rsidP="009F5736">
      <w:pPr>
        <w:rPr>
          <w:rFonts w:eastAsia="Times New Roman"/>
          <w:b/>
          <w:color w:val="767171"/>
          <w:szCs w:val="24"/>
        </w:rPr>
      </w:pPr>
    </w:p>
    <w:p w:rsidR="0004789E" w:rsidRDefault="0004789E" w:rsidP="009F5736">
      <w:pPr>
        <w:rPr>
          <w:rFonts w:eastAsia="Times New Roman"/>
          <w:b/>
          <w:color w:val="767171"/>
          <w:szCs w:val="24"/>
        </w:rPr>
      </w:pPr>
    </w:p>
    <w:p w:rsidR="0004789E" w:rsidRDefault="0004789E" w:rsidP="009F5736">
      <w:pPr>
        <w:rPr>
          <w:rFonts w:eastAsia="Times New Roman"/>
          <w:b/>
          <w:color w:val="767171"/>
          <w:szCs w:val="24"/>
        </w:rPr>
      </w:pPr>
    </w:p>
    <w:p w:rsidR="0004789E" w:rsidRDefault="0004789E" w:rsidP="009F5736">
      <w:pPr>
        <w:rPr>
          <w:rFonts w:eastAsia="Times New Roman"/>
          <w:b/>
          <w:color w:val="767171"/>
          <w:szCs w:val="24"/>
        </w:rPr>
      </w:pPr>
    </w:p>
    <w:p w:rsidR="009F5736" w:rsidRPr="0092550E" w:rsidRDefault="009F5736" w:rsidP="009F5736">
      <w:pPr>
        <w:pStyle w:val="Ttulo2"/>
        <w:numPr>
          <w:ilvl w:val="1"/>
          <w:numId w:val="20"/>
        </w:numPr>
        <w:rPr>
          <w:color w:val="767171"/>
          <w:szCs w:val="24"/>
        </w:rPr>
      </w:pPr>
      <w:bookmarkStart w:id="43" w:name="_Toc90645169"/>
      <w:bookmarkStart w:id="44" w:name="_Toc92197810"/>
      <w:r w:rsidRPr="0092550E">
        <w:rPr>
          <w:color w:val="767171"/>
          <w:szCs w:val="24"/>
        </w:rPr>
        <w:lastRenderedPageBreak/>
        <w:t>Desempeño de la tecnología</w:t>
      </w:r>
      <w:bookmarkEnd w:id="43"/>
      <w:bookmarkEnd w:id="44"/>
      <w:r w:rsidRPr="0092550E">
        <w:rPr>
          <w:color w:val="767171"/>
          <w:szCs w:val="24"/>
        </w:rPr>
        <w:t xml:space="preserve"> </w:t>
      </w:r>
    </w:p>
    <w:p w:rsidR="009F5736" w:rsidRPr="00C629C5" w:rsidRDefault="009F5736" w:rsidP="009F5736">
      <w:pPr>
        <w:rPr>
          <w:rFonts w:eastAsia="Times New Roman"/>
          <w:b/>
          <w:color w:val="767171"/>
          <w:szCs w:val="24"/>
        </w:rPr>
      </w:pPr>
    </w:p>
    <w:p w:rsidR="009F5736" w:rsidRPr="00397E32" w:rsidRDefault="009F5736" w:rsidP="009F5736">
      <w:pPr>
        <w:pStyle w:val="Ttulo3"/>
        <w:numPr>
          <w:ilvl w:val="2"/>
          <w:numId w:val="20"/>
        </w:numPr>
        <w:jc w:val="both"/>
        <w:rPr>
          <w:color w:val="767171"/>
        </w:rPr>
      </w:pPr>
      <w:bookmarkStart w:id="45" w:name="_Toc90645170"/>
      <w:bookmarkStart w:id="46" w:name="_Toc92197811"/>
      <w:r>
        <w:rPr>
          <w:color w:val="767171"/>
        </w:rPr>
        <w:t>Avances en materia de tecnología, innovaciones e implementaciones</w:t>
      </w:r>
      <w:bookmarkEnd w:id="45"/>
      <w:bookmarkEnd w:id="46"/>
      <w:r w:rsidR="002D01D2">
        <w:rPr>
          <w:color w:val="767171"/>
        </w:rPr>
        <w:t xml:space="preserve"> </w:t>
      </w:r>
    </w:p>
    <w:p w:rsidR="009F5736" w:rsidRPr="00703379" w:rsidRDefault="009F5736" w:rsidP="009F5736">
      <w:pPr>
        <w:pStyle w:val="Prrafodelista"/>
        <w:pBdr>
          <w:top w:val="nil"/>
          <w:left w:val="nil"/>
          <w:bottom w:val="nil"/>
          <w:right w:val="nil"/>
          <w:between w:val="nil"/>
        </w:pBdr>
        <w:suppressAutoHyphens/>
        <w:spacing w:before="240" w:after="240"/>
        <w:ind w:left="0"/>
        <w:jc w:val="both"/>
        <w:rPr>
          <w:color w:val="767171"/>
        </w:rPr>
      </w:pPr>
      <w:r w:rsidRPr="00397E32">
        <w:rPr>
          <w:color w:val="767171"/>
        </w:rPr>
        <w:t xml:space="preserve">Durante este año la Dirección </w:t>
      </w:r>
      <w:r w:rsidR="002A6191" w:rsidRPr="002A6191">
        <w:rPr>
          <w:color w:val="767171"/>
        </w:rPr>
        <w:t>de Sistemas y Tecnología de la Información</w:t>
      </w:r>
      <w:r w:rsidRPr="00397E32">
        <w:rPr>
          <w:color w:val="767171"/>
        </w:rPr>
        <w:t xml:space="preserve"> se enfocó en 4 proyectos que permiten el fortalecimiento institucional y moderniz</w:t>
      </w:r>
      <w:r>
        <w:rPr>
          <w:color w:val="767171"/>
        </w:rPr>
        <w:t>ación de procesos del programa:</w:t>
      </w:r>
    </w:p>
    <w:p w:rsidR="009F5736" w:rsidRPr="00703379" w:rsidRDefault="009F5736" w:rsidP="003D1652">
      <w:pPr>
        <w:numPr>
          <w:ilvl w:val="0"/>
          <w:numId w:val="38"/>
        </w:numPr>
        <w:suppressAutoHyphens/>
        <w:spacing w:before="240" w:after="240" w:line="360" w:lineRule="auto"/>
        <w:jc w:val="both"/>
        <w:rPr>
          <w:rFonts w:ascii="Times New Roman" w:hAnsi="Times New Roman"/>
          <w:b/>
          <w:color w:val="767171"/>
          <w:sz w:val="24"/>
          <w:szCs w:val="24"/>
        </w:rPr>
      </w:pPr>
      <w:r w:rsidRPr="00703379">
        <w:rPr>
          <w:rFonts w:ascii="Times New Roman" w:hAnsi="Times New Roman"/>
          <w:b/>
          <w:color w:val="767171"/>
          <w:sz w:val="24"/>
          <w:szCs w:val="24"/>
        </w:rPr>
        <w:t>Desarrollo del aplicativo SARC para el proyecto de Reportes Comunitarios</w:t>
      </w:r>
    </w:p>
    <w:p w:rsidR="009F5736" w:rsidRPr="006701DB" w:rsidRDefault="009F5736" w:rsidP="009F5736">
      <w:pPr>
        <w:suppressAutoHyphens/>
        <w:spacing w:before="240" w:after="240" w:line="360" w:lineRule="auto"/>
        <w:jc w:val="both"/>
        <w:rPr>
          <w:rFonts w:ascii="Times New Roman" w:hAnsi="Times New Roman"/>
          <w:color w:val="767171"/>
          <w:sz w:val="24"/>
          <w:szCs w:val="24"/>
        </w:rPr>
      </w:pPr>
      <w:r w:rsidRPr="004F40C7">
        <w:rPr>
          <w:rFonts w:ascii="Times New Roman" w:hAnsi="Times New Roman"/>
          <w:color w:val="767171"/>
          <w:sz w:val="24"/>
          <w:szCs w:val="24"/>
        </w:rPr>
        <w:t xml:space="preserve">El </w:t>
      </w:r>
      <w:r w:rsidRPr="006701DB">
        <w:rPr>
          <w:rFonts w:ascii="Times New Roman" w:hAnsi="Times New Roman"/>
          <w:color w:val="767171"/>
          <w:sz w:val="24"/>
          <w:szCs w:val="24"/>
        </w:rPr>
        <w:t>proyecto de Reportes Comunitarios (RC) tiene el objetivo de identificar de manera oportuna los problemas que se generan en la prestación de los servicios sociales a los hogares beneficiarios y solucionarlos a través de Planes de Acción que se for</w:t>
      </w:r>
      <w:r w:rsidR="002D43F0" w:rsidRPr="006701DB">
        <w:rPr>
          <w:rFonts w:ascii="Times New Roman" w:hAnsi="Times New Roman"/>
          <w:color w:val="767171"/>
          <w:sz w:val="24"/>
          <w:szCs w:val="24"/>
        </w:rPr>
        <w:t>mulan de manera conjunta entre b</w:t>
      </w:r>
      <w:r w:rsidRPr="006701DB">
        <w:rPr>
          <w:rFonts w:ascii="Times New Roman" w:hAnsi="Times New Roman"/>
          <w:color w:val="767171"/>
          <w:sz w:val="24"/>
          <w:szCs w:val="24"/>
        </w:rPr>
        <w:t xml:space="preserve">eneficiarios/as y </w:t>
      </w:r>
      <w:r w:rsidR="002D43F0" w:rsidRPr="006701DB">
        <w:rPr>
          <w:rFonts w:ascii="Times New Roman" w:hAnsi="Times New Roman"/>
          <w:color w:val="767171"/>
          <w:sz w:val="24"/>
          <w:szCs w:val="24"/>
        </w:rPr>
        <w:t>p</w:t>
      </w:r>
      <w:r w:rsidRPr="006701DB">
        <w:rPr>
          <w:rFonts w:ascii="Times New Roman" w:hAnsi="Times New Roman"/>
          <w:color w:val="767171"/>
          <w:sz w:val="24"/>
          <w:szCs w:val="24"/>
        </w:rPr>
        <w:t xml:space="preserve">roveedores de </w:t>
      </w:r>
      <w:r w:rsidR="002D43F0" w:rsidRPr="006701DB">
        <w:rPr>
          <w:rFonts w:ascii="Times New Roman" w:hAnsi="Times New Roman"/>
          <w:color w:val="767171"/>
          <w:sz w:val="24"/>
          <w:szCs w:val="24"/>
        </w:rPr>
        <w:t>s</w:t>
      </w:r>
      <w:r w:rsidRPr="006701DB">
        <w:rPr>
          <w:rFonts w:ascii="Times New Roman" w:hAnsi="Times New Roman"/>
          <w:color w:val="767171"/>
          <w:sz w:val="24"/>
          <w:szCs w:val="24"/>
        </w:rPr>
        <w:t>ervicios. Para el logro de este objetivo se desarrolló el Sistema automatizado de Reportes Comunitarios (SARC 2.0), el cual posee una parte web y otra móvil para facilitar el manejo del sistema acorde a los usuarios. En la parte web se puede crear la muestra de la población con que se trabajará, crear y administrar usuarios, crear planes de acción, entre otras funciones, mientras que, en la parte móvil, el usuario tiene a su disposición los núcleos y formularios que necesita para levantar información.</w:t>
      </w:r>
    </w:p>
    <w:p w:rsidR="009F5736" w:rsidRPr="006701DB" w:rsidRDefault="009F5736" w:rsidP="009F5736">
      <w:pPr>
        <w:suppressAutoHyphens/>
        <w:spacing w:before="240" w:after="240" w:line="360" w:lineRule="auto"/>
        <w:jc w:val="both"/>
        <w:rPr>
          <w:rFonts w:ascii="Times New Roman" w:hAnsi="Times New Roman"/>
          <w:color w:val="767171"/>
          <w:sz w:val="24"/>
          <w:szCs w:val="24"/>
        </w:rPr>
      </w:pPr>
      <w:r w:rsidRPr="006701DB">
        <w:rPr>
          <w:rFonts w:ascii="Times New Roman" w:hAnsi="Times New Roman"/>
          <w:color w:val="767171"/>
          <w:sz w:val="24"/>
          <w:szCs w:val="24"/>
        </w:rPr>
        <w:t>La creación del SARC 2.0 permite al personal involucrado en RC, trabajar de manera más rápida y organizada, evitando pérdidas o duplicidad de información.</w:t>
      </w:r>
    </w:p>
    <w:p w:rsidR="009F5736" w:rsidRPr="006701DB" w:rsidRDefault="009F5736" w:rsidP="003D1652">
      <w:pPr>
        <w:numPr>
          <w:ilvl w:val="0"/>
          <w:numId w:val="38"/>
        </w:numPr>
        <w:suppressAutoHyphens/>
        <w:spacing w:before="240" w:after="240" w:line="360" w:lineRule="auto"/>
        <w:jc w:val="both"/>
        <w:rPr>
          <w:rFonts w:ascii="Times New Roman" w:hAnsi="Times New Roman"/>
          <w:b/>
          <w:color w:val="767171"/>
          <w:sz w:val="24"/>
          <w:szCs w:val="24"/>
        </w:rPr>
      </w:pPr>
      <w:r w:rsidRPr="006701DB">
        <w:rPr>
          <w:rFonts w:ascii="Times New Roman" w:hAnsi="Times New Roman"/>
          <w:b/>
          <w:color w:val="767171"/>
          <w:sz w:val="24"/>
          <w:szCs w:val="24"/>
        </w:rPr>
        <w:t>Módulo de calidad en nuestro sistema</w:t>
      </w:r>
    </w:p>
    <w:p w:rsidR="009F5736" w:rsidRPr="006701DB" w:rsidRDefault="009F5736" w:rsidP="009F5736">
      <w:pPr>
        <w:suppressAutoHyphens/>
        <w:spacing w:before="240" w:after="240" w:line="360" w:lineRule="auto"/>
        <w:jc w:val="both"/>
        <w:rPr>
          <w:rFonts w:ascii="Times New Roman" w:hAnsi="Times New Roman"/>
          <w:color w:val="767171"/>
          <w:sz w:val="24"/>
          <w:szCs w:val="24"/>
        </w:rPr>
      </w:pPr>
      <w:r w:rsidRPr="006701DB">
        <w:rPr>
          <w:rFonts w:ascii="Times New Roman" w:hAnsi="Times New Roman"/>
          <w:color w:val="767171"/>
          <w:sz w:val="24"/>
          <w:szCs w:val="24"/>
        </w:rPr>
        <w:t xml:space="preserve">Dentro </w:t>
      </w:r>
      <w:r w:rsidR="002D43F0" w:rsidRPr="006701DB">
        <w:rPr>
          <w:rFonts w:ascii="Times New Roman" w:hAnsi="Times New Roman"/>
          <w:color w:val="767171"/>
          <w:sz w:val="24"/>
          <w:szCs w:val="24"/>
        </w:rPr>
        <w:t>de nuestro sistema principal o C</w:t>
      </w:r>
      <w:r w:rsidRPr="006701DB">
        <w:rPr>
          <w:rFonts w:ascii="Times New Roman" w:hAnsi="Times New Roman"/>
          <w:color w:val="767171"/>
          <w:sz w:val="24"/>
          <w:szCs w:val="24"/>
        </w:rPr>
        <w:t xml:space="preserve">ore, se desarrolló un módulo para dar respuesta a la necesidad identificada en la Dirección de </w:t>
      </w:r>
      <w:r w:rsidR="002D43F0" w:rsidRPr="006701DB">
        <w:rPr>
          <w:rFonts w:ascii="Times New Roman" w:hAnsi="Times New Roman"/>
          <w:color w:val="767171"/>
          <w:sz w:val="24"/>
          <w:szCs w:val="24"/>
        </w:rPr>
        <w:t>P</w:t>
      </w:r>
      <w:r w:rsidRPr="006701DB">
        <w:rPr>
          <w:rFonts w:ascii="Times New Roman" w:hAnsi="Times New Roman"/>
          <w:color w:val="767171"/>
          <w:sz w:val="24"/>
          <w:szCs w:val="24"/>
        </w:rPr>
        <w:t xml:space="preserve">lanificación y </w:t>
      </w:r>
      <w:r w:rsidR="002D43F0" w:rsidRPr="006701DB">
        <w:rPr>
          <w:rFonts w:ascii="Times New Roman" w:hAnsi="Times New Roman"/>
          <w:color w:val="767171"/>
          <w:sz w:val="24"/>
          <w:szCs w:val="24"/>
        </w:rPr>
        <w:t>D</w:t>
      </w:r>
      <w:r w:rsidRPr="006701DB">
        <w:rPr>
          <w:rFonts w:ascii="Times New Roman" w:hAnsi="Times New Roman"/>
          <w:color w:val="767171"/>
          <w:sz w:val="24"/>
          <w:szCs w:val="24"/>
        </w:rPr>
        <w:t>esarrollo de dar seguimiento a los indicadores de calidad del SGI de manera digital. En éste módulo podemos crear planificaciones para, posteriormente, cargar objet</w:t>
      </w:r>
      <w:r w:rsidR="002D43F0" w:rsidRPr="006701DB">
        <w:rPr>
          <w:rFonts w:ascii="Times New Roman" w:hAnsi="Times New Roman"/>
          <w:color w:val="767171"/>
          <w:sz w:val="24"/>
          <w:szCs w:val="24"/>
        </w:rPr>
        <w:t xml:space="preserve">ivos e </w:t>
      </w:r>
      <w:r w:rsidR="002D43F0" w:rsidRPr="006701DB">
        <w:rPr>
          <w:rFonts w:ascii="Times New Roman" w:hAnsi="Times New Roman"/>
          <w:color w:val="767171"/>
          <w:sz w:val="24"/>
          <w:szCs w:val="24"/>
        </w:rPr>
        <w:lastRenderedPageBreak/>
        <w:t>indicadores del área de g</w:t>
      </w:r>
      <w:r w:rsidRPr="006701DB">
        <w:rPr>
          <w:rFonts w:ascii="Times New Roman" w:hAnsi="Times New Roman"/>
          <w:color w:val="767171"/>
          <w:sz w:val="24"/>
          <w:szCs w:val="24"/>
        </w:rPr>
        <w:t>estión</w:t>
      </w:r>
      <w:r w:rsidR="002D43F0" w:rsidRPr="006701DB">
        <w:rPr>
          <w:rFonts w:ascii="Times New Roman" w:hAnsi="Times New Roman"/>
          <w:color w:val="767171"/>
          <w:sz w:val="24"/>
          <w:szCs w:val="24"/>
        </w:rPr>
        <w:t xml:space="preserve"> de</w:t>
      </w:r>
      <w:r w:rsidRPr="006701DB">
        <w:rPr>
          <w:rFonts w:ascii="Times New Roman" w:hAnsi="Times New Roman"/>
          <w:color w:val="767171"/>
          <w:sz w:val="24"/>
          <w:szCs w:val="24"/>
        </w:rPr>
        <w:t xml:space="preserve"> calidad, también permite dar seguimiento, subir avances, realizar consultas de los avances y </w:t>
      </w:r>
      <w:r w:rsidR="006701DB">
        <w:rPr>
          <w:rFonts w:ascii="Times New Roman" w:hAnsi="Times New Roman"/>
          <w:color w:val="767171"/>
          <w:sz w:val="24"/>
          <w:szCs w:val="24"/>
        </w:rPr>
        <w:t>extraer</w:t>
      </w:r>
      <w:r w:rsidRPr="006701DB">
        <w:rPr>
          <w:rFonts w:ascii="Times New Roman" w:hAnsi="Times New Roman"/>
          <w:color w:val="767171"/>
          <w:sz w:val="24"/>
          <w:szCs w:val="24"/>
        </w:rPr>
        <w:t xml:space="preserve"> estadísticas con gráficas.</w:t>
      </w:r>
    </w:p>
    <w:p w:rsidR="009F5736" w:rsidRPr="004F40C7" w:rsidRDefault="009F5736" w:rsidP="009F5736">
      <w:pPr>
        <w:suppressAutoHyphens/>
        <w:spacing w:before="240" w:after="240" w:line="360" w:lineRule="auto"/>
        <w:jc w:val="both"/>
        <w:rPr>
          <w:rFonts w:ascii="Times New Roman" w:hAnsi="Times New Roman"/>
          <w:color w:val="767171"/>
          <w:sz w:val="24"/>
          <w:szCs w:val="24"/>
        </w:rPr>
      </w:pPr>
      <w:r w:rsidRPr="006701DB">
        <w:rPr>
          <w:rFonts w:ascii="Times New Roman" w:hAnsi="Times New Roman"/>
          <w:color w:val="767171"/>
          <w:sz w:val="24"/>
          <w:szCs w:val="24"/>
        </w:rPr>
        <w:t>Esta mejora en nuestro sistema permite que dicha dirección pueda trabajar de manera más efectiva y organizada dando seguimiento a los</w:t>
      </w:r>
      <w:r w:rsidRPr="004F40C7">
        <w:rPr>
          <w:rFonts w:ascii="Times New Roman" w:hAnsi="Times New Roman"/>
          <w:color w:val="767171"/>
          <w:sz w:val="24"/>
          <w:szCs w:val="24"/>
        </w:rPr>
        <w:t xml:space="preserve"> indicadores de calidad de cada área del programa.</w:t>
      </w:r>
    </w:p>
    <w:p w:rsidR="009F5736" w:rsidRPr="004F40C7" w:rsidRDefault="009F5736" w:rsidP="003D1652">
      <w:pPr>
        <w:numPr>
          <w:ilvl w:val="0"/>
          <w:numId w:val="38"/>
        </w:numPr>
        <w:suppressAutoHyphens/>
        <w:spacing w:before="240" w:after="240" w:line="360" w:lineRule="auto"/>
        <w:jc w:val="both"/>
        <w:rPr>
          <w:rFonts w:ascii="Times New Roman" w:hAnsi="Times New Roman"/>
          <w:b/>
          <w:color w:val="767171"/>
          <w:sz w:val="24"/>
          <w:szCs w:val="24"/>
        </w:rPr>
      </w:pPr>
      <w:r>
        <w:rPr>
          <w:rFonts w:ascii="Times New Roman" w:hAnsi="Times New Roman"/>
          <w:b/>
          <w:color w:val="767171"/>
          <w:sz w:val="24"/>
          <w:szCs w:val="24"/>
        </w:rPr>
        <w:t>Módulo Integrado de D</w:t>
      </w:r>
      <w:r w:rsidRPr="004F40C7">
        <w:rPr>
          <w:rFonts w:ascii="Times New Roman" w:hAnsi="Times New Roman"/>
          <w:b/>
          <w:color w:val="767171"/>
          <w:sz w:val="24"/>
          <w:szCs w:val="24"/>
        </w:rPr>
        <w:t>atos en herramienta para inteligencia de negocios</w:t>
      </w:r>
    </w:p>
    <w:p w:rsidR="009F5736" w:rsidRPr="006701DB" w:rsidRDefault="009F5736" w:rsidP="009F5736">
      <w:pPr>
        <w:suppressAutoHyphens/>
        <w:spacing w:before="240" w:after="240" w:line="360" w:lineRule="auto"/>
        <w:jc w:val="both"/>
        <w:rPr>
          <w:rFonts w:ascii="Times New Roman" w:hAnsi="Times New Roman"/>
          <w:color w:val="767171"/>
          <w:sz w:val="24"/>
          <w:szCs w:val="24"/>
        </w:rPr>
      </w:pPr>
      <w:r w:rsidRPr="006701DB">
        <w:rPr>
          <w:rFonts w:ascii="Times New Roman" w:hAnsi="Times New Roman"/>
          <w:color w:val="767171"/>
          <w:sz w:val="24"/>
          <w:szCs w:val="24"/>
        </w:rPr>
        <w:t>El Modelo Integrado de Datos es una herramienta capaz de transformar el gran volumen de datos que se maneja en la institución, en información útil, con el objetivo de optimizar la toma de decisiones en Supérate.</w:t>
      </w:r>
    </w:p>
    <w:p w:rsidR="009F5736" w:rsidRPr="006701DB" w:rsidRDefault="009F5736" w:rsidP="009F5736">
      <w:pPr>
        <w:suppressAutoHyphens/>
        <w:spacing w:before="240" w:after="240" w:line="360" w:lineRule="auto"/>
        <w:jc w:val="both"/>
        <w:rPr>
          <w:rFonts w:ascii="Times New Roman" w:hAnsi="Times New Roman"/>
          <w:color w:val="767171"/>
          <w:sz w:val="24"/>
          <w:szCs w:val="24"/>
        </w:rPr>
      </w:pPr>
      <w:r w:rsidRPr="006701DB">
        <w:rPr>
          <w:rFonts w:ascii="Times New Roman" w:hAnsi="Times New Roman"/>
          <w:color w:val="767171"/>
          <w:sz w:val="24"/>
          <w:szCs w:val="24"/>
        </w:rPr>
        <w:t xml:space="preserve">Permite el acceso a datos de manera instantánea para la realización de consultas personalizadas por la </w:t>
      </w:r>
      <w:r w:rsidR="002D43F0" w:rsidRPr="006701DB">
        <w:rPr>
          <w:rFonts w:ascii="Times New Roman" w:hAnsi="Times New Roman"/>
          <w:color w:val="767171"/>
          <w:sz w:val="24"/>
          <w:szCs w:val="24"/>
        </w:rPr>
        <w:t>D</w:t>
      </w:r>
      <w:r w:rsidRPr="006701DB">
        <w:rPr>
          <w:rFonts w:ascii="Times New Roman" w:hAnsi="Times New Roman"/>
          <w:color w:val="767171"/>
          <w:sz w:val="24"/>
          <w:szCs w:val="24"/>
        </w:rPr>
        <w:t xml:space="preserve">irección de Operaciones y la </w:t>
      </w:r>
      <w:r w:rsidR="002D43F0" w:rsidRPr="006701DB">
        <w:rPr>
          <w:rFonts w:ascii="Times New Roman" w:hAnsi="Times New Roman"/>
          <w:color w:val="767171"/>
          <w:sz w:val="24"/>
          <w:szCs w:val="24"/>
        </w:rPr>
        <w:t>D</w:t>
      </w:r>
      <w:r w:rsidRPr="006701DB">
        <w:rPr>
          <w:rFonts w:ascii="Times New Roman" w:hAnsi="Times New Roman"/>
          <w:color w:val="767171"/>
          <w:sz w:val="24"/>
          <w:szCs w:val="24"/>
        </w:rPr>
        <w:t>irección de Planificación y Desarrollo</w:t>
      </w:r>
      <w:r w:rsidR="002D43F0" w:rsidRPr="006701DB">
        <w:rPr>
          <w:rFonts w:ascii="Times New Roman" w:hAnsi="Times New Roman"/>
          <w:color w:val="767171"/>
          <w:sz w:val="24"/>
          <w:szCs w:val="24"/>
        </w:rPr>
        <w:t>,</w:t>
      </w:r>
      <w:r w:rsidRPr="006701DB">
        <w:rPr>
          <w:rFonts w:ascii="Times New Roman" w:hAnsi="Times New Roman"/>
          <w:color w:val="767171"/>
          <w:sz w:val="24"/>
          <w:szCs w:val="24"/>
        </w:rPr>
        <w:t xml:space="preserve"> sin la necesidad de un intermediario. Esta herramienta actualmente se encuentra en proceso de prueba.  </w:t>
      </w:r>
    </w:p>
    <w:p w:rsidR="009F5736" w:rsidRPr="00703379" w:rsidRDefault="009F5736" w:rsidP="003D1652">
      <w:pPr>
        <w:numPr>
          <w:ilvl w:val="0"/>
          <w:numId w:val="38"/>
        </w:numPr>
        <w:suppressAutoHyphens/>
        <w:spacing w:before="240" w:after="240" w:line="360" w:lineRule="auto"/>
        <w:jc w:val="both"/>
        <w:rPr>
          <w:rFonts w:ascii="Times New Roman" w:hAnsi="Times New Roman"/>
          <w:b/>
          <w:color w:val="767171"/>
          <w:sz w:val="24"/>
          <w:szCs w:val="24"/>
        </w:rPr>
      </w:pPr>
      <w:r w:rsidRPr="004F40C7">
        <w:rPr>
          <w:rFonts w:ascii="Times New Roman" w:hAnsi="Times New Roman"/>
          <w:b/>
          <w:color w:val="767171"/>
          <w:sz w:val="24"/>
          <w:szCs w:val="24"/>
        </w:rPr>
        <w:t xml:space="preserve">Proyecto Interoperabilidad </w:t>
      </w:r>
    </w:p>
    <w:p w:rsidR="009F5736" w:rsidRDefault="009F5736" w:rsidP="009F5736">
      <w:pPr>
        <w:suppressAutoHyphens/>
        <w:spacing w:before="240" w:after="240" w:line="360" w:lineRule="auto"/>
        <w:jc w:val="both"/>
        <w:rPr>
          <w:rFonts w:ascii="Times New Roman" w:hAnsi="Times New Roman"/>
          <w:color w:val="767171"/>
          <w:sz w:val="24"/>
          <w:szCs w:val="24"/>
        </w:rPr>
      </w:pPr>
      <w:r>
        <w:rPr>
          <w:rFonts w:ascii="Times New Roman" w:hAnsi="Times New Roman"/>
          <w:color w:val="767171"/>
          <w:sz w:val="24"/>
          <w:szCs w:val="24"/>
        </w:rPr>
        <w:t xml:space="preserve">Supérate ha trabajado junto a las instituciones siguientes: </w:t>
      </w:r>
      <w:r w:rsidRPr="00967926">
        <w:rPr>
          <w:rFonts w:ascii="Times New Roman" w:hAnsi="Times New Roman"/>
          <w:color w:val="767171"/>
          <w:sz w:val="24"/>
          <w:szCs w:val="24"/>
        </w:rPr>
        <w:t>Administrado</w:t>
      </w:r>
      <w:r>
        <w:rPr>
          <w:rFonts w:ascii="Times New Roman" w:hAnsi="Times New Roman"/>
          <w:color w:val="767171"/>
          <w:sz w:val="24"/>
          <w:szCs w:val="24"/>
        </w:rPr>
        <w:t>ra de Subsidios Sociales (ADESS), Sistema Único de Beneficiarios (SIUBEN)</w:t>
      </w:r>
      <w:r w:rsidRPr="002C4090">
        <w:rPr>
          <w:rFonts w:ascii="Times New Roman" w:hAnsi="Times New Roman"/>
          <w:color w:val="767171"/>
          <w:sz w:val="24"/>
          <w:szCs w:val="24"/>
        </w:rPr>
        <w:t xml:space="preserve">, Gabinete de </w:t>
      </w:r>
      <w:r>
        <w:rPr>
          <w:rFonts w:ascii="Times New Roman" w:hAnsi="Times New Roman"/>
          <w:color w:val="767171"/>
          <w:sz w:val="24"/>
          <w:szCs w:val="24"/>
        </w:rPr>
        <w:t xml:space="preserve">Coordinación de </w:t>
      </w:r>
      <w:r w:rsidRPr="002C4090">
        <w:rPr>
          <w:rFonts w:ascii="Times New Roman" w:hAnsi="Times New Roman"/>
          <w:color w:val="767171"/>
          <w:sz w:val="24"/>
          <w:szCs w:val="24"/>
        </w:rPr>
        <w:t>Política</w:t>
      </w:r>
      <w:r>
        <w:rPr>
          <w:rFonts w:ascii="Times New Roman" w:hAnsi="Times New Roman"/>
          <w:color w:val="767171"/>
          <w:sz w:val="24"/>
          <w:szCs w:val="24"/>
        </w:rPr>
        <w:t>s</w:t>
      </w:r>
      <w:r w:rsidRPr="002C4090">
        <w:rPr>
          <w:rFonts w:ascii="Times New Roman" w:hAnsi="Times New Roman"/>
          <w:color w:val="767171"/>
          <w:sz w:val="24"/>
          <w:szCs w:val="24"/>
        </w:rPr>
        <w:t xml:space="preserve"> Social</w:t>
      </w:r>
      <w:r>
        <w:rPr>
          <w:rFonts w:ascii="Times New Roman" w:hAnsi="Times New Roman"/>
          <w:color w:val="767171"/>
          <w:sz w:val="24"/>
          <w:szCs w:val="24"/>
        </w:rPr>
        <w:t>es</w:t>
      </w:r>
      <w:r w:rsidRPr="002C4090">
        <w:rPr>
          <w:rFonts w:ascii="Times New Roman" w:hAnsi="Times New Roman"/>
          <w:color w:val="767171"/>
          <w:sz w:val="24"/>
          <w:szCs w:val="24"/>
        </w:rPr>
        <w:t xml:space="preserve"> (G</w:t>
      </w:r>
      <w:r>
        <w:rPr>
          <w:rFonts w:ascii="Times New Roman" w:hAnsi="Times New Roman"/>
          <w:color w:val="767171"/>
          <w:sz w:val="24"/>
          <w:szCs w:val="24"/>
        </w:rPr>
        <w:t>C</w:t>
      </w:r>
      <w:r w:rsidRPr="002C4090">
        <w:rPr>
          <w:rFonts w:ascii="Times New Roman" w:hAnsi="Times New Roman"/>
          <w:color w:val="767171"/>
          <w:sz w:val="24"/>
          <w:szCs w:val="24"/>
        </w:rPr>
        <w:t xml:space="preserve">PS), Punto Solidario, Centros Tecnológicos Comunitarios (CTC), Seguro Nacional de Salud (SENASA) y Ministerio de Educación (MINERD), en la </w:t>
      </w:r>
      <w:r w:rsidRPr="006701DB">
        <w:rPr>
          <w:rFonts w:ascii="Times New Roman" w:hAnsi="Times New Roman"/>
          <w:color w:val="767171"/>
          <w:sz w:val="24"/>
          <w:szCs w:val="24"/>
        </w:rPr>
        <w:t xml:space="preserve">consecución del </w:t>
      </w:r>
      <w:r w:rsidR="002D43F0" w:rsidRPr="006701DB">
        <w:rPr>
          <w:rFonts w:ascii="Times New Roman" w:hAnsi="Times New Roman"/>
          <w:color w:val="767171"/>
          <w:sz w:val="24"/>
          <w:szCs w:val="24"/>
        </w:rPr>
        <w:t>P</w:t>
      </w:r>
      <w:r w:rsidRPr="006701DB">
        <w:rPr>
          <w:rFonts w:ascii="Times New Roman" w:hAnsi="Times New Roman"/>
          <w:color w:val="767171"/>
          <w:sz w:val="24"/>
          <w:szCs w:val="24"/>
        </w:rPr>
        <w:t xml:space="preserve">royecto </w:t>
      </w:r>
      <w:r w:rsidR="002D43F0" w:rsidRPr="006701DB">
        <w:rPr>
          <w:rFonts w:ascii="Times New Roman" w:hAnsi="Times New Roman"/>
          <w:color w:val="767171"/>
          <w:sz w:val="24"/>
          <w:szCs w:val="24"/>
        </w:rPr>
        <w:t>I</w:t>
      </w:r>
      <w:r w:rsidRPr="006701DB">
        <w:rPr>
          <w:rFonts w:ascii="Times New Roman" w:hAnsi="Times New Roman"/>
          <w:color w:val="767171"/>
          <w:sz w:val="24"/>
          <w:szCs w:val="24"/>
        </w:rPr>
        <w:t xml:space="preserve">nteroperabilidad, el cual posibilita el intercambio de información de manera segura y digital entre </w:t>
      </w:r>
      <w:r w:rsidR="002D43F0" w:rsidRPr="006701DB">
        <w:rPr>
          <w:rFonts w:ascii="Times New Roman" w:hAnsi="Times New Roman"/>
          <w:color w:val="767171"/>
          <w:sz w:val="24"/>
          <w:szCs w:val="24"/>
        </w:rPr>
        <w:t>las instituciones mencionas,</w:t>
      </w:r>
      <w:r w:rsidRPr="006701DB">
        <w:rPr>
          <w:rFonts w:ascii="Times New Roman" w:hAnsi="Times New Roman"/>
          <w:color w:val="767171"/>
          <w:sz w:val="24"/>
          <w:szCs w:val="24"/>
        </w:rPr>
        <w:t xml:space="preserve"> a fin de optimizar los procesos vinculantes que existen entre las instituciones.</w:t>
      </w:r>
    </w:p>
    <w:p w:rsidR="009F5736" w:rsidRPr="00967926" w:rsidRDefault="009F5736" w:rsidP="009F5736">
      <w:pPr>
        <w:suppressAutoHyphens/>
        <w:spacing w:before="240" w:after="240" w:line="360" w:lineRule="auto"/>
        <w:jc w:val="both"/>
        <w:rPr>
          <w:rFonts w:ascii="Times New Roman" w:hAnsi="Times New Roman"/>
          <w:color w:val="767171"/>
          <w:sz w:val="24"/>
          <w:szCs w:val="24"/>
        </w:rPr>
      </w:pPr>
      <w:r w:rsidRPr="00967926">
        <w:rPr>
          <w:rFonts w:ascii="Times New Roman" w:hAnsi="Times New Roman"/>
          <w:color w:val="767171"/>
          <w:sz w:val="24"/>
          <w:szCs w:val="24"/>
        </w:rPr>
        <w:t>A mediados del presente año</w:t>
      </w:r>
      <w:r w:rsidR="002D43F0" w:rsidRPr="002D43F0">
        <w:rPr>
          <w:rFonts w:ascii="Times New Roman" w:hAnsi="Times New Roman"/>
          <w:color w:val="FF0000"/>
          <w:sz w:val="24"/>
          <w:szCs w:val="24"/>
        </w:rPr>
        <w:t>,</w:t>
      </w:r>
      <w:r w:rsidRPr="00967926">
        <w:rPr>
          <w:rFonts w:ascii="Times New Roman" w:hAnsi="Times New Roman"/>
          <w:color w:val="767171"/>
          <w:sz w:val="24"/>
          <w:szCs w:val="24"/>
        </w:rPr>
        <w:t xml:space="preserve"> todas las instituciones involucradas desarrollaron sus tramas y se realizaron pruebas independientes con el fin de completar y probar el proceso de nómina. También se realizó un documento con los pasos a seguir en la puesta en producción del proyecto.</w:t>
      </w:r>
    </w:p>
    <w:p w:rsidR="009F5736" w:rsidRDefault="009F5736" w:rsidP="009F5736">
      <w:pPr>
        <w:suppressAutoHyphens/>
        <w:spacing w:before="240" w:after="240" w:line="360" w:lineRule="auto"/>
        <w:jc w:val="both"/>
        <w:rPr>
          <w:rFonts w:ascii="Times New Roman" w:hAnsi="Times New Roman"/>
          <w:color w:val="767171"/>
          <w:sz w:val="24"/>
          <w:szCs w:val="24"/>
        </w:rPr>
      </w:pPr>
      <w:r w:rsidRPr="002C4090">
        <w:rPr>
          <w:rFonts w:ascii="Times New Roman" w:hAnsi="Times New Roman"/>
          <w:color w:val="767171"/>
          <w:sz w:val="24"/>
          <w:szCs w:val="24"/>
        </w:rPr>
        <w:lastRenderedPageBreak/>
        <w:t>A través de la plataforma de interoperabilidad, Supérate y ADESS realizarán el proceso</w:t>
      </w:r>
      <w:r>
        <w:rPr>
          <w:rFonts w:ascii="Times New Roman" w:hAnsi="Times New Roman"/>
          <w:color w:val="767171"/>
          <w:sz w:val="24"/>
          <w:szCs w:val="24"/>
        </w:rPr>
        <w:t xml:space="preserve"> de nómina de las y los beneficiario</w:t>
      </w:r>
      <w:r w:rsidRPr="002C4090">
        <w:rPr>
          <w:rFonts w:ascii="Times New Roman" w:hAnsi="Times New Roman"/>
          <w:color w:val="767171"/>
          <w:sz w:val="24"/>
          <w:szCs w:val="24"/>
        </w:rPr>
        <w:t xml:space="preserve">s, asegurando la integridad </w:t>
      </w:r>
      <w:r>
        <w:rPr>
          <w:rFonts w:ascii="Times New Roman" w:hAnsi="Times New Roman"/>
          <w:color w:val="767171"/>
          <w:sz w:val="24"/>
          <w:szCs w:val="24"/>
        </w:rPr>
        <w:t xml:space="preserve">y confidencialidad de la data. </w:t>
      </w:r>
      <w:r w:rsidRPr="00967926">
        <w:rPr>
          <w:rFonts w:ascii="Times New Roman" w:hAnsi="Times New Roman"/>
          <w:color w:val="767171"/>
          <w:sz w:val="24"/>
          <w:szCs w:val="24"/>
        </w:rPr>
        <w:t>Se contempla poner el proyecto en producción para el próximo año 2022.</w:t>
      </w:r>
    </w:p>
    <w:p w:rsidR="009F5736" w:rsidRDefault="009F5736" w:rsidP="009F5736">
      <w:pPr>
        <w:suppressAutoHyphens/>
        <w:spacing w:before="240" w:after="240" w:line="360" w:lineRule="auto"/>
        <w:jc w:val="both"/>
        <w:rPr>
          <w:rFonts w:ascii="Times New Roman" w:hAnsi="Times New Roman"/>
          <w:color w:val="767171"/>
          <w:sz w:val="24"/>
          <w:szCs w:val="24"/>
        </w:rPr>
      </w:pPr>
    </w:p>
    <w:p w:rsidR="009F5736" w:rsidRPr="006701DB" w:rsidRDefault="009F5736" w:rsidP="009F5736">
      <w:pPr>
        <w:pStyle w:val="Ttulo3"/>
        <w:numPr>
          <w:ilvl w:val="2"/>
          <w:numId w:val="20"/>
        </w:numPr>
        <w:jc w:val="both"/>
        <w:rPr>
          <w:color w:val="767171"/>
        </w:rPr>
      </w:pPr>
      <w:bookmarkStart w:id="47" w:name="_Toc90645171"/>
      <w:bookmarkStart w:id="48" w:name="_Toc92197812"/>
      <w:r w:rsidRPr="006701DB">
        <w:rPr>
          <w:color w:val="767171"/>
        </w:rPr>
        <w:t>Uso de las TIC para la simp</w:t>
      </w:r>
      <w:r w:rsidR="002D43F0" w:rsidRPr="006701DB">
        <w:rPr>
          <w:color w:val="767171"/>
        </w:rPr>
        <w:t>lificación de trámites y mejora</w:t>
      </w:r>
      <w:r w:rsidRPr="006701DB">
        <w:rPr>
          <w:color w:val="767171"/>
        </w:rPr>
        <w:t xml:space="preserve"> procesos</w:t>
      </w:r>
      <w:bookmarkEnd w:id="47"/>
      <w:bookmarkEnd w:id="48"/>
      <w:r w:rsidR="002D01D2">
        <w:rPr>
          <w:color w:val="767171"/>
        </w:rPr>
        <w:t xml:space="preserve"> </w:t>
      </w:r>
    </w:p>
    <w:p w:rsidR="009F5736" w:rsidRPr="00703379" w:rsidRDefault="009F5736" w:rsidP="009F5736">
      <w:pPr>
        <w:numPr>
          <w:ilvl w:val="0"/>
          <w:numId w:val="27"/>
        </w:numPr>
        <w:suppressAutoHyphens/>
        <w:spacing w:before="240" w:after="240" w:line="360" w:lineRule="auto"/>
        <w:jc w:val="both"/>
        <w:rPr>
          <w:rFonts w:ascii="Times New Roman" w:hAnsi="Times New Roman"/>
          <w:b/>
          <w:color w:val="767171"/>
          <w:sz w:val="24"/>
          <w:szCs w:val="24"/>
        </w:rPr>
      </w:pPr>
      <w:r w:rsidRPr="00703379">
        <w:rPr>
          <w:rFonts w:ascii="Times New Roman" w:hAnsi="Times New Roman"/>
          <w:b/>
          <w:color w:val="767171"/>
          <w:sz w:val="24"/>
          <w:szCs w:val="24"/>
        </w:rPr>
        <w:t>Mejora en Sistema de Información Programa Supérate (SIPS)</w:t>
      </w:r>
    </w:p>
    <w:p w:rsidR="009F5736" w:rsidRPr="002C4090" w:rsidRDefault="009F5736" w:rsidP="009F5736">
      <w:pPr>
        <w:suppressAutoHyphens/>
        <w:spacing w:before="240" w:after="240" w:line="360" w:lineRule="auto"/>
        <w:jc w:val="both"/>
        <w:rPr>
          <w:rFonts w:ascii="Times New Roman" w:hAnsi="Times New Roman"/>
          <w:color w:val="767171"/>
          <w:sz w:val="24"/>
          <w:szCs w:val="24"/>
        </w:rPr>
      </w:pPr>
      <w:r w:rsidRPr="002C4090">
        <w:rPr>
          <w:rFonts w:ascii="Times New Roman" w:hAnsi="Times New Roman"/>
          <w:color w:val="767171"/>
          <w:sz w:val="24"/>
          <w:szCs w:val="24"/>
        </w:rPr>
        <w:t xml:space="preserve">Con la finalidad de mejorar procesos de respuesta a la planificación, se desarrolló un módulo en el sistema para la carga de actividades permitiendo la optimización de procesos y recolección de informaciones estadísticas de las actividades con mayor nivel de desagregación.  </w:t>
      </w:r>
    </w:p>
    <w:p w:rsidR="009F5736" w:rsidRPr="00F90002" w:rsidRDefault="009F5736" w:rsidP="009F5736">
      <w:pPr>
        <w:numPr>
          <w:ilvl w:val="0"/>
          <w:numId w:val="27"/>
        </w:numPr>
        <w:suppressAutoHyphens/>
        <w:spacing w:before="240" w:after="240" w:line="360" w:lineRule="auto"/>
        <w:jc w:val="both"/>
        <w:rPr>
          <w:rFonts w:ascii="Times New Roman" w:hAnsi="Times New Roman"/>
          <w:b/>
          <w:color w:val="767171"/>
          <w:sz w:val="24"/>
          <w:szCs w:val="24"/>
        </w:rPr>
      </w:pPr>
      <w:r w:rsidRPr="00F90002">
        <w:rPr>
          <w:rFonts w:ascii="Times New Roman" w:hAnsi="Times New Roman"/>
          <w:b/>
          <w:color w:val="767171"/>
          <w:sz w:val="24"/>
          <w:szCs w:val="24"/>
        </w:rPr>
        <w:t>Reestructuración de servicios de voz y data</w:t>
      </w:r>
    </w:p>
    <w:p w:rsidR="009F5736" w:rsidRPr="00F90002" w:rsidRDefault="009F5736" w:rsidP="009F5736">
      <w:pPr>
        <w:suppressAutoHyphens/>
        <w:spacing w:before="240" w:after="240" w:line="360" w:lineRule="auto"/>
        <w:jc w:val="both"/>
        <w:rPr>
          <w:rFonts w:ascii="Times New Roman" w:hAnsi="Times New Roman"/>
          <w:color w:val="767171"/>
          <w:sz w:val="24"/>
          <w:szCs w:val="24"/>
        </w:rPr>
      </w:pPr>
      <w:r w:rsidRPr="00F90002">
        <w:rPr>
          <w:rFonts w:ascii="Times New Roman" w:hAnsi="Times New Roman"/>
          <w:color w:val="767171"/>
          <w:sz w:val="24"/>
          <w:szCs w:val="24"/>
        </w:rPr>
        <w:t>Con el objetivo de mejorar procesos y el desempeño laboral en la institución, se han realizado modificaciones en los servicios de conectividad y en telefonía. Se detectaron deficiencias en costes provocando la cancelación de varios servicios en desuso y el aumento en la calidad de todos sus servicios, incluyendo los edificios de la sede y oficinas en el ámbito nacional. También, se configuró la recepción de llamadas internacionales. Adicional a esto, se implementó una solución perimetral para seguridad de red (</w:t>
      </w:r>
      <w:r w:rsidR="00C93E10" w:rsidRPr="00F90002">
        <w:rPr>
          <w:rFonts w:ascii="Times New Roman" w:hAnsi="Times New Roman"/>
          <w:color w:val="767171"/>
          <w:sz w:val="24"/>
          <w:szCs w:val="24"/>
        </w:rPr>
        <w:t>F</w:t>
      </w:r>
      <w:r w:rsidRPr="00F90002">
        <w:rPr>
          <w:rFonts w:ascii="Times New Roman" w:hAnsi="Times New Roman"/>
          <w:color w:val="767171"/>
          <w:sz w:val="24"/>
          <w:szCs w:val="24"/>
        </w:rPr>
        <w:t>ortinet).</w:t>
      </w:r>
    </w:p>
    <w:p w:rsidR="009F5736" w:rsidRPr="00F90002" w:rsidRDefault="009F5736" w:rsidP="009F5736">
      <w:pPr>
        <w:numPr>
          <w:ilvl w:val="0"/>
          <w:numId w:val="27"/>
        </w:numPr>
        <w:suppressAutoHyphens/>
        <w:spacing w:before="240" w:after="240" w:line="360" w:lineRule="auto"/>
        <w:jc w:val="both"/>
        <w:rPr>
          <w:rFonts w:ascii="Times New Roman" w:hAnsi="Times New Roman"/>
          <w:b/>
          <w:color w:val="767171"/>
          <w:sz w:val="24"/>
          <w:szCs w:val="24"/>
        </w:rPr>
      </w:pPr>
      <w:r w:rsidRPr="00F90002">
        <w:rPr>
          <w:rFonts w:ascii="Times New Roman" w:hAnsi="Times New Roman"/>
          <w:b/>
          <w:color w:val="767171"/>
          <w:sz w:val="24"/>
          <w:szCs w:val="24"/>
        </w:rPr>
        <w:t>Participación de las mujeres en el área de tecnología</w:t>
      </w:r>
    </w:p>
    <w:p w:rsidR="009F5736" w:rsidRPr="00F90002" w:rsidRDefault="009F5736" w:rsidP="009F5736">
      <w:pPr>
        <w:suppressAutoHyphens/>
        <w:spacing w:before="240" w:after="240" w:line="360" w:lineRule="auto"/>
        <w:jc w:val="both"/>
        <w:rPr>
          <w:rFonts w:ascii="Times New Roman" w:hAnsi="Times New Roman"/>
          <w:color w:val="767171"/>
          <w:sz w:val="24"/>
          <w:szCs w:val="24"/>
        </w:rPr>
      </w:pPr>
      <w:r w:rsidRPr="00F90002">
        <w:rPr>
          <w:rFonts w:ascii="Times New Roman" w:hAnsi="Times New Roman"/>
          <w:color w:val="767171"/>
          <w:sz w:val="24"/>
          <w:szCs w:val="24"/>
        </w:rPr>
        <w:t xml:space="preserve">La Dirección de Tecnología de Supérate ha contado con la participación de mujeres en toda su trayectoria, ocupando diferentes posiciones desde soporte al usuario/a hasta encargadas de área. Actualmente, se cuenta con 10 mujeres distribuidas en las distintas oficinas de la institución, desempeñando diferentes funciones dentro del área que benefician a la Dirección. </w:t>
      </w:r>
    </w:p>
    <w:p w:rsidR="009F5736" w:rsidRPr="00F90002" w:rsidRDefault="009F5736" w:rsidP="009F5736">
      <w:pPr>
        <w:suppressAutoHyphens/>
        <w:spacing w:before="240" w:after="240" w:line="360" w:lineRule="auto"/>
        <w:jc w:val="both"/>
        <w:rPr>
          <w:rFonts w:ascii="Times New Roman" w:hAnsi="Times New Roman"/>
          <w:color w:val="767171"/>
          <w:sz w:val="24"/>
          <w:szCs w:val="24"/>
        </w:rPr>
      </w:pPr>
      <w:r w:rsidRPr="00F90002">
        <w:rPr>
          <w:rFonts w:ascii="Times New Roman" w:hAnsi="Times New Roman"/>
          <w:color w:val="767171"/>
          <w:sz w:val="24"/>
          <w:szCs w:val="24"/>
        </w:rPr>
        <w:lastRenderedPageBreak/>
        <w:t xml:space="preserve">Como resultado de una entrevista realizada a las colaboradoras, se puede concluir que se sienten cómodas en su ambiente laboral, parte del equipo, son escuchadas y reconocidas, lo que permite que se sientan comprometidas con su trabajo. </w:t>
      </w:r>
    </w:p>
    <w:p w:rsidR="009F5736" w:rsidRPr="00F90002" w:rsidRDefault="009F5736" w:rsidP="009F5736">
      <w:pPr>
        <w:suppressAutoHyphens/>
        <w:spacing w:before="240" w:after="240" w:line="360" w:lineRule="auto"/>
        <w:jc w:val="both"/>
        <w:rPr>
          <w:rFonts w:ascii="Times New Roman" w:hAnsi="Times New Roman"/>
          <w:color w:val="767171"/>
          <w:sz w:val="24"/>
          <w:szCs w:val="24"/>
        </w:rPr>
      </w:pPr>
      <w:r w:rsidRPr="00F90002">
        <w:rPr>
          <w:rFonts w:ascii="Times New Roman" w:hAnsi="Times New Roman"/>
          <w:color w:val="767171"/>
          <w:sz w:val="24"/>
          <w:szCs w:val="24"/>
        </w:rPr>
        <w:t xml:space="preserve">La institución persigue la inclusión de más mujeres en la Dirección de Tecnología o en áreas afines, con el objetivo de promover la igualdad de género y obtener diversidad de puntos de vista </w:t>
      </w:r>
      <w:r w:rsidR="0071713B" w:rsidRPr="00F90002">
        <w:rPr>
          <w:rFonts w:ascii="Times New Roman" w:hAnsi="Times New Roman"/>
          <w:color w:val="767171"/>
          <w:sz w:val="24"/>
          <w:szCs w:val="24"/>
        </w:rPr>
        <w:t>de acuerdo con</w:t>
      </w:r>
      <w:r w:rsidRPr="00F90002">
        <w:rPr>
          <w:rFonts w:ascii="Times New Roman" w:hAnsi="Times New Roman"/>
          <w:color w:val="767171"/>
          <w:sz w:val="24"/>
          <w:szCs w:val="24"/>
        </w:rPr>
        <w:t xml:space="preserve"> las situaciones del día a día.</w:t>
      </w:r>
    </w:p>
    <w:p w:rsidR="009F5736" w:rsidRPr="00F90002" w:rsidRDefault="009F5736" w:rsidP="009F5736">
      <w:pPr>
        <w:suppressAutoHyphens/>
        <w:spacing w:before="240" w:after="240" w:line="360" w:lineRule="auto"/>
        <w:jc w:val="both"/>
        <w:rPr>
          <w:rFonts w:ascii="Times New Roman" w:hAnsi="Times New Roman"/>
          <w:color w:val="767171"/>
          <w:sz w:val="24"/>
          <w:szCs w:val="24"/>
        </w:rPr>
      </w:pPr>
    </w:p>
    <w:p w:rsidR="009F5736" w:rsidRPr="00F90002" w:rsidRDefault="009F5736" w:rsidP="009F5736">
      <w:pPr>
        <w:pStyle w:val="Ttulo3"/>
        <w:numPr>
          <w:ilvl w:val="2"/>
          <w:numId w:val="20"/>
        </w:numPr>
        <w:jc w:val="both"/>
        <w:rPr>
          <w:color w:val="767171"/>
        </w:rPr>
      </w:pPr>
      <w:bookmarkStart w:id="49" w:name="_Toc90645172"/>
      <w:bookmarkStart w:id="50" w:name="_Toc92197813"/>
      <w:r w:rsidRPr="00F90002">
        <w:rPr>
          <w:color w:val="767171"/>
        </w:rPr>
        <w:t>Certificaciones obtenidas</w:t>
      </w:r>
      <w:bookmarkEnd w:id="49"/>
      <w:bookmarkEnd w:id="50"/>
    </w:p>
    <w:p w:rsidR="009F5736" w:rsidRPr="00F90002" w:rsidRDefault="009F5736" w:rsidP="009F5736">
      <w:pPr>
        <w:suppressAutoHyphens/>
        <w:spacing w:before="240" w:after="240" w:line="360" w:lineRule="auto"/>
        <w:jc w:val="both"/>
        <w:rPr>
          <w:rFonts w:ascii="Times New Roman" w:hAnsi="Times New Roman"/>
          <w:color w:val="767171"/>
          <w:sz w:val="24"/>
          <w:szCs w:val="24"/>
        </w:rPr>
      </w:pPr>
      <w:r w:rsidRPr="00F90002">
        <w:rPr>
          <w:rFonts w:ascii="Times New Roman" w:hAnsi="Times New Roman"/>
          <w:color w:val="767171"/>
          <w:sz w:val="24"/>
          <w:szCs w:val="24"/>
        </w:rPr>
        <w:t>Supérate ha mantenido un enfoque en el Índice de Uso de TIC e Implementación de Gobierno Electrónico e</w:t>
      </w:r>
      <w:r w:rsidR="000C6C81" w:rsidRPr="00F90002">
        <w:rPr>
          <w:rFonts w:ascii="Times New Roman" w:hAnsi="Times New Roman"/>
          <w:color w:val="767171"/>
          <w:sz w:val="24"/>
          <w:szCs w:val="24"/>
        </w:rPr>
        <w:t>n el Estado d</w:t>
      </w:r>
      <w:r w:rsidRPr="00F90002">
        <w:rPr>
          <w:rFonts w:ascii="Times New Roman" w:hAnsi="Times New Roman"/>
          <w:color w:val="767171"/>
          <w:sz w:val="24"/>
          <w:szCs w:val="24"/>
        </w:rPr>
        <w:t>ominicano con la intención de continuar aportando a la transformación digital del país. En este sentido, y contando con el apoyo de la Oficina Gubernamental de Tecnología de la Información y Comunicaciones (OGTIC), se han logrado mantener las siguientes certificaciones:</w:t>
      </w:r>
    </w:p>
    <w:p w:rsidR="009F5736" w:rsidRPr="00F90002" w:rsidRDefault="009F5736" w:rsidP="003D1652">
      <w:pPr>
        <w:pStyle w:val="Prrafodelista"/>
        <w:numPr>
          <w:ilvl w:val="0"/>
          <w:numId w:val="39"/>
        </w:numPr>
        <w:suppressAutoHyphens/>
        <w:spacing w:before="240" w:after="240"/>
        <w:contextualSpacing w:val="0"/>
        <w:jc w:val="both"/>
        <w:rPr>
          <w:b/>
          <w:color w:val="767171"/>
        </w:rPr>
      </w:pPr>
      <w:r w:rsidRPr="00F90002">
        <w:rPr>
          <w:b/>
          <w:color w:val="767171"/>
        </w:rPr>
        <w:t>NORTIC E1: Gestión de las Redes Sociales</w:t>
      </w:r>
    </w:p>
    <w:p w:rsidR="009F5736" w:rsidRPr="00F90002" w:rsidRDefault="009F5736" w:rsidP="009F5736">
      <w:pPr>
        <w:pStyle w:val="Prrafodelista"/>
        <w:suppressAutoHyphens/>
        <w:spacing w:before="240" w:after="240"/>
        <w:ind w:left="360"/>
        <w:contextualSpacing w:val="0"/>
        <w:jc w:val="both"/>
        <w:rPr>
          <w:color w:val="767171"/>
        </w:rPr>
      </w:pPr>
      <w:r w:rsidRPr="00F90002">
        <w:rPr>
          <w:color w:val="767171"/>
        </w:rPr>
        <w:t>Supérate implementa un manejo seguro de sus medios sociales.</w:t>
      </w:r>
    </w:p>
    <w:p w:rsidR="009F5736" w:rsidRPr="00F90002" w:rsidRDefault="009F5736" w:rsidP="003D1652">
      <w:pPr>
        <w:pStyle w:val="Prrafodelista"/>
        <w:numPr>
          <w:ilvl w:val="0"/>
          <w:numId w:val="39"/>
        </w:numPr>
        <w:suppressAutoHyphens/>
        <w:spacing w:before="240" w:after="240"/>
        <w:contextualSpacing w:val="0"/>
        <w:jc w:val="both"/>
        <w:rPr>
          <w:b/>
          <w:color w:val="767171"/>
        </w:rPr>
      </w:pPr>
      <w:r w:rsidRPr="00F90002">
        <w:rPr>
          <w:b/>
          <w:color w:val="767171"/>
        </w:rPr>
        <w:t>NORTIC A2: Desarrollo y Gestión de Medios Web</w:t>
      </w:r>
    </w:p>
    <w:p w:rsidR="009F5736" w:rsidRPr="00F90002" w:rsidRDefault="009F5736" w:rsidP="009F5736">
      <w:pPr>
        <w:pStyle w:val="Prrafodelista"/>
        <w:suppressAutoHyphens/>
        <w:spacing w:before="240" w:after="240"/>
        <w:ind w:left="360"/>
        <w:contextualSpacing w:val="0"/>
        <w:jc w:val="both"/>
        <w:rPr>
          <w:color w:val="767171"/>
        </w:rPr>
      </w:pPr>
      <w:r w:rsidRPr="00F90002">
        <w:rPr>
          <w:color w:val="767171"/>
        </w:rPr>
        <w:t xml:space="preserve">Se cumple con los estándares que indica la norma, manteniendo y actualizando el portal web, su versión móvil y el subportal de transparencia. </w:t>
      </w:r>
    </w:p>
    <w:p w:rsidR="009F5736" w:rsidRPr="00F90002" w:rsidRDefault="009F5736" w:rsidP="003D1652">
      <w:pPr>
        <w:pStyle w:val="Prrafodelista"/>
        <w:numPr>
          <w:ilvl w:val="0"/>
          <w:numId w:val="39"/>
        </w:numPr>
        <w:suppressAutoHyphens/>
        <w:spacing w:before="240" w:after="240"/>
        <w:contextualSpacing w:val="0"/>
        <w:jc w:val="both"/>
        <w:rPr>
          <w:b/>
          <w:color w:val="767171"/>
        </w:rPr>
      </w:pPr>
      <w:r w:rsidRPr="00F90002">
        <w:rPr>
          <w:b/>
          <w:color w:val="767171"/>
        </w:rPr>
        <w:t>NORTIC A3: Publicación de Datos Abiertos</w:t>
      </w:r>
    </w:p>
    <w:p w:rsidR="009F5736" w:rsidRPr="00F90002" w:rsidRDefault="009F5736" w:rsidP="009F5736">
      <w:pPr>
        <w:pStyle w:val="Prrafodelista"/>
        <w:suppressAutoHyphens/>
        <w:spacing w:before="240" w:after="240"/>
        <w:ind w:left="360"/>
        <w:contextualSpacing w:val="0"/>
        <w:jc w:val="both"/>
        <w:rPr>
          <w:color w:val="767171"/>
        </w:rPr>
      </w:pPr>
      <w:r w:rsidRPr="00F90002">
        <w:rPr>
          <w:color w:val="767171"/>
        </w:rPr>
        <w:t xml:space="preserve">Indica que se publican los datos que se producen en la </w:t>
      </w:r>
      <w:r w:rsidR="000C6C81" w:rsidRPr="00F90002">
        <w:rPr>
          <w:color w:val="767171"/>
        </w:rPr>
        <w:t>i</w:t>
      </w:r>
      <w:r w:rsidRPr="00F90002">
        <w:rPr>
          <w:color w:val="767171"/>
        </w:rPr>
        <w:t>nstitución permitiendo que sean transformados en información reutilizable.</w:t>
      </w:r>
    </w:p>
    <w:p w:rsidR="009F5736" w:rsidRPr="00F90002" w:rsidRDefault="009F5736" w:rsidP="003D1652">
      <w:pPr>
        <w:pStyle w:val="Prrafodelista"/>
        <w:numPr>
          <w:ilvl w:val="0"/>
          <w:numId w:val="39"/>
        </w:numPr>
        <w:suppressAutoHyphens/>
        <w:spacing w:before="240" w:after="240"/>
        <w:contextualSpacing w:val="0"/>
        <w:jc w:val="both"/>
        <w:rPr>
          <w:b/>
          <w:color w:val="767171"/>
        </w:rPr>
      </w:pPr>
      <w:r w:rsidRPr="00F90002">
        <w:rPr>
          <w:b/>
          <w:color w:val="767171"/>
        </w:rPr>
        <w:t>NORTIC A4: Interoperabilidad entre organismos</w:t>
      </w:r>
    </w:p>
    <w:p w:rsidR="009F5736" w:rsidRPr="00F90002" w:rsidRDefault="009F5736" w:rsidP="009F5736">
      <w:pPr>
        <w:pStyle w:val="Prrafodelista"/>
        <w:suppressAutoHyphens/>
        <w:spacing w:before="240" w:after="240"/>
        <w:ind w:left="360"/>
        <w:contextualSpacing w:val="0"/>
        <w:jc w:val="both"/>
        <w:rPr>
          <w:color w:val="767171"/>
        </w:rPr>
      </w:pPr>
      <w:r w:rsidRPr="00F90002">
        <w:rPr>
          <w:color w:val="767171"/>
        </w:rPr>
        <w:t xml:space="preserve">Refleja la interoperabilidad de datos con otras instituciones, asegurando la actualización de las informaciones compartidas. </w:t>
      </w:r>
    </w:p>
    <w:p w:rsidR="009F5736" w:rsidRPr="00F90002" w:rsidRDefault="009F5736" w:rsidP="003D1652">
      <w:pPr>
        <w:pStyle w:val="Prrafodelista"/>
        <w:numPr>
          <w:ilvl w:val="0"/>
          <w:numId w:val="39"/>
        </w:numPr>
        <w:suppressAutoHyphens/>
        <w:spacing w:before="240" w:after="240"/>
        <w:contextualSpacing w:val="0"/>
        <w:jc w:val="both"/>
        <w:rPr>
          <w:b/>
          <w:color w:val="767171"/>
        </w:rPr>
      </w:pPr>
      <w:r w:rsidRPr="00F90002">
        <w:rPr>
          <w:b/>
          <w:color w:val="767171"/>
        </w:rPr>
        <w:lastRenderedPageBreak/>
        <w:tab/>
        <w:t>NORTIC A5: Prestación de Servicios</w:t>
      </w:r>
    </w:p>
    <w:p w:rsidR="009F5736" w:rsidRPr="00F90002" w:rsidRDefault="009F5736" w:rsidP="009F5736">
      <w:pPr>
        <w:pStyle w:val="Prrafodelista"/>
        <w:suppressAutoHyphens/>
        <w:spacing w:before="240" w:after="240"/>
        <w:ind w:left="360"/>
        <w:contextualSpacing w:val="0"/>
        <w:jc w:val="both"/>
        <w:rPr>
          <w:color w:val="767171"/>
        </w:rPr>
      </w:pPr>
      <w:r w:rsidRPr="00F90002">
        <w:rPr>
          <w:color w:val="767171"/>
        </w:rPr>
        <w:t>Indica el cumplimiento de elaboración, prestación y gestión de sus servicios, como la implementación de servicios transaccionales.</w:t>
      </w:r>
    </w:p>
    <w:p w:rsidR="009F5736" w:rsidRPr="00F90002" w:rsidRDefault="009F5736" w:rsidP="009F5736">
      <w:pPr>
        <w:spacing w:line="360" w:lineRule="auto"/>
        <w:rPr>
          <w:rFonts w:ascii="Times New Roman" w:hAnsi="Times New Roman"/>
          <w:color w:val="767171"/>
          <w:sz w:val="24"/>
          <w:szCs w:val="24"/>
        </w:rPr>
      </w:pPr>
    </w:p>
    <w:p w:rsidR="009F5736" w:rsidRPr="00F90002" w:rsidRDefault="009F5736" w:rsidP="009F5736">
      <w:pPr>
        <w:pStyle w:val="Ttulo3"/>
        <w:numPr>
          <w:ilvl w:val="2"/>
          <w:numId w:val="20"/>
        </w:numPr>
        <w:jc w:val="both"/>
        <w:rPr>
          <w:color w:val="767171"/>
        </w:rPr>
      </w:pPr>
      <w:bookmarkStart w:id="51" w:name="_Toc90645173"/>
      <w:bookmarkStart w:id="52" w:name="_Toc92197814"/>
      <w:r w:rsidRPr="00F90002">
        <w:rPr>
          <w:color w:val="767171"/>
        </w:rPr>
        <w:t>Resultados obtenidos en el Índice de Uso de TIC e Implementación de Gobierno Electrónico (iTICge)</w:t>
      </w:r>
      <w:bookmarkEnd w:id="51"/>
      <w:bookmarkEnd w:id="52"/>
      <w:r w:rsidRPr="00F90002">
        <w:rPr>
          <w:color w:val="767171"/>
        </w:rPr>
        <w:t xml:space="preserve"> </w:t>
      </w:r>
    </w:p>
    <w:p w:rsidR="009F5736" w:rsidRPr="00F90002" w:rsidRDefault="009F5736" w:rsidP="009F5736">
      <w:pPr>
        <w:suppressAutoHyphens/>
        <w:spacing w:before="240" w:after="240" w:line="360" w:lineRule="auto"/>
        <w:jc w:val="both"/>
        <w:rPr>
          <w:rFonts w:ascii="Times New Roman" w:hAnsi="Times New Roman"/>
          <w:color w:val="767171"/>
          <w:sz w:val="24"/>
          <w:szCs w:val="24"/>
        </w:rPr>
      </w:pPr>
      <w:r w:rsidRPr="00F90002">
        <w:rPr>
          <w:rFonts w:ascii="Times New Roman" w:hAnsi="Times New Roman"/>
          <w:color w:val="767171"/>
          <w:sz w:val="24"/>
          <w:szCs w:val="24"/>
        </w:rPr>
        <w:t xml:space="preserve">Como resultado, en la </w:t>
      </w:r>
      <w:r w:rsidRPr="00F90002">
        <w:rPr>
          <w:rFonts w:ascii="Times New Roman" w:hAnsi="Times New Roman"/>
          <w:b/>
          <w:color w:val="767171"/>
          <w:sz w:val="24"/>
          <w:szCs w:val="24"/>
        </w:rPr>
        <w:t>8.</w:t>
      </w:r>
      <w:r w:rsidRPr="00F90002">
        <w:rPr>
          <w:rFonts w:ascii="Times New Roman" w:hAnsi="Times New Roman"/>
          <w:b/>
          <w:color w:val="767171"/>
          <w:sz w:val="24"/>
          <w:szCs w:val="24"/>
          <w:vertAlign w:val="superscript"/>
        </w:rPr>
        <w:t>a</w:t>
      </w:r>
      <w:r w:rsidRPr="00F90002">
        <w:rPr>
          <w:rFonts w:ascii="Times New Roman" w:hAnsi="Times New Roman"/>
          <w:b/>
          <w:color w:val="767171"/>
          <w:sz w:val="24"/>
          <w:szCs w:val="24"/>
        </w:rPr>
        <w:t xml:space="preserve"> entrega del Índice de Uso de TIC e Implementación de Gobierno Electrónico (iTICge)</w:t>
      </w:r>
      <w:r w:rsidRPr="00F90002">
        <w:rPr>
          <w:rFonts w:ascii="Times New Roman" w:hAnsi="Times New Roman"/>
          <w:color w:val="767171"/>
          <w:sz w:val="24"/>
          <w:szCs w:val="24"/>
        </w:rPr>
        <w:t xml:space="preserve"> realizada en el primer trimestre </w:t>
      </w:r>
      <w:r w:rsidR="000C6C81" w:rsidRPr="00F90002">
        <w:rPr>
          <w:rFonts w:ascii="Times New Roman" w:hAnsi="Times New Roman"/>
          <w:color w:val="767171"/>
          <w:sz w:val="24"/>
          <w:szCs w:val="24"/>
        </w:rPr>
        <w:t xml:space="preserve">de </w:t>
      </w:r>
      <w:r w:rsidRPr="00F90002">
        <w:rPr>
          <w:rFonts w:ascii="Times New Roman" w:hAnsi="Times New Roman"/>
          <w:color w:val="767171"/>
          <w:sz w:val="24"/>
          <w:szCs w:val="24"/>
        </w:rPr>
        <w:t>2021, el programa Supérate fue premiado con dos (2) reconocimientos:</w:t>
      </w:r>
    </w:p>
    <w:p w:rsidR="009F5736" w:rsidRPr="00F90002" w:rsidRDefault="009F5736" w:rsidP="003D1652">
      <w:pPr>
        <w:pStyle w:val="Prrafodelista"/>
        <w:numPr>
          <w:ilvl w:val="0"/>
          <w:numId w:val="22"/>
        </w:numPr>
        <w:suppressAutoHyphens/>
        <w:spacing w:before="240" w:after="240"/>
        <w:contextualSpacing w:val="0"/>
        <w:jc w:val="both"/>
        <w:rPr>
          <w:color w:val="767171"/>
        </w:rPr>
      </w:pPr>
      <w:r w:rsidRPr="00F90002">
        <w:rPr>
          <w:color w:val="767171"/>
        </w:rPr>
        <w:t>Por la implementación de un gobierno digital y transparente para hacer más eficiente el Estado y los servicios al ciudadano/a.</w:t>
      </w:r>
    </w:p>
    <w:p w:rsidR="009F5736" w:rsidRPr="00F90002" w:rsidRDefault="009F5736" w:rsidP="009F5736">
      <w:pPr>
        <w:pStyle w:val="Prrafodelista"/>
        <w:numPr>
          <w:ilvl w:val="0"/>
          <w:numId w:val="22"/>
        </w:numPr>
        <w:suppressAutoHyphens/>
        <w:spacing w:before="240" w:after="240"/>
        <w:contextualSpacing w:val="0"/>
        <w:jc w:val="both"/>
        <w:rPr>
          <w:color w:val="767171"/>
        </w:rPr>
      </w:pPr>
      <w:r w:rsidRPr="00F90002">
        <w:rPr>
          <w:color w:val="767171"/>
        </w:rPr>
        <w:t>Por alcanzar una puntuación de 97.50 en la clasificatoria del iTICge, alcanzando la posición N.</w:t>
      </w:r>
      <w:r w:rsidRPr="00F90002">
        <w:rPr>
          <w:color w:val="767171"/>
          <w:vertAlign w:val="superscript"/>
        </w:rPr>
        <w:t xml:space="preserve"> º</w:t>
      </w:r>
      <w:r w:rsidRPr="00F90002">
        <w:rPr>
          <w:color w:val="767171"/>
        </w:rPr>
        <w:t xml:space="preserve"> 5.</w:t>
      </w:r>
    </w:p>
    <w:p w:rsidR="009F5736" w:rsidRPr="00F90002" w:rsidRDefault="009F5736" w:rsidP="009F5736">
      <w:pPr>
        <w:pStyle w:val="Prrafodelista"/>
        <w:suppressAutoHyphens/>
        <w:spacing w:before="240" w:after="240"/>
        <w:ind w:left="0"/>
        <w:contextualSpacing w:val="0"/>
        <w:jc w:val="both"/>
        <w:rPr>
          <w:color w:val="767171"/>
        </w:rPr>
      </w:pPr>
    </w:p>
    <w:p w:rsidR="009F5736" w:rsidRPr="00F90002" w:rsidRDefault="009F5736" w:rsidP="009F5736">
      <w:pPr>
        <w:pStyle w:val="Prrafodelista"/>
        <w:suppressAutoHyphens/>
        <w:spacing w:before="240" w:after="240"/>
        <w:ind w:left="0"/>
        <w:contextualSpacing w:val="0"/>
        <w:jc w:val="both"/>
        <w:rPr>
          <w:color w:val="767171"/>
        </w:rPr>
      </w:pPr>
    </w:p>
    <w:p w:rsidR="00161B83" w:rsidRPr="00F90002" w:rsidRDefault="00161B83" w:rsidP="009F5736">
      <w:pPr>
        <w:pStyle w:val="Prrafodelista"/>
        <w:suppressAutoHyphens/>
        <w:spacing w:before="240" w:after="240"/>
        <w:ind w:left="0"/>
        <w:contextualSpacing w:val="0"/>
        <w:jc w:val="both"/>
        <w:rPr>
          <w:color w:val="767171"/>
        </w:rPr>
      </w:pPr>
    </w:p>
    <w:p w:rsidR="00161B83" w:rsidRPr="00F90002" w:rsidRDefault="00161B83" w:rsidP="009F5736">
      <w:pPr>
        <w:pStyle w:val="Prrafodelista"/>
        <w:suppressAutoHyphens/>
        <w:spacing w:before="240" w:after="240"/>
        <w:ind w:left="0"/>
        <w:contextualSpacing w:val="0"/>
        <w:jc w:val="both"/>
        <w:rPr>
          <w:color w:val="767171"/>
        </w:rPr>
      </w:pPr>
    </w:p>
    <w:p w:rsidR="006701DB" w:rsidRDefault="006701DB" w:rsidP="009F5736">
      <w:pPr>
        <w:pStyle w:val="Prrafodelista"/>
        <w:suppressAutoHyphens/>
        <w:spacing w:before="240" w:after="240"/>
        <w:ind w:left="0"/>
        <w:contextualSpacing w:val="0"/>
        <w:jc w:val="both"/>
        <w:rPr>
          <w:color w:val="767171"/>
        </w:rPr>
      </w:pPr>
    </w:p>
    <w:p w:rsidR="006701DB" w:rsidRDefault="006701DB" w:rsidP="009F5736">
      <w:pPr>
        <w:pStyle w:val="Prrafodelista"/>
        <w:suppressAutoHyphens/>
        <w:spacing w:before="240" w:after="240"/>
        <w:ind w:left="0"/>
        <w:contextualSpacing w:val="0"/>
        <w:jc w:val="both"/>
        <w:rPr>
          <w:color w:val="767171"/>
        </w:rPr>
      </w:pPr>
    </w:p>
    <w:p w:rsidR="006701DB" w:rsidRDefault="006701DB" w:rsidP="009F5736">
      <w:pPr>
        <w:pStyle w:val="Prrafodelista"/>
        <w:suppressAutoHyphens/>
        <w:spacing w:before="240" w:after="240"/>
        <w:ind w:left="0"/>
        <w:contextualSpacing w:val="0"/>
        <w:jc w:val="both"/>
        <w:rPr>
          <w:color w:val="767171"/>
        </w:rPr>
      </w:pPr>
    </w:p>
    <w:p w:rsidR="006701DB" w:rsidRDefault="006701DB" w:rsidP="009F5736">
      <w:pPr>
        <w:pStyle w:val="Prrafodelista"/>
        <w:suppressAutoHyphens/>
        <w:spacing w:before="240" w:after="240"/>
        <w:ind w:left="0"/>
        <w:contextualSpacing w:val="0"/>
        <w:jc w:val="both"/>
        <w:rPr>
          <w:color w:val="767171"/>
        </w:rPr>
      </w:pPr>
    </w:p>
    <w:p w:rsidR="006701DB" w:rsidRDefault="006701DB" w:rsidP="009F5736">
      <w:pPr>
        <w:pStyle w:val="Prrafodelista"/>
        <w:suppressAutoHyphens/>
        <w:spacing w:before="240" w:after="240"/>
        <w:ind w:left="0"/>
        <w:contextualSpacing w:val="0"/>
        <w:jc w:val="both"/>
        <w:rPr>
          <w:color w:val="767171"/>
        </w:rPr>
      </w:pPr>
    </w:p>
    <w:p w:rsidR="009F5736" w:rsidRPr="00F90002" w:rsidRDefault="009F5736" w:rsidP="009F5736">
      <w:pPr>
        <w:autoSpaceDE w:val="0"/>
        <w:autoSpaceDN w:val="0"/>
        <w:adjustRightInd w:val="0"/>
        <w:spacing w:before="240" w:after="240" w:line="360" w:lineRule="auto"/>
        <w:jc w:val="center"/>
        <w:rPr>
          <w:rFonts w:ascii="Times New Roman" w:hAnsi="Times New Roman"/>
          <w:b/>
          <w:color w:val="767171"/>
          <w:sz w:val="24"/>
          <w:szCs w:val="24"/>
          <w:lang w:val="es-DO"/>
        </w:rPr>
      </w:pPr>
      <w:r w:rsidRPr="00F90002">
        <w:rPr>
          <w:rFonts w:ascii="Times New Roman" w:hAnsi="Times New Roman"/>
          <w:b/>
          <w:color w:val="767171"/>
          <w:sz w:val="24"/>
          <w:szCs w:val="24"/>
          <w:lang w:val="es-DO"/>
        </w:rPr>
        <w:lastRenderedPageBreak/>
        <w:t>Programa Supérate</w:t>
      </w:r>
    </w:p>
    <w:p w:rsidR="009F5736" w:rsidRPr="00F90002" w:rsidRDefault="003F13AD" w:rsidP="009F5736">
      <w:pPr>
        <w:jc w:val="center"/>
        <w:rPr>
          <w:b/>
          <w:noProof/>
          <w:color w:val="767171"/>
          <w:szCs w:val="24"/>
          <w:lang w:eastAsia="es-DO"/>
        </w:rPr>
      </w:pPr>
      <w:r w:rsidRPr="00F90002">
        <w:rPr>
          <w:rFonts w:ascii="Times New Roman" w:hAnsi="Times New Roman"/>
          <w:b/>
          <w:noProof/>
          <w:color w:val="767171"/>
          <w:sz w:val="24"/>
          <w:szCs w:val="24"/>
          <w:lang w:val="es-DO" w:eastAsia="es-DO"/>
        </w:rPr>
        <mc:AlternateContent>
          <mc:Choice Requires="wps">
            <w:drawing>
              <wp:anchor distT="0" distB="0" distL="114300" distR="114300" simplePos="0" relativeHeight="251664896" behindDoc="0" locked="0" layoutInCell="1" allowOverlap="1" wp14:anchorId="06545AC2" wp14:editId="6D2A7E65">
                <wp:simplePos x="0" y="0"/>
                <wp:positionH relativeFrom="column">
                  <wp:posOffset>264160</wp:posOffset>
                </wp:positionH>
                <wp:positionV relativeFrom="paragraph">
                  <wp:posOffset>2717800</wp:posOffset>
                </wp:positionV>
                <wp:extent cx="4489450" cy="141605"/>
                <wp:effectExtent l="0" t="0" r="6350" b="0"/>
                <wp:wrapNone/>
                <wp:docPr id="131" name="Cuadro de texto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9450" cy="141605"/>
                        </a:xfrm>
                        <a:prstGeom prst="rect">
                          <a:avLst/>
                        </a:prstGeom>
                        <a:solidFill>
                          <a:sysClr val="window" lastClr="FFFFFF">
                            <a:alpha val="0"/>
                          </a:sysClr>
                        </a:solidFill>
                        <a:ln w="6350">
                          <a:solidFill>
                            <a:srgbClr val="FF0000"/>
                          </a:solidFill>
                        </a:ln>
                        <a:effectLst/>
                      </wps:spPr>
                      <wps:txbx>
                        <w:txbxContent>
                          <w:p w:rsidR="00D97FDA" w:rsidRDefault="00D97FDA" w:rsidP="009F57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6545AC2" id="Cuadro de texto 131" o:spid="_x0000_s1033" type="#_x0000_t202" style="position:absolute;left:0;text-align:left;margin-left:20.8pt;margin-top:214pt;width:353.5pt;height:11.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" fillcolor="window" strokecolor="red" strokeweight=".5pt">
                <v:fill opacity="0"/>
                <v:path arrowok="t"/>
                <v:textbox>
                  <w:txbxContent>
                    <w:p w:rsidR="00D97FDA" w:rsidRDefault="00D97FDA" w:rsidP="009F5736"/>
                  </w:txbxContent>
                </v:textbox>
              </v:shape>
            </w:pict>
          </mc:Fallback>
        </mc:AlternateContent>
      </w:r>
      <w:r w:rsidRPr="00F90002">
        <w:rPr>
          <w:b/>
          <w:noProof/>
          <w:color w:val="767171"/>
          <w:szCs w:val="24"/>
          <w:lang w:val="es-DO" w:eastAsia="es-DO"/>
        </w:rPr>
        <w:drawing>
          <wp:inline distT="0" distB="0" distL="0" distR="0" wp14:anchorId="123FD232" wp14:editId="356F720D">
            <wp:extent cx="4914900" cy="3124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l="719" t="284" r="1616"/>
                    <a:stretch>
                      <a:fillRect/>
                    </a:stretch>
                  </pic:blipFill>
                  <pic:spPr bwMode="auto">
                    <a:xfrm>
                      <a:off x="0" y="0"/>
                      <a:ext cx="4914900" cy="3124200"/>
                    </a:xfrm>
                    <a:prstGeom prst="rect">
                      <a:avLst/>
                    </a:prstGeom>
                    <a:noFill/>
                    <a:ln>
                      <a:noFill/>
                    </a:ln>
                  </pic:spPr>
                </pic:pic>
              </a:graphicData>
            </a:graphic>
          </wp:inline>
        </w:drawing>
      </w:r>
    </w:p>
    <w:p w:rsidR="009F5736" w:rsidRPr="00F90002" w:rsidRDefault="009F5736" w:rsidP="009F5736">
      <w:pPr>
        <w:jc w:val="center"/>
        <w:rPr>
          <w:b/>
          <w:noProof/>
          <w:color w:val="767171"/>
          <w:szCs w:val="24"/>
          <w:lang w:eastAsia="es-DO"/>
        </w:rPr>
      </w:pPr>
    </w:p>
    <w:p w:rsidR="009F5736" w:rsidRPr="00F90002" w:rsidRDefault="009F5736" w:rsidP="009F5736">
      <w:pPr>
        <w:jc w:val="center"/>
        <w:rPr>
          <w:b/>
          <w:noProof/>
          <w:color w:val="767171"/>
          <w:szCs w:val="24"/>
          <w:lang w:eastAsia="es-DO"/>
        </w:rPr>
      </w:pPr>
    </w:p>
    <w:p w:rsidR="009F5736" w:rsidRPr="00F90002" w:rsidRDefault="003F13AD" w:rsidP="009F5736">
      <w:pPr>
        <w:rPr>
          <w:color w:val="767171"/>
          <w:szCs w:val="24"/>
        </w:rPr>
      </w:pPr>
      <w:r w:rsidRPr="00F90002">
        <w:rPr>
          <w:noProof/>
          <w:color w:val="767171"/>
          <w:szCs w:val="24"/>
          <w:lang w:val="es-DO" w:eastAsia="es-DO"/>
        </w:rPr>
        <w:drawing>
          <wp:inline distT="0" distB="0" distL="0" distR="0" wp14:anchorId="0F7724CF" wp14:editId="68CBC2A2">
            <wp:extent cx="5048250" cy="3562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48250" cy="3562350"/>
                    </a:xfrm>
                    <a:prstGeom prst="rect">
                      <a:avLst/>
                    </a:prstGeom>
                    <a:noFill/>
                    <a:ln>
                      <a:noFill/>
                    </a:ln>
                  </pic:spPr>
                </pic:pic>
              </a:graphicData>
            </a:graphic>
          </wp:inline>
        </w:drawing>
      </w:r>
    </w:p>
    <w:p w:rsidR="009F5736" w:rsidRPr="00F90002" w:rsidRDefault="00267D09" w:rsidP="009F5736">
      <w:pPr>
        <w:rPr>
          <w:color w:val="767171"/>
          <w:szCs w:val="24"/>
        </w:rPr>
      </w:pPr>
      <w:r w:rsidRPr="00DF7572">
        <w:rPr>
          <w:rFonts w:ascii="Times New Roman" w:hAnsi="Times New Roman"/>
          <w:b/>
          <w:color w:val="767171"/>
          <w:sz w:val="16"/>
          <w:szCs w:val="16"/>
          <w:shd w:val="clear" w:color="auto" w:fill="FFFFFF"/>
        </w:rPr>
        <w:t>Fuente:</w:t>
      </w:r>
      <w:r w:rsidRPr="00F90002">
        <w:rPr>
          <w:rFonts w:ascii="Times New Roman" w:hAnsi="Times New Roman"/>
          <w:color w:val="767171"/>
          <w:sz w:val="16"/>
          <w:szCs w:val="16"/>
          <w:shd w:val="clear" w:color="auto" w:fill="FFFFFF"/>
        </w:rPr>
        <w:t xml:space="preserve"> </w:t>
      </w:r>
      <w:r w:rsidR="00DF7572">
        <w:rPr>
          <w:rFonts w:ascii="Times New Roman" w:hAnsi="Times New Roman"/>
          <w:color w:val="767171"/>
          <w:sz w:val="16"/>
          <w:szCs w:val="16"/>
          <w:shd w:val="clear" w:color="auto" w:fill="FFFFFF"/>
        </w:rPr>
        <w:t>P</w:t>
      </w:r>
      <w:r w:rsidR="00A009A1" w:rsidRPr="00F90002">
        <w:rPr>
          <w:rFonts w:ascii="Times New Roman" w:hAnsi="Times New Roman"/>
          <w:color w:val="767171"/>
          <w:sz w:val="16"/>
          <w:szCs w:val="16"/>
          <w:shd w:val="clear" w:color="auto" w:fill="FFFFFF"/>
        </w:rPr>
        <w:t>ágina web SISTICGE</w:t>
      </w:r>
    </w:p>
    <w:p w:rsidR="009F5736" w:rsidRPr="00F90002" w:rsidRDefault="009F5736" w:rsidP="009F5736">
      <w:pPr>
        <w:suppressAutoHyphens/>
        <w:spacing w:before="240" w:after="240" w:line="360" w:lineRule="auto"/>
        <w:jc w:val="both"/>
        <w:rPr>
          <w:rFonts w:ascii="Times New Roman" w:hAnsi="Times New Roman"/>
          <w:color w:val="767171"/>
          <w:sz w:val="24"/>
          <w:szCs w:val="24"/>
        </w:rPr>
      </w:pPr>
      <w:r w:rsidRPr="00F90002">
        <w:rPr>
          <w:rFonts w:ascii="Times New Roman" w:hAnsi="Times New Roman"/>
          <w:color w:val="767171"/>
          <w:sz w:val="24"/>
          <w:szCs w:val="24"/>
        </w:rPr>
        <w:lastRenderedPageBreak/>
        <w:t>También, en los resultados generales del segundo trimestre del iT</w:t>
      </w:r>
      <w:r w:rsidR="009C4477" w:rsidRPr="00F90002">
        <w:rPr>
          <w:rFonts w:ascii="Times New Roman" w:hAnsi="Times New Roman"/>
          <w:color w:val="767171"/>
          <w:sz w:val="24"/>
          <w:szCs w:val="24"/>
        </w:rPr>
        <w:t>ICge revelados en julio, la i</w:t>
      </w:r>
      <w:r w:rsidRPr="00F90002">
        <w:rPr>
          <w:rFonts w:ascii="Times New Roman" w:hAnsi="Times New Roman"/>
          <w:color w:val="767171"/>
          <w:sz w:val="24"/>
          <w:szCs w:val="24"/>
        </w:rPr>
        <w:t xml:space="preserve">nstitución ha mantenido la posición y puntuación gracias a las recertificaciones que ha obtenido durante el transcurso del año. </w:t>
      </w:r>
    </w:p>
    <w:p w:rsidR="009F5736" w:rsidRPr="00F90002" w:rsidRDefault="009F5736" w:rsidP="009F5736">
      <w:pPr>
        <w:suppressAutoHyphens/>
        <w:spacing w:before="240" w:after="240" w:line="360" w:lineRule="auto"/>
        <w:jc w:val="both"/>
        <w:rPr>
          <w:rFonts w:ascii="Times New Roman" w:hAnsi="Times New Roman"/>
          <w:color w:val="767171"/>
          <w:sz w:val="24"/>
          <w:szCs w:val="24"/>
        </w:rPr>
      </w:pPr>
      <w:r w:rsidRPr="00F90002">
        <w:rPr>
          <w:rFonts w:ascii="Times New Roman" w:hAnsi="Times New Roman"/>
          <w:color w:val="767171"/>
          <w:sz w:val="24"/>
          <w:szCs w:val="24"/>
        </w:rPr>
        <w:t>A fines de continuar mejorando la calidad de los servicios y las plataformas, al momento se trabaja con la recertificación en la Normativa de Datos Abiertos (NORTIC A3), la certificación en la Normativa de Desarrollo (NORTIC A6) y la certificación en la Normativa de Seguridad (NORTIC A4).</w:t>
      </w:r>
    </w:p>
    <w:p w:rsidR="009F5736" w:rsidRPr="00F90002" w:rsidRDefault="009F5736" w:rsidP="009F5736">
      <w:pPr>
        <w:rPr>
          <w:color w:val="767171"/>
          <w:szCs w:val="24"/>
        </w:rPr>
      </w:pPr>
    </w:p>
    <w:p w:rsidR="009F5736" w:rsidRPr="00F90002" w:rsidRDefault="009F5736" w:rsidP="009F5736">
      <w:pPr>
        <w:pStyle w:val="Ttulo2"/>
        <w:numPr>
          <w:ilvl w:val="1"/>
          <w:numId w:val="20"/>
        </w:numPr>
        <w:rPr>
          <w:color w:val="767171"/>
          <w:szCs w:val="24"/>
        </w:rPr>
      </w:pPr>
      <w:bookmarkStart w:id="53" w:name="_Toc90645174"/>
      <w:bookmarkStart w:id="54" w:name="_Toc92197815"/>
      <w:r w:rsidRPr="00F90002">
        <w:rPr>
          <w:color w:val="767171"/>
          <w:szCs w:val="24"/>
        </w:rPr>
        <w:t>Desempeño del sistema de planificación y desarrollo institucional</w:t>
      </w:r>
      <w:bookmarkEnd w:id="53"/>
      <w:bookmarkEnd w:id="54"/>
      <w:r w:rsidRPr="00F90002">
        <w:rPr>
          <w:color w:val="767171"/>
          <w:szCs w:val="24"/>
        </w:rPr>
        <w:t xml:space="preserve"> </w:t>
      </w:r>
    </w:p>
    <w:p w:rsidR="009F5736" w:rsidRPr="00F90002" w:rsidRDefault="009F5736" w:rsidP="009F5736">
      <w:pPr>
        <w:ind w:left="1416"/>
        <w:rPr>
          <w:rFonts w:eastAsia="Times New Roman"/>
          <w:b/>
          <w:color w:val="767171"/>
          <w:szCs w:val="24"/>
        </w:rPr>
      </w:pPr>
    </w:p>
    <w:p w:rsidR="009F5736" w:rsidRPr="00F90002" w:rsidRDefault="009F5736" w:rsidP="009F5736">
      <w:pPr>
        <w:suppressAutoHyphens/>
        <w:spacing w:before="240" w:after="240" w:line="360" w:lineRule="auto"/>
        <w:jc w:val="both"/>
        <w:rPr>
          <w:rFonts w:ascii="Times New Roman" w:hAnsi="Times New Roman"/>
          <w:color w:val="767171"/>
          <w:sz w:val="24"/>
          <w:szCs w:val="24"/>
        </w:rPr>
      </w:pPr>
      <w:r w:rsidRPr="00F90002">
        <w:rPr>
          <w:rFonts w:ascii="Times New Roman" w:hAnsi="Times New Roman"/>
          <w:color w:val="767171"/>
          <w:sz w:val="24"/>
          <w:szCs w:val="24"/>
        </w:rPr>
        <w:t>Desde la Dirección de Planificación y Segu</w:t>
      </w:r>
      <w:r w:rsidR="00DF7572">
        <w:rPr>
          <w:rFonts w:ascii="Times New Roman" w:hAnsi="Times New Roman"/>
          <w:color w:val="767171"/>
          <w:sz w:val="24"/>
          <w:szCs w:val="24"/>
        </w:rPr>
        <w:t xml:space="preserve">imiento en el marco del Decreto </w:t>
      </w:r>
      <w:r w:rsidR="00DF7572" w:rsidRPr="00F90002">
        <w:rPr>
          <w:rFonts w:ascii="Times New Roman" w:hAnsi="Times New Roman"/>
          <w:color w:val="767171"/>
          <w:sz w:val="24"/>
          <w:szCs w:val="24"/>
        </w:rPr>
        <w:t>N</w:t>
      </w:r>
      <w:r w:rsidR="00D97FDA" w:rsidRPr="00F90002">
        <w:rPr>
          <w:rFonts w:ascii="Times New Roman" w:hAnsi="Times New Roman"/>
          <w:color w:val="767171"/>
          <w:sz w:val="24"/>
          <w:szCs w:val="24"/>
        </w:rPr>
        <w:t>.</w:t>
      </w:r>
      <w:r w:rsidR="00D97FDA" w:rsidRPr="00F90002">
        <w:rPr>
          <w:rFonts w:ascii="Times New Roman" w:hAnsi="Times New Roman"/>
          <w:color w:val="767171"/>
          <w:sz w:val="24"/>
          <w:szCs w:val="24"/>
          <w:vertAlign w:val="superscript"/>
        </w:rPr>
        <w:t xml:space="preserve"> º</w:t>
      </w:r>
      <w:r w:rsidRPr="00F90002">
        <w:rPr>
          <w:rFonts w:ascii="Times New Roman" w:hAnsi="Times New Roman"/>
          <w:color w:val="767171"/>
          <w:sz w:val="24"/>
          <w:szCs w:val="24"/>
        </w:rPr>
        <w:t xml:space="preserve"> 377-21, que establece la creación del programa Supérate, con el objetivo fundamental de implementar una estrategia de lucha integral contra la pobreza en la República Dominicana, se ha puesto en marcha el proceso de transformación que lleva consigo la revisión de las metas trazadas en el Plan Estratégico  Institucional y la coherencia con el organigrama, así como los procesos. </w:t>
      </w:r>
    </w:p>
    <w:p w:rsidR="009F5736" w:rsidRPr="00F90002" w:rsidRDefault="009F5736" w:rsidP="009F5736">
      <w:pPr>
        <w:suppressAutoHyphens/>
        <w:spacing w:before="240" w:after="240" w:line="360" w:lineRule="auto"/>
        <w:jc w:val="both"/>
        <w:rPr>
          <w:rFonts w:ascii="Times New Roman" w:hAnsi="Times New Roman"/>
          <w:color w:val="767171"/>
          <w:sz w:val="24"/>
          <w:szCs w:val="24"/>
        </w:rPr>
      </w:pPr>
      <w:r w:rsidRPr="00F90002">
        <w:rPr>
          <w:rFonts w:ascii="Times New Roman" w:hAnsi="Times New Roman"/>
          <w:color w:val="767171"/>
          <w:sz w:val="24"/>
          <w:szCs w:val="24"/>
        </w:rPr>
        <w:t xml:space="preserve">Las funciones de desarrollo institucional son fomentadas por Planificación, específicamente desde la oficina del Director quien acompaña a las áreas para su implementación. En Planificación Supérate están separadas las áreas de Formulación, Seguimiento y Monitoreo Estadístico, con la finalidad de garantizar la calidad en todas las etapas de ejecución de las iniciativas, proyectos y programas. </w:t>
      </w:r>
    </w:p>
    <w:p w:rsidR="009F5736" w:rsidRPr="00F90002" w:rsidRDefault="009F5736" w:rsidP="009F5736">
      <w:pPr>
        <w:suppressAutoHyphens/>
        <w:spacing w:before="240" w:after="240" w:line="360" w:lineRule="auto"/>
        <w:jc w:val="both"/>
        <w:rPr>
          <w:rFonts w:ascii="Times New Roman" w:hAnsi="Times New Roman"/>
          <w:color w:val="767171"/>
          <w:sz w:val="24"/>
          <w:szCs w:val="24"/>
        </w:rPr>
      </w:pPr>
      <w:r w:rsidRPr="00F90002">
        <w:rPr>
          <w:rFonts w:ascii="Times New Roman" w:hAnsi="Times New Roman"/>
          <w:color w:val="767171"/>
          <w:sz w:val="24"/>
          <w:szCs w:val="24"/>
        </w:rPr>
        <w:t xml:space="preserve">Como buena práctica, se promueven y coordinan actividades de capacitación e involucramiento de las áreas en la formulación de los planes operativos y estratégicos de la institución. Así mismo, se acompaña a las áreas para el cumplimiento de las metas definidas en conjunto y se evalúan trimestralmente los resultados, a través de los medios de verificación. </w:t>
      </w:r>
    </w:p>
    <w:p w:rsidR="009F5736" w:rsidRPr="00F90002" w:rsidRDefault="009F5736" w:rsidP="009F5736">
      <w:pPr>
        <w:suppressAutoHyphens/>
        <w:spacing w:before="240" w:after="240" w:line="360" w:lineRule="auto"/>
        <w:jc w:val="both"/>
        <w:rPr>
          <w:rStyle w:val="Refdecomentario"/>
          <w:rFonts w:eastAsia="Times New Roman"/>
          <w:color w:val="767171"/>
          <w:lang w:val="es-DO"/>
        </w:rPr>
      </w:pPr>
      <w:r w:rsidRPr="00F90002">
        <w:rPr>
          <w:rFonts w:ascii="Times New Roman" w:hAnsi="Times New Roman"/>
          <w:color w:val="767171"/>
          <w:sz w:val="24"/>
          <w:szCs w:val="24"/>
        </w:rPr>
        <w:lastRenderedPageBreak/>
        <w:t>Otra buena práctica a destacar, es el seguimiento a las actividades planificadas por las diferentes áreas de la institución desde su programación hasta la ejecución de las mismas, de manera que puedan cumplir con la planificación establecida en sus POAs.</w:t>
      </w:r>
    </w:p>
    <w:p w:rsidR="009F5736" w:rsidRPr="00F90002" w:rsidRDefault="007F6B2D" w:rsidP="009F5736">
      <w:pPr>
        <w:suppressAutoHyphens/>
        <w:spacing w:before="240" w:after="240" w:line="360" w:lineRule="auto"/>
        <w:jc w:val="both"/>
        <w:rPr>
          <w:rFonts w:ascii="Times New Roman" w:hAnsi="Times New Roman"/>
          <w:color w:val="767171"/>
          <w:sz w:val="24"/>
          <w:szCs w:val="24"/>
        </w:rPr>
      </w:pPr>
      <w:r w:rsidRPr="00F90002">
        <w:rPr>
          <w:rFonts w:ascii="Times New Roman" w:hAnsi="Times New Roman"/>
          <w:color w:val="767171"/>
          <w:sz w:val="24"/>
          <w:szCs w:val="24"/>
        </w:rPr>
        <w:t>También</w:t>
      </w:r>
      <w:r w:rsidR="009F5736" w:rsidRPr="00F90002">
        <w:rPr>
          <w:rFonts w:ascii="Times New Roman" w:hAnsi="Times New Roman"/>
          <w:color w:val="767171"/>
          <w:sz w:val="24"/>
          <w:szCs w:val="24"/>
        </w:rPr>
        <w:t xml:space="preserve"> de las áreas internas de Supérate, se toman en cuenta las partes interesadas (clientes externos) para la formulación tanto del Plan Estratégico Institucional como los Planes Operativos Anuales. En consonancia con todo lo anterior, se ha puesto en marcha un plan de Responsabilidad Social, entre las principales acciones realizadas se destacan las siguientes:</w:t>
      </w:r>
    </w:p>
    <w:p w:rsidR="009F5736" w:rsidRPr="00F90002" w:rsidRDefault="009F5736" w:rsidP="00161B83">
      <w:pPr>
        <w:numPr>
          <w:ilvl w:val="0"/>
          <w:numId w:val="33"/>
        </w:numPr>
        <w:suppressAutoHyphens/>
        <w:spacing w:before="240" w:after="240" w:line="360" w:lineRule="auto"/>
        <w:jc w:val="both"/>
        <w:rPr>
          <w:rFonts w:ascii="Times New Roman" w:hAnsi="Times New Roman"/>
          <w:color w:val="767171"/>
          <w:sz w:val="24"/>
          <w:szCs w:val="24"/>
        </w:rPr>
      </w:pPr>
      <w:r w:rsidRPr="00F90002">
        <w:rPr>
          <w:rFonts w:ascii="Times New Roman" w:hAnsi="Times New Roman"/>
          <w:color w:val="767171"/>
          <w:sz w:val="24"/>
          <w:szCs w:val="24"/>
        </w:rPr>
        <w:t xml:space="preserve">Sustituir vasos de plástico por vidrio en la sede central de Supérate, como una manera de reducir la huella ambiental, apuntando al alcance de los ODS 13, 14 y 15. </w:t>
      </w:r>
    </w:p>
    <w:p w:rsidR="009F5736" w:rsidRPr="00F90002" w:rsidRDefault="009F5736" w:rsidP="00161B83">
      <w:pPr>
        <w:numPr>
          <w:ilvl w:val="0"/>
          <w:numId w:val="33"/>
        </w:numPr>
        <w:suppressAutoHyphens/>
        <w:spacing w:before="240" w:after="240" w:line="360" w:lineRule="auto"/>
        <w:jc w:val="both"/>
        <w:rPr>
          <w:rFonts w:ascii="Times New Roman" w:hAnsi="Times New Roman"/>
          <w:color w:val="767171"/>
          <w:sz w:val="24"/>
          <w:szCs w:val="24"/>
        </w:rPr>
      </w:pPr>
      <w:r w:rsidRPr="00F90002">
        <w:rPr>
          <w:rFonts w:ascii="Times New Roman" w:hAnsi="Times New Roman"/>
          <w:color w:val="767171"/>
          <w:sz w:val="24"/>
          <w:szCs w:val="24"/>
        </w:rPr>
        <w:t>Levantamiento de necesidades de vecinos, sector Don Bosco, con el objetivo de crear lazos e impactar positivamente en la vida de los ciudadanos de las zonas aledañas, reduciendo los inconvenientes que pudieran causar las labores cotidianas de la institución. Además, esta estrategia permitió conocer las necesidades de las familias del sector de manera que se pudo identificar quienes podían ser participantes del programa y así brindarles una mano amiga.</w:t>
      </w:r>
    </w:p>
    <w:p w:rsidR="009F5736" w:rsidRPr="00F90002" w:rsidRDefault="009F5736" w:rsidP="00161B83">
      <w:pPr>
        <w:numPr>
          <w:ilvl w:val="0"/>
          <w:numId w:val="33"/>
        </w:numPr>
        <w:suppressAutoHyphens/>
        <w:spacing w:before="240" w:after="240" w:line="360" w:lineRule="auto"/>
        <w:jc w:val="both"/>
        <w:rPr>
          <w:rFonts w:ascii="Times New Roman" w:hAnsi="Times New Roman"/>
          <w:color w:val="767171"/>
          <w:sz w:val="24"/>
          <w:szCs w:val="24"/>
        </w:rPr>
      </w:pPr>
      <w:r w:rsidRPr="00F90002">
        <w:rPr>
          <w:rFonts w:ascii="Times New Roman" w:hAnsi="Times New Roman"/>
          <w:color w:val="767171"/>
          <w:sz w:val="24"/>
          <w:szCs w:val="24"/>
        </w:rPr>
        <w:t xml:space="preserve"> Visita a la Residencia Bethania, un hogar de ancianas construido y manejado por la iglesia católica, sus residentes son de escasos recursos, en su mayoría con algún tipo de discapacidad cognitiva o que han sufrido la pérdida completa de sus familiares. Aquí se realizó una donación de alimentos e insumos de primera necesidad y actividades recreativas, llevando un momento de alegría a su cotidianidad.</w:t>
      </w:r>
    </w:p>
    <w:p w:rsidR="009F5736" w:rsidRPr="00F90002" w:rsidRDefault="009F5736" w:rsidP="009F5736">
      <w:pPr>
        <w:suppressAutoHyphens/>
        <w:spacing w:before="240" w:after="240" w:line="360" w:lineRule="auto"/>
        <w:jc w:val="both"/>
        <w:rPr>
          <w:rFonts w:ascii="Times New Roman" w:hAnsi="Times New Roman"/>
          <w:color w:val="767171"/>
          <w:sz w:val="24"/>
          <w:szCs w:val="24"/>
        </w:rPr>
      </w:pPr>
      <w:r w:rsidRPr="00F90002">
        <w:rPr>
          <w:rFonts w:ascii="Times New Roman" w:hAnsi="Times New Roman"/>
          <w:color w:val="767171"/>
          <w:sz w:val="24"/>
          <w:szCs w:val="24"/>
        </w:rPr>
        <w:t xml:space="preserve">En vista del nuevo Gobierno, se realizó una evaluación al Plan Estratégico Institucional 2016-2020 y análisis situacional, contribuyendo a formar parte de las </w:t>
      </w:r>
      <w:r w:rsidRPr="00F90002">
        <w:rPr>
          <w:rFonts w:ascii="Times New Roman" w:hAnsi="Times New Roman"/>
          <w:color w:val="767171"/>
          <w:sz w:val="24"/>
          <w:szCs w:val="24"/>
        </w:rPr>
        <w:lastRenderedPageBreak/>
        <w:t>bases para el reenfoque de la nueva estrategia integral que se está llevando a cabo en Supérate.</w:t>
      </w:r>
    </w:p>
    <w:p w:rsidR="009F5736" w:rsidRPr="00F90002" w:rsidRDefault="009F5736" w:rsidP="009F5736">
      <w:pPr>
        <w:suppressAutoHyphens/>
        <w:spacing w:before="240" w:after="240" w:line="360" w:lineRule="auto"/>
        <w:jc w:val="both"/>
        <w:rPr>
          <w:rFonts w:ascii="Times New Roman" w:hAnsi="Times New Roman"/>
          <w:color w:val="767171"/>
          <w:sz w:val="24"/>
          <w:szCs w:val="24"/>
        </w:rPr>
      </w:pPr>
      <w:r w:rsidRPr="00F90002">
        <w:rPr>
          <w:rFonts w:ascii="Times New Roman" w:hAnsi="Times New Roman"/>
          <w:color w:val="767171"/>
          <w:sz w:val="24"/>
          <w:szCs w:val="24"/>
        </w:rPr>
        <w:t xml:space="preserve">Es importante precisar, que se ha asumido el compromiso con la explotación de la </w:t>
      </w:r>
      <w:r w:rsidR="007F6B2D" w:rsidRPr="00F90002">
        <w:rPr>
          <w:rFonts w:ascii="Times New Roman" w:hAnsi="Times New Roman"/>
          <w:color w:val="767171"/>
          <w:sz w:val="24"/>
          <w:szCs w:val="24"/>
        </w:rPr>
        <w:t>data</w:t>
      </w:r>
      <w:r w:rsidR="0085543D" w:rsidRPr="00F90002">
        <w:rPr>
          <w:rFonts w:ascii="Times New Roman" w:hAnsi="Times New Roman"/>
          <w:color w:val="767171"/>
          <w:sz w:val="24"/>
          <w:szCs w:val="24"/>
        </w:rPr>
        <w:t xml:space="preserve"> disponible, por lo que</w:t>
      </w:r>
      <w:r w:rsidRPr="00F90002">
        <w:rPr>
          <w:rFonts w:ascii="Times New Roman" w:hAnsi="Times New Roman"/>
          <w:color w:val="767171"/>
          <w:sz w:val="24"/>
          <w:szCs w:val="24"/>
        </w:rPr>
        <w:t xml:space="preserve"> se ha capacitado al personal en materia de análisis de datos y se ha invertido en herramientas para estos fines. </w:t>
      </w:r>
    </w:p>
    <w:p w:rsidR="009F5736" w:rsidRPr="00F90002" w:rsidRDefault="009F5736" w:rsidP="009F5736">
      <w:pPr>
        <w:suppressAutoHyphens/>
        <w:spacing w:before="240" w:after="240" w:line="360" w:lineRule="auto"/>
        <w:jc w:val="both"/>
        <w:rPr>
          <w:rFonts w:ascii="Times New Roman" w:hAnsi="Times New Roman"/>
          <w:color w:val="767171"/>
          <w:sz w:val="24"/>
          <w:szCs w:val="24"/>
        </w:rPr>
      </w:pPr>
      <w:r w:rsidRPr="00F90002">
        <w:rPr>
          <w:rFonts w:ascii="Times New Roman" w:hAnsi="Times New Roman"/>
          <w:color w:val="767171"/>
          <w:sz w:val="24"/>
          <w:szCs w:val="24"/>
        </w:rPr>
        <w:t>Desde el Sistema de Gestión Integrado, además de garantizar la eficacia de los procesos, se ha realizado la alineación de estos con la estrategia y el organigrama institucional. Por otra parte, se han incluido mejoras sustanciales que permiten la recolección de datos desagregados para facilitar el análisis y garantizar un mayor impacto en los proyectos de la institución.</w:t>
      </w:r>
    </w:p>
    <w:p w:rsidR="009F5736" w:rsidRPr="00F90002" w:rsidRDefault="009F5736" w:rsidP="009F5736">
      <w:pPr>
        <w:rPr>
          <w:color w:val="767171"/>
          <w:szCs w:val="24"/>
        </w:rPr>
      </w:pPr>
    </w:p>
    <w:p w:rsidR="009F5736" w:rsidRPr="00F90002" w:rsidRDefault="009F5736" w:rsidP="009F5736">
      <w:pPr>
        <w:pStyle w:val="Ttulo2"/>
        <w:numPr>
          <w:ilvl w:val="1"/>
          <w:numId w:val="20"/>
        </w:numPr>
        <w:rPr>
          <w:color w:val="767171"/>
          <w:szCs w:val="24"/>
        </w:rPr>
      </w:pPr>
      <w:bookmarkStart w:id="55" w:name="_Toc90645175"/>
      <w:bookmarkStart w:id="56" w:name="_Toc92197816"/>
      <w:r w:rsidRPr="00F90002">
        <w:rPr>
          <w:color w:val="767171"/>
          <w:szCs w:val="24"/>
        </w:rPr>
        <w:t>Resultados de los sistemas de calidad</w:t>
      </w:r>
      <w:bookmarkEnd w:id="55"/>
      <w:bookmarkEnd w:id="56"/>
    </w:p>
    <w:p w:rsidR="009F5736" w:rsidRPr="00F90002" w:rsidRDefault="009F5736" w:rsidP="009F5736">
      <w:pPr>
        <w:pStyle w:val="Prrafodelista"/>
        <w:ind w:left="1776"/>
        <w:rPr>
          <w:b/>
          <w:color w:val="767171"/>
        </w:rPr>
      </w:pPr>
    </w:p>
    <w:p w:rsidR="0050331D" w:rsidRPr="00F90002" w:rsidRDefault="00E56D13" w:rsidP="0050331D">
      <w:pPr>
        <w:suppressAutoHyphens/>
        <w:spacing w:before="240" w:after="240" w:line="360" w:lineRule="auto"/>
        <w:jc w:val="both"/>
        <w:rPr>
          <w:rFonts w:ascii="Times New Roman" w:hAnsi="Times New Roman"/>
          <w:color w:val="767171"/>
          <w:sz w:val="24"/>
          <w:szCs w:val="24"/>
        </w:rPr>
      </w:pPr>
      <w:r w:rsidRPr="00F90002">
        <w:rPr>
          <w:rFonts w:ascii="Times New Roman" w:hAnsi="Times New Roman"/>
          <w:color w:val="767171"/>
          <w:sz w:val="24"/>
          <w:szCs w:val="24"/>
        </w:rPr>
        <w:t>Según la Autoevaluación CAF realizada en el año 2021, se obtuvo un 100</w:t>
      </w:r>
      <w:r w:rsidR="0085543D" w:rsidRPr="00F90002">
        <w:rPr>
          <w:rFonts w:ascii="Times New Roman" w:hAnsi="Times New Roman"/>
          <w:color w:val="767171"/>
          <w:sz w:val="24"/>
          <w:szCs w:val="24"/>
        </w:rPr>
        <w:t xml:space="preserve"> </w:t>
      </w:r>
      <w:r w:rsidRPr="00F90002">
        <w:rPr>
          <w:rFonts w:ascii="Times New Roman" w:hAnsi="Times New Roman"/>
          <w:color w:val="767171"/>
          <w:sz w:val="24"/>
          <w:szCs w:val="24"/>
        </w:rPr>
        <w:t>%  en la calificación, cumpliendo así, la base de los lineamientos que la Dirección General del Programa Supérate  ha definido como relevantes, a partir de las directrices y estrategias establecidas desde la Presidencia de la República.</w:t>
      </w:r>
    </w:p>
    <w:p w:rsidR="009F5736" w:rsidRPr="00F90002" w:rsidRDefault="0050331D" w:rsidP="0050331D">
      <w:pPr>
        <w:suppressAutoHyphens/>
        <w:spacing w:before="240" w:after="240" w:line="360" w:lineRule="auto"/>
        <w:jc w:val="both"/>
        <w:rPr>
          <w:rFonts w:ascii="Times New Roman" w:hAnsi="Times New Roman"/>
          <w:color w:val="767171"/>
          <w:sz w:val="24"/>
          <w:szCs w:val="24"/>
        </w:rPr>
      </w:pPr>
      <w:r w:rsidRPr="00F90002">
        <w:rPr>
          <w:rFonts w:ascii="Times New Roman" w:hAnsi="Times New Roman"/>
          <w:color w:val="767171"/>
          <w:sz w:val="24"/>
          <w:szCs w:val="24"/>
        </w:rPr>
        <w:t>Supérate</w:t>
      </w:r>
      <w:r w:rsidR="0085543D" w:rsidRPr="00F90002">
        <w:rPr>
          <w:rFonts w:ascii="Times New Roman" w:hAnsi="Times New Roman"/>
          <w:color w:val="767171"/>
          <w:sz w:val="24"/>
          <w:szCs w:val="24"/>
        </w:rPr>
        <w:t>,</w:t>
      </w:r>
      <w:r w:rsidRPr="00F90002">
        <w:rPr>
          <w:rFonts w:ascii="Times New Roman" w:hAnsi="Times New Roman"/>
          <w:color w:val="767171"/>
          <w:sz w:val="24"/>
          <w:szCs w:val="24"/>
        </w:rPr>
        <w:t xml:space="preserve"> en busca de fortalecer la institucionalidad</w:t>
      </w:r>
      <w:r w:rsidR="0085543D" w:rsidRPr="00F90002">
        <w:rPr>
          <w:rFonts w:ascii="Times New Roman" w:hAnsi="Times New Roman"/>
          <w:color w:val="767171"/>
          <w:sz w:val="24"/>
          <w:szCs w:val="24"/>
        </w:rPr>
        <w:t>,</w:t>
      </w:r>
      <w:r w:rsidRPr="00F90002">
        <w:rPr>
          <w:rFonts w:ascii="Times New Roman" w:hAnsi="Times New Roman"/>
          <w:color w:val="767171"/>
          <w:sz w:val="24"/>
          <w:szCs w:val="24"/>
        </w:rPr>
        <w:t xml:space="preserve"> </w:t>
      </w:r>
      <w:r w:rsidR="009F5736" w:rsidRPr="00F90002">
        <w:rPr>
          <w:rFonts w:ascii="Times New Roman" w:hAnsi="Times New Roman"/>
          <w:color w:val="767171"/>
          <w:sz w:val="24"/>
          <w:szCs w:val="24"/>
        </w:rPr>
        <w:t xml:space="preserve">está certificado bajo las siguientes acreditaciones: </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b/>
          <w:color w:val="767171"/>
        </w:rPr>
        <w:t xml:space="preserve">Norma ISO 9001: </w:t>
      </w:r>
      <w:r w:rsidRPr="00F90002">
        <w:rPr>
          <w:color w:val="767171"/>
        </w:rPr>
        <w:t>2015 Sistema de Gestión de la Calidad.</w:t>
      </w:r>
    </w:p>
    <w:p w:rsidR="009F5736" w:rsidRPr="00F90002" w:rsidRDefault="009F5736" w:rsidP="00161B83">
      <w:pPr>
        <w:pStyle w:val="Prrafodelista"/>
        <w:numPr>
          <w:ilvl w:val="0"/>
          <w:numId w:val="33"/>
        </w:numPr>
        <w:suppressAutoHyphens/>
        <w:spacing w:before="240" w:after="240"/>
        <w:contextualSpacing w:val="0"/>
        <w:jc w:val="both"/>
        <w:rPr>
          <w:b/>
          <w:color w:val="767171"/>
        </w:rPr>
      </w:pPr>
      <w:r w:rsidRPr="00F90002">
        <w:rPr>
          <w:b/>
          <w:color w:val="767171"/>
        </w:rPr>
        <w:t xml:space="preserve">INTE G35: </w:t>
      </w:r>
      <w:r w:rsidRPr="00F90002">
        <w:rPr>
          <w:color w:val="767171"/>
        </w:rPr>
        <w:t>Sistema de Gestión de la Responsabilidad Social.</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b/>
          <w:color w:val="767171"/>
        </w:rPr>
        <w:t xml:space="preserve">INTE G38: </w:t>
      </w:r>
      <w:r w:rsidRPr="00F90002">
        <w:rPr>
          <w:color w:val="767171"/>
        </w:rPr>
        <w:t>Sistema de Gestión de la Igualdad de Género en el Ámbito Laboral.</w:t>
      </w:r>
    </w:p>
    <w:p w:rsidR="009F5736" w:rsidRPr="00F90002" w:rsidRDefault="009F5736" w:rsidP="009F5736">
      <w:pPr>
        <w:suppressAutoHyphens/>
        <w:spacing w:before="240" w:after="240" w:line="360" w:lineRule="auto"/>
        <w:jc w:val="both"/>
        <w:rPr>
          <w:rFonts w:ascii="Times New Roman" w:hAnsi="Times New Roman"/>
          <w:color w:val="767171"/>
          <w:sz w:val="24"/>
          <w:szCs w:val="24"/>
        </w:rPr>
      </w:pPr>
      <w:r w:rsidRPr="00F90002">
        <w:rPr>
          <w:rFonts w:ascii="Times New Roman" w:hAnsi="Times New Roman"/>
          <w:color w:val="767171"/>
          <w:sz w:val="24"/>
          <w:szCs w:val="24"/>
        </w:rPr>
        <w:t xml:space="preserve">En la Auditoría Internacional realizada por el Instituto de Normas Técnicas de Costa Rica (INTECO) </w:t>
      </w:r>
      <w:r w:rsidR="007F6B2D" w:rsidRPr="00F90002">
        <w:rPr>
          <w:rFonts w:ascii="Times New Roman" w:hAnsi="Times New Roman"/>
          <w:color w:val="767171"/>
          <w:sz w:val="24"/>
          <w:szCs w:val="24"/>
        </w:rPr>
        <w:t xml:space="preserve">en marzo de 2021 </w:t>
      </w:r>
      <w:r w:rsidRPr="00F90002">
        <w:rPr>
          <w:rFonts w:ascii="Times New Roman" w:hAnsi="Times New Roman"/>
          <w:color w:val="767171"/>
          <w:sz w:val="24"/>
          <w:szCs w:val="24"/>
        </w:rPr>
        <w:t xml:space="preserve">para la recertificación a las normas </w:t>
      </w:r>
      <w:r w:rsidRPr="00F90002">
        <w:rPr>
          <w:rFonts w:ascii="Times New Roman" w:hAnsi="Times New Roman"/>
          <w:color w:val="767171"/>
          <w:sz w:val="24"/>
          <w:szCs w:val="24"/>
        </w:rPr>
        <w:lastRenderedPageBreak/>
        <w:t>establecidas, se obtuvo 0 no conformidades, 28 observaciones y 15 oportunidades de mejora.</w:t>
      </w:r>
    </w:p>
    <w:p w:rsidR="009F5736" w:rsidRPr="00F90002" w:rsidRDefault="009F5736" w:rsidP="009F5736">
      <w:pPr>
        <w:suppressAutoHyphens/>
        <w:spacing w:before="240" w:after="240" w:line="360" w:lineRule="auto"/>
        <w:jc w:val="both"/>
        <w:rPr>
          <w:rFonts w:ascii="Times New Roman" w:hAnsi="Times New Roman"/>
          <w:color w:val="767171"/>
          <w:sz w:val="24"/>
          <w:szCs w:val="24"/>
        </w:rPr>
      </w:pPr>
      <w:r w:rsidRPr="00F90002">
        <w:rPr>
          <w:rFonts w:ascii="Times New Roman" w:hAnsi="Times New Roman"/>
          <w:color w:val="767171"/>
          <w:sz w:val="24"/>
          <w:szCs w:val="24"/>
        </w:rPr>
        <w:t>El equipo de SGI está trabajando la aplicación de las observaciones y oportunidades de mejora</w:t>
      </w:r>
      <w:r w:rsidR="0085543D" w:rsidRPr="00F90002">
        <w:rPr>
          <w:rFonts w:ascii="Times New Roman" w:hAnsi="Times New Roman"/>
          <w:color w:val="767171"/>
          <w:sz w:val="24"/>
          <w:szCs w:val="24"/>
        </w:rPr>
        <w:t>,</w:t>
      </w:r>
      <w:r w:rsidRPr="00F90002">
        <w:rPr>
          <w:rFonts w:ascii="Times New Roman" w:hAnsi="Times New Roman"/>
          <w:color w:val="767171"/>
          <w:sz w:val="24"/>
          <w:szCs w:val="24"/>
        </w:rPr>
        <w:t xml:space="preserve"> a fin de mantener optimizado el Sistema de Gestión de Supérate.</w:t>
      </w:r>
    </w:p>
    <w:p w:rsidR="009F5736" w:rsidRPr="00F90002" w:rsidRDefault="009F5736" w:rsidP="009F5736">
      <w:pPr>
        <w:suppressAutoHyphens/>
        <w:spacing w:before="240" w:after="240" w:line="360" w:lineRule="auto"/>
        <w:jc w:val="both"/>
        <w:rPr>
          <w:rFonts w:ascii="Times New Roman" w:hAnsi="Times New Roman"/>
          <w:color w:val="767171"/>
          <w:sz w:val="24"/>
          <w:szCs w:val="24"/>
        </w:rPr>
      </w:pPr>
      <w:r w:rsidRPr="00F90002">
        <w:rPr>
          <w:rFonts w:ascii="Times New Roman" w:hAnsi="Times New Roman"/>
          <w:color w:val="767171"/>
          <w:sz w:val="24"/>
          <w:szCs w:val="24"/>
        </w:rPr>
        <w:t>Actualmente, la Unidad del Sistema de Gestión Integrado se encuentra trabajando en la alineación y mejora de los procesos enfocándolos al nuevo Plan Estratégico Institucional para que estén armonizados con la nueva visión de Supérate.</w:t>
      </w:r>
    </w:p>
    <w:p w:rsidR="009F5736" w:rsidRPr="00F90002" w:rsidRDefault="009F5736" w:rsidP="009F5736">
      <w:pPr>
        <w:pStyle w:val="Textoindependiente"/>
        <w:spacing w:before="88" w:line="360" w:lineRule="auto"/>
        <w:ind w:right="330"/>
        <w:jc w:val="both"/>
        <w:rPr>
          <w:rFonts w:eastAsia="Calibri"/>
          <w:color w:val="767171"/>
        </w:rPr>
      </w:pPr>
      <w:r w:rsidRPr="00F90002">
        <w:rPr>
          <w:rFonts w:eastAsia="Calibri"/>
          <w:color w:val="767171"/>
        </w:rPr>
        <w:t>Beneficios de mantener un Sistema de Gestión Integrado:</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color w:val="767171"/>
        </w:rPr>
        <w:t>Eficientización de los recursos de la dirección.</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color w:val="767171"/>
        </w:rPr>
        <w:t>Coherencia y fiabilidad en los objetivos plasmados.</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color w:val="767171"/>
        </w:rPr>
        <w:t>Promueve confianza entre las partes interesadas.</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color w:val="767171"/>
        </w:rPr>
        <w:t>Mejora la cultura institucional: calidad, medioambiente, salud y seguridad son de gran importancia.</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color w:val="767171"/>
        </w:rPr>
        <w:t>Facilitación en la comprensión de los procesos.</w:t>
      </w:r>
    </w:p>
    <w:p w:rsidR="009F5736" w:rsidRPr="00F90002" w:rsidRDefault="009F5736" w:rsidP="009F5736">
      <w:pPr>
        <w:suppressAutoHyphens/>
        <w:spacing w:before="240" w:after="240" w:line="360" w:lineRule="auto"/>
        <w:jc w:val="both"/>
        <w:rPr>
          <w:rFonts w:ascii="Times New Roman" w:hAnsi="Times New Roman"/>
          <w:color w:val="767171"/>
          <w:sz w:val="24"/>
          <w:szCs w:val="24"/>
        </w:rPr>
      </w:pPr>
      <w:r w:rsidRPr="00F90002">
        <w:rPr>
          <w:rFonts w:ascii="Times New Roman" w:hAnsi="Times New Roman"/>
          <w:color w:val="767171"/>
          <w:sz w:val="24"/>
          <w:szCs w:val="24"/>
        </w:rPr>
        <w:t>El Sistema de Gestión Integrado está planificado para asegurar el seguimiento, medición de los objetivos y analizar su cumplimiento.</w:t>
      </w:r>
    </w:p>
    <w:p w:rsidR="009F5736" w:rsidRPr="00F90002" w:rsidRDefault="009F5736" w:rsidP="009F5736">
      <w:pPr>
        <w:suppressAutoHyphens/>
        <w:spacing w:before="240" w:after="240" w:line="360" w:lineRule="auto"/>
        <w:jc w:val="both"/>
        <w:rPr>
          <w:rFonts w:ascii="Times New Roman" w:hAnsi="Times New Roman"/>
          <w:color w:val="767171"/>
          <w:sz w:val="24"/>
          <w:szCs w:val="24"/>
        </w:rPr>
      </w:pPr>
    </w:p>
    <w:p w:rsidR="003D1652" w:rsidRPr="00F90002" w:rsidRDefault="003D1652" w:rsidP="009F5736">
      <w:pPr>
        <w:suppressAutoHyphens/>
        <w:spacing w:before="240" w:after="240" w:line="360" w:lineRule="auto"/>
        <w:jc w:val="both"/>
        <w:rPr>
          <w:rFonts w:ascii="Times New Roman" w:hAnsi="Times New Roman"/>
          <w:color w:val="767171"/>
          <w:sz w:val="24"/>
          <w:szCs w:val="24"/>
        </w:rPr>
      </w:pPr>
    </w:p>
    <w:p w:rsidR="003D1652" w:rsidRPr="00F90002" w:rsidRDefault="003D1652" w:rsidP="009F5736">
      <w:pPr>
        <w:suppressAutoHyphens/>
        <w:spacing w:before="240" w:after="240" w:line="360" w:lineRule="auto"/>
        <w:jc w:val="both"/>
        <w:rPr>
          <w:rFonts w:ascii="Times New Roman" w:hAnsi="Times New Roman"/>
          <w:color w:val="767171"/>
          <w:sz w:val="24"/>
          <w:szCs w:val="24"/>
        </w:rPr>
      </w:pPr>
    </w:p>
    <w:p w:rsidR="003D1652" w:rsidRPr="00F90002" w:rsidRDefault="003D1652" w:rsidP="009F5736">
      <w:pPr>
        <w:suppressAutoHyphens/>
        <w:spacing w:before="240" w:after="240" w:line="360" w:lineRule="auto"/>
        <w:jc w:val="both"/>
        <w:rPr>
          <w:rFonts w:ascii="Times New Roman" w:hAnsi="Times New Roman"/>
          <w:color w:val="767171"/>
          <w:sz w:val="24"/>
          <w:szCs w:val="24"/>
        </w:rPr>
      </w:pPr>
    </w:p>
    <w:p w:rsidR="003D1652" w:rsidRPr="00F90002" w:rsidRDefault="003D1652" w:rsidP="009F5736">
      <w:pPr>
        <w:suppressAutoHyphens/>
        <w:spacing w:before="240" w:after="240" w:line="360" w:lineRule="auto"/>
        <w:jc w:val="both"/>
        <w:rPr>
          <w:rFonts w:ascii="Times New Roman" w:hAnsi="Times New Roman"/>
          <w:color w:val="767171"/>
          <w:sz w:val="24"/>
          <w:szCs w:val="24"/>
        </w:rPr>
      </w:pPr>
    </w:p>
    <w:p w:rsidR="009F5736" w:rsidRPr="00F90002" w:rsidRDefault="009F5736" w:rsidP="009F5736">
      <w:pPr>
        <w:pStyle w:val="Ttulo2"/>
        <w:numPr>
          <w:ilvl w:val="1"/>
          <w:numId w:val="20"/>
        </w:numPr>
        <w:rPr>
          <w:color w:val="767171"/>
        </w:rPr>
      </w:pPr>
      <w:bookmarkStart w:id="57" w:name="_Toc90645176"/>
      <w:bookmarkStart w:id="58" w:name="_Toc92197817"/>
      <w:r w:rsidRPr="00F90002">
        <w:rPr>
          <w:color w:val="767171"/>
        </w:rPr>
        <w:lastRenderedPageBreak/>
        <w:t>Acciones para el fortalecimiento institucional</w:t>
      </w:r>
      <w:bookmarkEnd w:id="57"/>
      <w:bookmarkEnd w:id="58"/>
    </w:p>
    <w:p w:rsidR="009F5736" w:rsidRPr="00F90002" w:rsidRDefault="009F5736" w:rsidP="009F5736">
      <w:pPr>
        <w:rPr>
          <w:color w:val="767171"/>
          <w:lang w:val="es-DO"/>
        </w:rPr>
      </w:pPr>
    </w:p>
    <w:p w:rsidR="009F5736" w:rsidRPr="00F90002" w:rsidRDefault="009F5736" w:rsidP="007F6B2D">
      <w:pPr>
        <w:spacing w:line="360" w:lineRule="auto"/>
        <w:jc w:val="both"/>
        <w:rPr>
          <w:rFonts w:ascii="Times New Roman" w:eastAsia="Times New Roman" w:hAnsi="Times New Roman"/>
          <w:color w:val="767171"/>
          <w:sz w:val="24"/>
          <w:szCs w:val="24"/>
        </w:rPr>
      </w:pPr>
      <w:r w:rsidRPr="00F90002">
        <w:rPr>
          <w:rFonts w:ascii="Times New Roman" w:eastAsia="Times New Roman" w:hAnsi="Times New Roman"/>
          <w:color w:val="767171"/>
          <w:sz w:val="24"/>
          <w:szCs w:val="24"/>
        </w:rPr>
        <w:t xml:space="preserve">En el año 2021, el programa Supérate ha desarrollado las siguientes acciones a favor del fortalecimiento institucional: </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color w:val="767171"/>
        </w:rPr>
        <w:t>Contratación de personal especializado en áreas como Dirección de  Género, Infraestructura</w:t>
      </w:r>
      <w:r w:rsidR="007F6B2D" w:rsidRPr="00F90002">
        <w:rPr>
          <w:color w:val="767171"/>
        </w:rPr>
        <w:t xml:space="preserve"> y</w:t>
      </w:r>
      <w:r w:rsidRPr="00F90002">
        <w:rPr>
          <w:color w:val="767171"/>
        </w:rPr>
        <w:t xml:space="preserve"> Dirección de Planificación. </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color w:val="767171"/>
        </w:rPr>
        <w:t xml:space="preserve">Fortalecimiento de la comunicación interna mediante la creación de la </w:t>
      </w:r>
      <w:r w:rsidR="0085543D" w:rsidRPr="00F90002">
        <w:rPr>
          <w:color w:val="767171"/>
        </w:rPr>
        <w:t>c</w:t>
      </w:r>
      <w:r w:rsidRPr="00F90002">
        <w:rPr>
          <w:color w:val="767171"/>
        </w:rPr>
        <w:t>uenta Comunicándonos.</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color w:val="767171"/>
        </w:rPr>
        <w:t xml:space="preserve">Fortalecimiento de los Programas de Pasantía. </w:t>
      </w:r>
    </w:p>
    <w:p w:rsidR="009F5736" w:rsidRPr="00F90002" w:rsidRDefault="00F7437D" w:rsidP="00161B83">
      <w:pPr>
        <w:pStyle w:val="Prrafodelista"/>
        <w:numPr>
          <w:ilvl w:val="0"/>
          <w:numId w:val="33"/>
        </w:numPr>
        <w:suppressAutoHyphens/>
        <w:spacing w:before="240" w:after="240"/>
        <w:contextualSpacing w:val="0"/>
        <w:jc w:val="both"/>
        <w:rPr>
          <w:color w:val="767171"/>
        </w:rPr>
      </w:pPr>
      <w:r>
        <w:rPr>
          <w:color w:val="767171"/>
        </w:rPr>
        <w:t xml:space="preserve">Se recibieron 49 </w:t>
      </w:r>
      <w:r w:rsidR="0071713B" w:rsidRPr="00F90002">
        <w:rPr>
          <w:color w:val="767171"/>
        </w:rPr>
        <w:t xml:space="preserve">pasantes </w:t>
      </w:r>
      <w:r w:rsidR="0071713B">
        <w:rPr>
          <w:color w:val="767171"/>
        </w:rPr>
        <w:t>de</w:t>
      </w:r>
      <w:r>
        <w:rPr>
          <w:color w:val="767171"/>
        </w:rPr>
        <w:t xml:space="preserve"> las licenciaturas de Ciencias Políticas, Derecho y nutrición de la UASD y la UNEV</w:t>
      </w:r>
      <w:r w:rsidR="009F5736" w:rsidRPr="00F90002">
        <w:rPr>
          <w:color w:val="767171"/>
        </w:rPr>
        <w:t xml:space="preserve">. </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color w:val="767171"/>
        </w:rPr>
        <w:t>Creación de un programa de Salud Integral a los fines de</w:t>
      </w:r>
      <w:r w:rsidR="0085543D" w:rsidRPr="00F90002">
        <w:rPr>
          <w:color w:val="767171"/>
        </w:rPr>
        <w:t>l</w:t>
      </w:r>
      <w:r w:rsidRPr="00F90002">
        <w:rPr>
          <w:color w:val="767171"/>
        </w:rPr>
        <w:t xml:space="preserve"> fortalecimiento de planes de salud.</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color w:val="767171"/>
        </w:rPr>
        <w:t>Actualización de la política de permisos, con enfoque en el incentivo y desarrollo de la conciliación vida laboral y familiar.</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color w:val="767171"/>
        </w:rPr>
        <w:t>Aumento</w:t>
      </w:r>
      <w:r w:rsidR="0085543D" w:rsidRPr="00F90002">
        <w:rPr>
          <w:color w:val="767171"/>
        </w:rPr>
        <w:t xml:space="preserve"> de</w:t>
      </w:r>
      <w:r w:rsidRPr="00F90002">
        <w:rPr>
          <w:color w:val="767171"/>
        </w:rPr>
        <w:t xml:space="preserve"> días licencia paternidad.</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color w:val="767171"/>
        </w:rPr>
        <w:t>Fomento de una gestión adecuada para la seguridad y la salud ocupacional en el lugar de trabajo (Plan de Contingencia).</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color w:val="767171"/>
        </w:rPr>
        <w:t>Aplicación de la encuesta de Satisfacción Laboral.</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color w:val="767171"/>
        </w:rPr>
        <w:t xml:space="preserve">Elaboración del Plan Institucional de Responsabilidad Social. </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color w:val="767171"/>
        </w:rPr>
        <w:t>Implem</w:t>
      </w:r>
      <w:r w:rsidR="0085543D" w:rsidRPr="00F90002">
        <w:rPr>
          <w:color w:val="767171"/>
        </w:rPr>
        <w:t xml:space="preserve">entación de un Sistema de tique que </w:t>
      </w:r>
      <w:r w:rsidRPr="00F90002">
        <w:rPr>
          <w:color w:val="767171"/>
        </w:rPr>
        <w:t>busca sistematizar el seguimiento y respuesta de solicitudes de tecnología, soporte técnico, mantenimiento, entre otros</w:t>
      </w:r>
      <w:r w:rsidR="0085543D" w:rsidRPr="00F90002">
        <w:rPr>
          <w:color w:val="767171"/>
        </w:rPr>
        <w:t>;</w:t>
      </w:r>
      <w:r w:rsidRPr="00F90002">
        <w:rPr>
          <w:color w:val="767171"/>
        </w:rPr>
        <w:t xml:space="preserve"> y se encuentra dentro del componente de fortalecimiento institucional para el PEI 2020-2024. El sistema digital de ti</w:t>
      </w:r>
      <w:r w:rsidR="0085543D" w:rsidRPr="00F90002">
        <w:rPr>
          <w:color w:val="767171"/>
        </w:rPr>
        <w:t>ques</w:t>
      </w:r>
      <w:r w:rsidRPr="00F90002">
        <w:rPr>
          <w:color w:val="767171"/>
        </w:rPr>
        <w:t xml:space="preserve"> tiene como meta que al menos el 95 % de requerimientos sean </w:t>
      </w:r>
      <w:r w:rsidRPr="00F90002">
        <w:rPr>
          <w:color w:val="767171"/>
        </w:rPr>
        <w:lastRenderedPageBreak/>
        <w:t xml:space="preserve">atendidos oportunamente por esta vía. Desde mayo de 2021, la Dirección de Tecnología inició la primera etapa de este sistema – generando </w:t>
      </w:r>
      <w:r w:rsidR="0071713B" w:rsidRPr="00F90002">
        <w:rPr>
          <w:color w:val="767171"/>
        </w:rPr>
        <w:t>tiques para</w:t>
      </w:r>
      <w:r w:rsidRPr="00F90002">
        <w:rPr>
          <w:color w:val="767171"/>
        </w:rPr>
        <w:t xml:space="preserve"> las solicitudes de soporte técnico. </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color w:val="767171"/>
        </w:rPr>
        <w:t>Creación de la Dirección de Género: la creación de la Dirección tiene la misión y visión de ser transversal a todos los procesos, programas y proyectos que se llevan a cabo en Supérate, con el interés y compromiso de que las políticas sociales trasciendan el asistencialismo. Se realiza una apuesta importante a través de las acciones y proyectos para el logro del empoderamiento y la autonomía de la ciudadanía orientada a aumentar el bienestar y la cohesión social, eliminando paulatinamente las brechas de desigualdad de género entre mujeres y hombres.</w:t>
      </w:r>
    </w:p>
    <w:p w:rsidR="009F5736" w:rsidRPr="00F90002" w:rsidRDefault="00DF7572" w:rsidP="00161B83">
      <w:pPr>
        <w:pStyle w:val="Prrafodelista"/>
        <w:numPr>
          <w:ilvl w:val="0"/>
          <w:numId w:val="33"/>
        </w:numPr>
        <w:suppressAutoHyphens/>
        <w:spacing w:before="240" w:after="240"/>
        <w:contextualSpacing w:val="0"/>
        <w:jc w:val="both"/>
        <w:rPr>
          <w:color w:val="767171"/>
        </w:rPr>
      </w:pPr>
      <w:r>
        <w:rPr>
          <w:color w:val="767171"/>
        </w:rPr>
        <w:t>Modelo de Power BI</w:t>
      </w:r>
      <w:r w:rsidR="009F5736" w:rsidRPr="00F90002">
        <w:rPr>
          <w:color w:val="767171"/>
        </w:rPr>
        <w:t xml:space="preserve"> para facilitar el análisis</w:t>
      </w:r>
      <w:r>
        <w:rPr>
          <w:color w:val="767171"/>
        </w:rPr>
        <w:t xml:space="preserve"> de datos internamente: Power BI</w:t>
      </w:r>
      <w:r w:rsidR="009F5736" w:rsidRPr="00F90002">
        <w:rPr>
          <w:color w:val="767171"/>
        </w:rPr>
        <w:t xml:space="preserve"> es herramienta de análisis de datos que permite procesar, transformar y visualizar de forma interactiva (a través de gráficos, tablas, mapas, entre otros),  una gran cantidad de datos, permitiendo generar y compartir información clara y precisa para la toma de decisiones. Esta herramienta agrega valor debido a que posibilita el establecimiento de una comunicación clave entre </w:t>
      </w:r>
      <w:r w:rsidR="0071713B" w:rsidRPr="00F90002">
        <w:rPr>
          <w:color w:val="767171"/>
        </w:rPr>
        <w:t>áreas y</w:t>
      </w:r>
      <w:r w:rsidR="009F5736" w:rsidRPr="00F90002">
        <w:rPr>
          <w:color w:val="767171"/>
        </w:rPr>
        <w:t xml:space="preserve"> con esto,  flujos de información instantánea garantizando una mayor efectividad de los procesos. En junio de 2021 se incorporó esta herramie</w:t>
      </w:r>
      <w:r w:rsidR="0085543D" w:rsidRPr="00F90002">
        <w:rPr>
          <w:color w:val="767171"/>
        </w:rPr>
        <w:t>nta en las áreas de la i</w:t>
      </w:r>
      <w:r w:rsidR="009F5736" w:rsidRPr="00F90002">
        <w:rPr>
          <w:color w:val="767171"/>
        </w:rPr>
        <w:t xml:space="preserve">nstitución para uso interno en aras de fortalecer la formulación de las Políticas Públicas. </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color w:val="767171"/>
        </w:rPr>
        <w:t>Sistema de formulación del PACC: a través de la plataforma del Sistema de Información del Programa Su</w:t>
      </w:r>
      <w:r w:rsidR="00DF7572">
        <w:rPr>
          <w:color w:val="767171"/>
        </w:rPr>
        <w:t>pérate (SIPS), se realizó un «MÓ</w:t>
      </w:r>
      <w:r w:rsidRPr="00F90002">
        <w:rPr>
          <w:color w:val="767171"/>
        </w:rPr>
        <w:t>DULO PACC» que sistematizó la formulación del Plan Anual de Compras y Contrataciones (PACC) por área, que es un programa detallado de todo lo que se requiere adquirir durante u</w:t>
      </w:r>
      <w:r w:rsidR="0085543D" w:rsidRPr="00F90002">
        <w:rPr>
          <w:color w:val="767171"/>
        </w:rPr>
        <w:t>n ejercicio presupuestal en la i</w:t>
      </w:r>
      <w:r w:rsidRPr="00F90002">
        <w:rPr>
          <w:color w:val="767171"/>
        </w:rPr>
        <w:t>nstitución.</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color w:val="767171"/>
        </w:rPr>
        <w:t>Reuniones mensuales con organismos internacionales y sociedad civil para socializar lineamientos estratégicos.</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color w:val="767171"/>
        </w:rPr>
        <w:lastRenderedPageBreak/>
        <w:t>Conformación de 11 Comités Técnicos Regionales Intersectoriales (CTRIS).</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color w:val="767171"/>
        </w:rPr>
        <w:t>Automatización del proceso de localización y entrega de cartas compromiso, reduciendo a un 50 % el uso de papel, contribuyendo con el r</w:t>
      </w:r>
      <w:r w:rsidR="0085543D" w:rsidRPr="00F90002">
        <w:rPr>
          <w:color w:val="767171"/>
        </w:rPr>
        <w:t>equisito sobre Prácticas Medioa</w:t>
      </w:r>
      <w:r w:rsidRPr="00F90002">
        <w:rPr>
          <w:color w:val="767171"/>
        </w:rPr>
        <w:t>mbientales de la Norma INTE G35 sobre Responsabilidad Social.</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color w:val="767171"/>
        </w:rPr>
        <w:t>Automatización de los procesos de verificación de corresponsabilidades en las Embarazadas de 0-2 y 3-5 años.</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color w:val="767171"/>
        </w:rPr>
        <w:t>Reapertura de oficinas de Servicio al Ciudadano/a, con 72 oficiales en el ámbito nacional en las oficinas provinciales y regionales, cumpliendo con</w:t>
      </w:r>
      <w:r w:rsidR="0085543D" w:rsidRPr="00F90002">
        <w:rPr>
          <w:color w:val="767171"/>
        </w:rPr>
        <w:t xml:space="preserve"> el protocolo de prevención de la </w:t>
      </w:r>
      <w:r w:rsidRPr="00F90002">
        <w:rPr>
          <w:color w:val="767171"/>
        </w:rPr>
        <w:t xml:space="preserve">COVID-19. </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color w:val="767171"/>
        </w:rPr>
        <w:t xml:space="preserve">Ampliación de zonas de servicio en el ámbito nacional con la inclusión (en proceso) de: </w:t>
      </w:r>
    </w:p>
    <w:p w:rsidR="009F5736" w:rsidRPr="00F90002" w:rsidRDefault="009F5736" w:rsidP="009F5736">
      <w:pPr>
        <w:pStyle w:val="Prrafodelista"/>
        <w:numPr>
          <w:ilvl w:val="1"/>
          <w:numId w:val="1"/>
        </w:numPr>
        <w:suppressAutoHyphens/>
        <w:spacing w:before="240" w:after="240"/>
        <w:contextualSpacing w:val="0"/>
        <w:jc w:val="both"/>
        <w:rPr>
          <w:color w:val="767171"/>
        </w:rPr>
      </w:pPr>
      <w:r w:rsidRPr="00F90002">
        <w:rPr>
          <w:color w:val="767171"/>
        </w:rPr>
        <w:t xml:space="preserve">47 </w:t>
      </w:r>
      <w:r w:rsidR="0071713B">
        <w:rPr>
          <w:color w:val="767171"/>
        </w:rPr>
        <w:t>C</w:t>
      </w:r>
      <w:r w:rsidR="0071713B" w:rsidRPr="00F90002">
        <w:rPr>
          <w:color w:val="767171"/>
        </w:rPr>
        <w:t>entros</w:t>
      </w:r>
      <w:r w:rsidRPr="00F90002">
        <w:rPr>
          <w:color w:val="767171"/>
        </w:rPr>
        <w:t xml:space="preserve"> de Capacitación y Producción Supérate (CCPS).</w:t>
      </w:r>
    </w:p>
    <w:p w:rsidR="009F5736" w:rsidRPr="00F90002" w:rsidRDefault="009F5736" w:rsidP="009F5736">
      <w:pPr>
        <w:pStyle w:val="Prrafodelista"/>
        <w:numPr>
          <w:ilvl w:val="1"/>
          <w:numId w:val="1"/>
        </w:numPr>
        <w:suppressAutoHyphens/>
        <w:spacing w:before="240" w:after="240"/>
        <w:contextualSpacing w:val="0"/>
        <w:jc w:val="both"/>
        <w:rPr>
          <w:color w:val="767171"/>
        </w:rPr>
      </w:pPr>
      <w:r w:rsidRPr="00F90002">
        <w:rPr>
          <w:color w:val="767171"/>
        </w:rPr>
        <w:t>20 stand móviles distribuidos en el territorio nacional</w:t>
      </w:r>
      <w:r w:rsidR="0085543D" w:rsidRPr="00F90002">
        <w:rPr>
          <w:color w:val="767171"/>
        </w:rPr>
        <w:t>.</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color w:val="767171"/>
        </w:rPr>
        <w:t>Actualización de piloto «Póliza de Seguro de Vida»: se han enviado 77 expedientes a ADESS para el pago de indemnización.</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color w:val="767171"/>
        </w:rPr>
        <w:t>Reapertura de unidades móviles para operativo de emergencia para evitar aglomeraciones.</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color w:val="767171"/>
        </w:rPr>
        <w:t>Proyecto de Salud Emocional brinda asistencia psicológica a los y las colaboradores de la institución con el objetivo de contar con colaboradores motivados y enfocados hacia el logro de los objetivos, además de acompañarlos para lograr la cohesión integral y un buen clima laboral</w:t>
      </w:r>
      <w:r w:rsidR="0085543D" w:rsidRPr="00F90002">
        <w:rPr>
          <w:color w:val="767171"/>
        </w:rPr>
        <w:t>,</w:t>
      </w:r>
      <w:r w:rsidRPr="00F90002">
        <w:rPr>
          <w:color w:val="767171"/>
        </w:rPr>
        <w:t xml:space="preserve"> a través de talleres de </w:t>
      </w:r>
      <w:r w:rsidR="0085543D" w:rsidRPr="00F90002">
        <w:rPr>
          <w:color w:val="767171"/>
        </w:rPr>
        <w:t>d</w:t>
      </w:r>
      <w:r w:rsidRPr="00F90002">
        <w:rPr>
          <w:color w:val="767171"/>
        </w:rPr>
        <w:t xml:space="preserve">esarrollo </w:t>
      </w:r>
      <w:r w:rsidR="0085543D" w:rsidRPr="00F90002">
        <w:rPr>
          <w:color w:val="767171"/>
        </w:rPr>
        <w:t>h</w:t>
      </w:r>
      <w:r w:rsidRPr="00F90002">
        <w:rPr>
          <w:color w:val="767171"/>
        </w:rPr>
        <w:t>umano y empoderamiento.</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color w:val="767171"/>
        </w:rPr>
        <w:lastRenderedPageBreak/>
        <w:t>Informes periódicos sobre proyectos de fortalecimiento institucional, modernización de procesos ad</w:t>
      </w:r>
      <w:r w:rsidR="0085543D" w:rsidRPr="00F90002">
        <w:rPr>
          <w:color w:val="767171"/>
        </w:rPr>
        <w:t>ministrativos</w:t>
      </w:r>
      <w:r w:rsidRPr="00F90002">
        <w:rPr>
          <w:color w:val="767171"/>
        </w:rPr>
        <w:t xml:space="preserve"> y relaciones con la sociedad.</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color w:val="767171"/>
        </w:rPr>
        <w:t>Acciones desplegadas para la construcción de capacidades institucionales que mejoran los servicios presentados a la ciudadanía.</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color w:val="767171"/>
        </w:rPr>
        <w:t xml:space="preserve">Fortalecimiento y articulación a lo interno de la institución con los diferentes programas y proyectos en aras de garantizar y promover la incorporación del enfoque de género en el quehacer institucional. </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color w:val="767171"/>
        </w:rPr>
        <w:t xml:space="preserve">Participación de la Dirección de Género en los espacios interinstitucionales, aportando y promoviendo el enfoque de Supérate con las demás instituciones, tanto gubernamentales como no gubernamentales. </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color w:val="767171"/>
        </w:rPr>
        <w:t>Abriendo nuevas oportunidades de articulación con el movimiento feminista y las organizaciones de mujeres.</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color w:val="767171"/>
        </w:rPr>
        <w:t>Contratación de Personal Especializado en áreas como Cuidados, Innovación, Procesos.</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color w:val="767171"/>
        </w:rPr>
        <w:t>Fortalecimiento de los Programas de Pasantía, en el 2021 Supérate recibió más de 40 pasantes distribuidos en áreas administrativas de las distintas carreras de: Derecho, Ciencias Políticas y Nutrición.</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color w:val="767171"/>
        </w:rPr>
        <w:t>Fomento de una Gestión Adecuada para la Seguridad y la Salud Ocupacional en el Lugar de Trabajo. (Plan de Contingencia).</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color w:val="767171"/>
        </w:rPr>
        <w:t>Encuesta de Satisfacción de los servicios de recursos humanos obteniendo un 80</w:t>
      </w:r>
      <w:r w:rsidR="0085543D" w:rsidRPr="00F90002">
        <w:rPr>
          <w:color w:val="767171"/>
        </w:rPr>
        <w:t xml:space="preserve"> </w:t>
      </w:r>
      <w:r w:rsidRPr="00F90002">
        <w:rPr>
          <w:color w:val="767171"/>
        </w:rPr>
        <w:t>% de satisfacción general de los mismos por parte de los empleados.</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color w:val="767171"/>
        </w:rPr>
        <w:t>Realización talleres de bienestar a los empleados, celebración día del chofer, actividades de integración para fortalecer el trabajo en equipo de los colaboradores y sus distintos grupos ocupacionales.</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color w:val="767171"/>
        </w:rPr>
        <w:lastRenderedPageBreak/>
        <w:t>Celebración y conmemoración de días</w:t>
      </w:r>
      <w:r w:rsidR="0085543D" w:rsidRPr="00F90002">
        <w:rPr>
          <w:color w:val="767171"/>
        </w:rPr>
        <w:t>:</w:t>
      </w:r>
      <w:r w:rsidRPr="00F90002">
        <w:rPr>
          <w:color w:val="767171"/>
        </w:rPr>
        <w:t xml:space="preserve"> de las madres, padres, secretaria, 27 de </w:t>
      </w:r>
      <w:r w:rsidR="0085543D" w:rsidRPr="00F90002">
        <w:rPr>
          <w:color w:val="767171"/>
        </w:rPr>
        <w:t>f</w:t>
      </w:r>
      <w:r w:rsidRPr="00F90002">
        <w:rPr>
          <w:color w:val="767171"/>
        </w:rPr>
        <w:t>ebrero, regreso a clases al personal de la institución.</w:t>
      </w:r>
    </w:p>
    <w:p w:rsidR="009F5736" w:rsidRPr="00F90002" w:rsidRDefault="009F5736" w:rsidP="00161B83">
      <w:pPr>
        <w:pStyle w:val="Prrafodelista"/>
        <w:numPr>
          <w:ilvl w:val="0"/>
          <w:numId w:val="33"/>
        </w:numPr>
        <w:suppressAutoHyphens/>
        <w:spacing w:before="240" w:after="240"/>
        <w:contextualSpacing w:val="0"/>
        <w:jc w:val="both"/>
        <w:rPr>
          <w:color w:val="767171"/>
        </w:rPr>
      </w:pPr>
      <w:r w:rsidRPr="00F90002">
        <w:rPr>
          <w:color w:val="767171"/>
        </w:rPr>
        <w:t>Jornadas de vacunación de</w:t>
      </w:r>
      <w:r w:rsidR="0085543D" w:rsidRPr="00F90002">
        <w:rPr>
          <w:color w:val="767171"/>
        </w:rPr>
        <w:t xml:space="preserve"> la</w:t>
      </w:r>
      <w:r w:rsidRPr="00F90002">
        <w:rPr>
          <w:color w:val="767171"/>
        </w:rPr>
        <w:t xml:space="preserve"> COVID-19 e Influenza al personal.</w:t>
      </w:r>
    </w:p>
    <w:p w:rsidR="00BF131D" w:rsidRPr="00F90002" w:rsidRDefault="00BF131D" w:rsidP="00161B83">
      <w:pPr>
        <w:pStyle w:val="Prrafodelista"/>
        <w:numPr>
          <w:ilvl w:val="0"/>
          <w:numId w:val="33"/>
        </w:numPr>
        <w:suppressAutoHyphens/>
        <w:spacing w:before="240" w:after="240"/>
        <w:contextualSpacing w:val="0"/>
        <w:jc w:val="both"/>
        <w:rPr>
          <w:color w:val="767171"/>
        </w:rPr>
      </w:pPr>
      <w:r w:rsidRPr="00F90002">
        <w:rPr>
          <w:color w:val="767171"/>
        </w:rPr>
        <w:t>Sala de la Experienci</w:t>
      </w:r>
      <w:r w:rsidR="0085543D" w:rsidRPr="00F90002">
        <w:rPr>
          <w:color w:val="767171"/>
        </w:rPr>
        <w:t>a Matemática Doctor Jin Akiyama,</w:t>
      </w:r>
      <w:r w:rsidRPr="00F90002">
        <w:rPr>
          <w:color w:val="767171"/>
        </w:rPr>
        <w:t xml:space="preserve"> </w:t>
      </w:r>
      <w:r w:rsidR="0085543D" w:rsidRPr="00F90002">
        <w:rPr>
          <w:color w:val="767171"/>
        </w:rPr>
        <w:t>p</w:t>
      </w:r>
      <w:r w:rsidRPr="00F90002">
        <w:rPr>
          <w:color w:val="767171"/>
        </w:rPr>
        <w:t>rimera en la región de América Latina y el Caribe</w:t>
      </w:r>
      <w:r w:rsidR="0085543D" w:rsidRPr="00F90002">
        <w:rPr>
          <w:color w:val="767171"/>
        </w:rPr>
        <w:t>, u</w:t>
      </w:r>
      <w:r w:rsidRPr="00F90002">
        <w:rPr>
          <w:color w:val="767171"/>
        </w:rPr>
        <w:t>n espacio dedicado a promover la enseñanza y el estudio del lenguaje de las matemáticas, mediante métodos y experimentos fáciles y divertidos. La sala está diseñada para desarrollar y fortalecer en los usuarios la curiosidad por descubrir el mundo de los números, aplicándolos en la vida diaria y comprendiendo de manera sencilla conceptos y teoremas complejos.</w:t>
      </w:r>
    </w:p>
    <w:p w:rsidR="00BF131D" w:rsidRPr="00F90002" w:rsidRDefault="00BF131D" w:rsidP="00161B83">
      <w:pPr>
        <w:pStyle w:val="Prrafodelista"/>
        <w:numPr>
          <w:ilvl w:val="0"/>
          <w:numId w:val="33"/>
        </w:numPr>
        <w:suppressAutoHyphens/>
        <w:spacing w:before="240" w:after="240"/>
        <w:contextualSpacing w:val="0"/>
        <w:jc w:val="both"/>
        <w:rPr>
          <w:color w:val="767171"/>
        </w:rPr>
      </w:pPr>
      <w:r w:rsidRPr="00F90002">
        <w:rPr>
          <w:color w:val="767171"/>
        </w:rPr>
        <w:t>1</w:t>
      </w:r>
      <w:r w:rsidR="0085543D" w:rsidRPr="00F90002">
        <w:rPr>
          <w:color w:val="767171"/>
        </w:rPr>
        <w:t>.</w:t>
      </w:r>
      <w:r w:rsidRPr="00F90002">
        <w:rPr>
          <w:color w:val="767171"/>
          <w:vertAlign w:val="superscript"/>
        </w:rPr>
        <w:t>er</w:t>
      </w:r>
      <w:r w:rsidR="0085543D" w:rsidRPr="00F90002">
        <w:rPr>
          <w:color w:val="767171"/>
        </w:rPr>
        <w:t xml:space="preserve"> Torneo Escolar «</w:t>
      </w:r>
      <w:r w:rsidRPr="00F90002">
        <w:rPr>
          <w:color w:val="767171"/>
        </w:rPr>
        <w:t>Soy La Constitución</w:t>
      </w:r>
      <w:r w:rsidR="0085543D" w:rsidRPr="00F90002">
        <w:rPr>
          <w:color w:val="767171"/>
        </w:rPr>
        <w:t>»,</w:t>
      </w:r>
      <w:r w:rsidRPr="00F90002">
        <w:rPr>
          <w:color w:val="767171"/>
        </w:rPr>
        <w:t xml:space="preserve"> </w:t>
      </w:r>
      <w:r w:rsidR="0085543D" w:rsidRPr="00F90002">
        <w:rPr>
          <w:color w:val="767171"/>
        </w:rPr>
        <w:t>c</w:t>
      </w:r>
      <w:r w:rsidRPr="00F90002">
        <w:rPr>
          <w:color w:val="767171"/>
        </w:rPr>
        <w:t>elebrado por primera vez en el país</w:t>
      </w:r>
      <w:r w:rsidR="0085543D" w:rsidRPr="00F90002">
        <w:rPr>
          <w:color w:val="767171"/>
        </w:rPr>
        <w:t>,</w:t>
      </w:r>
      <w:r w:rsidRPr="00F90002">
        <w:rPr>
          <w:color w:val="767171"/>
        </w:rPr>
        <w:t xml:space="preserve"> proporciona herramientas de trabajo como estrategia que aseguren que niños y jóvenes puedan conocer la carta magna y llevar consigo estos conocimientos durante toda su vida. Además, integrar la participación activa y entusiasta del Estado, la sociedad y la familia para juntos aportar en la construcción de mejores ciudadanos.</w:t>
      </w:r>
    </w:p>
    <w:p w:rsidR="009D21C0" w:rsidRPr="0071713B" w:rsidRDefault="00BF131D" w:rsidP="00D25B98">
      <w:pPr>
        <w:pStyle w:val="Prrafodelista"/>
        <w:numPr>
          <w:ilvl w:val="0"/>
          <w:numId w:val="33"/>
        </w:numPr>
        <w:suppressAutoHyphens/>
        <w:spacing w:before="240" w:after="240"/>
        <w:contextualSpacing w:val="0"/>
        <w:jc w:val="both"/>
        <w:rPr>
          <w:color w:val="767171"/>
        </w:rPr>
      </w:pPr>
      <w:r w:rsidRPr="0071713B">
        <w:rPr>
          <w:color w:val="767171"/>
        </w:rPr>
        <w:t>Reconocimiento del Premio Vivalectura 2021: Premio Vivalectura en su edición 2021, organizado por el Ministerio de Educación de Argentina, la Organización de Estados Iberoamericanos (OEI), Fundación Santillana, Plan Nacional de Lectura (Ar</w:t>
      </w:r>
      <w:r w:rsidR="0085543D" w:rsidRPr="0071713B">
        <w:rPr>
          <w:color w:val="767171"/>
        </w:rPr>
        <w:t>gentina), otorgó a la BIJRD el «</w:t>
      </w:r>
      <w:r w:rsidRPr="0071713B">
        <w:rPr>
          <w:color w:val="767171"/>
        </w:rPr>
        <w:t>Reconocimiento Especial del Jurado</w:t>
      </w:r>
      <w:r w:rsidR="0085543D" w:rsidRPr="0071713B">
        <w:rPr>
          <w:color w:val="767171"/>
        </w:rPr>
        <w:t>»</w:t>
      </w:r>
      <w:r w:rsidRPr="0071713B">
        <w:rPr>
          <w:color w:val="767171"/>
        </w:rPr>
        <w:t xml:space="preserve"> por la labor dedicada a la promoción e incentivo de la lectura.</w:t>
      </w:r>
    </w:p>
    <w:p w:rsidR="009D21C0" w:rsidRDefault="009D21C0" w:rsidP="009D21C0">
      <w:pPr>
        <w:suppressAutoHyphens/>
        <w:spacing w:before="240" w:after="240"/>
        <w:jc w:val="both"/>
        <w:rPr>
          <w:color w:val="767171"/>
        </w:rPr>
      </w:pPr>
    </w:p>
    <w:p w:rsidR="0071713B" w:rsidRDefault="0071713B" w:rsidP="009D21C0">
      <w:pPr>
        <w:suppressAutoHyphens/>
        <w:spacing w:before="240" w:after="240"/>
        <w:jc w:val="both"/>
        <w:rPr>
          <w:color w:val="767171"/>
        </w:rPr>
      </w:pPr>
    </w:p>
    <w:p w:rsidR="00BF131D" w:rsidRPr="009D21C0" w:rsidRDefault="009D21C0" w:rsidP="009D21C0">
      <w:pPr>
        <w:suppressAutoHyphens/>
        <w:spacing w:before="240" w:after="240"/>
        <w:jc w:val="both"/>
        <w:rPr>
          <w:color w:val="767171"/>
        </w:rPr>
      </w:pPr>
      <w:r>
        <w:rPr>
          <w:rFonts w:ascii="Times New Roman" w:hAnsi="Times New Roman"/>
          <w:b/>
          <w:noProof/>
          <w:color w:val="767171"/>
          <w:sz w:val="32"/>
          <w:szCs w:val="24"/>
          <w:lang w:val="es-DO" w:eastAsia="es-DO"/>
        </w:rPr>
        <mc:AlternateContent>
          <mc:Choice Requires="wps">
            <w:drawing>
              <wp:anchor distT="0" distB="0" distL="114300" distR="114300" simplePos="0" relativeHeight="251687424" behindDoc="0" locked="1" layoutInCell="1" allowOverlap="0" wp14:anchorId="3C0476C2" wp14:editId="0BFFFAE8">
                <wp:simplePos x="0" y="0"/>
                <wp:positionH relativeFrom="column">
                  <wp:posOffset>885825</wp:posOffset>
                </wp:positionH>
                <wp:positionV relativeFrom="page">
                  <wp:posOffset>9316720</wp:posOffset>
                </wp:positionV>
                <wp:extent cx="3483864" cy="603504"/>
                <wp:effectExtent l="0" t="0" r="21590" b="25400"/>
                <wp:wrapNone/>
                <wp:docPr id="118" name="Rectangle 1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483864" cy="60350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D700A6" id="Rectangle 118" o:spid="_x0000_s1026" style="position:absolute;margin-left:69.75pt;margin-top:733.6pt;width:274.3pt;height:47.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" o:allowoverlap="f" fillcolor="white [3212]" strokecolor="white [3212]" strokeweight="1pt">
                <v:path arrowok="t"/>
                <o:lock v:ext="edit" aspectratio="t"/>
                <w10:wrap anchory="page"/>
                <w10:anchorlock/>
              </v:rect>
            </w:pict>
          </mc:Fallback>
        </mc:AlternateContent>
      </w:r>
    </w:p>
    <w:bookmarkStart w:id="59" w:name="_Toc90645177"/>
    <w:bookmarkStart w:id="60" w:name="_Toc92197818"/>
    <w:p w:rsidR="009F5736" w:rsidRPr="00F90002" w:rsidRDefault="003F13AD" w:rsidP="009F5736">
      <w:pPr>
        <w:pStyle w:val="Ttulo1"/>
        <w:numPr>
          <w:ilvl w:val="0"/>
          <w:numId w:val="18"/>
        </w:numPr>
        <w:spacing w:after="240" w:line="360" w:lineRule="auto"/>
        <w:rPr>
          <w:b/>
          <w:color w:val="767171"/>
          <w:sz w:val="22"/>
        </w:rPr>
      </w:pPr>
      <w:r w:rsidRPr="00F90002">
        <w:rPr>
          <w:b/>
          <w:noProof/>
          <w:color w:val="767171"/>
          <w:lang w:val="es-DO" w:eastAsia="es-DO"/>
        </w:rPr>
        <w:lastRenderedPageBreak/>
        <mc:AlternateContent>
          <mc:Choice Requires="wps">
            <w:drawing>
              <wp:anchor distT="0" distB="0" distL="114300" distR="114300" simplePos="0" relativeHeight="251666944" behindDoc="0" locked="0" layoutInCell="1" allowOverlap="1" wp14:anchorId="6BF6ABD9" wp14:editId="712B8C5B">
                <wp:simplePos x="0" y="0"/>
                <wp:positionH relativeFrom="margin">
                  <wp:posOffset>2238375</wp:posOffset>
                </wp:positionH>
                <wp:positionV relativeFrom="paragraph">
                  <wp:posOffset>723900</wp:posOffset>
                </wp:positionV>
                <wp:extent cx="463550" cy="0"/>
                <wp:effectExtent l="19050" t="15240" r="22225" b="22860"/>
                <wp:wrapNone/>
                <wp:docPr id="11"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B7F89E" id="Conector recto 4" o:spid="_x0000_s1026" style="position:absolute;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6.25pt,57pt" to="212.7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" strokecolor="#ee2a24" strokeweight="2.25pt">
                <v:stroke joinstyle="miter"/>
                <w10:wrap anchorx="margin"/>
              </v:line>
            </w:pict>
          </mc:Fallback>
        </mc:AlternateContent>
      </w:r>
      <w:r w:rsidR="009F5736" w:rsidRPr="00F90002">
        <w:rPr>
          <w:rFonts w:ascii="Times New Roman" w:hAnsi="Times New Roman"/>
          <w:b/>
          <w:color w:val="767171"/>
          <w:sz w:val="28"/>
          <w:szCs w:val="24"/>
        </w:rPr>
        <w:t>SERVICIO A LA CIUDADANÍA Y TRANSPARENCIA INSTITUCIONAL</w:t>
      </w:r>
      <w:bookmarkEnd w:id="59"/>
      <w:bookmarkEnd w:id="60"/>
    </w:p>
    <w:p w:rsidR="009F5736" w:rsidRPr="00F90002" w:rsidRDefault="009F5736" w:rsidP="009F5736">
      <w:pPr>
        <w:pStyle w:val="Prrafodelista"/>
        <w:ind w:left="0"/>
        <w:rPr>
          <w:b/>
          <w:color w:val="767171"/>
        </w:rPr>
      </w:pPr>
    </w:p>
    <w:p w:rsidR="009F5736" w:rsidRPr="00F90002" w:rsidRDefault="009F5736" w:rsidP="009F5736">
      <w:pPr>
        <w:pStyle w:val="Ttulo2"/>
        <w:numPr>
          <w:ilvl w:val="1"/>
          <w:numId w:val="23"/>
        </w:numPr>
        <w:rPr>
          <w:color w:val="767171"/>
          <w:szCs w:val="24"/>
        </w:rPr>
      </w:pPr>
      <w:bookmarkStart w:id="61" w:name="_Toc90645178"/>
      <w:bookmarkStart w:id="62" w:name="_Toc92197819"/>
      <w:r w:rsidRPr="00F90002">
        <w:rPr>
          <w:color w:val="767171"/>
          <w:szCs w:val="24"/>
        </w:rPr>
        <w:t>Nivel de satisfacción con el servicio</w:t>
      </w:r>
      <w:bookmarkEnd w:id="61"/>
      <w:bookmarkEnd w:id="62"/>
      <w:r w:rsidRPr="00F90002">
        <w:rPr>
          <w:color w:val="767171"/>
          <w:szCs w:val="24"/>
        </w:rPr>
        <w:t xml:space="preserve"> </w:t>
      </w:r>
    </w:p>
    <w:p w:rsidR="009F5736" w:rsidRPr="00F90002" w:rsidRDefault="009F5736" w:rsidP="009F5736">
      <w:pPr>
        <w:pStyle w:val="Prrafodelista"/>
        <w:rPr>
          <w:b/>
          <w:color w:val="767171"/>
        </w:rPr>
      </w:pPr>
    </w:p>
    <w:p w:rsidR="009F5736" w:rsidRPr="00F90002" w:rsidRDefault="009F5736" w:rsidP="009F5736">
      <w:pPr>
        <w:pStyle w:val="Prrafodelista"/>
        <w:numPr>
          <w:ilvl w:val="0"/>
          <w:numId w:val="9"/>
        </w:numPr>
        <w:rPr>
          <w:b/>
          <w:color w:val="767171"/>
        </w:rPr>
      </w:pPr>
      <w:r w:rsidRPr="00F90002">
        <w:rPr>
          <w:b/>
          <w:color w:val="767171"/>
        </w:rPr>
        <w:t>Resultado de monitoreo Carta Compromiso</w:t>
      </w:r>
    </w:p>
    <w:p w:rsidR="009F5736" w:rsidRPr="00F90002" w:rsidRDefault="009F5736" w:rsidP="009F5736">
      <w:pPr>
        <w:pStyle w:val="Prrafodelista"/>
        <w:rPr>
          <w:color w:val="767171"/>
        </w:rPr>
      </w:pPr>
    </w:p>
    <w:p w:rsidR="00267D09" w:rsidRPr="00F90002" w:rsidRDefault="009F5736" w:rsidP="009F5736">
      <w:pPr>
        <w:pStyle w:val="Prrafodelista"/>
        <w:spacing w:before="240" w:after="240"/>
        <w:jc w:val="both"/>
        <w:rPr>
          <w:color w:val="767171"/>
        </w:rPr>
      </w:pPr>
      <w:r w:rsidRPr="00F90002">
        <w:rPr>
          <w:color w:val="767171"/>
        </w:rPr>
        <w:t>El último mon</w:t>
      </w:r>
      <w:r w:rsidR="00B742EE" w:rsidRPr="00F90002">
        <w:rPr>
          <w:color w:val="767171"/>
        </w:rPr>
        <w:t>itoreo de la Carta Compromiso se realizó</w:t>
      </w:r>
      <w:r w:rsidRPr="00F90002">
        <w:rPr>
          <w:color w:val="767171"/>
        </w:rPr>
        <w:t xml:space="preserve"> el 26 de septiembre de 2019 y se obtuvo un 100 %.  Actualmente, en el Sistema de Monitoreo de la Administración Pública (SISMAP)</w:t>
      </w:r>
      <w:r w:rsidR="00750CD6" w:rsidRPr="00F90002">
        <w:rPr>
          <w:color w:val="767171"/>
        </w:rPr>
        <w:t>,</w:t>
      </w:r>
      <w:r w:rsidRPr="00F90002">
        <w:rPr>
          <w:color w:val="767171"/>
        </w:rPr>
        <w:t xml:space="preserve"> Supérate cuenta con una puntuación de un 60 % en el indicador «Carta compromiso al ciudadano», esto debido a que, </w:t>
      </w:r>
      <w:r w:rsidR="00E81541" w:rsidRPr="00F90002">
        <w:rPr>
          <w:color w:val="767171"/>
        </w:rPr>
        <w:t xml:space="preserve">mediante el Decreto 377-21 </w:t>
      </w:r>
      <w:r w:rsidR="003D1652" w:rsidRPr="00F90002">
        <w:rPr>
          <w:color w:val="767171"/>
        </w:rPr>
        <w:t xml:space="preserve">para su creación </w:t>
      </w:r>
      <w:r w:rsidR="00E81541" w:rsidRPr="00F90002">
        <w:rPr>
          <w:color w:val="767171"/>
        </w:rPr>
        <w:t xml:space="preserve">los servicios cambian y </w:t>
      </w:r>
      <w:r w:rsidR="00267D09" w:rsidRPr="00F90002">
        <w:rPr>
          <w:color w:val="767171"/>
        </w:rPr>
        <w:t>se ha estado trabajando en la actualización de ac</w:t>
      </w:r>
      <w:r w:rsidR="00E81541" w:rsidRPr="00F90002">
        <w:rPr>
          <w:color w:val="767171"/>
        </w:rPr>
        <w:t>uerdo a los nuevos lineamientos.</w:t>
      </w:r>
      <w:r w:rsidR="00267D09" w:rsidRPr="00F90002">
        <w:rPr>
          <w:color w:val="767171"/>
        </w:rPr>
        <w:t xml:space="preserve"> </w:t>
      </w:r>
      <w:r w:rsidR="00E81541" w:rsidRPr="00F90002">
        <w:rPr>
          <w:color w:val="767171"/>
        </w:rPr>
        <w:t>Cabe destacar, que se</w:t>
      </w:r>
      <w:r w:rsidR="00267D09" w:rsidRPr="00F90002">
        <w:rPr>
          <w:color w:val="767171"/>
        </w:rPr>
        <w:t xml:space="preserve"> mantiene comunicación con </w:t>
      </w:r>
      <w:r w:rsidR="00B742EE" w:rsidRPr="00F90002">
        <w:rPr>
          <w:color w:val="767171"/>
        </w:rPr>
        <w:t xml:space="preserve">los responsables en el </w:t>
      </w:r>
      <w:r w:rsidR="00267D09" w:rsidRPr="00F90002">
        <w:rPr>
          <w:color w:val="767171"/>
        </w:rPr>
        <w:t xml:space="preserve">MAP </w:t>
      </w:r>
      <w:r w:rsidR="003D1652" w:rsidRPr="00F90002">
        <w:rPr>
          <w:color w:val="767171"/>
        </w:rPr>
        <w:t xml:space="preserve">para </w:t>
      </w:r>
      <w:r w:rsidR="00B742EE" w:rsidRPr="00F90002">
        <w:rPr>
          <w:color w:val="767171"/>
        </w:rPr>
        <w:t>las correcciones de</w:t>
      </w:r>
      <w:r w:rsidR="00267D09" w:rsidRPr="00F90002">
        <w:rPr>
          <w:color w:val="767171"/>
        </w:rPr>
        <w:t xml:space="preserve"> las observaciones</w:t>
      </w:r>
      <w:r w:rsidR="00B742EE" w:rsidRPr="00F90002">
        <w:rPr>
          <w:color w:val="767171"/>
        </w:rPr>
        <w:t xml:space="preserve"> y recomendaciones sugeridas. </w:t>
      </w:r>
    </w:p>
    <w:p w:rsidR="003D1652" w:rsidRPr="00F90002" w:rsidRDefault="003D1652" w:rsidP="009F5736">
      <w:pPr>
        <w:pStyle w:val="Prrafodelista"/>
        <w:spacing w:before="240" w:after="240"/>
        <w:jc w:val="both"/>
        <w:rPr>
          <w:color w:val="767171"/>
        </w:rPr>
      </w:pPr>
    </w:p>
    <w:p w:rsidR="00267D09" w:rsidRPr="00F90002" w:rsidRDefault="003F13AD" w:rsidP="009F5736">
      <w:pPr>
        <w:pStyle w:val="Prrafodelista"/>
        <w:spacing w:before="240" w:after="240"/>
        <w:jc w:val="both"/>
        <w:rPr>
          <w:color w:val="767171"/>
        </w:rPr>
      </w:pPr>
      <w:r w:rsidRPr="00F90002">
        <w:rPr>
          <w:noProof/>
          <w:color w:val="767171"/>
          <w:lang w:eastAsia="es-DO"/>
        </w:rPr>
        <w:drawing>
          <wp:anchor distT="0" distB="0" distL="114300" distR="114300" simplePos="0" relativeHeight="251665920" behindDoc="0" locked="0" layoutInCell="1" allowOverlap="1" wp14:anchorId="2EB467E2" wp14:editId="5A02276F">
            <wp:simplePos x="0" y="0"/>
            <wp:positionH relativeFrom="column">
              <wp:posOffset>723265</wp:posOffset>
            </wp:positionH>
            <wp:positionV relativeFrom="paragraph">
              <wp:posOffset>34925</wp:posOffset>
            </wp:positionV>
            <wp:extent cx="4322445" cy="2933065"/>
            <wp:effectExtent l="0" t="0" r="0" b="0"/>
            <wp:wrapSquare wrapText="bothSides"/>
            <wp:docPr id="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22445" cy="29330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5736" w:rsidRPr="00F90002" w:rsidRDefault="009F5736" w:rsidP="009F5736">
      <w:pPr>
        <w:pStyle w:val="Prrafodelista"/>
        <w:rPr>
          <w:b/>
          <w:color w:val="767171"/>
        </w:rPr>
      </w:pPr>
    </w:p>
    <w:p w:rsidR="003D1652" w:rsidRPr="00F90002" w:rsidRDefault="003D1652" w:rsidP="00161B83">
      <w:pPr>
        <w:rPr>
          <w:rFonts w:ascii="Times New Roman" w:hAnsi="Times New Roman"/>
          <w:b/>
          <w:color w:val="767171"/>
          <w:sz w:val="16"/>
          <w:szCs w:val="16"/>
          <w:shd w:val="clear" w:color="auto" w:fill="FFFFFF"/>
        </w:rPr>
      </w:pPr>
    </w:p>
    <w:p w:rsidR="003D1652" w:rsidRPr="00F90002" w:rsidRDefault="003D1652" w:rsidP="00161B83">
      <w:pPr>
        <w:rPr>
          <w:rFonts w:ascii="Times New Roman" w:hAnsi="Times New Roman"/>
          <w:b/>
          <w:color w:val="767171"/>
          <w:sz w:val="16"/>
          <w:szCs w:val="16"/>
          <w:shd w:val="clear" w:color="auto" w:fill="FFFFFF"/>
        </w:rPr>
      </w:pPr>
    </w:p>
    <w:p w:rsidR="003D1652" w:rsidRPr="00F90002" w:rsidRDefault="003D1652" w:rsidP="00161B83">
      <w:pPr>
        <w:rPr>
          <w:rFonts w:ascii="Times New Roman" w:hAnsi="Times New Roman"/>
          <w:b/>
          <w:color w:val="767171"/>
          <w:sz w:val="16"/>
          <w:szCs w:val="16"/>
          <w:shd w:val="clear" w:color="auto" w:fill="FFFFFF"/>
        </w:rPr>
      </w:pPr>
    </w:p>
    <w:p w:rsidR="003D1652" w:rsidRPr="00F90002" w:rsidRDefault="003D1652" w:rsidP="00161B83">
      <w:pPr>
        <w:rPr>
          <w:rFonts w:ascii="Times New Roman" w:hAnsi="Times New Roman"/>
          <w:b/>
          <w:color w:val="767171"/>
          <w:sz w:val="16"/>
          <w:szCs w:val="16"/>
          <w:shd w:val="clear" w:color="auto" w:fill="FFFFFF"/>
        </w:rPr>
      </w:pPr>
    </w:p>
    <w:p w:rsidR="003D1652" w:rsidRPr="00F90002" w:rsidRDefault="003D1652" w:rsidP="00161B83">
      <w:pPr>
        <w:rPr>
          <w:rFonts w:ascii="Times New Roman" w:hAnsi="Times New Roman"/>
          <w:b/>
          <w:color w:val="767171"/>
          <w:sz w:val="16"/>
          <w:szCs w:val="16"/>
          <w:shd w:val="clear" w:color="auto" w:fill="FFFFFF"/>
        </w:rPr>
      </w:pPr>
    </w:p>
    <w:p w:rsidR="003D1652" w:rsidRPr="00F90002" w:rsidRDefault="003D1652" w:rsidP="00161B83">
      <w:pPr>
        <w:rPr>
          <w:rFonts w:ascii="Times New Roman" w:hAnsi="Times New Roman"/>
          <w:b/>
          <w:color w:val="767171"/>
          <w:sz w:val="16"/>
          <w:szCs w:val="16"/>
          <w:shd w:val="clear" w:color="auto" w:fill="FFFFFF"/>
        </w:rPr>
      </w:pPr>
    </w:p>
    <w:p w:rsidR="003D1652" w:rsidRPr="00F90002" w:rsidRDefault="003D1652" w:rsidP="00161B83">
      <w:pPr>
        <w:rPr>
          <w:rFonts w:ascii="Times New Roman" w:hAnsi="Times New Roman"/>
          <w:b/>
          <w:color w:val="767171"/>
          <w:sz w:val="16"/>
          <w:szCs w:val="16"/>
          <w:shd w:val="clear" w:color="auto" w:fill="FFFFFF"/>
        </w:rPr>
      </w:pPr>
    </w:p>
    <w:p w:rsidR="003D1652" w:rsidRPr="00F90002" w:rsidRDefault="003D1652" w:rsidP="00161B83">
      <w:pPr>
        <w:rPr>
          <w:rFonts w:ascii="Times New Roman" w:hAnsi="Times New Roman"/>
          <w:b/>
          <w:color w:val="767171"/>
          <w:sz w:val="16"/>
          <w:szCs w:val="16"/>
          <w:shd w:val="clear" w:color="auto" w:fill="FFFFFF"/>
        </w:rPr>
      </w:pPr>
    </w:p>
    <w:p w:rsidR="003D1652" w:rsidRPr="00F90002" w:rsidRDefault="003D1652" w:rsidP="00161B83">
      <w:pPr>
        <w:rPr>
          <w:rFonts w:ascii="Times New Roman" w:hAnsi="Times New Roman"/>
          <w:b/>
          <w:color w:val="767171"/>
          <w:sz w:val="16"/>
          <w:szCs w:val="16"/>
          <w:shd w:val="clear" w:color="auto" w:fill="FFFFFF"/>
        </w:rPr>
      </w:pPr>
    </w:p>
    <w:p w:rsidR="003D1652" w:rsidRPr="00F90002" w:rsidRDefault="003D1652" w:rsidP="00161B83">
      <w:pPr>
        <w:rPr>
          <w:rFonts w:ascii="Times New Roman" w:hAnsi="Times New Roman"/>
          <w:b/>
          <w:color w:val="767171"/>
          <w:sz w:val="16"/>
          <w:szCs w:val="16"/>
          <w:shd w:val="clear" w:color="auto" w:fill="FFFFFF"/>
        </w:rPr>
      </w:pPr>
    </w:p>
    <w:p w:rsidR="003D1652" w:rsidRPr="00F90002" w:rsidRDefault="003D1652" w:rsidP="00161B83">
      <w:pPr>
        <w:rPr>
          <w:rFonts w:ascii="Times New Roman" w:hAnsi="Times New Roman"/>
          <w:b/>
          <w:color w:val="767171"/>
          <w:sz w:val="16"/>
          <w:szCs w:val="16"/>
          <w:shd w:val="clear" w:color="auto" w:fill="FFFFFF"/>
        </w:rPr>
      </w:pPr>
    </w:p>
    <w:p w:rsidR="003D1652" w:rsidRPr="00F90002" w:rsidRDefault="003D1652" w:rsidP="00161B83">
      <w:pPr>
        <w:rPr>
          <w:rFonts w:ascii="Times New Roman" w:hAnsi="Times New Roman"/>
          <w:b/>
          <w:color w:val="767171"/>
          <w:sz w:val="16"/>
          <w:szCs w:val="16"/>
          <w:shd w:val="clear" w:color="auto" w:fill="FFFFFF"/>
        </w:rPr>
      </w:pPr>
    </w:p>
    <w:p w:rsidR="003D1652" w:rsidRPr="00F90002" w:rsidRDefault="003D1652" w:rsidP="00161B83">
      <w:pPr>
        <w:rPr>
          <w:rFonts w:ascii="Times New Roman" w:hAnsi="Times New Roman"/>
          <w:b/>
          <w:color w:val="767171"/>
          <w:sz w:val="16"/>
          <w:szCs w:val="16"/>
          <w:shd w:val="clear" w:color="auto" w:fill="FFFFFF"/>
        </w:rPr>
      </w:pPr>
    </w:p>
    <w:p w:rsidR="003D1652" w:rsidRPr="00F90002" w:rsidRDefault="003D1652" w:rsidP="00161B83">
      <w:pPr>
        <w:rPr>
          <w:rFonts w:ascii="Times New Roman" w:hAnsi="Times New Roman"/>
          <w:b/>
          <w:color w:val="767171"/>
          <w:sz w:val="16"/>
          <w:szCs w:val="16"/>
          <w:shd w:val="clear" w:color="auto" w:fill="FFFFFF"/>
        </w:rPr>
      </w:pPr>
    </w:p>
    <w:p w:rsidR="003D1652" w:rsidRPr="00F90002" w:rsidRDefault="003D1652" w:rsidP="00161B83">
      <w:pPr>
        <w:rPr>
          <w:rFonts w:ascii="Times New Roman" w:hAnsi="Times New Roman"/>
          <w:b/>
          <w:color w:val="767171"/>
          <w:sz w:val="16"/>
          <w:szCs w:val="16"/>
          <w:shd w:val="clear" w:color="auto" w:fill="FFFFFF"/>
        </w:rPr>
      </w:pPr>
    </w:p>
    <w:p w:rsidR="003D1652" w:rsidRPr="00F90002" w:rsidRDefault="003D1652" w:rsidP="00161B83">
      <w:pPr>
        <w:rPr>
          <w:rFonts w:ascii="Times New Roman" w:hAnsi="Times New Roman"/>
          <w:b/>
          <w:color w:val="767171"/>
          <w:sz w:val="16"/>
          <w:szCs w:val="16"/>
          <w:shd w:val="clear" w:color="auto" w:fill="FFFFFF"/>
        </w:rPr>
      </w:pPr>
    </w:p>
    <w:p w:rsidR="003D1652" w:rsidRPr="00F90002" w:rsidRDefault="003D1652" w:rsidP="00161B83">
      <w:pPr>
        <w:rPr>
          <w:rFonts w:ascii="Times New Roman" w:hAnsi="Times New Roman"/>
          <w:b/>
          <w:color w:val="767171"/>
          <w:sz w:val="16"/>
          <w:szCs w:val="16"/>
          <w:shd w:val="clear" w:color="auto" w:fill="FFFFFF"/>
        </w:rPr>
      </w:pPr>
    </w:p>
    <w:p w:rsidR="003D1652" w:rsidRPr="00F90002" w:rsidRDefault="003D1652" w:rsidP="00161B83">
      <w:pPr>
        <w:rPr>
          <w:rFonts w:ascii="Times New Roman" w:hAnsi="Times New Roman"/>
          <w:b/>
          <w:color w:val="767171"/>
          <w:sz w:val="16"/>
          <w:szCs w:val="16"/>
          <w:shd w:val="clear" w:color="auto" w:fill="FFFFFF"/>
        </w:rPr>
      </w:pPr>
    </w:p>
    <w:p w:rsidR="003D1652" w:rsidRPr="00F90002" w:rsidRDefault="003D1652" w:rsidP="00161B83">
      <w:pPr>
        <w:rPr>
          <w:rFonts w:ascii="Times New Roman" w:hAnsi="Times New Roman"/>
          <w:b/>
          <w:color w:val="767171"/>
          <w:sz w:val="16"/>
          <w:szCs w:val="16"/>
          <w:shd w:val="clear" w:color="auto" w:fill="FFFFFF"/>
        </w:rPr>
      </w:pPr>
    </w:p>
    <w:p w:rsidR="003D1652" w:rsidRPr="00F90002" w:rsidRDefault="003D1652" w:rsidP="00161B83">
      <w:pPr>
        <w:rPr>
          <w:rFonts w:ascii="Times New Roman" w:hAnsi="Times New Roman"/>
          <w:b/>
          <w:color w:val="767171"/>
          <w:sz w:val="16"/>
          <w:szCs w:val="16"/>
          <w:shd w:val="clear" w:color="auto" w:fill="FFFFFF"/>
        </w:rPr>
      </w:pPr>
    </w:p>
    <w:p w:rsidR="003D1652" w:rsidRPr="00F90002" w:rsidRDefault="003D1652" w:rsidP="00161B83">
      <w:pPr>
        <w:rPr>
          <w:rFonts w:ascii="Times New Roman" w:hAnsi="Times New Roman"/>
          <w:b/>
          <w:color w:val="767171"/>
          <w:sz w:val="16"/>
          <w:szCs w:val="16"/>
          <w:shd w:val="clear" w:color="auto" w:fill="FFFFFF"/>
        </w:rPr>
      </w:pPr>
    </w:p>
    <w:p w:rsidR="003D1652" w:rsidRPr="00F90002" w:rsidRDefault="003D1652" w:rsidP="00161B83">
      <w:pPr>
        <w:rPr>
          <w:rFonts w:ascii="Times New Roman" w:hAnsi="Times New Roman"/>
          <w:b/>
          <w:color w:val="767171"/>
          <w:sz w:val="16"/>
          <w:szCs w:val="16"/>
          <w:shd w:val="clear" w:color="auto" w:fill="FFFFFF"/>
        </w:rPr>
      </w:pPr>
    </w:p>
    <w:p w:rsidR="003D1652" w:rsidRPr="00F90002" w:rsidRDefault="003D1652" w:rsidP="00161B83">
      <w:pPr>
        <w:rPr>
          <w:rFonts w:ascii="Times New Roman" w:hAnsi="Times New Roman"/>
          <w:b/>
          <w:color w:val="767171"/>
          <w:sz w:val="16"/>
          <w:szCs w:val="16"/>
          <w:shd w:val="clear" w:color="auto" w:fill="FFFFFF"/>
        </w:rPr>
      </w:pPr>
    </w:p>
    <w:p w:rsidR="009F5736" w:rsidRPr="00F90002" w:rsidRDefault="003D1652" w:rsidP="003D1652">
      <w:pPr>
        <w:rPr>
          <w:b/>
          <w:color w:val="767171"/>
          <w:highlight w:val="yellow"/>
        </w:rPr>
      </w:pPr>
      <w:r w:rsidRPr="00F90002">
        <w:rPr>
          <w:rFonts w:ascii="Times New Roman" w:hAnsi="Times New Roman"/>
          <w:b/>
          <w:color w:val="767171"/>
          <w:sz w:val="16"/>
          <w:szCs w:val="16"/>
          <w:shd w:val="clear" w:color="auto" w:fill="FFFFFF"/>
        </w:rPr>
        <w:tab/>
      </w:r>
      <w:r w:rsidRPr="00F90002">
        <w:rPr>
          <w:rFonts w:ascii="Times New Roman" w:hAnsi="Times New Roman"/>
          <w:b/>
          <w:color w:val="767171"/>
          <w:sz w:val="16"/>
          <w:szCs w:val="16"/>
          <w:shd w:val="clear" w:color="auto" w:fill="FFFFFF"/>
        </w:rPr>
        <w:tab/>
        <w:t xml:space="preserve">        </w:t>
      </w:r>
      <w:r w:rsidR="00161B83" w:rsidRPr="00F90002">
        <w:rPr>
          <w:rFonts w:ascii="Times New Roman" w:hAnsi="Times New Roman"/>
          <w:b/>
          <w:color w:val="767171"/>
          <w:sz w:val="16"/>
          <w:szCs w:val="16"/>
          <w:shd w:val="clear" w:color="auto" w:fill="FFFFFF"/>
        </w:rPr>
        <w:t xml:space="preserve">Fuente: </w:t>
      </w:r>
      <w:r w:rsidR="00750CD6" w:rsidRPr="00F90002">
        <w:rPr>
          <w:rFonts w:ascii="Times New Roman" w:hAnsi="Times New Roman"/>
          <w:color w:val="767171"/>
          <w:sz w:val="16"/>
          <w:szCs w:val="16"/>
          <w:shd w:val="clear" w:color="auto" w:fill="FFFFFF"/>
        </w:rPr>
        <w:t>p</w:t>
      </w:r>
      <w:r w:rsidR="00267D09" w:rsidRPr="00F90002">
        <w:rPr>
          <w:rFonts w:ascii="Times New Roman" w:hAnsi="Times New Roman"/>
          <w:color w:val="767171"/>
          <w:sz w:val="16"/>
          <w:szCs w:val="16"/>
          <w:shd w:val="clear" w:color="auto" w:fill="FFFFFF"/>
        </w:rPr>
        <w:t xml:space="preserve">ágina web </w:t>
      </w:r>
      <w:r w:rsidR="00750CD6" w:rsidRPr="00F90002">
        <w:rPr>
          <w:rFonts w:ascii="Times New Roman" w:hAnsi="Times New Roman"/>
          <w:color w:val="767171"/>
          <w:sz w:val="16"/>
          <w:szCs w:val="16"/>
          <w:shd w:val="clear" w:color="auto" w:fill="FFFFFF"/>
        </w:rPr>
        <w:t>SISMAP</w:t>
      </w:r>
    </w:p>
    <w:p w:rsidR="009F5736" w:rsidRPr="00F90002" w:rsidRDefault="009F5736" w:rsidP="009F5736">
      <w:pPr>
        <w:pStyle w:val="Prrafodelista"/>
        <w:ind w:left="0"/>
        <w:rPr>
          <w:b/>
          <w:color w:val="767171"/>
        </w:rPr>
      </w:pPr>
      <w:r w:rsidRPr="00F90002">
        <w:rPr>
          <w:b/>
          <w:color w:val="767171"/>
        </w:rPr>
        <w:lastRenderedPageBreak/>
        <w:t>Resultado de encuesta de satisfacción interna y externa</w:t>
      </w:r>
    </w:p>
    <w:p w:rsidR="009F5736" w:rsidRPr="00F90002" w:rsidRDefault="009F5736" w:rsidP="009F5736">
      <w:pPr>
        <w:rPr>
          <w:color w:val="767171"/>
          <w:szCs w:val="24"/>
        </w:rPr>
      </w:pPr>
    </w:p>
    <w:p w:rsidR="009F5736" w:rsidRPr="00F90002" w:rsidRDefault="009F5736" w:rsidP="009F5736">
      <w:pPr>
        <w:spacing w:line="360" w:lineRule="auto"/>
        <w:rPr>
          <w:rFonts w:ascii="Times New Roman" w:hAnsi="Times New Roman"/>
          <w:color w:val="767171"/>
          <w:sz w:val="24"/>
          <w:szCs w:val="24"/>
        </w:rPr>
      </w:pPr>
      <w:r w:rsidRPr="00F90002">
        <w:rPr>
          <w:rFonts w:ascii="Times New Roman" w:hAnsi="Times New Roman"/>
          <w:color w:val="767171"/>
          <w:sz w:val="24"/>
          <w:szCs w:val="24"/>
        </w:rPr>
        <w:t xml:space="preserve">A continuación, se presentan los resultados de </w:t>
      </w:r>
      <w:r w:rsidR="00721F66" w:rsidRPr="00F90002">
        <w:rPr>
          <w:rFonts w:ascii="Times New Roman" w:hAnsi="Times New Roman"/>
          <w:color w:val="767171"/>
          <w:sz w:val="24"/>
          <w:szCs w:val="24"/>
        </w:rPr>
        <w:t>la encuesta</w:t>
      </w:r>
      <w:r w:rsidRPr="00F90002">
        <w:rPr>
          <w:rFonts w:ascii="Times New Roman" w:hAnsi="Times New Roman"/>
          <w:color w:val="767171"/>
          <w:sz w:val="24"/>
          <w:szCs w:val="24"/>
        </w:rPr>
        <w:t xml:space="preserve"> de clima de Supérate: </w:t>
      </w:r>
    </w:p>
    <w:p w:rsidR="009F5736" w:rsidRPr="00F90002" w:rsidRDefault="009F5736" w:rsidP="009F5736">
      <w:pPr>
        <w:spacing w:line="360" w:lineRule="auto"/>
        <w:rPr>
          <w:rFonts w:ascii="Times New Roman" w:hAnsi="Times New Roman"/>
          <w:b/>
          <w:color w:val="767171"/>
          <w:sz w:val="24"/>
          <w:szCs w:val="24"/>
        </w:rPr>
      </w:pPr>
    </w:p>
    <w:p w:rsidR="009F5736" w:rsidRPr="00F90002" w:rsidRDefault="009F5736" w:rsidP="009F5736">
      <w:pPr>
        <w:spacing w:line="360" w:lineRule="auto"/>
        <w:rPr>
          <w:rFonts w:ascii="Times New Roman" w:hAnsi="Times New Roman"/>
          <w:b/>
          <w:color w:val="767171"/>
          <w:sz w:val="24"/>
          <w:szCs w:val="24"/>
        </w:rPr>
      </w:pPr>
      <w:r w:rsidRPr="00F90002">
        <w:rPr>
          <w:rFonts w:ascii="Times New Roman" w:hAnsi="Times New Roman"/>
          <w:b/>
          <w:color w:val="767171"/>
          <w:sz w:val="24"/>
          <w:szCs w:val="24"/>
        </w:rPr>
        <w:t>A nivel interno</w:t>
      </w:r>
    </w:p>
    <w:p w:rsidR="009F5736" w:rsidRPr="00F90002" w:rsidRDefault="009F5736" w:rsidP="009F5736">
      <w:pPr>
        <w:suppressAutoHyphens/>
        <w:spacing w:before="240" w:after="240" w:line="360" w:lineRule="auto"/>
        <w:jc w:val="both"/>
        <w:rPr>
          <w:rFonts w:ascii="Times New Roman" w:hAnsi="Times New Roman"/>
          <w:color w:val="767171"/>
          <w:sz w:val="24"/>
          <w:szCs w:val="24"/>
        </w:rPr>
      </w:pPr>
      <w:r w:rsidRPr="00F90002">
        <w:rPr>
          <w:rFonts w:ascii="Times New Roman" w:hAnsi="Times New Roman"/>
          <w:color w:val="767171"/>
          <w:sz w:val="24"/>
          <w:szCs w:val="24"/>
        </w:rPr>
        <w:t>Según la ECO 2020, en la pregunta Ú</w:t>
      </w:r>
      <w:r w:rsidR="00750CD6" w:rsidRPr="00F90002">
        <w:rPr>
          <w:rFonts w:ascii="Times New Roman" w:hAnsi="Times New Roman"/>
          <w:color w:val="767171"/>
          <w:sz w:val="24"/>
          <w:szCs w:val="24"/>
        </w:rPr>
        <w:t>nica de Satisfacción</w:t>
      </w:r>
      <w:r w:rsidR="000A41EB">
        <w:rPr>
          <w:rFonts w:ascii="Times New Roman" w:hAnsi="Times New Roman"/>
          <w:color w:val="767171"/>
          <w:sz w:val="24"/>
          <w:szCs w:val="24"/>
        </w:rPr>
        <w:t xml:space="preserve">, Supérate </w:t>
      </w:r>
      <w:r w:rsidR="00721F66">
        <w:rPr>
          <w:rFonts w:ascii="Times New Roman" w:hAnsi="Times New Roman"/>
          <w:color w:val="767171"/>
          <w:sz w:val="24"/>
          <w:szCs w:val="24"/>
        </w:rPr>
        <w:t xml:space="preserve">obtuvo </w:t>
      </w:r>
      <w:r w:rsidR="00721F66" w:rsidRPr="00F90002">
        <w:rPr>
          <w:rFonts w:ascii="Times New Roman" w:hAnsi="Times New Roman"/>
          <w:color w:val="767171"/>
          <w:sz w:val="24"/>
          <w:szCs w:val="24"/>
        </w:rPr>
        <w:t>88</w:t>
      </w:r>
      <w:r w:rsidRPr="00F90002">
        <w:rPr>
          <w:rFonts w:ascii="Times New Roman" w:hAnsi="Times New Roman"/>
          <w:color w:val="767171"/>
          <w:sz w:val="24"/>
          <w:szCs w:val="24"/>
        </w:rPr>
        <w:t xml:space="preserve"> %. </w:t>
      </w:r>
    </w:p>
    <w:p w:rsidR="009F5736" w:rsidRPr="00207383" w:rsidRDefault="009F5736" w:rsidP="009F5736">
      <w:pPr>
        <w:suppressAutoHyphens/>
        <w:spacing w:before="240" w:after="240" w:line="360" w:lineRule="auto"/>
        <w:jc w:val="both"/>
        <w:rPr>
          <w:rFonts w:ascii="Times New Roman" w:hAnsi="Times New Roman"/>
          <w:b/>
          <w:bCs/>
          <w:color w:val="767171"/>
          <w:sz w:val="24"/>
          <w:szCs w:val="24"/>
        </w:rPr>
      </w:pPr>
      <w:r w:rsidRPr="00207383">
        <w:rPr>
          <w:rFonts w:ascii="Times New Roman" w:hAnsi="Times New Roman"/>
          <w:b/>
          <w:bCs/>
          <w:color w:val="767171"/>
          <w:sz w:val="24"/>
          <w:szCs w:val="24"/>
        </w:rPr>
        <w:t>A nivel externo</w:t>
      </w:r>
    </w:p>
    <w:p w:rsidR="009F5736" w:rsidRPr="00F90002" w:rsidRDefault="009F5736" w:rsidP="009F5736">
      <w:pPr>
        <w:suppressAutoHyphens/>
        <w:spacing w:before="240" w:after="240" w:line="360" w:lineRule="auto"/>
        <w:jc w:val="both"/>
        <w:rPr>
          <w:rFonts w:ascii="Times New Roman" w:hAnsi="Times New Roman"/>
          <w:color w:val="767171"/>
          <w:sz w:val="24"/>
          <w:szCs w:val="24"/>
        </w:rPr>
      </w:pPr>
      <w:r w:rsidRPr="00F90002">
        <w:rPr>
          <w:rFonts w:ascii="Times New Roman" w:hAnsi="Times New Roman"/>
          <w:color w:val="767171"/>
          <w:sz w:val="24"/>
          <w:szCs w:val="24"/>
        </w:rPr>
        <w:t xml:space="preserve">Esta encuesta se trabajaba en conjunto con el Gabinete de Política Social, en el 2021 se obtuvo un  94 %.  </w:t>
      </w:r>
    </w:p>
    <w:p w:rsidR="009F5736" w:rsidRPr="00F90002" w:rsidRDefault="009F5736" w:rsidP="009F5736">
      <w:pPr>
        <w:spacing w:line="360" w:lineRule="auto"/>
        <w:rPr>
          <w:rFonts w:ascii="Times New Roman" w:eastAsia="Times New Roman" w:hAnsi="Times New Roman"/>
          <w:color w:val="767171"/>
          <w:sz w:val="24"/>
          <w:szCs w:val="24"/>
        </w:rPr>
      </w:pPr>
    </w:p>
    <w:p w:rsidR="009F5736" w:rsidRPr="00F90002" w:rsidRDefault="009F5736" w:rsidP="009F5736">
      <w:pPr>
        <w:pStyle w:val="Ttulo2"/>
        <w:numPr>
          <w:ilvl w:val="1"/>
          <w:numId w:val="23"/>
        </w:numPr>
        <w:rPr>
          <w:color w:val="767171"/>
          <w:szCs w:val="24"/>
        </w:rPr>
      </w:pPr>
      <w:bookmarkStart w:id="63" w:name="_Toc90645179"/>
      <w:bookmarkStart w:id="64" w:name="_Toc92197820"/>
      <w:r w:rsidRPr="00F90002">
        <w:rPr>
          <w:color w:val="767171"/>
          <w:szCs w:val="24"/>
        </w:rPr>
        <w:t>Nivel de cumplimiento acceso a la información</w:t>
      </w:r>
      <w:bookmarkEnd w:id="63"/>
      <w:bookmarkEnd w:id="64"/>
    </w:p>
    <w:p w:rsidR="009F5736" w:rsidRPr="00F90002" w:rsidRDefault="009F5736" w:rsidP="009F5736">
      <w:pPr>
        <w:suppressAutoHyphens/>
        <w:spacing w:before="240" w:after="240" w:line="360" w:lineRule="auto"/>
        <w:jc w:val="both"/>
        <w:rPr>
          <w:rFonts w:ascii="Times New Roman" w:hAnsi="Times New Roman"/>
          <w:color w:val="767171"/>
          <w:sz w:val="24"/>
          <w:szCs w:val="24"/>
        </w:rPr>
      </w:pPr>
      <w:r w:rsidRPr="00F90002">
        <w:rPr>
          <w:rFonts w:ascii="Times New Roman" w:hAnsi="Times New Roman"/>
          <w:color w:val="767171"/>
          <w:sz w:val="24"/>
          <w:szCs w:val="24"/>
        </w:rPr>
        <w:t>Durante el año 2021 fueron recibidas y respondidas satisfactoriamente 42 solicitudes de información por parte de los ciudadanos/as.</w:t>
      </w:r>
    </w:p>
    <w:p w:rsidR="009F5736" w:rsidRPr="00F90002" w:rsidRDefault="009F5736" w:rsidP="009F5736">
      <w:pPr>
        <w:suppressAutoHyphens/>
        <w:spacing w:before="240" w:after="240" w:line="360" w:lineRule="auto"/>
        <w:jc w:val="both"/>
        <w:rPr>
          <w:rFonts w:ascii="Times New Roman" w:hAnsi="Times New Roman"/>
          <w:color w:val="767171"/>
          <w:sz w:val="24"/>
          <w:szCs w:val="24"/>
        </w:rPr>
      </w:pPr>
      <w:r w:rsidRPr="00F90002">
        <w:rPr>
          <w:rFonts w:ascii="Times New Roman" w:hAnsi="Times New Roman"/>
          <w:color w:val="767171"/>
          <w:sz w:val="24"/>
          <w:szCs w:val="24"/>
        </w:rPr>
        <w:t xml:space="preserve">Cumplimiento de plazos: la Oficina de Libre Acceso a la Información del programa Supérate, cumple con el plazo establecido por la </w:t>
      </w:r>
      <w:r w:rsidR="00721F66" w:rsidRPr="00F90002">
        <w:rPr>
          <w:rFonts w:ascii="Times New Roman" w:hAnsi="Times New Roman"/>
          <w:color w:val="767171"/>
          <w:sz w:val="24"/>
          <w:szCs w:val="24"/>
        </w:rPr>
        <w:t>Ley 200</w:t>
      </w:r>
      <w:r w:rsidRPr="00F90002">
        <w:rPr>
          <w:rFonts w:ascii="Times New Roman" w:hAnsi="Times New Roman"/>
          <w:color w:val="767171"/>
          <w:sz w:val="24"/>
          <w:szCs w:val="24"/>
        </w:rPr>
        <w:t xml:space="preserve">-04, en el año 2021, respondiendo a cada solicitud antes </w:t>
      </w:r>
      <w:r w:rsidR="00750CD6" w:rsidRPr="00F90002">
        <w:rPr>
          <w:rFonts w:ascii="Times New Roman" w:hAnsi="Times New Roman"/>
          <w:color w:val="767171"/>
          <w:sz w:val="24"/>
          <w:szCs w:val="24"/>
        </w:rPr>
        <w:t xml:space="preserve">de </w:t>
      </w:r>
      <w:r w:rsidRPr="00F90002">
        <w:rPr>
          <w:rFonts w:ascii="Times New Roman" w:hAnsi="Times New Roman"/>
          <w:color w:val="767171"/>
          <w:sz w:val="24"/>
          <w:szCs w:val="24"/>
        </w:rPr>
        <w:t>los 15 días, establecido</w:t>
      </w:r>
      <w:r w:rsidR="00750CD6" w:rsidRPr="00F90002">
        <w:rPr>
          <w:rFonts w:ascii="Times New Roman" w:hAnsi="Times New Roman"/>
          <w:color w:val="767171"/>
          <w:sz w:val="24"/>
          <w:szCs w:val="24"/>
        </w:rPr>
        <w:t>s</w:t>
      </w:r>
      <w:r w:rsidRPr="00F90002">
        <w:rPr>
          <w:rFonts w:ascii="Times New Roman" w:hAnsi="Times New Roman"/>
          <w:color w:val="767171"/>
          <w:sz w:val="24"/>
          <w:szCs w:val="24"/>
        </w:rPr>
        <w:t xml:space="preserve"> por la Ley.</w:t>
      </w:r>
    </w:p>
    <w:p w:rsidR="009F5736" w:rsidRPr="00276E7A" w:rsidRDefault="009F5736" w:rsidP="009F5736">
      <w:pPr>
        <w:spacing w:line="360" w:lineRule="auto"/>
        <w:rPr>
          <w:rFonts w:ascii="Times New Roman" w:hAnsi="Times New Roman"/>
          <w:color w:val="767171"/>
          <w:sz w:val="24"/>
          <w:szCs w:val="24"/>
          <w:lang w:eastAsia="es-DO"/>
        </w:rPr>
      </w:pPr>
    </w:p>
    <w:p w:rsidR="009F5736" w:rsidRPr="00276E7A" w:rsidRDefault="009F5736" w:rsidP="009F5736">
      <w:pPr>
        <w:spacing w:line="360" w:lineRule="auto"/>
        <w:jc w:val="center"/>
        <w:rPr>
          <w:rFonts w:ascii="Times New Roman" w:hAnsi="Times New Roman"/>
          <w:b/>
          <w:color w:val="767171"/>
          <w:sz w:val="24"/>
          <w:szCs w:val="24"/>
        </w:rPr>
      </w:pPr>
      <w:r w:rsidRPr="00276E7A">
        <w:rPr>
          <w:rFonts w:ascii="Times New Roman" w:hAnsi="Times New Roman"/>
          <w:b/>
          <w:color w:val="767171"/>
          <w:sz w:val="24"/>
          <w:szCs w:val="24"/>
          <w:lang w:eastAsia="es-ES"/>
        </w:rPr>
        <w:t>Porcentaje de ejecución a la fecha.</w:t>
      </w:r>
    </w:p>
    <w:tbl>
      <w:tblPr>
        <w:tblW w:w="5000" w:type="pct"/>
        <w:tblBorders>
          <w:insideH w:val="single" w:sz="6" w:space="0" w:color="767171"/>
        </w:tblBorders>
        <w:tblCellMar>
          <w:left w:w="70" w:type="dxa"/>
          <w:right w:w="70" w:type="dxa"/>
        </w:tblCellMar>
        <w:tblLook w:val="04A0" w:firstRow="1" w:lastRow="0" w:firstColumn="1" w:lastColumn="0" w:noHBand="0" w:noVBand="1"/>
      </w:tblPr>
      <w:tblGrid>
        <w:gridCol w:w="562"/>
        <w:gridCol w:w="550"/>
        <w:gridCol w:w="611"/>
        <w:gridCol w:w="574"/>
        <w:gridCol w:w="678"/>
        <w:gridCol w:w="550"/>
        <w:gridCol w:w="489"/>
        <w:gridCol w:w="538"/>
        <w:gridCol w:w="633"/>
        <w:gridCol w:w="538"/>
        <w:gridCol w:w="574"/>
        <w:gridCol w:w="513"/>
        <w:gridCol w:w="642"/>
        <w:gridCol w:w="470"/>
      </w:tblGrid>
      <w:tr w:rsidR="009F5736" w:rsidRPr="006B40F1" w:rsidTr="00161B83">
        <w:trPr>
          <w:trHeight w:val="300"/>
        </w:trPr>
        <w:tc>
          <w:tcPr>
            <w:tcW w:w="349" w:type="pct"/>
            <w:shd w:val="clear" w:color="auto" w:fill="1F4E79"/>
            <w:noWrap/>
            <w:vAlign w:val="bottom"/>
            <w:hideMark/>
          </w:tcPr>
          <w:p w:rsidR="009F5736" w:rsidRPr="006B40F1" w:rsidRDefault="009F5736" w:rsidP="00046774">
            <w:pPr>
              <w:spacing w:line="360" w:lineRule="auto"/>
              <w:jc w:val="center"/>
              <w:rPr>
                <w:rFonts w:ascii="Times New Roman" w:eastAsia="Times New Roman" w:hAnsi="Times New Roman"/>
                <w:b/>
                <w:color w:val="FFFFFF"/>
                <w:sz w:val="22"/>
                <w:szCs w:val="24"/>
                <w:lang w:eastAsia="es-ES"/>
              </w:rPr>
            </w:pPr>
            <w:r w:rsidRPr="006B40F1">
              <w:rPr>
                <w:rFonts w:ascii="Times New Roman" w:eastAsia="Times New Roman" w:hAnsi="Times New Roman"/>
                <w:b/>
                <w:color w:val="FFFFFF"/>
                <w:sz w:val="22"/>
                <w:szCs w:val="24"/>
                <w:lang w:eastAsia="es-ES"/>
              </w:rPr>
              <w:t>Ene.</w:t>
            </w:r>
          </w:p>
        </w:tc>
        <w:tc>
          <w:tcPr>
            <w:tcW w:w="372" w:type="pct"/>
            <w:shd w:val="clear" w:color="auto" w:fill="1F4E79"/>
            <w:noWrap/>
            <w:vAlign w:val="bottom"/>
            <w:hideMark/>
          </w:tcPr>
          <w:p w:rsidR="009F5736" w:rsidRPr="006B40F1" w:rsidRDefault="009F5736" w:rsidP="00046774">
            <w:pPr>
              <w:spacing w:line="360" w:lineRule="auto"/>
              <w:jc w:val="center"/>
              <w:rPr>
                <w:rFonts w:ascii="Times New Roman" w:eastAsia="Times New Roman" w:hAnsi="Times New Roman"/>
                <w:b/>
                <w:color w:val="FFFFFF"/>
                <w:sz w:val="22"/>
                <w:szCs w:val="24"/>
                <w:lang w:eastAsia="es-ES"/>
              </w:rPr>
            </w:pPr>
            <w:r w:rsidRPr="006B40F1">
              <w:rPr>
                <w:rFonts w:ascii="Times New Roman" w:eastAsia="Times New Roman" w:hAnsi="Times New Roman"/>
                <w:b/>
                <w:color w:val="FFFFFF"/>
                <w:sz w:val="22"/>
                <w:szCs w:val="24"/>
                <w:lang w:eastAsia="es-ES"/>
              </w:rPr>
              <w:t>Feb.</w:t>
            </w:r>
          </w:p>
        </w:tc>
        <w:tc>
          <w:tcPr>
            <w:tcW w:w="379" w:type="pct"/>
            <w:shd w:val="clear" w:color="auto" w:fill="1F4E79"/>
            <w:noWrap/>
            <w:vAlign w:val="bottom"/>
            <w:hideMark/>
          </w:tcPr>
          <w:p w:rsidR="009F5736" w:rsidRPr="006B40F1" w:rsidRDefault="009F5736" w:rsidP="00046774">
            <w:pPr>
              <w:spacing w:line="360" w:lineRule="auto"/>
              <w:jc w:val="center"/>
              <w:rPr>
                <w:rFonts w:ascii="Times New Roman" w:eastAsia="Times New Roman" w:hAnsi="Times New Roman"/>
                <w:b/>
                <w:color w:val="FFFFFF"/>
                <w:sz w:val="22"/>
                <w:szCs w:val="24"/>
                <w:lang w:eastAsia="es-ES"/>
              </w:rPr>
            </w:pPr>
            <w:r w:rsidRPr="006B40F1">
              <w:rPr>
                <w:rFonts w:ascii="Times New Roman" w:eastAsia="Times New Roman" w:hAnsi="Times New Roman"/>
                <w:b/>
                <w:color w:val="FFFFFF"/>
                <w:sz w:val="22"/>
                <w:szCs w:val="24"/>
                <w:lang w:eastAsia="es-ES"/>
              </w:rPr>
              <w:t>Mar.</w:t>
            </w:r>
          </w:p>
        </w:tc>
        <w:tc>
          <w:tcPr>
            <w:tcW w:w="356" w:type="pct"/>
            <w:shd w:val="clear" w:color="auto" w:fill="1F4E79"/>
            <w:noWrap/>
            <w:vAlign w:val="bottom"/>
            <w:hideMark/>
          </w:tcPr>
          <w:p w:rsidR="009F5736" w:rsidRPr="006B40F1" w:rsidRDefault="009F5736" w:rsidP="00046774">
            <w:pPr>
              <w:spacing w:line="360" w:lineRule="auto"/>
              <w:jc w:val="center"/>
              <w:rPr>
                <w:rFonts w:ascii="Times New Roman" w:eastAsia="Times New Roman" w:hAnsi="Times New Roman"/>
                <w:b/>
                <w:bCs/>
                <w:color w:val="FFFFFF"/>
                <w:sz w:val="22"/>
                <w:szCs w:val="24"/>
                <w:lang w:eastAsia="es-ES"/>
              </w:rPr>
            </w:pPr>
            <w:r w:rsidRPr="006B40F1">
              <w:rPr>
                <w:rFonts w:ascii="Times New Roman" w:eastAsia="Times New Roman" w:hAnsi="Times New Roman"/>
                <w:b/>
                <w:bCs/>
                <w:color w:val="FFFFFF"/>
                <w:sz w:val="22"/>
                <w:szCs w:val="24"/>
                <w:lang w:eastAsia="es-ES"/>
              </w:rPr>
              <w:t>Abr.</w:t>
            </w:r>
          </w:p>
        </w:tc>
        <w:tc>
          <w:tcPr>
            <w:tcW w:w="420" w:type="pct"/>
            <w:shd w:val="clear" w:color="auto" w:fill="1F4E79"/>
            <w:noWrap/>
            <w:vAlign w:val="bottom"/>
            <w:hideMark/>
          </w:tcPr>
          <w:p w:rsidR="009F5736" w:rsidRPr="006B40F1" w:rsidRDefault="009F5736" w:rsidP="00046774">
            <w:pPr>
              <w:spacing w:line="360" w:lineRule="auto"/>
              <w:jc w:val="center"/>
              <w:rPr>
                <w:rFonts w:ascii="Times New Roman" w:eastAsia="Times New Roman" w:hAnsi="Times New Roman"/>
                <w:b/>
                <w:bCs/>
                <w:color w:val="FFFFFF"/>
                <w:sz w:val="22"/>
                <w:szCs w:val="24"/>
                <w:lang w:eastAsia="es-ES"/>
              </w:rPr>
            </w:pPr>
            <w:r w:rsidRPr="006B40F1">
              <w:rPr>
                <w:rFonts w:ascii="Times New Roman" w:eastAsia="Times New Roman" w:hAnsi="Times New Roman"/>
                <w:b/>
                <w:bCs/>
                <w:color w:val="FFFFFF"/>
                <w:sz w:val="22"/>
                <w:szCs w:val="24"/>
                <w:lang w:eastAsia="es-ES"/>
              </w:rPr>
              <w:t>Mayo</w:t>
            </w:r>
          </w:p>
        </w:tc>
        <w:tc>
          <w:tcPr>
            <w:tcW w:w="341" w:type="pct"/>
            <w:shd w:val="clear" w:color="auto" w:fill="1F4E79"/>
            <w:noWrap/>
            <w:vAlign w:val="bottom"/>
            <w:hideMark/>
          </w:tcPr>
          <w:p w:rsidR="009F5736" w:rsidRPr="006B40F1" w:rsidRDefault="009F5736" w:rsidP="00046774">
            <w:pPr>
              <w:spacing w:line="360" w:lineRule="auto"/>
              <w:jc w:val="center"/>
              <w:rPr>
                <w:rFonts w:ascii="Times New Roman" w:eastAsia="Times New Roman" w:hAnsi="Times New Roman"/>
                <w:b/>
                <w:bCs/>
                <w:color w:val="FFFFFF"/>
                <w:sz w:val="22"/>
                <w:szCs w:val="24"/>
                <w:lang w:eastAsia="es-ES"/>
              </w:rPr>
            </w:pPr>
            <w:r w:rsidRPr="006B40F1">
              <w:rPr>
                <w:rFonts w:ascii="Times New Roman" w:eastAsia="Times New Roman" w:hAnsi="Times New Roman"/>
                <w:b/>
                <w:bCs/>
                <w:color w:val="FFFFFF"/>
                <w:sz w:val="22"/>
                <w:szCs w:val="24"/>
                <w:lang w:eastAsia="es-ES"/>
              </w:rPr>
              <w:t>Jun.</w:t>
            </w:r>
          </w:p>
        </w:tc>
        <w:tc>
          <w:tcPr>
            <w:tcW w:w="303" w:type="pct"/>
            <w:shd w:val="clear" w:color="auto" w:fill="1F4E79"/>
          </w:tcPr>
          <w:p w:rsidR="009F5736" w:rsidRPr="006B40F1" w:rsidRDefault="009F5736" w:rsidP="00046774">
            <w:pPr>
              <w:spacing w:line="360" w:lineRule="auto"/>
              <w:jc w:val="center"/>
              <w:rPr>
                <w:rFonts w:ascii="Times New Roman" w:eastAsia="Times New Roman" w:hAnsi="Times New Roman"/>
                <w:b/>
                <w:bCs/>
                <w:color w:val="FFFFFF"/>
                <w:sz w:val="22"/>
                <w:szCs w:val="24"/>
                <w:lang w:eastAsia="es-ES"/>
              </w:rPr>
            </w:pPr>
            <w:r w:rsidRPr="006B40F1">
              <w:rPr>
                <w:rFonts w:ascii="Times New Roman" w:eastAsia="Times New Roman" w:hAnsi="Times New Roman"/>
                <w:b/>
                <w:bCs/>
                <w:color w:val="FFFFFF"/>
                <w:sz w:val="22"/>
                <w:szCs w:val="24"/>
                <w:lang w:eastAsia="es-ES"/>
              </w:rPr>
              <w:t>Jul.</w:t>
            </w:r>
          </w:p>
        </w:tc>
        <w:tc>
          <w:tcPr>
            <w:tcW w:w="334" w:type="pct"/>
            <w:shd w:val="clear" w:color="auto" w:fill="1F4E79"/>
          </w:tcPr>
          <w:p w:rsidR="009F5736" w:rsidRPr="006B40F1" w:rsidRDefault="009F5736" w:rsidP="00046774">
            <w:pPr>
              <w:spacing w:line="360" w:lineRule="auto"/>
              <w:jc w:val="center"/>
              <w:rPr>
                <w:rFonts w:ascii="Times New Roman" w:eastAsia="Times New Roman" w:hAnsi="Times New Roman"/>
                <w:b/>
                <w:bCs/>
                <w:color w:val="FFFFFF"/>
                <w:sz w:val="22"/>
                <w:szCs w:val="24"/>
                <w:lang w:eastAsia="es-ES"/>
              </w:rPr>
            </w:pPr>
            <w:r w:rsidRPr="006B40F1">
              <w:rPr>
                <w:rFonts w:ascii="Times New Roman" w:eastAsia="Times New Roman" w:hAnsi="Times New Roman"/>
                <w:b/>
                <w:bCs/>
                <w:color w:val="FFFFFF"/>
                <w:sz w:val="22"/>
                <w:szCs w:val="24"/>
                <w:lang w:eastAsia="es-ES"/>
              </w:rPr>
              <w:t>Agt.</w:t>
            </w:r>
          </w:p>
        </w:tc>
        <w:tc>
          <w:tcPr>
            <w:tcW w:w="448" w:type="pct"/>
            <w:shd w:val="clear" w:color="auto" w:fill="1F4E79"/>
          </w:tcPr>
          <w:p w:rsidR="009F5736" w:rsidRPr="006B40F1" w:rsidRDefault="009F5736" w:rsidP="00046774">
            <w:pPr>
              <w:spacing w:line="360" w:lineRule="auto"/>
              <w:jc w:val="center"/>
              <w:rPr>
                <w:rFonts w:ascii="Times New Roman" w:eastAsia="Times New Roman" w:hAnsi="Times New Roman"/>
                <w:b/>
                <w:bCs/>
                <w:color w:val="FFFFFF"/>
                <w:sz w:val="22"/>
                <w:szCs w:val="24"/>
                <w:lang w:eastAsia="es-ES"/>
              </w:rPr>
            </w:pPr>
            <w:r w:rsidRPr="006B40F1">
              <w:rPr>
                <w:rFonts w:ascii="Times New Roman" w:eastAsia="Times New Roman" w:hAnsi="Times New Roman"/>
                <w:b/>
                <w:bCs/>
                <w:color w:val="FFFFFF"/>
                <w:sz w:val="22"/>
                <w:szCs w:val="24"/>
                <w:lang w:eastAsia="es-ES"/>
              </w:rPr>
              <w:t>Sept.</w:t>
            </w:r>
          </w:p>
        </w:tc>
        <w:tc>
          <w:tcPr>
            <w:tcW w:w="334" w:type="pct"/>
            <w:shd w:val="clear" w:color="auto" w:fill="1F4E79"/>
          </w:tcPr>
          <w:p w:rsidR="009F5736" w:rsidRPr="006B40F1" w:rsidRDefault="009F5736" w:rsidP="00046774">
            <w:pPr>
              <w:spacing w:line="360" w:lineRule="auto"/>
              <w:jc w:val="center"/>
              <w:rPr>
                <w:rFonts w:ascii="Times New Roman" w:eastAsia="Times New Roman" w:hAnsi="Times New Roman"/>
                <w:b/>
                <w:bCs/>
                <w:color w:val="FFFFFF"/>
                <w:sz w:val="22"/>
                <w:szCs w:val="24"/>
                <w:lang w:eastAsia="es-ES"/>
              </w:rPr>
            </w:pPr>
            <w:r w:rsidRPr="006B40F1">
              <w:rPr>
                <w:rFonts w:ascii="Times New Roman" w:eastAsia="Times New Roman" w:hAnsi="Times New Roman"/>
                <w:b/>
                <w:bCs/>
                <w:color w:val="FFFFFF"/>
                <w:sz w:val="22"/>
                <w:szCs w:val="24"/>
                <w:lang w:eastAsia="es-ES"/>
              </w:rPr>
              <w:t>Oct.</w:t>
            </w:r>
          </w:p>
        </w:tc>
        <w:tc>
          <w:tcPr>
            <w:tcW w:w="356" w:type="pct"/>
            <w:shd w:val="clear" w:color="auto" w:fill="1F4E79"/>
          </w:tcPr>
          <w:p w:rsidR="009F5736" w:rsidRPr="006B40F1" w:rsidRDefault="009F5736" w:rsidP="00046774">
            <w:pPr>
              <w:spacing w:line="360" w:lineRule="auto"/>
              <w:jc w:val="center"/>
              <w:rPr>
                <w:rFonts w:ascii="Times New Roman" w:eastAsia="Times New Roman" w:hAnsi="Times New Roman"/>
                <w:b/>
                <w:bCs/>
                <w:color w:val="FFFFFF"/>
                <w:sz w:val="22"/>
                <w:szCs w:val="24"/>
                <w:lang w:eastAsia="es-ES"/>
              </w:rPr>
            </w:pPr>
            <w:r w:rsidRPr="006B40F1">
              <w:rPr>
                <w:rFonts w:ascii="Times New Roman" w:eastAsia="Times New Roman" w:hAnsi="Times New Roman"/>
                <w:b/>
                <w:bCs/>
                <w:color w:val="FFFFFF"/>
                <w:sz w:val="22"/>
                <w:szCs w:val="24"/>
                <w:lang w:eastAsia="es-ES"/>
              </w:rPr>
              <w:t>Nov.</w:t>
            </w:r>
          </w:p>
        </w:tc>
        <w:tc>
          <w:tcPr>
            <w:tcW w:w="318" w:type="pct"/>
            <w:shd w:val="clear" w:color="auto" w:fill="1F4E79"/>
          </w:tcPr>
          <w:p w:rsidR="009F5736" w:rsidRPr="006B40F1" w:rsidRDefault="009F5736" w:rsidP="00046774">
            <w:pPr>
              <w:spacing w:line="360" w:lineRule="auto"/>
              <w:jc w:val="center"/>
              <w:rPr>
                <w:rFonts w:ascii="Times New Roman" w:eastAsia="Times New Roman" w:hAnsi="Times New Roman"/>
                <w:b/>
                <w:bCs/>
                <w:color w:val="FFFFFF"/>
                <w:sz w:val="22"/>
                <w:szCs w:val="24"/>
                <w:lang w:eastAsia="es-ES"/>
              </w:rPr>
            </w:pPr>
            <w:r w:rsidRPr="006B40F1">
              <w:rPr>
                <w:rFonts w:ascii="Times New Roman" w:eastAsia="Times New Roman" w:hAnsi="Times New Roman"/>
                <w:b/>
                <w:bCs/>
                <w:color w:val="FFFFFF"/>
                <w:sz w:val="22"/>
                <w:szCs w:val="24"/>
                <w:lang w:eastAsia="es-ES"/>
              </w:rPr>
              <w:t>Dic.</w:t>
            </w:r>
          </w:p>
        </w:tc>
        <w:tc>
          <w:tcPr>
            <w:tcW w:w="398" w:type="pct"/>
            <w:shd w:val="clear" w:color="auto" w:fill="1F4E79"/>
            <w:noWrap/>
            <w:vAlign w:val="bottom"/>
            <w:hideMark/>
          </w:tcPr>
          <w:p w:rsidR="009F5736" w:rsidRPr="006B40F1" w:rsidRDefault="009F5736" w:rsidP="00046774">
            <w:pPr>
              <w:spacing w:line="360" w:lineRule="auto"/>
              <w:jc w:val="center"/>
              <w:rPr>
                <w:rFonts w:ascii="Times New Roman" w:eastAsia="Times New Roman" w:hAnsi="Times New Roman"/>
                <w:b/>
                <w:bCs/>
                <w:color w:val="FFFFFF"/>
                <w:sz w:val="22"/>
                <w:szCs w:val="24"/>
                <w:lang w:eastAsia="es-ES"/>
              </w:rPr>
            </w:pPr>
            <w:r w:rsidRPr="006B40F1">
              <w:rPr>
                <w:rFonts w:ascii="Times New Roman" w:eastAsia="Times New Roman" w:hAnsi="Times New Roman"/>
                <w:b/>
                <w:bCs/>
                <w:color w:val="FFFFFF"/>
                <w:sz w:val="22"/>
                <w:szCs w:val="24"/>
                <w:lang w:eastAsia="es-ES"/>
              </w:rPr>
              <w:t>Total</w:t>
            </w:r>
          </w:p>
        </w:tc>
        <w:tc>
          <w:tcPr>
            <w:tcW w:w="291" w:type="pct"/>
            <w:shd w:val="clear" w:color="auto" w:fill="1F4E79"/>
            <w:noWrap/>
            <w:vAlign w:val="bottom"/>
            <w:hideMark/>
          </w:tcPr>
          <w:p w:rsidR="009F5736" w:rsidRPr="006B40F1" w:rsidRDefault="009F5736" w:rsidP="00046774">
            <w:pPr>
              <w:spacing w:line="360" w:lineRule="auto"/>
              <w:jc w:val="center"/>
              <w:rPr>
                <w:rFonts w:ascii="Times New Roman" w:eastAsia="Times New Roman" w:hAnsi="Times New Roman"/>
                <w:b/>
                <w:bCs/>
                <w:color w:val="FFFFFF"/>
                <w:sz w:val="22"/>
                <w:szCs w:val="24"/>
                <w:lang w:eastAsia="es-ES"/>
              </w:rPr>
            </w:pPr>
            <w:r w:rsidRPr="006B40F1">
              <w:rPr>
                <w:rFonts w:ascii="Times New Roman" w:eastAsia="Times New Roman" w:hAnsi="Times New Roman"/>
                <w:b/>
                <w:bCs/>
                <w:color w:val="FFFFFF"/>
                <w:sz w:val="22"/>
                <w:szCs w:val="24"/>
                <w:lang w:eastAsia="es-ES"/>
              </w:rPr>
              <w:t>%</w:t>
            </w:r>
          </w:p>
        </w:tc>
      </w:tr>
      <w:tr w:rsidR="009F5736" w:rsidRPr="006B40F1" w:rsidTr="00161B83">
        <w:trPr>
          <w:trHeight w:val="300"/>
        </w:trPr>
        <w:tc>
          <w:tcPr>
            <w:tcW w:w="349" w:type="pct"/>
            <w:shd w:val="clear" w:color="auto" w:fill="F2F2F2"/>
            <w:noWrap/>
            <w:vAlign w:val="bottom"/>
            <w:hideMark/>
          </w:tcPr>
          <w:p w:rsidR="009F5736" w:rsidRPr="006B40F1" w:rsidRDefault="009F5736" w:rsidP="00046774">
            <w:pPr>
              <w:spacing w:line="360" w:lineRule="auto"/>
              <w:jc w:val="center"/>
              <w:rPr>
                <w:rFonts w:ascii="Times New Roman" w:eastAsia="Times New Roman" w:hAnsi="Times New Roman"/>
                <w:color w:val="767171"/>
                <w:sz w:val="22"/>
                <w:szCs w:val="24"/>
                <w:lang w:eastAsia="es-ES"/>
              </w:rPr>
            </w:pPr>
            <w:r w:rsidRPr="006B40F1">
              <w:rPr>
                <w:rFonts w:ascii="Times New Roman" w:eastAsia="Times New Roman" w:hAnsi="Times New Roman"/>
                <w:color w:val="767171"/>
                <w:sz w:val="22"/>
                <w:szCs w:val="24"/>
                <w:lang w:eastAsia="es-ES"/>
              </w:rPr>
              <w:t>9</w:t>
            </w:r>
          </w:p>
        </w:tc>
        <w:tc>
          <w:tcPr>
            <w:tcW w:w="372" w:type="pct"/>
            <w:shd w:val="clear" w:color="auto" w:fill="F2F2F2"/>
            <w:noWrap/>
            <w:vAlign w:val="bottom"/>
            <w:hideMark/>
          </w:tcPr>
          <w:p w:rsidR="009F5736" w:rsidRPr="006B40F1" w:rsidRDefault="009F5736" w:rsidP="00046774">
            <w:pPr>
              <w:spacing w:line="360" w:lineRule="auto"/>
              <w:jc w:val="center"/>
              <w:rPr>
                <w:rFonts w:ascii="Times New Roman" w:eastAsia="Times New Roman" w:hAnsi="Times New Roman"/>
                <w:color w:val="767171"/>
                <w:sz w:val="22"/>
                <w:szCs w:val="24"/>
                <w:lang w:eastAsia="es-ES"/>
              </w:rPr>
            </w:pPr>
            <w:r w:rsidRPr="006B40F1">
              <w:rPr>
                <w:rFonts w:ascii="Times New Roman" w:eastAsia="Times New Roman" w:hAnsi="Times New Roman"/>
                <w:color w:val="767171"/>
                <w:sz w:val="22"/>
                <w:szCs w:val="24"/>
                <w:lang w:eastAsia="es-ES"/>
              </w:rPr>
              <w:t>6</w:t>
            </w:r>
          </w:p>
        </w:tc>
        <w:tc>
          <w:tcPr>
            <w:tcW w:w="379" w:type="pct"/>
            <w:shd w:val="clear" w:color="auto" w:fill="F2F2F2"/>
            <w:noWrap/>
            <w:vAlign w:val="bottom"/>
            <w:hideMark/>
          </w:tcPr>
          <w:p w:rsidR="009F5736" w:rsidRPr="006B40F1" w:rsidRDefault="009F5736" w:rsidP="00046774">
            <w:pPr>
              <w:spacing w:line="360" w:lineRule="auto"/>
              <w:jc w:val="center"/>
              <w:rPr>
                <w:rFonts w:ascii="Times New Roman" w:eastAsia="Times New Roman" w:hAnsi="Times New Roman"/>
                <w:color w:val="767171"/>
                <w:sz w:val="22"/>
                <w:szCs w:val="24"/>
                <w:lang w:eastAsia="es-ES"/>
              </w:rPr>
            </w:pPr>
            <w:r w:rsidRPr="006B40F1">
              <w:rPr>
                <w:rFonts w:ascii="Times New Roman" w:eastAsia="Times New Roman" w:hAnsi="Times New Roman"/>
                <w:color w:val="767171"/>
                <w:sz w:val="22"/>
                <w:szCs w:val="24"/>
                <w:lang w:eastAsia="es-ES"/>
              </w:rPr>
              <w:t>4</w:t>
            </w:r>
          </w:p>
        </w:tc>
        <w:tc>
          <w:tcPr>
            <w:tcW w:w="356" w:type="pct"/>
            <w:shd w:val="clear" w:color="auto" w:fill="F2F2F2"/>
            <w:noWrap/>
            <w:vAlign w:val="bottom"/>
            <w:hideMark/>
          </w:tcPr>
          <w:p w:rsidR="009F5736" w:rsidRPr="006B40F1" w:rsidRDefault="009F5736" w:rsidP="00046774">
            <w:pPr>
              <w:spacing w:line="360" w:lineRule="auto"/>
              <w:jc w:val="center"/>
              <w:rPr>
                <w:rFonts w:ascii="Times New Roman" w:eastAsia="Times New Roman" w:hAnsi="Times New Roman"/>
                <w:color w:val="767171"/>
                <w:sz w:val="22"/>
                <w:szCs w:val="24"/>
                <w:lang w:eastAsia="es-ES"/>
              </w:rPr>
            </w:pPr>
            <w:r w:rsidRPr="006B40F1">
              <w:rPr>
                <w:rFonts w:ascii="Times New Roman" w:eastAsia="Times New Roman" w:hAnsi="Times New Roman"/>
                <w:color w:val="767171"/>
                <w:sz w:val="22"/>
                <w:szCs w:val="24"/>
                <w:lang w:eastAsia="es-ES"/>
              </w:rPr>
              <w:t>2</w:t>
            </w:r>
          </w:p>
        </w:tc>
        <w:tc>
          <w:tcPr>
            <w:tcW w:w="420" w:type="pct"/>
            <w:shd w:val="clear" w:color="auto" w:fill="F2F2F2"/>
            <w:noWrap/>
            <w:vAlign w:val="bottom"/>
            <w:hideMark/>
          </w:tcPr>
          <w:p w:rsidR="009F5736" w:rsidRPr="006B40F1" w:rsidRDefault="009F5736" w:rsidP="00046774">
            <w:pPr>
              <w:spacing w:line="360" w:lineRule="auto"/>
              <w:jc w:val="center"/>
              <w:rPr>
                <w:rFonts w:ascii="Times New Roman" w:eastAsia="Times New Roman" w:hAnsi="Times New Roman"/>
                <w:color w:val="767171"/>
                <w:sz w:val="22"/>
                <w:szCs w:val="24"/>
                <w:lang w:eastAsia="es-ES"/>
              </w:rPr>
            </w:pPr>
            <w:r w:rsidRPr="006B40F1">
              <w:rPr>
                <w:rFonts w:ascii="Times New Roman" w:eastAsia="Times New Roman" w:hAnsi="Times New Roman"/>
                <w:color w:val="767171"/>
                <w:sz w:val="22"/>
                <w:szCs w:val="24"/>
                <w:lang w:eastAsia="es-ES"/>
              </w:rPr>
              <w:t>1</w:t>
            </w:r>
          </w:p>
        </w:tc>
        <w:tc>
          <w:tcPr>
            <w:tcW w:w="341" w:type="pct"/>
            <w:shd w:val="clear" w:color="auto" w:fill="F2F2F2"/>
            <w:noWrap/>
            <w:vAlign w:val="bottom"/>
            <w:hideMark/>
          </w:tcPr>
          <w:p w:rsidR="009F5736" w:rsidRPr="006B40F1" w:rsidRDefault="009F5736" w:rsidP="00046774">
            <w:pPr>
              <w:spacing w:line="360" w:lineRule="auto"/>
              <w:jc w:val="center"/>
              <w:rPr>
                <w:rFonts w:ascii="Times New Roman" w:eastAsia="Times New Roman" w:hAnsi="Times New Roman"/>
                <w:color w:val="767171"/>
                <w:sz w:val="22"/>
                <w:szCs w:val="24"/>
                <w:lang w:eastAsia="es-ES"/>
              </w:rPr>
            </w:pPr>
            <w:r w:rsidRPr="006B40F1">
              <w:rPr>
                <w:rFonts w:ascii="Times New Roman" w:eastAsia="Times New Roman" w:hAnsi="Times New Roman"/>
                <w:color w:val="767171"/>
                <w:sz w:val="22"/>
                <w:szCs w:val="24"/>
                <w:lang w:eastAsia="es-ES"/>
              </w:rPr>
              <w:t>5</w:t>
            </w:r>
          </w:p>
        </w:tc>
        <w:tc>
          <w:tcPr>
            <w:tcW w:w="303" w:type="pct"/>
            <w:shd w:val="clear" w:color="auto" w:fill="F2F2F2"/>
          </w:tcPr>
          <w:p w:rsidR="009F5736" w:rsidRPr="006B40F1" w:rsidRDefault="009F5736" w:rsidP="00046774">
            <w:pPr>
              <w:spacing w:line="360" w:lineRule="auto"/>
              <w:jc w:val="center"/>
              <w:rPr>
                <w:rFonts w:ascii="Times New Roman" w:eastAsia="Times New Roman" w:hAnsi="Times New Roman"/>
                <w:color w:val="767171"/>
                <w:sz w:val="22"/>
                <w:szCs w:val="24"/>
                <w:lang w:eastAsia="es-ES"/>
              </w:rPr>
            </w:pPr>
            <w:r w:rsidRPr="006B40F1">
              <w:rPr>
                <w:rFonts w:ascii="Times New Roman" w:eastAsia="Times New Roman" w:hAnsi="Times New Roman"/>
                <w:color w:val="767171"/>
                <w:sz w:val="22"/>
                <w:szCs w:val="24"/>
                <w:lang w:eastAsia="es-ES"/>
              </w:rPr>
              <w:t>2</w:t>
            </w:r>
          </w:p>
        </w:tc>
        <w:tc>
          <w:tcPr>
            <w:tcW w:w="334" w:type="pct"/>
            <w:shd w:val="clear" w:color="auto" w:fill="F2F2F2"/>
          </w:tcPr>
          <w:p w:rsidR="009F5736" w:rsidRPr="006B40F1" w:rsidRDefault="009F5736" w:rsidP="00046774">
            <w:pPr>
              <w:spacing w:line="360" w:lineRule="auto"/>
              <w:jc w:val="center"/>
              <w:rPr>
                <w:rFonts w:ascii="Times New Roman" w:eastAsia="Times New Roman" w:hAnsi="Times New Roman"/>
                <w:color w:val="767171"/>
                <w:sz w:val="22"/>
                <w:szCs w:val="24"/>
                <w:lang w:eastAsia="es-ES"/>
              </w:rPr>
            </w:pPr>
            <w:r w:rsidRPr="006B40F1">
              <w:rPr>
                <w:rFonts w:ascii="Times New Roman" w:eastAsia="Times New Roman" w:hAnsi="Times New Roman"/>
                <w:color w:val="767171"/>
                <w:sz w:val="22"/>
                <w:szCs w:val="24"/>
                <w:lang w:eastAsia="es-ES"/>
              </w:rPr>
              <w:t>3</w:t>
            </w:r>
          </w:p>
        </w:tc>
        <w:tc>
          <w:tcPr>
            <w:tcW w:w="448" w:type="pct"/>
            <w:shd w:val="clear" w:color="auto" w:fill="F2F2F2"/>
          </w:tcPr>
          <w:p w:rsidR="009F5736" w:rsidRPr="006B40F1" w:rsidRDefault="009F5736" w:rsidP="00046774">
            <w:pPr>
              <w:spacing w:line="360" w:lineRule="auto"/>
              <w:jc w:val="center"/>
              <w:rPr>
                <w:rFonts w:ascii="Times New Roman" w:eastAsia="Times New Roman" w:hAnsi="Times New Roman"/>
                <w:color w:val="767171"/>
                <w:sz w:val="22"/>
                <w:szCs w:val="24"/>
                <w:lang w:eastAsia="es-ES"/>
              </w:rPr>
            </w:pPr>
            <w:r w:rsidRPr="006B40F1">
              <w:rPr>
                <w:rFonts w:ascii="Times New Roman" w:eastAsia="Times New Roman" w:hAnsi="Times New Roman"/>
                <w:color w:val="767171"/>
                <w:sz w:val="22"/>
                <w:szCs w:val="24"/>
                <w:lang w:eastAsia="es-ES"/>
              </w:rPr>
              <w:t>2</w:t>
            </w:r>
          </w:p>
        </w:tc>
        <w:tc>
          <w:tcPr>
            <w:tcW w:w="334" w:type="pct"/>
            <w:shd w:val="clear" w:color="auto" w:fill="F2F2F2"/>
          </w:tcPr>
          <w:p w:rsidR="009F5736" w:rsidRPr="006B40F1" w:rsidRDefault="009F5736" w:rsidP="00046774">
            <w:pPr>
              <w:spacing w:line="360" w:lineRule="auto"/>
              <w:jc w:val="center"/>
              <w:rPr>
                <w:rFonts w:ascii="Times New Roman" w:eastAsia="Times New Roman" w:hAnsi="Times New Roman"/>
                <w:color w:val="767171"/>
                <w:sz w:val="22"/>
                <w:szCs w:val="24"/>
                <w:lang w:eastAsia="es-ES"/>
              </w:rPr>
            </w:pPr>
            <w:r w:rsidRPr="006B40F1">
              <w:rPr>
                <w:rFonts w:ascii="Times New Roman" w:eastAsia="Times New Roman" w:hAnsi="Times New Roman"/>
                <w:color w:val="767171"/>
                <w:sz w:val="22"/>
                <w:szCs w:val="24"/>
                <w:lang w:eastAsia="es-ES"/>
              </w:rPr>
              <w:t>2</w:t>
            </w:r>
          </w:p>
        </w:tc>
        <w:tc>
          <w:tcPr>
            <w:tcW w:w="356" w:type="pct"/>
            <w:shd w:val="clear" w:color="auto" w:fill="F2F2F2"/>
          </w:tcPr>
          <w:p w:rsidR="009F5736" w:rsidRPr="006B40F1" w:rsidRDefault="009F5736" w:rsidP="00046774">
            <w:pPr>
              <w:spacing w:line="360" w:lineRule="auto"/>
              <w:jc w:val="center"/>
              <w:rPr>
                <w:rFonts w:ascii="Times New Roman" w:eastAsia="Times New Roman" w:hAnsi="Times New Roman"/>
                <w:color w:val="767171"/>
                <w:sz w:val="22"/>
                <w:szCs w:val="24"/>
                <w:lang w:eastAsia="es-ES"/>
              </w:rPr>
            </w:pPr>
            <w:r w:rsidRPr="006B40F1">
              <w:rPr>
                <w:rFonts w:ascii="Times New Roman" w:eastAsia="Times New Roman" w:hAnsi="Times New Roman"/>
                <w:color w:val="767171"/>
                <w:sz w:val="22"/>
                <w:szCs w:val="24"/>
                <w:lang w:eastAsia="es-ES"/>
              </w:rPr>
              <w:t>6</w:t>
            </w:r>
          </w:p>
        </w:tc>
        <w:tc>
          <w:tcPr>
            <w:tcW w:w="318" w:type="pct"/>
            <w:shd w:val="clear" w:color="auto" w:fill="F2F2F2"/>
          </w:tcPr>
          <w:p w:rsidR="009F5736" w:rsidRPr="006B40F1" w:rsidRDefault="009F5736" w:rsidP="00046774">
            <w:pPr>
              <w:spacing w:line="360" w:lineRule="auto"/>
              <w:jc w:val="center"/>
              <w:rPr>
                <w:rFonts w:ascii="Times New Roman" w:eastAsia="Times New Roman" w:hAnsi="Times New Roman"/>
                <w:color w:val="767171"/>
                <w:sz w:val="22"/>
                <w:szCs w:val="24"/>
                <w:lang w:eastAsia="es-ES"/>
              </w:rPr>
            </w:pPr>
            <w:r w:rsidRPr="006B40F1">
              <w:rPr>
                <w:rFonts w:ascii="Times New Roman" w:eastAsia="Times New Roman" w:hAnsi="Times New Roman"/>
                <w:color w:val="767171"/>
                <w:sz w:val="22"/>
                <w:szCs w:val="24"/>
                <w:lang w:eastAsia="es-ES"/>
              </w:rPr>
              <w:t>0</w:t>
            </w:r>
          </w:p>
        </w:tc>
        <w:tc>
          <w:tcPr>
            <w:tcW w:w="398" w:type="pct"/>
            <w:shd w:val="clear" w:color="auto" w:fill="F2F2F2"/>
            <w:noWrap/>
            <w:vAlign w:val="bottom"/>
            <w:hideMark/>
          </w:tcPr>
          <w:p w:rsidR="009F5736" w:rsidRPr="006B40F1" w:rsidRDefault="009F5736" w:rsidP="00046774">
            <w:pPr>
              <w:spacing w:line="360" w:lineRule="auto"/>
              <w:jc w:val="center"/>
              <w:rPr>
                <w:rFonts w:ascii="Times New Roman" w:eastAsia="Times New Roman" w:hAnsi="Times New Roman"/>
                <w:color w:val="767171"/>
                <w:sz w:val="22"/>
                <w:szCs w:val="24"/>
                <w:lang w:eastAsia="es-ES"/>
              </w:rPr>
            </w:pPr>
            <w:r>
              <w:rPr>
                <w:rFonts w:ascii="Times New Roman" w:eastAsia="Times New Roman" w:hAnsi="Times New Roman"/>
                <w:color w:val="767171"/>
                <w:sz w:val="22"/>
                <w:szCs w:val="24"/>
                <w:lang w:eastAsia="es-ES"/>
              </w:rPr>
              <w:t>42</w:t>
            </w:r>
          </w:p>
        </w:tc>
        <w:tc>
          <w:tcPr>
            <w:tcW w:w="291" w:type="pct"/>
            <w:shd w:val="clear" w:color="auto" w:fill="F2F2F2"/>
            <w:noWrap/>
            <w:vAlign w:val="bottom"/>
            <w:hideMark/>
          </w:tcPr>
          <w:p w:rsidR="009F5736" w:rsidRPr="006B40F1" w:rsidRDefault="009F5736" w:rsidP="00046774">
            <w:pPr>
              <w:spacing w:line="360" w:lineRule="auto"/>
              <w:jc w:val="center"/>
              <w:rPr>
                <w:rFonts w:ascii="Times New Roman" w:eastAsia="Times New Roman" w:hAnsi="Times New Roman"/>
                <w:color w:val="767171"/>
                <w:sz w:val="22"/>
                <w:szCs w:val="24"/>
                <w:lang w:eastAsia="es-ES"/>
              </w:rPr>
            </w:pPr>
            <w:r w:rsidRPr="006B40F1">
              <w:rPr>
                <w:rFonts w:ascii="Times New Roman" w:eastAsia="Times New Roman" w:hAnsi="Times New Roman"/>
                <w:color w:val="767171"/>
                <w:sz w:val="22"/>
                <w:szCs w:val="24"/>
                <w:lang w:eastAsia="es-ES"/>
              </w:rPr>
              <w:t>100</w:t>
            </w:r>
          </w:p>
        </w:tc>
      </w:tr>
    </w:tbl>
    <w:p w:rsidR="00BF6871" w:rsidRDefault="00BF6871" w:rsidP="00161B83">
      <w:pPr>
        <w:rPr>
          <w:rFonts w:ascii="Times New Roman" w:hAnsi="Times New Roman"/>
          <w:b/>
          <w:color w:val="767171"/>
          <w:sz w:val="16"/>
          <w:szCs w:val="16"/>
          <w:shd w:val="clear" w:color="auto" w:fill="FFFFFF"/>
        </w:rPr>
      </w:pPr>
    </w:p>
    <w:p w:rsidR="009F5736" w:rsidRPr="00F90002" w:rsidRDefault="00161B83" w:rsidP="00161B83">
      <w:pPr>
        <w:rPr>
          <w:rFonts w:ascii="Times New Roman" w:hAnsi="Times New Roman"/>
          <w:b/>
          <w:color w:val="767171"/>
          <w:sz w:val="16"/>
          <w:szCs w:val="16"/>
          <w:shd w:val="clear" w:color="auto" w:fill="FFFFFF"/>
        </w:rPr>
      </w:pPr>
      <w:r w:rsidRPr="00F90002">
        <w:rPr>
          <w:rFonts w:ascii="Times New Roman" w:hAnsi="Times New Roman"/>
          <w:b/>
          <w:color w:val="767171"/>
          <w:sz w:val="16"/>
          <w:szCs w:val="16"/>
          <w:shd w:val="clear" w:color="auto" w:fill="FFFFFF"/>
        </w:rPr>
        <w:t xml:space="preserve">Fuente: </w:t>
      </w:r>
      <w:r w:rsidR="00BF6871">
        <w:rPr>
          <w:rFonts w:ascii="Times New Roman" w:hAnsi="Times New Roman"/>
          <w:color w:val="767171"/>
          <w:sz w:val="16"/>
          <w:szCs w:val="16"/>
          <w:shd w:val="clear" w:color="auto" w:fill="FFFFFF"/>
        </w:rPr>
        <w:t>E</w:t>
      </w:r>
      <w:r w:rsidRPr="00F90002">
        <w:rPr>
          <w:rFonts w:ascii="Times New Roman" w:hAnsi="Times New Roman"/>
          <w:color w:val="767171"/>
          <w:sz w:val="16"/>
          <w:szCs w:val="16"/>
          <w:shd w:val="clear" w:color="auto" w:fill="FFFFFF"/>
        </w:rPr>
        <w:t>laboración propia con datos de la Oficina de Libre Acceso a la Información</w:t>
      </w:r>
    </w:p>
    <w:p w:rsidR="009F5736" w:rsidRPr="00F90002" w:rsidRDefault="009F5736" w:rsidP="009F5736">
      <w:pPr>
        <w:pStyle w:val="Prrafodelista"/>
        <w:ind w:left="0"/>
        <w:rPr>
          <w:b/>
          <w:color w:val="767171"/>
        </w:rPr>
      </w:pPr>
    </w:p>
    <w:p w:rsidR="00161B83" w:rsidRPr="00F90002" w:rsidRDefault="00161B83" w:rsidP="009F5736">
      <w:pPr>
        <w:pStyle w:val="Prrafodelista"/>
        <w:ind w:left="0"/>
        <w:rPr>
          <w:b/>
          <w:color w:val="767171"/>
        </w:rPr>
      </w:pPr>
    </w:p>
    <w:p w:rsidR="003D1652" w:rsidRPr="00F90002" w:rsidRDefault="003D1652" w:rsidP="009F5736">
      <w:pPr>
        <w:pStyle w:val="Prrafodelista"/>
        <w:ind w:left="0"/>
        <w:rPr>
          <w:b/>
          <w:color w:val="767171"/>
        </w:rPr>
      </w:pPr>
    </w:p>
    <w:p w:rsidR="003D1652" w:rsidRDefault="003D1652" w:rsidP="009F5736">
      <w:pPr>
        <w:pStyle w:val="Prrafodelista"/>
        <w:ind w:left="0"/>
        <w:rPr>
          <w:b/>
          <w:color w:val="767171"/>
        </w:rPr>
      </w:pPr>
    </w:p>
    <w:p w:rsidR="000A41EB" w:rsidRPr="00F90002" w:rsidRDefault="000A41EB" w:rsidP="009F5736">
      <w:pPr>
        <w:pStyle w:val="Prrafodelista"/>
        <w:ind w:left="0"/>
        <w:rPr>
          <w:b/>
          <w:color w:val="767171"/>
        </w:rPr>
      </w:pPr>
    </w:p>
    <w:p w:rsidR="009F5736" w:rsidRPr="00F90002" w:rsidRDefault="009F5736" w:rsidP="009F5736">
      <w:pPr>
        <w:pStyle w:val="Ttulo2"/>
        <w:numPr>
          <w:ilvl w:val="1"/>
          <w:numId w:val="23"/>
        </w:numPr>
        <w:rPr>
          <w:color w:val="767171"/>
          <w:szCs w:val="24"/>
        </w:rPr>
      </w:pPr>
      <w:bookmarkStart w:id="65" w:name="_Toc90645180"/>
      <w:bookmarkStart w:id="66" w:name="_Toc92197821"/>
      <w:r w:rsidRPr="00F90002">
        <w:rPr>
          <w:color w:val="767171"/>
          <w:szCs w:val="24"/>
        </w:rPr>
        <w:lastRenderedPageBreak/>
        <w:t>Resultado sistema de quejas, reclamos y sugerencias</w:t>
      </w:r>
      <w:bookmarkEnd w:id="65"/>
      <w:bookmarkEnd w:id="66"/>
    </w:p>
    <w:p w:rsidR="009F5736" w:rsidRPr="00F90002" w:rsidRDefault="009F5736" w:rsidP="009F5736">
      <w:pPr>
        <w:pStyle w:val="Prrafodelista"/>
        <w:rPr>
          <w:b/>
          <w:color w:val="767171"/>
          <w:highlight w:val="green"/>
        </w:rPr>
      </w:pPr>
    </w:p>
    <w:p w:rsidR="009F5736" w:rsidRPr="00F90002" w:rsidRDefault="009F5736" w:rsidP="009F5736">
      <w:pPr>
        <w:pStyle w:val="p1"/>
        <w:spacing w:before="0" w:beforeAutospacing="0" w:after="0" w:afterAutospacing="0" w:line="360" w:lineRule="auto"/>
        <w:jc w:val="both"/>
        <w:rPr>
          <w:color w:val="767171"/>
        </w:rPr>
      </w:pPr>
      <w:r w:rsidRPr="00F90002">
        <w:rPr>
          <w:color w:val="767171"/>
        </w:rPr>
        <w:t>A continuación, se presentan los resultados generales del sistema de quejas, sugerencias y felicitaciones de los buzones de la institución agrupados por trimestre:</w:t>
      </w:r>
    </w:p>
    <w:p w:rsidR="009F5736" w:rsidRPr="00F90002" w:rsidRDefault="009F5736" w:rsidP="009F5736">
      <w:pPr>
        <w:pStyle w:val="p1"/>
        <w:spacing w:before="0" w:beforeAutospacing="0" w:after="0" w:afterAutospacing="0" w:line="360" w:lineRule="auto"/>
        <w:jc w:val="both"/>
        <w:rPr>
          <w:color w:val="767171"/>
        </w:rPr>
      </w:pPr>
    </w:p>
    <w:p w:rsidR="009F5736" w:rsidRPr="00F90002" w:rsidRDefault="009F5736" w:rsidP="009F5736">
      <w:pPr>
        <w:pStyle w:val="p1"/>
        <w:spacing w:before="0" w:beforeAutospacing="0" w:after="0" w:afterAutospacing="0" w:line="360" w:lineRule="auto"/>
        <w:jc w:val="both"/>
        <w:rPr>
          <w:color w:val="767171"/>
        </w:rPr>
      </w:pPr>
      <w:r w:rsidRPr="00F90002">
        <w:rPr>
          <w:b/>
          <w:color w:val="767171"/>
        </w:rPr>
        <w:t>Primer trimestre:</w:t>
      </w:r>
      <w:r w:rsidR="00750CD6" w:rsidRPr="00F90002">
        <w:rPr>
          <w:color w:val="767171"/>
        </w:rPr>
        <w:t xml:space="preserve"> d</w:t>
      </w:r>
      <w:r w:rsidRPr="00F90002">
        <w:rPr>
          <w:color w:val="767171"/>
        </w:rPr>
        <w:t xml:space="preserve">urante el mes de </w:t>
      </w:r>
      <w:r w:rsidR="00750CD6" w:rsidRPr="00F90002">
        <w:rPr>
          <w:color w:val="767171"/>
        </w:rPr>
        <w:t>e</w:t>
      </w:r>
      <w:r w:rsidRPr="00F90002">
        <w:rPr>
          <w:color w:val="767171"/>
        </w:rPr>
        <w:t>nero no se tramitaron quejas, sugerencias o felicitaciones en los buzones</w:t>
      </w:r>
      <w:r w:rsidR="00750CD6" w:rsidRPr="00F90002">
        <w:rPr>
          <w:color w:val="767171"/>
        </w:rPr>
        <w:t>,</w:t>
      </w:r>
      <w:r w:rsidRPr="00F90002">
        <w:rPr>
          <w:color w:val="767171"/>
        </w:rPr>
        <w:t xml:space="preserve"> tanto físicos como digitales</w:t>
      </w:r>
      <w:r w:rsidR="00750CD6" w:rsidRPr="00F90002">
        <w:rPr>
          <w:color w:val="767171"/>
        </w:rPr>
        <w:t>,</w:t>
      </w:r>
      <w:r w:rsidRPr="00F90002">
        <w:rPr>
          <w:color w:val="767171"/>
        </w:rPr>
        <w:t xml:space="preserve"> debido a</w:t>
      </w:r>
      <w:r w:rsidR="00750CD6" w:rsidRPr="00F90002">
        <w:rPr>
          <w:color w:val="767171"/>
        </w:rPr>
        <w:t xml:space="preserve"> </w:t>
      </w:r>
      <w:r w:rsidRPr="00F90002">
        <w:rPr>
          <w:color w:val="767171"/>
        </w:rPr>
        <w:t>l</w:t>
      </w:r>
      <w:r w:rsidR="00750CD6" w:rsidRPr="00F90002">
        <w:rPr>
          <w:color w:val="767171"/>
        </w:rPr>
        <w:t>a</w:t>
      </w:r>
      <w:r w:rsidRPr="00F90002">
        <w:rPr>
          <w:color w:val="767171"/>
        </w:rPr>
        <w:t xml:space="preserve"> COVID-19, puesto que los centros estaban cerrados. En el mes de febrero, se recibió 1 queja de forma digital, la cual pertenece a GCPS. Se remitió a su buzón correspondiente y se le especificó al remitente la acción tomada. En el mes de marzo, se recibieron 13 comentarios pertenecientes a las oficinas regionales y provinciales, de los cuales 7 fueron felicitaciones, 5 no tuvieron comentarios y 1 queja.</w:t>
      </w:r>
    </w:p>
    <w:p w:rsidR="009F5736" w:rsidRPr="00F90002" w:rsidRDefault="009F5736" w:rsidP="009F5736">
      <w:pPr>
        <w:pStyle w:val="p1"/>
        <w:spacing w:before="0" w:beforeAutospacing="0" w:after="0" w:afterAutospacing="0" w:line="360" w:lineRule="auto"/>
        <w:jc w:val="both"/>
        <w:rPr>
          <w:color w:val="767171"/>
        </w:rPr>
      </w:pPr>
    </w:p>
    <w:p w:rsidR="009F5736" w:rsidRPr="00F90002" w:rsidRDefault="009F5736" w:rsidP="009F5736">
      <w:pPr>
        <w:pStyle w:val="p1"/>
        <w:spacing w:before="0" w:beforeAutospacing="0" w:after="0" w:afterAutospacing="0" w:line="360" w:lineRule="auto"/>
        <w:jc w:val="both"/>
        <w:rPr>
          <w:color w:val="767171"/>
        </w:rPr>
      </w:pPr>
      <w:r w:rsidRPr="00F90002">
        <w:rPr>
          <w:b/>
          <w:color w:val="767171"/>
        </w:rPr>
        <w:t>Segundo trimestre:</w:t>
      </w:r>
      <w:r w:rsidRPr="00F90002">
        <w:rPr>
          <w:color w:val="767171"/>
        </w:rPr>
        <w:t xml:space="preserve"> </w:t>
      </w:r>
      <w:r w:rsidR="00750CD6" w:rsidRPr="00F90002">
        <w:rPr>
          <w:color w:val="767171"/>
        </w:rPr>
        <w:t>e</w:t>
      </w:r>
      <w:r w:rsidRPr="00F90002">
        <w:rPr>
          <w:color w:val="767171"/>
        </w:rPr>
        <w:t xml:space="preserve">n abril, </w:t>
      </w:r>
      <w:r w:rsidR="00750CD6" w:rsidRPr="00F90002">
        <w:rPr>
          <w:color w:val="767171"/>
        </w:rPr>
        <w:t>en el</w:t>
      </w:r>
      <w:r w:rsidRPr="00F90002">
        <w:rPr>
          <w:color w:val="767171"/>
        </w:rPr>
        <w:t xml:space="preserve"> buzón se recibieron 3 comentarios pertenecientes a BIJRD y al Bloque C. En mayo, se recibieron 4 felicitaciones. En el mes de junio no se recibieron quejas, sugerencias o felicitaciones por parte de las regionales o provinciales, CCPS, BIJRD.</w:t>
      </w:r>
    </w:p>
    <w:p w:rsidR="009F5736" w:rsidRPr="00F90002" w:rsidRDefault="009F5736" w:rsidP="009F5736">
      <w:pPr>
        <w:pStyle w:val="p1"/>
        <w:spacing w:line="360" w:lineRule="auto"/>
        <w:jc w:val="both"/>
        <w:rPr>
          <w:color w:val="767171"/>
          <w:lang w:val="es-ES"/>
        </w:rPr>
      </w:pPr>
      <w:r w:rsidRPr="00F90002">
        <w:rPr>
          <w:b/>
          <w:color w:val="767171"/>
        </w:rPr>
        <w:t>Tercer trimestre:</w:t>
      </w:r>
      <w:r w:rsidRPr="00F90002">
        <w:rPr>
          <w:color w:val="767171"/>
        </w:rPr>
        <w:t xml:space="preserve"> </w:t>
      </w:r>
      <w:r w:rsidR="00750CD6" w:rsidRPr="00F90002">
        <w:rPr>
          <w:color w:val="767171"/>
          <w:lang w:val="es-ES"/>
        </w:rPr>
        <w:t>e</w:t>
      </w:r>
      <w:r w:rsidRPr="00F90002">
        <w:rPr>
          <w:color w:val="767171"/>
          <w:lang w:val="es-ES"/>
        </w:rPr>
        <w:t>n julio no se tramitaron quejas, sugerencias o felicitaciones en los buzones tanto físicos como digitales. En cambio</w:t>
      </w:r>
      <w:r w:rsidR="00095E63" w:rsidRPr="00F90002">
        <w:rPr>
          <w:color w:val="767171"/>
          <w:lang w:val="es-ES"/>
        </w:rPr>
        <w:t>,</w:t>
      </w:r>
      <w:r w:rsidRPr="00F90002">
        <w:rPr>
          <w:color w:val="767171"/>
          <w:lang w:val="es-ES"/>
        </w:rPr>
        <w:t xml:space="preserve"> la retroalimentación recibida durante el mes de agosto</w:t>
      </w:r>
      <w:r w:rsidR="00095E63" w:rsidRPr="00F90002">
        <w:rPr>
          <w:color w:val="767171"/>
          <w:lang w:val="es-ES"/>
        </w:rPr>
        <w:t xml:space="preserve"> de</w:t>
      </w:r>
      <w:r w:rsidRPr="00F90002">
        <w:rPr>
          <w:color w:val="767171"/>
          <w:lang w:val="es-ES"/>
        </w:rPr>
        <w:t xml:space="preserve"> 2021 de los usuarios beneficiarios del programa, a través del Buzón de Quejas, Sugerencias y Felicitaciones, por usuarios de los servicios relacionados a las Oficinas Regionales, de los cuales fueron recibidos quince (15) comentarios. Diez felicitaciones, cuatro sugerencias y uno sin comentarios. En el mes de septiembre no hubo comentarios ya que se autorizó cambiar los buzones, puesto que estaban deteriorados y con el logo viejo.</w:t>
      </w:r>
    </w:p>
    <w:p w:rsidR="009F5736" w:rsidRPr="00F90002" w:rsidRDefault="009F5736" w:rsidP="009F5736">
      <w:pPr>
        <w:pStyle w:val="p1"/>
        <w:spacing w:line="360" w:lineRule="auto"/>
        <w:jc w:val="both"/>
        <w:rPr>
          <w:color w:val="767171"/>
          <w:lang w:val="es-ES"/>
        </w:rPr>
      </w:pPr>
      <w:r w:rsidRPr="00F90002">
        <w:rPr>
          <w:b/>
          <w:color w:val="767171"/>
          <w:lang w:val="es-ES"/>
        </w:rPr>
        <w:t>Cuarto trimestre:</w:t>
      </w:r>
      <w:r w:rsidRPr="00F90002">
        <w:rPr>
          <w:color w:val="767171"/>
          <w:lang w:val="es-ES"/>
        </w:rPr>
        <w:t xml:space="preserve"> </w:t>
      </w:r>
      <w:r w:rsidR="00095E63" w:rsidRPr="00F90002">
        <w:rPr>
          <w:color w:val="767171"/>
          <w:lang w:val="es-ES"/>
        </w:rPr>
        <w:t>e</w:t>
      </w:r>
      <w:r w:rsidRPr="00F90002">
        <w:rPr>
          <w:color w:val="767171"/>
          <w:lang w:val="es-ES"/>
        </w:rPr>
        <w:t>n octubre sucedió lo expuesto anteriormente, por ende no hubo comentarios. En el mes de noviembre llegaron los nuevos buzones y se empezó a trabajar para colocarlos en las zonas correspondientes.</w:t>
      </w:r>
    </w:p>
    <w:p w:rsidR="009F5736" w:rsidRPr="00F90002" w:rsidRDefault="009F5736" w:rsidP="009F5736">
      <w:pPr>
        <w:pStyle w:val="p1"/>
        <w:spacing w:before="0" w:beforeAutospacing="0" w:after="0" w:afterAutospacing="0" w:line="360" w:lineRule="auto"/>
        <w:jc w:val="both"/>
        <w:rPr>
          <w:color w:val="767171"/>
        </w:rPr>
      </w:pPr>
      <w:r w:rsidRPr="00F90002">
        <w:rPr>
          <w:color w:val="767171"/>
        </w:rPr>
        <w:lastRenderedPageBreak/>
        <w:t>Los aspectos principales de la prestación de servicios que son evaluados son los siguientes:</w:t>
      </w:r>
    </w:p>
    <w:p w:rsidR="009F5736" w:rsidRPr="00F90002" w:rsidRDefault="009F5736" w:rsidP="009F5736">
      <w:pPr>
        <w:pStyle w:val="Textoindependiente"/>
        <w:widowControl/>
        <w:numPr>
          <w:ilvl w:val="0"/>
          <w:numId w:val="12"/>
        </w:numPr>
        <w:spacing w:before="88" w:line="360" w:lineRule="auto"/>
        <w:ind w:right="330"/>
        <w:jc w:val="both"/>
        <w:rPr>
          <w:bCs/>
          <w:color w:val="767171"/>
        </w:rPr>
      </w:pPr>
      <w:r w:rsidRPr="00F90002">
        <w:rPr>
          <w:bCs/>
          <w:color w:val="767171"/>
        </w:rPr>
        <w:t>Porcentaje de quejas, sugerencias o felicitaciones.</w:t>
      </w:r>
    </w:p>
    <w:p w:rsidR="009F5736" w:rsidRPr="00F90002" w:rsidRDefault="009F5736" w:rsidP="009F5736">
      <w:pPr>
        <w:pStyle w:val="Textoindependiente"/>
        <w:widowControl/>
        <w:numPr>
          <w:ilvl w:val="0"/>
          <w:numId w:val="12"/>
        </w:numPr>
        <w:spacing w:before="88" w:line="360" w:lineRule="auto"/>
        <w:ind w:right="330"/>
        <w:jc w:val="both"/>
        <w:rPr>
          <w:bCs/>
          <w:color w:val="767171"/>
        </w:rPr>
      </w:pPr>
      <w:r w:rsidRPr="00F90002">
        <w:rPr>
          <w:bCs/>
          <w:color w:val="767171"/>
        </w:rPr>
        <w:t>Cantidad de quejas recurrentes.</w:t>
      </w:r>
    </w:p>
    <w:p w:rsidR="009F5736" w:rsidRPr="00F90002" w:rsidRDefault="009F5736" w:rsidP="009F5736">
      <w:pPr>
        <w:pStyle w:val="Textoindependiente"/>
        <w:widowControl/>
        <w:numPr>
          <w:ilvl w:val="0"/>
          <w:numId w:val="12"/>
        </w:numPr>
        <w:spacing w:before="88" w:line="360" w:lineRule="auto"/>
        <w:ind w:right="330"/>
        <w:jc w:val="both"/>
        <w:rPr>
          <w:bCs/>
          <w:color w:val="767171"/>
        </w:rPr>
      </w:pPr>
      <w:r w:rsidRPr="00F90002">
        <w:rPr>
          <w:bCs/>
          <w:color w:val="767171"/>
        </w:rPr>
        <w:t>Nivel de satisfacción de las partes interesadas.</w:t>
      </w:r>
    </w:p>
    <w:p w:rsidR="003F13AD" w:rsidRPr="00D63D73" w:rsidRDefault="009F5736" w:rsidP="009F5736">
      <w:pPr>
        <w:pStyle w:val="Textoindependiente"/>
        <w:widowControl/>
        <w:numPr>
          <w:ilvl w:val="0"/>
          <w:numId w:val="12"/>
        </w:numPr>
        <w:spacing w:before="88" w:line="360" w:lineRule="auto"/>
        <w:ind w:right="330"/>
        <w:jc w:val="both"/>
        <w:rPr>
          <w:bCs/>
          <w:color w:val="767171"/>
        </w:rPr>
      </w:pPr>
      <w:r w:rsidRPr="00F90002">
        <w:rPr>
          <w:bCs/>
          <w:color w:val="767171"/>
        </w:rPr>
        <w:t>Estatus de cerrado o abierto de las sugerencias y quejas.</w:t>
      </w:r>
    </w:p>
    <w:p w:rsidR="003D1652" w:rsidRPr="00F90002" w:rsidRDefault="003D1652" w:rsidP="009F5736">
      <w:pPr>
        <w:pStyle w:val="Textoindependiente"/>
        <w:widowControl/>
        <w:spacing w:before="88" w:line="360" w:lineRule="auto"/>
        <w:ind w:right="330"/>
        <w:jc w:val="both"/>
        <w:rPr>
          <w:bCs/>
          <w:color w:val="767171"/>
        </w:rPr>
      </w:pPr>
    </w:p>
    <w:p w:rsidR="009F5736" w:rsidRPr="00F90002" w:rsidRDefault="009F5736" w:rsidP="009F5736">
      <w:pPr>
        <w:pStyle w:val="Textoindependiente"/>
        <w:widowControl/>
        <w:spacing w:before="88" w:line="360" w:lineRule="auto"/>
        <w:ind w:right="330"/>
        <w:jc w:val="both"/>
        <w:rPr>
          <w:b/>
          <w:bCs/>
          <w:color w:val="767171"/>
        </w:rPr>
      </w:pPr>
      <w:r w:rsidRPr="00F90002">
        <w:rPr>
          <w:b/>
          <w:bCs/>
          <w:color w:val="767171"/>
        </w:rPr>
        <w:t>Cantidad de quejas resueltas a tiempo</w:t>
      </w:r>
    </w:p>
    <w:p w:rsidR="009F5736" w:rsidRPr="00F90002" w:rsidRDefault="009F5736" w:rsidP="009F5736">
      <w:pPr>
        <w:pStyle w:val="p1"/>
        <w:spacing w:before="0" w:beforeAutospacing="0" w:after="0" w:afterAutospacing="0" w:line="360" w:lineRule="auto"/>
        <w:jc w:val="both"/>
        <w:rPr>
          <w:color w:val="767171"/>
          <w:lang w:val="es-ES"/>
        </w:rPr>
      </w:pPr>
    </w:p>
    <w:p w:rsidR="009F5736" w:rsidRPr="00F90002" w:rsidRDefault="009F5736" w:rsidP="009F5736">
      <w:pPr>
        <w:pStyle w:val="p1"/>
        <w:spacing w:before="0" w:beforeAutospacing="0" w:after="0" w:afterAutospacing="0" w:line="360" w:lineRule="auto"/>
        <w:jc w:val="both"/>
        <w:rPr>
          <w:color w:val="767171"/>
        </w:rPr>
      </w:pPr>
      <w:r w:rsidRPr="00F90002">
        <w:rPr>
          <w:color w:val="767171"/>
        </w:rPr>
        <w:t>A continuación, se muestra un resumen estadístico del porcentaje de los usuarios y las usuarias que realizaron aportaciones según la tipificación, clasificados en función a la inclusión o no de comentarios (quejas, sugerencias y felicitaciones).</w:t>
      </w:r>
    </w:p>
    <w:p w:rsidR="009F5736" w:rsidRDefault="009F5736" w:rsidP="009F5736">
      <w:pPr>
        <w:pStyle w:val="p1"/>
        <w:spacing w:before="0" w:beforeAutospacing="0" w:after="0" w:afterAutospacing="0" w:line="360" w:lineRule="auto"/>
        <w:jc w:val="both"/>
        <w:rPr>
          <w:b/>
          <w:color w:val="767171"/>
        </w:rPr>
      </w:pPr>
    </w:p>
    <w:p w:rsidR="00BB67D1" w:rsidRPr="00F90002" w:rsidRDefault="00BB67D1" w:rsidP="009F5736">
      <w:pPr>
        <w:pStyle w:val="p1"/>
        <w:spacing w:before="0" w:beforeAutospacing="0" w:after="0" w:afterAutospacing="0" w:line="360" w:lineRule="auto"/>
        <w:jc w:val="both"/>
        <w:rPr>
          <w:b/>
          <w:color w:val="767171"/>
        </w:rPr>
      </w:pPr>
    </w:p>
    <w:p w:rsidR="009F5736" w:rsidRDefault="009F5736" w:rsidP="009F5736">
      <w:pPr>
        <w:pStyle w:val="p1"/>
        <w:spacing w:before="0" w:beforeAutospacing="0" w:after="0" w:afterAutospacing="0" w:line="360" w:lineRule="auto"/>
        <w:jc w:val="center"/>
        <w:rPr>
          <w:b/>
          <w:color w:val="767171"/>
        </w:rPr>
      </w:pPr>
      <w:r w:rsidRPr="00F90002">
        <w:rPr>
          <w:b/>
          <w:color w:val="767171"/>
        </w:rPr>
        <w:t>Gráfico 1. Porcentaje de quejas, sugerencias o felicita</w:t>
      </w:r>
      <w:r w:rsidR="00095E63" w:rsidRPr="00F90002">
        <w:rPr>
          <w:b/>
          <w:color w:val="767171"/>
        </w:rPr>
        <w:t>ciones para el periodo Enero – d</w:t>
      </w:r>
      <w:r w:rsidRPr="00F90002">
        <w:rPr>
          <w:b/>
          <w:color w:val="767171"/>
        </w:rPr>
        <w:t xml:space="preserve">iciembre </w:t>
      </w:r>
      <w:r w:rsidR="00095E63" w:rsidRPr="00F90002">
        <w:rPr>
          <w:b/>
          <w:color w:val="767171"/>
        </w:rPr>
        <w:t xml:space="preserve">de </w:t>
      </w:r>
      <w:r w:rsidRPr="00F90002">
        <w:rPr>
          <w:b/>
          <w:color w:val="767171"/>
        </w:rPr>
        <w:t>2021</w:t>
      </w:r>
    </w:p>
    <w:p w:rsidR="00BB67D1" w:rsidRDefault="00BB67D1" w:rsidP="009F5736">
      <w:pPr>
        <w:pStyle w:val="p1"/>
        <w:spacing w:before="0" w:beforeAutospacing="0" w:after="0" w:afterAutospacing="0" w:line="360" w:lineRule="auto"/>
        <w:jc w:val="center"/>
        <w:rPr>
          <w:b/>
          <w:color w:val="767171"/>
        </w:rPr>
      </w:pPr>
    </w:p>
    <w:p w:rsidR="00BB67D1" w:rsidRPr="00F90002" w:rsidRDefault="00BB67D1" w:rsidP="009F5736">
      <w:pPr>
        <w:pStyle w:val="p1"/>
        <w:spacing w:before="0" w:beforeAutospacing="0" w:after="0" w:afterAutospacing="0" w:line="360" w:lineRule="auto"/>
        <w:jc w:val="center"/>
        <w:rPr>
          <w:b/>
          <w:color w:val="767171"/>
        </w:rPr>
      </w:pPr>
    </w:p>
    <w:p w:rsidR="00161B83" w:rsidRPr="00046774" w:rsidRDefault="003F13AD" w:rsidP="00161B83">
      <w:pPr>
        <w:rPr>
          <w:rFonts w:ascii="Times New Roman" w:hAnsi="Times New Roman"/>
          <w:b/>
          <w:color w:val="767171"/>
          <w:sz w:val="16"/>
          <w:szCs w:val="16"/>
          <w:shd w:val="clear" w:color="auto" w:fill="FFFFFF"/>
        </w:rPr>
      </w:pPr>
      <w:r>
        <w:rPr>
          <w:noProof/>
          <w:color w:val="767171"/>
          <w:lang w:val="es-DO" w:eastAsia="es-DO"/>
        </w:rPr>
        <w:drawing>
          <wp:inline distT="0" distB="0" distL="0" distR="0" wp14:anchorId="1FAFC177" wp14:editId="349DBA8A">
            <wp:extent cx="4900930" cy="270129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1">
                      <a:extLst>
                        <a:ext uri="{28A0092B-C50C-407E-A947-70E740481C1C}">
                          <a14:useLocalDpi xmlns:a14="http://schemas.microsoft.com/office/drawing/2010/main" val="0"/>
                        </a:ext>
                      </a:extLst>
                    </a:blip>
                    <a:srcRect l="1793" t="668" r="720" b="1314"/>
                    <a:stretch>
                      <a:fillRect/>
                    </a:stretch>
                  </pic:blipFill>
                  <pic:spPr bwMode="auto">
                    <a:xfrm>
                      <a:off x="0" y="0"/>
                      <a:ext cx="4900930" cy="2701290"/>
                    </a:xfrm>
                    <a:prstGeom prst="rect">
                      <a:avLst/>
                    </a:prstGeom>
                    <a:noFill/>
                    <a:ln>
                      <a:noFill/>
                    </a:ln>
                  </pic:spPr>
                </pic:pic>
              </a:graphicData>
            </a:graphic>
          </wp:inline>
        </w:drawing>
      </w:r>
      <w:r w:rsidR="00161B83" w:rsidRPr="00161B83">
        <w:rPr>
          <w:rFonts w:ascii="Times New Roman" w:hAnsi="Times New Roman"/>
          <w:b/>
          <w:color w:val="767171"/>
          <w:sz w:val="16"/>
          <w:szCs w:val="16"/>
          <w:shd w:val="clear" w:color="auto" w:fill="FFFFFF"/>
        </w:rPr>
        <w:t xml:space="preserve"> </w:t>
      </w:r>
      <w:r w:rsidR="00161B83" w:rsidRPr="00A33FC3">
        <w:rPr>
          <w:rFonts w:ascii="Times New Roman" w:hAnsi="Times New Roman"/>
          <w:b/>
          <w:color w:val="767171"/>
          <w:sz w:val="16"/>
          <w:szCs w:val="16"/>
          <w:shd w:val="clear" w:color="auto" w:fill="FFFFFF"/>
        </w:rPr>
        <w:t xml:space="preserve">Fuente: </w:t>
      </w:r>
      <w:r w:rsidR="00BB67D1" w:rsidRPr="00BB67D1">
        <w:rPr>
          <w:rFonts w:ascii="Times New Roman" w:hAnsi="Times New Roman"/>
          <w:color w:val="767171"/>
          <w:sz w:val="16"/>
          <w:szCs w:val="16"/>
          <w:shd w:val="clear" w:color="auto" w:fill="FFFFFF"/>
        </w:rPr>
        <w:t>E</w:t>
      </w:r>
      <w:r w:rsidR="00161B83" w:rsidRPr="00A33FC3">
        <w:rPr>
          <w:rFonts w:ascii="Times New Roman" w:hAnsi="Times New Roman"/>
          <w:color w:val="767171"/>
          <w:sz w:val="16"/>
          <w:szCs w:val="16"/>
          <w:shd w:val="clear" w:color="auto" w:fill="FFFFFF"/>
        </w:rPr>
        <w:t>l</w:t>
      </w:r>
      <w:r w:rsidR="00161B83">
        <w:rPr>
          <w:rFonts w:ascii="Times New Roman" w:hAnsi="Times New Roman"/>
          <w:color w:val="767171"/>
          <w:sz w:val="16"/>
          <w:szCs w:val="16"/>
          <w:shd w:val="clear" w:color="auto" w:fill="FFFFFF"/>
        </w:rPr>
        <w:t>aboración propia con da</w:t>
      </w:r>
      <w:r w:rsidR="00095E63">
        <w:rPr>
          <w:rFonts w:ascii="Times New Roman" w:hAnsi="Times New Roman"/>
          <w:color w:val="767171"/>
          <w:sz w:val="16"/>
          <w:szCs w:val="16"/>
          <w:shd w:val="clear" w:color="auto" w:fill="FFFFFF"/>
        </w:rPr>
        <w:t>tos del Departamento de Calidad</w:t>
      </w:r>
    </w:p>
    <w:p w:rsidR="009F5736" w:rsidRDefault="009F5736" w:rsidP="00E37E77">
      <w:pPr>
        <w:pStyle w:val="p1"/>
        <w:spacing w:before="0" w:beforeAutospacing="0" w:after="0" w:afterAutospacing="0" w:line="360" w:lineRule="auto"/>
        <w:ind w:right="2"/>
        <w:jc w:val="center"/>
        <w:rPr>
          <w:noProof/>
          <w:color w:val="767171"/>
        </w:rPr>
      </w:pPr>
      <w:r w:rsidRPr="00507CE5">
        <w:rPr>
          <w:noProof/>
          <w:color w:val="767171"/>
        </w:rPr>
        <w:t xml:space="preserve"> </w:t>
      </w:r>
    </w:p>
    <w:p w:rsidR="003D1652" w:rsidRDefault="003D1652" w:rsidP="00161B83">
      <w:pPr>
        <w:rPr>
          <w:rFonts w:ascii="Times New Roman" w:hAnsi="Times New Roman"/>
          <w:b/>
          <w:color w:val="767171"/>
          <w:sz w:val="16"/>
          <w:szCs w:val="16"/>
          <w:shd w:val="clear" w:color="auto" w:fill="FFFFFF"/>
        </w:rPr>
      </w:pPr>
    </w:p>
    <w:p w:rsidR="00D63D73" w:rsidRDefault="00D63D73" w:rsidP="00D63D73">
      <w:pPr>
        <w:pStyle w:val="p1"/>
        <w:spacing w:before="0" w:beforeAutospacing="0" w:after="0" w:afterAutospacing="0" w:line="360" w:lineRule="auto"/>
        <w:jc w:val="center"/>
        <w:rPr>
          <w:b/>
          <w:color w:val="767171"/>
        </w:rPr>
      </w:pPr>
      <w:r>
        <w:rPr>
          <w:b/>
          <w:color w:val="767171"/>
        </w:rPr>
        <w:t>Tabla</w:t>
      </w:r>
      <w:r w:rsidRPr="00F90002">
        <w:rPr>
          <w:b/>
          <w:color w:val="767171"/>
        </w:rPr>
        <w:t xml:space="preserve"> 1. </w:t>
      </w:r>
      <w:r>
        <w:rPr>
          <w:b/>
          <w:color w:val="767171"/>
        </w:rPr>
        <w:t>Cantidad y p</w:t>
      </w:r>
      <w:r w:rsidRPr="00F90002">
        <w:rPr>
          <w:b/>
          <w:color w:val="767171"/>
        </w:rPr>
        <w:t>orcentaje de quejas, sugerencias o felicitaciones para el periodo Enero – diciembre de 2021</w:t>
      </w:r>
    </w:p>
    <w:p w:rsidR="00BB67D1" w:rsidRPr="00D63D73" w:rsidRDefault="00BB67D1" w:rsidP="00161B83">
      <w:pPr>
        <w:rPr>
          <w:rFonts w:ascii="Times New Roman" w:hAnsi="Times New Roman"/>
          <w:b/>
          <w:color w:val="767171"/>
          <w:sz w:val="16"/>
          <w:szCs w:val="16"/>
          <w:shd w:val="clear" w:color="auto" w:fill="FFFFFF"/>
          <w:lang w:val="es-DO"/>
        </w:rPr>
      </w:pPr>
    </w:p>
    <w:tbl>
      <w:tblPr>
        <w:tblpPr w:leftFromText="141" w:rightFromText="141" w:vertAnchor="page" w:horzAnchor="margin" w:tblpY="2707"/>
        <w:tblW w:w="5073" w:type="pct"/>
        <w:tblBorders>
          <w:insideH w:val="single" w:sz="6" w:space="0" w:color="767171"/>
        </w:tblBorders>
        <w:tblCellMar>
          <w:left w:w="0" w:type="dxa"/>
          <w:right w:w="0" w:type="dxa"/>
        </w:tblCellMar>
        <w:tblLook w:val="04A0" w:firstRow="1" w:lastRow="0" w:firstColumn="1" w:lastColumn="0" w:noHBand="0" w:noVBand="1"/>
      </w:tblPr>
      <w:tblGrid>
        <w:gridCol w:w="3568"/>
        <w:gridCol w:w="1981"/>
        <w:gridCol w:w="2489"/>
      </w:tblGrid>
      <w:tr w:rsidR="00D63D73" w:rsidRPr="008E1C0D" w:rsidTr="00D63D73">
        <w:trPr>
          <w:trHeight w:val="394"/>
        </w:trPr>
        <w:tc>
          <w:tcPr>
            <w:tcW w:w="2219" w:type="pct"/>
            <w:tcBorders>
              <w:right w:val="single" w:sz="4" w:space="0" w:color="FFFFFF"/>
            </w:tcBorders>
            <w:shd w:val="clear" w:color="auto" w:fill="1F4E79"/>
            <w:tcMar>
              <w:top w:w="0" w:type="dxa"/>
              <w:left w:w="108" w:type="dxa"/>
              <w:bottom w:w="0" w:type="dxa"/>
              <w:right w:w="108" w:type="dxa"/>
            </w:tcMar>
            <w:vAlign w:val="center"/>
            <w:hideMark/>
          </w:tcPr>
          <w:p w:rsidR="00D63D73" w:rsidRPr="008E1C0D" w:rsidRDefault="00D63D73" w:rsidP="00D63D73">
            <w:pPr>
              <w:pStyle w:val="Textoindependiente"/>
              <w:spacing w:before="88" w:line="360" w:lineRule="auto"/>
              <w:ind w:right="330"/>
              <w:rPr>
                <w:b/>
                <w:bCs/>
                <w:color w:val="FFFFFF"/>
                <w:sz w:val="22"/>
                <w:szCs w:val="22"/>
              </w:rPr>
            </w:pPr>
            <w:r w:rsidRPr="008E1C0D">
              <w:rPr>
                <w:b/>
                <w:color w:val="FFFFFF"/>
                <w:sz w:val="22"/>
                <w:szCs w:val="22"/>
              </w:rPr>
              <w:t>Tipo de comentario</w:t>
            </w:r>
          </w:p>
        </w:tc>
        <w:tc>
          <w:tcPr>
            <w:tcW w:w="1232" w:type="pct"/>
            <w:tcBorders>
              <w:left w:val="single" w:sz="4" w:space="0" w:color="FFFFFF"/>
              <w:right w:val="single" w:sz="4" w:space="0" w:color="FFFFFF"/>
            </w:tcBorders>
            <w:shd w:val="clear" w:color="auto" w:fill="1F4E79"/>
            <w:tcMar>
              <w:top w:w="0" w:type="dxa"/>
              <w:left w:w="108" w:type="dxa"/>
              <w:bottom w:w="0" w:type="dxa"/>
              <w:right w:w="108" w:type="dxa"/>
            </w:tcMar>
            <w:vAlign w:val="center"/>
            <w:hideMark/>
          </w:tcPr>
          <w:p w:rsidR="00D63D73" w:rsidRPr="008E1C0D" w:rsidRDefault="00D63D73" w:rsidP="00D63D73">
            <w:pPr>
              <w:pStyle w:val="Textoindependiente"/>
              <w:spacing w:before="88" w:line="360" w:lineRule="auto"/>
              <w:ind w:right="330"/>
              <w:jc w:val="center"/>
              <w:rPr>
                <w:b/>
                <w:color w:val="FFFFFF"/>
                <w:sz w:val="22"/>
                <w:szCs w:val="22"/>
              </w:rPr>
            </w:pPr>
            <w:r w:rsidRPr="008E1C0D">
              <w:rPr>
                <w:b/>
                <w:color w:val="FFFFFF"/>
                <w:sz w:val="22"/>
                <w:szCs w:val="22"/>
              </w:rPr>
              <w:t>Cantidad de comentarios</w:t>
            </w:r>
          </w:p>
        </w:tc>
        <w:tc>
          <w:tcPr>
            <w:tcW w:w="1548" w:type="pct"/>
            <w:tcBorders>
              <w:left w:val="single" w:sz="4" w:space="0" w:color="FFFFFF"/>
            </w:tcBorders>
            <w:shd w:val="clear" w:color="auto" w:fill="1F4E79"/>
            <w:tcMar>
              <w:top w:w="0" w:type="dxa"/>
              <w:left w:w="108" w:type="dxa"/>
              <w:bottom w:w="0" w:type="dxa"/>
              <w:right w:w="108" w:type="dxa"/>
            </w:tcMar>
            <w:vAlign w:val="center"/>
            <w:hideMark/>
          </w:tcPr>
          <w:p w:rsidR="00D63D73" w:rsidRPr="008E1C0D" w:rsidRDefault="00D63D73" w:rsidP="00D63D73">
            <w:pPr>
              <w:pStyle w:val="Textoindependiente"/>
              <w:spacing w:before="88" w:line="360" w:lineRule="auto"/>
              <w:ind w:right="330"/>
              <w:jc w:val="center"/>
              <w:rPr>
                <w:b/>
                <w:color w:val="FFFFFF"/>
                <w:sz w:val="22"/>
                <w:szCs w:val="22"/>
              </w:rPr>
            </w:pPr>
            <w:r w:rsidRPr="008E1C0D">
              <w:rPr>
                <w:b/>
                <w:color w:val="FFFFFF"/>
                <w:sz w:val="22"/>
                <w:szCs w:val="22"/>
              </w:rPr>
              <w:t>%</w:t>
            </w:r>
          </w:p>
        </w:tc>
      </w:tr>
      <w:tr w:rsidR="00D63D73" w:rsidRPr="00F90002" w:rsidTr="00D63D73">
        <w:trPr>
          <w:trHeight w:val="196"/>
        </w:trPr>
        <w:tc>
          <w:tcPr>
            <w:tcW w:w="2219" w:type="pct"/>
            <w:tcBorders>
              <w:bottom w:val="single" w:sz="4" w:space="0" w:color="FFFFFF"/>
            </w:tcBorders>
            <w:shd w:val="clear" w:color="auto" w:fill="F2F2F2"/>
            <w:tcMar>
              <w:top w:w="0" w:type="dxa"/>
              <w:left w:w="108" w:type="dxa"/>
              <w:bottom w:w="0" w:type="dxa"/>
              <w:right w:w="108" w:type="dxa"/>
            </w:tcMar>
            <w:vAlign w:val="center"/>
            <w:hideMark/>
          </w:tcPr>
          <w:p w:rsidR="00D63D73" w:rsidRPr="00F90002" w:rsidRDefault="00D63D73" w:rsidP="00D63D73">
            <w:pPr>
              <w:pStyle w:val="Textoindependiente"/>
              <w:spacing w:before="88" w:line="360" w:lineRule="auto"/>
              <w:ind w:right="330"/>
              <w:rPr>
                <w:color w:val="767171"/>
                <w:sz w:val="22"/>
                <w:szCs w:val="22"/>
              </w:rPr>
            </w:pPr>
            <w:r w:rsidRPr="00F90002">
              <w:rPr>
                <w:b/>
                <w:bCs/>
                <w:color w:val="767171"/>
                <w:sz w:val="22"/>
                <w:szCs w:val="22"/>
              </w:rPr>
              <w:t>Felicitaciones</w:t>
            </w:r>
          </w:p>
        </w:tc>
        <w:tc>
          <w:tcPr>
            <w:tcW w:w="1232" w:type="pct"/>
            <w:tcBorders>
              <w:bottom w:val="single" w:sz="4" w:space="0" w:color="FFFFFF"/>
            </w:tcBorders>
            <w:shd w:val="clear" w:color="auto" w:fill="F2F2F2"/>
            <w:tcMar>
              <w:top w:w="0" w:type="dxa"/>
              <w:left w:w="108" w:type="dxa"/>
              <w:bottom w:w="0" w:type="dxa"/>
              <w:right w:w="108" w:type="dxa"/>
            </w:tcMar>
            <w:vAlign w:val="center"/>
            <w:hideMark/>
          </w:tcPr>
          <w:p w:rsidR="00D63D73" w:rsidRPr="00F90002" w:rsidRDefault="00D63D73" w:rsidP="00D63D73">
            <w:pPr>
              <w:pStyle w:val="Textoindependiente"/>
              <w:spacing w:before="88" w:line="360" w:lineRule="auto"/>
              <w:ind w:right="330"/>
              <w:jc w:val="center"/>
              <w:rPr>
                <w:bCs/>
                <w:color w:val="767171"/>
                <w:sz w:val="22"/>
                <w:szCs w:val="22"/>
              </w:rPr>
            </w:pPr>
            <w:r w:rsidRPr="00F90002">
              <w:rPr>
                <w:bCs/>
                <w:color w:val="767171"/>
                <w:sz w:val="22"/>
                <w:szCs w:val="22"/>
              </w:rPr>
              <w:t>21</w:t>
            </w:r>
          </w:p>
        </w:tc>
        <w:tc>
          <w:tcPr>
            <w:tcW w:w="1548" w:type="pct"/>
            <w:tcBorders>
              <w:bottom w:val="single" w:sz="4" w:space="0" w:color="FFFFFF"/>
            </w:tcBorders>
            <w:shd w:val="clear" w:color="auto" w:fill="F2F2F2"/>
            <w:tcMar>
              <w:top w:w="0" w:type="dxa"/>
              <w:left w:w="108" w:type="dxa"/>
              <w:bottom w:w="0" w:type="dxa"/>
              <w:right w:w="108" w:type="dxa"/>
            </w:tcMar>
            <w:vAlign w:val="center"/>
            <w:hideMark/>
          </w:tcPr>
          <w:p w:rsidR="00D63D73" w:rsidRPr="00F90002" w:rsidRDefault="00D63D73" w:rsidP="00D63D73">
            <w:pPr>
              <w:pStyle w:val="Textoindependiente"/>
              <w:spacing w:before="88" w:line="360" w:lineRule="auto"/>
              <w:ind w:right="330"/>
              <w:jc w:val="center"/>
              <w:rPr>
                <w:bCs/>
                <w:color w:val="767171"/>
                <w:sz w:val="22"/>
                <w:szCs w:val="22"/>
              </w:rPr>
            </w:pPr>
            <w:r w:rsidRPr="00F90002">
              <w:rPr>
                <w:bCs/>
                <w:color w:val="767171"/>
                <w:sz w:val="22"/>
                <w:szCs w:val="22"/>
              </w:rPr>
              <w:t>60 %</w:t>
            </w:r>
          </w:p>
        </w:tc>
      </w:tr>
      <w:tr w:rsidR="00D63D73" w:rsidRPr="00F90002" w:rsidTr="00D63D73">
        <w:trPr>
          <w:trHeight w:val="249"/>
        </w:trPr>
        <w:tc>
          <w:tcPr>
            <w:tcW w:w="2219" w:type="pct"/>
            <w:tcBorders>
              <w:top w:val="single" w:sz="4" w:space="0" w:color="FFFFFF"/>
              <w:bottom w:val="single" w:sz="4" w:space="0" w:color="FFFFFF"/>
            </w:tcBorders>
            <w:tcMar>
              <w:top w:w="0" w:type="dxa"/>
              <w:left w:w="108" w:type="dxa"/>
              <w:bottom w:w="0" w:type="dxa"/>
              <w:right w:w="108" w:type="dxa"/>
            </w:tcMar>
            <w:vAlign w:val="center"/>
            <w:hideMark/>
          </w:tcPr>
          <w:p w:rsidR="00D63D73" w:rsidRPr="00F90002" w:rsidRDefault="00D63D73" w:rsidP="00D63D73">
            <w:pPr>
              <w:pStyle w:val="Textoindependiente"/>
              <w:spacing w:before="88" w:line="360" w:lineRule="auto"/>
              <w:ind w:right="330"/>
              <w:rPr>
                <w:b/>
                <w:bCs/>
                <w:color w:val="767171"/>
                <w:sz w:val="22"/>
                <w:szCs w:val="22"/>
              </w:rPr>
            </w:pPr>
            <w:r w:rsidRPr="00F90002">
              <w:rPr>
                <w:b/>
                <w:bCs/>
                <w:color w:val="767171"/>
                <w:sz w:val="22"/>
                <w:szCs w:val="22"/>
              </w:rPr>
              <w:t>N/A</w:t>
            </w:r>
          </w:p>
        </w:tc>
        <w:tc>
          <w:tcPr>
            <w:tcW w:w="1232" w:type="pct"/>
            <w:tcBorders>
              <w:top w:val="single" w:sz="4" w:space="0" w:color="FFFFFF"/>
              <w:bottom w:val="single" w:sz="4" w:space="0" w:color="FFFFFF"/>
            </w:tcBorders>
            <w:tcMar>
              <w:top w:w="0" w:type="dxa"/>
              <w:left w:w="108" w:type="dxa"/>
              <w:bottom w:w="0" w:type="dxa"/>
              <w:right w:w="108" w:type="dxa"/>
            </w:tcMar>
            <w:vAlign w:val="center"/>
            <w:hideMark/>
          </w:tcPr>
          <w:p w:rsidR="00D63D73" w:rsidRPr="00F90002" w:rsidRDefault="00D63D73" w:rsidP="00D63D73">
            <w:pPr>
              <w:pStyle w:val="Textoindependiente"/>
              <w:spacing w:before="88" w:line="360" w:lineRule="auto"/>
              <w:ind w:right="330"/>
              <w:jc w:val="center"/>
              <w:rPr>
                <w:bCs/>
                <w:color w:val="767171"/>
                <w:sz w:val="22"/>
                <w:szCs w:val="22"/>
              </w:rPr>
            </w:pPr>
            <w:r w:rsidRPr="00F90002">
              <w:rPr>
                <w:bCs/>
                <w:color w:val="767171"/>
                <w:sz w:val="22"/>
                <w:szCs w:val="22"/>
              </w:rPr>
              <w:t>5</w:t>
            </w:r>
          </w:p>
        </w:tc>
        <w:tc>
          <w:tcPr>
            <w:tcW w:w="1548" w:type="pct"/>
            <w:tcBorders>
              <w:top w:val="single" w:sz="4" w:space="0" w:color="FFFFFF"/>
              <w:bottom w:val="single" w:sz="4" w:space="0" w:color="FFFFFF"/>
            </w:tcBorders>
            <w:tcMar>
              <w:top w:w="0" w:type="dxa"/>
              <w:left w:w="108" w:type="dxa"/>
              <w:bottom w:w="0" w:type="dxa"/>
              <w:right w:w="108" w:type="dxa"/>
            </w:tcMar>
            <w:vAlign w:val="center"/>
            <w:hideMark/>
          </w:tcPr>
          <w:p w:rsidR="00D63D73" w:rsidRPr="00F90002" w:rsidRDefault="00D63D73" w:rsidP="00D63D73">
            <w:pPr>
              <w:pStyle w:val="Textoindependiente"/>
              <w:spacing w:before="88" w:line="360" w:lineRule="auto"/>
              <w:ind w:right="330"/>
              <w:jc w:val="center"/>
              <w:rPr>
                <w:bCs/>
                <w:color w:val="767171"/>
                <w:sz w:val="22"/>
                <w:szCs w:val="22"/>
              </w:rPr>
            </w:pPr>
            <w:r w:rsidRPr="00F90002">
              <w:rPr>
                <w:bCs/>
                <w:color w:val="767171"/>
                <w:sz w:val="22"/>
                <w:szCs w:val="22"/>
              </w:rPr>
              <w:t>14 %</w:t>
            </w:r>
          </w:p>
        </w:tc>
      </w:tr>
      <w:tr w:rsidR="00D63D73" w:rsidRPr="00F90002" w:rsidTr="00D63D73">
        <w:trPr>
          <w:trHeight w:val="164"/>
        </w:trPr>
        <w:tc>
          <w:tcPr>
            <w:tcW w:w="2219" w:type="pct"/>
            <w:tcBorders>
              <w:top w:val="single" w:sz="4" w:space="0" w:color="FFFFFF"/>
              <w:bottom w:val="single" w:sz="4" w:space="0" w:color="FFFFFF"/>
            </w:tcBorders>
            <w:shd w:val="clear" w:color="auto" w:fill="F2F2F2"/>
            <w:tcMar>
              <w:top w:w="0" w:type="dxa"/>
              <w:left w:w="108" w:type="dxa"/>
              <w:bottom w:w="0" w:type="dxa"/>
              <w:right w:w="108" w:type="dxa"/>
            </w:tcMar>
            <w:vAlign w:val="center"/>
            <w:hideMark/>
          </w:tcPr>
          <w:p w:rsidR="00D63D73" w:rsidRPr="00F90002" w:rsidRDefault="00D63D73" w:rsidP="00D63D73">
            <w:pPr>
              <w:pStyle w:val="Textoindependiente"/>
              <w:spacing w:before="88" w:line="360" w:lineRule="auto"/>
              <w:ind w:right="330"/>
              <w:rPr>
                <w:b/>
                <w:bCs/>
                <w:color w:val="767171"/>
                <w:sz w:val="22"/>
                <w:szCs w:val="22"/>
              </w:rPr>
            </w:pPr>
            <w:r w:rsidRPr="00F90002">
              <w:rPr>
                <w:b/>
                <w:bCs/>
                <w:color w:val="767171"/>
                <w:sz w:val="22"/>
                <w:szCs w:val="22"/>
              </w:rPr>
              <w:t>Quejas</w:t>
            </w:r>
          </w:p>
        </w:tc>
        <w:tc>
          <w:tcPr>
            <w:tcW w:w="1232" w:type="pct"/>
            <w:tcBorders>
              <w:top w:val="single" w:sz="4" w:space="0" w:color="FFFFFF"/>
              <w:bottom w:val="single" w:sz="4" w:space="0" w:color="FFFFFF"/>
            </w:tcBorders>
            <w:shd w:val="clear" w:color="auto" w:fill="F2F2F2"/>
            <w:tcMar>
              <w:top w:w="0" w:type="dxa"/>
              <w:left w:w="108" w:type="dxa"/>
              <w:bottom w:w="0" w:type="dxa"/>
              <w:right w:w="108" w:type="dxa"/>
            </w:tcMar>
            <w:vAlign w:val="center"/>
            <w:hideMark/>
          </w:tcPr>
          <w:p w:rsidR="00D63D73" w:rsidRPr="00F90002" w:rsidRDefault="00D63D73" w:rsidP="00D63D73">
            <w:pPr>
              <w:pStyle w:val="Textoindependiente"/>
              <w:spacing w:before="88" w:line="360" w:lineRule="auto"/>
              <w:ind w:right="330"/>
              <w:jc w:val="center"/>
              <w:rPr>
                <w:color w:val="767171"/>
                <w:sz w:val="22"/>
                <w:szCs w:val="22"/>
              </w:rPr>
            </w:pPr>
            <w:r w:rsidRPr="00F90002">
              <w:rPr>
                <w:bCs/>
                <w:color w:val="767171"/>
                <w:sz w:val="22"/>
                <w:szCs w:val="22"/>
              </w:rPr>
              <w:t>3</w:t>
            </w:r>
          </w:p>
        </w:tc>
        <w:tc>
          <w:tcPr>
            <w:tcW w:w="1548" w:type="pct"/>
            <w:tcBorders>
              <w:top w:val="single" w:sz="4" w:space="0" w:color="FFFFFF"/>
              <w:bottom w:val="single" w:sz="4" w:space="0" w:color="FFFFFF"/>
            </w:tcBorders>
            <w:shd w:val="clear" w:color="auto" w:fill="F2F2F2"/>
            <w:tcMar>
              <w:top w:w="0" w:type="dxa"/>
              <w:left w:w="108" w:type="dxa"/>
              <w:bottom w:w="0" w:type="dxa"/>
              <w:right w:w="108" w:type="dxa"/>
            </w:tcMar>
            <w:vAlign w:val="center"/>
            <w:hideMark/>
          </w:tcPr>
          <w:p w:rsidR="00D63D73" w:rsidRPr="00F90002" w:rsidRDefault="00D63D73" w:rsidP="00D63D73">
            <w:pPr>
              <w:pStyle w:val="Textoindependiente"/>
              <w:spacing w:before="88" w:line="360" w:lineRule="auto"/>
              <w:ind w:right="330"/>
              <w:jc w:val="center"/>
              <w:rPr>
                <w:bCs/>
                <w:color w:val="767171"/>
                <w:sz w:val="22"/>
                <w:szCs w:val="22"/>
              </w:rPr>
            </w:pPr>
            <w:r w:rsidRPr="00F90002">
              <w:rPr>
                <w:bCs/>
                <w:color w:val="767171"/>
                <w:sz w:val="22"/>
                <w:szCs w:val="22"/>
              </w:rPr>
              <w:t>9 %</w:t>
            </w:r>
          </w:p>
        </w:tc>
      </w:tr>
      <w:tr w:rsidR="00D63D73" w:rsidRPr="00F90002" w:rsidTr="00D63D73">
        <w:trPr>
          <w:trHeight w:val="164"/>
        </w:trPr>
        <w:tc>
          <w:tcPr>
            <w:tcW w:w="2219" w:type="pct"/>
            <w:tcBorders>
              <w:top w:val="single" w:sz="4" w:space="0" w:color="FFFFFF"/>
              <w:bottom w:val="single" w:sz="4" w:space="0" w:color="FFFFFF"/>
            </w:tcBorders>
            <w:shd w:val="clear" w:color="auto" w:fill="F2F2F2"/>
            <w:tcMar>
              <w:top w:w="0" w:type="dxa"/>
              <w:left w:w="108" w:type="dxa"/>
              <w:bottom w:w="0" w:type="dxa"/>
              <w:right w:w="108" w:type="dxa"/>
            </w:tcMar>
            <w:vAlign w:val="center"/>
          </w:tcPr>
          <w:p w:rsidR="00D63D73" w:rsidRPr="00F90002" w:rsidRDefault="00D63D73" w:rsidP="00D63D73">
            <w:pPr>
              <w:pStyle w:val="Textoindependiente"/>
              <w:spacing w:before="88" w:line="360" w:lineRule="auto"/>
              <w:ind w:right="330"/>
              <w:rPr>
                <w:b/>
                <w:bCs/>
                <w:color w:val="767171"/>
                <w:sz w:val="22"/>
                <w:szCs w:val="22"/>
              </w:rPr>
            </w:pPr>
            <w:r w:rsidRPr="00F90002">
              <w:rPr>
                <w:b/>
                <w:bCs/>
                <w:color w:val="767171"/>
                <w:sz w:val="22"/>
                <w:szCs w:val="22"/>
              </w:rPr>
              <w:t>Sin comentarios</w:t>
            </w:r>
          </w:p>
        </w:tc>
        <w:tc>
          <w:tcPr>
            <w:tcW w:w="1232" w:type="pct"/>
            <w:tcBorders>
              <w:top w:val="single" w:sz="4" w:space="0" w:color="FFFFFF"/>
              <w:bottom w:val="single" w:sz="4" w:space="0" w:color="FFFFFF"/>
            </w:tcBorders>
            <w:shd w:val="clear" w:color="auto" w:fill="F2F2F2"/>
            <w:tcMar>
              <w:top w:w="0" w:type="dxa"/>
              <w:left w:w="108" w:type="dxa"/>
              <w:bottom w:w="0" w:type="dxa"/>
              <w:right w:w="108" w:type="dxa"/>
            </w:tcMar>
            <w:vAlign w:val="center"/>
          </w:tcPr>
          <w:p w:rsidR="00D63D73" w:rsidRPr="00F90002" w:rsidRDefault="00D63D73" w:rsidP="00D63D73">
            <w:pPr>
              <w:pStyle w:val="Textoindependiente"/>
              <w:spacing w:before="88" w:line="360" w:lineRule="auto"/>
              <w:ind w:right="330"/>
              <w:jc w:val="center"/>
              <w:rPr>
                <w:bCs/>
                <w:color w:val="767171"/>
                <w:sz w:val="22"/>
                <w:szCs w:val="22"/>
              </w:rPr>
            </w:pPr>
            <w:r w:rsidRPr="00F90002">
              <w:rPr>
                <w:bCs/>
                <w:color w:val="767171"/>
                <w:sz w:val="22"/>
                <w:szCs w:val="22"/>
              </w:rPr>
              <w:t>6</w:t>
            </w:r>
          </w:p>
        </w:tc>
        <w:tc>
          <w:tcPr>
            <w:tcW w:w="1548" w:type="pct"/>
            <w:tcBorders>
              <w:top w:val="single" w:sz="4" w:space="0" w:color="FFFFFF"/>
              <w:bottom w:val="single" w:sz="4" w:space="0" w:color="FFFFFF"/>
            </w:tcBorders>
            <w:shd w:val="clear" w:color="auto" w:fill="F2F2F2"/>
            <w:tcMar>
              <w:top w:w="0" w:type="dxa"/>
              <w:left w:w="108" w:type="dxa"/>
              <w:bottom w:w="0" w:type="dxa"/>
              <w:right w:w="108" w:type="dxa"/>
            </w:tcMar>
            <w:vAlign w:val="center"/>
          </w:tcPr>
          <w:p w:rsidR="00D63D73" w:rsidRPr="00F90002" w:rsidRDefault="00D63D73" w:rsidP="00D63D73">
            <w:pPr>
              <w:pStyle w:val="Textoindependiente"/>
              <w:spacing w:before="88" w:line="360" w:lineRule="auto"/>
              <w:ind w:right="330"/>
              <w:jc w:val="center"/>
              <w:rPr>
                <w:bCs/>
                <w:color w:val="767171"/>
                <w:sz w:val="22"/>
                <w:szCs w:val="22"/>
              </w:rPr>
            </w:pPr>
            <w:r w:rsidRPr="00F90002">
              <w:rPr>
                <w:bCs/>
                <w:color w:val="767171"/>
                <w:sz w:val="22"/>
                <w:szCs w:val="22"/>
              </w:rPr>
              <w:t>17 %</w:t>
            </w:r>
          </w:p>
        </w:tc>
      </w:tr>
      <w:tr w:rsidR="00D63D73" w:rsidRPr="00F90002" w:rsidTr="00D63D73">
        <w:trPr>
          <w:trHeight w:val="164"/>
        </w:trPr>
        <w:tc>
          <w:tcPr>
            <w:tcW w:w="2219" w:type="pct"/>
            <w:tcBorders>
              <w:top w:val="single" w:sz="4" w:space="0" w:color="FFFFFF"/>
            </w:tcBorders>
            <w:tcMar>
              <w:top w:w="0" w:type="dxa"/>
              <w:left w:w="108" w:type="dxa"/>
              <w:bottom w:w="0" w:type="dxa"/>
              <w:right w:w="108" w:type="dxa"/>
            </w:tcMar>
            <w:vAlign w:val="center"/>
            <w:hideMark/>
          </w:tcPr>
          <w:p w:rsidR="00D63D73" w:rsidRPr="00F90002" w:rsidRDefault="00D63D73" w:rsidP="00D63D73">
            <w:pPr>
              <w:pStyle w:val="Textoindependiente"/>
              <w:spacing w:before="88" w:line="360" w:lineRule="auto"/>
              <w:ind w:right="330"/>
              <w:rPr>
                <w:b/>
                <w:bCs/>
                <w:color w:val="767171"/>
                <w:sz w:val="22"/>
                <w:szCs w:val="22"/>
              </w:rPr>
            </w:pPr>
            <w:r w:rsidRPr="00F90002">
              <w:rPr>
                <w:b/>
                <w:color w:val="767171"/>
                <w:sz w:val="22"/>
                <w:szCs w:val="22"/>
              </w:rPr>
              <w:t>Total</w:t>
            </w:r>
          </w:p>
        </w:tc>
        <w:tc>
          <w:tcPr>
            <w:tcW w:w="1232" w:type="pct"/>
            <w:tcBorders>
              <w:top w:val="single" w:sz="4" w:space="0" w:color="FFFFFF"/>
            </w:tcBorders>
            <w:tcMar>
              <w:top w:w="0" w:type="dxa"/>
              <w:left w:w="108" w:type="dxa"/>
              <w:bottom w:w="0" w:type="dxa"/>
              <w:right w:w="108" w:type="dxa"/>
            </w:tcMar>
            <w:vAlign w:val="center"/>
            <w:hideMark/>
          </w:tcPr>
          <w:p w:rsidR="00D63D73" w:rsidRPr="00F90002" w:rsidRDefault="00D63D73" w:rsidP="00D63D73">
            <w:pPr>
              <w:pStyle w:val="Textoindependiente"/>
              <w:spacing w:before="88" w:line="360" w:lineRule="auto"/>
              <w:ind w:right="330"/>
              <w:jc w:val="center"/>
              <w:rPr>
                <w:b/>
                <w:color w:val="767171"/>
                <w:sz w:val="22"/>
                <w:szCs w:val="22"/>
              </w:rPr>
            </w:pPr>
            <w:r w:rsidRPr="00F90002">
              <w:rPr>
                <w:b/>
                <w:color w:val="767171"/>
                <w:sz w:val="22"/>
                <w:szCs w:val="22"/>
              </w:rPr>
              <w:t>35</w:t>
            </w:r>
          </w:p>
        </w:tc>
        <w:tc>
          <w:tcPr>
            <w:tcW w:w="1548" w:type="pct"/>
            <w:tcBorders>
              <w:top w:val="single" w:sz="4" w:space="0" w:color="FFFFFF"/>
            </w:tcBorders>
            <w:tcMar>
              <w:top w:w="0" w:type="dxa"/>
              <w:left w:w="108" w:type="dxa"/>
              <w:bottom w:w="0" w:type="dxa"/>
              <w:right w:w="108" w:type="dxa"/>
            </w:tcMar>
            <w:vAlign w:val="center"/>
            <w:hideMark/>
          </w:tcPr>
          <w:p w:rsidR="00D63D73" w:rsidRPr="00F90002" w:rsidRDefault="00D63D73" w:rsidP="00D63D73">
            <w:pPr>
              <w:pStyle w:val="Textoindependiente"/>
              <w:spacing w:before="88" w:line="360" w:lineRule="auto"/>
              <w:ind w:right="330"/>
              <w:jc w:val="center"/>
              <w:rPr>
                <w:b/>
                <w:color w:val="767171"/>
                <w:sz w:val="22"/>
                <w:szCs w:val="22"/>
              </w:rPr>
            </w:pPr>
            <w:r w:rsidRPr="00F90002">
              <w:rPr>
                <w:b/>
                <w:color w:val="767171"/>
                <w:sz w:val="22"/>
                <w:szCs w:val="22"/>
              </w:rPr>
              <w:t>100 %</w:t>
            </w:r>
          </w:p>
        </w:tc>
      </w:tr>
    </w:tbl>
    <w:p w:rsidR="00D63D73" w:rsidRPr="00046774" w:rsidRDefault="00D63D73" w:rsidP="00D63D73">
      <w:pPr>
        <w:rPr>
          <w:rFonts w:ascii="Times New Roman" w:hAnsi="Times New Roman"/>
          <w:b/>
          <w:color w:val="767171"/>
          <w:sz w:val="16"/>
          <w:szCs w:val="16"/>
          <w:shd w:val="clear" w:color="auto" w:fill="FFFFFF"/>
        </w:rPr>
      </w:pPr>
      <w:r w:rsidRPr="00A33FC3">
        <w:rPr>
          <w:rFonts w:ascii="Times New Roman" w:hAnsi="Times New Roman"/>
          <w:b/>
          <w:color w:val="767171"/>
          <w:sz w:val="16"/>
          <w:szCs w:val="16"/>
          <w:shd w:val="clear" w:color="auto" w:fill="FFFFFF"/>
        </w:rPr>
        <w:t xml:space="preserve">Fuente: </w:t>
      </w:r>
      <w:r w:rsidRPr="00BB67D1">
        <w:rPr>
          <w:rFonts w:ascii="Times New Roman" w:hAnsi="Times New Roman"/>
          <w:color w:val="767171"/>
          <w:sz w:val="16"/>
          <w:szCs w:val="16"/>
          <w:shd w:val="clear" w:color="auto" w:fill="FFFFFF"/>
        </w:rPr>
        <w:t>E</w:t>
      </w:r>
      <w:r w:rsidRPr="00A33FC3">
        <w:rPr>
          <w:rFonts w:ascii="Times New Roman" w:hAnsi="Times New Roman"/>
          <w:color w:val="767171"/>
          <w:sz w:val="16"/>
          <w:szCs w:val="16"/>
          <w:shd w:val="clear" w:color="auto" w:fill="FFFFFF"/>
        </w:rPr>
        <w:t>l</w:t>
      </w:r>
      <w:r>
        <w:rPr>
          <w:rFonts w:ascii="Times New Roman" w:hAnsi="Times New Roman"/>
          <w:color w:val="767171"/>
          <w:sz w:val="16"/>
          <w:szCs w:val="16"/>
          <w:shd w:val="clear" w:color="auto" w:fill="FFFFFF"/>
        </w:rPr>
        <w:t>aboración propia con datos del Departamento de Calidad</w:t>
      </w:r>
      <w:r w:rsidR="00AD5056">
        <w:rPr>
          <w:rFonts w:ascii="Times New Roman" w:hAnsi="Times New Roman"/>
          <w:color w:val="767171"/>
          <w:sz w:val="16"/>
          <w:szCs w:val="16"/>
          <w:shd w:val="clear" w:color="auto" w:fill="FFFFFF"/>
        </w:rPr>
        <w:t>.</w:t>
      </w:r>
    </w:p>
    <w:p w:rsidR="00BB67D1" w:rsidRDefault="00BB67D1" w:rsidP="00161B83">
      <w:pPr>
        <w:rPr>
          <w:rFonts w:ascii="Times New Roman" w:hAnsi="Times New Roman"/>
          <w:b/>
          <w:color w:val="767171"/>
          <w:sz w:val="16"/>
          <w:szCs w:val="16"/>
          <w:shd w:val="clear" w:color="auto" w:fill="FFFFFF"/>
        </w:rPr>
      </w:pPr>
    </w:p>
    <w:p w:rsidR="00BB67D1" w:rsidRDefault="00BB67D1" w:rsidP="00161B83">
      <w:pPr>
        <w:rPr>
          <w:rFonts w:ascii="Times New Roman" w:hAnsi="Times New Roman"/>
          <w:b/>
          <w:color w:val="767171"/>
          <w:sz w:val="16"/>
          <w:szCs w:val="16"/>
          <w:shd w:val="clear" w:color="auto" w:fill="FFFFFF"/>
        </w:rPr>
      </w:pPr>
    </w:p>
    <w:p w:rsidR="00BB67D1" w:rsidRPr="00046774" w:rsidRDefault="00BB67D1" w:rsidP="00161B83">
      <w:pPr>
        <w:rPr>
          <w:rFonts w:ascii="Times New Roman" w:hAnsi="Times New Roman"/>
          <w:b/>
          <w:color w:val="767171"/>
          <w:sz w:val="16"/>
          <w:szCs w:val="16"/>
          <w:shd w:val="clear" w:color="auto" w:fill="FFFFFF"/>
        </w:rPr>
      </w:pPr>
    </w:p>
    <w:p w:rsidR="009F5736" w:rsidRPr="00F90002" w:rsidRDefault="009F5736" w:rsidP="009F5736">
      <w:pPr>
        <w:pStyle w:val="Textoindependiente"/>
        <w:spacing w:before="88" w:line="360" w:lineRule="auto"/>
        <w:ind w:right="330"/>
        <w:jc w:val="center"/>
        <w:rPr>
          <w:b/>
          <w:color w:val="767171"/>
        </w:rPr>
      </w:pPr>
      <w:r w:rsidRPr="00F90002">
        <w:rPr>
          <w:b/>
          <w:color w:val="767171"/>
        </w:rPr>
        <w:t>Gráfico 2. Nivel de satisfacción promedio de las partes int</w:t>
      </w:r>
      <w:r w:rsidR="00095E63" w:rsidRPr="00F90002">
        <w:rPr>
          <w:b/>
          <w:color w:val="767171"/>
        </w:rPr>
        <w:t>eresadas para el periodo Enero-d</w:t>
      </w:r>
      <w:r w:rsidRPr="00F90002">
        <w:rPr>
          <w:b/>
          <w:color w:val="767171"/>
        </w:rPr>
        <w:t xml:space="preserve">iciembre </w:t>
      </w:r>
      <w:r w:rsidR="00095E63" w:rsidRPr="00F90002">
        <w:rPr>
          <w:b/>
          <w:color w:val="767171"/>
        </w:rPr>
        <w:t xml:space="preserve">de </w:t>
      </w:r>
      <w:r w:rsidRPr="00F90002">
        <w:rPr>
          <w:b/>
          <w:color w:val="767171"/>
        </w:rPr>
        <w:t>2021</w:t>
      </w:r>
    </w:p>
    <w:p w:rsidR="009F5736" w:rsidRPr="004C2A33" w:rsidRDefault="003F13AD" w:rsidP="009F5736">
      <w:pPr>
        <w:pStyle w:val="Textoindependiente"/>
        <w:spacing w:before="88" w:line="360" w:lineRule="auto"/>
        <w:ind w:right="330"/>
        <w:jc w:val="center"/>
        <w:rPr>
          <w:b/>
          <w:color w:val="767171"/>
        </w:rPr>
      </w:pPr>
      <w:r w:rsidRPr="00E21678">
        <w:rPr>
          <w:noProof/>
          <w:lang w:val="es-DO" w:eastAsia="es-DO"/>
        </w:rPr>
        <w:drawing>
          <wp:inline distT="0" distB="0" distL="0" distR="0" wp14:anchorId="2209FE7A" wp14:editId="74744697">
            <wp:extent cx="5000625" cy="2962275"/>
            <wp:effectExtent l="0" t="0" r="0" b="0"/>
            <wp:docPr id="8" name="Gráfico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3"/>
                    <pic:cNvPicPr>
                      <a:picLocks noChangeArrowheads="1"/>
                    </pic:cNvPicPr>
                  </pic:nvPicPr>
                  <pic:blipFill>
                    <a:blip r:embed="rId22">
                      <a:extLst>
                        <a:ext uri="{28A0092B-C50C-407E-A947-70E740481C1C}">
                          <a14:useLocalDpi xmlns:a14="http://schemas.microsoft.com/office/drawing/2010/main" val="0"/>
                        </a:ext>
                      </a:extLst>
                    </a:blip>
                    <a:srcRect l="542" t="1176" r="177" b="2641"/>
                    <a:stretch>
                      <a:fillRect/>
                    </a:stretch>
                  </pic:blipFill>
                  <pic:spPr bwMode="auto">
                    <a:xfrm>
                      <a:off x="0" y="0"/>
                      <a:ext cx="5000625" cy="2962275"/>
                    </a:xfrm>
                    <a:prstGeom prst="rect">
                      <a:avLst/>
                    </a:prstGeom>
                    <a:noFill/>
                    <a:ln>
                      <a:noFill/>
                    </a:ln>
                  </pic:spPr>
                </pic:pic>
              </a:graphicData>
            </a:graphic>
          </wp:inline>
        </w:drawing>
      </w:r>
    </w:p>
    <w:p w:rsidR="00161B83" w:rsidRPr="00F90002" w:rsidRDefault="00161B83" w:rsidP="00161B83">
      <w:pPr>
        <w:rPr>
          <w:rFonts w:ascii="Times New Roman" w:hAnsi="Times New Roman"/>
          <w:b/>
          <w:color w:val="767171"/>
          <w:sz w:val="16"/>
          <w:szCs w:val="16"/>
          <w:shd w:val="clear" w:color="auto" w:fill="FFFFFF"/>
        </w:rPr>
      </w:pPr>
      <w:r w:rsidRPr="00F90002">
        <w:rPr>
          <w:rFonts w:ascii="Times New Roman" w:hAnsi="Times New Roman"/>
          <w:b/>
          <w:color w:val="767171"/>
          <w:sz w:val="16"/>
          <w:szCs w:val="16"/>
          <w:shd w:val="clear" w:color="auto" w:fill="FFFFFF"/>
        </w:rPr>
        <w:t xml:space="preserve">Fuente: </w:t>
      </w:r>
      <w:r w:rsidR="00BB67D1">
        <w:rPr>
          <w:rFonts w:ascii="Times New Roman" w:hAnsi="Times New Roman"/>
          <w:b/>
          <w:color w:val="767171"/>
          <w:sz w:val="16"/>
          <w:szCs w:val="16"/>
          <w:shd w:val="clear" w:color="auto" w:fill="FFFFFF"/>
        </w:rPr>
        <w:t>E</w:t>
      </w:r>
      <w:r w:rsidRPr="00F90002">
        <w:rPr>
          <w:rFonts w:ascii="Times New Roman" w:hAnsi="Times New Roman"/>
          <w:color w:val="767171"/>
          <w:sz w:val="16"/>
          <w:szCs w:val="16"/>
          <w:shd w:val="clear" w:color="auto" w:fill="FFFFFF"/>
        </w:rPr>
        <w:t>laboración propia con da</w:t>
      </w:r>
      <w:r w:rsidR="00095E63" w:rsidRPr="00F90002">
        <w:rPr>
          <w:rFonts w:ascii="Times New Roman" w:hAnsi="Times New Roman"/>
          <w:color w:val="767171"/>
          <w:sz w:val="16"/>
          <w:szCs w:val="16"/>
          <w:shd w:val="clear" w:color="auto" w:fill="FFFFFF"/>
        </w:rPr>
        <w:t>tos del Departamento de Calidad</w:t>
      </w:r>
    </w:p>
    <w:p w:rsidR="009F5736" w:rsidRPr="00F90002" w:rsidRDefault="009F5736" w:rsidP="00161B83">
      <w:pPr>
        <w:rPr>
          <w:color w:val="767171"/>
        </w:rPr>
      </w:pPr>
    </w:p>
    <w:p w:rsidR="009F5736" w:rsidRDefault="009F5736" w:rsidP="009F5736">
      <w:pPr>
        <w:rPr>
          <w:color w:val="767171"/>
          <w:szCs w:val="24"/>
        </w:rPr>
      </w:pPr>
    </w:p>
    <w:p w:rsidR="00AD5056" w:rsidRDefault="00AD5056" w:rsidP="009F5736">
      <w:pPr>
        <w:rPr>
          <w:color w:val="767171"/>
          <w:szCs w:val="24"/>
        </w:rPr>
      </w:pPr>
    </w:p>
    <w:p w:rsidR="00AD5056" w:rsidRDefault="00AD5056" w:rsidP="009F5736">
      <w:pPr>
        <w:rPr>
          <w:color w:val="767171"/>
          <w:szCs w:val="24"/>
        </w:rPr>
      </w:pPr>
    </w:p>
    <w:p w:rsidR="00AD5056" w:rsidRDefault="00AD5056" w:rsidP="009F5736">
      <w:pPr>
        <w:rPr>
          <w:color w:val="767171"/>
          <w:szCs w:val="24"/>
        </w:rPr>
      </w:pPr>
    </w:p>
    <w:p w:rsidR="00AD5056" w:rsidRPr="00F90002" w:rsidRDefault="00AD5056" w:rsidP="009F5736">
      <w:pPr>
        <w:rPr>
          <w:color w:val="767171"/>
          <w:szCs w:val="24"/>
        </w:rPr>
      </w:pPr>
    </w:p>
    <w:p w:rsidR="009F5736" w:rsidRPr="00F90002" w:rsidRDefault="009F5736" w:rsidP="009F5736">
      <w:pPr>
        <w:rPr>
          <w:color w:val="767171"/>
          <w:szCs w:val="24"/>
        </w:rPr>
      </w:pPr>
    </w:p>
    <w:p w:rsidR="009F5736" w:rsidRPr="00F90002" w:rsidRDefault="00EE04B4" w:rsidP="009F5736">
      <w:pPr>
        <w:pStyle w:val="Textoindependiente"/>
        <w:spacing w:before="88" w:line="360" w:lineRule="auto"/>
        <w:ind w:right="330"/>
        <w:jc w:val="center"/>
        <w:rPr>
          <w:b/>
          <w:color w:val="767171"/>
        </w:rPr>
      </w:pPr>
      <w:r w:rsidRPr="00F90002">
        <w:rPr>
          <w:b/>
          <w:color w:val="767171"/>
        </w:rPr>
        <w:lastRenderedPageBreak/>
        <w:t>Gráfico</w:t>
      </w:r>
      <w:r w:rsidR="009F5736" w:rsidRPr="00F90002">
        <w:rPr>
          <w:b/>
          <w:color w:val="767171"/>
        </w:rPr>
        <w:t xml:space="preserve"> 3. Estatus de las sugerencias y quejas para el periodo Enero-</w:t>
      </w:r>
      <w:r w:rsidR="00095E63" w:rsidRPr="00F90002">
        <w:rPr>
          <w:b/>
          <w:color w:val="767171"/>
        </w:rPr>
        <w:t>d</w:t>
      </w:r>
      <w:r w:rsidR="009F5736" w:rsidRPr="00F90002">
        <w:rPr>
          <w:b/>
          <w:color w:val="767171"/>
        </w:rPr>
        <w:t>iciembre</w:t>
      </w:r>
      <w:r w:rsidR="00095E63" w:rsidRPr="00F90002">
        <w:rPr>
          <w:b/>
          <w:color w:val="767171"/>
        </w:rPr>
        <w:t xml:space="preserve"> de</w:t>
      </w:r>
      <w:r w:rsidR="009F5736" w:rsidRPr="00F90002">
        <w:rPr>
          <w:b/>
          <w:color w:val="767171"/>
        </w:rPr>
        <w:t xml:space="preserve"> 2021</w:t>
      </w:r>
    </w:p>
    <w:p w:rsidR="009F5736" w:rsidRDefault="003F13AD" w:rsidP="009F5736">
      <w:pPr>
        <w:pStyle w:val="Textoindependiente"/>
        <w:spacing w:before="88" w:line="360" w:lineRule="auto"/>
        <w:ind w:right="2"/>
        <w:jc w:val="both"/>
        <w:rPr>
          <w:noProof/>
          <w:shd w:val="clear" w:color="auto" w:fill="1F4E79"/>
          <w:lang w:val="es-DO" w:eastAsia="es-DO"/>
        </w:rPr>
      </w:pPr>
      <w:r w:rsidRPr="00F90002">
        <w:rPr>
          <w:noProof/>
          <w:color w:val="767171"/>
          <w:shd w:val="clear" w:color="auto" w:fill="1F4E79"/>
          <w:lang w:val="es-DO" w:eastAsia="es-DO"/>
        </w:rPr>
        <w:drawing>
          <wp:inline distT="0" distB="0" distL="0" distR="0" wp14:anchorId="2BC4F882" wp14:editId="3E7E4B33">
            <wp:extent cx="4857750" cy="3076575"/>
            <wp:effectExtent l="0" t="0" r="0" b="0"/>
            <wp:docPr id="9" name="Gráfico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4"/>
                    <pic:cNvPicPr>
                      <a:picLocks noChangeArrowheads="1"/>
                    </pic:cNvPicPr>
                  </pic:nvPicPr>
                  <pic:blipFill>
                    <a:blip r:embed="rId23">
                      <a:extLst>
                        <a:ext uri="{28A0092B-C50C-407E-A947-70E740481C1C}">
                          <a14:useLocalDpi xmlns:a14="http://schemas.microsoft.com/office/drawing/2010/main" val="0"/>
                        </a:ext>
                      </a:extLst>
                    </a:blip>
                    <a:srcRect l="1091" t="595" r="1801"/>
                    <a:stretch>
                      <a:fillRect/>
                    </a:stretch>
                  </pic:blipFill>
                  <pic:spPr bwMode="auto">
                    <a:xfrm>
                      <a:off x="0" y="0"/>
                      <a:ext cx="4857750" cy="3076575"/>
                    </a:xfrm>
                    <a:prstGeom prst="rect">
                      <a:avLst/>
                    </a:prstGeom>
                    <a:noFill/>
                    <a:ln>
                      <a:noFill/>
                    </a:ln>
                  </pic:spPr>
                </pic:pic>
              </a:graphicData>
            </a:graphic>
          </wp:inline>
        </w:drawing>
      </w:r>
    </w:p>
    <w:p w:rsidR="00161B83" w:rsidRPr="00F90002" w:rsidRDefault="00161B83" w:rsidP="00267D09">
      <w:pPr>
        <w:rPr>
          <w:rFonts w:ascii="Times New Roman" w:hAnsi="Times New Roman"/>
          <w:b/>
          <w:color w:val="767171"/>
          <w:sz w:val="16"/>
          <w:szCs w:val="16"/>
          <w:shd w:val="clear" w:color="auto" w:fill="FFFFFF"/>
        </w:rPr>
      </w:pPr>
      <w:r w:rsidRPr="00F90002">
        <w:rPr>
          <w:rFonts w:ascii="Times New Roman" w:hAnsi="Times New Roman"/>
          <w:b/>
          <w:color w:val="767171"/>
          <w:sz w:val="16"/>
          <w:szCs w:val="16"/>
          <w:shd w:val="clear" w:color="auto" w:fill="FFFFFF"/>
        </w:rPr>
        <w:t xml:space="preserve">Fuente: </w:t>
      </w:r>
      <w:r w:rsidR="00BB67D1">
        <w:rPr>
          <w:rFonts w:ascii="Times New Roman" w:hAnsi="Times New Roman"/>
          <w:color w:val="767171"/>
          <w:sz w:val="16"/>
          <w:szCs w:val="16"/>
          <w:shd w:val="clear" w:color="auto" w:fill="FFFFFF"/>
        </w:rPr>
        <w:t>E</w:t>
      </w:r>
      <w:r w:rsidRPr="00F90002">
        <w:rPr>
          <w:rFonts w:ascii="Times New Roman" w:hAnsi="Times New Roman"/>
          <w:color w:val="767171"/>
          <w:sz w:val="16"/>
          <w:szCs w:val="16"/>
          <w:shd w:val="clear" w:color="auto" w:fill="FFFFFF"/>
        </w:rPr>
        <w:t>laboración propia con da</w:t>
      </w:r>
      <w:r w:rsidR="00095E63" w:rsidRPr="00F90002">
        <w:rPr>
          <w:rFonts w:ascii="Times New Roman" w:hAnsi="Times New Roman"/>
          <w:color w:val="767171"/>
          <w:sz w:val="16"/>
          <w:szCs w:val="16"/>
          <w:shd w:val="clear" w:color="auto" w:fill="FFFFFF"/>
        </w:rPr>
        <w:t>tos del Departamento de Calidad</w:t>
      </w:r>
    </w:p>
    <w:p w:rsidR="00DF7572" w:rsidRDefault="00DF7572" w:rsidP="009F5736">
      <w:pPr>
        <w:pStyle w:val="p1"/>
        <w:spacing w:before="0" w:beforeAutospacing="0" w:after="0" w:afterAutospacing="0" w:line="360" w:lineRule="auto"/>
        <w:jc w:val="both"/>
        <w:rPr>
          <w:color w:val="767171"/>
        </w:rPr>
      </w:pPr>
    </w:p>
    <w:p w:rsidR="009F5736" w:rsidRPr="00F90002" w:rsidRDefault="009F5736" w:rsidP="009F5736">
      <w:pPr>
        <w:pStyle w:val="p1"/>
        <w:spacing w:before="0" w:beforeAutospacing="0" w:after="0" w:afterAutospacing="0" w:line="360" w:lineRule="auto"/>
        <w:jc w:val="both"/>
        <w:rPr>
          <w:color w:val="767171"/>
        </w:rPr>
      </w:pPr>
      <w:r w:rsidRPr="00F90002">
        <w:rPr>
          <w:color w:val="767171"/>
        </w:rPr>
        <w:t xml:space="preserve">A continuación, se presentan los resultados generales del sistema de quejas, reclamos y sugerencias (Línea 3-1-1): </w:t>
      </w:r>
    </w:p>
    <w:p w:rsidR="009F5736" w:rsidRPr="00F90002" w:rsidRDefault="009F5736" w:rsidP="009F5736">
      <w:pPr>
        <w:pStyle w:val="p1"/>
        <w:spacing w:before="0" w:beforeAutospacing="0" w:after="0" w:afterAutospacing="0" w:line="360" w:lineRule="auto"/>
        <w:jc w:val="both"/>
        <w:rPr>
          <w:color w:val="767171"/>
        </w:rPr>
      </w:pPr>
    </w:p>
    <w:p w:rsidR="009F5736" w:rsidRPr="00F90002" w:rsidRDefault="009F5736" w:rsidP="00161B83">
      <w:pPr>
        <w:spacing w:line="360" w:lineRule="auto"/>
        <w:jc w:val="both"/>
        <w:rPr>
          <w:rFonts w:ascii="Times New Roman" w:hAnsi="Times New Roman"/>
          <w:color w:val="767171"/>
          <w:sz w:val="24"/>
          <w:szCs w:val="24"/>
        </w:rPr>
      </w:pPr>
      <w:r w:rsidRPr="00F90002">
        <w:rPr>
          <w:rFonts w:ascii="Times New Roman" w:hAnsi="Times New Roman"/>
          <w:color w:val="767171"/>
          <w:sz w:val="24"/>
          <w:szCs w:val="24"/>
        </w:rPr>
        <w:t xml:space="preserve">La Oficina de Libre Acceso a la Información (OAI) del programa Supérate está registrada dentro de las Instituciones del Estado dominicano al Sistema 3-1-1, con la finalidad de registrar las denuncias, quejas, reclamaciones y sugerencias por parte de la ciudadanía. Durante el 2021, la Institución </w:t>
      </w:r>
      <w:r w:rsidRPr="00F90002">
        <w:rPr>
          <w:rFonts w:ascii="Times New Roman" w:hAnsi="Times New Roman"/>
          <w:b/>
          <w:color w:val="767171"/>
          <w:sz w:val="24"/>
          <w:szCs w:val="24"/>
        </w:rPr>
        <w:t xml:space="preserve">recibió 56 reclamaciones </w:t>
      </w:r>
      <w:r w:rsidRPr="00F90002">
        <w:rPr>
          <w:rFonts w:ascii="Times New Roman" w:hAnsi="Times New Roman"/>
          <w:color w:val="767171"/>
          <w:sz w:val="24"/>
          <w:szCs w:val="24"/>
        </w:rPr>
        <w:t xml:space="preserve">y </w:t>
      </w:r>
      <w:r w:rsidRPr="00F90002">
        <w:rPr>
          <w:rFonts w:ascii="Times New Roman" w:hAnsi="Times New Roman"/>
          <w:b/>
          <w:color w:val="767171"/>
          <w:sz w:val="24"/>
          <w:szCs w:val="24"/>
        </w:rPr>
        <w:t>744 quejas</w:t>
      </w:r>
      <w:r w:rsidRPr="00F90002">
        <w:rPr>
          <w:rFonts w:ascii="Times New Roman" w:hAnsi="Times New Roman"/>
          <w:color w:val="767171"/>
          <w:sz w:val="24"/>
          <w:szCs w:val="24"/>
        </w:rPr>
        <w:t>, las cuales fueron resueltas satisfactoriamente en el tiempo establecido por la Ley 200-04.</w:t>
      </w:r>
    </w:p>
    <w:p w:rsidR="009F5736" w:rsidRDefault="009F5736" w:rsidP="009F5736">
      <w:pPr>
        <w:pStyle w:val="Prrafodelista"/>
        <w:ind w:left="0"/>
        <w:rPr>
          <w:b/>
          <w:color w:val="767171"/>
          <w:highlight w:val="green"/>
          <w:lang w:val="es-ES"/>
        </w:rPr>
      </w:pPr>
    </w:p>
    <w:p w:rsidR="00AD5056" w:rsidRDefault="00AD5056" w:rsidP="009F5736">
      <w:pPr>
        <w:pStyle w:val="Prrafodelista"/>
        <w:ind w:left="0"/>
        <w:rPr>
          <w:b/>
          <w:color w:val="767171"/>
          <w:highlight w:val="green"/>
          <w:lang w:val="es-ES"/>
        </w:rPr>
      </w:pPr>
    </w:p>
    <w:p w:rsidR="00AD5056" w:rsidRDefault="00AD5056" w:rsidP="009F5736">
      <w:pPr>
        <w:pStyle w:val="Prrafodelista"/>
        <w:ind w:left="0"/>
        <w:rPr>
          <w:b/>
          <w:color w:val="767171"/>
          <w:highlight w:val="green"/>
          <w:lang w:val="es-ES"/>
        </w:rPr>
      </w:pPr>
    </w:p>
    <w:p w:rsidR="00AD5056" w:rsidRDefault="00AD5056" w:rsidP="009F5736">
      <w:pPr>
        <w:pStyle w:val="Prrafodelista"/>
        <w:ind w:left="0"/>
        <w:rPr>
          <w:b/>
          <w:color w:val="767171"/>
          <w:highlight w:val="green"/>
          <w:lang w:val="es-ES"/>
        </w:rPr>
      </w:pPr>
    </w:p>
    <w:p w:rsidR="00AD5056" w:rsidRDefault="00AD5056" w:rsidP="009F5736">
      <w:pPr>
        <w:pStyle w:val="Prrafodelista"/>
        <w:ind w:left="0"/>
        <w:rPr>
          <w:b/>
          <w:color w:val="767171"/>
          <w:highlight w:val="green"/>
          <w:lang w:val="es-ES"/>
        </w:rPr>
      </w:pPr>
    </w:p>
    <w:p w:rsidR="00AD5056" w:rsidRPr="00F90002" w:rsidRDefault="00AD5056" w:rsidP="009F5736">
      <w:pPr>
        <w:pStyle w:val="Prrafodelista"/>
        <w:ind w:left="0"/>
        <w:rPr>
          <w:b/>
          <w:color w:val="767171"/>
          <w:highlight w:val="green"/>
          <w:lang w:val="es-ES"/>
        </w:rPr>
      </w:pPr>
    </w:p>
    <w:p w:rsidR="009F5736" w:rsidRPr="00F90002" w:rsidRDefault="009F5736" w:rsidP="009F5736">
      <w:pPr>
        <w:pStyle w:val="Ttulo2"/>
        <w:numPr>
          <w:ilvl w:val="1"/>
          <w:numId w:val="23"/>
        </w:numPr>
        <w:rPr>
          <w:color w:val="767171"/>
          <w:szCs w:val="24"/>
        </w:rPr>
      </w:pPr>
      <w:bookmarkStart w:id="67" w:name="_Toc90645181"/>
      <w:bookmarkStart w:id="68" w:name="_Toc92197822"/>
      <w:r w:rsidRPr="00F90002">
        <w:rPr>
          <w:color w:val="767171"/>
          <w:szCs w:val="24"/>
        </w:rPr>
        <w:lastRenderedPageBreak/>
        <w:t>Resultado mediciones del portal de transparencia</w:t>
      </w:r>
      <w:bookmarkEnd w:id="67"/>
      <w:bookmarkEnd w:id="68"/>
      <w:r w:rsidRPr="00F90002">
        <w:rPr>
          <w:color w:val="767171"/>
          <w:szCs w:val="24"/>
        </w:rPr>
        <w:t xml:space="preserve"> </w:t>
      </w:r>
    </w:p>
    <w:p w:rsidR="009F5736" w:rsidRPr="00F90002" w:rsidRDefault="009F5736" w:rsidP="009F5736">
      <w:pPr>
        <w:spacing w:line="360" w:lineRule="auto"/>
        <w:rPr>
          <w:rFonts w:ascii="Times New Roman" w:hAnsi="Times New Roman"/>
          <w:color w:val="767171"/>
          <w:sz w:val="24"/>
          <w:szCs w:val="24"/>
        </w:rPr>
      </w:pPr>
    </w:p>
    <w:p w:rsidR="009F5736" w:rsidRPr="00F90002" w:rsidRDefault="009F5736" w:rsidP="009F5736">
      <w:pPr>
        <w:spacing w:line="360" w:lineRule="auto"/>
        <w:rPr>
          <w:rFonts w:ascii="Times New Roman" w:eastAsia="Times New Roman" w:hAnsi="Times New Roman"/>
          <w:color w:val="767171"/>
          <w:sz w:val="24"/>
          <w:szCs w:val="24"/>
          <w:lang w:eastAsia="es-ES"/>
        </w:rPr>
      </w:pPr>
      <w:r w:rsidRPr="00F90002">
        <w:rPr>
          <w:rFonts w:ascii="Times New Roman" w:hAnsi="Times New Roman"/>
          <w:color w:val="767171"/>
          <w:sz w:val="24"/>
          <w:szCs w:val="24"/>
        </w:rPr>
        <w:t xml:space="preserve">Durante el año 2021, el programa Supérate fue evaluado por la </w:t>
      </w:r>
      <w:r w:rsidRPr="00F90002">
        <w:rPr>
          <w:rFonts w:ascii="Times New Roman" w:eastAsia="Times New Roman" w:hAnsi="Times New Roman"/>
          <w:color w:val="767171"/>
          <w:sz w:val="24"/>
          <w:szCs w:val="24"/>
          <w:lang w:eastAsia="es-ES"/>
        </w:rPr>
        <w:t>(DIGEIG) y el resultado de la evaluación fue:</w:t>
      </w:r>
    </w:p>
    <w:p w:rsidR="000E0C78" w:rsidRPr="004C2A33" w:rsidRDefault="000E0C78" w:rsidP="009F5736">
      <w:pPr>
        <w:spacing w:line="360" w:lineRule="auto"/>
        <w:rPr>
          <w:rFonts w:ascii="Times New Roman" w:eastAsia="Times New Roman" w:hAnsi="Times New Roman"/>
          <w:b/>
          <w:bCs/>
          <w:color w:val="767171"/>
          <w:sz w:val="24"/>
          <w:szCs w:val="24"/>
          <w:lang w:eastAsia="es-ES"/>
        </w:rPr>
      </w:pPr>
    </w:p>
    <w:tbl>
      <w:tblPr>
        <w:tblW w:w="5000" w:type="pct"/>
        <w:tblBorders>
          <w:insideH w:val="single" w:sz="6" w:space="0" w:color="767171"/>
        </w:tblBorders>
        <w:tblLook w:val="04A0" w:firstRow="1" w:lastRow="0" w:firstColumn="1" w:lastColumn="0" w:noHBand="0" w:noVBand="1"/>
      </w:tblPr>
      <w:tblGrid>
        <w:gridCol w:w="1300"/>
        <w:gridCol w:w="1608"/>
        <w:gridCol w:w="1382"/>
        <w:gridCol w:w="1177"/>
        <w:gridCol w:w="1237"/>
        <w:gridCol w:w="1218"/>
      </w:tblGrid>
      <w:tr w:rsidR="009F5736" w:rsidRPr="003D1652" w:rsidTr="0002345F">
        <w:trPr>
          <w:trHeight w:val="239"/>
        </w:trPr>
        <w:tc>
          <w:tcPr>
            <w:tcW w:w="820" w:type="pct"/>
            <w:tcBorders>
              <w:right w:val="single" w:sz="4" w:space="0" w:color="FFFFFF"/>
            </w:tcBorders>
            <w:shd w:val="clear" w:color="auto" w:fill="1F4E79"/>
            <w:vAlign w:val="center"/>
          </w:tcPr>
          <w:p w:rsidR="009F5736" w:rsidRPr="003D1652" w:rsidRDefault="009F5736" w:rsidP="00046774">
            <w:pPr>
              <w:widowControl w:val="0"/>
              <w:autoSpaceDE w:val="0"/>
              <w:autoSpaceDN w:val="0"/>
              <w:jc w:val="center"/>
              <w:rPr>
                <w:rFonts w:ascii="Times New Roman" w:eastAsia="Times New Roman" w:hAnsi="Times New Roman"/>
                <w:b/>
                <w:color w:val="FFFFFF"/>
                <w:sz w:val="20"/>
                <w:szCs w:val="20"/>
                <w:lang w:eastAsia="es-ES"/>
              </w:rPr>
            </w:pPr>
            <w:r w:rsidRPr="003D1652">
              <w:rPr>
                <w:rFonts w:ascii="Times New Roman" w:eastAsia="Times New Roman" w:hAnsi="Times New Roman"/>
                <w:b/>
                <w:color w:val="FFFFFF"/>
                <w:sz w:val="20"/>
                <w:szCs w:val="20"/>
                <w:lang w:eastAsia="es-ES"/>
              </w:rPr>
              <w:t>Enero</w:t>
            </w:r>
          </w:p>
        </w:tc>
        <w:tc>
          <w:tcPr>
            <w:tcW w:w="1015" w:type="pct"/>
            <w:tcBorders>
              <w:left w:val="single" w:sz="4" w:space="0" w:color="FFFFFF"/>
              <w:bottom w:val="single" w:sz="4" w:space="0" w:color="FFFFFF"/>
              <w:right w:val="single" w:sz="4" w:space="0" w:color="FFFFFF"/>
            </w:tcBorders>
            <w:shd w:val="clear" w:color="auto" w:fill="1F4E79"/>
            <w:vAlign w:val="center"/>
          </w:tcPr>
          <w:p w:rsidR="009F5736" w:rsidRPr="003D1652" w:rsidRDefault="009F5736" w:rsidP="00046774">
            <w:pPr>
              <w:widowControl w:val="0"/>
              <w:autoSpaceDE w:val="0"/>
              <w:autoSpaceDN w:val="0"/>
              <w:jc w:val="center"/>
              <w:rPr>
                <w:rFonts w:ascii="Times New Roman" w:eastAsia="Times New Roman" w:hAnsi="Times New Roman"/>
                <w:b/>
                <w:color w:val="FFFFFF"/>
                <w:sz w:val="20"/>
                <w:szCs w:val="20"/>
                <w:lang w:eastAsia="es-ES"/>
              </w:rPr>
            </w:pPr>
            <w:r w:rsidRPr="003D1652">
              <w:rPr>
                <w:rFonts w:ascii="Times New Roman" w:eastAsia="Times New Roman" w:hAnsi="Times New Roman"/>
                <w:b/>
                <w:color w:val="FFFFFF"/>
                <w:sz w:val="20"/>
                <w:szCs w:val="20"/>
                <w:lang w:eastAsia="es-ES"/>
              </w:rPr>
              <w:t>Febrero</w:t>
            </w:r>
          </w:p>
        </w:tc>
        <w:tc>
          <w:tcPr>
            <w:tcW w:w="872" w:type="pct"/>
            <w:tcBorders>
              <w:left w:val="single" w:sz="4" w:space="0" w:color="FFFFFF"/>
              <w:bottom w:val="single" w:sz="4" w:space="0" w:color="FFFFFF"/>
              <w:right w:val="single" w:sz="4" w:space="0" w:color="FFFFFF"/>
            </w:tcBorders>
            <w:shd w:val="clear" w:color="auto" w:fill="1F4E79"/>
            <w:vAlign w:val="center"/>
          </w:tcPr>
          <w:p w:rsidR="009F5736" w:rsidRPr="003D1652" w:rsidRDefault="009F5736" w:rsidP="00046774">
            <w:pPr>
              <w:widowControl w:val="0"/>
              <w:autoSpaceDE w:val="0"/>
              <w:autoSpaceDN w:val="0"/>
              <w:jc w:val="center"/>
              <w:rPr>
                <w:rFonts w:ascii="Times New Roman" w:eastAsia="Times New Roman" w:hAnsi="Times New Roman"/>
                <w:b/>
                <w:color w:val="FFFFFF"/>
                <w:sz w:val="20"/>
                <w:szCs w:val="20"/>
                <w:lang w:eastAsia="es-ES"/>
              </w:rPr>
            </w:pPr>
            <w:r w:rsidRPr="003D1652">
              <w:rPr>
                <w:rFonts w:ascii="Times New Roman" w:eastAsia="Times New Roman" w:hAnsi="Times New Roman"/>
                <w:b/>
                <w:color w:val="FFFFFF"/>
                <w:sz w:val="20"/>
                <w:szCs w:val="20"/>
                <w:lang w:eastAsia="es-ES"/>
              </w:rPr>
              <w:t>Marzo</w:t>
            </w:r>
          </w:p>
        </w:tc>
        <w:tc>
          <w:tcPr>
            <w:tcW w:w="743" w:type="pct"/>
            <w:tcBorders>
              <w:left w:val="single" w:sz="4" w:space="0" w:color="FFFFFF"/>
              <w:right w:val="single" w:sz="4" w:space="0" w:color="FFFFFF"/>
            </w:tcBorders>
            <w:shd w:val="clear" w:color="auto" w:fill="1F4E79"/>
            <w:vAlign w:val="center"/>
          </w:tcPr>
          <w:p w:rsidR="009F5736" w:rsidRPr="003D1652" w:rsidRDefault="009F5736" w:rsidP="00046774">
            <w:pPr>
              <w:widowControl w:val="0"/>
              <w:autoSpaceDE w:val="0"/>
              <w:autoSpaceDN w:val="0"/>
              <w:jc w:val="center"/>
              <w:rPr>
                <w:rFonts w:ascii="Times New Roman" w:eastAsia="Times New Roman" w:hAnsi="Times New Roman"/>
                <w:b/>
                <w:color w:val="FFFFFF"/>
                <w:sz w:val="20"/>
                <w:szCs w:val="20"/>
                <w:lang w:eastAsia="es-ES"/>
              </w:rPr>
            </w:pPr>
            <w:r w:rsidRPr="003D1652">
              <w:rPr>
                <w:rFonts w:ascii="Times New Roman" w:eastAsia="Times New Roman" w:hAnsi="Times New Roman"/>
                <w:b/>
                <w:color w:val="FFFFFF"/>
                <w:sz w:val="20"/>
                <w:szCs w:val="20"/>
                <w:lang w:eastAsia="es-ES"/>
              </w:rPr>
              <w:t>Abril</w:t>
            </w:r>
          </w:p>
        </w:tc>
        <w:tc>
          <w:tcPr>
            <w:tcW w:w="781" w:type="pct"/>
            <w:tcBorders>
              <w:left w:val="single" w:sz="4" w:space="0" w:color="FFFFFF"/>
              <w:right w:val="single" w:sz="4" w:space="0" w:color="FFFFFF"/>
            </w:tcBorders>
            <w:shd w:val="clear" w:color="auto" w:fill="1F4E79"/>
            <w:vAlign w:val="center"/>
          </w:tcPr>
          <w:p w:rsidR="009F5736" w:rsidRPr="003D1652" w:rsidRDefault="009F5736" w:rsidP="00046774">
            <w:pPr>
              <w:widowControl w:val="0"/>
              <w:autoSpaceDE w:val="0"/>
              <w:autoSpaceDN w:val="0"/>
              <w:jc w:val="center"/>
              <w:rPr>
                <w:rFonts w:ascii="Times New Roman" w:eastAsia="Times New Roman" w:hAnsi="Times New Roman"/>
                <w:b/>
                <w:color w:val="FFFFFF"/>
                <w:sz w:val="20"/>
                <w:szCs w:val="20"/>
                <w:lang w:eastAsia="es-ES"/>
              </w:rPr>
            </w:pPr>
            <w:r w:rsidRPr="003D1652">
              <w:rPr>
                <w:rFonts w:ascii="Times New Roman" w:eastAsia="Times New Roman" w:hAnsi="Times New Roman"/>
                <w:b/>
                <w:color w:val="FFFFFF"/>
                <w:sz w:val="20"/>
                <w:szCs w:val="20"/>
                <w:lang w:eastAsia="es-ES"/>
              </w:rPr>
              <w:t>Mayo</w:t>
            </w:r>
          </w:p>
        </w:tc>
        <w:tc>
          <w:tcPr>
            <w:tcW w:w="769" w:type="pct"/>
            <w:tcBorders>
              <w:left w:val="single" w:sz="4" w:space="0" w:color="FFFFFF"/>
            </w:tcBorders>
            <w:shd w:val="clear" w:color="auto" w:fill="1F4E79"/>
            <w:vAlign w:val="center"/>
          </w:tcPr>
          <w:p w:rsidR="009F5736" w:rsidRPr="003D1652" w:rsidRDefault="009F5736" w:rsidP="00046774">
            <w:pPr>
              <w:widowControl w:val="0"/>
              <w:autoSpaceDE w:val="0"/>
              <w:autoSpaceDN w:val="0"/>
              <w:jc w:val="center"/>
              <w:rPr>
                <w:rFonts w:ascii="Times New Roman" w:eastAsia="Times New Roman" w:hAnsi="Times New Roman"/>
                <w:b/>
                <w:color w:val="FFFFFF"/>
                <w:sz w:val="20"/>
                <w:szCs w:val="20"/>
                <w:lang w:eastAsia="es-ES"/>
              </w:rPr>
            </w:pPr>
            <w:r w:rsidRPr="003D1652">
              <w:rPr>
                <w:rFonts w:ascii="Times New Roman" w:eastAsia="Times New Roman" w:hAnsi="Times New Roman"/>
                <w:b/>
                <w:color w:val="FFFFFF"/>
                <w:sz w:val="20"/>
                <w:szCs w:val="20"/>
                <w:lang w:eastAsia="es-ES"/>
              </w:rPr>
              <w:t>Junio</w:t>
            </w:r>
          </w:p>
        </w:tc>
      </w:tr>
      <w:tr w:rsidR="009F5736" w:rsidRPr="003D1652" w:rsidTr="0002345F">
        <w:trPr>
          <w:trHeight w:val="426"/>
        </w:trPr>
        <w:tc>
          <w:tcPr>
            <w:tcW w:w="820" w:type="pct"/>
            <w:tcBorders>
              <w:right w:val="single" w:sz="4" w:space="0" w:color="FFFFFF"/>
            </w:tcBorders>
            <w:shd w:val="clear" w:color="auto" w:fill="F2F2F2"/>
            <w:vAlign w:val="center"/>
          </w:tcPr>
          <w:p w:rsidR="009F5736" w:rsidRPr="003D1652" w:rsidRDefault="009F5736" w:rsidP="00046774">
            <w:pPr>
              <w:widowControl w:val="0"/>
              <w:autoSpaceDE w:val="0"/>
              <w:autoSpaceDN w:val="0"/>
              <w:jc w:val="center"/>
              <w:rPr>
                <w:rFonts w:ascii="Times New Roman" w:eastAsia="Times New Roman" w:hAnsi="Times New Roman"/>
                <w:color w:val="767171"/>
                <w:sz w:val="20"/>
                <w:szCs w:val="20"/>
                <w:lang w:eastAsia="es-ES"/>
              </w:rPr>
            </w:pPr>
            <w:r w:rsidRPr="003D1652">
              <w:rPr>
                <w:rFonts w:ascii="Times New Roman" w:eastAsia="Times New Roman" w:hAnsi="Times New Roman"/>
                <w:color w:val="767171"/>
                <w:sz w:val="20"/>
                <w:szCs w:val="20"/>
                <w:lang w:eastAsia="es-ES"/>
              </w:rPr>
              <w:t>99</w:t>
            </w:r>
          </w:p>
        </w:tc>
        <w:tc>
          <w:tcPr>
            <w:tcW w:w="1015" w:type="pct"/>
            <w:tcBorders>
              <w:left w:val="single" w:sz="4" w:space="0" w:color="FFFFFF"/>
              <w:right w:val="single" w:sz="4" w:space="0" w:color="FFFFFF"/>
            </w:tcBorders>
            <w:shd w:val="clear" w:color="auto" w:fill="F2F2F2"/>
            <w:vAlign w:val="center"/>
          </w:tcPr>
          <w:p w:rsidR="009F5736" w:rsidRPr="003D1652" w:rsidRDefault="009F5736" w:rsidP="00046774">
            <w:pPr>
              <w:widowControl w:val="0"/>
              <w:autoSpaceDE w:val="0"/>
              <w:autoSpaceDN w:val="0"/>
              <w:jc w:val="center"/>
              <w:rPr>
                <w:rFonts w:ascii="Times New Roman" w:eastAsia="Times New Roman" w:hAnsi="Times New Roman"/>
                <w:color w:val="767171"/>
                <w:sz w:val="20"/>
                <w:szCs w:val="20"/>
                <w:lang w:eastAsia="es-ES"/>
              </w:rPr>
            </w:pPr>
            <w:r w:rsidRPr="003D1652">
              <w:rPr>
                <w:rFonts w:ascii="Times New Roman" w:eastAsia="Times New Roman" w:hAnsi="Times New Roman"/>
                <w:color w:val="767171"/>
                <w:sz w:val="20"/>
                <w:szCs w:val="20"/>
                <w:lang w:eastAsia="es-ES"/>
              </w:rPr>
              <w:t>100</w:t>
            </w:r>
          </w:p>
        </w:tc>
        <w:tc>
          <w:tcPr>
            <w:tcW w:w="872" w:type="pct"/>
            <w:tcBorders>
              <w:left w:val="single" w:sz="4" w:space="0" w:color="FFFFFF"/>
              <w:right w:val="single" w:sz="4" w:space="0" w:color="FFFFFF"/>
            </w:tcBorders>
            <w:shd w:val="clear" w:color="auto" w:fill="F2F2F2"/>
            <w:vAlign w:val="center"/>
          </w:tcPr>
          <w:p w:rsidR="009F5736" w:rsidRPr="003D1652" w:rsidRDefault="009F5736" w:rsidP="00046774">
            <w:pPr>
              <w:widowControl w:val="0"/>
              <w:autoSpaceDE w:val="0"/>
              <w:autoSpaceDN w:val="0"/>
              <w:jc w:val="center"/>
              <w:rPr>
                <w:rFonts w:ascii="Times New Roman" w:eastAsia="Times New Roman" w:hAnsi="Times New Roman"/>
                <w:color w:val="767171"/>
                <w:sz w:val="20"/>
                <w:szCs w:val="20"/>
                <w:lang w:eastAsia="es-ES"/>
              </w:rPr>
            </w:pPr>
            <w:r w:rsidRPr="003D1652">
              <w:rPr>
                <w:rFonts w:ascii="Times New Roman" w:eastAsia="Times New Roman" w:hAnsi="Times New Roman"/>
                <w:color w:val="767171"/>
                <w:sz w:val="20"/>
                <w:szCs w:val="20"/>
                <w:lang w:eastAsia="es-ES"/>
              </w:rPr>
              <w:t>100</w:t>
            </w:r>
          </w:p>
        </w:tc>
        <w:tc>
          <w:tcPr>
            <w:tcW w:w="743" w:type="pct"/>
            <w:tcBorders>
              <w:left w:val="single" w:sz="4" w:space="0" w:color="FFFFFF"/>
              <w:right w:val="single" w:sz="4" w:space="0" w:color="FFFFFF"/>
            </w:tcBorders>
            <w:shd w:val="clear" w:color="auto" w:fill="F2F2F2"/>
            <w:vAlign w:val="center"/>
          </w:tcPr>
          <w:p w:rsidR="009F5736" w:rsidRPr="003D1652" w:rsidRDefault="009F5736" w:rsidP="00046774">
            <w:pPr>
              <w:widowControl w:val="0"/>
              <w:autoSpaceDE w:val="0"/>
              <w:autoSpaceDN w:val="0"/>
              <w:jc w:val="center"/>
              <w:rPr>
                <w:rFonts w:ascii="Times New Roman" w:eastAsia="Times New Roman" w:hAnsi="Times New Roman"/>
                <w:color w:val="767171"/>
                <w:sz w:val="20"/>
                <w:szCs w:val="20"/>
                <w:lang w:eastAsia="es-ES"/>
              </w:rPr>
            </w:pPr>
            <w:r w:rsidRPr="003D1652">
              <w:rPr>
                <w:rFonts w:ascii="Times New Roman" w:eastAsia="Times New Roman" w:hAnsi="Times New Roman"/>
                <w:color w:val="767171"/>
                <w:sz w:val="20"/>
                <w:szCs w:val="20"/>
                <w:lang w:eastAsia="es-ES"/>
              </w:rPr>
              <w:t>100</w:t>
            </w:r>
          </w:p>
        </w:tc>
        <w:tc>
          <w:tcPr>
            <w:tcW w:w="781" w:type="pct"/>
            <w:tcBorders>
              <w:left w:val="single" w:sz="4" w:space="0" w:color="FFFFFF"/>
              <w:right w:val="single" w:sz="4" w:space="0" w:color="FFFFFF"/>
            </w:tcBorders>
            <w:shd w:val="clear" w:color="auto" w:fill="F2F2F2"/>
            <w:vAlign w:val="center"/>
          </w:tcPr>
          <w:p w:rsidR="009F5736" w:rsidRPr="003D1652" w:rsidRDefault="009F5736" w:rsidP="00046774">
            <w:pPr>
              <w:widowControl w:val="0"/>
              <w:autoSpaceDE w:val="0"/>
              <w:autoSpaceDN w:val="0"/>
              <w:jc w:val="center"/>
              <w:rPr>
                <w:rFonts w:ascii="Times New Roman" w:eastAsia="Times New Roman" w:hAnsi="Times New Roman"/>
                <w:color w:val="767171"/>
                <w:sz w:val="20"/>
                <w:szCs w:val="20"/>
                <w:lang w:eastAsia="es-ES"/>
              </w:rPr>
            </w:pPr>
            <w:r w:rsidRPr="003D1652">
              <w:rPr>
                <w:rFonts w:ascii="Times New Roman" w:eastAsia="Times New Roman" w:hAnsi="Times New Roman"/>
                <w:color w:val="767171"/>
                <w:sz w:val="20"/>
                <w:szCs w:val="20"/>
                <w:lang w:eastAsia="es-ES"/>
              </w:rPr>
              <w:t>95</w:t>
            </w:r>
          </w:p>
        </w:tc>
        <w:tc>
          <w:tcPr>
            <w:tcW w:w="769" w:type="pct"/>
            <w:tcBorders>
              <w:left w:val="single" w:sz="4" w:space="0" w:color="FFFFFF"/>
            </w:tcBorders>
            <w:shd w:val="clear" w:color="auto" w:fill="F2F2F2"/>
            <w:vAlign w:val="center"/>
          </w:tcPr>
          <w:p w:rsidR="009F5736" w:rsidRPr="003D1652" w:rsidRDefault="009F5736" w:rsidP="00046774">
            <w:pPr>
              <w:widowControl w:val="0"/>
              <w:autoSpaceDE w:val="0"/>
              <w:autoSpaceDN w:val="0"/>
              <w:jc w:val="center"/>
              <w:rPr>
                <w:rFonts w:ascii="Times New Roman" w:eastAsia="Times New Roman" w:hAnsi="Times New Roman"/>
                <w:color w:val="767171"/>
                <w:sz w:val="20"/>
                <w:szCs w:val="20"/>
                <w:lang w:eastAsia="es-ES"/>
              </w:rPr>
            </w:pPr>
            <w:r w:rsidRPr="003D1652">
              <w:rPr>
                <w:rFonts w:ascii="Times New Roman" w:eastAsia="Times New Roman" w:hAnsi="Times New Roman"/>
                <w:color w:val="767171"/>
                <w:sz w:val="20"/>
                <w:szCs w:val="20"/>
                <w:lang w:eastAsia="es-ES"/>
              </w:rPr>
              <w:t>97</w:t>
            </w:r>
          </w:p>
        </w:tc>
      </w:tr>
    </w:tbl>
    <w:p w:rsidR="009F5736" w:rsidRPr="007E0465" w:rsidRDefault="009F5736" w:rsidP="009F5736">
      <w:pPr>
        <w:rPr>
          <w:noProof/>
          <w:color w:val="767171"/>
          <w:szCs w:val="24"/>
          <w:lang w:eastAsia="es-DO"/>
        </w:rPr>
      </w:pPr>
    </w:p>
    <w:tbl>
      <w:tblPr>
        <w:tblW w:w="5000" w:type="pct"/>
        <w:tblBorders>
          <w:insideH w:val="single" w:sz="6" w:space="0" w:color="767171"/>
        </w:tblBorders>
        <w:tblLook w:val="04A0" w:firstRow="1" w:lastRow="0" w:firstColumn="1" w:lastColumn="0" w:noHBand="0" w:noVBand="1"/>
      </w:tblPr>
      <w:tblGrid>
        <w:gridCol w:w="1321"/>
        <w:gridCol w:w="1321"/>
        <w:gridCol w:w="1320"/>
        <w:gridCol w:w="1320"/>
        <w:gridCol w:w="1320"/>
        <w:gridCol w:w="1320"/>
      </w:tblGrid>
      <w:tr w:rsidR="009F5736" w:rsidRPr="003D1652" w:rsidTr="0002345F">
        <w:trPr>
          <w:trHeight w:val="239"/>
        </w:trPr>
        <w:tc>
          <w:tcPr>
            <w:tcW w:w="834" w:type="pct"/>
            <w:tcBorders>
              <w:right w:val="single" w:sz="4" w:space="0" w:color="FFFFFF"/>
            </w:tcBorders>
            <w:shd w:val="clear" w:color="auto" w:fill="1F4E79"/>
            <w:vAlign w:val="center"/>
          </w:tcPr>
          <w:p w:rsidR="009F5736" w:rsidRPr="003D1652" w:rsidRDefault="009F5736" w:rsidP="00046774">
            <w:pPr>
              <w:widowControl w:val="0"/>
              <w:autoSpaceDE w:val="0"/>
              <w:autoSpaceDN w:val="0"/>
              <w:jc w:val="center"/>
              <w:rPr>
                <w:rFonts w:ascii="Times New Roman" w:eastAsia="Times New Roman" w:hAnsi="Times New Roman"/>
                <w:b/>
                <w:color w:val="FFFFFF"/>
                <w:sz w:val="20"/>
                <w:szCs w:val="20"/>
                <w:lang w:eastAsia="es-ES"/>
              </w:rPr>
            </w:pPr>
            <w:r w:rsidRPr="003D1652">
              <w:rPr>
                <w:rFonts w:ascii="Times New Roman" w:eastAsia="Times New Roman" w:hAnsi="Times New Roman"/>
                <w:b/>
                <w:color w:val="FFFFFF"/>
                <w:sz w:val="20"/>
                <w:szCs w:val="20"/>
                <w:lang w:eastAsia="es-ES"/>
              </w:rPr>
              <w:t>Jul.</w:t>
            </w:r>
          </w:p>
        </w:tc>
        <w:tc>
          <w:tcPr>
            <w:tcW w:w="834" w:type="pct"/>
            <w:tcBorders>
              <w:left w:val="single" w:sz="4" w:space="0" w:color="FFFFFF"/>
              <w:right w:val="single" w:sz="4" w:space="0" w:color="FFFFFF"/>
            </w:tcBorders>
            <w:shd w:val="clear" w:color="auto" w:fill="1F4E79"/>
            <w:vAlign w:val="center"/>
          </w:tcPr>
          <w:p w:rsidR="009F5736" w:rsidRPr="003D1652" w:rsidRDefault="009F5736" w:rsidP="00046774">
            <w:pPr>
              <w:widowControl w:val="0"/>
              <w:autoSpaceDE w:val="0"/>
              <w:autoSpaceDN w:val="0"/>
              <w:jc w:val="center"/>
              <w:rPr>
                <w:rFonts w:ascii="Times New Roman" w:eastAsia="Times New Roman" w:hAnsi="Times New Roman"/>
                <w:b/>
                <w:color w:val="FFFFFF"/>
                <w:sz w:val="20"/>
                <w:szCs w:val="20"/>
                <w:lang w:eastAsia="es-ES"/>
              </w:rPr>
            </w:pPr>
            <w:r w:rsidRPr="003D1652">
              <w:rPr>
                <w:rFonts w:ascii="Times New Roman" w:eastAsia="Times New Roman" w:hAnsi="Times New Roman"/>
                <w:b/>
                <w:color w:val="FFFFFF"/>
                <w:sz w:val="20"/>
                <w:szCs w:val="20"/>
                <w:lang w:eastAsia="es-ES"/>
              </w:rPr>
              <w:t>Ago.</w:t>
            </w:r>
          </w:p>
        </w:tc>
        <w:tc>
          <w:tcPr>
            <w:tcW w:w="833" w:type="pct"/>
            <w:tcBorders>
              <w:left w:val="single" w:sz="4" w:space="0" w:color="FFFFFF"/>
              <w:right w:val="single" w:sz="4" w:space="0" w:color="FFFFFF"/>
            </w:tcBorders>
            <w:shd w:val="clear" w:color="auto" w:fill="1F4E79"/>
            <w:vAlign w:val="center"/>
          </w:tcPr>
          <w:p w:rsidR="009F5736" w:rsidRPr="003D1652" w:rsidRDefault="009F5736" w:rsidP="00046774">
            <w:pPr>
              <w:widowControl w:val="0"/>
              <w:autoSpaceDE w:val="0"/>
              <w:autoSpaceDN w:val="0"/>
              <w:jc w:val="center"/>
              <w:rPr>
                <w:rFonts w:ascii="Times New Roman" w:eastAsia="Times New Roman" w:hAnsi="Times New Roman"/>
                <w:b/>
                <w:color w:val="FFFFFF"/>
                <w:sz w:val="20"/>
                <w:szCs w:val="20"/>
                <w:lang w:eastAsia="es-ES"/>
              </w:rPr>
            </w:pPr>
            <w:r w:rsidRPr="003D1652">
              <w:rPr>
                <w:rFonts w:ascii="Times New Roman" w:eastAsia="Times New Roman" w:hAnsi="Times New Roman"/>
                <w:b/>
                <w:color w:val="FFFFFF"/>
                <w:sz w:val="20"/>
                <w:szCs w:val="20"/>
                <w:lang w:eastAsia="es-ES"/>
              </w:rPr>
              <w:t>Sept.</w:t>
            </w:r>
          </w:p>
        </w:tc>
        <w:tc>
          <w:tcPr>
            <w:tcW w:w="833" w:type="pct"/>
            <w:tcBorders>
              <w:left w:val="single" w:sz="4" w:space="0" w:color="FFFFFF"/>
              <w:right w:val="single" w:sz="4" w:space="0" w:color="FFFFFF"/>
            </w:tcBorders>
            <w:shd w:val="clear" w:color="auto" w:fill="1F4E79"/>
            <w:vAlign w:val="center"/>
          </w:tcPr>
          <w:p w:rsidR="009F5736" w:rsidRPr="003D1652" w:rsidRDefault="009F5736" w:rsidP="00046774">
            <w:pPr>
              <w:widowControl w:val="0"/>
              <w:autoSpaceDE w:val="0"/>
              <w:autoSpaceDN w:val="0"/>
              <w:jc w:val="center"/>
              <w:rPr>
                <w:rFonts w:ascii="Times New Roman" w:eastAsia="Times New Roman" w:hAnsi="Times New Roman"/>
                <w:b/>
                <w:color w:val="FFFFFF"/>
                <w:sz w:val="20"/>
                <w:szCs w:val="20"/>
                <w:lang w:eastAsia="es-ES"/>
              </w:rPr>
            </w:pPr>
            <w:r w:rsidRPr="003D1652">
              <w:rPr>
                <w:rFonts w:ascii="Times New Roman" w:eastAsia="Times New Roman" w:hAnsi="Times New Roman"/>
                <w:b/>
                <w:color w:val="FFFFFF"/>
                <w:sz w:val="20"/>
                <w:szCs w:val="20"/>
                <w:lang w:eastAsia="es-ES"/>
              </w:rPr>
              <w:t>Oct.</w:t>
            </w:r>
          </w:p>
        </w:tc>
        <w:tc>
          <w:tcPr>
            <w:tcW w:w="833" w:type="pct"/>
            <w:tcBorders>
              <w:left w:val="single" w:sz="4" w:space="0" w:color="FFFFFF"/>
              <w:right w:val="single" w:sz="4" w:space="0" w:color="FFFFFF"/>
            </w:tcBorders>
            <w:shd w:val="clear" w:color="auto" w:fill="1F4E79"/>
            <w:vAlign w:val="center"/>
          </w:tcPr>
          <w:p w:rsidR="009F5736" w:rsidRPr="003D1652" w:rsidRDefault="009F5736" w:rsidP="00046774">
            <w:pPr>
              <w:widowControl w:val="0"/>
              <w:autoSpaceDE w:val="0"/>
              <w:autoSpaceDN w:val="0"/>
              <w:jc w:val="center"/>
              <w:rPr>
                <w:rFonts w:ascii="Times New Roman" w:eastAsia="Times New Roman" w:hAnsi="Times New Roman"/>
                <w:b/>
                <w:color w:val="FFFFFF"/>
                <w:sz w:val="20"/>
                <w:szCs w:val="20"/>
                <w:lang w:eastAsia="es-ES"/>
              </w:rPr>
            </w:pPr>
            <w:r w:rsidRPr="003D1652">
              <w:rPr>
                <w:rFonts w:ascii="Times New Roman" w:eastAsia="Times New Roman" w:hAnsi="Times New Roman"/>
                <w:b/>
                <w:color w:val="FFFFFF"/>
                <w:sz w:val="20"/>
                <w:szCs w:val="20"/>
                <w:lang w:eastAsia="es-ES"/>
              </w:rPr>
              <w:t>Nov.</w:t>
            </w:r>
          </w:p>
        </w:tc>
        <w:tc>
          <w:tcPr>
            <w:tcW w:w="833" w:type="pct"/>
            <w:tcBorders>
              <w:left w:val="single" w:sz="4" w:space="0" w:color="FFFFFF"/>
            </w:tcBorders>
            <w:shd w:val="clear" w:color="auto" w:fill="1F4E79"/>
            <w:vAlign w:val="center"/>
          </w:tcPr>
          <w:p w:rsidR="009F5736" w:rsidRPr="003D1652" w:rsidRDefault="009F5736" w:rsidP="00046774">
            <w:pPr>
              <w:widowControl w:val="0"/>
              <w:autoSpaceDE w:val="0"/>
              <w:autoSpaceDN w:val="0"/>
              <w:jc w:val="center"/>
              <w:rPr>
                <w:rFonts w:ascii="Times New Roman" w:eastAsia="Times New Roman" w:hAnsi="Times New Roman"/>
                <w:b/>
                <w:color w:val="FFFFFF"/>
                <w:sz w:val="20"/>
                <w:szCs w:val="20"/>
                <w:lang w:eastAsia="es-ES"/>
              </w:rPr>
            </w:pPr>
            <w:r w:rsidRPr="003D1652">
              <w:rPr>
                <w:rFonts w:ascii="Times New Roman" w:eastAsia="Times New Roman" w:hAnsi="Times New Roman"/>
                <w:b/>
                <w:color w:val="FFFFFF"/>
                <w:sz w:val="20"/>
                <w:szCs w:val="20"/>
                <w:lang w:eastAsia="es-ES"/>
              </w:rPr>
              <w:t>Dic.</w:t>
            </w:r>
          </w:p>
        </w:tc>
      </w:tr>
      <w:tr w:rsidR="009F5736" w:rsidRPr="003D1652" w:rsidTr="0002345F">
        <w:trPr>
          <w:trHeight w:val="642"/>
        </w:trPr>
        <w:tc>
          <w:tcPr>
            <w:tcW w:w="834" w:type="pct"/>
            <w:tcBorders>
              <w:right w:val="single" w:sz="4" w:space="0" w:color="FFFFFF"/>
            </w:tcBorders>
            <w:shd w:val="clear" w:color="auto" w:fill="F2F2F2"/>
          </w:tcPr>
          <w:p w:rsidR="009F5736" w:rsidRPr="003D1652" w:rsidRDefault="009F5736" w:rsidP="00046774">
            <w:pPr>
              <w:rPr>
                <w:sz w:val="20"/>
                <w:szCs w:val="20"/>
              </w:rPr>
            </w:pPr>
            <w:r w:rsidRPr="003D1652">
              <w:rPr>
                <w:rFonts w:ascii="Times New Roman" w:eastAsia="Times New Roman" w:hAnsi="Times New Roman"/>
                <w:color w:val="767171"/>
                <w:sz w:val="20"/>
                <w:szCs w:val="20"/>
                <w:lang w:eastAsia="es-ES"/>
              </w:rPr>
              <w:t>Pendiente (DIGEIG)</w:t>
            </w:r>
          </w:p>
        </w:tc>
        <w:tc>
          <w:tcPr>
            <w:tcW w:w="834" w:type="pct"/>
            <w:tcBorders>
              <w:left w:val="single" w:sz="4" w:space="0" w:color="FFFFFF"/>
              <w:right w:val="single" w:sz="4" w:space="0" w:color="FFFFFF"/>
            </w:tcBorders>
            <w:shd w:val="clear" w:color="auto" w:fill="F2F2F2"/>
          </w:tcPr>
          <w:p w:rsidR="009F5736" w:rsidRPr="003D1652" w:rsidRDefault="009F5736" w:rsidP="00046774">
            <w:pPr>
              <w:rPr>
                <w:sz w:val="20"/>
                <w:szCs w:val="20"/>
              </w:rPr>
            </w:pPr>
            <w:r w:rsidRPr="003D1652">
              <w:rPr>
                <w:rFonts w:ascii="Times New Roman" w:eastAsia="Times New Roman" w:hAnsi="Times New Roman"/>
                <w:color w:val="767171"/>
                <w:sz w:val="20"/>
                <w:szCs w:val="20"/>
                <w:lang w:eastAsia="es-ES"/>
              </w:rPr>
              <w:t>Pendiente (DIGEIG)</w:t>
            </w:r>
          </w:p>
        </w:tc>
        <w:tc>
          <w:tcPr>
            <w:tcW w:w="833" w:type="pct"/>
            <w:tcBorders>
              <w:left w:val="single" w:sz="4" w:space="0" w:color="FFFFFF"/>
              <w:right w:val="single" w:sz="4" w:space="0" w:color="FFFFFF"/>
            </w:tcBorders>
            <w:shd w:val="clear" w:color="auto" w:fill="F2F2F2"/>
          </w:tcPr>
          <w:p w:rsidR="009F5736" w:rsidRPr="003D1652" w:rsidRDefault="009F5736" w:rsidP="00046774">
            <w:pPr>
              <w:rPr>
                <w:sz w:val="20"/>
                <w:szCs w:val="20"/>
              </w:rPr>
            </w:pPr>
            <w:r w:rsidRPr="003D1652">
              <w:rPr>
                <w:rFonts w:ascii="Times New Roman" w:eastAsia="Times New Roman" w:hAnsi="Times New Roman"/>
                <w:color w:val="767171"/>
                <w:sz w:val="20"/>
                <w:szCs w:val="20"/>
                <w:lang w:eastAsia="es-ES"/>
              </w:rPr>
              <w:t>Pendiente (DIGEIG)</w:t>
            </w:r>
          </w:p>
        </w:tc>
        <w:tc>
          <w:tcPr>
            <w:tcW w:w="833" w:type="pct"/>
            <w:tcBorders>
              <w:left w:val="single" w:sz="4" w:space="0" w:color="FFFFFF"/>
              <w:right w:val="single" w:sz="4" w:space="0" w:color="FFFFFF"/>
            </w:tcBorders>
            <w:shd w:val="clear" w:color="auto" w:fill="F2F2F2"/>
          </w:tcPr>
          <w:p w:rsidR="009F5736" w:rsidRPr="003D1652" w:rsidRDefault="009F5736" w:rsidP="00046774">
            <w:pPr>
              <w:rPr>
                <w:sz w:val="20"/>
                <w:szCs w:val="20"/>
              </w:rPr>
            </w:pPr>
            <w:r w:rsidRPr="003D1652">
              <w:rPr>
                <w:rFonts w:ascii="Times New Roman" w:eastAsia="Times New Roman" w:hAnsi="Times New Roman"/>
                <w:color w:val="767171"/>
                <w:sz w:val="20"/>
                <w:szCs w:val="20"/>
                <w:lang w:eastAsia="es-ES"/>
              </w:rPr>
              <w:t>Pendiente (DIGEIG)</w:t>
            </w:r>
          </w:p>
        </w:tc>
        <w:tc>
          <w:tcPr>
            <w:tcW w:w="833" w:type="pct"/>
            <w:tcBorders>
              <w:left w:val="single" w:sz="4" w:space="0" w:color="FFFFFF"/>
              <w:right w:val="single" w:sz="4" w:space="0" w:color="FFFFFF"/>
            </w:tcBorders>
            <w:shd w:val="clear" w:color="auto" w:fill="F2F2F2"/>
          </w:tcPr>
          <w:p w:rsidR="009F5736" w:rsidRPr="003D1652" w:rsidRDefault="009F5736" w:rsidP="00046774">
            <w:pPr>
              <w:rPr>
                <w:sz w:val="20"/>
                <w:szCs w:val="20"/>
              </w:rPr>
            </w:pPr>
            <w:r w:rsidRPr="003D1652">
              <w:rPr>
                <w:rFonts w:ascii="Times New Roman" w:eastAsia="Times New Roman" w:hAnsi="Times New Roman"/>
                <w:color w:val="767171"/>
                <w:sz w:val="20"/>
                <w:szCs w:val="20"/>
                <w:lang w:eastAsia="es-ES"/>
              </w:rPr>
              <w:t>Pendiente (DIGEIG)</w:t>
            </w:r>
          </w:p>
        </w:tc>
        <w:tc>
          <w:tcPr>
            <w:tcW w:w="833" w:type="pct"/>
            <w:tcBorders>
              <w:left w:val="single" w:sz="4" w:space="0" w:color="FFFFFF"/>
            </w:tcBorders>
            <w:shd w:val="clear" w:color="auto" w:fill="F2F2F2"/>
          </w:tcPr>
          <w:p w:rsidR="009F5736" w:rsidRPr="003D1652" w:rsidRDefault="009F5736" w:rsidP="00046774">
            <w:pPr>
              <w:rPr>
                <w:sz w:val="20"/>
                <w:szCs w:val="20"/>
              </w:rPr>
            </w:pPr>
            <w:r w:rsidRPr="003D1652">
              <w:rPr>
                <w:rFonts w:ascii="Times New Roman" w:eastAsia="Times New Roman" w:hAnsi="Times New Roman"/>
                <w:color w:val="767171"/>
                <w:sz w:val="20"/>
                <w:szCs w:val="20"/>
                <w:lang w:eastAsia="es-ES"/>
              </w:rPr>
              <w:t>Pendiente (DIGEIG)</w:t>
            </w:r>
          </w:p>
        </w:tc>
      </w:tr>
    </w:tbl>
    <w:p w:rsidR="009F5736" w:rsidRDefault="009F5736" w:rsidP="009F5736">
      <w:pPr>
        <w:jc w:val="center"/>
        <w:rPr>
          <w:b/>
          <w:noProof/>
          <w:color w:val="767171"/>
          <w:szCs w:val="24"/>
          <w:lang w:eastAsia="es-DO"/>
        </w:rPr>
      </w:pPr>
    </w:p>
    <w:p w:rsidR="00C54D5B" w:rsidRDefault="005A1D31" w:rsidP="005A1D31">
      <w:pPr>
        <w:rPr>
          <w:rFonts w:ascii="Times New Roman" w:hAnsi="Times New Roman"/>
          <w:b/>
          <w:color w:val="767171"/>
          <w:sz w:val="16"/>
          <w:szCs w:val="16"/>
          <w:shd w:val="clear" w:color="auto" w:fill="FFFFFF"/>
        </w:rPr>
      </w:pPr>
      <w:r w:rsidRPr="00A33FC3">
        <w:rPr>
          <w:rFonts w:ascii="Times New Roman" w:hAnsi="Times New Roman"/>
          <w:b/>
          <w:color w:val="767171"/>
          <w:sz w:val="16"/>
          <w:szCs w:val="16"/>
          <w:shd w:val="clear" w:color="auto" w:fill="FFFFFF"/>
        </w:rPr>
        <w:t xml:space="preserve">Fuente: </w:t>
      </w:r>
      <w:r w:rsidR="001E468D">
        <w:rPr>
          <w:rFonts w:ascii="Times New Roman" w:hAnsi="Times New Roman"/>
          <w:color w:val="767171"/>
          <w:sz w:val="16"/>
          <w:szCs w:val="16"/>
          <w:shd w:val="clear" w:color="auto" w:fill="FFFFFF"/>
        </w:rPr>
        <w:t>E</w:t>
      </w:r>
      <w:r w:rsidRPr="00A33FC3">
        <w:rPr>
          <w:rFonts w:ascii="Times New Roman" w:hAnsi="Times New Roman"/>
          <w:color w:val="767171"/>
          <w:sz w:val="16"/>
          <w:szCs w:val="16"/>
          <w:shd w:val="clear" w:color="auto" w:fill="FFFFFF"/>
        </w:rPr>
        <w:t>l</w:t>
      </w:r>
      <w:r>
        <w:rPr>
          <w:rFonts w:ascii="Times New Roman" w:hAnsi="Times New Roman"/>
          <w:color w:val="767171"/>
          <w:sz w:val="16"/>
          <w:szCs w:val="16"/>
          <w:shd w:val="clear" w:color="auto" w:fill="FFFFFF"/>
        </w:rPr>
        <w:t>aboración propia con datos de la Oficina de Libre Acceso de la Información</w:t>
      </w: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Default="00C54D5B" w:rsidP="005A1D31">
      <w:pPr>
        <w:rPr>
          <w:rFonts w:ascii="Times New Roman" w:hAnsi="Times New Roman"/>
          <w:b/>
          <w:color w:val="767171"/>
          <w:sz w:val="16"/>
          <w:szCs w:val="16"/>
          <w:shd w:val="clear" w:color="auto" w:fill="FFFFFF"/>
        </w:rPr>
      </w:pPr>
    </w:p>
    <w:p w:rsidR="00C54D5B" w:rsidRPr="00046774" w:rsidRDefault="00C54D5B" w:rsidP="005A1D31">
      <w:pPr>
        <w:rPr>
          <w:rFonts w:ascii="Times New Roman" w:hAnsi="Times New Roman"/>
          <w:b/>
          <w:color w:val="767171"/>
          <w:sz w:val="16"/>
          <w:szCs w:val="16"/>
          <w:shd w:val="clear" w:color="auto" w:fill="FFFFFF"/>
        </w:rPr>
      </w:pPr>
    </w:p>
    <w:bookmarkStart w:id="69" w:name="_Toc90645182"/>
    <w:bookmarkStart w:id="70" w:name="_Toc92197823"/>
    <w:p w:rsidR="00267D09" w:rsidRDefault="003F13AD" w:rsidP="00267D09">
      <w:pPr>
        <w:pStyle w:val="Ttulo1"/>
        <w:numPr>
          <w:ilvl w:val="0"/>
          <w:numId w:val="18"/>
        </w:numPr>
        <w:spacing w:after="240" w:line="360" w:lineRule="auto"/>
        <w:ind w:left="720" w:hanging="360"/>
        <w:rPr>
          <w:rFonts w:ascii="Times New Roman" w:hAnsi="Times New Roman"/>
          <w:b/>
          <w:color w:val="767171"/>
          <w:sz w:val="28"/>
          <w:szCs w:val="24"/>
        </w:rPr>
      </w:pPr>
      <w:r>
        <w:rPr>
          <w:noProof/>
          <w:lang w:val="es-DO" w:eastAsia="es-DO"/>
        </w:rPr>
        <w:lastRenderedPageBreak/>
        <mc:AlternateContent>
          <mc:Choice Requires="wps">
            <w:drawing>
              <wp:anchor distT="0" distB="0" distL="114300" distR="114300" simplePos="0" relativeHeight="251668992" behindDoc="0" locked="0" layoutInCell="1" allowOverlap="1" wp14:anchorId="0E17B14E" wp14:editId="2AF15836">
                <wp:simplePos x="0" y="0"/>
                <wp:positionH relativeFrom="margin">
                  <wp:posOffset>2178685</wp:posOffset>
                </wp:positionH>
                <wp:positionV relativeFrom="paragraph">
                  <wp:posOffset>470535</wp:posOffset>
                </wp:positionV>
                <wp:extent cx="1152525" cy="0"/>
                <wp:effectExtent l="16510" t="15875" r="21590" b="22225"/>
                <wp:wrapNone/>
                <wp:docPr id="10"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0AD385" id="Conector recto 4" o:spid="_x0000_s1026" style="position:absolute;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1.55pt,37.05pt" to="262.3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" strokecolor="#ee2a24" strokeweight="2.25pt">
                <v:stroke joinstyle="miter"/>
                <w10:wrap anchorx="margin"/>
              </v:line>
            </w:pict>
          </mc:Fallback>
        </mc:AlternateContent>
      </w:r>
      <w:r w:rsidR="00267D09" w:rsidRPr="00AD68F8">
        <w:rPr>
          <w:rFonts w:ascii="Times New Roman" w:hAnsi="Times New Roman"/>
          <w:b/>
          <w:color w:val="767171"/>
          <w:sz w:val="28"/>
          <w:szCs w:val="24"/>
        </w:rPr>
        <w:t>PROYECCIONES AL PRÓXIMO AÑO</w:t>
      </w:r>
      <w:bookmarkEnd w:id="69"/>
      <w:bookmarkEnd w:id="70"/>
    </w:p>
    <w:p w:rsidR="00E56D13" w:rsidRPr="00E56D13" w:rsidRDefault="00E56D13" w:rsidP="00E56D13"/>
    <w:p w:rsidR="00267D09" w:rsidRPr="00F90002" w:rsidRDefault="00267D09" w:rsidP="00267D09">
      <w:pPr>
        <w:pStyle w:val="Prrafodelista"/>
        <w:numPr>
          <w:ilvl w:val="0"/>
          <w:numId w:val="1"/>
        </w:numPr>
        <w:suppressAutoHyphens/>
        <w:spacing w:before="240" w:after="240"/>
        <w:contextualSpacing w:val="0"/>
        <w:jc w:val="both"/>
        <w:rPr>
          <w:color w:val="767171"/>
        </w:rPr>
      </w:pPr>
      <w:r w:rsidRPr="00F90002">
        <w:rPr>
          <w:color w:val="767171"/>
        </w:rPr>
        <w:t>La impl</w:t>
      </w:r>
      <w:r w:rsidR="00095E63" w:rsidRPr="00F90002">
        <w:rPr>
          <w:color w:val="767171"/>
        </w:rPr>
        <w:t>ementación del Proyecto Piloto «</w:t>
      </w:r>
      <w:r w:rsidRPr="00F90002">
        <w:rPr>
          <w:color w:val="767171"/>
        </w:rPr>
        <w:t>Comunidades de Cuidados: Construyendo una Política Nacional de Cuidados junto al Territorio</w:t>
      </w:r>
      <w:r w:rsidR="00095E63" w:rsidRPr="00F90002">
        <w:rPr>
          <w:color w:val="767171"/>
        </w:rPr>
        <w:t>»</w:t>
      </w:r>
      <w:r w:rsidRPr="00F90002">
        <w:rPr>
          <w:color w:val="767171"/>
        </w:rPr>
        <w:t>.</w:t>
      </w:r>
    </w:p>
    <w:p w:rsidR="00267D09" w:rsidRPr="00F90002" w:rsidRDefault="00267D09" w:rsidP="00267D09">
      <w:pPr>
        <w:pStyle w:val="Prrafodelista"/>
        <w:numPr>
          <w:ilvl w:val="0"/>
          <w:numId w:val="1"/>
        </w:numPr>
        <w:suppressAutoHyphens/>
        <w:spacing w:before="240" w:after="240"/>
        <w:contextualSpacing w:val="0"/>
        <w:jc w:val="both"/>
        <w:rPr>
          <w:color w:val="767171"/>
        </w:rPr>
      </w:pPr>
      <w:r w:rsidRPr="00F90002">
        <w:rPr>
          <w:color w:val="767171"/>
        </w:rPr>
        <w:t xml:space="preserve">La continuidad del Proyecto de las Uniones Tempranas y Embarazo en Adolescentes Supérate/Unión Europea y Supérate/UNICEF/KOIKA. </w:t>
      </w:r>
    </w:p>
    <w:p w:rsidR="00267D09" w:rsidRPr="00F90002" w:rsidRDefault="00267D09" w:rsidP="00267D09">
      <w:pPr>
        <w:pStyle w:val="Prrafodelista"/>
        <w:numPr>
          <w:ilvl w:val="0"/>
          <w:numId w:val="1"/>
        </w:numPr>
        <w:suppressAutoHyphens/>
        <w:spacing w:before="240" w:after="240"/>
        <w:contextualSpacing w:val="0"/>
        <w:jc w:val="both"/>
        <w:rPr>
          <w:color w:val="767171"/>
        </w:rPr>
      </w:pPr>
      <w:r w:rsidRPr="00F90002">
        <w:rPr>
          <w:color w:val="767171"/>
        </w:rPr>
        <w:t>Firma de convenio proyecto para la prevención de Matrimonio Infantil y Uniones Tempranas (MIUT).</w:t>
      </w:r>
    </w:p>
    <w:p w:rsidR="00B742EE" w:rsidRPr="00F90002" w:rsidRDefault="00B742EE" w:rsidP="00B742EE">
      <w:pPr>
        <w:pStyle w:val="Prrafodelista"/>
        <w:numPr>
          <w:ilvl w:val="0"/>
          <w:numId w:val="1"/>
        </w:numPr>
        <w:suppressAutoHyphens/>
        <w:spacing w:before="240" w:after="240"/>
        <w:contextualSpacing w:val="0"/>
        <w:jc w:val="both"/>
        <w:rPr>
          <w:color w:val="767171"/>
        </w:rPr>
      </w:pPr>
      <w:r w:rsidRPr="00F90002">
        <w:rPr>
          <w:color w:val="767171"/>
        </w:rPr>
        <w:t>Implementar junto al Ministerio de Medio Ambiente y Dirección de Presupuesto para la Transferencia Monetaria Condicionada a 90 familias de Valle Nuevo que van re</w:t>
      </w:r>
      <w:r w:rsidR="00095E63" w:rsidRPr="00F90002">
        <w:rPr>
          <w:color w:val="767171"/>
        </w:rPr>
        <w:t>cibir un bono temporal de RD$2</w:t>
      </w:r>
      <w:r w:rsidR="00721F66">
        <w:rPr>
          <w:color w:val="767171"/>
        </w:rPr>
        <w:t>1,</w:t>
      </w:r>
      <w:r w:rsidRPr="00F90002">
        <w:rPr>
          <w:color w:val="767171"/>
        </w:rPr>
        <w:t>700 pesos para sustentar sus familias.</w:t>
      </w:r>
    </w:p>
    <w:p w:rsidR="008E1C0D" w:rsidRPr="00F90002" w:rsidRDefault="008E1C0D" w:rsidP="003D1652">
      <w:pPr>
        <w:numPr>
          <w:ilvl w:val="0"/>
          <w:numId w:val="1"/>
        </w:numPr>
        <w:spacing w:line="360" w:lineRule="auto"/>
        <w:jc w:val="both"/>
        <w:rPr>
          <w:rFonts w:ascii="Times New Roman" w:eastAsia="Times New Roman" w:hAnsi="Times New Roman"/>
          <w:color w:val="767171"/>
          <w:sz w:val="24"/>
          <w:szCs w:val="24"/>
          <w:lang w:val="es-DO"/>
        </w:rPr>
      </w:pPr>
      <w:r w:rsidRPr="00F90002">
        <w:rPr>
          <w:rFonts w:ascii="Times New Roman" w:eastAsia="Times New Roman" w:hAnsi="Times New Roman"/>
          <w:color w:val="767171"/>
          <w:sz w:val="24"/>
          <w:szCs w:val="24"/>
          <w:lang w:val="es-DO"/>
        </w:rPr>
        <w:t>Aumento del rango de la ayuda social suministrada a través del subsidio Bonoluz</w:t>
      </w:r>
      <w:r w:rsidR="00095E63" w:rsidRPr="00F90002">
        <w:rPr>
          <w:rFonts w:ascii="Times New Roman" w:eastAsia="Times New Roman" w:hAnsi="Times New Roman"/>
          <w:color w:val="767171"/>
          <w:sz w:val="24"/>
          <w:szCs w:val="24"/>
          <w:lang w:val="es-DO"/>
        </w:rPr>
        <w:t>,</w:t>
      </w:r>
      <w:r w:rsidRPr="00F90002">
        <w:rPr>
          <w:rFonts w:ascii="Times New Roman" w:eastAsia="Times New Roman" w:hAnsi="Times New Roman"/>
          <w:color w:val="767171"/>
          <w:sz w:val="24"/>
          <w:szCs w:val="24"/>
          <w:lang w:val="es-DO"/>
        </w:rPr>
        <w:t xml:space="preserve"> el cual se encuentra entre los RD$4.44 a RD$444.00 pesos mensuales a RD$4.68 a RD$468 pesos, de cara a contribuir a la nueva factura indexada de las EDES en respuesta a la nueva tarifa del pacto eléctrico.  </w:t>
      </w:r>
    </w:p>
    <w:p w:rsidR="008E1C0D" w:rsidRPr="00F90002" w:rsidRDefault="00095E63" w:rsidP="00B742EE">
      <w:pPr>
        <w:pStyle w:val="Prrafodelista"/>
        <w:numPr>
          <w:ilvl w:val="0"/>
          <w:numId w:val="1"/>
        </w:numPr>
        <w:suppressAutoHyphens/>
        <w:spacing w:before="240" w:after="240"/>
        <w:contextualSpacing w:val="0"/>
        <w:jc w:val="both"/>
        <w:rPr>
          <w:color w:val="767171"/>
        </w:rPr>
      </w:pPr>
      <w:r w:rsidRPr="00F90002">
        <w:rPr>
          <w:color w:val="767171"/>
        </w:rPr>
        <w:t>Ampliar a 1</w:t>
      </w:r>
      <w:r w:rsidR="0002345F">
        <w:rPr>
          <w:color w:val="767171"/>
        </w:rPr>
        <w:t>,</w:t>
      </w:r>
      <w:r w:rsidR="008E1C0D" w:rsidRPr="00F90002">
        <w:rPr>
          <w:color w:val="767171"/>
        </w:rPr>
        <w:t>600 la cantidad de mujeres que reciben el bono Supérate</w:t>
      </w:r>
      <w:r w:rsidRPr="00F90002">
        <w:rPr>
          <w:color w:val="767171"/>
        </w:rPr>
        <w:t xml:space="preserve"> Mujer, para un incremento de 1</w:t>
      </w:r>
      <w:r w:rsidR="0002345F">
        <w:rPr>
          <w:color w:val="767171"/>
        </w:rPr>
        <w:t>,</w:t>
      </w:r>
      <w:r w:rsidR="008E1C0D" w:rsidRPr="00F90002">
        <w:rPr>
          <w:color w:val="767171"/>
        </w:rPr>
        <w:t xml:space="preserve">200 mujeres en el 2022 tras pasar de 400 mujeres que reciben el citado bono en la actualidad. </w:t>
      </w:r>
    </w:p>
    <w:p w:rsidR="00267D09" w:rsidRPr="00F90002" w:rsidRDefault="00095E63" w:rsidP="00267D09">
      <w:pPr>
        <w:pStyle w:val="Prrafodelista"/>
        <w:numPr>
          <w:ilvl w:val="0"/>
          <w:numId w:val="1"/>
        </w:numPr>
        <w:suppressAutoHyphens/>
        <w:spacing w:before="240" w:after="240"/>
        <w:contextualSpacing w:val="0"/>
        <w:jc w:val="both"/>
        <w:rPr>
          <w:color w:val="767171"/>
        </w:rPr>
      </w:pPr>
      <w:r w:rsidRPr="00F90002">
        <w:rPr>
          <w:color w:val="767171"/>
        </w:rPr>
        <w:t>La puesta en marcha del Piloto «</w:t>
      </w:r>
      <w:r w:rsidR="00267D09" w:rsidRPr="00F90002">
        <w:rPr>
          <w:color w:val="767171"/>
        </w:rPr>
        <w:t>Conectar a los No Conectados</w:t>
      </w:r>
      <w:r w:rsidRPr="00F90002">
        <w:rPr>
          <w:color w:val="767171"/>
        </w:rPr>
        <w:t>»</w:t>
      </w:r>
      <w:r w:rsidR="00267D09" w:rsidRPr="00F90002">
        <w:rPr>
          <w:color w:val="767171"/>
        </w:rPr>
        <w:t xml:space="preserve">, en coordinación con INDOTEL. </w:t>
      </w:r>
    </w:p>
    <w:p w:rsidR="00267D09" w:rsidRDefault="00267D09" w:rsidP="00267D09">
      <w:pPr>
        <w:pStyle w:val="Prrafodelista"/>
        <w:numPr>
          <w:ilvl w:val="0"/>
          <w:numId w:val="1"/>
        </w:numPr>
        <w:suppressAutoHyphens/>
        <w:spacing w:before="240" w:after="240"/>
        <w:contextualSpacing w:val="0"/>
        <w:jc w:val="both"/>
        <w:rPr>
          <w:color w:val="767171"/>
        </w:rPr>
      </w:pPr>
      <w:r w:rsidRPr="00F90002">
        <w:rPr>
          <w:color w:val="767171"/>
        </w:rPr>
        <w:t xml:space="preserve">Firma de convenio para llevar a cabo proyecto para la capacitación </w:t>
      </w:r>
      <w:r w:rsidR="00461218" w:rsidRPr="00F90002">
        <w:rPr>
          <w:color w:val="767171"/>
        </w:rPr>
        <w:t>e inserción</w:t>
      </w:r>
      <w:r w:rsidRPr="00F90002">
        <w:rPr>
          <w:color w:val="767171"/>
        </w:rPr>
        <w:t xml:space="preserve"> laboral con Cooperación Española.</w:t>
      </w:r>
    </w:p>
    <w:p w:rsidR="00461218" w:rsidRPr="00F90002" w:rsidRDefault="00B87DC7" w:rsidP="00267D09">
      <w:pPr>
        <w:pStyle w:val="Prrafodelista"/>
        <w:numPr>
          <w:ilvl w:val="0"/>
          <w:numId w:val="1"/>
        </w:numPr>
        <w:suppressAutoHyphens/>
        <w:spacing w:before="240" w:after="240"/>
        <w:contextualSpacing w:val="0"/>
        <w:jc w:val="both"/>
        <w:rPr>
          <w:color w:val="767171"/>
        </w:rPr>
      </w:pPr>
      <w:r w:rsidRPr="00B87DC7">
        <w:rPr>
          <w:color w:val="767171"/>
        </w:rPr>
        <w:lastRenderedPageBreak/>
        <w:t>Proyecto de inclusión productiva y resiliencia de las familias rurales pobres</w:t>
      </w:r>
      <w:r>
        <w:rPr>
          <w:color w:val="767171"/>
        </w:rPr>
        <w:t xml:space="preserve">: </w:t>
      </w:r>
      <w:r w:rsidRPr="00B87DC7">
        <w:rPr>
          <w:color w:val="767171"/>
        </w:rPr>
        <w:t>El Proyecto PRORURAL Inclusivo y Resiliente contribuirá a superar la persistencia de la pobreza monetaria de la vulnerabilidad de las familias rurales pobres a través del apoyo al desarrollo e implementación de Planes de Inclusión y Resiliencia (PIRs).</w:t>
      </w:r>
      <w:r w:rsidRPr="00B87DC7">
        <w:t xml:space="preserve"> </w:t>
      </w:r>
      <w:r w:rsidRPr="00B87DC7">
        <w:rPr>
          <w:color w:val="767171"/>
        </w:rPr>
        <w:t>El Proyecto atenderá aproximadamente 14, 970 familias rurales (integradas por 57, 780 personas de las cuales 26, 940 recibirán beneficios directos del Proyecto), asociadas en grupos u organizaciones de diferente naturaleza.</w:t>
      </w:r>
    </w:p>
    <w:p w:rsidR="00267D09" w:rsidRPr="00F90002" w:rsidRDefault="00267D09" w:rsidP="00267D09">
      <w:pPr>
        <w:pStyle w:val="Prrafodelista"/>
        <w:numPr>
          <w:ilvl w:val="0"/>
          <w:numId w:val="1"/>
        </w:numPr>
        <w:suppressAutoHyphens/>
        <w:spacing w:before="240" w:after="240"/>
        <w:contextualSpacing w:val="0"/>
        <w:jc w:val="both"/>
        <w:rPr>
          <w:color w:val="767171"/>
        </w:rPr>
      </w:pPr>
      <w:r w:rsidRPr="00F90002">
        <w:rPr>
          <w:color w:val="767171"/>
        </w:rPr>
        <w:t xml:space="preserve">Desarrollar el plan piloto para el Sistema de gestión de nómina administrativa, dando respuesta a las necesidades de la </w:t>
      </w:r>
      <w:r w:rsidR="00095E63" w:rsidRPr="00F90002">
        <w:rPr>
          <w:color w:val="767171"/>
        </w:rPr>
        <w:t>D</w:t>
      </w:r>
      <w:r w:rsidRPr="00F90002">
        <w:rPr>
          <w:color w:val="767171"/>
        </w:rPr>
        <w:t>irección de Recursos Humanos.</w:t>
      </w:r>
    </w:p>
    <w:p w:rsidR="00267D09" w:rsidRPr="00F90002" w:rsidRDefault="00267D09" w:rsidP="00267D09">
      <w:pPr>
        <w:pStyle w:val="Prrafodelista"/>
        <w:numPr>
          <w:ilvl w:val="0"/>
          <w:numId w:val="1"/>
        </w:numPr>
        <w:suppressAutoHyphens/>
        <w:spacing w:before="240" w:after="240"/>
        <w:contextualSpacing w:val="0"/>
        <w:jc w:val="both"/>
        <w:rPr>
          <w:color w:val="767171"/>
        </w:rPr>
      </w:pPr>
      <w:r w:rsidRPr="00F90002">
        <w:rPr>
          <w:color w:val="767171"/>
        </w:rPr>
        <w:t>Robustecer los aplicativos para el Bono Navideño 2022.</w:t>
      </w:r>
    </w:p>
    <w:p w:rsidR="00267D09" w:rsidRPr="00F90002" w:rsidRDefault="00267D09" w:rsidP="00267D09">
      <w:pPr>
        <w:pStyle w:val="Prrafodelista"/>
        <w:numPr>
          <w:ilvl w:val="0"/>
          <w:numId w:val="1"/>
        </w:numPr>
        <w:suppressAutoHyphens/>
        <w:spacing w:before="240" w:after="240"/>
        <w:contextualSpacing w:val="0"/>
        <w:jc w:val="both"/>
        <w:rPr>
          <w:color w:val="767171"/>
        </w:rPr>
      </w:pPr>
      <w:r w:rsidRPr="00F90002">
        <w:rPr>
          <w:color w:val="767171"/>
        </w:rPr>
        <w:t xml:space="preserve">Implementación del proyecto </w:t>
      </w:r>
      <w:r w:rsidR="00095E63" w:rsidRPr="00F90002">
        <w:rPr>
          <w:color w:val="767171"/>
        </w:rPr>
        <w:t>«</w:t>
      </w:r>
      <w:r w:rsidRPr="00F90002">
        <w:rPr>
          <w:color w:val="767171"/>
        </w:rPr>
        <w:t>Fortalecimiento de las capacidades para el empoderamiento de las mujeres a través de la Educación y Formación Técnica y Profesional (EFTP) y la incorporación de la perspectiva de género</w:t>
      </w:r>
      <w:r w:rsidR="00095E63" w:rsidRPr="00F90002">
        <w:rPr>
          <w:color w:val="767171"/>
        </w:rPr>
        <w:t>»</w:t>
      </w:r>
      <w:r w:rsidRPr="00F90002">
        <w:rPr>
          <w:color w:val="767171"/>
        </w:rPr>
        <w:t>.</w:t>
      </w:r>
    </w:p>
    <w:p w:rsidR="00267D09" w:rsidRPr="00F90002" w:rsidRDefault="00267D09" w:rsidP="00267D09">
      <w:pPr>
        <w:pStyle w:val="Prrafodelista"/>
        <w:numPr>
          <w:ilvl w:val="0"/>
          <w:numId w:val="1"/>
        </w:numPr>
        <w:suppressAutoHyphens/>
        <w:spacing w:before="240" w:after="240"/>
        <w:contextualSpacing w:val="0"/>
        <w:jc w:val="both"/>
        <w:rPr>
          <w:color w:val="767171"/>
        </w:rPr>
      </w:pPr>
      <w:r w:rsidRPr="00F90002">
        <w:rPr>
          <w:color w:val="767171"/>
        </w:rPr>
        <w:t xml:space="preserve">Impactar cerca </w:t>
      </w:r>
      <w:r w:rsidR="00095E63" w:rsidRPr="00F90002">
        <w:rPr>
          <w:color w:val="767171"/>
        </w:rPr>
        <w:t>de 2</w:t>
      </w:r>
      <w:r w:rsidR="0002345F">
        <w:rPr>
          <w:color w:val="767171"/>
        </w:rPr>
        <w:t>,</w:t>
      </w:r>
      <w:r w:rsidRPr="00F90002">
        <w:rPr>
          <w:color w:val="767171"/>
        </w:rPr>
        <w:t>500 personas a través del acompañamiento a l</w:t>
      </w:r>
      <w:r w:rsidR="00E56D13" w:rsidRPr="00F90002">
        <w:rPr>
          <w:color w:val="767171"/>
        </w:rPr>
        <w:t>as</w:t>
      </w:r>
      <w:r w:rsidRPr="00F90002">
        <w:rPr>
          <w:color w:val="767171"/>
        </w:rPr>
        <w:t xml:space="preserve"> familias vulnerables en los Procesos de Declaración Tardía ante las oficialías del estado civil. Para ello, se prevé la realización de 577 operativos de Información y Captación de Participantes Elegibles, además de 300 visitas de seguimiento</w:t>
      </w:r>
      <w:r w:rsidR="00095E63" w:rsidRPr="00F90002">
        <w:rPr>
          <w:color w:val="767171"/>
        </w:rPr>
        <w:t xml:space="preserve"> con las que acompañaríamos a 1</w:t>
      </w:r>
      <w:r w:rsidR="0002345F">
        <w:rPr>
          <w:color w:val="767171"/>
        </w:rPr>
        <w:t>,</w:t>
      </w:r>
      <w:r w:rsidRPr="00F90002">
        <w:rPr>
          <w:color w:val="767171"/>
        </w:rPr>
        <w:t>680 participantes en la gestión de sus documentos y a completar sus expedientes.</w:t>
      </w:r>
    </w:p>
    <w:p w:rsidR="00267D09" w:rsidRPr="00F90002" w:rsidRDefault="00267D09" w:rsidP="00267D09">
      <w:pPr>
        <w:pStyle w:val="Prrafodelista"/>
        <w:numPr>
          <w:ilvl w:val="0"/>
          <w:numId w:val="1"/>
        </w:numPr>
        <w:suppressAutoHyphens/>
        <w:spacing w:before="240" w:after="240"/>
        <w:contextualSpacing w:val="0"/>
        <w:jc w:val="both"/>
        <w:rPr>
          <w:color w:val="767171"/>
        </w:rPr>
      </w:pPr>
      <w:r w:rsidRPr="00F90002">
        <w:rPr>
          <w:color w:val="767171"/>
        </w:rPr>
        <w:t>Realizar 3 talleres de capacitación para el personal operativo, con miras a asegurar la calidad de los acompañamientos.</w:t>
      </w:r>
    </w:p>
    <w:p w:rsidR="00267D09" w:rsidRPr="00F90002" w:rsidRDefault="00267D09" w:rsidP="00267D09">
      <w:pPr>
        <w:pStyle w:val="Prrafodelista"/>
        <w:numPr>
          <w:ilvl w:val="0"/>
          <w:numId w:val="1"/>
        </w:numPr>
        <w:suppressAutoHyphens/>
        <w:spacing w:before="240" w:after="240"/>
        <w:contextualSpacing w:val="0"/>
        <w:jc w:val="both"/>
        <w:rPr>
          <w:color w:val="767171"/>
        </w:rPr>
      </w:pPr>
      <w:r w:rsidRPr="00F90002">
        <w:rPr>
          <w:color w:val="767171"/>
        </w:rPr>
        <w:t>Retomar el proyecto de Ci</w:t>
      </w:r>
      <w:r w:rsidR="00C54D5B">
        <w:rPr>
          <w:color w:val="767171"/>
        </w:rPr>
        <w:t>u</w:t>
      </w:r>
      <w:r w:rsidRPr="00F90002">
        <w:rPr>
          <w:color w:val="767171"/>
        </w:rPr>
        <w:t>dad Mujer en coordinación con el Gabinete de Políticas Sociales.</w:t>
      </w:r>
    </w:p>
    <w:p w:rsidR="00267D09" w:rsidRPr="00F90002" w:rsidRDefault="00267D09" w:rsidP="00267D09">
      <w:pPr>
        <w:pStyle w:val="Prrafodelista"/>
        <w:numPr>
          <w:ilvl w:val="0"/>
          <w:numId w:val="1"/>
        </w:numPr>
        <w:suppressAutoHyphens/>
        <w:spacing w:before="240" w:after="240"/>
        <w:contextualSpacing w:val="0"/>
        <w:jc w:val="both"/>
        <w:rPr>
          <w:color w:val="767171"/>
        </w:rPr>
      </w:pPr>
      <w:r w:rsidRPr="00F90002">
        <w:rPr>
          <w:color w:val="767171"/>
        </w:rPr>
        <w:lastRenderedPageBreak/>
        <w:t xml:space="preserve">Investigación sobre el impacto de la violencia basada en género en las usuarias del programa Supérate. </w:t>
      </w:r>
    </w:p>
    <w:p w:rsidR="00267D09" w:rsidRPr="00F90002" w:rsidRDefault="00267D09" w:rsidP="00267D09">
      <w:pPr>
        <w:pStyle w:val="Prrafodelista"/>
        <w:numPr>
          <w:ilvl w:val="0"/>
          <w:numId w:val="1"/>
        </w:numPr>
        <w:suppressAutoHyphens/>
        <w:spacing w:before="240" w:after="240"/>
        <w:contextualSpacing w:val="0"/>
        <w:jc w:val="both"/>
        <w:rPr>
          <w:color w:val="767171"/>
        </w:rPr>
      </w:pPr>
      <w:r w:rsidRPr="00F90002">
        <w:rPr>
          <w:color w:val="767171"/>
        </w:rPr>
        <w:t xml:space="preserve">Incrementar la producción e innovación de artesanía utilizando materiales reciclables. </w:t>
      </w:r>
    </w:p>
    <w:p w:rsidR="00267D09" w:rsidRPr="00F90002" w:rsidRDefault="00267D09" w:rsidP="00267D09">
      <w:pPr>
        <w:pStyle w:val="Prrafodelista"/>
        <w:numPr>
          <w:ilvl w:val="0"/>
          <w:numId w:val="1"/>
        </w:numPr>
        <w:suppressAutoHyphens/>
        <w:spacing w:before="240" w:after="240"/>
        <w:contextualSpacing w:val="0"/>
        <w:jc w:val="both"/>
        <w:rPr>
          <w:color w:val="767171"/>
        </w:rPr>
      </w:pPr>
      <w:r w:rsidRPr="00F90002">
        <w:rPr>
          <w:color w:val="767171"/>
        </w:rPr>
        <w:t>Internacionalización de la marca Manos Dominicanas.</w:t>
      </w:r>
    </w:p>
    <w:p w:rsidR="00267D09" w:rsidRPr="00F90002" w:rsidRDefault="00267D09" w:rsidP="00267D09">
      <w:pPr>
        <w:pStyle w:val="Prrafodelista"/>
        <w:numPr>
          <w:ilvl w:val="0"/>
          <w:numId w:val="1"/>
        </w:numPr>
        <w:suppressAutoHyphens/>
        <w:spacing w:before="240" w:after="240"/>
        <w:contextualSpacing w:val="0"/>
        <w:jc w:val="both"/>
        <w:rPr>
          <w:color w:val="767171"/>
        </w:rPr>
      </w:pPr>
      <w:r w:rsidRPr="00F90002">
        <w:rPr>
          <w:color w:val="767171"/>
        </w:rPr>
        <w:t>Iniciar el Proyecto de Empoderamiento Económico de las Mujeres, con el apoyo de</w:t>
      </w:r>
      <w:r w:rsidR="0021341B" w:rsidRPr="00F90002">
        <w:rPr>
          <w:color w:val="767171"/>
        </w:rPr>
        <w:t xml:space="preserve"> KOIC</w:t>
      </w:r>
      <w:r w:rsidRPr="00F90002">
        <w:rPr>
          <w:color w:val="767171"/>
        </w:rPr>
        <w:t xml:space="preserve">A. </w:t>
      </w:r>
    </w:p>
    <w:p w:rsidR="00267D09" w:rsidRPr="00F90002" w:rsidRDefault="00267D09" w:rsidP="00267D09">
      <w:pPr>
        <w:pStyle w:val="Prrafodelista"/>
        <w:numPr>
          <w:ilvl w:val="0"/>
          <w:numId w:val="1"/>
        </w:numPr>
        <w:suppressAutoHyphens/>
        <w:spacing w:before="240" w:after="240"/>
        <w:contextualSpacing w:val="0"/>
        <w:jc w:val="both"/>
        <w:rPr>
          <w:color w:val="767171"/>
        </w:rPr>
      </w:pPr>
      <w:r w:rsidRPr="00F90002">
        <w:rPr>
          <w:color w:val="767171"/>
        </w:rPr>
        <w:t>Se pondrá en marcha la TMC Agricultura familiar – V</w:t>
      </w:r>
      <w:r w:rsidR="00095E63" w:rsidRPr="00F90002">
        <w:rPr>
          <w:color w:val="767171"/>
        </w:rPr>
        <w:t xml:space="preserve">alle Nuevo, con un valor de RD$21 </w:t>
      </w:r>
      <w:r w:rsidRPr="00F90002">
        <w:rPr>
          <w:color w:val="767171"/>
        </w:rPr>
        <w:t>700 donde se pretende impactar alrededor de 107 hogares, conformados por familias agricultoras de la provincia.</w:t>
      </w:r>
    </w:p>
    <w:p w:rsidR="00267D09" w:rsidRPr="00F90002" w:rsidRDefault="00267D09" w:rsidP="00267D09">
      <w:pPr>
        <w:pStyle w:val="Prrafodelista"/>
        <w:numPr>
          <w:ilvl w:val="0"/>
          <w:numId w:val="1"/>
        </w:numPr>
        <w:suppressAutoHyphens/>
        <w:spacing w:before="240" w:after="240"/>
        <w:contextualSpacing w:val="0"/>
        <w:jc w:val="both"/>
        <w:rPr>
          <w:color w:val="767171"/>
        </w:rPr>
      </w:pPr>
      <w:r w:rsidRPr="00F90002">
        <w:rPr>
          <w:color w:val="767171"/>
        </w:rPr>
        <w:t>Someter una propuesta de la nueva estructura organizativa Supérate ante el MAP, así co</w:t>
      </w:r>
      <w:r w:rsidR="00095E63" w:rsidRPr="00F90002">
        <w:rPr>
          <w:color w:val="767171"/>
        </w:rPr>
        <w:t>mo un nuevo manual de funciones</w:t>
      </w:r>
      <w:r w:rsidRPr="00F90002">
        <w:rPr>
          <w:color w:val="767171"/>
        </w:rPr>
        <w:t xml:space="preserve"> y una renovada escala salarial.</w:t>
      </w:r>
    </w:p>
    <w:p w:rsidR="00322CFC" w:rsidRDefault="00267D09" w:rsidP="00267D09">
      <w:pPr>
        <w:pStyle w:val="Prrafodelista"/>
        <w:numPr>
          <w:ilvl w:val="0"/>
          <w:numId w:val="1"/>
        </w:numPr>
        <w:suppressAutoHyphens/>
        <w:spacing w:before="240" w:after="240"/>
        <w:contextualSpacing w:val="0"/>
        <w:jc w:val="both"/>
        <w:rPr>
          <w:color w:val="767171"/>
        </w:rPr>
      </w:pPr>
      <w:r w:rsidRPr="00F90002">
        <w:rPr>
          <w:color w:val="767171"/>
        </w:rPr>
        <w:t xml:space="preserve">Integración de proyectos inclusivos como los operativos culturales </w:t>
      </w:r>
      <w:r w:rsidR="00095E63" w:rsidRPr="00F90002">
        <w:rPr>
          <w:color w:val="767171"/>
        </w:rPr>
        <w:t>«Un día lleno de amor»,</w:t>
      </w:r>
      <w:r w:rsidRPr="00F90002">
        <w:rPr>
          <w:color w:val="767171"/>
        </w:rPr>
        <w:t xml:space="preserve"> en apoyo a niños, niñas y adolescentes con condiciones especiales. </w:t>
      </w:r>
    </w:p>
    <w:p w:rsidR="009D21C0" w:rsidRPr="002A257E" w:rsidRDefault="004F0420" w:rsidP="00D25B98">
      <w:pPr>
        <w:pStyle w:val="Prrafodelista"/>
        <w:numPr>
          <w:ilvl w:val="0"/>
          <w:numId w:val="1"/>
        </w:numPr>
        <w:suppressAutoHyphens/>
        <w:spacing w:before="240" w:after="240"/>
        <w:contextualSpacing w:val="0"/>
        <w:jc w:val="both"/>
        <w:rPr>
          <w:color w:val="767171"/>
        </w:rPr>
      </w:pPr>
      <w:r w:rsidRPr="002A257E">
        <w:rPr>
          <w:color w:val="767171"/>
        </w:rPr>
        <w:t>Proyecto apoyo a la consolidación de un sistema de protección social inclusivo en República Dominicana</w:t>
      </w:r>
      <w:r w:rsidR="00C54D5B" w:rsidRPr="002A257E">
        <w:rPr>
          <w:color w:val="767171"/>
        </w:rPr>
        <w:t>.</w:t>
      </w:r>
      <w:r w:rsidRPr="002A257E">
        <w:rPr>
          <w:color w:val="767171"/>
        </w:rPr>
        <w:t xml:space="preserve"> Este proyecto se llevará a cabo con financiamiento del Banco Interamericano de Desarrollo (BID), por valor de 100 000 millones de Dólares, tiene como objetivo apoyar la acumulación de capital humano en la población pobre y vulnerabilidad a través del mejoramiento del acceso y calidad de los servicios sociales, durante la reparación de la crisis socioeconómica causada por la pandemia COVID-19, a través de: a) mejorar la eficiencia de las TMC y apoyar la reconfiguración de Supérate y el fortalecimiento del SIUBEN y b) apoyar en la conformación progresiva de un sistema nacional de cuidados como parte integral de la red de protección social. </w:t>
      </w:r>
    </w:p>
    <w:bookmarkStart w:id="71" w:name="_Toc92197824"/>
    <w:p w:rsidR="009F5736" w:rsidRPr="00F90002" w:rsidRDefault="003F13AD" w:rsidP="009F5736">
      <w:pPr>
        <w:pStyle w:val="Ttulo1"/>
        <w:numPr>
          <w:ilvl w:val="0"/>
          <w:numId w:val="18"/>
        </w:numPr>
        <w:spacing w:after="240" w:line="360" w:lineRule="auto"/>
        <w:rPr>
          <w:rFonts w:ascii="Times New Roman" w:hAnsi="Times New Roman"/>
          <w:b/>
          <w:color w:val="767171"/>
          <w:sz w:val="28"/>
          <w:szCs w:val="24"/>
        </w:rPr>
      </w:pPr>
      <w:r w:rsidRPr="00F90002">
        <w:rPr>
          <w:noProof/>
          <w:color w:val="767171"/>
          <w:lang w:val="es-DO" w:eastAsia="es-DO"/>
        </w:rPr>
        <w:lastRenderedPageBreak/>
        <mc:AlternateContent>
          <mc:Choice Requires="wps">
            <w:drawing>
              <wp:anchor distT="0" distB="0" distL="114300" distR="114300" simplePos="0" relativeHeight="251670016" behindDoc="0" locked="0" layoutInCell="1" allowOverlap="1" wp14:anchorId="32200948" wp14:editId="1210EDCB">
                <wp:simplePos x="0" y="0"/>
                <wp:positionH relativeFrom="margin">
                  <wp:posOffset>2492375</wp:posOffset>
                </wp:positionH>
                <wp:positionV relativeFrom="paragraph">
                  <wp:posOffset>341630</wp:posOffset>
                </wp:positionV>
                <wp:extent cx="481965" cy="0"/>
                <wp:effectExtent l="15875" t="23495" r="16510" b="14605"/>
                <wp:wrapNone/>
                <wp:docPr id="1"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1965"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A39DAD" id="Conector recto 4" o:spid="_x0000_s1026" style="position:absolute;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6.25pt,26.9pt" to="234.2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" strokecolor="#ee2a24" strokeweight="2.25pt">
                <v:stroke joinstyle="miter"/>
                <w10:wrap anchorx="margin"/>
              </v:line>
            </w:pict>
          </mc:Fallback>
        </mc:AlternateContent>
      </w:r>
      <w:r w:rsidR="009F5736" w:rsidRPr="00F90002">
        <w:rPr>
          <w:color w:val="767171"/>
          <w:szCs w:val="24"/>
        </w:rPr>
        <w:t xml:space="preserve"> </w:t>
      </w:r>
      <w:bookmarkStart w:id="72" w:name="_Toc90645183"/>
      <w:r w:rsidR="009F5736" w:rsidRPr="00F90002">
        <w:rPr>
          <w:rFonts w:ascii="Times New Roman" w:hAnsi="Times New Roman"/>
          <w:b/>
          <w:color w:val="767171"/>
          <w:sz w:val="28"/>
          <w:szCs w:val="24"/>
        </w:rPr>
        <w:t>ANEXOS</w:t>
      </w:r>
      <w:bookmarkEnd w:id="71"/>
      <w:bookmarkEnd w:id="72"/>
    </w:p>
    <w:p w:rsidR="00E56D13" w:rsidRPr="00F90002" w:rsidRDefault="00E56D13" w:rsidP="00E56D13">
      <w:pPr>
        <w:rPr>
          <w:color w:val="767171"/>
        </w:rPr>
      </w:pPr>
    </w:p>
    <w:p w:rsidR="009F5736" w:rsidRPr="007E0465" w:rsidRDefault="009F5736" w:rsidP="009F5736">
      <w:pPr>
        <w:pStyle w:val="Ttulo2"/>
        <w:numPr>
          <w:ilvl w:val="1"/>
          <w:numId w:val="8"/>
        </w:numPr>
        <w:rPr>
          <w:color w:val="767171"/>
          <w:sz w:val="24"/>
          <w:szCs w:val="24"/>
        </w:rPr>
      </w:pPr>
      <w:r w:rsidRPr="007E0465">
        <w:rPr>
          <w:color w:val="767171"/>
          <w:sz w:val="24"/>
          <w:szCs w:val="24"/>
        </w:rPr>
        <w:t xml:space="preserve"> </w:t>
      </w:r>
      <w:bookmarkStart w:id="73" w:name="_Toc90645184"/>
      <w:bookmarkStart w:id="74" w:name="_Toc92197825"/>
      <w:r w:rsidRPr="007E0465">
        <w:rPr>
          <w:color w:val="767171"/>
          <w:sz w:val="24"/>
          <w:szCs w:val="24"/>
        </w:rPr>
        <w:t>Plan de Compras</w:t>
      </w:r>
      <w:bookmarkEnd w:id="73"/>
      <w:bookmarkEnd w:id="74"/>
      <w:r w:rsidRPr="007E0465">
        <w:rPr>
          <w:color w:val="767171"/>
          <w:sz w:val="24"/>
          <w:szCs w:val="24"/>
        </w:rPr>
        <w:t xml:space="preserve"> </w:t>
      </w:r>
    </w:p>
    <w:tbl>
      <w:tblPr>
        <w:tblW w:w="5000" w:type="pct"/>
        <w:tblCellMar>
          <w:left w:w="70" w:type="dxa"/>
          <w:right w:w="70" w:type="dxa"/>
        </w:tblCellMar>
        <w:tblLook w:val="04A0" w:firstRow="1" w:lastRow="0" w:firstColumn="1" w:lastColumn="0" w:noHBand="0" w:noVBand="1"/>
      </w:tblPr>
      <w:tblGrid>
        <w:gridCol w:w="4016"/>
        <w:gridCol w:w="3906"/>
      </w:tblGrid>
      <w:tr w:rsidR="009F5736" w:rsidRPr="007E0465" w:rsidTr="00046774">
        <w:trPr>
          <w:trHeight w:val="315"/>
        </w:trPr>
        <w:tc>
          <w:tcPr>
            <w:tcW w:w="5000" w:type="pct"/>
            <w:gridSpan w:val="2"/>
            <w:tcBorders>
              <w:bottom w:val="single" w:sz="6" w:space="0" w:color="767171"/>
            </w:tcBorders>
            <w:shd w:val="clear" w:color="auto" w:fill="1F4E79"/>
            <w:vAlign w:val="center"/>
            <w:hideMark/>
          </w:tcPr>
          <w:p w:rsidR="009F5736" w:rsidRPr="004A7596" w:rsidRDefault="009F5736" w:rsidP="00046774">
            <w:pPr>
              <w:spacing w:line="360" w:lineRule="auto"/>
              <w:jc w:val="center"/>
              <w:rPr>
                <w:rFonts w:ascii="Times New Roman" w:eastAsia="Times New Roman" w:hAnsi="Times New Roman"/>
                <w:b/>
                <w:bCs/>
                <w:color w:val="FFFFFF"/>
                <w:sz w:val="24"/>
                <w:szCs w:val="24"/>
                <w:lang w:eastAsia="es-DO"/>
              </w:rPr>
            </w:pPr>
            <w:r w:rsidRPr="004A7596">
              <w:rPr>
                <w:rFonts w:ascii="Times New Roman" w:eastAsia="Times New Roman" w:hAnsi="Times New Roman"/>
                <w:b/>
                <w:bCs/>
                <w:color w:val="FFFFFF"/>
                <w:sz w:val="24"/>
                <w:szCs w:val="24"/>
                <w:lang w:eastAsia="es-DO"/>
              </w:rPr>
              <w:t>DATOS DE CABECERA PACC</w:t>
            </w:r>
          </w:p>
        </w:tc>
      </w:tr>
      <w:tr w:rsidR="009F5736" w:rsidRPr="007E0465" w:rsidTr="0002345F">
        <w:trPr>
          <w:trHeight w:val="147"/>
        </w:trPr>
        <w:tc>
          <w:tcPr>
            <w:tcW w:w="3017" w:type="pct"/>
            <w:tcBorders>
              <w:top w:val="single" w:sz="6" w:space="0" w:color="767171"/>
              <w:bottom w:val="single" w:sz="4" w:space="0" w:color="FFFFFF"/>
            </w:tcBorders>
            <w:shd w:val="clear" w:color="auto" w:fill="F2F2F2"/>
            <w:vAlign w:val="center"/>
            <w:hideMark/>
          </w:tcPr>
          <w:p w:rsidR="009F5736" w:rsidRPr="004C2A33" w:rsidRDefault="009F5736" w:rsidP="0002345F">
            <w:pPr>
              <w:spacing w:line="360" w:lineRule="auto"/>
              <w:rPr>
                <w:rFonts w:ascii="Times New Roman" w:eastAsia="Times New Roman" w:hAnsi="Times New Roman"/>
                <w:bCs/>
                <w:color w:val="767171"/>
                <w:sz w:val="24"/>
                <w:szCs w:val="24"/>
                <w:lang w:eastAsia="es-DO"/>
              </w:rPr>
            </w:pPr>
            <w:r w:rsidRPr="004C2A33">
              <w:rPr>
                <w:rFonts w:ascii="Times New Roman" w:eastAsia="Times New Roman" w:hAnsi="Times New Roman"/>
                <w:bCs/>
                <w:color w:val="767171"/>
                <w:sz w:val="24"/>
                <w:szCs w:val="24"/>
                <w:lang w:eastAsia="es-DO"/>
              </w:rPr>
              <w:t>Monto estimado total</w:t>
            </w:r>
          </w:p>
        </w:tc>
        <w:tc>
          <w:tcPr>
            <w:tcW w:w="1983" w:type="pct"/>
            <w:tcBorders>
              <w:bottom w:val="single" w:sz="4" w:space="0" w:color="FFFFFF"/>
            </w:tcBorders>
            <w:shd w:val="clear" w:color="auto" w:fill="F2F2F2"/>
            <w:noWrap/>
            <w:vAlign w:val="bottom"/>
            <w:hideMark/>
          </w:tcPr>
          <w:p w:rsidR="009F5736" w:rsidRPr="004C2A33" w:rsidRDefault="009F5736" w:rsidP="0002345F">
            <w:pPr>
              <w:spacing w:line="360" w:lineRule="auto"/>
              <w:jc w:val="right"/>
              <w:rPr>
                <w:rFonts w:ascii="Times New Roman" w:eastAsia="Times New Roman" w:hAnsi="Times New Roman"/>
                <w:color w:val="767171"/>
                <w:sz w:val="24"/>
                <w:szCs w:val="24"/>
                <w:lang w:eastAsia="es-DO"/>
              </w:rPr>
            </w:pPr>
            <w:r w:rsidRPr="004C2A33">
              <w:rPr>
                <w:rFonts w:ascii="Times New Roman" w:eastAsia="Times New Roman" w:hAnsi="Times New Roman"/>
                <w:color w:val="767171"/>
                <w:sz w:val="24"/>
                <w:szCs w:val="24"/>
                <w:lang w:eastAsia="es-DO"/>
              </w:rPr>
              <w:t xml:space="preserve"> RD</w:t>
            </w:r>
            <w:r w:rsidR="002A257E" w:rsidRPr="004C2A33">
              <w:rPr>
                <w:rFonts w:ascii="Times New Roman" w:eastAsia="Times New Roman" w:hAnsi="Times New Roman"/>
                <w:color w:val="767171"/>
                <w:sz w:val="24"/>
                <w:szCs w:val="24"/>
                <w:lang w:eastAsia="es-DO"/>
              </w:rPr>
              <w:t>$</w:t>
            </w:r>
            <w:r w:rsidR="002A257E">
              <w:rPr>
                <w:rFonts w:ascii="Times New Roman" w:eastAsia="Times New Roman" w:hAnsi="Times New Roman"/>
                <w:color w:val="767171"/>
                <w:sz w:val="24"/>
                <w:szCs w:val="24"/>
                <w:lang w:eastAsia="es-DO"/>
              </w:rPr>
              <w:t xml:space="preserve"> 922,814,100.05</w:t>
            </w:r>
            <w:r w:rsidRPr="004C2A33">
              <w:rPr>
                <w:rFonts w:ascii="Times New Roman" w:eastAsia="Times New Roman" w:hAnsi="Times New Roman"/>
                <w:color w:val="767171"/>
                <w:sz w:val="24"/>
                <w:szCs w:val="24"/>
                <w:lang w:eastAsia="es-DO"/>
              </w:rPr>
              <w:t xml:space="preserve"> </w:t>
            </w:r>
          </w:p>
        </w:tc>
      </w:tr>
      <w:tr w:rsidR="009F5736" w:rsidRPr="007E0465" w:rsidTr="0002345F">
        <w:trPr>
          <w:trHeight w:val="193"/>
        </w:trPr>
        <w:tc>
          <w:tcPr>
            <w:tcW w:w="3017" w:type="pct"/>
            <w:tcBorders>
              <w:top w:val="single" w:sz="4" w:space="0" w:color="FFFFFF"/>
              <w:bottom w:val="single" w:sz="4" w:space="0" w:color="FFFFFF"/>
            </w:tcBorders>
            <w:shd w:val="clear" w:color="auto" w:fill="auto"/>
            <w:vAlign w:val="center"/>
            <w:hideMark/>
          </w:tcPr>
          <w:p w:rsidR="009F5736" w:rsidRPr="004C2A33" w:rsidRDefault="009F5736" w:rsidP="0002345F">
            <w:pPr>
              <w:spacing w:line="360" w:lineRule="auto"/>
              <w:rPr>
                <w:rFonts w:ascii="Times New Roman" w:eastAsia="Times New Roman" w:hAnsi="Times New Roman"/>
                <w:bCs/>
                <w:color w:val="767171"/>
                <w:sz w:val="24"/>
                <w:szCs w:val="24"/>
                <w:lang w:eastAsia="es-DO"/>
              </w:rPr>
            </w:pPr>
            <w:r w:rsidRPr="004C2A33">
              <w:rPr>
                <w:rFonts w:ascii="Times New Roman" w:eastAsia="Times New Roman" w:hAnsi="Times New Roman"/>
                <w:bCs/>
                <w:color w:val="767171"/>
                <w:sz w:val="24"/>
                <w:szCs w:val="24"/>
                <w:lang w:eastAsia="es-DO"/>
              </w:rPr>
              <w:t>Cantidad de procesos registrados</w:t>
            </w:r>
          </w:p>
        </w:tc>
        <w:tc>
          <w:tcPr>
            <w:tcW w:w="1983" w:type="pct"/>
            <w:tcBorders>
              <w:top w:val="single" w:sz="4" w:space="0" w:color="FFFFFF"/>
              <w:bottom w:val="single" w:sz="4" w:space="0" w:color="FFFFFF"/>
            </w:tcBorders>
            <w:shd w:val="clear" w:color="auto" w:fill="auto"/>
            <w:noWrap/>
            <w:vAlign w:val="bottom"/>
            <w:hideMark/>
          </w:tcPr>
          <w:p w:rsidR="009F5736" w:rsidRPr="004C2A33" w:rsidRDefault="009F5736" w:rsidP="0002345F">
            <w:pPr>
              <w:spacing w:line="360" w:lineRule="auto"/>
              <w:jc w:val="right"/>
              <w:rPr>
                <w:rFonts w:ascii="Times New Roman" w:eastAsia="Times New Roman" w:hAnsi="Times New Roman"/>
                <w:color w:val="767171"/>
                <w:sz w:val="24"/>
                <w:szCs w:val="24"/>
                <w:lang w:eastAsia="es-DO"/>
              </w:rPr>
            </w:pPr>
            <w:r w:rsidRPr="004C2A33">
              <w:rPr>
                <w:rFonts w:ascii="Times New Roman" w:eastAsia="Times New Roman" w:hAnsi="Times New Roman"/>
                <w:color w:val="767171"/>
                <w:sz w:val="24"/>
                <w:szCs w:val="24"/>
                <w:lang w:eastAsia="es-DO"/>
              </w:rPr>
              <w:t>962</w:t>
            </w:r>
          </w:p>
        </w:tc>
      </w:tr>
      <w:tr w:rsidR="009F5736" w:rsidRPr="007E0465" w:rsidTr="0002345F">
        <w:trPr>
          <w:trHeight w:val="199"/>
        </w:trPr>
        <w:tc>
          <w:tcPr>
            <w:tcW w:w="3017" w:type="pct"/>
            <w:tcBorders>
              <w:top w:val="single" w:sz="4" w:space="0" w:color="FFFFFF"/>
              <w:bottom w:val="single" w:sz="4" w:space="0" w:color="FFFFFF"/>
            </w:tcBorders>
            <w:shd w:val="clear" w:color="auto" w:fill="F2F2F2"/>
            <w:vAlign w:val="center"/>
            <w:hideMark/>
          </w:tcPr>
          <w:p w:rsidR="009F5736" w:rsidRPr="004C2A33" w:rsidRDefault="009F5736" w:rsidP="0002345F">
            <w:pPr>
              <w:spacing w:line="360" w:lineRule="auto"/>
              <w:rPr>
                <w:rFonts w:ascii="Times New Roman" w:eastAsia="Times New Roman" w:hAnsi="Times New Roman"/>
                <w:bCs/>
                <w:color w:val="767171"/>
                <w:sz w:val="24"/>
                <w:szCs w:val="24"/>
                <w:lang w:eastAsia="es-DO"/>
              </w:rPr>
            </w:pPr>
            <w:r w:rsidRPr="004C2A33">
              <w:rPr>
                <w:rFonts w:ascii="Times New Roman" w:eastAsia="Times New Roman" w:hAnsi="Times New Roman"/>
                <w:bCs/>
                <w:color w:val="767171"/>
                <w:sz w:val="24"/>
                <w:szCs w:val="24"/>
                <w:lang w:eastAsia="es-DO"/>
              </w:rPr>
              <w:t xml:space="preserve">Capítulo </w:t>
            </w:r>
          </w:p>
        </w:tc>
        <w:tc>
          <w:tcPr>
            <w:tcW w:w="1983" w:type="pct"/>
            <w:tcBorders>
              <w:top w:val="single" w:sz="4" w:space="0" w:color="FFFFFF"/>
              <w:bottom w:val="single" w:sz="4" w:space="0" w:color="FFFFFF"/>
            </w:tcBorders>
            <w:shd w:val="clear" w:color="auto" w:fill="F2F2F2"/>
            <w:noWrap/>
            <w:vAlign w:val="bottom"/>
            <w:hideMark/>
          </w:tcPr>
          <w:p w:rsidR="009F5736" w:rsidRPr="004C2A33" w:rsidRDefault="009F5736" w:rsidP="0002345F">
            <w:pPr>
              <w:spacing w:line="360" w:lineRule="auto"/>
              <w:jc w:val="right"/>
              <w:rPr>
                <w:rFonts w:ascii="Times New Roman" w:eastAsia="Times New Roman" w:hAnsi="Times New Roman"/>
                <w:color w:val="767171"/>
                <w:sz w:val="24"/>
                <w:szCs w:val="24"/>
                <w:lang w:eastAsia="es-DO"/>
              </w:rPr>
            </w:pPr>
            <w:r w:rsidRPr="004C2A33">
              <w:rPr>
                <w:rFonts w:ascii="Times New Roman" w:eastAsia="Times New Roman" w:hAnsi="Times New Roman"/>
                <w:color w:val="767171"/>
                <w:sz w:val="24"/>
                <w:szCs w:val="24"/>
                <w:lang w:eastAsia="es-DO"/>
              </w:rPr>
              <w:t>0201</w:t>
            </w:r>
          </w:p>
        </w:tc>
      </w:tr>
      <w:tr w:rsidR="009F5736" w:rsidRPr="007E0465" w:rsidTr="0002345F">
        <w:trPr>
          <w:trHeight w:val="143"/>
        </w:trPr>
        <w:tc>
          <w:tcPr>
            <w:tcW w:w="3017" w:type="pct"/>
            <w:tcBorders>
              <w:top w:val="single" w:sz="4" w:space="0" w:color="FFFFFF"/>
              <w:bottom w:val="single" w:sz="4" w:space="0" w:color="FFFFFF"/>
            </w:tcBorders>
            <w:shd w:val="clear" w:color="auto" w:fill="auto"/>
            <w:vAlign w:val="center"/>
            <w:hideMark/>
          </w:tcPr>
          <w:p w:rsidR="009F5736" w:rsidRPr="004C2A33" w:rsidRDefault="009F5736" w:rsidP="0002345F">
            <w:pPr>
              <w:spacing w:line="360" w:lineRule="auto"/>
              <w:rPr>
                <w:rFonts w:ascii="Times New Roman" w:eastAsia="Times New Roman" w:hAnsi="Times New Roman"/>
                <w:bCs/>
                <w:color w:val="767171"/>
                <w:sz w:val="24"/>
                <w:szCs w:val="24"/>
                <w:lang w:eastAsia="es-DO"/>
              </w:rPr>
            </w:pPr>
            <w:r w:rsidRPr="004C2A33">
              <w:rPr>
                <w:rFonts w:ascii="Times New Roman" w:eastAsia="Times New Roman" w:hAnsi="Times New Roman"/>
                <w:bCs/>
                <w:color w:val="767171"/>
                <w:sz w:val="24"/>
                <w:szCs w:val="24"/>
                <w:lang w:eastAsia="es-DO"/>
              </w:rPr>
              <w:t>Subcapítulo</w:t>
            </w:r>
          </w:p>
        </w:tc>
        <w:tc>
          <w:tcPr>
            <w:tcW w:w="1983" w:type="pct"/>
            <w:tcBorders>
              <w:top w:val="single" w:sz="4" w:space="0" w:color="FFFFFF"/>
              <w:bottom w:val="single" w:sz="4" w:space="0" w:color="FFFFFF"/>
            </w:tcBorders>
            <w:shd w:val="clear" w:color="auto" w:fill="auto"/>
            <w:noWrap/>
            <w:vAlign w:val="bottom"/>
            <w:hideMark/>
          </w:tcPr>
          <w:p w:rsidR="009F5736" w:rsidRPr="004C2A33" w:rsidRDefault="009F5736" w:rsidP="0002345F">
            <w:pPr>
              <w:spacing w:line="360" w:lineRule="auto"/>
              <w:jc w:val="right"/>
              <w:rPr>
                <w:rFonts w:ascii="Times New Roman" w:eastAsia="Times New Roman" w:hAnsi="Times New Roman"/>
                <w:color w:val="767171"/>
                <w:sz w:val="24"/>
                <w:szCs w:val="24"/>
                <w:lang w:eastAsia="es-DO"/>
              </w:rPr>
            </w:pPr>
            <w:r w:rsidRPr="004C2A33">
              <w:rPr>
                <w:rFonts w:ascii="Times New Roman" w:eastAsia="Times New Roman" w:hAnsi="Times New Roman"/>
                <w:color w:val="767171"/>
                <w:sz w:val="24"/>
                <w:szCs w:val="24"/>
                <w:lang w:eastAsia="es-DO"/>
              </w:rPr>
              <w:t>02</w:t>
            </w:r>
          </w:p>
        </w:tc>
      </w:tr>
      <w:tr w:rsidR="009F5736" w:rsidRPr="007E0465" w:rsidTr="0002345F">
        <w:trPr>
          <w:trHeight w:val="305"/>
        </w:trPr>
        <w:tc>
          <w:tcPr>
            <w:tcW w:w="3017" w:type="pct"/>
            <w:tcBorders>
              <w:top w:val="single" w:sz="4" w:space="0" w:color="FFFFFF"/>
              <w:bottom w:val="single" w:sz="4" w:space="0" w:color="FFFFFF"/>
            </w:tcBorders>
            <w:shd w:val="clear" w:color="auto" w:fill="F2F2F2"/>
            <w:vAlign w:val="center"/>
            <w:hideMark/>
          </w:tcPr>
          <w:p w:rsidR="009F5736" w:rsidRPr="004C2A33" w:rsidRDefault="009F5736" w:rsidP="0002345F">
            <w:pPr>
              <w:spacing w:line="360" w:lineRule="auto"/>
              <w:rPr>
                <w:rFonts w:ascii="Times New Roman" w:eastAsia="Times New Roman" w:hAnsi="Times New Roman"/>
                <w:bCs/>
                <w:color w:val="767171"/>
                <w:sz w:val="24"/>
                <w:szCs w:val="24"/>
                <w:lang w:eastAsia="es-DO"/>
              </w:rPr>
            </w:pPr>
            <w:r w:rsidRPr="004C2A33">
              <w:rPr>
                <w:rFonts w:ascii="Times New Roman" w:eastAsia="Times New Roman" w:hAnsi="Times New Roman"/>
                <w:bCs/>
                <w:color w:val="767171"/>
                <w:sz w:val="24"/>
                <w:szCs w:val="24"/>
                <w:lang w:eastAsia="es-DO"/>
              </w:rPr>
              <w:t>Unidad ejecutora</w:t>
            </w:r>
          </w:p>
        </w:tc>
        <w:tc>
          <w:tcPr>
            <w:tcW w:w="1983" w:type="pct"/>
            <w:tcBorders>
              <w:top w:val="single" w:sz="4" w:space="0" w:color="FFFFFF"/>
              <w:bottom w:val="single" w:sz="4" w:space="0" w:color="FFFFFF"/>
            </w:tcBorders>
            <w:shd w:val="clear" w:color="auto" w:fill="F2F2F2"/>
            <w:noWrap/>
            <w:vAlign w:val="bottom"/>
            <w:hideMark/>
          </w:tcPr>
          <w:p w:rsidR="009F5736" w:rsidRPr="004C2A33" w:rsidRDefault="009F5736" w:rsidP="0002345F">
            <w:pPr>
              <w:spacing w:line="360" w:lineRule="auto"/>
              <w:jc w:val="right"/>
              <w:rPr>
                <w:rFonts w:ascii="Times New Roman" w:eastAsia="Times New Roman" w:hAnsi="Times New Roman"/>
                <w:color w:val="767171"/>
                <w:sz w:val="24"/>
                <w:szCs w:val="24"/>
                <w:lang w:eastAsia="es-DO"/>
              </w:rPr>
            </w:pPr>
            <w:r w:rsidRPr="004C2A33">
              <w:rPr>
                <w:rFonts w:ascii="Times New Roman" w:eastAsia="Times New Roman" w:hAnsi="Times New Roman"/>
                <w:color w:val="767171"/>
                <w:sz w:val="24"/>
                <w:szCs w:val="24"/>
                <w:lang w:eastAsia="es-DO"/>
              </w:rPr>
              <w:t>0007</w:t>
            </w:r>
          </w:p>
        </w:tc>
      </w:tr>
      <w:tr w:rsidR="009F5736" w:rsidRPr="007E0465" w:rsidTr="0002345F">
        <w:trPr>
          <w:trHeight w:val="137"/>
        </w:trPr>
        <w:tc>
          <w:tcPr>
            <w:tcW w:w="3017" w:type="pct"/>
            <w:tcBorders>
              <w:top w:val="single" w:sz="4" w:space="0" w:color="FFFFFF"/>
              <w:bottom w:val="single" w:sz="4" w:space="0" w:color="FFFFFF"/>
            </w:tcBorders>
            <w:shd w:val="clear" w:color="auto" w:fill="auto"/>
            <w:vAlign w:val="center"/>
            <w:hideMark/>
          </w:tcPr>
          <w:p w:rsidR="009F5736" w:rsidRPr="004C2A33" w:rsidRDefault="009F5736" w:rsidP="0002345F">
            <w:pPr>
              <w:spacing w:line="360" w:lineRule="auto"/>
              <w:rPr>
                <w:rFonts w:ascii="Times New Roman" w:eastAsia="Times New Roman" w:hAnsi="Times New Roman"/>
                <w:bCs/>
                <w:color w:val="767171"/>
                <w:sz w:val="24"/>
                <w:szCs w:val="24"/>
                <w:lang w:eastAsia="es-DO"/>
              </w:rPr>
            </w:pPr>
            <w:r w:rsidRPr="004C2A33">
              <w:rPr>
                <w:rFonts w:ascii="Times New Roman" w:eastAsia="Times New Roman" w:hAnsi="Times New Roman"/>
                <w:bCs/>
                <w:color w:val="767171"/>
                <w:sz w:val="24"/>
                <w:szCs w:val="24"/>
                <w:lang w:eastAsia="es-DO"/>
              </w:rPr>
              <w:t xml:space="preserve">Unidad de compra </w:t>
            </w:r>
          </w:p>
        </w:tc>
        <w:tc>
          <w:tcPr>
            <w:tcW w:w="1983" w:type="pct"/>
            <w:tcBorders>
              <w:top w:val="single" w:sz="4" w:space="0" w:color="FFFFFF"/>
              <w:bottom w:val="single" w:sz="4" w:space="0" w:color="FFFFFF"/>
            </w:tcBorders>
            <w:shd w:val="clear" w:color="auto" w:fill="auto"/>
            <w:noWrap/>
            <w:vAlign w:val="bottom"/>
            <w:hideMark/>
          </w:tcPr>
          <w:p w:rsidR="009F5736" w:rsidRPr="004C2A33" w:rsidRDefault="009F5736" w:rsidP="0002345F">
            <w:pPr>
              <w:spacing w:line="360" w:lineRule="auto"/>
              <w:jc w:val="right"/>
              <w:rPr>
                <w:rFonts w:ascii="Times New Roman" w:eastAsia="Times New Roman" w:hAnsi="Times New Roman"/>
                <w:color w:val="767171"/>
                <w:sz w:val="24"/>
                <w:szCs w:val="24"/>
                <w:lang w:eastAsia="es-DO"/>
              </w:rPr>
            </w:pPr>
            <w:r w:rsidRPr="004C2A33">
              <w:rPr>
                <w:rFonts w:ascii="Times New Roman" w:eastAsia="Times New Roman" w:hAnsi="Times New Roman"/>
                <w:color w:val="767171"/>
                <w:sz w:val="24"/>
                <w:szCs w:val="24"/>
                <w:lang w:eastAsia="es-DO"/>
              </w:rPr>
              <w:t>Programa Progresando con Solidaridad</w:t>
            </w:r>
          </w:p>
        </w:tc>
      </w:tr>
      <w:tr w:rsidR="009F5736" w:rsidRPr="007E0465" w:rsidTr="0002345F">
        <w:trPr>
          <w:trHeight w:val="184"/>
        </w:trPr>
        <w:tc>
          <w:tcPr>
            <w:tcW w:w="3017" w:type="pct"/>
            <w:tcBorders>
              <w:top w:val="single" w:sz="4" w:space="0" w:color="FFFFFF"/>
              <w:bottom w:val="single" w:sz="4" w:space="0" w:color="FFFFFF"/>
            </w:tcBorders>
            <w:shd w:val="clear" w:color="auto" w:fill="F2F2F2"/>
            <w:vAlign w:val="center"/>
            <w:hideMark/>
          </w:tcPr>
          <w:p w:rsidR="009F5736" w:rsidRPr="004C2A33" w:rsidRDefault="009F5736" w:rsidP="0002345F">
            <w:pPr>
              <w:spacing w:line="360" w:lineRule="auto"/>
              <w:rPr>
                <w:rFonts w:ascii="Times New Roman" w:eastAsia="Times New Roman" w:hAnsi="Times New Roman"/>
                <w:bCs/>
                <w:color w:val="767171"/>
                <w:sz w:val="24"/>
                <w:szCs w:val="24"/>
                <w:lang w:eastAsia="es-DO"/>
              </w:rPr>
            </w:pPr>
            <w:r w:rsidRPr="004C2A33">
              <w:rPr>
                <w:rFonts w:ascii="Times New Roman" w:eastAsia="Times New Roman" w:hAnsi="Times New Roman"/>
                <w:bCs/>
                <w:color w:val="767171"/>
                <w:sz w:val="24"/>
                <w:szCs w:val="24"/>
                <w:lang w:eastAsia="es-DO"/>
              </w:rPr>
              <w:t xml:space="preserve">Año fiscal </w:t>
            </w:r>
          </w:p>
        </w:tc>
        <w:tc>
          <w:tcPr>
            <w:tcW w:w="1983" w:type="pct"/>
            <w:tcBorders>
              <w:top w:val="single" w:sz="4" w:space="0" w:color="FFFFFF"/>
              <w:bottom w:val="single" w:sz="4" w:space="0" w:color="FFFFFF"/>
            </w:tcBorders>
            <w:shd w:val="clear" w:color="auto" w:fill="F2F2F2"/>
            <w:noWrap/>
            <w:vAlign w:val="bottom"/>
            <w:hideMark/>
          </w:tcPr>
          <w:p w:rsidR="009F5736" w:rsidRPr="004C2A33" w:rsidRDefault="009F5736" w:rsidP="0002345F">
            <w:pPr>
              <w:spacing w:line="360" w:lineRule="auto"/>
              <w:jc w:val="right"/>
              <w:rPr>
                <w:rFonts w:ascii="Times New Roman" w:eastAsia="Times New Roman" w:hAnsi="Times New Roman"/>
                <w:color w:val="767171"/>
                <w:sz w:val="24"/>
                <w:szCs w:val="24"/>
                <w:lang w:eastAsia="es-DO"/>
              </w:rPr>
            </w:pPr>
            <w:r w:rsidRPr="004C2A33">
              <w:rPr>
                <w:rFonts w:ascii="Times New Roman" w:eastAsia="Times New Roman" w:hAnsi="Times New Roman"/>
                <w:color w:val="767171"/>
                <w:sz w:val="24"/>
                <w:szCs w:val="24"/>
                <w:lang w:eastAsia="es-DO"/>
              </w:rPr>
              <w:t>2021</w:t>
            </w:r>
          </w:p>
        </w:tc>
      </w:tr>
      <w:tr w:rsidR="009F5736" w:rsidRPr="007E0465" w:rsidTr="0002345F">
        <w:trPr>
          <w:trHeight w:val="229"/>
        </w:trPr>
        <w:tc>
          <w:tcPr>
            <w:tcW w:w="3017" w:type="pct"/>
            <w:tcBorders>
              <w:top w:val="single" w:sz="4" w:space="0" w:color="FFFFFF"/>
            </w:tcBorders>
            <w:shd w:val="clear" w:color="auto" w:fill="auto"/>
            <w:vAlign w:val="center"/>
            <w:hideMark/>
          </w:tcPr>
          <w:p w:rsidR="009F5736" w:rsidRPr="004C2A33" w:rsidRDefault="009F5736" w:rsidP="0002345F">
            <w:pPr>
              <w:spacing w:line="360" w:lineRule="auto"/>
              <w:rPr>
                <w:rFonts w:ascii="Times New Roman" w:eastAsia="Times New Roman" w:hAnsi="Times New Roman"/>
                <w:bCs/>
                <w:color w:val="767171"/>
                <w:sz w:val="24"/>
                <w:szCs w:val="24"/>
                <w:lang w:eastAsia="es-DO"/>
              </w:rPr>
            </w:pPr>
            <w:r w:rsidRPr="004C2A33">
              <w:rPr>
                <w:rFonts w:ascii="Times New Roman" w:eastAsia="Times New Roman" w:hAnsi="Times New Roman"/>
                <w:bCs/>
                <w:color w:val="767171"/>
                <w:sz w:val="24"/>
                <w:szCs w:val="24"/>
                <w:lang w:eastAsia="es-DO"/>
              </w:rPr>
              <w:t>Fecha aprobación</w:t>
            </w:r>
          </w:p>
        </w:tc>
        <w:tc>
          <w:tcPr>
            <w:tcW w:w="1983" w:type="pct"/>
            <w:tcBorders>
              <w:top w:val="single" w:sz="4" w:space="0" w:color="FFFFFF"/>
            </w:tcBorders>
            <w:shd w:val="clear" w:color="auto" w:fill="auto"/>
            <w:noWrap/>
            <w:vAlign w:val="bottom"/>
            <w:hideMark/>
          </w:tcPr>
          <w:p w:rsidR="009F5736" w:rsidRPr="004C2A33" w:rsidRDefault="009F5736" w:rsidP="0002345F">
            <w:pPr>
              <w:spacing w:line="360" w:lineRule="auto"/>
              <w:jc w:val="right"/>
              <w:rPr>
                <w:rFonts w:ascii="Times New Roman" w:eastAsia="Times New Roman" w:hAnsi="Times New Roman"/>
                <w:color w:val="767171"/>
                <w:sz w:val="24"/>
                <w:szCs w:val="24"/>
                <w:lang w:eastAsia="es-DO"/>
              </w:rPr>
            </w:pPr>
            <w:r w:rsidRPr="004C2A33">
              <w:rPr>
                <w:rFonts w:ascii="Times New Roman" w:eastAsia="Times New Roman" w:hAnsi="Times New Roman"/>
                <w:color w:val="767171"/>
                <w:sz w:val="24"/>
                <w:szCs w:val="24"/>
                <w:lang w:eastAsia="es-DO"/>
              </w:rPr>
              <w:t> </w:t>
            </w:r>
          </w:p>
        </w:tc>
      </w:tr>
      <w:tr w:rsidR="009F5736" w:rsidRPr="007E0465" w:rsidTr="0002345F">
        <w:trPr>
          <w:trHeight w:val="330"/>
        </w:trPr>
        <w:tc>
          <w:tcPr>
            <w:tcW w:w="5000" w:type="pct"/>
            <w:gridSpan w:val="2"/>
            <w:tcBorders>
              <w:bottom w:val="single" w:sz="6" w:space="0" w:color="767171"/>
            </w:tcBorders>
            <w:shd w:val="clear" w:color="auto" w:fill="1F4E79"/>
            <w:vAlign w:val="center"/>
            <w:hideMark/>
          </w:tcPr>
          <w:p w:rsidR="009F5736" w:rsidRPr="004A7596" w:rsidRDefault="009F5736" w:rsidP="0002345F">
            <w:pPr>
              <w:spacing w:line="360" w:lineRule="auto"/>
              <w:jc w:val="center"/>
              <w:rPr>
                <w:rFonts w:ascii="Times New Roman" w:eastAsia="Times New Roman" w:hAnsi="Times New Roman"/>
                <w:b/>
                <w:bCs/>
                <w:color w:val="FFFFFF"/>
                <w:sz w:val="24"/>
                <w:szCs w:val="24"/>
                <w:lang w:eastAsia="es-DO"/>
              </w:rPr>
            </w:pPr>
            <w:r w:rsidRPr="004A7596">
              <w:rPr>
                <w:rFonts w:ascii="Times New Roman" w:eastAsia="Times New Roman" w:hAnsi="Times New Roman"/>
                <w:b/>
                <w:bCs/>
                <w:color w:val="FFFFFF"/>
                <w:sz w:val="24"/>
                <w:szCs w:val="24"/>
                <w:lang w:eastAsia="es-DO"/>
              </w:rPr>
              <w:t>Montos estimados según objeto de contratación</w:t>
            </w:r>
          </w:p>
        </w:tc>
      </w:tr>
      <w:tr w:rsidR="009F5736" w:rsidRPr="007E0465" w:rsidTr="0002345F">
        <w:trPr>
          <w:trHeight w:val="44"/>
        </w:trPr>
        <w:tc>
          <w:tcPr>
            <w:tcW w:w="3017" w:type="pct"/>
            <w:tcBorders>
              <w:top w:val="single" w:sz="6" w:space="0" w:color="767171"/>
              <w:bottom w:val="single" w:sz="4" w:space="0" w:color="FFFFFF"/>
            </w:tcBorders>
            <w:shd w:val="clear" w:color="auto" w:fill="F2F2F2"/>
            <w:vAlign w:val="center"/>
            <w:hideMark/>
          </w:tcPr>
          <w:p w:rsidR="009F5736" w:rsidRPr="004C2A33" w:rsidRDefault="009F5736" w:rsidP="0002345F">
            <w:pPr>
              <w:spacing w:line="360" w:lineRule="auto"/>
              <w:rPr>
                <w:rFonts w:ascii="Times New Roman" w:eastAsia="Times New Roman" w:hAnsi="Times New Roman"/>
                <w:bCs/>
                <w:color w:val="767171"/>
                <w:sz w:val="24"/>
                <w:szCs w:val="24"/>
                <w:lang w:eastAsia="es-DO"/>
              </w:rPr>
            </w:pPr>
            <w:r w:rsidRPr="004C2A33">
              <w:rPr>
                <w:rFonts w:ascii="Times New Roman" w:eastAsia="Times New Roman" w:hAnsi="Times New Roman"/>
                <w:bCs/>
                <w:color w:val="767171"/>
                <w:sz w:val="24"/>
                <w:szCs w:val="24"/>
                <w:lang w:eastAsia="es-DO"/>
              </w:rPr>
              <w:t>Bienes</w:t>
            </w:r>
          </w:p>
        </w:tc>
        <w:tc>
          <w:tcPr>
            <w:tcW w:w="1983" w:type="pct"/>
            <w:tcBorders>
              <w:top w:val="single" w:sz="6" w:space="0" w:color="767171"/>
              <w:bottom w:val="single" w:sz="4" w:space="0" w:color="FFFFFF"/>
            </w:tcBorders>
            <w:shd w:val="clear" w:color="auto" w:fill="F2F2F2"/>
            <w:noWrap/>
            <w:vAlign w:val="bottom"/>
            <w:hideMark/>
          </w:tcPr>
          <w:p w:rsidR="009F5736" w:rsidRPr="004C2A33" w:rsidRDefault="009F5736" w:rsidP="0002345F">
            <w:pPr>
              <w:spacing w:line="360" w:lineRule="auto"/>
              <w:jc w:val="right"/>
              <w:rPr>
                <w:rFonts w:ascii="Times New Roman" w:eastAsia="Times New Roman" w:hAnsi="Times New Roman"/>
                <w:color w:val="767171"/>
                <w:sz w:val="24"/>
                <w:szCs w:val="24"/>
                <w:lang w:eastAsia="es-DO"/>
              </w:rPr>
            </w:pPr>
            <w:r w:rsidRPr="004C2A33">
              <w:rPr>
                <w:rFonts w:ascii="Times New Roman" w:eastAsia="Times New Roman" w:hAnsi="Times New Roman"/>
                <w:color w:val="767171"/>
                <w:sz w:val="24"/>
                <w:szCs w:val="24"/>
                <w:lang w:eastAsia="es-DO"/>
              </w:rPr>
              <w:t xml:space="preserve"> RD</w:t>
            </w:r>
            <w:r w:rsidR="002A257E" w:rsidRPr="004C2A33">
              <w:rPr>
                <w:rFonts w:ascii="Times New Roman" w:eastAsia="Times New Roman" w:hAnsi="Times New Roman"/>
                <w:color w:val="767171"/>
                <w:sz w:val="24"/>
                <w:szCs w:val="24"/>
                <w:lang w:eastAsia="es-DO"/>
              </w:rPr>
              <w:t>$</w:t>
            </w:r>
            <w:r w:rsidR="002A257E">
              <w:rPr>
                <w:rFonts w:ascii="Times New Roman" w:eastAsia="Times New Roman" w:hAnsi="Times New Roman"/>
                <w:color w:val="767171"/>
                <w:sz w:val="24"/>
                <w:szCs w:val="24"/>
                <w:lang w:eastAsia="es-DO"/>
              </w:rPr>
              <w:t xml:space="preserve"> </w:t>
            </w:r>
            <w:r w:rsidR="002A257E" w:rsidRPr="004C2A33">
              <w:rPr>
                <w:rFonts w:ascii="Times New Roman" w:eastAsia="Times New Roman" w:hAnsi="Times New Roman"/>
                <w:color w:val="767171"/>
                <w:sz w:val="24"/>
                <w:szCs w:val="24"/>
                <w:lang w:eastAsia="es-DO"/>
              </w:rPr>
              <w:t>613,104,930.28</w:t>
            </w:r>
            <w:r w:rsidRPr="004C2A33">
              <w:rPr>
                <w:rFonts w:ascii="Times New Roman" w:eastAsia="Times New Roman" w:hAnsi="Times New Roman"/>
                <w:color w:val="767171"/>
                <w:sz w:val="24"/>
                <w:szCs w:val="24"/>
                <w:lang w:eastAsia="es-DO"/>
              </w:rPr>
              <w:t xml:space="preserve"> </w:t>
            </w:r>
          </w:p>
        </w:tc>
      </w:tr>
      <w:tr w:rsidR="009F5736" w:rsidRPr="007E0465" w:rsidTr="0002345F">
        <w:trPr>
          <w:trHeight w:val="243"/>
        </w:trPr>
        <w:tc>
          <w:tcPr>
            <w:tcW w:w="3017" w:type="pct"/>
            <w:tcBorders>
              <w:top w:val="single" w:sz="4" w:space="0" w:color="FFFFFF"/>
              <w:bottom w:val="single" w:sz="4" w:space="0" w:color="FFFFFF"/>
            </w:tcBorders>
            <w:shd w:val="clear" w:color="auto" w:fill="auto"/>
            <w:vAlign w:val="center"/>
            <w:hideMark/>
          </w:tcPr>
          <w:p w:rsidR="009F5736" w:rsidRPr="004C2A33" w:rsidRDefault="009F5736" w:rsidP="0002345F">
            <w:pPr>
              <w:spacing w:line="360" w:lineRule="auto"/>
              <w:rPr>
                <w:rFonts w:ascii="Times New Roman" w:eastAsia="Times New Roman" w:hAnsi="Times New Roman"/>
                <w:bCs/>
                <w:color w:val="767171"/>
                <w:sz w:val="24"/>
                <w:szCs w:val="24"/>
                <w:lang w:eastAsia="es-DO"/>
              </w:rPr>
            </w:pPr>
            <w:r w:rsidRPr="004C2A33">
              <w:rPr>
                <w:rFonts w:ascii="Times New Roman" w:eastAsia="Times New Roman" w:hAnsi="Times New Roman"/>
                <w:bCs/>
                <w:color w:val="767171"/>
                <w:sz w:val="24"/>
                <w:szCs w:val="24"/>
                <w:lang w:eastAsia="es-DO"/>
              </w:rPr>
              <w:t>Obras</w:t>
            </w:r>
          </w:p>
        </w:tc>
        <w:tc>
          <w:tcPr>
            <w:tcW w:w="1983" w:type="pct"/>
            <w:tcBorders>
              <w:top w:val="single" w:sz="4" w:space="0" w:color="FFFFFF"/>
              <w:bottom w:val="single" w:sz="4" w:space="0" w:color="FFFFFF"/>
            </w:tcBorders>
            <w:shd w:val="clear" w:color="auto" w:fill="auto"/>
            <w:noWrap/>
            <w:vAlign w:val="bottom"/>
            <w:hideMark/>
          </w:tcPr>
          <w:p w:rsidR="009F5736" w:rsidRPr="004C2A33" w:rsidRDefault="009F5736" w:rsidP="0002345F">
            <w:pPr>
              <w:spacing w:line="360" w:lineRule="auto"/>
              <w:jc w:val="right"/>
              <w:rPr>
                <w:rFonts w:ascii="Times New Roman" w:eastAsia="Times New Roman" w:hAnsi="Times New Roman"/>
                <w:color w:val="767171"/>
                <w:sz w:val="24"/>
                <w:szCs w:val="24"/>
                <w:lang w:eastAsia="es-DO"/>
              </w:rPr>
            </w:pPr>
            <w:r w:rsidRPr="004C2A33">
              <w:rPr>
                <w:rFonts w:ascii="Times New Roman" w:eastAsia="Times New Roman" w:hAnsi="Times New Roman"/>
                <w:color w:val="767171"/>
                <w:sz w:val="24"/>
                <w:szCs w:val="24"/>
                <w:lang w:eastAsia="es-DO"/>
              </w:rPr>
              <w:t> </w:t>
            </w:r>
          </w:p>
        </w:tc>
      </w:tr>
      <w:tr w:rsidR="009F5736" w:rsidRPr="007E0465" w:rsidTr="0002345F">
        <w:trPr>
          <w:trHeight w:val="177"/>
        </w:trPr>
        <w:tc>
          <w:tcPr>
            <w:tcW w:w="3017" w:type="pct"/>
            <w:tcBorders>
              <w:top w:val="single" w:sz="4" w:space="0" w:color="FFFFFF"/>
              <w:bottom w:val="single" w:sz="4" w:space="0" w:color="FFFFFF"/>
            </w:tcBorders>
            <w:shd w:val="clear" w:color="auto" w:fill="F2F2F2"/>
            <w:vAlign w:val="center"/>
            <w:hideMark/>
          </w:tcPr>
          <w:p w:rsidR="009F5736" w:rsidRPr="004C2A33" w:rsidRDefault="009F5736" w:rsidP="0002345F">
            <w:pPr>
              <w:spacing w:line="360" w:lineRule="auto"/>
              <w:rPr>
                <w:rFonts w:ascii="Times New Roman" w:eastAsia="Times New Roman" w:hAnsi="Times New Roman"/>
                <w:bCs/>
                <w:color w:val="767171"/>
                <w:sz w:val="24"/>
                <w:szCs w:val="24"/>
                <w:lang w:eastAsia="es-DO"/>
              </w:rPr>
            </w:pPr>
            <w:r w:rsidRPr="004C2A33">
              <w:rPr>
                <w:rFonts w:ascii="Times New Roman" w:eastAsia="Times New Roman" w:hAnsi="Times New Roman"/>
                <w:bCs/>
                <w:color w:val="767171"/>
                <w:sz w:val="24"/>
                <w:szCs w:val="24"/>
                <w:lang w:eastAsia="es-DO"/>
              </w:rPr>
              <w:t>Servicios</w:t>
            </w:r>
          </w:p>
        </w:tc>
        <w:tc>
          <w:tcPr>
            <w:tcW w:w="1983" w:type="pct"/>
            <w:tcBorders>
              <w:top w:val="single" w:sz="4" w:space="0" w:color="FFFFFF"/>
              <w:bottom w:val="single" w:sz="4" w:space="0" w:color="FFFFFF"/>
            </w:tcBorders>
            <w:shd w:val="clear" w:color="auto" w:fill="F2F2F2"/>
            <w:noWrap/>
            <w:vAlign w:val="bottom"/>
            <w:hideMark/>
          </w:tcPr>
          <w:p w:rsidR="009F5736" w:rsidRPr="004C2A33" w:rsidRDefault="009F5736" w:rsidP="0002345F">
            <w:pPr>
              <w:spacing w:line="360" w:lineRule="auto"/>
              <w:jc w:val="right"/>
              <w:rPr>
                <w:rFonts w:ascii="Times New Roman" w:eastAsia="Times New Roman" w:hAnsi="Times New Roman"/>
                <w:color w:val="767171"/>
                <w:sz w:val="24"/>
                <w:szCs w:val="24"/>
                <w:lang w:eastAsia="es-DO"/>
              </w:rPr>
            </w:pPr>
            <w:r w:rsidRPr="004C2A33">
              <w:rPr>
                <w:rFonts w:ascii="Times New Roman" w:eastAsia="Times New Roman" w:hAnsi="Times New Roman"/>
                <w:color w:val="767171"/>
                <w:sz w:val="24"/>
                <w:szCs w:val="24"/>
                <w:lang w:eastAsia="es-DO"/>
              </w:rPr>
              <w:t xml:space="preserve"> RD</w:t>
            </w:r>
            <w:r w:rsidR="002A257E" w:rsidRPr="004C2A33">
              <w:rPr>
                <w:rFonts w:ascii="Times New Roman" w:eastAsia="Times New Roman" w:hAnsi="Times New Roman"/>
                <w:color w:val="767171"/>
                <w:sz w:val="24"/>
                <w:szCs w:val="24"/>
                <w:lang w:eastAsia="es-DO"/>
              </w:rPr>
              <w:t xml:space="preserve">$ </w:t>
            </w:r>
            <w:r w:rsidR="002A257E">
              <w:rPr>
                <w:rFonts w:ascii="Times New Roman" w:eastAsia="Times New Roman" w:hAnsi="Times New Roman"/>
                <w:color w:val="767171"/>
                <w:sz w:val="24"/>
                <w:szCs w:val="24"/>
                <w:lang w:eastAsia="es-DO"/>
              </w:rPr>
              <w:t>309,709,169.77</w:t>
            </w:r>
            <w:r w:rsidRPr="004C2A33">
              <w:rPr>
                <w:rFonts w:ascii="Times New Roman" w:eastAsia="Times New Roman" w:hAnsi="Times New Roman"/>
                <w:color w:val="767171"/>
                <w:sz w:val="24"/>
                <w:szCs w:val="24"/>
                <w:lang w:eastAsia="es-DO"/>
              </w:rPr>
              <w:t xml:space="preserve"> </w:t>
            </w:r>
          </w:p>
        </w:tc>
      </w:tr>
      <w:tr w:rsidR="009F5736" w:rsidRPr="007E0465" w:rsidTr="0002345F">
        <w:trPr>
          <w:trHeight w:val="330"/>
        </w:trPr>
        <w:tc>
          <w:tcPr>
            <w:tcW w:w="3017" w:type="pct"/>
            <w:tcBorders>
              <w:top w:val="single" w:sz="4" w:space="0" w:color="FFFFFF"/>
              <w:bottom w:val="single" w:sz="4" w:space="0" w:color="FFFFFF"/>
            </w:tcBorders>
            <w:shd w:val="clear" w:color="auto" w:fill="auto"/>
            <w:vAlign w:val="center"/>
            <w:hideMark/>
          </w:tcPr>
          <w:p w:rsidR="009F5736" w:rsidRPr="004C2A33" w:rsidRDefault="009F5736" w:rsidP="0002345F">
            <w:pPr>
              <w:spacing w:line="360" w:lineRule="auto"/>
              <w:rPr>
                <w:rFonts w:ascii="Times New Roman" w:eastAsia="Times New Roman" w:hAnsi="Times New Roman"/>
                <w:bCs/>
                <w:color w:val="767171"/>
                <w:sz w:val="24"/>
                <w:szCs w:val="24"/>
                <w:lang w:eastAsia="es-DO"/>
              </w:rPr>
            </w:pPr>
            <w:r w:rsidRPr="004C2A33">
              <w:rPr>
                <w:rFonts w:ascii="Times New Roman" w:eastAsia="Times New Roman" w:hAnsi="Times New Roman"/>
                <w:bCs/>
                <w:color w:val="767171"/>
                <w:sz w:val="24"/>
                <w:szCs w:val="24"/>
                <w:lang w:eastAsia="es-DO"/>
              </w:rPr>
              <w:t>Servicios: consultoría</w:t>
            </w:r>
          </w:p>
        </w:tc>
        <w:tc>
          <w:tcPr>
            <w:tcW w:w="1983" w:type="pct"/>
            <w:tcBorders>
              <w:top w:val="single" w:sz="4" w:space="0" w:color="FFFFFF"/>
              <w:bottom w:val="single" w:sz="4" w:space="0" w:color="FFFFFF"/>
            </w:tcBorders>
            <w:shd w:val="clear" w:color="auto" w:fill="auto"/>
            <w:noWrap/>
            <w:vAlign w:val="bottom"/>
            <w:hideMark/>
          </w:tcPr>
          <w:p w:rsidR="009F5736" w:rsidRPr="004C2A33" w:rsidRDefault="009F5736" w:rsidP="0002345F">
            <w:pPr>
              <w:spacing w:line="360" w:lineRule="auto"/>
              <w:jc w:val="right"/>
              <w:rPr>
                <w:rFonts w:ascii="Times New Roman" w:eastAsia="Times New Roman" w:hAnsi="Times New Roman"/>
                <w:color w:val="767171"/>
                <w:sz w:val="24"/>
                <w:szCs w:val="24"/>
                <w:lang w:eastAsia="es-DO"/>
              </w:rPr>
            </w:pPr>
            <w:r w:rsidRPr="004C2A33">
              <w:rPr>
                <w:rFonts w:ascii="Times New Roman" w:eastAsia="Times New Roman" w:hAnsi="Times New Roman"/>
                <w:color w:val="767171"/>
                <w:sz w:val="24"/>
                <w:szCs w:val="24"/>
                <w:lang w:eastAsia="es-DO"/>
              </w:rPr>
              <w:t> </w:t>
            </w:r>
          </w:p>
        </w:tc>
      </w:tr>
      <w:tr w:rsidR="009F5736" w:rsidRPr="007E0465" w:rsidTr="0002345F">
        <w:trPr>
          <w:trHeight w:val="160"/>
        </w:trPr>
        <w:tc>
          <w:tcPr>
            <w:tcW w:w="3017" w:type="pct"/>
            <w:tcBorders>
              <w:top w:val="single" w:sz="4" w:space="0" w:color="FFFFFF"/>
              <w:bottom w:val="single" w:sz="6" w:space="0" w:color="767171"/>
            </w:tcBorders>
            <w:shd w:val="clear" w:color="auto" w:fill="F2F2F2"/>
            <w:vAlign w:val="center"/>
            <w:hideMark/>
          </w:tcPr>
          <w:p w:rsidR="009F5736" w:rsidRPr="004C2A33" w:rsidRDefault="009F5736" w:rsidP="0002345F">
            <w:pPr>
              <w:spacing w:line="360" w:lineRule="auto"/>
              <w:rPr>
                <w:rFonts w:ascii="Times New Roman" w:eastAsia="Times New Roman" w:hAnsi="Times New Roman"/>
                <w:bCs/>
                <w:color w:val="767171"/>
                <w:sz w:val="24"/>
                <w:szCs w:val="24"/>
                <w:lang w:eastAsia="es-DO"/>
              </w:rPr>
            </w:pPr>
            <w:r w:rsidRPr="004C2A33">
              <w:rPr>
                <w:rFonts w:ascii="Times New Roman" w:eastAsia="Times New Roman" w:hAnsi="Times New Roman"/>
                <w:bCs/>
                <w:color w:val="767171"/>
                <w:sz w:val="24"/>
                <w:szCs w:val="24"/>
                <w:lang w:eastAsia="es-DO"/>
              </w:rPr>
              <w:t>Servicios: consultoría basada en la calidad de los servicios</w:t>
            </w:r>
          </w:p>
        </w:tc>
        <w:tc>
          <w:tcPr>
            <w:tcW w:w="1983" w:type="pct"/>
            <w:tcBorders>
              <w:top w:val="single" w:sz="4" w:space="0" w:color="FFFFFF"/>
              <w:bottom w:val="single" w:sz="6" w:space="0" w:color="767171"/>
            </w:tcBorders>
            <w:shd w:val="clear" w:color="auto" w:fill="F2F2F2"/>
            <w:noWrap/>
            <w:vAlign w:val="bottom"/>
            <w:hideMark/>
          </w:tcPr>
          <w:p w:rsidR="009F5736" w:rsidRPr="004C2A33" w:rsidRDefault="009F5736" w:rsidP="0002345F">
            <w:pPr>
              <w:spacing w:line="360" w:lineRule="auto"/>
              <w:jc w:val="right"/>
              <w:rPr>
                <w:rFonts w:ascii="Times New Roman" w:eastAsia="Times New Roman" w:hAnsi="Times New Roman"/>
                <w:color w:val="767171"/>
                <w:sz w:val="24"/>
                <w:szCs w:val="24"/>
                <w:lang w:eastAsia="es-DO"/>
              </w:rPr>
            </w:pPr>
            <w:r w:rsidRPr="004C2A33">
              <w:rPr>
                <w:rFonts w:ascii="Times New Roman" w:eastAsia="Times New Roman" w:hAnsi="Times New Roman"/>
                <w:color w:val="767171"/>
                <w:sz w:val="24"/>
                <w:szCs w:val="24"/>
                <w:lang w:eastAsia="es-DO"/>
              </w:rPr>
              <w:t> </w:t>
            </w:r>
          </w:p>
        </w:tc>
      </w:tr>
      <w:tr w:rsidR="009F5736" w:rsidRPr="007E0465" w:rsidTr="00046774">
        <w:trPr>
          <w:trHeight w:val="330"/>
        </w:trPr>
        <w:tc>
          <w:tcPr>
            <w:tcW w:w="5000" w:type="pct"/>
            <w:gridSpan w:val="2"/>
            <w:tcBorders>
              <w:top w:val="single" w:sz="6" w:space="0" w:color="767171"/>
              <w:bottom w:val="single" w:sz="6" w:space="0" w:color="767171"/>
            </w:tcBorders>
            <w:shd w:val="clear" w:color="auto" w:fill="1F4E79"/>
            <w:vAlign w:val="center"/>
            <w:hideMark/>
          </w:tcPr>
          <w:p w:rsidR="009F5736" w:rsidRPr="004A7596" w:rsidRDefault="009F5736" w:rsidP="0002345F">
            <w:pPr>
              <w:spacing w:line="360" w:lineRule="auto"/>
              <w:jc w:val="center"/>
              <w:rPr>
                <w:rFonts w:ascii="Times New Roman" w:eastAsia="Times New Roman" w:hAnsi="Times New Roman"/>
                <w:b/>
                <w:bCs/>
                <w:color w:val="FFFFFF"/>
                <w:sz w:val="24"/>
                <w:szCs w:val="24"/>
                <w:lang w:eastAsia="es-DO"/>
              </w:rPr>
            </w:pPr>
            <w:r w:rsidRPr="004A7596">
              <w:rPr>
                <w:rFonts w:ascii="Times New Roman" w:eastAsia="Times New Roman" w:hAnsi="Times New Roman"/>
                <w:b/>
                <w:bCs/>
                <w:color w:val="FFFFFF"/>
                <w:sz w:val="24"/>
                <w:szCs w:val="24"/>
                <w:lang w:eastAsia="es-DO"/>
              </w:rPr>
              <w:t xml:space="preserve">Montos estimados según clasificación </w:t>
            </w:r>
            <w:r w:rsidR="00095E63" w:rsidRPr="007B3A29">
              <w:rPr>
                <w:rFonts w:ascii="Times New Roman" w:eastAsia="Times New Roman" w:hAnsi="Times New Roman"/>
                <w:b/>
                <w:bCs/>
                <w:color w:val="FFFFFF"/>
                <w:sz w:val="24"/>
                <w:szCs w:val="24"/>
                <w:lang w:eastAsia="es-DO"/>
              </w:rPr>
              <w:t>M</w:t>
            </w:r>
            <w:r w:rsidRPr="007B3A29">
              <w:rPr>
                <w:rFonts w:ascii="Times New Roman" w:eastAsia="Times New Roman" w:hAnsi="Times New Roman"/>
                <w:b/>
                <w:bCs/>
                <w:color w:val="FFFFFF"/>
                <w:sz w:val="24"/>
                <w:szCs w:val="24"/>
                <w:lang w:eastAsia="es-DO"/>
              </w:rPr>
              <w:t>ipyme</w:t>
            </w:r>
          </w:p>
        </w:tc>
      </w:tr>
      <w:tr w:rsidR="009F5736" w:rsidRPr="007E0465" w:rsidTr="0002345F">
        <w:trPr>
          <w:trHeight w:val="109"/>
        </w:trPr>
        <w:tc>
          <w:tcPr>
            <w:tcW w:w="3017" w:type="pct"/>
            <w:tcBorders>
              <w:top w:val="single" w:sz="6" w:space="0" w:color="767171"/>
              <w:bottom w:val="single" w:sz="4" w:space="0" w:color="FFFFFF"/>
            </w:tcBorders>
            <w:shd w:val="clear" w:color="auto" w:fill="auto"/>
            <w:vAlign w:val="center"/>
            <w:hideMark/>
          </w:tcPr>
          <w:p w:rsidR="009F5736" w:rsidRPr="004C2A33" w:rsidRDefault="009F5736" w:rsidP="0002345F">
            <w:pPr>
              <w:spacing w:line="360" w:lineRule="auto"/>
              <w:rPr>
                <w:rFonts w:ascii="Times New Roman" w:eastAsia="Times New Roman" w:hAnsi="Times New Roman"/>
                <w:bCs/>
                <w:color w:val="767171"/>
                <w:sz w:val="24"/>
                <w:szCs w:val="24"/>
                <w:lang w:eastAsia="es-DO"/>
              </w:rPr>
            </w:pPr>
            <w:r w:rsidRPr="004C2A33">
              <w:rPr>
                <w:rFonts w:ascii="Times New Roman" w:eastAsia="Times New Roman" w:hAnsi="Times New Roman"/>
                <w:bCs/>
                <w:color w:val="767171"/>
                <w:sz w:val="24"/>
                <w:szCs w:val="24"/>
                <w:lang w:eastAsia="es-DO"/>
              </w:rPr>
              <w:t>Mipyme</w:t>
            </w:r>
          </w:p>
        </w:tc>
        <w:tc>
          <w:tcPr>
            <w:tcW w:w="1983" w:type="pct"/>
            <w:tcBorders>
              <w:top w:val="single" w:sz="6" w:space="0" w:color="767171"/>
              <w:bottom w:val="single" w:sz="4" w:space="0" w:color="FFFFFF"/>
            </w:tcBorders>
            <w:shd w:val="clear" w:color="auto" w:fill="auto"/>
            <w:noWrap/>
            <w:vAlign w:val="bottom"/>
            <w:hideMark/>
          </w:tcPr>
          <w:p w:rsidR="009F5736" w:rsidRPr="004C2A33" w:rsidRDefault="009F5736" w:rsidP="0002345F">
            <w:pPr>
              <w:spacing w:line="360" w:lineRule="auto"/>
              <w:jc w:val="right"/>
              <w:rPr>
                <w:rFonts w:ascii="Times New Roman" w:eastAsia="Times New Roman" w:hAnsi="Times New Roman"/>
                <w:color w:val="767171"/>
                <w:sz w:val="24"/>
                <w:szCs w:val="24"/>
                <w:lang w:eastAsia="es-DO"/>
              </w:rPr>
            </w:pPr>
            <w:r w:rsidRPr="004C2A33">
              <w:rPr>
                <w:rFonts w:ascii="Times New Roman" w:eastAsia="Times New Roman" w:hAnsi="Times New Roman"/>
                <w:color w:val="767171"/>
                <w:sz w:val="24"/>
                <w:szCs w:val="24"/>
                <w:lang w:eastAsia="es-DO"/>
              </w:rPr>
              <w:t xml:space="preserve"> RD$   138,733,476.38 </w:t>
            </w:r>
          </w:p>
        </w:tc>
      </w:tr>
      <w:tr w:rsidR="009F5736" w:rsidRPr="007E0465" w:rsidTr="0002345F">
        <w:trPr>
          <w:trHeight w:val="44"/>
        </w:trPr>
        <w:tc>
          <w:tcPr>
            <w:tcW w:w="3017" w:type="pct"/>
            <w:tcBorders>
              <w:top w:val="single" w:sz="4" w:space="0" w:color="FFFFFF"/>
              <w:bottom w:val="single" w:sz="4" w:space="0" w:color="FFFFFF"/>
            </w:tcBorders>
            <w:shd w:val="clear" w:color="auto" w:fill="F2F2F2"/>
            <w:vAlign w:val="center"/>
            <w:hideMark/>
          </w:tcPr>
          <w:p w:rsidR="009F5736" w:rsidRPr="004C2A33" w:rsidRDefault="009F5736" w:rsidP="0002345F">
            <w:pPr>
              <w:spacing w:line="360" w:lineRule="auto"/>
              <w:rPr>
                <w:rFonts w:ascii="Times New Roman" w:eastAsia="Times New Roman" w:hAnsi="Times New Roman"/>
                <w:bCs/>
                <w:color w:val="767171"/>
                <w:sz w:val="24"/>
                <w:szCs w:val="24"/>
                <w:lang w:eastAsia="es-DO"/>
              </w:rPr>
            </w:pPr>
            <w:r w:rsidRPr="004C2A33">
              <w:rPr>
                <w:rFonts w:ascii="Times New Roman" w:eastAsia="Times New Roman" w:hAnsi="Times New Roman"/>
                <w:bCs/>
                <w:color w:val="767171"/>
                <w:sz w:val="24"/>
                <w:szCs w:val="24"/>
                <w:lang w:eastAsia="es-DO"/>
              </w:rPr>
              <w:t>Mipyme mujer</w:t>
            </w:r>
          </w:p>
        </w:tc>
        <w:tc>
          <w:tcPr>
            <w:tcW w:w="1983" w:type="pct"/>
            <w:tcBorders>
              <w:top w:val="single" w:sz="4" w:space="0" w:color="FFFFFF"/>
              <w:bottom w:val="single" w:sz="4" w:space="0" w:color="FFFFFF"/>
            </w:tcBorders>
            <w:shd w:val="clear" w:color="auto" w:fill="F2F2F2"/>
            <w:noWrap/>
            <w:vAlign w:val="bottom"/>
            <w:hideMark/>
          </w:tcPr>
          <w:p w:rsidR="009F5736" w:rsidRPr="004C2A33" w:rsidRDefault="009F5736" w:rsidP="0002345F">
            <w:pPr>
              <w:spacing w:line="360" w:lineRule="auto"/>
              <w:jc w:val="right"/>
              <w:rPr>
                <w:rFonts w:ascii="Times New Roman" w:eastAsia="Times New Roman" w:hAnsi="Times New Roman"/>
                <w:color w:val="767171"/>
                <w:sz w:val="24"/>
                <w:szCs w:val="24"/>
                <w:lang w:eastAsia="es-DO"/>
              </w:rPr>
            </w:pPr>
            <w:r w:rsidRPr="004C2A33">
              <w:rPr>
                <w:rFonts w:ascii="Times New Roman" w:eastAsia="Times New Roman" w:hAnsi="Times New Roman"/>
                <w:color w:val="767171"/>
                <w:sz w:val="24"/>
                <w:szCs w:val="24"/>
                <w:lang w:eastAsia="es-DO"/>
              </w:rPr>
              <w:t xml:space="preserve"> RD</w:t>
            </w:r>
            <w:r w:rsidR="002A257E" w:rsidRPr="004C2A33">
              <w:rPr>
                <w:rFonts w:ascii="Times New Roman" w:eastAsia="Times New Roman" w:hAnsi="Times New Roman"/>
                <w:color w:val="767171"/>
                <w:sz w:val="24"/>
                <w:szCs w:val="24"/>
                <w:lang w:eastAsia="es-DO"/>
              </w:rPr>
              <w:t>$</w:t>
            </w:r>
            <w:r w:rsidR="002A257E">
              <w:rPr>
                <w:rFonts w:ascii="Times New Roman" w:eastAsia="Times New Roman" w:hAnsi="Times New Roman"/>
                <w:color w:val="767171"/>
                <w:sz w:val="24"/>
                <w:szCs w:val="24"/>
                <w:lang w:eastAsia="es-DO"/>
              </w:rPr>
              <w:t xml:space="preserve"> </w:t>
            </w:r>
            <w:r w:rsidR="002A257E" w:rsidRPr="004C2A33">
              <w:rPr>
                <w:rFonts w:ascii="Times New Roman" w:eastAsia="Times New Roman" w:hAnsi="Times New Roman"/>
                <w:color w:val="767171"/>
                <w:sz w:val="24"/>
                <w:szCs w:val="24"/>
                <w:lang w:eastAsia="es-DO"/>
              </w:rPr>
              <w:t>46,940,226.65</w:t>
            </w:r>
            <w:r w:rsidRPr="004C2A33">
              <w:rPr>
                <w:rFonts w:ascii="Times New Roman" w:eastAsia="Times New Roman" w:hAnsi="Times New Roman"/>
                <w:color w:val="767171"/>
                <w:sz w:val="24"/>
                <w:szCs w:val="24"/>
                <w:lang w:eastAsia="es-DO"/>
              </w:rPr>
              <w:t xml:space="preserve"> </w:t>
            </w:r>
          </w:p>
        </w:tc>
      </w:tr>
      <w:tr w:rsidR="009F5736" w:rsidRPr="007E0465" w:rsidTr="0002345F">
        <w:trPr>
          <w:trHeight w:val="201"/>
        </w:trPr>
        <w:tc>
          <w:tcPr>
            <w:tcW w:w="3017" w:type="pct"/>
            <w:tcBorders>
              <w:top w:val="single" w:sz="4" w:space="0" w:color="FFFFFF"/>
              <w:bottom w:val="single" w:sz="6" w:space="0" w:color="767171"/>
            </w:tcBorders>
            <w:shd w:val="clear" w:color="auto" w:fill="auto"/>
            <w:vAlign w:val="center"/>
            <w:hideMark/>
          </w:tcPr>
          <w:p w:rsidR="009F5736" w:rsidRPr="004C2A33" w:rsidRDefault="00707B7C" w:rsidP="0002345F">
            <w:pPr>
              <w:spacing w:line="360" w:lineRule="auto"/>
              <w:rPr>
                <w:rFonts w:ascii="Times New Roman" w:eastAsia="Times New Roman" w:hAnsi="Times New Roman"/>
                <w:bCs/>
                <w:color w:val="767171"/>
                <w:sz w:val="24"/>
                <w:szCs w:val="24"/>
                <w:lang w:eastAsia="es-DO"/>
              </w:rPr>
            </w:pPr>
            <w:r>
              <w:rPr>
                <w:rFonts w:ascii="Times New Roman" w:eastAsia="Times New Roman" w:hAnsi="Times New Roman"/>
                <w:bCs/>
                <w:color w:val="767171"/>
                <w:sz w:val="24"/>
                <w:szCs w:val="24"/>
                <w:lang w:eastAsia="es-DO"/>
              </w:rPr>
              <w:t xml:space="preserve">No </w:t>
            </w:r>
            <w:r w:rsidRPr="0002345F">
              <w:rPr>
                <w:rFonts w:ascii="Times New Roman" w:eastAsia="Times New Roman" w:hAnsi="Times New Roman"/>
                <w:bCs/>
                <w:color w:val="767171"/>
                <w:sz w:val="24"/>
                <w:szCs w:val="24"/>
                <w:lang w:eastAsia="es-DO"/>
              </w:rPr>
              <w:t>M</w:t>
            </w:r>
            <w:r w:rsidR="009F5736" w:rsidRPr="0002345F">
              <w:rPr>
                <w:rFonts w:ascii="Times New Roman" w:eastAsia="Times New Roman" w:hAnsi="Times New Roman"/>
                <w:bCs/>
                <w:color w:val="767171"/>
                <w:sz w:val="24"/>
                <w:szCs w:val="24"/>
                <w:lang w:eastAsia="es-DO"/>
              </w:rPr>
              <w:t>ipyme</w:t>
            </w:r>
          </w:p>
        </w:tc>
        <w:tc>
          <w:tcPr>
            <w:tcW w:w="1983" w:type="pct"/>
            <w:tcBorders>
              <w:top w:val="single" w:sz="4" w:space="0" w:color="FFFFFF"/>
              <w:bottom w:val="single" w:sz="6" w:space="0" w:color="767171"/>
            </w:tcBorders>
            <w:shd w:val="clear" w:color="auto" w:fill="auto"/>
            <w:noWrap/>
            <w:vAlign w:val="bottom"/>
            <w:hideMark/>
          </w:tcPr>
          <w:p w:rsidR="009F5736" w:rsidRPr="004C2A33" w:rsidRDefault="009F5736" w:rsidP="0002345F">
            <w:pPr>
              <w:spacing w:line="360" w:lineRule="auto"/>
              <w:jc w:val="right"/>
              <w:rPr>
                <w:rFonts w:ascii="Times New Roman" w:eastAsia="Times New Roman" w:hAnsi="Times New Roman"/>
                <w:color w:val="767171"/>
                <w:sz w:val="24"/>
                <w:szCs w:val="24"/>
                <w:lang w:eastAsia="es-DO"/>
              </w:rPr>
            </w:pPr>
            <w:r w:rsidRPr="004C2A33">
              <w:rPr>
                <w:rFonts w:ascii="Times New Roman" w:eastAsia="Times New Roman" w:hAnsi="Times New Roman"/>
                <w:color w:val="767171"/>
                <w:sz w:val="24"/>
                <w:szCs w:val="24"/>
                <w:lang w:eastAsia="es-DO"/>
              </w:rPr>
              <w:t xml:space="preserve"> RD</w:t>
            </w:r>
            <w:r w:rsidR="002A257E" w:rsidRPr="004C2A33">
              <w:rPr>
                <w:rFonts w:ascii="Times New Roman" w:eastAsia="Times New Roman" w:hAnsi="Times New Roman"/>
                <w:color w:val="767171"/>
                <w:sz w:val="24"/>
                <w:szCs w:val="24"/>
                <w:lang w:eastAsia="es-DO"/>
              </w:rPr>
              <w:t xml:space="preserve">$ </w:t>
            </w:r>
            <w:r w:rsidR="002A257E">
              <w:rPr>
                <w:rFonts w:ascii="Times New Roman" w:eastAsia="Times New Roman" w:hAnsi="Times New Roman"/>
                <w:color w:val="767171"/>
                <w:sz w:val="24"/>
                <w:szCs w:val="24"/>
                <w:lang w:eastAsia="es-DO"/>
              </w:rPr>
              <w:t>737,140,397.02</w:t>
            </w:r>
            <w:r w:rsidRPr="004C2A33">
              <w:rPr>
                <w:rFonts w:ascii="Times New Roman" w:eastAsia="Times New Roman" w:hAnsi="Times New Roman"/>
                <w:color w:val="767171"/>
                <w:sz w:val="24"/>
                <w:szCs w:val="24"/>
                <w:lang w:eastAsia="es-DO"/>
              </w:rPr>
              <w:t xml:space="preserve"> </w:t>
            </w:r>
          </w:p>
        </w:tc>
      </w:tr>
      <w:tr w:rsidR="009F5736" w:rsidRPr="007E0465" w:rsidTr="00046774">
        <w:trPr>
          <w:trHeight w:val="330"/>
        </w:trPr>
        <w:tc>
          <w:tcPr>
            <w:tcW w:w="5000" w:type="pct"/>
            <w:gridSpan w:val="2"/>
            <w:tcBorders>
              <w:top w:val="single" w:sz="6" w:space="0" w:color="767171"/>
              <w:bottom w:val="single" w:sz="6" w:space="0" w:color="767171"/>
            </w:tcBorders>
            <w:shd w:val="clear" w:color="auto" w:fill="1F4E79"/>
            <w:vAlign w:val="center"/>
            <w:hideMark/>
          </w:tcPr>
          <w:p w:rsidR="009F5736" w:rsidRPr="004A7596" w:rsidRDefault="009F5736" w:rsidP="0002345F">
            <w:pPr>
              <w:spacing w:line="360" w:lineRule="auto"/>
              <w:jc w:val="center"/>
              <w:rPr>
                <w:rFonts w:ascii="Times New Roman" w:eastAsia="Times New Roman" w:hAnsi="Times New Roman"/>
                <w:b/>
                <w:bCs/>
                <w:color w:val="FFFFFF"/>
                <w:sz w:val="24"/>
                <w:szCs w:val="24"/>
                <w:lang w:eastAsia="es-DO"/>
              </w:rPr>
            </w:pPr>
            <w:r w:rsidRPr="004A7596">
              <w:rPr>
                <w:rFonts w:ascii="Times New Roman" w:eastAsia="Times New Roman" w:hAnsi="Times New Roman"/>
                <w:b/>
                <w:bCs/>
                <w:color w:val="FFFFFF"/>
                <w:sz w:val="24"/>
                <w:szCs w:val="24"/>
                <w:lang w:eastAsia="es-DO"/>
              </w:rPr>
              <w:t>Montos estimados según tipo de procedimiento</w:t>
            </w:r>
          </w:p>
        </w:tc>
      </w:tr>
      <w:tr w:rsidR="009F5736" w:rsidRPr="007E0465" w:rsidTr="0002345F">
        <w:trPr>
          <w:trHeight w:val="167"/>
        </w:trPr>
        <w:tc>
          <w:tcPr>
            <w:tcW w:w="3017" w:type="pct"/>
            <w:tcBorders>
              <w:top w:val="single" w:sz="6" w:space="0" w:color="767171"/>
              <w:bottom w:val="single" w:sz="4" w:space="0" w:color="FFFFFF"/>
            </w:tcBorders>
            <w:shd w:val="clear" w:color="auto" w:fill="F2F2F2"/>
            <w:vAlign w:val="center"/>
            <w:hideMark/>
          </w:tcPr>
          <w:p w:rsidR="009F5736" w:rsidRPr="004C2A33" w:rsidRDefault="009F5736" w:rsidP="0002345F">
            <w:pPr>
              <w:spacing w:line="360" w:lineRule="auto"/>
              <w:rPr>
                <w:rFonts w:ascii="Times New Roman" w:eastAsia="Times New Roman" w:hAnsi="Times New Roman"/>
                <w:bCs/>
                <w:color w:val="767171"/>
                <w:sz w:val="24"/>
                <w:szCs w:val="24"/>
                <w:lang w:eastAsia="es-DO"/>
              </w:rPr>
            </w:pPr>
            <w:r w:rsidRPr="004C2A33">
              <w:rPr>
                <w:rFonts w:ascii="Times New Roman" w:eastAsia="Times New Roman" w:hAnsi="Times New Roman"/>
                <w:bCs/>
                <w:color w:val="767171"/>
                <w:sz w:val="24"/>
                <w:szCs w:val="24"/>
                <w:lang w:eastAsia="es-DO"/>
              </w:rPr>
              <w:t>Compras por debajo del umbral</w:t>
            </w:r>
          </w:p>
        </w:tc>
        <w:tc>
          <w:tcPr>
            <w:tcW w:w="1983" w:type="pct"/>
            <w:tcBorders>
              <w:top w:val="single" w:sz="6" w:space="0" w:color="767171"/>
              <w:bottom w:val="single" w:sz="4" w:space="0" w:color="FFFFFF"/>
            </w:tcBorders>
            <w:shd w:val="clear" w:color="auto" w:fill="F2F2F2"/>
            <w:noWrap/>
            <w:vAlign w:val="bottom"/>
            <w:hideMark/>
          </w:tcPr>
          <w:p w:rsidR="009F5736" w:rsidRPr="004C2A33" w:rsidRDefault="009F5736" w:rsidP="0002345F">
            <w:pPr>
              <w:spacing w:line="360" w:lineRule="auto"/>
              <w:jc w:val="right"/>
              <w:rPr>
                <w:rFonts w:ascii="Times New Roman" w:eastAsia="Times New Roman" w:hAnsi="Times New Roman"/>
                <w:color w:val="767171"/>
                <w:sz w:val="24"/>
                <w:szCs w:val="24"/>
                <w:lang w:eastAsia="es-DO"/>
              </w:rPr>
            </w:pPr>
            <w:r w:rsidRPr="004C2A33">
              <w:rPr>
                <w:rFonts w:ascii="Times New Roman" w:eastAsia="Times New Roman" w:hAnsi="Times New Roman"/>
                <w:color w:val="767171"/>
                <w:sz w:val="24"/>
                <w:szCs w:val="24"/>
                <w:lang w:eastAsia="es-DO"/>
              </w:rPr>
              <w:t xml:space="preserve"> RD</w:t>
            </w:r>
            <w:r w:rsidR="002A257E" w:rsidRPr="004C2A33">
              <w:rPr>
                <w:rFonts w:ascii="Times New Roman" w:eastAsia="Times New Roman" w:hAnsi="Times New Roman"/>
                <w:color w:val="767171"/>
                <w:sz w:val="24"/>
                <w:szCs w:val="24"/>
                <w:lang w:eastAsia="es-DO"/>
              </w:rPr>
              <w:t>$ 16,755,372.76</w:t>
            </w:r>
            <w:r w:rsidRPr="004C2A33">
              <w:rPr>
                <w:rFonts w:ascii="Times New Roman" w:eastAsia="Times New Roman" w:hAnsi="Times New Roman"/>
                <w:color w:val="767171"/>
                <w:sz w:val="24"/>
                <w:szCs w:val="24"/>
                <w:lang w:eastAsia="es-DO"/>
              </w:rPr>
              <w:t xml:space="preserve"> </w:t>
            </w:r>
          </w:p>
        </w:tc>
      </w:tr>
      <w:tr w:rsidR="009F5736" w:rsidRPr="007E0465" w:rsidTr="0002345F">
        <w:trPr>
          <w:trHeight w:val="85"/>
        </w:trPr>
        <w:tc>
          <w:tcPr>
            <w:tcW w:w="3017" w:type="pct"/>
            <w:tcBorders>
              <w:top w:val="single" w:sz="4" w:space="0" w:color="FFFFFF"/>
              <w:bottom w:val="single" w:sz="4" w:space="0" w:color="FFFFFF"/>
            </w:tcBorders>
            <w:shd w:val="clear" w:color="auto" w:fill="auto"/>
            <w:vAlign w:val="center"/>
            <w:hideMark/>
          </w:tcPr>
          <w:p w:rsidR="009F5736" w:rsidRPr="004C2A33" w:rsidRDefault="009F5736" w:rsidP="0002345F">
            <w:pPr>
              <w:spacing w:line="360" w:lineRule="auto"/>
              <w:rPr>
                <w:rFonts w:ascii="Times New Roman" w:eastAsia="Times New Roman" w:hAnsi="Times New Roman"/>
                <w:bCs/>
                <w:color w:val="767171"/>
                <w:sz w:val="24"/>
                <w:szCs w:val="24"/>
                <w:lang w:eastAsia="es-DO"/>
              </w:rPr>
            </w:pPr>
            <w:r w:rsidRPr="004C2A33">
              <w:rPr>
                <w:rFonts w:ascii="Times New Roman" w:eastAsia="Times New Roman" w:hAnsi="Times New Roman"/>
                <w:bCs/>
                <w:color w:val="767171"/>
                <w:sz w:val="24"/>
                <w:szCs w:val="24"/>
                <w:lang w:eastAsia="es-DO"/>
              </w:rPr>
              <w:t>Compra menor</w:t>
            </w:r>
          </w:p>
        </w:tc>
        <w:tc>
          <w:tcPr>
            <w:tcW w:w="1983" w:type="pct"/>
            <w:tcBorders>
              <w:top w:val="single" w:sz="4" w:space="0" w:color="FFFFFF"/>
              <w:bottom w:val="single" w:sz="4" w:space="0" w:color="FFFFFF"/>
            </w:tcBorders>
            <w:shd w:val="clear" w:color="auto" w:fill="auto"/>
            <w:noWrap/>
            <w:vAlign w:val="bottom"/>
            <w:hideMark/>
          </w:tcPr>
          <w:p w:rsidR="009F5736" w:rsidRPr="004C2A33" w:rsidRDefault="009F5736" w:rsidP="0002345F">
            <w:pPr>
              <w:spacing w:line="360" w:lineRule="auto"/>
              <w:jc w:val="right"/>
              <w:rPr>
                <w:rFonts w:ascii="Times New Roman" w:eastAsia="Times New Roman" w:hAnsi="Times New Roman"/>
                <w:color w:val="767171"/>
                <w:sz w:val="24"/>
                <w:szCs w:val="24"/>
                <w:lang w:eastAsia="es-DO"/>
              </w:rPr>
            </w:pPr>
            <w:r w:rsidRPr="004C2A33">
              <w:rPr>
                <w:rFonts w:ascii="Times New Roman" w:eastAsia="Times New Roman" w:hAnsi="Times New Roman"/>
                <w:color w:val="767171"/>
                <w:sz w:val="24"/>
                <w:szCs w:val="24"/>
                <w:lang w:eastAsia="es-DO"/>
              </w:rPr>
              <w:t xml:space="preserve"> RD$   124,370,517.88 </w:t>
            </w:r>
          </w:p>
        </w:tc>
      </w:tr>
      <w:tr w:rsidR="009F5736" w:rsidRPr="007E0465" w:rsidTr="0002345F">
        <w:trPr>
          <w:trHeight w:val="131"/>
        </w:trPr>
        <w:tc>
          <w:tcPr>
            <w:tcW w:w="3017" w:type="pct"/>
            <w:tcBorders>
              <w:top w:val="single" w:sz="4" w:space="0" w:color="FFFFFF"/>
              <w:bottom w:val="single" w:sz="4" w:space="0" w:color="FFFFFF"/>
            </w:tcBorders>
            <w:shd w:val="clear" w:color="auto" w:fill="F2F2F2"/>
            <w:vAlign w:val="center"/>
            <w:hideMark/>
          </w:tcPr>
          <w:p w:rsidR="009F5736" w:rsidRPr="004C2A33" w:rsidRDefault="009F5736" w:rsidP="0002345F">
            <w:pPr>
              <w:spacing w:line="360" w:lineRule="auto"/>
              <w:rPr>
                <w:rFonts w:ascii="Times New Roman" w:eastAsia="Times New Roman" w:hAnsi="Times New Roman"/>
                <w:bCs/>
                <w:color w:val="767171"/>
                <w:sz w:val="24"/>
                <w:szCs w:val="24"/>
                <w:lang w:eastAsia="es-DO"/>
              </w:rPr>
            </w:pPr>
            <w:r w:rsidRPr="004C2A33">
              <w:rPr>
                <w:rFonts w:ascii="Times New Roman" w:eastAsia="Times New Roman" w:hAnsi="Times New Roman"/>
                <w:bCs/>
                <w:color w:val="767171"/>
                <w:sz w:val="24"/>
                <w:szCs w:val="24"/>
                <w:lang w:eastAsia="es-DO"/>
              </w:rPr>
              <w:t>Comparación de precios</w:t>
            </w:r>
          </w:p>
        </w:tc>
        <w:tc>
          <w:tcPr>
            <w:tcW w:w="1983" w:type="pct"/>
            <w:tcBorders>
              <w:top w:val="single" w:sz="4" w:space="0" w:color="FFFFFF"/>
              <w:bottom w:val="single" w:sz="4" w:space="0" w:color="FFFFFF"/>
            </w:tcBorders>
            <w:shd w:val="clear" w:color="auto" w:fill="F2F2F2"/>
            <w:noWrap/>
            <w:vAlign w:val="bottom"/>
            <w:hideMark/>
          </w:tcPr>
          <w:p w:rsidR="009F5736" w:rsidRPr="004C2A33" w:rsidRDefault="009F5736" w:rsidP="0002345F">
            <w:pPr>
              <w:spacing w:line="360" w:lineRule="auto"/>
              <w:jc w:val="right"/>
              <w:rPr>
                <w:rFonts w:ascii="Times New Roman" w:eastAsia="Times New Roman" w:hAnsi="Times New Roman"/>
                <w:color w:val="767171"/>
                <w:sz w:val="24"/>
                <w:szCs w:val="24"/>
                <w:lang w:eastAsia="es-DO"/>
              </w:rPr>
            </w:pPr>
            <w:r w:rsidRPr="004C2A33">
              <w:rPr>
                <w:rFonts w:ascii="Times New Roman" w:eastAsia="Times New Roman" w:hAnsi="Times New Roman"/>
                <w:color w:val="767171"/>
                <w:sz w:val="24"/>
                <w:szCs w:val="24"/>
                <w:lang w:eastAsia="es-DO"/>
              </w:rPr>
              <w:t xml:space="preserve"> RD$   306,387,592.89 </w:t>
            </w:r>
          </w:p>
        </w:tc>
      </w:tr>
      <w:tr w:rsidR="009F5736" w:rsidRPr="007E0465" w:rsidTr="0002345F">
        <w:trPr>
          <w:trHeight w:val="177"/>
        </w:trPr>
        <w:tc>
          <w:tcPr>
            <w:tcW w:w="3017" w:type="pct"/>
            <w:tcBorders>
              <w:top w:val="single" w:sz="4" w:space="0" w:color="FFFFFF"/>
              <w:bottom w:val="single" w:sz="4" w:space="0" w:color="FFFFFF"/>
            </w:tcBorders>
            <w:shd w:val="clear" w:color="auto" w:fill="auto"/>
            <w:vAlign w:val="center"/>
            <w:hideMark/>
          </w:tcPr>
          <w:p w:rsidR="009F5736" w:rsidRPr="004C2A33" w:rsidRDefault="009F5736" w:rsidP="0002345F">
            <w:pPr>
              <w:spacing w:line="360" w:lineRule="auto"/>
              <w:rPr>
                <w:rFonts w:ascii="Times New Roman" w:eastAsia="Times New Roman" w:hAnsi="Times New Roman"/>
                <w:bCs/>
                <w:color w:val="767171"/>
                <w:sz w:val="24"/>
                <w:szCs w:val="24"/>
                <w:lang w:eastAsia="es-DO"/>
              </w:rPr>
            </w:pPr>
            <w:r w:rsidRPr="004C2A33">
              <w:rPr>
                <w:rFonts w:ascii="Times New Roman" w:eastAsia="Times New Roman" w:hAnsi="Times New Roman"/>
                <w:bCs/>
                <w:color w:val="767171"/>
                <w:sz w:val="24"/>
                <w:szCs w:val="24"/>
                <w:lang w:eastAsia="es-DO"/>
              </w:rPr>
              <w:t>Licitación pública</w:t>
            </w:r>
          </w:p>
        </w:tc>
        <w:tc>
          <w:tcPr>
            <w:tcW w:w="1983" w:type="pct"/>
            <w:tcBorders>
              <w:top w:val="single" w:sz="4" w:space="0" w:color="FFFFFF"/>
              <w:bottom w:val="single" w:sz="4" w:space="0" w:color="FFFFFF"/>
            </w:tcBorders>
            <w:shd w:val="clear" w:color="auto" w:fill="auto"/>
            <w:noWrap/>
            <w:vAlign w:val="bottom"/>
            <w:hideMark/>
          </w:tcPr>
          <w:p w:rsidR="009F5736" w:rsidRPr="004C2A33" w:rsidRDefault="009F5736" w:rsidP="0002345F">
            <w:pPr>
              <w:spacing w:line="360" w:lineRule="auto"/>
              <w:jc w:val="right"/>
              <w:rPr>
                <w:rFonts w:ascii="Times New Roman" w:eastAsia="Times New Roman" w:hAnsi="Times New Roman"/>
                <w:color w:val="767171"/>
                <w:sz w:val="24"/>
                <w:szCs w:val="24"/>
                <w:lang w:eastAsia="es-DO"/>
              </w:rPr>
            </w:pPr>
            <w:r w:rsidRPr="004C2A33">
              <w:rPr>
                <w:rFonts w:ascii="Times New Roman" w:eastAsia="Times New Roman" w:hAnsi="Times New Roman"/>
                <w:color w:val="767171"/>
                <w:sz w:val="24"/>
                <w:szCs w:val="24"/>
                <w:lang w:eastAsia="es-DO"/>
              </w:rPr>
              <w:t xml:space="preserve"> RD</w:t>
            </w:r>
            <w:r w:rsidR="002A257E" w:rsidRPr="004C2A33">
              <w:rPr>
                <w:rFonts w:ascii="Times New Roman" w:eastAsia="Times New Roman" w:hAnsi="Times New Roman"/>
                <w:color w:val="767171"/>
                <w:sz w:val="24"/>
                <w:szCs w:val="24"/>
                <w:lang w:eastAsia="es-DO"/>
              </w:rPr>
              <w:t>$ 475,300,616.52</w:t>
            </w:r>
            <w:r w:rsidRPr="004C2A33">
              <w:rPr>
                <w:rFonts w:ascii="Times New Roman" w:eastAsia="Times New Roman" w:hAnsi="Times New Roman"/>
                <w:color w:val="767171"/>
                <w:sz w:val="24"/>
                <w:szCs w:val="24"/>
                <w:lang w:eastAsia="es-DO"/>
              </w:rPr>
              <w:t xml:space="preserve"> </w:t>
            </w:r>
          </w:p>
        </w:tc>
      </w:tr>
      <w:tr w:rsidR="009F5736" w:rsidRPr="007E0465" w:rsidTr="00322CFC">
        <w:trPr>
          <w:trHeight w:val="330"/>
        </w:trPr>
        <w:tc>
          <w:tcPr>
            <w:tcW w:w="3017" w:type="pct"/>
            <w:tcBorders>
              <w:top w:val="single" w:sz="4" w:space="0" w:color="FFFFFF"/>
              <w:bottom w:val="single" w:sz="4" w:space="0" w:color="FFFFFF"/>
            </w:tcBorders>
            <w:shd w:val="clear" w:color="auto" w:fill="F2F2F2"/>
            <w:vAlign w:val="center"/>
            <w:hideMark/>
          </w:tcPr>
          <w:p w:rsidR="009F5736" w:rsidRPr="004C2A33" w:rsidRDefault="009F5736" w:rsidP="0002345F">
            <w:pPr>
              <w:spacing w:line="360" w:lineRule="auto"/>
              <w:rPr>
                <w:rFonts w:ascii="Times New Roman" w:eastAsia="Times New Roman" w:hAnsi="Times New Roman"/>
                <w:bCs/>
                <w:color w:val="767171"/>
                <w:sz w:val="24"/>
                <w:szCs w:val="24"/>
                <w:lang w:eastAsia="es-DO"/>
              </w:rPr>
            </w:pPr>
            <w:r w:rsidRPr="004C2A33">
              <w:rPr>
                <w:rFonts w:ascii="Times New Roman" w:eastAsia="Times New Roman" w:hAnsi="Times New Roman"/>
                <w:bCs/>
                <w:color w:val="767171"/>
                <w:sz w:val="24"/>
                <w:szCs w:val="24"/>
                <w:lang w:eastAsia="es-DO"/>
              </w:rPr>
              <w:t>Licitación pública internacional</w:t>
            </w:r>
          </w:p>
        </w:tc>
        <w:tc>
          <w:tcPr>
            <w:tcW w:w="1983" w:type="pct"/>
            <w:tcBorders>
              <w:top w:val="single" w:sz="4" w:space="0" w:color="FFFFFF"/>
              <w:bottom w:val="single" w:sz="4" w:space="0" w:color="FFFFFF"/>
            </w:tcBorders>
            <w:shd w:val="clear" w:color="auto" w:fill="F2F2F2"/>
            <w:noWrap/>
            <w:vAlign w:val="bottom"/>
            <w:hideMark/>
          </w:tcPr>
          <w:p w:rsidR="009F5736" w:rsidRPr="004C2A33" w:rsidRDefault="009F5736" w:rsidP="0002345F">
            <w:pPr>
              <w:spacing w:line="360" w:lineRule="auto"/>
              <w:jc w:val="right"/>
              <w:rPr>
                <w:rFonts w:ascii="Times New Roman" w:eastAsia="Times New Roman" w:hAnsi="Times New Roman"/>
                <w:color w:val="767171"/>
                <w:sz w:val="24"/>
                <w:szCs w:val="24"/>
                <w:lang w:eastAsia="es-DO"/>
              </w:rPr>
            </w:pPr>
            <w:r w:rsidRPr="004C2A33">
              <w:rPr>
                <w:rFonts w:ascii="Times New Roman" w:eastAsia="Times New Roman" w:hAnsi="Times New Roman"/>
                <w:color w:val="767171"/>
                <w:sz w:val="24"/>
                <w:szCs w:val="24"/>
                <w:lang w:eastAsia="es-DO"/>
              </w:rPr>
              <w:t> </w:t>
            </w:r>
          </w:p>
        </w:tc>
      </w:tr>
      <w:tr w:rsidR="009F5736" w:rsidRPr="007E0465" w:rsidTr="008B6691">
        <w:trPr>
          <w:trHeight w:val="330"/>
        </w:trPr>
        <w:tc>
          <w:tcPr>
            <w:tcW w:w="3017" w:type="pct"/>
            <w:tcBorders>
              <w:top w:val="single" w:sz="4" w:space="0" w:color="FFFFFF"/>
              <w:bottom w:val="single" w:sz="4" w:space="0" w:color="FFFFFF"/>
            </w:tcBorders>
            <w:shd w:val="clear" w:color="auto" w:fill="auto"/>
            <w:vAlign w:val="center"/>
            <w:hideMark/>
          </w:tcPr>
          <w:p w:rsidR="009F5736" w:rsidRDefault="009F5736" w:rsidP="0002345F">
            <w:pPr>
              <w:spacing w:line="360" w:lineRule="auto"/>
              <w:rPr>
                <w:rFonts w:ascii="Times New Roman" w:eastAsia="Times New Roman" w:hAnsi="Times New Roman"/>
                <w:bCs/>
                <w:color w:val="767171"/>
                <w:sz w:val="24"/>
                <w:szCs w:val="24"/>
                <w:lang w:eastAsia="es-DO"/>
              </w:rPr>
            </w:pPr>
            <w:r w:rsidRPr="004C2A33">
              <w:rPr>
                <w:rFonts w:ascii="Times New Roman" w:eastAsia="Times New Roman" w:hAnsi="Times New Roman"/>
                <w:bCs/>
                <w:color w:val="767171"/>
                <w:sz w:val="24"/>
                <w:szCs w:val="24"/>
                <w:lang w:eastAsia="es-DO"/>
              </w:rPr>
              <w:t>Licitación restringida</w:t>
            </w:r>
          </w:p>
          <w:p w:rsidR="0002345F" w:rsidRPr="004C2A33" w:rsidRDefault="0002345F" w:rsidP="0002345F">
            <w:pPr>
              <w:spacing w:line="360" w:lineRule="auto"/>
              <w:rPr>
                <w:rFonts w:ascii="Times New Roman" w:eastAsia="Times New Roman" w:hAnsi="Times New Roman"/>
                <w:bCs/>
                <w:color w:val="767171"/>
                <w:sz w:val="24"/>
                <w:szCs w:val="24"/>
                <w:lang w:eastAsia="es-DO"/>
              </w:rPr>
            </w:pPr>
          </w:p>
        </w:tc>
        <w:tc>
          <w:tcPr>
            <w:tcW w:w="1983" w:type="pct"/>
            <w:tcBorders>
              <w:top w:val="single" w:sz="4" w:space="0" w:color="FFFFFF"/>
              <w:bottom w:val="single" w:sz="4" w:space="0" w:color="FFFFFF"/>
            </w:tcBorders>
            <w:shd w:val="clear" w:color="auto" w:fill="auto"/>
            <w:noWrap/>
            <w:vAlign w:val="bottom"/>
            <w:hideMark/>
          </w:tcPr>
          <w:p w:rsidR="009F5736" w:rsidRPr="004C2A33" w:rsidRDefault="009F5736" w:rsidP="0002345F">
            <w:pPr>
              <w:spacing w:line="360" w:lineRule="auto"/>
              <w:jc w:val="right"/>
              <w:rPr>
                <w:rFonts w:ascii="Times New Roman" w:eastAsia="Times New Roman" w:hAnsi="Times New Roman"/>
                <w:color w:val="767171"/>
                <w:sz w:val="24"/>
                <w:szCs w:val="24"/>
                <w:lang w:eastAsia="es-DO"/>
              </w:rPr>
            </w:pPr>
            <w:r w:rsidRPr="004C2A33">
              <w:rPr>
                <w:rFonts w:ascii="Times New Roman" w:eastAsia="Times New Roman" w:hAnsi="Times New Roman"/>
                <w:color w:val="767171"/>
                <w:sz w:val="24"/>
                <w:szCs w:val="24"/>
                <w:lang w:eastAsia="es-DO"/>
              </w:rPr>
              <w:lastRenderedPageBreak/>
              <w:t> </w:t>
            </w:r>
          </w:p>
        </w:tc>
      </w:tr>
      <w:tr w:rsidR="009F5736" w:rsidRPr="007E0465" w:rsidTr="008B6691">
        <w:trPr>
          <w:trHeight w:val="330"/>
        </w:trPr>
        <w:tc>
          <w:tcPr>
            <w:tcW w:w="3017" w:type="pct"/>
            <w:tcBorders>
              <w:top w:val="single" w:sz="4" w:space="0" w:color="FFFFFF"/>
            </w:tcBorders>
            <w:shd w:val="clear" w:color="auto" w:fill="F2F2F2"/>
            <w:vAlign w:val="center"/>
            <w:hideMark/>
          </w:tcPr>
          <w:p w:rsidR="009F5736" w:rsidRPr="004C2A33" w:rsidRDefault="009F5736" w:rsidP="0002345F">
            <w:pPr>
              <w:spacing w:line="360" w:lineRule="auto"/>
              <w:rPr>
                <w:rFonts w:ascii="Times New Roman" w:eastAsia="Times New Roman" w:hAnsi="Times New Roman"/>
                <w:bCs/>
                <w:color w:val="767171"/>
                <w:sz w:val="24"/>
                <w:szCs w:val="24"/>
                <w:lang w:eastAsia="es-DO"/>
              </w:rPr>
            </w:pPr>
            <w:r w:rsidRPr="004C2A33">
              <w:rPr>
                <w:rFonts w:ascii="Times New Roman" w:eastAsia="Times New Roman" w:hAnsi="Times New Roman"/>
                <w:bCs/>
                <w:color w:val="767171"/>
                <w:sz w:val="24"/>
                <w:szCs w:val="24"/>
                <w:lang w:eastAsia="es-DO"/>
              </w:rPr>
              <w:t>Sorteo de obras</w:t>
            </w:r>
          </w:p>
        </w:tc>
        <w:tc>
          <w:tcPr>
            <w:tcW w:w="1983" w:type="pct"/>
            <w:tcBorders>
              <w:top w:val="single" w:sz="4" w:space="0" w:color="FFFFFF"/>
            </w:tcBorders>
            <w:shd w:val="clear" w:color="auto" w:fill="F2F2F2"/>
            <w:noWrap/>
            <w:vAlign w:val="bottom"/>
            <w:hideMark/>
          </w:tcPr>
          <w:p w:rsidR="009F5736" w:rsidRPr="004C2A33" w:rsidRDefault="009F5736" w:rsidP="0002345F">
            <w:pPr>
              <w:spacing w:line="360" w:lineRule="auto"/>
              <w:jc w:val="right"/>
              <w:rPr>
                <w:rFonts w:ascii="Times New Roman" w:eastAsia="Times New Roman" w:hAnsi="Times New Roman"/>
                <w:color w:val="767171"/>
                <w:sz w:val="24"/>
                <w:szCs w:val="24"/>
                <w:lang w:eastAsia="es-DO"/>
              </w:rPr>
            </w:pPr>
            <w:r w:rsidRPr="004C2A33">
              <w:rPr>
                <w:rFonts w:ascii="Times New Roman" w:eastAsia="Times New Roman" w:hAnsi="Times New Roman"/>
                <w:color w:val="767171"/>
                <w:sz w:val="24"/>
                <w:szCs w:val="24"/>
                <w:lang w:eastAsia="es-DO"/>
              </w:rPr>
              <w:t> </w:t>
            </w:r>
          </w:p>
        </w:tc>
      </w:tr>
      <w:tr w:rsidR="009F5736" w:rsidRPr="007E0465" w:rsidTr="00322CFC">
        <w:trPr>
          <w:trHeight w:val="330"/>
        </w:trPr>
        <w:tc>
          <w:tcPr>
            <w:tcW w:w="3017" w:type="pct"/>
            <w:tcBorders>
              <w:bottom w:val="single" w:sz="4" w:space="0" w:color="FFFFFF"/>
            </w:tcBorders>
            <w:shd w:val="clear" w:color="auto" w:fill="auto"/>
            <w:vAlign w:val="center"/>
            <w:hideMark/>
          </w:tcPr>
          <w:p w:rsidR="009F5736" w:rsidRPr="004C2A33" w:rsidRDefault="009F5736" w:rsidP="0002345F">
            <w:pPr>
              <w:spacing w:line="360" w:lineRule="auto"/>
              <w:rPr>
                <w:rFonts w:ascii="Times New Roman" w:eastAsia="Times New Roman" w:hAnsi="Times New Roman"/>
                <w:bCs/>
                <w:color w:val="767171"/>
                <w:sz w:val="24"/>
                <w:szCs w:val="24"/>
                <w:lang w:eastAsia="es-DO"/>
              </w:rPr>
            </w:pPr>
            <w:r w:rsidRPr="004C2A33">
              <w:rPr>
                <w:rFonts w:ascii="Times New Roman" w:eastAsia="Times New Roman" w:hAnsi="Times New Roman"/>
                <w:bCs/>
                <w:color w:val="767171"/>
                <w:sz w:val="24"/>
                <w:szCs w:val="24"/>
                <w:lang w:eastAsia="es-DO"/>
              </w:rPr>
              <w:t xml:space="preserve">Excepción - bienes o servicios con exclusividad </w:t>
            </w:r>
          </w:p>
        </w:tc>
        <w:tc>
          <w:tcPr>
            <w:tcW w:w="1983" w:type="pct"/>
            <w:tcBorders>
              <w:bottom w:val="single" w:sz="4" w:space="0" w:color="FFFFFF"/>
            </w:tcBorders>
            <w:shd w:val="clear" w:color="auto" w:fill="auto"/>
            <w:noWrap/>
            <w:vAlign w:val="bottom"/>
            <w:hideMark/>
          </w:tcPr>
          <w:p w:rsidR="009F5736" w:rsidRPr="004C2A33" w:rsidRDefault="009F5736" w:rsidP="0002345F">
            <w:pPr>
              <w:spacing w:line="360" w:lineRule="auto"/>
              <w:jc w:val="right"/>
              <w:rPr>
                <w:rFonts w:ascii="Times New Roman" w:eastAsia="Times New Roman" w:hAnsi="Times New Roman"/>
                <w:color w:val="767171"/>
                <w:sz w:val="24"/>
                <w:szCs w:val="24"/>
                <w:lang w:eastAsia="es-DO"/>
              </w:rPr>
            </w:pPr>
            <w:r w:rsidRPr="004C2A33">
              <w:rPr>
                <w:rFonts w:ascii="Times New Roman" w:eastAsia="Times New Roman" w:hAnsi="Times New Roman"/>
                <w:color w:val="767171"/>
                <w:sz w:val="24"/>
                <w:szCs w:val="24"/>
                <w:lang w:eastAsia="es-DO"/>
              </w:rPr>
              <w:t> </w:t>
            </w:r>
          </w:p>
        </w:tc>
      </w:tr>
      <w:tr w:rsidR="009F5736" w:rsidRPr="007E0465" w:rsidTr="0002345F">
        <w:trPr>
          <w:trHeight w:val="600"/>
        </w:trPr>
        <w:tc>
          <w:tcPr>
            <w:tcW w:w="3017" w:type="pct"/>
            <w:tcBorders>
              <w:top w:val="single" w:sz="4" w:space="0" w:color="FFFFFF"/>
              <w:bottom w:val="single" w:sz="4" w:space="0" w:color="FFFFFF"/>
            </w:tcBorders>
            <w:shd w:val="clear" w:color="auto" w:fill="F2F2F2"/>
            <w:vAlign w:val="center"/>
            <w:hideMark/>
          </w:tcPr>
          <w:p w:rsidR="009F5736" w:rsidRPr="004C2A33" w:rsidRDefault="009F5736" w:rsidP="0002345F">
            <w:pPr>
              <w:spacing w:line="360" w:lineRule="auto"/>
              <w:rPr>
                <w:rFonts w:ascii="Times New Roman" w:eastAsia="Times New Roman" w:hAnsi="Times New Roman"/>
                <w:bCs/>
                <w:color w:val="767171"/>
                <w:sz w:val="24"/>
                <w:szCs w:val="24"/>
                <w:lang w:eastAsia="es-DO"/>
              </w:rPr>
            </w:pPr>
            <w:r w:rsidRPr="004C2A33">
              <w:rPr>
                <w:rFonts w:ascii="Times New Roman" w:eastAsia="Times New Roman" w:hAnsi="Times New Roman"/>
                <w:bCs/>
                <w:color w:val="767171"/>
                <w:sz w:val="24"/>
                <w:szCs w:val="24"/>
                <w:lang w:eastAsia="es-DO"/>
              </w:rPr>
              <w:t>Excepción - construcción, instalación o adquisición de oficinas para el servicio exterior</w:t>
            </w:r>
          </w:p>
        </w:tc>
        <w:tc>
          <w:tcPr>
            <w:tcW w:w="1983" w:type="pct"/>
            <w:tcBorders>
              <w:top w:val="single" w:sz="4" w:space="0" w:color="FFFFFF"/>
              <w:bottom w:val="single" w:sz="4" w:space="0" w:color="FFFFFF"/>
            </w:tcBorders>
            <w:shd w:val="clear" w:color="auto" w:fill="F2F2F2"/>
            <w:noWrap/>
            <w:vAlign w:val="bottom"/>
            <w:hideMark/>
          </w:tcPr>
          <w:p w:rsidR="009F5736" w:rsidRPr="004C2A33" w:rsidRDefault="009F5736" w:rsidP="0002345F">
            <w:pPr>
              <w:spacing w:line="360" w:lineRule="auto"/>
              <w:jc w:val="right"/>
              <w:rPr>
                <w:rFonts w:ascii="Times New Roman" w:eastAsia="Times New Roman" w:hAnsi="Times New Roman"/>
                <w:color w:val="767171"/>
                <w:sz w:val="24"/>
                <w:szCs w:val="24"/>
                <w:lang w:eastAsia="es-DO"/>
              </w:rPr>
            </w:pPr>
            <w:r w:rsidRPr="004C2A33">
              <w:rPr>
                <w:rFonts w:ascii="Times New Roman" w:eastAsia="Times New Roman" w:hAnsi="Times New Roman"/>
                <w:color w:val="767171"/>
                <w:sz w:val="24"/>
                <w:szCs w:val="24"/>
                <w:lang w:eastAsia="es-DO"/>
              </w:rPr>
              <w:t> </w:t>
            </w:r>
          </w:p>
        </w:tc>
      </w:tr>
      <w:tr w:rsidR="009F5736" w:rsidRPr="007E0465" w:rsidTr="0002345F">
        <w:trPr>
          <w:trHeight w:val="396"/>
        </w:trPr>
        <w:tc>
          <w:tcPr>
            <w:tcW w:w="3017" w:type="pct"/>
            <w:tcBorders>
              <w:top w:val="single" w:sz="4" w:space="0" w:color="FFFFFF"/>
              <w:bottom w:val="single" w:sz="4" w:space="0" w:color="FFFFFF"/>
            </w:tcBorders>
            <w:shd w:val="clear" w:color="auto" w:fill="auto"/>
            <w:vAlign w:val="center"/>
            <w:hideMark/>
          </w:tcPr>
          <w:p w:rsidR="009F5736" w:rsidRPr="004C2A33" w:rsidRDefault="009F5736" w:rsidP="0002345F">
            <w:pPr>
              <w:spacing w:line="360" w:lineRule="auto"/>
              <w:rPr>
                <w:rFonts w:ascii="Times New Roman" w:eastAsia="Times New Roman" w:hAnsi="Times New Roman"/>
                <w:bCs/>
                <w:color w:val="767171"/>
                <w:sz w:val="24"/>
                <w:szCs w:val="24"/>
                <w:lang w:eastAsia="es-DO"/>
              </w:rPr>
            </w:pPr>
            <w:r w:rsidRPr="004C2A33">
              <w:rPr>
                <w:rFonts w:ascii="Times New Roman" w:eastAsia="Times New Roman" w:hAnsi="Times New Roman"/>
                <w:bCs/>
                <w:color w:val="767171"/>
                <w:sz w:val="24"/>
                <w:szCs w:val="24"/>
                <w:lang w:eastAsia="es-DO"/>
              </w:rPr>
              <w:t>Excepción - contratación de publicidad a través de medios de comunicación social</w:t>
            </w:r>
          </w:p>
        </w:tc>
        <w:tc>
          <w:tcPr>
            <w:tcW w:w="1983" w:type="pct"/>
            <w:tcBorders>
              <w:top w:val="single" w:sz="4" w:space="0" w:color="FFFFFF"/>
              <w:bottom w:val="single" w:sz="4" w:space="0" w:color="FFFFFF"/>
            </w:tcBorders>
            <w:shd w:val="clear" w:color="auto" w:fill="auto"/>
            <w:noWrap/>
            <w:vAlign w:val="bottom"/>
            <w:hideMark/>
          </w:tcPr>
          <w:p w:rsidR="009F5736" w:rsidRPr="004C2A33" w:rsidRDefault="009F5736" w:rsidP="0002345F">
            <w:pPr>
              <w:spacing w:line="360" w:lineRule="auto"/>
              <w:jc w:val="right"/>
              <w:rPr>
                <w:rFonts w:ascii="Times New Roman" w:eastAsia="Times New Roman" w:hAnsi="Times New Roman"/>
                <w:color w:val="767171"/>
                <w:sz w:val="24"/>
                <w:szCs w:val="24"/>
                <w:lang w:eastAsia="es-DO"/>
              </w:rPr>
            </w:pPr>
            <w:r w:rsidRPr="004C2A33">
              <w:rPr>
                <w:rFonts w:ascii="Times New Roman" w:eastAsia="Times New Roman" w:hAnsi="Times New Roman"/>
                <w:color w:val="767171"/>
                <w:sz w:val="24"/>
                <w:szCs w:val="24"/>
                <w:lang w:eastAsia="es-DO"/>
              </w:rPr>
              <w:t> </w:t>
            </w:r>
          </w:p>
        </w:tc>
      </w:tr>
      <w:tr w:rsidR="009F5736" w:rsidRPr="007E0465" w:rsidTr="0002345F">
        <w:trPr>
          <w:trHeight w:val="416"/>
        </w:trPr>
        <w:tc>
          <w:tcPr>
            <w:tcW w:w="3017" w:type="pct"/>
            <w:tcBorders>
              <w:top w:val="single" w:sz="4" w:space="0" w:color="FFFFFF"/>
              <w:bottom w:val="single" w:sz="4" w:space="0" w:color="FFFFFF"/>
            </w:tcBorders>
            <w:shd w:val="clear" w:color="auto" w:fill="F2F2F2"/>
            <w:vAlign w:val="center"/>
            <w:hideMark/>
          </w:tcPr>
          <w:p w:rsidR="009F5736" w:rsidRPr="004C2A33" w:rsidRDefault="009F5736" w:rsidP="0002345F">
            <w:pPr>
              <w:spacing w:line="360" w:lineRule="auto"/>
              <w:rPr>
                <w:rFonts w:ascii="Times New Roman" w:eastAsia="Times New Roman" w:hAnsi="Times New Roman"/>
                <w:bCs/>
                <w:color w:val="767171"/>
                <w:sz w:val="24"/>
                <w:szCs w:val="24"/>
                <w:lang w:eastAsia="es-DO"/>
              </w:rPr>
            </w:pPr>
            <w:r w:rsidRPr="004C2A33">
              <w:rPr>
                <w:rFonts w:ascii="Times New Roman" w:eastAsia="Times New Roman" w:hAnsi="Times New Roman"/>
                <w:bCs/>
                <w:color w:val="767171"/>
                <w:sz w:val="24"/>
                <w:szCs w:val="24"/>
                <w:lang w:eastAsia="es-DO"/>
              </w:rPr>
              <w:t>Excepción - obras científicas, técnicas, artísticas, o restauración de monumentos históricos</w:t>
            </w:r>
          </w:p>
        </w:tc>
        <w:tc>
          <w:tcPr>
            <w:tcW w:w="1983" w:type="pct"/>
            <w:tcBorders>
              <w:top w:val="single" w:sz="4" w:space="0" w:color="FFFFFF"/>
              <w:bottom w:val="single" w:sz="4" w:space="0" w:color="FFFFFF"/>
            </w:tcBorders>
            <w:shd w:val="clear" w:color="auto" w:fill="F2F2F2"/>
            <w:noWrap/>
            <w:vAlign w:val="bottom"/>
            <w:hideMark/>
          </w:tcPr>
          <w:p w:rsidR="009F5736" w:rsidRPr="004C2A33" w:rsidRDefault="009F5736" w:rsidP="0002345F">
            <w:pPr>
              <w:spacing w:line="360" w:lineRule="auto"/>
              <w:jc w:val="right"/>
              <w:rPr>
                <w:rFonts w:ascii="Times New Roman" w:eastAsia="Times New Roman" w:hAnsi="Times New Roman"/>
                <w:color w:val="767171"/>
                <w:sz w:val="24"/>
                <w:szCs w:val="24"/>
                <w:lang w:eastAsia="es-DO"/>
              </w:rPr>
            </w:pPr>
            <w:r w:rsidRPr="004C2A33">
              <w:rPr>
                <w:rFonts w:ascii="Times New Roman" w:eastAsia="Times New Roman" w:hAnsi="Times New Roman"/>
                <w:color w:val="767171"/>
                <w:sz w:val="24"/>
                <w:szCs w:val="24"/>
                <w:lang w:eastAsia="es-DO"/>
              </w:rPr>
              <w:t> </w:t>
            </w:r>
          </w:p>
        </w:tc>
      </w:tr>
      <w:tr w:rsidR="009F5736" w:rsidRPr="007E0465" w:rsidTr="0002345F">
        <w:trPr>
          <w:trHeight w:val="330"/>
        </w:trPr>
        <w:tc>
          <w:tcPr>
            <w:tcW w:w="3017" w:type="pct"/>
            <w:tcBorders>
              <w:top w:val="single" w:sz="4" w:space="0" w:color="FFFFFF"/>
              <w:bottom w:val="single" w:sz="4" w:space="0" w:color="FFFFFF"/>
            </w:tcBorders>
            <w:shd w:val="clear" w:color="auto" w:fill="auto"/>
            <w:vAlign w:val="center"/>
            <w:hideMark/>
          </w:tcPr>
          <w:p w:rsidR="009F5736" w:rsidRPr="004C2A33" w:rsidRDefault="009F5736" w:rsidP="0002345F">
            <w:pPr>
              <w:spacing w:line="360" w:lineRule="auto"/>
              <w:rPr>
                <w:rFonts w:ascii="Times New Roman" w:eastAsia="Times New Roman" w:hAnsi="Times New Roman"/>
                <w:bCs/>
                <w:color w:val="767171"/>
                <w:sz w:val="24"/>
                <w:szCs w:val="24"/>
                <w:lang w:eastAsia="es-DO"/>
              </w:rPr>
            </w:pPr>
            <w:r w:rsidRPr="004C2A33">
              <w:rPr>
                <w:rFonts w:ascii="Times New Roman" w:eastAsia="Times New Roman" w:hAnsi="Times New Roman"/>
                <w:bCs/>
                <w:color w:val="767171"/>
                <w:sz w:val="24"/>
                <w:szCs w:val="24"/>
                <w:lang w:eastAsia="es-DO"/>
              </w:rPr>
              <w:t>Excepción - proveedor único</w:t>
            </w:r>
          </w:p>
        </w:tc>
        <w:tc>
          <w:tcPr>
            <w:tcW w:w="1983" w:type="pct"/>
            <w:tcBorders>
              <w:top w:val="single" w:sz="4" w:space="0" w:color="FFFFFF"/>
              <w:bottom w:val="single" w:sz="4" w:space="0" w:color="FFFFFF"/>
            </w:tcBorders>
            <w:shd w:val="clear" w:color="auto" w:fill="auto"/>
            <w:noWrap/>
            <w:vAlign w:val="bottom"/>
            <w:hideMark/>
          </w:tcPr>
          <w:p w:rsidR="009F5736" w:rsidRPr="004C2A33" w:rsidRDefault="009F5736" w:rsidP="0002345F">
            <w:pPr>
              <w:spacing w:line="360" w:lineRule="auto"/>
              <w:jc w:val="right"/>
              <w:rPr>
                <w:rFonts w:ascii="Times New Roman" w:eastAsia="Times New Roman" w:hAnsi="Times New Roman"/>
                <w:color w:val="767171"/>
                <w:sz w:val="24"/>
                <w:szCs w:val="24"/>
                <w:lang w:eastAsia="es-DO"/>
              </w:rPr>
            </w:pPr>
            <w:r w:rsidRPr="004C2A33">
              <w:rPr>
                <w:rFonts w:ascii="Times New Roman" w:eastAsia="Times New Roman" w:hAnsi="Times New Roman"/>
                <w:color w:val="767171"/>
                <w:sz w:val="24"/>
                <w:szCs w:val="24"/>
                <w:lang w:eastAsia="es-DO"/>
              </w:rPr>
              <w:t> </w:t>
            </w:r>
          </w:p>
        </w:tc>
      </w:tr>
      <w:tr w:rsidR="009F5736" w:rsidRPr="007E0465" w:rsidTr="0002345F">
        <w:trPr>
          <w:trHeight w:val="481"/>
        </w:trPr>
        <w:tc>
          <w:tcPr>
            <w:tcW w:w="3017" w:type="pct"/>
            <w:tcBorders>
              <w:top w:val="single" w:sz="4" w:space="0" w:color="FFFFFF"/>
              <w:bottom w:val="single" w:sz="4" w:space="0" w:color="FFFFFF"/>
            </w:tcBorders>
            <w:shd w:val="clear" w:color="auto" w:fill="F2F2F2"/>
            <w:vAlign w:val="center"/>
            <w:hideMark/>
          </w:tcPr>
          <w:p w:rsidR="009F5736" w:rsidRPr="004C2A33" w:rsidRDefault="009F5736" w:rsidP="0002345F">
            <w:pPr>
              <w:spacing w:line="360" w:lineRule="auto"/>
              <w:rPr>
                <w:rFonts w:ascii="Times New Roman" w:eastAsia="Times New Roman" w:hAnsi="Times New Roman"/>
                <w:bCs/>
                <w:color w:val="767171"/>
                <w:sz w:val="24"/>
                <w:szCs w:val="24"/>
                <w:lang w:eastAsia="es-DO"/>
              </w:rPr>
            </w:pPr>
            <w:r w:rsidRPr="004C2A33">
              <w:rPr>
                <w:rFonts w:ascii="Times New Roman" w:eastAsia="Times New Roman" w:hAnsi="Times New Roman"/>
                <w:bCs/>
                <w:color w:val="767171"/>
                <w:sz w:val="24"/>
                <w:szCs w:val="24"/>
                <w:lang w:eastAsia="es-DO"/>
              </w:rPr>
              <w:t>Excepción - rescisión de contratos cuya terminación no exceda el 40 % del monto total del proyecto, obra o servicio</w:t>
            </w:r>
          </w:p>
        </w:tc>
        <w:tc>
          <w:tcPr>
            <w:tcW w:w="1983" w:type="pct"/>
            <w:tcBorders>
              <w:top w:val="single" w:sz="4" w:space="0" w:color="FFFFFF"/>
              <w:bottom w:val="single" w:sz="4" w:space="0" w:color="FFFFFF"/>
            </w:tcBorders>
            <w:shd w:val="clear" w:color="auto" w:fill="F2F2F2"/>
            <w:noWrap/>
            <w:vAlign w:val="bottom"/>
            <w:hideMark/>
          </w:tcPr>
          <w:p w:rsidR="009F5736" w:rsidRPr="004C2A33" w:rsidRDefault="009F5736" w:rsidP="0002345F">
            <w:pPr>
              <w:spacing w:line="360" w:lineRule="auto"/>
              <w:jc w:val="right"/>
              <w:rPr>
                <w:rFonts w:ascii="Times New Roman" w:eastAsia="Times New Roman" w:hAnsi="Times New Roman"/>
                <w:color w:val="767171"/>
                <w:sz w:val="24"/>
                <w:szCs w:val="24"/>
                <w:lang w:eastAsia="es-DO"/>
              </w:rPr>
            </w:pPr>
            <w:r w:rsidRPr="004C2A33">
              <w:rPr>
                <w:rFonts w:ascii="Times New Roman" w:eastAsia="Times New Roman" w:hAnsi="Times New Roman"/>
                <w:color w:val="767171"/>
                <w:sz w:val="24"/>
                <w:szCs w:val="24"/>
                <w:lang w:eastAsia="es-DO"/>
              </w:rPr>
              <w:t> </w:t>
            </w:r>
          </w:p>
        </w:tc>
      </w:tr>
      <w:tr w:rsidR="009F5736" w:rsidRPr="007E0465" w:rsidTr="0002345F">
        <w:trPr>
          <w:trHeight w:val="546"/>
        </w:trPr>
        <w:tc>
          <w:tcPr>
            <w:tcW w:w="3017" w:type="pct"/>
            <w:tcBorders>
              <w:top w:val="single" w:sz="4" w:space="0" w:color="FFFFFF"/>
            </w:tcBorders>
            <w:shd w:val="clear" w:color="auto" w:fill="auto"/>
            <w:vAlign w:val="center"/>
            <w:hideMark/>
          </w:tcPr>
          <w:p w:rsidR="009F5736" w:rsidRPr="004C2A33" w:rsidRDefault="009F5736" w:rsidP="0002345F">
            <w:pPr>
              <w:spacing w:line="360" w:lineRule="auto"/>
              <w:rPr>
                <w:rFonts w:ascii="Times New Roman" w:eastAsia="Times New Roman" w:hAnsi="Times New Roman"/>
                <w:bCs/>
                <w:color w:val="767171"/>
                <w:sz w:val="24"/>
                <w:szCs w:val="24"/>
                <w:lang w:eastAsia="es-DO"/>
              </w:rPr>
            </w:pPr>
            <w:r w:rsidRPr="004C2A33">
              <w:rPr>
                <w:rFonts w:ascii="Times New Roman" w:eastAsia="Times New Roman" w:hAnsi="Times New Roman"/>
                <w:bCs/>
                <w:color w:val="767171"/>
                <w:sz w:val="24"/>
                <w:szCs w:val="24"/>
                <w:lang w:eastAsia="es-DO"/>
              </w:rPr>
              <w:t>Excepción - resolución 15-08 sobre compra y contratación de pasaje aéreo, combustible y reparación de vehículos de motor</w:t>
            </w:r>
          </w:p>
        </w:tc>
        <w:tc>
          <w:tcPr>
            <w:tcW w:w="1983" w:type="pct"/>
            <w:tcBorders>
              <w:top w:val="single" w:sz="4" w:space="0" w:color="FFFFFF"/>
            </w:tcBorders>
            <w:shd w:val="clear" w:color="auto" w:fill="auto"/>
            <w:noWrap/>
            <w:vAlign w:val="bottom"/>
            <w:hideMark/>
          </w:tcPr>
          <w:p w:rsidR="009F5736" w:rsidRPr="004C2A33" w:rsidRDefault="009F5736" w:rsidP="0002345F">
            <w:pPr>
              <w:spacing w:line="360" w:lineRule="auto"/>
              <w:jc w:val="right"/>
              <w:rPr>
                <w:rFonts w:ascii="Times New Roman" w:eastAsia="Times New Roman" w:hAnsi="Times New Roman"/>
                <w:color w:val="767171"/>
                <w:sz w:val="24"/>
                <w:szCs w:val="24"/>
                <w:lang w:eastAsia="es-DO"/>
              </w:rPr>
            </w:pPr>
            <w:r w:rsidRPr="004C2A33">
              <w:rPr>
                <w:rFonts w:ascii="Times New Roman" w:eastAsia="Times New Roman" w:hAnsi="Times New Roman"/>
                <w:color w:val="767171"/>
                <w:sz w:val="24"/>
                <w:szCs w:val="24"/>
                <w:lang w:eastAsia="es-DO"/>
              </w:rPr>
              <w:t> </w:t>
            </w:r>
          </w:p>
        </w:tc>
      </w:tr>
    </w:tbl>
    <w:p w:rsidR="009F5736" w:rsidRDefault="009F5736" w:rsidP="0002345F">
      <w:pPr>
        <w:pStyle w:val="Prrafodelista"/>
        <w:ind w:left="0"/>
        <w:rPr>
          <w:b/>
          <w:color w:val="767171"/>
        </w:rPr>
      </w:pPr>
    </w:p>
    <w:p w:rsidR="009F5736" w:rsidRDefault="009F5736" w:rsidP="009F5736">
      <w:pPr>
        <w:pStyle w:val="Prrafodelista"/>
        <w:ind w:left="0"/>
        <w:rPr>
          <w:b/>
          <w:color w:val="767171"/>
        </w:rPr>
      </w:pPr>
    </w:p>
    <w:p w:rsidR="009F5736" w:rsidRDefault="009F5736" w:rsidP="009F5736">
      <w:pPr>
        <w:pStyle w:val="Prrafodelista"/>
        <w:ind w:left="0"/>
        <w:rPr>
          <w:b/>
          <w:color w:val="767171"/>
        </w:rPr>
      </w:pPr>
    </w:p>
    <w:p w:rsidR="009F5736" w:rsidRDefault="009F5736" w:rsidP="009F5736">
      <w:pPr>
        <w:pStyle w:val="Prrafodelista"/>
        <w:ind w:left="0"/>
        <w:rPr>
          <w:b/>
          <w:color w:val="767171"/>
        </w:rPr>
      </w:pPr>
    </w:p>
    <w:p w:rsidR="009F5736" w:rsidRDefault="009F5736" w:rsidP="009F5736">
      <w:pPr>
        <w:pStyle w:val="Prrafodelista"/>
        <w:ind w:left="0"/>
        <w:rPr>
          <w:b/>
          <w:color w:val="767171"/>
        </w:rPr>
      </w:pPr>
    </w:p>
    <w:p w:rsidR="003D1652" w:rsidRDefault="003D1652" w:rsidP="009F5736">
      <w:pPr>
        <w:pStyle w:val="Prrafodelista"/>
        <w:ind w:left="0"/>
        <w:rPr>
          <w:b/>
          <w:color w:val="767171"/>
        </w:rPr>
      </w:pPr>
    </w:p>
    <w:p w:rsidR="003D1652" w:rsidRDefault="003D1652" w:rsidP="009F5736">
      <w:pPr>
        <w:pStyle w:val="Prrafodelista"/>
        <w:ind w:left="0"/>
        <w:rPr>
          <w:b/>
          <w:color w:val="767171"/>
        </w:rPr>
      </w:pPr>
    </w:p>
    <w:p w:rsidR="003D1652" w:rsidRDefault="003D1652" w:rsidP="009F5736">
      <w:pPr>
        <w:pStyle w:val="Prrafodelista"/>
        <w:ind w:left="0"/>
        <w:rPr>
          <w:b/>
          <w:color w:val="767171"/>
        </w:rPr>
      </w:pPr>
    </w:p>
    <w:p w:rsidR="009F5736" w:rsidRPr="007E0465" w:rsidRDefault="009F5736" w:rsidP="002A257E">
      <w:pPr>
        <w:pStyle w:val="Ttulo2"/>
        <w:numPr>
          <w:ilvl w:val="1"/>
          <w:numId w:val="8"/>
        </w:numPr>
        <w:rPr>
          <w:color w:val="767171"/>
          <w:sz w:val="24"/>
          <w:szCs w:val="24"/>
        </w:rPr>
      </w:pPr>
      <w:bookmarkStart w:id="75" w:name="_Toc90645185"/>
      <w:bookmarkStart w:id="76" w:name="_Toc92197826"/>
      <w:r w:rsidRPr="007E0465">
        <w:rPr>
          <w:color w:val="767171"/>
          <w:sz w:val="24"/>
          <w:szCs w:val="24"/>
        </w:rPr>
        <w:lastRenderedPageBreak/>
        <w:t>Matriz de Índice de Gestión Presupuestaria Anual (IGP)</w:t>
      </w:r>
      <w:bookmarkEnd w:id="75"/>
      <w:bookmarkEnd w:id="76"/>
      <w:r w:rsidRPr="007E0465">
        <w:rPr>
          <w:color w:val="767171"/>
          <w:sz w:val="24"/>
          <w:szCs w:val="24"/>
        </w:rPr>
        <w:t xml:space="preserve"> </w:t>
      </w:r>
    </w:p>
    <w:tbl>
      <w:tblPr>
        <w:tblW w:w="5208" w:type="pct"/>
        <w:jc w:val="center"/>
        <w:tblBorders>
          <w:insideH w:val="single" w:sz="6" w:space="0" w:color="767171"/>
        </w:tblBorders>
        <w:tblLayout w:type="fixed"/>
        <w:tblLook w:val="04A0" w:firstRow="1" w:lastRow="0" w:firstColumn="1" w:lastColumn="0" w:noHBand="0" w:noVBand="1"/>
      </w:tblPr>
      <w:tblGrid>
        <w:gridCol w:w="1843"/>
        <w:gridCol w:w="1905"/>
        <w:gridCol w:w="1657"/>
        <w:gridCol w:w="1243"/>
        <w:gridCol w:w="81"/>
        <w:gridCol w:w="1523"/>
      </w:tblGrid>
      <w:tr w:rsidR="009F5736" w:rsidRPr="00D90F6B" w:rsidTr="0066154F">
        <w:trPr>
          <w:trHeight w:val="588"/>
          <w:jc w:val="center"/>
        </w:trPr>
        <w:tc>
          <w:tcPr>
            <w:tcW w:w="1117" w:type="pct"/>
            <w:vMerge w:val="restart"/>
            <w:shd w:val="clear" w:color="auto" w:fill="1F4E79"/>
            <w:vAlign w:val="center"/>
          </w:tcPr>
          <w:p w:rsidR="009F5736" w:rsidRPr="004A7596" w:rsidRDefault="009F5736" w:rsidP="00046774">
            <w:pPr>
              <w:widowControl w:val="0"/>
              <w:autoSpaceDE w:val="0"/>
              <w:autoSpaceDN w:val="0"/>
              <w:rPr>
                <w:rFonts w:ascii="Times New Roman" w:eastAsia="Arial" w:hAnsi="Times New Roman"/>
                <w:b/>
                <w:bCs/>
                <w:color w:val="FFFFFF"/>
                <w:sz w:val="24"/>
                <w:szCs w:val="24"/>
              </w:rPr>
            </w:pPr>
            <w:r w:rsidRPr="004A7596">
              <w:rPr>
                <w:rFonts w:ascii="Times New Roman" w:eastAsia="Arial" w:hAnsi="Times New Roman"/>
                <w:b/>
                <w:bCs/>
                <w:color w:val="FFFFFF"/>
                <w:sz w:val="24"/>
                <w:szCs w:val="24"/>
              </w:rPr>
              <w:t>Producto</w:t>
            </w:r>
          </w:p>
        </w:tc>
        <w:tc>
          <w:tcPr>
            <w:tcW w:w="1154" w:type="pct"/>
            <w:vMerge w:val="restart"/>
            <w:shd w:val="clear" w:color="auto" w:fill="1F4E79"/>
            <w:vAlign w:val="center"/>
          </w:tcPr>
          <w:p w:rsidR="009F5736" w:rsidRPr="004A7596" w:rsidRDefault="009F5736" w:rsidP="00046774">
            <w:pPr>
              <w:widowControl w:val="0"/>
              <w:autoSpaceDE w:val="0"/>
              <w:autoSpaceDN w:val="0"/>
              <w:rPr>
                <w:rFonts w:ascii="Times New Roman" w:eastAsia="Arial" w:hAnsi="Times New Roman"/>
                <w:b/>
                <w:bCs/>
                <w:color w:val="FFFFFF"/>
                <w:sz w:val="24"/>
                <w:szCs w:val="24"/>
              </w:rPr>
            </w:pPr>
            <w:r w:rsidRPr="004A7596">
              <w:rPr>
                <w:rFonts w:ascii="Times New Roman" w:eastAsia="Arial" w:hAnsi="Times New Roman"/>
                <w:b/>
                <w:bCs/>
                <w:color w:val="FFFFFF"/>
                <w:sz w:val="24"/>
                <w:szCs w:val="24"/>
              </w:rPr>
              <w:t>Indicador</w:t>
            </w:r>
          </w:p>
        </w:tc>
        <w:tc>
          <w:tcPr>
            <w:tcW w:w="2730" w:type="pct"/>
            <w:gridSpan w:val="4"/>
            <w:shd w:val="clear" w:color="auto" w:fill="1F4E79"/>
            <w:vAlign w:val="center"/>
          </w:tcPr>
          <w:p w:rsidR="009F5736" w:rsidRPr="004A7596" w:rsidRDefault="009F5736" w:rsidP="00046774">
            <w:pPr>
              <w:widowControl w:val="0"/>
              <w:autoSpaceDE w:val="0"/>
              <w:autoSpaceDN w:val="0"/>
              <w:rPr>
                <w:rFonts w:ascii="Times New Roman" w:eastAsia="Arial" w:hAnsi="Times New Roman"/>
                <w:b/>
                <w:bCs/>
                <w:color w:val="FFFFFF"/>
                <w:sz w:val="24"/>
                <w:szCs w:val="24"/>
              </w:rPr>
            </w:pPr>
            <w:r w:rsidRPr="004A7596">
              <w:rPr>
                <w:rFonts w:ascii="Times New Roman" w:eastAsia="Arial" w:hAnsi="Times New Roman"/>
                <w:b/>
                <w:bCs/>
                <w:color w:val="FFFFFF"/>
                <w:sz w:val="24"/>
                <w:szCs w:val="24"/>
              </w:rPr>
              <w:t>Trimestre enero – marzo</w:t>
            </w:r>
          </w:p>
        </w:tc>
      </w:tr>
      <w:tr w:rsidR="009F5736" w:rsidRPr="00D90F6B" w:rsidTr="0066154F">
        <w:trPr>
          <w:trHeight w:val="588"/>
          <w:jc w:val="center"/>
        </w:trPr>
        <w:tc>
          <w:tcPr>
            <w:tcW w:w="1117" w:type="pct"/>
            <w:vMerge/>
            <w:shd w:val="clear" w:color="auto" w:fill="1F4E79"/>
            <w:vAlign w:val="center"/>
          </w:tcPr>
          <w:p w:rsidR="009F5736" w:rsidRPr="004A7596" w:rsidRDefault="009F5736" w:rsidP="00046774">
            <w:pPr>
              <w:widowControl w:val="0"/>
              <w:autoSpaceDE w:val="0"/>
              <w:autoSpaceDN w:val="0"/>
              <w:rPr>
                <w:rFonts w:ascii="Times New Roman" w:eastAsia="Arial" w:hAnsi="Times New Roman"/>
                <w:b/>
                <w:bCs/>
                <w:color w:val="FFFFFF"/>
                <w:sz w:val="24"/>
                <w:szCs w:val="24"/>
              </w:rPr>
            </w:pPr>
          </w:p>
        </w:tc>
        <w:tc>
          <w:tcPr>
            <w:tcW w:w="1154" w:type="pct"/>
            <w:vMerge/>
            <w:shd w:val="clear" w:color="auto" w:fill="1F4E79"/>
            <w:vAlign w:val="center"/>
          </w:tcPr>
          <w:p w:rsidR="009F5736" w:rsidRPr="004A7596" w:rsidRDefault="009F5736" w:rsidP="00046774">
            <w:pPr>
              <w:widowControl w:val="0"/>
              <w:autoSpaceDE w:val="0"/>
              <w:autoSpaceDN w:val="0"/>
              <w:rPr>
                <w:rFonts w:ascii="Times New Roman" w:eastAsia="Arial" w:hAnsi="Times New Roman"/>
                <w:b/>
                <w:bCs/>
                <w:color w:val="FFFFFF"/>
                <w:sz w:val="24"/>
                <w:szCs w:val="24"/>
              </w:rPr>
            </w:pPr>
          </w:p>
        </w:tc>
        <w:tc>
          <w:tcPr>
            <w:tcW w:w="1004" w:type="pct"/>
            <w:shd w:val="clear" w:color="auto" w:fill="1F4E79"/>
            <w:vAlign w:val="center"/>
          </w:tcPr>
          <w:p w:rsidR="009F5736" w:rsidRPr="004A7596" w:rsidRDefault="009F5736" w:rsidP="00046774">
            <w:pPr>
              <w:widowControl w:val="0"/>
              <w:autoSpaceDE w:val="0"/>
              <w:autoSpaceDN w:val="0"/>
              <w:rPr>
                <w:rFonts w:ascii="Times New Roman" w:eastAsia="Arial" w:hAnsi="Times New Roman"/>
                <w:b/>
                <w:bCs/>
                <w:color w:val="FFFFFF"/>
                <w:sz w:val="24"/>
                <w:szCs w:val="24"/>
              </w:rPr>
            </w:pPr>
            <w:r w:rsidRPr="004A7596">
              <w:rPr>
                <w:rFonts w:ascii="Times New Roman" w:eastAsia="Arial" w:hAnsi="Times New Roman"/>
                <w:b/>
                <w:bCs/>
                <w:color w:val="FFFFFF"/>
                <w:sz w:val="24"/>
                <w:szCs w:val="24"/>
              </w:rPr>
              <w:t>Programación</w:t>
            </w:r>
          </w:p>
          <w:p w:rsidR="009F5736" w:rsidRPr="004A7596" w:rsidRDefault="009F5736" w:rsidP="00046774">
            <w:pPr>
              <w:widowControl w:val="0"/>
              <w:autoSpaceDE w:val="0"/>
              <w:autoSpaceDN w:val="0"/>
              <w:rPr>
                <w:rFonts w:ascii="Times New Roman" w:eastAsia="Arial" w:hAnsi="Times New Roman"/>
                <w:b/>
                <w:bCs/>
                <w:color w:val="FFFFFF"/>
                <w:sz w:val="24"/>
                <w:szCs w:val="24"/>
              </w:rPr>
            </w:pPr>
            <w:r w:rsidRPr="004A7596">
              <w:rPr>
                <w:rFonts w:ascii="Times New Roman" w:eastAsia="Arial" w:hAnsi="Times New Roman"/>
                <w:b/>
                <w:bCs/>
                <w:color w:val="FFFFFF"/>
                <w:sz w:val="24"/>
                <w:szCs w:val="24"/>
              </w:rPr>
              <w:t>Física</w:t>
            </w:r>
          </w:p>
        </w:tc>
        <w:tc>
          <w:tcPr>
            <w:tcW w:w="753" w:type="pct"/>
            <w:shd w:val="clear" w:color="auto" w:fill="1F4E79"/>
            <w:vAlign w:val="center"/>
          </w:tcPr>
          <w:p w:rsidR="009F5736" w:rsidRPr="004A7596" w:rsidRDefault="009F5736" w:rsidP="00046774">
            <w:pPr>
              <w:widowControl w:val="0"/>
              <w:autoSpaceDE w:val="0"/>
              <w:autoSpaceDN w:val="0"/>
              <w:rPr>
                <w:rFonts w:ascii="Times New Roman" w:eastAsia="Arial" w:hAnsi="Times New Roman"/>
                <w:b/>
                <w:bCs/>
                <w:color w:val="FFFFFF"/>
                <w:sz w:val="24"/>
                <w:szCs w:val="24"/>
              </w:rPr>
            </w:pPr>
            <w:r w:rsidRPr="004A7596">
              <w:rPr>
                <w:rFonts w:ascii="Times New Roman" w:eastAsia="Arial" w:hAnsi="Times New Roman"/>
                <w:b/>
                <w:bCs/>
                <w:color w:val="FFFFFF"/>
                <w:sz w:val="24"/>
                <w:szCs w:val="24"/>
              </w:rPr>
              <w:t>Ejecución</w:t>
            </w:r>
          </w:p>
          <w:p w:rsidR="009F5736" w:rsidRPr="004A7596" w:rsidRDefault="009F5736" w:rsidP="00046774">
            <w:pPr>
              <w:widowControl w:val="0"/>
              <w:autoSpaceDE w:val="0"/>
              <w:autoSpaceDN w:val="0"/>
              <w:rPr>
                <w:rFonts w:ascii="Times New Roman" w:eastAsia="Arial" w:hAnsi="Times New Roman"/>
                <w:b/>
                <w:bCs/>
                <w:color w:val="FFFFFF"/>
                <w:sz w:val="24"/>
                <w:szCs w:val="24"/>
              </w:rPr>
            </w:pPr>
            <w:r w:rsidRPr="004A7596">
              <w:rPr>
                <w:rFonts w:ascii="Times New Roman" w:eastAsia="Arial" w:hAnsi="Times New Roman"/>
                <w:b/>
                <w:bCs/>
                <w:color w:val="FFFFFF"/>
                <w:sz w:val="24"/>
                <w:szCs w:val="24"/>
              </w:rPr>
              <w:t>Física</w:t>
            </w:r>
          </w:p>
        </w:tc>
        <w:tc>
          <w:tcPr>
            <w:tcW w:w="973" w:type="pct"/>
            <w:gridSpan w:val="2"/>
            <w:shd w:val="clear" w:color="auto" w:fill="1F4E79"/>
            <w:vAlign w:val="center"/>
          </w:tcPr>
          <w:p w:rsidR="009F5736" w:rsidRPr="004A7596" w:rsidRDefault="009F5736" w:rsidP="00046774">
            <w:pPr>
              <w:widowControl w:val="0"/>
              <w:autoSpaceDE w:val="0"/>
              <w:autoSpaceDN w:val="0"/>
              <w:rPr>
                <w:rFonts w:ascii="Times New Roman" w:eastAsia="Arial" w:hAnsi="Times New Roman"/>
                <w:b/>
                <w:bCs/>
                <w:color w:val="FFFFFF"/>
                <w:sz w:val="24"/>
                <w:szCs w:val="24"/>
              </w:rPr>
            </w:pPr>
            <w:r w:rsidRPr="004A7596">
              <w:rPr>
                <w:rFonts w:ascii="Times New Roman" w:eastAsia="Arial" w:hAnsi="Times New Roman"/>
                <w:b/>
                <w:bCs/>
                <w:color w:val="FFFFFF"/>
                <w:sz w:val="24"/>
                <w:szCs w:val="24"/>
              </w:rPr>
              <w:t>Subindicador de eficacia</w:t>
            </w:r>
          </w:p>
        </w:tc>
      </w:tr>
      <w:tr w:rsidR="009F5736" w:rsidRPr="00D90F6B" w:rsidTr="0066154F">
        <w:trPr>
          <w:jc w:val="center"/>
        </w:trPr>
        <w:tc>
          <w:tcPr>
            <w:tcW w:w="1117" w:type="pct"/>
            <w:tcBorders>
              <w:bottom w:val="single" w:sz="4" w:space="0" w:color="FFFFFF"/>
            </w:tcBorders>
            <w:shd w:val="clear" w:color="auto" w:fill="F2F2F2"/>
            <w:vAlign w:val="center"/>
          </w:tcPr>
          <w:p w:rsidR="009F5736" w:rsidRPr="00D90F6B" w:rsidRDefault="009F5736" w:rsidP="00046774">
            <w:pPr>
              <w:widowControl w:val="0"/>
              <w:autoSpaceDE w:val="0"/>
              <w:autoSpaceDN w:val="0"/>
              <w:rPr>
                <w:rFonts w:ascii="Times New Roman" w:eastAsia="Arial" w:hAnsi="Times New Roman"/>
                <w:color w:val="767171"/>
                <w:sz w:val="24"/>
                <w:szCs w:val="24"/>
              </w:rPr>
            </w:pPr>
            <w:r w:rsidRPr="00D90F6B">
              <w:rPr>
                <w:rFonts w:ascii="Times New Roman" w:eastAsia="Arial" w:hAnsi="Times New Roman"/>
                <w:color w:val="767171"/>
                <w:sz w:val="24"/>
                <w:szCs w:val="24"/>
              </w:rPr>
              <w:t>6061-Hogares en situación de pobreza reciben apoyo a través de subsidios sociales</w:t>
            </w:r>
          </w:p>
        </w:tc>
        <w:tc>
          <w:tcPr>
            <w:tcW w:w="1154" w:type="pct"/>
            <w:tcBorders>
              <w:bottom w:val="single" w:sz="4" w:space="0" w:color="FFFFFF"/>
            </w:tcBorders>
            <w:shd w:val="clear" w:color="auto" w:fill="F2F2F2"/>
            <w:vAlign w:val="center"/>
          </w:tcPr>
          <w:p w:rsidR="009F5736" w:rsidRPr="00D90F6B" w:rsidRDefault="009F5736" w:rsidP="00046774">
            <w:pPr>
              <w:widowControl w:val="0"/>
              <w:autoSpaceDE w:val="0"/>
              <w:autoSpaceDN w:val="0"/>
              <w:rPr>
                <w:rFonts w:ascii="Times New Roman" w:eastAsia="Arial" w:hAnsi="Times New Roman"/>
                <w:color w:val="767171"/>
                <w:sz w:val="24"/>
                <w:szCs w:val="24"/>
              </w:rPr>
            </w:pPr>
            <w:r w:rsidRPr="00D90F6B">
              <w:rPr>
                <w:rFonts w:ascii="Times New Roman" w:eastAsia="Arial" w:hAnsi="Times New Roman"/>
                <w:color w:val="767171"/>
                <w:sz w:val="24"/>
                <w:szCs w:val="24"/>
              </w:rPr>
              <w:t>Hogares en situación de pobreza reciben subsidios sociales</w:t>
            </w:r>
          </w:p>
        </w:tc>
        <w:tc>
          <w:tcPr>
            <w:tcW w:w="1004" w:type="pct"/>
            <w:tcBorders>
              <w:bottom w:val="single" w:sz="4" w:space="0" w:color="FFFFFF"/>
            </w:tcBorders>
            <w:shd w:val="clear" w:color="auto" w:fill="F2F2F2"/>
            <w:vAlign w:val="center"/>
          </w:tcPr>
          <w:p w:rsidR="009F5736" w:rsidRPr="00D90F6B" w:rsidRDefault="009F5736" w:rsidP="00046774">
            <w:pPr>
              <w:widowControl w:val="0"/>
              <w:autoSpaceDE w:val="0"/>
              <w:autoSpaceDN w:val="0"/>
              <w:rPr>
                <w:rFonts w:ascii="Times New Roman" w:eastAsia="Arial" w:hAnsi="Times New Roman"/>
                <w:color w:val="767171"/>
                <w:sz w:val="24"/>
                <w:szCs w:val="24"/>
              </w:rPr>
            </w:pPr>
            <w:r>
              <w:rPr>
                <w:rFonts w:ascii="Times New Roman" w:eastAsia="Arial" w:hAnsi="Times New Roman"/>
                <w:color w:val="767171"/>
                <w:sz w:val="24"/>
                <w:szCs w:val="24"/>
              </w:rPr>
              <w:t>954,296</w:t>
            </w:r>
          </w:p>
        </w:tc>
        <w:tc>
          <w:tcPr>
            <w:tcW w:w="802" w:type="pct"/>
            <w:gridSpan w:val="2"/>
            <w:tcBorders>
              <w:bottom w:val="single" w:sz="4" w:space="0" w:color="FFFFFF"/>
            </w:tcBorders>
            <w:shd w:val="clear" w:color="auto" w:fill="F2F2F2"/>
            <w:vAlign w:val="center"/>
          </w:tcPr>
          <w:p w:rsidR="009F5736" w:rsidRPr="00D90F6B" w:rsidRDefault="009F5736" w:rsidP="00046774">
            <w:pPr>
              <w:widowControl w:val="0"/>
              <w:autoSpaceDE w:val="0"/>
              <w:autoSpaceDN w:val="0"/>
              <w:rPr>
                <w:rFonts w:ascii="Times New Roman" w:eastAsia="Arial" w:hAnsi="Times New Roman"/>
                <w:color w:val="767171"/>
                <w:sz w:val="24"/>
                <w:szCs w:val="24"/>
              </w:rPr>
            </w:pPr>
            <w:r w:rsidRPr="00D90F6B">
              <w:rPr>
                <w:rFonts w:ascii="Times New Roman" w:eastAsia="Arial" w:hAnsi="Times New Roman"/>
                <w:color w:val="767171"/>
                <w:sz w:val="24"/>
                <w:szCs w:val="24"/>
              </w:rPr>
              <w:t>1,349,218</w:t>
            </w:r>
          </w:p>
        </w:tc>
        <w:tc>
          <w:tcPr>
            <w:tcW w:w="923" w:type="pct"/>
            <w:tcBorders>
              <w:bottom w:val="single" w:sz="4" w:space="0" w:color="FFFFFF"/>
            </w:tcBorders>
            <w:shd w:val="clear" w:color="auto" w:fill="F2F2F2"/>
            <w:vAlign w:val="center"/>
          </w:tcPr>
          <w:p w:rsidR="009F5736" w:rsidRPr="00D90F6B" w:rsidRDefault="008D7AB2" w:rsidP="00046774">
            <w:pPr>
              <w:widowControl w:val="0"/>
              <w:autoSpaceDE w:val="0"/>
              <w:autoSpaceDN w:val="0"/>
              <w:rPr>
                <w:rFonts w:ascii="Times New Roman" w:eastAsia="Arial" w:hAnsi="Times New Roman"/>
                <w:color w:val="767171"/>
                <w:sz w:val="24"/>
                <w:szCs w:val="24"/>
              </w:rPr>
            </w:pPr>
            <w:r>
              <w:rPr>
                <w:rFonts w:ascii="Times New Roman" w:eastAsia="Arial" w:hAnsi="Times New Roman"/>
                <w:color w:val="767171"/>
                <w:sz w:val="24"/>
                <w:szCs w:val="24"/>
              </w:rPr>
              <w:t>100</w:t>
            </w:r>
            <w:r w:rsidR="009F5736" w:rsidRPr="00D90F6B">
              <w:rPr>
                <w:rFonts w:ascii="Times New Roman" w:eastAsia="Arial" w:hAnsi="Times New Roman"/>
                <w:color w:val="767171"/>
                <w:sz w:val="24"/>
                <w:szCs w:val="24"/>
              </w:rPr>
              <w:t>%</w:t>
            </w:r>
          </w:p>
        </w:tc>
      </w:tr>
      <w:tr w:rsidR="009F5736" w:rsidRPr="00D90F6B" w:rsidTr="0066154F">
        <w:trPr>
          <w:trHeight w:val="1797"/>
          <w:jc w:val="center"/>
        </w:trPr>
        <w:tc>
          <w:tcPr>
            <w:tcW w:w="1117" w:type="pct"/>
            <w:tcBorders>
              <w:top w:val="single" w:sz="4" w:space="0" w:color="FFFFFF"/>
            </w:tcBorders>
            <w:shd w:val="clear" w:color="auto" w:fill="auto"/>
            <w:vAlign w:val="center"/>
          </w:tcPr>
          <w:p w:rsidR="009F5736" w:rsidRPr="00D90F6B" w:rsidRDefault="009F5736" w:rsidP="00046774">
            <w:pPr>
              <w:widowControl w:val="0"/>
              <w:autoSpaceDE w:val="0"/>
              <w:autoSpaceDN w:val="0"/>
              <w:rPr>
                <w:rFonts w:ascii="Times New Roman" w:eastAsia="Arial" w:hAnsi="Times New Roman"/>
                <w:color w:val="767171"/>
                <w:sz w:val="24"/>
                <w:szCs w:val="24"/>
              </w:rPr>
            </w:pPr>
            <w:r w:rsidRPr="00D90F6B">
              <w:rPr>
                <w:rFonts w:ascii="Times New Roman" w:eastAsia="Arial" w:hAnsi="Times New Roman"/>
                <w:color w:val="767171"/>
                <w:sz w:val="24"/>
                <w:szCs w:val="24"/>
              </w:rPr>
              <w:t>6059-Gestión del programa de transferencias condicionadas y subsidios focalizados</w:t>
            </w:r>
          </w:p>
        </w:tc>
        <w:tc>
          <w:tcPr>
            <w:tcW w:w="1154" w:type="pct"/>
            <w:tcBorders>
              <w:top w:val="single" w:sz="4" w:space="0" w:color="FFFFFF"/>
            </w:tcBorders>
            <w:shd w:val="clear" w:color="auto" w:fill="auto"/>
            <w:vAlign w:val="center"/>
          </w:tcPr>
          <w:p w:rsidR="009F5736" w:rsidRPr="00D90F6B" w:rsidRDefault="009F5736" w:rsidP="00046774">
            <w:pPr>
              <w:widowControl w:val="0"/>
              <w:autoSpaceDE w:val="0"/>
              <w:autoSpaceDN w:val="0"/>
              <w:rPr>
                <w:rFonts w:ascii="Times New Roman" w:eastAsia="Arial" w:hAnsi="Times New Roman"/>
                <w:color w:val="767171"/>
                <w:sz w:val="24"/>
                <w:szCs w:val="24"/>
              </w:rPr>
            </w:pPr>
            <w:r w:rsidRPr="00D90F6B">
              <w:rPr>
                <w:rFonts w:ascii="Times New Roman" w:eastAsia="Arial" w:hAnsi="Times New Roman"/>
                <w:color w:val="767171"/>
                <w:sz w:val="24"/>
                <w:szCs w:val="24"/>
              </w:rPr>
              <w:t>Familias que se le verifican sus corresponsabilidades de salud y educación</w:t>
            </w:r>
          </w:p>
        </w:tc>
        <w:tc>
          <w:tcPr>
            <w:tcW w:w="1004" w:type="pct"/>
            <w:tcBorders>
              <w:top w:val="single" w:sz="4" w:space="0" w:color="FFFFFF"/>
            </w:tcBorders>
            <w:shd w:val="clear" w:color="auto" w:fill="auto"/>
            <w:vAlign w:val="center"/>
          </w:tcPr>
          <w:p w:rsidR="009F5736" w:rsidRPr="00D90F6B" w:rsidRDefault="009F5736" w:rsidP="00046774">
            <w:pPr>
              <w:widowControl w:val="0"/>
              <w:autoSpaceDE w:val="0"/>
              <w:autoSpaceDN w:val="0"/>
              <w:rPr>
                <w:rFonts w:ascii="Times New Roman" w:eastAsia="Arial" w:hAnsi="Times New Roman"/>
                <w:color w:val="767171"/>
                <w:sz w:val="24"/>
                <w:szCs w:val="24"/>
              </w:rPr>
            </w:pPr>
            <w:r w:rsidRPr="00D90F6B">
              <w:rPr>
                <w:rFonts w:ascii="Times New Roman" w:eastAsia="Arial" w:hAnsi="Times New Roman"/>
                <w:color w:val="767171"/>
                <w:sz w:val="24"/>
                <w:szCs w:val="24"/>
              </w:rPr>
              <w:t>270,134</w:t>
            </w:r>
          </w:p>
        </w:tc>
        <w:tc>
          <w:tcPr>
            <w:tcW w:w="802" w:type="pct"/>
            <w:gridSpan w:val="2"/>
            <w:tcBorders>
              <w:top w:val="single" w:sz="4" w:space="0" w:color="FFFFFF"/>
            </w:tcBorders>
            <w:shd w:val="clear" w:color="auto" w:fill="auto"/>
            <w:vAlign w:val="center"/>
          </w:tcPr>
          <w:p w:rsidR="009F5736" w:rsidRPr="00D90F6B" w:rsidRDefault="009F5736" w:rsidP="00046774">
            <w:pPr>
              <w:widowControl w:val="0"/>
              <w:autoSpaceDE w:val="0"/>
              <w:autoSpaceDN w:val="0"/>
              <w:rPr>
                <w:rFonts w:ascii="Times New Roman" w:eastAsia="Arial" w:hAnsi="Times New Roman"/>
                <w:color w:val="767171"/>
                <w:sz w:val="24"/>
                <w:szCs w:val="24"/>
              </w:rPr>
            </w:pPr>
            <w:r w:rsidRPr="00D90F6B">
              <w:rPr>
                <w:rFonts w:ascii="Times New Roman" w:eastAsia="Arial" w:hAnsi="Times New Roman"/>
                <w:color w:val="767171"/>
                <w:sz w:val="24"/>
                <w:szCs w:val="24"/>
              </w:rPr>
              <w:t>279,401</w:t>
            </w:r>
          </w:p>
        </w:tc>
        <w:tc>
          <w:tcPr>
            <w:tcW w:w="923" w:type="pct"/>
            <w:tcBorders>
              <w:top w:val="single" w:sz="4" w:space="0" w:color="FFFFFF"/>
            </w:tcBorders>
            <w:shd w:val="clear" w:color="auto" w:fill="auto"/>
            <w:vAlign w:val="center"/>
          </w:tcPr>
          <w:p w:rsidR="009F5736" w:rsidRPr="00D90F6B" w:rsidRDefault="008D7AB2" w:rsidP="00046774">
            <w:pPr>
              <w:widowControl w:val="0"/>
              <w:autoSpaceDE w:val="0"/>
              <w:autoSpaceDN w:val="0"/>
              <w:rPr>
                <w:rFonts w:ascii="Times New Roman" w:eastAsia="Arial" w:hAnsi="Times New Roman"/>
                <w:color w:val="767171"/>
                <w:sz w:val="24"/>
                <w:szCs w:val="24"/>
              </w:rPr>
            </w:pPr>
            <w:r>
              <w:rPr>
                <w:rFonts w:ascii="Times New Roman" w:eastAsia="Arial" w:hAnsi="Times New Roman"/>
                <w:color w:val="767171"/>
                <w:sz w:val="24"/>
                <w:szCs w:val="24"/>
              </w:rPr>
              <w:t>100</w:t>
            </w:r>
            <w:r w:rsidR="009F5736" w:rsidRPr="00D90F6B">
              <w:rPr>
                <w:rFonts w:ascii="Times New Roman" w:eastAsia="Arial" w:hAnsi="Times New Roman"/>
                <w:color w:val="767171"/>
                <w:sz w:val="24"/>
                <w:szCs w:val="24"/>
              </w:rPr>
              <w:t>%</w:t>
            </w:r>
          </w:p>
        </w:tc>
      </w:tr>
    </w:tbl>
    <w:p w:rsidR="009F5736" w:rsidRDefault="009F5736" w:rsidP="009F5736">
      <w:pPr>
        <w:rPr>
          <w:rFonts w:ascii="Times New Roman" w:eastAsia="Times New Roman" w:hAnsi="Times New Roman"/>
          <w:b/>
          <w:color w:val="767171"/>
          <w:sz w:val="24"/>
          <w:szCs w:val="24"/>
        </w:rPr>
      </w:pPr>
    </w:p>
    <w:p w:rsidR="009F5736" w:rsidRPr="00D90F6B" w:rsidRDefault="009F5736" w:rsidP="009F5736"/>
    <w:tbl>
      <w:tblPr>
        <w:tblW w:w="5000" w:type="pct"/>
        <w:jc w:val="center"/>
        <w:tblLayout w:type="fixed"/>
        <w:tblLook w:val="04A0" w:firstRow="1" w:lastRow="0" w:firstColumn="1" w:lastColumn="0" w:noHBand="0" w:noVBand="1"/>
      </w:tblPr>
      <w:tblGrid>
        <w:gridCol w:w="1511"/>
        <w:gridCol w:w="1768"/>
        <w:gridCol w:w="1656"/>
        <w:gridCol w:w="1380"/>
        <w:gridCol w:w="1607"/>
      </w:tblGrid>
      <w:tr w:rsidR="009F5736" w:rsidRPr="00D90F6B" w:rsidTr="00B742EE">
        <w:trPr>
          <w:trHeight w:val="411"/>
          <w:jc w:val="center"/>
        </w:trPr>
        <w:tc>
          <w:tcPr>
            <w:tcW w:w="954" w:type="pct"/>
            <w:vMerge w:val="restart"/>
            <w:shd w:val="clear" w:color="auto" w:fill="1F4E79"/>
            <w:vAlign w:val="center"/>
          </w:tcPr>
          <w:p w:rsidR="009F5736" w:rsidRPr="004A7596" w:rsidRDefault="009F5736" w:rsidP="00B742EE">
            <w:pPr>
              <w:widowControl w:val="0"/>
              <w:autoSpaceDE w:val="0"/>
              <w:autoSpaceDN w:val="0"/>
              <w:jc w:val="center"/>
              <w:rPr>
                <w:rFonts w:ascii="Times New Roman" w:eastAsia="Arial" w:hAnsi="Times New Roman"/>
                <w:b/>
                <w:bCs/>
                <w:color w:val="FFFFFF"/>
                <w:sz w:val="24"/>
                <w:szCs w:val="24"/>
              </w:rPr>
            </w:pPr>
            <w:r w:rsidRPr="004A7596">
              <w:rPr>
                <w:rFonts w:ascii="Times New Roman" w:eastAsia="Arial" w:hAnsi="Times New Roman"/>
                <w:b/>
                <w:bCs/>
                <w:color w:val="FFFFFF"/>
                <w:sz w:val="24"/>
                <w:szCs w:val="24"/>
              </w:rPr>
              <w:t>Producto</w:t>
            </w:r>
          </w:p>
        </w:tc>
        <w:tc>
          <w:tcPr>
            <w:tcW w:w="1116" w:type="pct"/>
            <w:vMerge w:val="restart"/>
            <w:shd w:val="clear" w:color="auto" w:fill="1F4E79"/>
            <w:vAlign w:val="center"/>
          </w:tcPr>
          <w:p w:rsidR="009F5736" w:rsidRPr="004A7596" w:rsidRDefault="009F5736" w:rsidP="00B742EE">
            <w:pPr>
              <w:widowControl w:val="0"/>
              <w:autoSpaceDE w:val="0"/>
              <w:autoSpaceDN w:val="0"/>
              <w:jc w:val="center"/>
              <w:rPr>
                <w:rFonts w:ascii="Times New Roman" w:eastAsia="Arial" w:hAnsi="Times New Roman"/>
                <w:b/>
                <w:bCs/>
                <w:color w:val="FFFFFF"/>
                <w:sz w:val="24"/>
                <w:szCs w:val="24"/>
              </w:rPr>
            </w:pPr>
            <w:r w:rsidRPr="004A7596">
              <w:rPr>
                <w:rFonts w:ascii="Times New Roman" w:eastAsia="Arial" w:hAnsi="Times New Roman"/>
                <w:b/>
                <w:bCs/>
                <w:color w:val="FFFFFF"/>
                <w:sz w:val="24"/>
                <w:szCs w:val="24"/>
              </w:rPr>
              <w:t>Indicador</w:t>
            </w:r>
          </w:p>
        </w:tc>
        <w:tc>
          <w:tcPr>
            <w:tcW w:w="2930" w:type="pct"/>
            <w:gridSpan w:val="3"/>
            <w:shd w:val="clear" w:color="auto" w:fill="1F4E79"/>
            <w:vAlign w:val="center"/>
          </w:tcPr>
          <w:p w:rsidR="009F5736" w:rsidRPr="004A7596" w:rsidRDefault="009F5736" w:rsidP="00B742EE">
            <w:pPr>
              <w:widowControl w:val="0"/>
              <w:autoSpaceDE w:val="0"/>
              <w:autoSpaceDN w:val="0"/>
              <w:jc w:val="center"/>
              <w:rPr>
                <w:rFonts w:ascii="Times New Roman" w:eastAsia="Arial" w:hAnsi="Times New Roman"/>
                <w:b/>
                <w:bCs/>
                <w:color w:val="FFFFFF"/>
                <w:sz w:val="24"/>
                <w:szCs w:val="24"/>
              </w:rPr>
            </w:pPr>
            <w:r w:rsidRPr="004A7596">
              <w:rPr>
                <w:rFonts w:ascii="Times New Roman" w:eastAsia="Arial" w:hAnsi="Times New Roman"/>
                <w:b/>
                <w:bCs/>
                <w:color w:val="FFFFFF"/>
                <w:sz w:val="24"/>
                <w:szCs w:val="24"/>
              </w:rPr>
              <w:t>Trimestre abril – junio</w:t>
            </w:r>
          </w:p>
        </w:tc>
      </w:tr>
      <w:tr w:rsidR="009F5736" w:rsidRPr="00D90F6B" w:rsidTr="00B742EE">
        <w:trPr>
          <w:trHeight w:val="537"/>
          <w:jc w:val="center"/>
        </w:trPr>
        <w:tc>
          <w:tcPr>
            <w:tcW w:w="954" w:type="pct"/>
            <w:vMerge/>
            <w:shd w:val="clear" w:color="auto" w:fill="1F4E79"/>
            <w:vAlign w:val="center"/>
          </w:tcPr>
          <w:p w:rsidR="009F5736" w:rsidRPr="004A7596" w:rsidRDefault="009F5736" w:rsidP="00B742EE">
            <w:pPr>
              <w:widowControl w:val="0"/>
              <w:autoSpaceDE w:val="0"/>
              <w:autoSpaceDN w:val="0"/>
              <w:jc w:val="center"/>
              <w:rPr>
                <w:rFonts w:ascii="Times New Roman" w:eastAsia="Arial" w:hAnsi="Times New Roman"/>
                <w:b/>
                <w:bCs/>
                <w:color w:val="FFFFFF"/>
                <w:sz w:val="24"/>
                <w:szCs w:val="24"/>
              </w:rPr>
            </w:pPr>
          </w:p>
        </w:tc>
        <w:tc>
          <w:tcPr>
            <w:tcW w:w="1116" w:type="pct"/>
            <w:vMerge/>
            <w:shd w:val="clear" w:color="auto" w:fill="1F4E79"/>
            <w:vAlign w:val="center"/>
          </w:tcPr>
          <w:p w:rsidR="009F5736" w:rsidRPr="004A7596" w:rsidRDefault="009F5736" w:rsidP="00B742EE">
            <w:pPr>
              <w:widowControl w:val="0"/>
              <w:autoSpaceDE w:val="0"/>
              <w:autoSpaceDN w:val="0"/>
              <w:jc w:val="center"/>
              <w:rPr>
                <w:rFonts w:ascii="Times New Roman" w:eastAsia="Arial" w:hAnsi="Times New Roman"/>
                <w:b/>
                <w:bCs/>
                <w:color w:val="FFFFFF"/>
                <w:sz w:val="24"/>
                <w:szCs w:val="24"/>
              </w:rPr>
            </w:pPr>
          </w:p>
        </w:tc>
        <w:tc>
          <w:tcPr>
            <w:tcW w:w="1045" w:type="pct"/>
            <w:shd w:val="clear" w:color="auto" w:fill="1F4E79"/>
            <w:vAlign w:val="center"/>
          </w:tcPr>
          <w:p w:rsidR="009F5736" w:rsidRPr="004A7596" w:rsidRDefault="009F5736" w:rsidP="00B742EE">
            <w:pPr>
              <w:widowControl w:val="0"/>
              <w:autoSpaceDE w:val="0"/>
              <w:autoSpaceDN w:val="0"/>
              <w:jc w:val="center"/>
              <w:rPr>
                <w:rFonts w:ascii="Times New Roman" w:eastAsia="Arial" w:hAnsi="Times New Roman"/>
                <w:b/>
                <w:bCs/>
                <w:color w:val="FFFFFF"/>
                <w:sz w:val="24"/>
                <w:szCs w:val="24"/>
              </w:rPr>
            </w:pPr>
            <w:r w:rsidRPr="004A7596">
              <w:rPr>
                <w:rFonts w:ascii="Times New Roman" w:eastAsia="Arial" w:hAnsi="Times New Roman"/>
                <w:b/>
                <w:bCs/>
                <w:color w:val="FFFFFF"/>
                <w:sz w:val="24"/>
                <w:szCs w:val="24"/>
              </w:rPr>
              <w:t>Programación</w:t>
            </w:r>
          </w:p>
          <w:p w:rsidR="009F5736" w:rsidRPr="004A7596" w:rsidRDefault="009F5736" w:rsidP="00B742EE">
            <w:pPr>
              <w:widowControl w:val="0"/>
              <w:autoSpaceDE w:val="0"/>
              <w:autoSpaceDN w:val="0"/>
              <w:jc w:val="center"/>
              <w:rPr>
                <w:rFonts w:ascii="Times New Roman" w:eastAsia="Arial" w:hAnsi="Times New Roman"/>
                <w:b/>
                <w:bCs/>
                <w:color w:val="FFFFFF"/>
                <w:sz w:val="24"/>
                <w:szCs w:val="24"/>
              </w:rPr>
            </w:pPr>
            <w:r w:rsidRPr="004A7596">
              <w:rPr>
                <w:rFonts w:ascii="Times New Roman" w:eastAsia="Arial" w:hAnsi="Times New Roman"/>
                <w:b/>
                <w:bCs/>
                <w:color w:val="FFFFFF"/>
                <w:sz w:val="24"/>
                <w:szCs w:val="24"/>
              </w:rPr>
              <w:t>Física</w:t>
            </w:r>
          </w:p>
        </w:tc>
        <w:tc>
          <w:tcPr>
            <w:tcW w:w="871" w:type="pct"/>
            <w:shd w:val="clear" w:color="auto" w:fill="1F4E79"/>
            <w:vAlign w:val="center"/>
          </w:tcPr>
          <w:p w:rsidR="009F5736" w:rsidRPr="004A7596" w:rsidRDefault="009F5736" w:rsidP="00B742EE">
            <w:pPr>
              <w:widowControl w:val="0"/>
              <w:autoSpaceDE w:val="0"/>
              <w:autoSpaceDN w:val="0"/>
              <w:jc w:val="center"/>
              <w:rPr>
                <w:rFonts w:ascii="Times New Roman" w:eastAsia="Arial" w:hAnsi="Times New Roman"/>
                <w:b/>
                <w:bCs/>
                <w:color w:val="FFFFFF"/>
                <w:sz w:val="24"/>
                <w:szCs w:val="24"/>
              </w:rPr>
            </w:pPr>
            <w:r w:rsidRPr="004A7596">
              <w:rPr>
                <w:rFonts w:ascii="Times New Roman" w:eastAsia="Arial" w:hAnsi="Times New Roman"/>
                <w:b/>
                <w:bCs/>
                <w:color w:val="FFFFFF"/>
                <w:sz w:val="24"/>
                <w:szCs w:val="24"/>
              </w:rPr>
              <w:t>Ejecución</w:t>
            </w:r>
          </w:p>
          <w:p w:rsidR="009F5736" w:rsidRPr="004A7596" w:rsidRDefault="009F5736" w:rsidP="00B742EE">
            <w:pPr>
              <w:widowControl w:val="0"/>
              <w:autoSpaceDE w:val="0"/>
              <w:autoSpaceDN w:val="0"/>
              <w:jc w:val="center"/>
              <w:rPr>
                <w:rFonts w:ascii="Times New Roman" w:eastAsia="Arial" w:hAnsi="Times New Roman"/>
                <w:b/>
                <w:bCs/>
                <w:color w:val="FFFFFF"/>
                <w:sz w:val="24"/>
                <w:szCs w:val="24"/>
              </w:rPr>
            </w:pPr>
            <w:r w:rsidRPr="004A7596">
              <w:rPr>
                <w:rFonts w:ascii="Times New Roman" w:eastAsia="Arial" w:hAnsi="Times New Roman"/>
                <w:b/>
                <w:bCs/>
                <w:color w:val="FFFFFF"/>
                <w:sz w:val="24"/>
                <w:szCs w:val="24"/>
              </w:rPr>
              <w:t>Física</w:t>
            </w:r>
          </w:p>
        </w:tc>
        <w:tc>
          <w:tcPr>
            <w:tcW w:w="1014" w:type="pct"/>
            <w:shd w:val="clear" w:color="auto" w:fill="1F4E79"/>
            <w:vAlign w:val="center"/>
          </w:tcPr>
          <w:p w:rsidR="009F5736" w:rsidRPr="004A7596" w:rsidRDefault="009F5736" w:rsidP="00B742EE">
            <w:pPr>
              <w:widowControl w:val="0"/>
              <w:autoSpaceDE w:val="0"/>
              <w:autoSpaceDN w:val="0"/>
              <w:jc w:val="center"/>
              <w:rPr>
                <w:rFonts w:ascii="Times New Roman" w:eastAsia="Arial" w:hAnsi="Times New Roman"/>
                <w:b/>
                <w:bCs/>
                <w:color w:val="FFFFFF"/>
                <w:sz w:val="24"/>
                <w:szCs w:val="24"/>
              </w:rPr>
            </w:pPr>
            <w:r w:rsidRPr="004A7596">
              <w:rPr>
                <w:rFonts w:ascii="Times New Roman" w:eastAsia="Arial" w:hAnsi="Times New Roman"/>
                <w:b/>
                <w:bCs/>
                <w:color w:val="FFFFFF"/>
                <w:sz w:val="24"/>
                <w:szCs w:val="24"/>
              </w:rPr>
              <w:t>Subindicador de eficacia</w:t>
            </w:r>
          </w:p>
        </w:tc>
      </w:tr>
      <w:tr w:rsidR="009F5736" w:rsidRPr="00D90F6B" w:rsidTr="00207383">
        <w:trPr>
          <w:jc w:val="center"/>
        </w:trPr>
        <w:tc>
          <w:tcPr>
            <w:tcW w:w="954" w:type="pct"/>
            <w:tcBorders>
              <w:bottom w:val="single" w:sz="4" w:space="0" w:color="FFFFFF"/>
            </w:tcBorders>
            <w:shd w:val="clear" w:color="auto" w:fill="F2F2F2"/>
            <w:vAlign w:val="center"/>
          </w:tcPr>
          <w:p w:rsidR="009F5736" w:rsidRPr="00D90F6B" w:rsidRDefault="009F5736" w:rsidP="00046774">
            <w:pPr>
              <w:widowControl w:val="0"/>
              <w:autoSpaceDE w:val="0"/>
              <w:autoSpaceDN w:val="0"/>
              <w:rPr>
                <w:rFonts w:ascii="Times New Roman" w:eastAsia="Arial" w:hAnsi="Times New Roman"/>
                <w:color w:val="767171"/>
                <w:sz w:val="24"/>
                <w:szCs w:val="24"/>
              </w:rPr>
            </w:pPr>
            <w:r w:rsidRPr="00D90F6B">
              <w:rPr>
                <w:rFonts w:ascii="Times New Roman" w:eastAsia="Arial" w:hAnsi="Times New Roman"/>
                <w:color w:val="767171"/>
                <w:sz w:val="24"/>
                <w:szCs w:val="24"/>
              </w:rPr>
              <w:t>6061-Hogares en situación de pobreza reciben apoyo a través de subsidios sociales</w:t>
            </w:r>
          </w:p>
        </w:tc>
        <w:tc>
          <w:tcPr>
            <w:tcW w:w="1116" w:type="pct"/>
            <w:tcBorders>
              <w:bottom w:val="single" w:sz="4" w:space="0" w:color="FFFFFF"/>
            </w:tcBorders>
            <w:shd w:val="clear" w:color="auto" w:fill="F2F2F2"/>
            <w:vAlign w:val="center"/>
          </w:tcPr>
          <w:p w:rsidR="009F5736" w:rsidRPr="00D90F6B" w:rsidRDefault="009F5736" w:rsidP="00046774">
            <w:pPr>
              <w:widowControl w:val="0"/>
              <w:autoSpaceDE w:val="0"/>
              <w:autoSpaceDN w:val="0"/>
              <w:rPr>
                <w:rFonts w:ascii="Times New Roman" w:eastAsia="Arial" w:hAnsi="Times New Roman"/>
                <w:color w:val="767171"/>
                <w:sz w:val="24"/>
                <w:szCs w:val="24"/>
              </w:rPr>
            </w:pPr>
            <w:r w:rsidRPr="00D90F6B">
              <w:rPr>
                <w:rFonts w:ascii="Times New Roman" w:eastAsia="Arial" w:hAnsi="Times New Roman"/>
                <w:color w:val="767171"/>
                <w:sz w:val="24"/>
                <w:szCs w:val="24"/>
              </w:rPr>
              <w:t>Hogares en situación de pobreza reciben subsidios sociales</w:t>
            </w:r>
          </w:p>
        </w:tc>
        <w:tc>
          <w:tcPr>
            <w:tcW w:w="1045" w:type="pct"/>
            <w:tcBorders>
              <w:bottom w:val="single" w:sz="4" w:space="0" w:color="FFFFFF"/>
            </w:tcBorders>
            <w:shd w:val="clear" w:color="auto" w:fill="F2F2F2"/>
            <w:vAlign w:val="center"/>
          </w:tcPr>
          <w:p w:rsidR="009F5736" w:rsidRPr="00D90F6B" w:rsidRDefault="009F5736" w:rsidP="00046774">
            <w:pPr>
              <w:widowControl w:val="0"/>
              <w:autoSpaceDE w:val="0"/>
              <w:autoSpaceDN w:val="0"/>
              <w:rPr>
                <w:rFonts w:ascii="Times New Roman" w:eastAsia="Arial" w:hAnsi="Times New Roman"/>
                <w:color w:val="767171"/>
                <w:sz w:val="24"/>
                <w:szCs w:val="24"/>
              </w:rPr>
            </w:pPr>
            <w:r>
              <w:rPr>
                <w:rFonts w:ascii="Times New Roman" w:eastAsia="Arial" w:hAnsi="Times New Roman"/>
                <w:color w:val="767171"/>
                <w:sz w:val="24"/>
                <w:szCs w:val="24"/>
              </w:rPr>
              <w:t>959</w:t>
            </w:r>
            <w:r w:rsidRPr="00D90F6B">
              <w:rPr>
                <w:rFonts w:ascii="Times New Roman" w:eastAsia="Arial" w:hAnsi="Times New Roman"/>
                <w:color w:val="767171"/>
                <w:sz w:val="24"/>
                <w:szCs w:val="24"/>
              </w:rPr>
              <w:t>,</w:t>
            </w:r>
            <w:r>
              <w:rPr>
                <w:rFonts w:ascii="Times New Roman" w:eastAsia="Arial" w:hAnsi="Times New Roman"/>
                <w:color w:val="767171"/>
                <w:sz w:val="24"/>
                <w:szCs w:val="24"/>
              </w:rPr>
              <w:t>621</w:t>
            </w:r>
          </w:p>
        </w:tc>
        <w:tc>
          <w:tcPr>
            <w:tcW w:w="871" w:type="pct"/>
            <w:tcBorders>
              <w:bottom w:val="single" w:sz="4" w:space="0" w:color="FFFFFF"/>
            </w:tcBorders>
            <w:shd w:val="clear" w:color="auto" w:fill="F2F2F2"/>
            <w:vAlign w:val="center"/>
          </w:tcPr>
          <w:p w:rsidR="009F5736" w:rsidRPr="003E4D0D" w:rsidRDefault="009F5736" w:rsidP="00046774">
            <w:pPr>
              <w:widowControl w:val="0"/>
              <w:autoSpaceDE w:val="0"/>
              <w:autoSpaceDN w:val="0"/>
              <w:rPr>
                <w:rFonts w:ascii="Times New Roman" w:eastAsia="Arial" w:hAnsi="Times New Roman"/>
                <w:color w:val="767171"/>
                <w:sz w:val="24"/>
                <w:szCs w:val="24"/>
              </w:rPr>
            </w:pPr>
            <w:r w:rsidRPr="003E4D0D">
              <w:rPr>
                <w:rFonts w:ascii="Times New Roman" w:eastAsia="Arial" w:hAnsi="Times New Roman"/>
                <w:color w:val="767171"/>
                <w:sz w:val="24"/>
                <w:szCs w:val="24"/>
              </w:rPr>
              <w:t>1,348,869</w:t>
            </w:r>
          </w:p>
        </w:tc>
        <w:tc>
          <w:tcPr>
            <w:tcW w:w="1014" w:type="pct"/>
            <w:tcBorders>
              <w:bottom w:val="single" w:sz="4" w:space="0" w:color="FFFFFF"/>
            </w:tcBorders>
            <w:shd w:val="clear" w:color="auto" w:fill="F2F2F2"/>
            <w:vAlign w:val="center"/>
          </w:tcPr>
          <w:p w:rsidR="009F5736" w:rsidRPr="003E4D0D" w:rsidRDefault="008D7AB2" w:rsidP="00046774">
            <w:pPr>
              <w:widowControl w:val="0"/>
              <w:autoSpaceDE w:val="0"/>
              <w:autoSpaceDN w:val="0"/>
              <w:rPr>
                <w:rFonts w:ascii="Times New Roman" w:eastAsia="Arial" w:hAnsi="Times New Roman"/>
                <w:color w:val="767171"/>
                <w:sz w:val="24"/>
                <w:szCs w:val="24"/>
              </w:rPr>
            </w:pPr>
            <w:r w:rsidRPr="003E4D0D">
              <w:rPr>
                <w:rFonts w:ascii="Times New Roman" w:eastAsia="Arial" w:hAnsi="Times New Roman"/>
                <w:color w:val="767171"/>
                <w:sz w:val="24"/>
                <w:szCs w:val="24"/>
              </w:rPr>
              <w:t>100</w:t>
            </w:r>
            <w:r w:rsidR="009F5736" w:rsidRPr="003E4D0D">
              <w:rPr>
                <w:rFonts w:ascii="Times New Roman" w:eastAsia="Arial" w:hAnsi="Times New Roman"/>
                <w:color w:val="767171"/>
                <w:sz w:val="24"/>
                <w:szCs w:val="24"/>
              </w:rPr>
              <w:t>%</w:t>
            </w:r>
          </w:p>
        </w:tc>
      </w:tr>
      <w:tr w:rsidR="009F5736" w:rsidRPr="00D90F6B" w:rsidTr="00207383">
        <w:trPr>
          <w:jc w:val="center"/>
        </w:trPr>
        <w:tc>
          <w:tcPr>
            <w:tcW w:w="954" w:type="pct"/>
            <w:tcBorders>
              <w:top w:val="single" w:sz="4" w:space="0" w:color="FFFFFF"/>
            </w:tcBorders>
            <w:shd w:val="clear" w:color="auto" w:fill="auto"/>
            <w:vAlign w:val="center"/>
          </w:tcPr>
          <w:p w:rsidR="009F5736" w:rsidRPr="00D90F6B" w:rsidRDefault="009F5736" w:rsidP="00046774">
            <w:pPr>
              <w:widowControl w:val="0"/>
              <w:autoSpaceDE w:val="0"/>
              <w:autoSpaceDN w:val="0"/>
              <w:rPr>
                <w:rFonts w:ascii="Times New Roman" w:eastAsia="Arial" w:hAnsi="Times New Roman"/>
                <w:color w:val="767171"/>
                <w:sz w:val="24"/>
                <w:szCs w:val="24"/>
              </w:rPr>
            </w:pPr>
            <w:r w:rsidRPr="00D90F6B">
              <w:rPr>
                <w:rFonts w:ascii="Times New Roman" w:eastAsia="Arial" w:hAnsi="Times New Roman"/>
                <w:color w:val="767171"/>
                <w:sz w:val="24"/>
                <w:szCs w:val="24"/>
              </w:rPr>
              <w:t>6059-Gestión del programa de transferencias condicionadas y subsidios focalizados</w:t>
            </w:r>
          </w:p>
        </w:tc>
        <w:tc>
          <w:tcPr>
            <w:tcW w:w="1116" w:type="pct"/>
            <w:tcBorders>
              <w:top w:val="single" w:sz="4" w:space="0" w:color="FFFFFF"/>
            </w:tcBorders>
            <w:shd w:val="clear" w:color="auto" w:fill="auto"/>
            <w:vAlign w:val="center"/>
          </w:tcPr>
          <w:p w:rsidR="009F5736" w:rsidRPr="00D90F6B" w:rsidRDefault="009F5736" w:rsidP="00046774">
            <w:pPr>
              <w:widowControl w:val="0"/>
              <w:autoSpaceDE w:val="0"/>
              <w:autoSpaceDN w:val="0"/>
              <w:rPr>
                <w:rFonts w:ascii="Times New Roman" w:eastAsia="Arial" w:hAnsi="Times New Roman"/>
                <w:color w:val="767171"/>
                <w:sz w:val="24"/>
                <w:szCs w:val="24"/>
              </w:rPr>
            </w:pPr>
            <w:r w:rsidRPr="00D90F6B">
              <w:rPr>
                <w:rFonts w:ascii="Times New Roman" w:eastAsia="Arial" w:hAnsi="Times New Roman"/>
                <w:color w:val="767171"/>
                <w:sz w:val="24"/>
                <w:szCs w:val="24"/>
              </w:rPr>
              <w:t>Familias que se le verifican sus corresponsabilidades de salud y educación</w:t>
            </w:r>
          </w:p>
        </w:tc>
        <w:tc>
          <w:tcPr>
            <w:tcW w:w="1045" w:type="pct"/>
            <w:tcBorders>
              <w:top w:val="single" w:sz="4" w:space="0" w:color="FFFFFF"/>
            </w:tcBorders>
            <w:shd w:val="clear" w:color="auto" w:fill="auto"/>
            <w:vAlign w:val="center"/>
          </w:tcPr>
          <w:p w:rsidR="009F5736" w:rsidRPr="00D90F6B" w:rsidRDefault="009F5736" w:rsidP="00046774">
            <w:pPr>
              <w:widowControl w:val="0"/>
              <w:autoSpaceDE w:val="0"/>
              <w:autoSpaceDN w:val="0"/>
              <w:rPr>
                <w:rFonts w:ascii="Times New Roman" w:eastAsia="Arial" w:hAnsi="Times New Roman"/>
                <w:color w:val="767171"/>
                <w:sz w:val="24"/>
                <w:szCs w:val="24"/>
              </w:rPr>
            </w:pPr>
            <w:r>
              <w:rPr>
                <w:rFonts w:ascii="Times New Roman" w:eastAsia="Arial" w:hAnsi="Times New Roman"/>
                <w:color w:val="767171"/>
                <w:sz w:val="24"/>
                <w:szCs w:val="24"/>
              </w:rPr>
              <w:t>241</w:t>
            </w:r>
            <w:r w:rsidRPr="00D90F6B">
              <w:rPr>
                <w:rFonts w:ascii="Times New Roman" w:eastAsia="Arial" w:hAnsi="Times New Roman"/>
                <w:color w:val="767171"/>
                <w:sz w:val="24"/>
                <w:szCs w:val="24"/>
              </w:rPr>
              <w:t>,</w:t>
            </w:r>
            <w:r>
              <w:rPr>
                <w:rFonts w:ascii="Times New Roman" w:eastAsia="Arial" w:hAnsi="Times New Roman"/>
                <w:color w:val="767171"/>
                <w:sz w:val="24"/>
                <w:szCs w:val="24"/>
              </w:rPr>
              <w:t>755</w:t>
            </w:r>
          </w:p>
        </w:tc>
        <w:tc>
          <w:tcPr>
            <w:tcW w:w="871" w:type="pct"/>
            <w:tcBorders>
              <w:top w:val="single" w:sz="4" w:space="0" w:color="FFFFFF"/>
            </w:tcBorders>
            <w:shd w:val="clear" w:color="auto" w:fill="auto"/>
            <w:vAlign w:val="center"/>
          </w:tcPr>
          <w:p w:rsidR="009F5736" w:rsidRPr="003E4D0D" w:rsidRDefault="009F5736" w:rsidP="00046774">
            <w:pPr>
              <w:widowControl w:val="0"/>
              <w:autoSpaceDE w:val="0"/>
              <w:autoSpaceDN w:val="0"/>
              <w:rPr>
                <w:rFonts w:ascii="Times New Roman" w:eastAsia="Arial" w:hAnsi="Times New Roman"/>
                <w:color w:val="767171"/>
                <w:sz w:val="24"/>
                <w:szCs w:val="24"/>
              </w:rPr>
            </w:pPr>
            <w:r w:rsidRPr="003E4D0D">
              <w:rPr>
                <w:rFonts w:ascii="Times New Roman" w:eastAsia="Arial" w:hAnsi="Times New Roman"/>
                <w:color w:val="767171"/>
                <w:sz w:val="24"/>
                <w:szCs w:val="24"/>
              </w:rPr>
              <w:t>243,075</w:t>
            </w:r>
          </w:p>
        </w:tc>
        <w:tc>
          <w:tcPr>
            <w:tcW w:w="1014" w:type="pct"/>
            <w:tcBorders>
              <w:top w:val="single" w:sz="4" w:space="0" w:color="FFFFFF"/>
            </w:tcBorders>
            <w:shd w:val="clear" w:color="auto" w:fill="auto"/>
            <w:vAlign w:val="center"/>
          </w:tcPr>
          <w:p w:rsidR="009F5736" w:rsidRPr="003E4D0D" w:rsidRDefault="009F5736" w:rsidP="008D7AB2">
            <w:pPr>
              <w:widowControl w:val="0"/>
              <w:autoSpaceDE w:val="0"/>
              <w:autoSpaceDN w:val="0"/>
              <w:rPr>
                <w:rFonts w:ascii="Times New Roman" w:eastAsia="Arial" w:hAnsi="Times New Roman"/>
                <w:color w:val="767171"/>
                <w:sz w:val="24"/>
                <w:szCs w:val="24"/>
              </w:rPr>
            </w:pPr>
            <w:r w:rsidRPr="003E4D0D">
              <w:rPr>
                <w:rFonts w:ascii="Times New Roman" w:eastAsia="Arial" w:hAnsi="Times New Roman"/>
                <w:color w:val="767171"/>
                <w:sz w:val="24"/>
                <w:szCs w:val="24"/>
              </w:rPr>
              <w:t>10</w:t>
            </w:r>
            <w:r w:rsidR="008D7AB2" w:rsidRPr="003E4D0D">
              <w:rPr>
                <w:rFonts w:ascii="Times New Roman" w:eastAsia="Arial" w:hAnsi="Times New Roman"/>
                <w:color w:val="767171"/>
                <w:sz w:val="24"/>
                <w:szCs w:val="24"/>
              </w:rPr>
              <w:t>0</w:t>
            </w:r>
            <w:r w:rsidRPr="003E4D0D">
              <w:rPr>
                <w:rFonts w:ascii="Times New Roman" w:eastAsia="Arial" w:hAnsi="Times New Roman"/>
                <w:color w:val="767171"/>
                <w:sz w:val="24"/>
                <w:szCs w:val="24"/>
              </w:rPr>
              <w:t>%</w:t>
            </w:r>
          </w:p>
        </w:tc>
      </w:tr>
    </w:tbl>
    <w:p w:rsidR="009F5736" w:rsidRDefault="009F5736" w:rsidP="009F5736">
      <w:pPr>
        <w:rPr>
          <w:rFonts w:eastAsia="Times New Roman"/>
          <w:b/>
          <w:color w:val="767171"/>
          <w:szCs w:val="24"/>
        </w:rPr>
      </w:pPr>
    </w:p>
    <w:p w:rsidR="009F5736" w:rsidRDefault="009F5736" w:rsidP="009F5736">
      <w:pPr>
        <w:rPr>
          <w:rFonts w:eastAsia="Times New Roman"/>
          <w:b/>
          <w:color w:val="767171"/>
          <w:szCs w:val="24"/>
        </w:rPr>
      </w:pPr>
    </w:p>
    <w:p w:rsidR="009F5736" w:rsidRDefault="009F5736" w:rsidP="009F5736">
      <w:pPr>
        <w:rPr>
          <w:rFonts w:eastAsia="Times New Roman"/>
          <w:b/>
          <w:color w:val="767171"/>
          <w:szCs w:val="24"/>
        </w:rPr>
      </w:pPr>
    </w:p>
    <w:p w:rsidR="009F5736" w:rsidRDefault="009F5736" w:rsidP="009F5736">
      <w:pPr>
        <w:rPr>
          <w:rFonts w:eastAsia="Times New Roman"/>
          <w:b/>
          <w:color w:val="767171"/>
          <w:szCs w:val="24"/>
        </w:rPr>
      </w:pPr>
    </w:p>
    <w:p w:rsidR="009F5736" w:rsidRDefault="009F5736" w:rsidP="009F5736">
      <w:pPr>
        <w:rPr>
          <w:rFonts w:eastAsia="Times New Roman"/>
          <w:b/>
          <w:color w:val="767171"/>
          <w:szCs w:val="24"/>
        </w:rPr>
      </w:pPr>
    </w:p>
    <w:tbl>
      <w:tblPr>
        <w:tblW w:w="5000" w:type="pct"/>
        <w:jc w:val="center"/>
        <w:tblLayout w:type="fixed"/>
        <w:tblLook w:val="04A0" w:firstRow="1" w:lastRow="0" w:firstColumn="1" w:lastColumn="0" w:noHBand="0" w:noVBand="1"/>
      </w:tblPr>
      <w:tblGrid>
        <w:gridCol w:w="1511"/>
        <w:gridCol w:w="1768"/>
        <w:gridCol w:w="1656"/>
        <w:gridCol w:w="1380"/>
        <w:gridCol w:w="1607"/>
      </w:tblGrid>
      <w:tr w:rsidR="009F5736" w:rsidRPr="000D1887" w:rsidTr="00046774">
        <w:trPr>
          <w:trHeight w:val="411"/>
          <w:jc w:val="center"/>
        </w:trPr>
        <w:tc>
          <w:tcPr>
            <w:tcW w:w="954" w:type="pct"/>
            <w:vMerge w:val="restart"/>
            <w:shd w:val="clear" w:color="auto" w:fill="1F4E79"/>
            <w:vAlign w:val="center"/>
          </w:tcPr>
          <w:p w:rsidR="009F5736" w:rsidRPr="004A7596" w:rsidRDefault="009F5736" w:rsidP="00046774">
            <w:pPr>
              <w:widowControl w:val="0"/>
              <w:autoSpaceDE w:val="0"/>
              <w:autoSpaceDN w:val="0"/>
              <w:rPr>
                <w:rFonts w:ascii="Times New Roman" w:eastAsia="Arial" w:hAnsi="Times New Roman"/>
                <w:b/>
                <w:bCs/>
                <w:color w:val="FFFFFF"/>
                <w:sz w:val="24"/>
                <w:szCs w:val="24"/>
              </w:rPr>
            </w:pPr>
            <w:r w:rsidRPr="004A7596">
              <w:rPr>
                <w:rFonts w:ascii="Times New Roman" w:eastAsia="Arial" w:hAnsi="Times New Roman"/>
                <w:b/>
                <w:bCs/>
                <w:color w:val="FFFFFF"/>
                <w:sz w:val="24"/>
                <w:szCs w:val="24"/>
              </w:rPr>
              <w:lastRenderedPageBreak/>
              <w:t>Producto</w:t>
            </w:r>
          </w:p>
        </w:tc>
        <w:tc>
          <w:tcPr>
            <w:tcW w:w="1116" w:type="pct"/>
            <w:vMerge w:val="restart"/>
            <w:shd w:val="clear" w:color="auto" w:fill="1F4E79"/>
            <w:vAlign w:val="center"/>
          </w:tcPr>
          <w:p w:rsidR="009F5736" w:rsidRPr="004A7596" w:rsidRDefault="009F5736" w:rsidP="00046774">
            <w:pPr>
              <w:widowControl w:val="0"/>
              <w:autoSpaceDE w:val="0"/>
              <w:autoSpaceDN w:val="0"/>
              <w:rPr>
                <w:rFonts w:ascii="Times New Roman" w:eastAsia="Arial" w:hAnsi="Times New Roman"/>
                <w:b/>
                <w:bCs/>
                <w:color w:val="FFFFFF"/>
                <w:sz w:val="24"/>
                <w:szCs w:val="24"/>
              </w:rPr>
            </w:pPr>
            <w:r w:rsidRPr="004A7596">
              <w:rPr>
                <w:rFonts w:ascii="Times New Roman" w:eastAsia="Arial" w:hAnsi="Times New Roman"/>
                <w:b/>
                <w:bCs/>
                <w:color w:val="FFFFFF"/>
                <w:sz w:val="24"/>
                <w:szCs w:val="24"/>
              </w:rPr>
              <w:t>Indicador</w:t>
            </w:r>
          </w:p>
        </w:tc>
        <w:tc>
          <w:tcPr>
            <w:tcW w:w="2931" w:type="pct"/>
            <w:gridSpan w:val="3"/>
            <w:shd w:val="clear" w:color="auto" w:fill="1F4E79"/>
            <w:vAlign w:val="center"/>
          </w:tcPr>
          <w:p w:rsidR="009F5736" w:rsidRPr="004A7596" w:rsidRDefault="009F5736" w:rsidP="00046774">
            <w:pPr>
              <w:widowControl w:val="0"/>
              <w:autoSpaceDE w:val="0"/>
              <w:autoSpaceDN w:val="0"/>
              <w:rPr>
                <w:rFonts w:ascii="Times New Roman" w:eastAsia="Arial" w:hAnsi="Times New Roman"/>
                <w:b/>
                <w:bCs/>
                <w:color w:val="FFFFFF"/>
                <w:sz w:val="24"/>
                <w:szCs w:val="24"/>
              </w:rPr>
            </w:pPr>
            <w:r>
              <w:rPr>
                <w:rFonts w:ascii="Times New Roman" w:eastAsia="Arial" w:hAnsi="Times New Roman"/>
                <w:b/>
                <w:bCs/>
                <w:color w:val="FFFFFF"/>
                <w:sz w:val="24"/>
                <w:szCs w:val="24"/>
              </w:rPr>
              <w:t xml:space="preserve">Trimestre julio </w:t>
            </w:r>
            <w:r w:rsidRPr="004A7596">
              <w:rPr>
                <w:rFonts w:ascii="Times New Roman" w:eastAsia="Arial" w:hAnsi="Times New Roman"/>
                <w:b/>
                <w:bCs/>
                <w:color w:val="FFFFFF"/>
                <w:sz w:val="24"/>
                <w:szCs w:val="24"/>
              </w:rPr>
              <w:t xml:space="preserve">– </w:t>
            </w:r>
            <w:r>
              <w:rPr>
                <w:rFonts w:ascii="Times New Roman" w:eastAsia="Arial" w:hAnsi="Times New Roman"/>
                <w:b/>
                <w:bCs/>
                <w:color w:val="FFFFFF"/>
                <w:sz w:val="24"/>
                <w:szCs w:val="24"/>
              </w:rPr>
              <w:t>septiembre</w:t>
            </w:r>
          </w:p>
        </w:tc>
      </w:tr>
      <w:tr w:rsidR="009F5736" w:rsidRPr="00D90F6B" w:rsidTr="00046774">
        <w:trPr>
          <w:trHeight w:val="537"/>
          <w:jc w:val="center"/>
        </w:trPr>
        <w:tc>
          <w:tcPr>
            <w:tcW w:w="954" w:type="pct"/>
            <w:vMerge/>
            <w:shd w:val="clear" w:color="auto" w:fill="1F4E79"/>
            <w:vAlign w:val="center"/>
          </w:tcPr>
          <w:p w:rsidR="009F5736" w:rsidRPr="004A7596" w:rsidRDefault="009F5736" w:rsidP="00046774">
            <w:pPr>
              <w:widowControl w:val="0"/>
              <w:autoSpaceDE w:val="0"/>
              <w:autoSpaceDN w:val="0"/>
              <w:rPr>
                <w:rFonts w:ascii="Times New Roman" w:eastAsia="Arial" w:hAnsi="Times New Roman"/>
                <w:b/>
                <w:bCs/>
                <w:color w:val="FFFFFF"/>
                <w:sz w:val="24"/>
                <w:szCs w:val="24"/>
              </w:rPr>
            </w:pPr>
          </w:p>
        </w:tc>
        <w:tc>
          <w:tcPr>
            <w:tcW w:w="1116" w:type="pct"/>
            <w:vMerge/>
            <w:shd w:val="clear" w:color="auto" w:fill="1F4E79"/>
            <w:vAlign w:val="center"/>
          </w:tcPr>
          <w:p w:rsidR="009F5736" w:rsidRPr="004A7596" w:rsidRDefault="009F5736" w:rsidP="00046774">
            <w:pPr>
              <w:widowControl w:val="0"/>
              <w:autoSpaceDE w:val="0"/>
              <w:autoSpaceDN w:val="0"/>
              <w:rPr>
                <w:rFonts w:ascii="Times New Roman" w:eastAsia="Arial" w:hAnsi="Times New Roman"/>
                <w:b/>
                <w:bCs/>
                <w:color w:val="FFFFFF"/>
                <w:sz w:val="24"/>
                <w:szCs w:val="24"/>
              </w:rPr>
            </w:pPr>
          </w:p>
        </w:tc>
        <w:tc>
          <w:tcPr>
            <w:tcW w:w="1045" w:type="pct"/>
            <w:shd w:val="clear" w:color="auto" w:fill="1F4E79"/>
            <w:vAlign w:val="center"/>
          </w:tcPr>
          <w:p w:rsidR="009F5736" w:rsidRPr="004A7596" w:rsidRDefault="009F5736" w:rsidP="00046774">
            <w:pPr>
              <w:widowControl w:val="0"/>
              <w:autoSpaceDE w:val="0"/>
              <w:autoSpaceDN w:val="0"/>
              <w:rPr>
                <w:rFonts w:ascii="Times New Roman" w:eastAsia="Arial" w:hAnsi="Times New Roman"/>
                <w:b/>
                <w:bCs/>
                <w:color w:val="FFFFFF"/>
                <w:sz w:val="24"/>
                <w:szCs w:val="24"/>
              </w:rPr>
            </w:pPr>
            <w:r w:rsidRPr="004A7596">
              <w:rPr>
                <w:rFonts w:ascii="Times New Roman" w:eastAsia="Arial" w:hAnsi="Times New Roman"/>
                <w:b/>
                <w:bCs/>
                <w:color w:val="FFFFFF"/>
                <w:sz w:val="24"/>
                <w:szCs w:val="24"/>
              </w:rPr>
              <w:t>Programación</w:t>
            </w:r>
          </w:p>
          <w:p w:rsidR="009F5736" w:rsidRPr="004A7596" w:rsidRDefault="009F5736" w:rsidP="00046774">
            <w:pPr>
              <w:widowControl w:val="0"/>
              <w:autoSpaceDE w:val="0"/>
              <w:autoSpaceDN w:val="0"/>
              <w:rPr>
                <w:rFonts w:ascii="Times New Roman" w:eastAsia="Arial" w:hAnsi="Times New Roman"/>
                <w:b/>
                <w:bCs/>
                <w:color w:val="FFFFFF"/>
                <w:sz w:val="24"/>
                <w:szCs w:val="24"/>
              </w:rPr>
            </w:pPr>
            <w:r w:rsidRPr="004A7596">
              <w:rPr>
                <w:rFonts w:ascii="Times New Roman" w:eastAsia="Arial" w:hAnsi="Times New Roman"/>
                <w:b/>
                <w:bCs/>
                <w:color w:val="FFFFFF"/>
                <w:sz w:val="24"/>
                <w:szCs w:val="24"/>
              </w:rPr>
              <w:t>Física</w:t>
            </w:r>
          </w:p>
        </w:tc>
        <w:tc>
          <w:tcPr>
            <w:tcW w:w="871" w:type="pct"/>
            <w:shd w:val="clear" w:color="auto" w:fill="1F4E79"/>
            <w:vAlign w:val="center"/>
          </w:tcPr>
          <w:p w:rsidR="009F5736" w:rsidRPr="004A7596" w:rsidRDefault="009F5736" w:rsidP="00046774">
            <w:pPr>
              <w:widowControl w:val="0"/>
              <w:autoSpaceDE w:val="0"/>
              <w:autoSpaceDN w:val="0"/>
              <w:rPr>
                <w:rFonts w:ascii="Times New Roman" w:eastAsia="Arial" w:hAnsi="Times New Roman"/>
                <w:b/>
                <w:bCs/>
                <w:color w:val="FFFFFF"/>
                <w:sz w:val="24"/>
                <w:szCs w:val="24"/>
              </w:rPr>
            </w:pPr>
            <w:r w:rsidRPr="004A7596">
              <w:rPr>
                <w:rFonts w:ascii="Times New Roman" w:eastAsia="Arial" w:hAnsi="Times New Roman"/>
                <w:b/>
                <w:bCs/>
                <w:color w:val="FFFFFF"/>
                <w:sz w:val="24"/>
                <w:szCs w:val="24"/>
              </w:rPr>
              <w:t>Ejecución</w:t>
            </w:r>
          </w:p>
          <w:p w:rsidR="009F5736" w:rsidRPr="004A7596" w:rsidRDefault="009F5736" w:rsidP="00046774">
            <w:pPr>
              <w:widowControl w:val="0"/>
              <w:autoSpaceDE w:val="0"/>
              <w:autoSpaceDN w:val="0"/>
              <w:rPr>
                <w:rFonts w:ascii="Times New Roman" w:eastAsia="Arial" w:hAnsi="Times New Roman"/>
                <w:b/>
                <w:bCs/>
                <w:color w:val="FFFFFF"/>
                <w:sz w:val="24"/>
                <w:szCs w:val="24"/>
              </w:rPr>
            </w:pPr>
            <w:r w:rsidRPr="004A7596">
              <w:rPr>
                <w:rFonts w:ascii="Times New Roman" w:eastAsia="Arial" w:hAnsi="Times New Roman"/>
                <w:b/>
                <w:bCs/>
                <w:color w:val="FFFFFF"/>
                <w:sz w:val="24"/>
                <w:szCs w:val="24"/>
              </w:rPr>
              <w:t>Física</w:t>
            </w:r>
          </w:p>
        </w:tc>
        <w:tc>
          <w:tcPr>
            <w:tcW w:w="1014" w:type="pct"/>
            <w:shd w:val="clear" w:color="auto" w:fill="1F4E79"/>
            <w:vAlign w:val="center"/>
          </w:tcPr>
          <w:p w:rsidR="009F5736" w:rsidRPr="004A7596" w:rsidRDefault="009F5736" w:rsidP="00046774">
            <w:pPr>
              <w:widowControl w:val="0"/>
              <w:autoSpaceDE w:val="0"/>
              <w:autoSpaceDN w:val="0"/>
              <w:rPr>
                <w:rFonts w:ascii="Times New Roman" w:eastAsia="Arial" w:hAnsi="Times New Roman"/>
                <w:b/>
                <w:bCs/>
                <w:color w:val="FFFFFF"/>
                <w:sz w:val="24"/>
                <w:szCs w:val="24"/>
              </w:rPr>
            </w:pPr>
            <w:r w:rsidRPr="004A7596">
              <w:rPr>
                <w:rFonts w:ascii="Times New Roman" w:eastAsia="Arial" w:hAnsi="Times New Roman"/>
                <w:b/>
                <w:bCs/>
                <w:color w:val="FFFFFF"/>
                <w:sz w:val="24"/>
                <w:szCs w:val="24"/>
              </w:rPr>
              <w:t>Subindicador de eficacia</w:t>
            </w:r>
          </w:p>
        </w:tc>
      </w:tr>
      <w:tr w:rsidR="009F5736" w:rsidRPr="00D90F6B" w:rsidTr="00207383">
        <w:trPr>
          <w:jc w:val="center"/>
        </w:trPr>
        <w:tc>
          <w:tcPr>
            <w:tcW w:w="954" w:type="pct"/>
            <w:tcBorders>
              <w:bottom w:val="single" w:sz="4" w:space="0" w:color="FFFFFF"/>
            </w:tcBorders>
            <w:shd w:val="clear" w:color="auto" w:fill="F2F2F2"/>
            <w:vAlign w:val="center"/>
          </w:tcPr>
          <w:p w:rsidR="009F5736" w:rsidRPr="00D90F6B" w:rsidRDefault="009F5736" w:rsidP="00046774">
            <w:pPr>
              <w:widowControl w:val="0"/>
              <w:autoSpaceDE w:val="0"/>
              <w:autoSpaceDN w:val="0"/>
              <w:rPr>
                <w:rFonts w:ascii="Times New Roman" w:eastAsia="Arial" w:hAnsi="Times New Roman"/>
                <w:color w:val="767171"/>
                <w:sz w:val="24"/>
                <w:szCs w:val="24"/>
              </w:rPr>
            </w:pPr>
            <w:r w:rsidRPr="00D90F6B">
              <w:rPr>
                <w:rFonts w:ascii="Times New Roman" w:eastAsia="Arial" w:hAnsi="Times New Roman"/>
                <w:color w:val="767171"/>
                <w:sz w:val="24"/>
                <w:szCs w:val="24"/>
              </w:rPr>
              <w:t>6061-Hogares en situación de pobreza reciben apoyo a través de subsidios sociales</w:t>
            </w:r>
          </w:p>
        </w:tc>
        <w:tc>
          <w:tcPr>
            <w:tcW w:w="1116" w:type="pct"/>
            <w:tcBorders>
              <w:bottom w:val="single" w:sz="4" w:space="0" w:color="FFFFFF"/>
            </w:tcBorders>
            <w:shd w:val="clear" w:color="auto" w:fill="F2F2F2"/>
            <w:vAlign w:val="center"/>
          </w:tcPr>
          <w:p w:rsidR="009F5736" w:rsidRPr="00D90F6B" w:rsidRDefault="009F5736" w:rsidP="00046774">
            <w:pPr>
              <w:widowControl w:val="0"/>
              <w:autoSpaceDE w:val="0"/>
              <w:autoSpaceDN w:val="0"/>
              <w:rPr>
                <w:rFonts w:ascii="Times New Roman" w:eastAsia="Arial" w:hAnsi="Times New Roman"/>
                <w:color w:val="767171"/>
                <w:sz w:val="24"/>
                <w:szCs w:val="24"/>
              </w:rPr>
            </w:pPr>
            <w:r w:rsidRPr="00D90F6B">
              <w:rPr>
                <w:rFonts w:ascii="Times New Roman" w:eastAsia="Arial" w:hAnsi="Times New Roman"/>
                <w:color w:val="767171"/>
                <w:sz w:val="24"/>
                <w:szCs w:val="24"/>
              </w:rPr>
              <w:t>Hogares en situación de pobreza reciben subsidios sociales</w:t>
            </w:r>
          </w:p>
        </w:tc>
        <w:tc>
          <w:tcPr>
            <w:tcW w:w="1045" w:type="pct"/>
            <w:tcBorders>
              <w:bottom w:val="single" w:sz="4" w:space="0" w:color="FFFFFF"/>
            </w:tcBorders>
            <w:shd w:val="clear" w:color="auto" w:fill="F2F2F2"/>
            <w:vAlign w:val="center"/>
          </w:tcPr>
          <w:p w:rsidR="009F5736" w:rsidRPr="00D90F6B" w:rsidRDefault="009F5736" w:rsidP="00B742EE">
            <w:pPr>
              <w:widowControl w:val="0"/>
              <w:autoSpaceDE w:val="0"/>
              <w:autoSpaceDN w:val="0"/>
              <w:jc w:val="both"/>
              <w:rPr>
                <w:rFonts w:ascii="Times New Roman" w:eastAsia="Arial" w:hAnsi="Times New Roman"/>
                <w:color w:val="767171"/>
                <w:sz w:val="24"/>
                <w:szCs w:val="24"/>
              </w:rPr>
            </w:pPr>
            <w:r w:rsidRPr="00D90F6B">
              <w:rPr>
                <w:rFonts w:ascii="Times New Roman" w:eastAsia="Arial" w:hAnsi="Times New Roman"/>
                <w:color w:val="767171"/>
                <w:sz w:val="24"/>
                <w:szCs w:val="24"/>
              </w:rPr>
              <w:t>9</w:t>
            </w:r>
            <w:r>
              <w:rPr>
                <w:rFonts w:ascii="Times New Roman" w:eastAsia="Arial" w:hAnsi="Times New Roman"/>
                <w:color w:val="767171"/>
                <w:sz w:val="24"/>
                <w:szCs w:val="24"/>
              </w:rPr>
              <w:t>64</w:t>
            </w:r>
            <w:r w:rsidRPr="00D90F6B">
              <w:rPr>
                <w:rFonts w:ascii="Times New Roman" w:eastAsia="Arial" w:hAnsi="Times New Roman"/>
                <w:color w:val="767171"/>
                <w:sz w:val="24"/>
                <w:szCs w:val="24"/>
              </w:rPr>
              <w:t>,</w:t>
            </w:r>
            <w:r>
              <w:rPr>
                <w:rFonts w:ascii="Times New Roman" w:eastAsia="Arial" w:hAnsi="Times New Roman"/>
                <w:color w:val="767171"/>
                <w:sz w:val="24"/>
                <w:szCs w:val="24"/>
              </w:rPr>
              <w:t>976</w:t>
            </w:r>
          </w:p>
        </w:tc>
        <w:tc>
          <w:tcPr>
            <w:tcW w:w="871" w:type="pct"/>
            <w:tcBorders>
              <w:bottom w:val="single" w:sz="4" w:space="0" w:color="FFFFFF"/>
            </w:tcBorders>
            <w:shd w:val="clear" w:color="auto" w:fill="F2F2F2"/>
            <w:vAlign w:val="center"/>
          </w:tcPr>
          <w:p w:rsidR="009F5736" w:rsidRPr="00D90F6B" w:rsidRDefault="009F5736" w:rsidP="00B742EE">
            <w:pPr>
              <w:widowControl w:val="0"/>
              <w:autoSpaceDE w:val="0"/>
              <w:autoSpaceDN w:val="0"/>
              <w:jc w:val="both"/>
              <w:rPr>
                <w:rFonts w:ascii="Times New Roman" w:eastAsia="Arial" w:hAnsi="Times New Roman"/>
                <w:color w:val="767171"/>
                <w:sz w:val="24"/>
                <w:szCs w:val="24"/>
              </w:rPr>
            </w:pPr>
            <w:r>
              <w:rPr>
                <w:rFonts w:ascii="Times New Roman" w:eastAsia="Arial" w:hAnsi="Times New Roman"/>
                <w:color w:val="767171"/>
                <w:sz w:val="24"/>
                <w:szCs w:val="24"/>
              </w:rPr>
              <w:t>1,34</w:t>
            </w:r>
            <w:r w:rsidRPr="00D90F6B">
              <w:rPr>
                <w:rFonts w:ascii="Times New Roman" w:eastAsia="Arial" w:hAnsi="Times New Roman"/>
                <w:color w:val="767171"/>
                <w:sz w:val="24"/>
                <w:szCs w:val="24"/>
              </w:rPr>
              <w:t>0,</w:t>
            </w:r>
            <w:r>
              <w:rPr>
                <w:rFonts w:ascii="Times New Roman" w:eastAsia="Arial" w:hAnsi="Times New Roman"/>
                <w:color w:val="767171"/>
                <w:sz w:val="24"/>
                <w:szCs w:val="24"/>
              </w:rPr>
              <w:t>582</w:t>
            </w:r>
          </w:p>
        </w:tc>
        <w:tc>
          <w:tcPr>
            <w:tcW w:w="1014" w:type="pct"/>
            <w:tcBorders>
              <w:bottom w:val="single" w:sz="4" w:space="0" w:color="FFFFFF"/>
            </w:tcBorders>
            <w:shd w:val="clear" w:color="auto" w:fill="F2F2F2"/>
            <w:vAlign w:val="center"/>
          </w:tcPr>
          <w:p w:rsidR="009F5736" w:rsidRPr="003E4D0D" w:rsidRDefault="008D7AB2" w:rsidP="008D7AB2">
            <w:pPr>
              <w:widowControl w:val="0"/>
              <w:autoSpaceDE w:val="0"/>
              <w:autoSpaceDN w:val="0"/>
              <w:jc w:val="both"/>
              <w:rPr>
                <w:rFonts w:ascii="Times New Roman" w:eastAsia="Arial" w:hAnsi="Times New Roman"/>
                <w:color w:val="767171"/>
                <w:sz w:val="24"/>
                <w:szCs w:val="24"/>
              </w:rPr>
            </w:pPr>
            <w:r w:rsidRPr="003E4D0D">
              <w:rPr>
                <w:rFonts w:ascii="Times New Roman" w:eastAsia="Arial" w:hAnsi="Times New Roman"/>
                <w:color w:val="767171"/>
                <w:sz w:val="24"/>
                <w:szCs w:val="24"/>
              </w:rPr>
              <w:t>100</w:t>
            </w:r>
            <w:r w:rsidR="009F5736" w:rsidRPr="003E4D0D">
              <w:rPr>
                <w:rFonts w:ascii="Times New Roman" w:eastAsia="Arial" w:hAnsi="Times New Roman"/>
                <w:color w:val="767171"/>
                <w:sz w:val="24"/>
                <w:szCs w:val="24"/>
              </w:rPr>
              <w:t>%</w:t>
            </w:r>
          </w:p>
        </w:tc>
      </w:tr>
      <w:tr w:rsidR="009F5736" w:rsidRPr="00D90F6B" w:rsidTr="00207383">
        <w:trPr>
          <w:jc w:val="center"/>
        </w:trPr>
        <w:tc>
          <w:tcPr>
            <w:tcW w:w="954" w:type="pct"/>
            <w:tcBorders>
              <w:top w:val="single" w:sz="4" w:space="0" w:color="FFFFFF"/>
            </w:tcBorders>
            <w:shd w:val="clear" w:color="auto" w:fill="auto"/>
            <w:vAlign w:val="center"/>
          </w:tcPr>
          <w:p w:rsidR="009F5736" w:rsidRPr="00D90F6B" w:rsidRDefault="009F5736" w:rsidP="00046774">
            <w:pPr>
              <w:widowControl w:val="0"/>
              <w:autoSpaceDE w:val="0"/>
              <w:autoSpaceDN w:val="0"/>
              <w:rPr>
                <w:rFonts w:ascii="Times New Roman" w:eastAsia="Arial" w:hAnsi="Times New Roman"/>
                <w:color w:val="767171"/>
                <w:sz w:val="24"/>
                <w:szCs w:val="24"/>
              </w:rPr>
            </w:pPr>
            <w:r w:rsidRPr="00D90F6B">
              <w:rPr>
                <w:rFonts w:ascii="Times New Roman" w:eastAsia="Arial" w:hAnsi="Times New Roman"/>
                <w:color w:val="767171"/>
                <w:sz w:val="24"/>
                <w:szCs w:val="24"/>
              </w:rPr>
              <w:t>6059-Gestión del programa de transferencias condicionadas y subsidios focalizados</w:t>
            </w:r>
          </w:p>
        </w:tc>
        <w:tc>
          <w:tcPr>
            <w:tcW w:w="1116" w:type="pct"/>
            <w:tcBorders>
              <w:top w:val="single" w:sz="4" w:space="0" w:color="FFFFFF"/>
            </w:tcBorders>
            <w:shd w:val="clear" w:color="auto" w:fill="auto"/>
            <w:vAlign w:val="center"/>
          </w:tcPr>
          <w:p w:rsidR="009F5736" w:rsidRPr="00D90F6B" w:rsidRDefault="009F5736" w:rsidP="00046774">
            <w:pPr>
              <w:widowControl w:val="0"/>
              <w:autoSpaceDE w:val="0"/>
              <w:autoSpaceDN w:val="0"/>
              <w:rPr>
                <w:rFonts w:ascii="Times New Roman" w:eastAsia="Arial" w:hAnsi="Times New Roman"/>
                <w:color w:val="767171"/>
                <w:sz w:val="24"/>
                <w:szCs w:val="24"/>
              </w:rPr>
            </w:pPr>
            <w:r w:rsidRPr="00D90F6B">
              <w:rPr>
                <w:rFonts w:ascii="Times New Roman" w:eastAsia="Arial" w:hAnsi="Times New Roman"/>
                <w:color w:val="767171"/>
                <w:sz w:val="24"/>
                <w:szCs w:val="24"/>
              </w:rPr>
              <w:t>Familias que se le verifican sus corresponsabilidades de salud y educación</w:t>
            </w:r>
          </w:p>
        </w:tc>
        <w:tc>
          <w:tcPr>
            <w:tcW w:w="1045" w:type="pct"/>
            <w:tcBorders>
              <w:top w:val="single" w:sz="4" w:space="0" w:color="FFFFFF"/>
            </w:tcBorders>
            <w:shd w:val="clear" w:color="auto" w:fill="auto"/>
            <w:vAlign w:val="center"/>
          </w:tcPr>
          <w:p w:rsidR="009F5736" w:rsidRPr="00D90F6B" w:rsidRDefault="009F5736" w:rsidP="00B742EE">
            <w:pPr>
              <w:widowControl w:val="0"/>
              <w:autoSpaceDE w:val="0"/>
              <w:autoSpaceDN w:val="0"/>
              <w:jc w:val="both"/>
              <w:rPr>
                <w:rFonts w:ascii="Times New Roman" w:eastAsia="Arial" w:hAnsi="Times New Roman"/>
                <w:color w:val="767171"/>
                <w:sz w:val="24"/>
                <w:szCs w:val="24"/>
              </w:rPr>
            </w:pPr>
            <w:r>
              <w:rPr>
                <w:rFonts w:ascii="Times New Roman" w:eastAsia="Arial" w:hAnsi="Times New Roman"/>
                <w:color w:val="767171"/>
                <w:sz w:val="24"/>
                <w:szCs w:val="24"/>
              </w:rPr>
              <w:t>286</w:t>
            </w:r>
            <w:r w:rsidRPr="00D90F6B">
              <w:rPr>
                <w:rFonts w:ascii="Times New Roman" w:eastAsia="Arial" w:hAnsi="Times New Roman"/>
                <w:color w:val="767171"/>
                <w:sz w:val="24"/>
                <w:szCs w:val="24"/>
              </w:rPr>
              <w:t>,</w:t>
            </w:r>
            <w:r>
              <w:rPr>
                <w:rFonts w:ascii="Times New Roman" w:eastAsia="Arial" w:hAnsi="Times New Roman"/>
                <w:color w:val="767171"/>
                <w:sz w:val="24"/>
                <w:szCs w:val="24"/>
              </w:rPr>
              <w:t>955</w:t>
            </w:r>
          </w:p>
        </w:tc>
        <w:tc>
          <w:tcPr>
            <w:tcW w:w="871" w:type="pct"/>
            <w:tcBorders>
              <w:top w:val="single" w:sz="4" w:space="0" w:color="FFFFFF"/>
            </w:tcBorders>
            <w:shd w:val="clear" w:color="auto" w:fill="auto"/>
            <w:vAlign w:val="center"/>
          </w:tcPr>
          <w:p w:rsidR="009F5736" w:rsidRPr="00D90F6B" w:rsidRDefault="009F5736" w:rsidP="00B742EE">
            <w:pPr>
              <w:widowControl w:val="0"/>
              <w:autoSpaceDE w:val="0"/>
              <w:autoSpaceDN w:val="0"/>
              <w:jc w:val="both"/>
              <w:rPr>
                <w:rFonts w:ascii="Times New Roman" w:eastAsia="Arial" w:hAnsi="Times New Roman"/>
                <w:color w:val="767171"/>
                <w:sz w:val="24"/>
                <w:szCs w:val="24"/>
              </w:rPr>
            </w:pPr>
            <w:r>
              <w:rPr>
                <w:rFonts w:ascii="Times New Roman" w:eastAsia="Arial" w:hAnsi="Times New Roman"/>
                <w:color w:val="767171"/>
                <w:sz w:val="24"/>
                <w:szCs w:val="24"/>
              </w:rPr>
              <w:t>232</w:t>
            </w:r>
            <w:r w:rsidRPr="00D90F6B">
              <w:rPr>
                <w:rFonts w:ascii="Times New Roman" w:eastAsia="Arial" w:hAnsi="Times New Roman"/>
                <w:color w:val="767171"/>
                <w:sz w:val="24"/>
                <w:szCs w:val="24"/>
              </w:rPr>
              <w:t>,</w:t>
            </w:r>
            <w:r>
              <w:rPr>
                <w:rFonts w:ascii="Times New Roman" w:eastAsia="Arial" w:hAnsi="Times New Roman"/>
                <w:color w:val="767171"/>
                <w:sz w:val="24"/>
                <w:szCs w:val="24"/>
              </w:rPr>
              <w:t>426</w:t>
            </w:r>
          </w:p>
        </w:tc>
        <w:tc>
          <w:tcPr>
            <w:tcW w:w="1014" w:type="pct"/>
            <w:tcBorders>
              <w:top w:val="single" w:sz="4" w:space="0" w:color="FFFFFF"/>
            </w:tcBorders>
            <w:shd w:val="clear" w:color="auto" w:fill="auto"/>
            <w:vAlign w:val="center"/>
          </w:tcPr>
          <w:p w:rsidR="009F5736" w:rsidRPr="003E4D0D" w:rsidRDefault="009F5736" w:rsidP="00B742EE">
            <w:pPr>
              <w:widowControl w:val="0"/>
              <w:autoSpaceDE w:val="0"/>
              <w:autoSpaceDN w:val="0"/>
              <w:jc w:val="both"/>
              <w:rPr>
                <w:rFonts w:ascii="Times New Roman" w:eastAsia="Arial" w:hAnsi="Times New Roman"/>
                <w:color w:val="767171"/>
                <w:sz w:val="24"/>
                <w:szCs w:val="24"/>
              </w:rPr>
            </w:pPr>
            <w:r w:rsidRPr="003E4D0D">
              <w:rPr>
                <w:rFonts w:ascii="Times New Roman" w:eastAsia="Arial" w:hAnsi="Times New Roman"/>
                <w:color w:val="767171"/>
                <w:sz w:val="24"/>
                <w:szCs w:val="24"/>
              </w:rPr>
              <w:t>81%</w:t>
            </w:r>
          </w:p>
        </w:tc>
      </w:tr>
    </w:tbl>
    <w:p w:rsidR="009F5736" w:rsidRDefault="009F5736" w:rsidP="009F5736">
      <w:pPr>
        <w:tabs>
          <w:tab w:val="left" w:pos="2981"/>
        </w:tabs>
        <w:rPr>
          <w:rFonts w:ascii="Times New Roman" w:eastAsia="Arial" w:hAnsi="Times New Roman"/>
          <w:b/>
          <w:bCs/>
          <w:color w:val="FFFFFF"/>
          <w:sz w:val="24"/>
          <w:szCs w:val="24"/>
        </w:rPr>
      </w:pPr>
    </w:p>
    <w:p w:rsidR="00413163" w:rsidRDefault="00413163" w:rsidP="009F5736">
      <w:pPr>
        <w:tabs>
          <w:tab w:val="left" w:pos="2981"/>
        </w:tabs>
        <w:rPr>
          <w:rFonts w:ascii="Times New Roman" w:eastAsia="Arial" w:hAnsi="Times New Roman"/>
          <w:b/>
          <w:bCs/>
          <w:color w:val="FFFFFF"/>
          <w:sz w:val="24"/>
          <w:szCs w:val="24"/>
        </w:rPr>
      </w:pPr>
    </w:p>
    <w:p w:rsidR="00413163" w:rsidRDefault="00413163" w:rsidP="009F5736">
      <w:pPr>
        <w:tabs>
          <w:tab w:val="left" w:pos="2981"/>
        </w:tabs>
        <w:rPr>
          <w:rFonts w:ascii="Times New Roman" w:eastAsia="Arial" w:hAnsi="Times New Roman"/>
          <w:b/>
          <w:bCs/>
          <w:color w:val="FFFFFF"/>
          <w:sz w:val="24"/>
          <w:szCs w:val="24"/>
        </w:rPr>
      </w:pPr>
    </w:p>
    <w:p w:rsidR="00413163" w:rsidRDefault="00413163" w:rsidP="009F5736">
      <w:pPr>
        <w:tabs>
          <w:tab w:val="left" w:pos="2981"/>
        </w:tabs>
        <w:rPr>
          <w:rFonts w:ascii="Times New Roman" w:eastAsia="Arial" w:hAnsi="Times New Roman"/>
          <w:b/>
          <w:bCs/>
          <w:color w:val="FFFFFF"/>
          <w:sz w:val="24"/>
          <w:szCs w:val="24"/>
        </w:rPr>
      </w:pPr>
    </w:p>
    <w:p w:rsidR="00413163" w:rsidRDefault="00413163" w:rsidP="009F5736">
      <w:pPr>
        <w:tabs>
          <w:tab w:val="left" w:pos="2981"/>
        </w:tabs>
        <w:rPr>
          <w:rFonts w:ascii="Times New Roman" w:eastAsia="Arial" w:hAnsi="Times New Roman"/>
          <w:b/>
          <w:bCs/>
          <w:color w:val="FFFFFF"/>
          <w:sz w:val="24"/>
          <w:szCs w:val="24"/>
        </w:rPr>
      </w:pPr>
    </w:p>
    <w:p w:rsidR="00413163" w:rsidRDefault="00413163" w:rsidP="009F5736">
      <w:pPr>
        <w:tabs>
          <w:tab w:val="left" w:pos="2981"/>
        </w:tabs>
        <w:rPr>
          <w:rFonts w:ascii="Times New Roman" w:eastAsia="Arial" w:hAnsi="Times New Roman"/>
          <w:b/>
          <w:bCs/>
          <w:color w:val="FFFFFF"/>
          <w:sz w:val="24"/>
          <w:szCs w:val="24"/>
        </w:rPr>
      </w:pPr>
    </w:p>
    <w:p w:rsidR="00413163" w:rsidRDefault="00413163" w:rsidP="009F5736">
      <w:pPr>
        <w:tabs>
          <w:tab w:val="left" w:pos="2981"/>
        </w:tabs>
        <w:rPr>
          <w:rFonts w:ascii="Times New Roman" w:eastAsia="Arial" w:hAnsi="Times New Roman"/>
          <w:b/>
          <w:bCs/>
          <w:color w:val="FFFFFF"/>
          <w:sz w:val="24"/>
          <w:szCs w:val="24"/>
        </w:rPr>
      </w:pPr>
    </w:p>
    <w:p w:rsidR="00413163" w:rsidRDefault="00413163" w:rsidP="009F5736">
      <w:pPr>
        <w:tabs>
          <w:tab w:val="left" w:pos="2981"/>
        </w:tabs>
        <w:rPr>
          <w:rFonts w:ascii="Times New Roman" w:eastAsia="Arial" w:hAnsi="Times New Roman"/>
          <w:b/>
          <w:bCs/>
          <w:color w:val="FFFFFF"/>
          <w:sz w:val="24"/>
          <w:szCs w:val="24"/>
        </w:rPr>
      </w:pPr>
    </w:p>
    <w:p w:rsidR="00413163" w:rsidRDefault="00413163" w:rsidP="009F5736">
      <w:pPr>
        <w:tabs>
          <w:tab w:val="left" w:pos="2981"/>
        </w:tabs>
        <w:rPr>
          <w:rFonts w:ascii="Times New Roman" w:eastAsia="Arial" w:hAnsi="Times New Roman"/>
          <w:b/>
          <w:bCs/>
          <w:color w:val="FFFFFF"/>
          <w:sz w:val="24"/>
          <w:szCs w:val="24"/>
        </w:rPr>
      </w:pPr>
    </w:p>
    <w:p w:rsidR="00413163" w:rsidRDefault="00413163" w:rsidP="009F5736">
      <w:pPr>
        <w:tabs>
          <w:tab w:val="left" w:pos="2981"/>
        </w:tabs>
        <w:rPr>
          <w:rFonts w:ascii="Times New Roman" w:eastAsia="Arial" w:hAnsi="Times New Roman"/>
          <w:b/>
          <w:bCs/>
          <w:color w:val="FFFFFF"/>
          <w:sz w:val="24"/>
          <w:szCs w:val="24"/>
        </w:rPr>
      </w:pPr>
    </w:p>
    <w:p w:rsidR="00413163" w:rsidRDefault="00413163" w:rsidP="009F5736">
      <w:pPr>
        <w:tabs>
          <w:tab w:val="left" w:pos="2981"/>
        </w:tabs>
        <w:rPr>
          <w:rFonts w:ascii="Times New Roman" w:eastAsia="Arial" w:hAnsi="Times New Roman"/>
          <w:b/>
          <w:bCs/>
          <w:color w:val="FFFFFF"/>
          <w:sz w:val="24"/>
          <w:szCs w:val="24"/>
        </w:rPr>
      </w:pPr>
    </w:p>
    <w:p w:rsidR="00413163" w:rsidRDefault="00413163" w:rsidP="009F5736">
      <w:pPr>
        <w:tabs>
          <w:tab w:val="left" w:pos="2981"/>
        </w:tabs>
        <w:rPr>
          <w:rFonts w:ascii="Times New Roman" w:eastAsia="Arial" w:hAnsi="Times New Roman"/>
          <w:b/>
          <w:bCs/>
          <w:color w:val="FFFFFF"/>
          <w:sz w:val="24"/>
          <w:szCs w:val="24"/>
        </w:rPr>
      </w:pPr>
    </w:p>
    <w:p w:rsidR="00413163" w:rsidRDefault="00413163" w:rsidP="009F5736">
      <w:pPr>
        <w:tabs>
          <w:tab w:val="left" w:pos="2981"/>
        </w:tabs>
        <w:rPr>
          <w:rFonts w:ascii="Times New Roman" w:eastAsia="Arial" w:hAnsi="Times New Roman"/>
          <w:b/>
          <w:bCs/>
          <w:color w:val="FFFFFF"/>
          <w:sz w:val="24"/>
          <w:szCs w:val="24"/>
        </w:rPr>
      </w:pPr>
    </w:p>
    <w:p w:rsidR="00413163" w:rsidRDefault="00413163" w:rsidP="009F5736">
      <w:pPr>
        <w:tabs>
          <w:tab w:val="left" w:pos="2981"/>
        </w:tabs>
        <w:rPr>
          <w:rFonts w:ascii="Times New Roman" w:eastAsia="Arial" w:hAnsi="Times New Roman"/>
          <w:b/>
          <w:bCs/>
          <w:color w:val="FFFFFF"/>
          <w:sz w:val="24"/>
          <w:szCs w:val="24"/>
        </w:rPr>
      </w:pPr>
    </w:p>
    <w:p w:rsidR="00413163" w:rsidRDefault="00413163" w:rsidP="009F5736">
      <w:pPr>
        <w:tabs>
          <w:tab w:val="left" w:pos="2981"/>
        </w:tabs>
        <w:rPr>
          <w:rFonts w:ascii="Times New Roman" w:eastAsia="Arial" w:hAnsi="Times New Roman"/>
          <w:b/>
          <w:bCs/>
          <w:color w:val="FFFFFF"/>
          <w:sz w:val="24"/>
          <w:szCs w:val="24"/>
        </w:rPr>
      </w:pPr>
    </w:p>
    <w:p w:rsidR="00413163" w:rsidRDefault="00413163" w:rsidP="009F5736">
      <w:pPr>
        <w:tabs>
          <w:tab w:val="left" w:pos="2981"/>
        </w:tabs>
        <w:rPr>
          <w:rFonts w:ascii="Times New Roman" w:eastAsia="Arial" w:hAnsi="Times New Roman"/>
          <w:b/>
          <w:bCs/>
          <w:color w:val="FFFFFF"/>
          <w:sz w:val="24"/>
          <w:szCs w:val="24"/>
        </w:rPr>
      </w:pPr>
    </w:p>
    <w:p w:rsidR="00413163" w:rsidRDefault="00413163" w:rsidP="009F5736">
      <w:pPr>
        <w:tabs>
          <w:tab w:val="left" w:pos="2981"/>
        </w:tabs>
        <w:rPr>
          <w:rFonts w:ascii="Times New Roman" w:eastAsia="Arial" w:hAnsi="Times New Roman"/>
          <w:b/>
          <w:bCs/>
          <w:color w:val="FFFFFF"/>
          <w:sz w:val="24"/>
          <w:szCs w:val="24"/>
        </w:rPr>
      </w:pPr>
    </w:p>
    <w:p w:rsidR="00413163" w:rsidRDefault="00413163" w:rsidP="009F5736">
      <w:pPr>
        <w:tabs>
          <w:tab w:val="left" w:pos="2981"/>
        </w:tabs>
        <w:rPr>
          <w:rFonts w:ascii="Times New Roman" w:eastAsia="Arial" w:hAnsi="Times New Roman"/>
          <w:b/>
          <w:bCs/>
          <w:color w:val="FFFFFF"/>
          <w:sz w:val="24"/>
          <w:szCs w:val="24"/>
        </w:rPr>
      </w:pPr>
    </w:p>
    <w:p w:rsidR="00413163" w:rsidRDefault="00413163" w:rsidP="009F5736">
      <w:pPr>
        <w:tabs>
          <w:tab w:val="left" w:pos="2981"/>
        </w:tabs>
        <w:rPr>
          <w:rFonts w:ascii="Times New Roman" w:eastAsia="Arial" w:hAnsi="Times New Roman"/>
          <w:b/>
          <w:bCs/>
          <w:color w:val="FFFFFF"/>
          <w:sz w:val="24"/>
          <w:szCs w:val="24"/>
        </w:rPr>
      </w:pPr>
    </w:p>
    <w:p w:rsidR="00413163" w:rsidRDefault="00413163" w:rsidP="009F5736">
      <w:pPr>
        <w:tabs>
          <w:tab w:val="left" w:pos="2981"/>
        </w:tabs>
        <w:rPr>
          <w:rFonts w:ascii="Times New Roman" w:eastAsia="Arial" w:hAnsi="Times New Roman"/>
          <w:b/>
          <w:bCs/>
          <w:color w:val="FFFFFF"/>
          <w:sz w:val="24"/>
          <w:szCs w:val="24"/>
        </w:rPr>
      </w:pPr>
    </w:p>
    <w:p w:rsidR="00413163" w:rsidRDefault="00413163" w:rsidP="009F5736">
      <w:pPr>
        <w:tabs>
          <w:tab w:val="left" w:pos="2981"/>
        </w:tabs>
        <w:rPr>
          <w:rFonts w:ascii="Times New Roman" w:eastAsia="Arial" w:hAnsi="Times New Roman"/>
          <w:b/>
          <w:bCs/>
          <w:color w:val="FFFFFF"/>
          <w:sz w:val="24"/>
          <w:szCs w:val="24"/>
        </w:rPr>
      </w:pPr>
    </w:p>
    <w:p w:rsidR="00413163" w:rsidRDefault="00413163" w:rsidP="009F5736">
      <w:pPr>
        <w:tabs>
          <w:tab w:val="left" w:pos="2981"/>
        </w:tabs>
        <w:rPr>
          <w:rFonts w:ascii="Times New Roman" w:eastAsia="Arial" w:hAnsi="Times New Roman"/>
          <w:b/>
          <w:bCs/>
          <w:color w:val="FFFFFF"/>
          <w:sz w:val="24"/>
          <w:szCs w:val="24"/>
        </w:rPr>
      </w:pPr>
    </w:p>
    <w:p w:rsidR="002A257E" w:rsidRDefault="002A257E" w:rsidP="002A257E">
      <w:pPr>
        <w:pStyle w:val="Ttulo2"/>
        <w:numPr>
          <w:ilvl w:val="1"/>
          <w:numId w:val="8"/>
        </w:numPr>
        <w:rPr>
          <w:color w:val="767171"/>
          <w:sz w:val="24"/>
          <w:szCs w:val="24"/>
        </w:rPr>
      </w:pPr>
      <w:bookmarkStart w:id="77" w:name="_Toc92197827"/>
      <w:r>
        <w:rPr>
          <w:color w:val="767171"/>
          <w:sz w:val="24"/>
          <w:szCs w:val="24"/>
        </w:rPr>
        <w:lastRenderedPageBreak/>
        <w:t>Matriz de</w:t>
      </w:r>
      <w:r w:rsidR="000D1887" w:rsidRPr="000D1887">
        <w:rPr>
          <w:color w:val="767171"/>
          <w:sz w:val="24"/>
          <w:szCs w:val="24"/>
        </w:rPr>
        <w:t xml:space="preserve"> </w:t>
      </w:r>
      <w:r w:rsidR="000D1887">
        <w:rPr>
          <w:color w:val="767171"/>
          <w:sz w:val="24"/>
          <w:szCs w:val="24"/>
        </w:rPr>
        <w:t>p</w:t>
      </w:r>
      <w:r w:rsidR="000D1887" w:rsidRPr="000D1887">
        <w:rPr>
          <w:color w:val="767171"/>
          <w:sz w:val="24"/>
          <w:szCs w:val="24"/>
        </w:rPr>
        <w:t>rincipales indicadores de gestión por procesos</w:t>
      </w:r>
      <w:bookmarkEnd w:id="77"/>
    </w:p>
    <w:tbl>
      <w:tblPr>
        <w:tblStyle w:val="Tablaconcuadrcula"/>
        <w:tblW w:w="527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1"/>
        <w:gridCol w:w="1998"/>
        <w:gridCol w:w="1336"/>
        <w:gridCol w:w="84"/>
        <w:gridCol w:w="717"/>
        <w:gridCol w:w="84"/>
        <w:gridCol w:w="1160"/>
        <w:gridCol w:w="84"/>
        <w:gridCol w:w="921"/>
        <w:gridCol w:w="84"/>
      </w:tblGrid>
      <w:tr w:rsidR="00D97FDA" w:rsidRPr="00D97FDA" w:rsidTr="00D97FDA">
        <w:trPr>
          <w:trHeight w:val="300"/>
          <w:tblHeader/>
        </w:trPr>
        <w:tc>
          <w:tcPr>
            <w:tcW w:w="1132" w:type="pct"/>
            <w:shd w:val="clear" w:color="auto" w:fill="1F4E79"/>
            <w:vAlign w:val="center"/>
            <w:hideMark/>
          </w:tcPr>
          <w:p w:rsidR="00D97FDA" w:rsidRPr="00D97FDA" w:rsidRDefault="00D97FDA" w:rsidP="00D97FDA">
            <w:pPr>
              <w:widowControl w:val="0"/>
              <w:autoSpaceDE w:val="0"/>
              <w:autoSpaceDN w:val="0"/>
              <w:jc w:val="center"/>
              <w:rPr>
                <w:rFonts w:ascii="Times New Roman" w:eastAsia="Arial" w:hAnsi="Times New Roman"/>
                <w:b/>
                <w:bCs/>
                <w:color w:val="FFFFFF" w:themeColor="background1"/>
                <w:sz w:val="24"/>
                <w:szCs w:val="24"/>
              </w:rPr>
            </w:pPr>
            <w:r w:rsidRPr="00D97FDA">
              <w:rPr>
                <w:rFonts w:ascii="Times New Roman" w:eastAsia="Arial" w:hAnsi="Times New Roman"/>
                <w:b/>
                <w:bCs/>
                <w:color w:val="FFFFFF" w:themeColor="background1"/>
                <w:sz w:val="24"/>
                <w:szCs w:val="24"/>
              </w:rPr>
              <w:t>Área</w:t>
            </w:r>
          </w:p>
        </w:tc>
        <w:tc>
          <w:tcPr>
            <w:tcW w:w="1195" w:type="pct"/>
            <w:shd w:val="clear" w:color="auto" w:fill="1F4E79"/>
            <w:vAlign w:val="center"/>
            <w:hideMark/>
          </w:tcPr>
          <w:p w:rsidR="00D97FDA" w:rsidRPr="00D97FDA" w:rsidRDefault="00D97FDA" w:rsidP="00D97FDA">
            <w:pPr>
              <w:jc w:val="center"/>
              <w:rPr>
                <w:rFonts w:ascii="Times New Roman" w:hAnsi="Times New Roman"/>
                <w:b/>
                <w:bCs/>
                <w:color w:val="FFFFFF" w:themeColor="background1"/>
                <w:sz w:val="24"/>
                <w:szCs w:val="24"/>
              </w:rPr>
            </w:pPr>
            <w:r w:rsidRPr="00D97FDA">
              <w:rPr>
                <w:rFonts w:ascii="Times New Roman" w:hAnsi="Times New Roman"/>
                <w:b/>
                <w:bCs/>
                <w:color w:val="FFFFFF" w:themeColor="background1"/>
                <w:sz w:val="24"/>
                <w:szCs w:val="24"/>
              </w:rPr>
              <w:t>Nombre del indicador</w:t>
            </w:r>
          </w:p>
        </w:tc>
        <w:tc>
          <w:tcPr>
            <w:tcW w:w="849" w:type="pct"/>
            <w:gridSpan w:val="2"/>
            <w:shd w:val="clear" w:color="auto" w:fill="1F4E79"/>
            <w:vAlign w:val="center"/>
            <w:hideMark/>
          </w:tcPr>
          <w:p w:rsidR="00D97FDA" w:rsidRPr="00D97FDA" w:rsidRDefault="00D97FDA" w:rsidP="00D97FDA">
            <w:pPr>
              <w:jc w:val="center"/>
              <w:rPr>
                <w:rFonts w:ascii="Times New Roman" w:hAnsi="Times New Roman"/>
                <w:b/>
                <w:bCs/>
                <w:color w:val="FFFFFF" w:themeColor="background1"/>
                <w:sz w:val="24"/>
                <w:szCs w:val="24"/>
              </w:rPr>
            </w:pPr>
            <w:r w:rsidRPr="00D97FDA">
              <w:rPr>
                <w:rFonts w:ascii="Times New Roman" w:hAnsi="Times New Roman"/>
                <w:b/>
                <w:bCs/>
                <w:color w:val="FFFFFF" w:themeColor="background1"/>
                <w:sz w:val="24"/>
                <w:szCs w:val="24"/>
              </w:rPr>
              <w:t>Frecuencia</w:t>
            </w:r>
          </w:p>
        </w:tc>
        <w:tc>
          <w:tcPr>
            <w:tcW w:w="479" w:type="pct"/>
            <w:gridSpan w:val="2"/>
            <w:shd w:val="clear" w:color="auto" w:fill="1F4E79"/>
            <w:vAlign w:val="center"/>
            <w:hideMark/>
          </w:tcPr>
          <w:p w:rsidR="00D97FDA" w:rsidRPr="00D97FDA" w:rsidRDefault="00D97FDA" w:rsidP="00D97FDA">
            <w:pPr>
              <w:jc w:val="center"/>
              <w:rPr>
                <w:rFonts w:ascii="Times New Roman" w:hAnsi="Times New Roman"/>
                <w:b/>
                <w:bCs/>
                <w:color w:val="FFFFFF" w:themeColor="background1"/>
                <w:sz w:val="24"/>
                <w:szCs w:val="24"/>
              </w:rPr>
            </w:pPr>
            <w:r w:rsidRPr="00D97FDA">
              <w:rPr>
                <w:rFonts w:ascii="Times New Roman" w:hAnsi="Times New Roman"/>
                <w:b/>
                <w:bCs/>
                <w:color w:val="FFFFFF" w:themeColor="background1"/>
                <w:sz w:val="24"/>
                <w:szCs w:val="24"/>
              </w:rPr>
              <w:t>Meta</w:t>
            </w:r>
          </w:p>
        </w:tc>
        <w:tc>
          <w:tcPr>
            <w:tcW w:w="744" w:type="pct"/>
            <w:gridSpan w:val="2"/>
            <w:shd w:val="clear" w:color="auto" w:fill="1F4E79"/>
            <w:vAlign w:val="center"/>
            <w:hideMark/>
          </w:tcPr>
          <w:p w:rsidR="00D97FDA" w:rsidRPr="00D97FDA" w:rsidRDefault="00D97FDA" w:rsidP="00D97FDA">
            <w:pPr>
              <w:jc w:val="center"/>
              <w:rPr>
                <w:rFonts w:ascii="Times New Roman" w:hAnsi="Times New Roman"/>
                <w:b/>
                <w:bCs/>
                <w:color w:val="FFFFFF" w:themeColor="background1"/>
                <w:sz w:val="24"/>
                <w:szCs w:val="24"/>
              </w:rPr>
            </w:pPr>
            <w:r w:rsidRPr="00D97FDA">
              <w:rPr>
                <w:rFonts w:ascii="Times New Roman" w:hAnsi="Times New Roman"/>
                <w:b/>
                <w:bCs/>
                <w:color w:val="FFFFFF" w:themeColor="background1"/>
                <w:sz w:val="24"/>
                <w:szCs w:val="24"/>
              </w:rPr>
              <w:t>Resultado</w:t>
            </w:r>
          </w:p>
        </w:tc>
        <w:tc>
          <w:tcPr>
            <w:tcW w:w="601" w:type="pct"/>
            <w:gridSpan w:val="2"/>
            <w:shd w:val="clear" w:color="auto" w:fill="1F4E79"/>
            <w:vAlign w:val="center"/>
          </w:tcPr>
          <w:p w:rsidR="00D97FDA" w:rsidRPr="00D97FDA" w:rsidRDefault="00D97FDA" w:rsidP="00D97FDA">
            <w:pPr>
              <w:jc w:val="center"/>
              <w:rPr>
                <w:rFonts w:ascii="Times New Roman" w:hAnsi="Times New Roman"/>
                <w:b/>
                <w:bCs/>
                <w:color w:val="FFFFFF" w:themeColor="background1"/>
                <w:sz w:val="24"/>
                <w:szCs w:val="24"/>
              </w:rPr>
            </w:pPr>
            <w:r w:rsidRPr="00D97FDA">
              <w:rPr>
                <w:rFonts w:ascii="Times New Roman" w:hAnsi="Times New Roman"/>
                <w:b/>
                <w:bCs/>
                <w:color w:val="FFFFFF" w:themeColor="background1"/>
                <w:sz w:val="24"/>
                <w:szCs w:val="24"/>
              </w:rPr>
              <w:t>%</w:t>
            </w:r>
          </w:p>
        </w:tc>
      </w:tr>
      <w:tr w:rsidR="00D97FDA" w:rsidRPr="00D97FDA" w:rsidTr="00D61A09">
        <w:trPr>
          <w:gridAfter w:val="1"/>
          <w:wAfter w:w="51" w:type="pct"/>
          <w:trHeight w:val="1008"/>
        </w:trPr>
        <w:tc>
          <w:tcPr>
            <w:tcW w:w="1132" w:type="pct"/>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Dirección de Recursos Humanos</w:t>
            </w:r>
          </w:p>
        </w:tc>
        <w:tc>
          <w:tcPr>
            <w:tcW w:w="1195" w:type="pct"/>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Encuesta de Clima Organizacional</w:t>
            </w:r>
          </w:p>
        </w:tc>
        <w:tc>
          <w:tcPr>
            <w:tcW w:w="799" w:type="pct"/>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Anual</w:t>
            </w:r>
          </w:p>
        </w:tc>
        <w:tc>
          <w:tcPr>
            <w:tcW w:w="479" w:type="pct"/>
            <w:gridSpan w:val="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w:t>
            </w:r>
          </w:p>
        </w:tc>
        <w:tc>
          <w:tcPr>
            <w:tcW w:w="744" w:type="pct"/>
            <w:gridSpan w:val="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w:t>
            </w:r>
          </w:p>
        </w:tc>
        <w:tc>
          <w:tcPr>
            <w:tcW w:w="601" w:type="pct"/>
            <w:gridSpan w:val="2"/>
            <w:vAlign w:val="center"/>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100%</w:t>
            </w:r>
          </w:p>
        </w:tc>
      </w:tr>
      <w:tr w:rsidR="00D97FDA" w:rsidRPr="00D97FDA" w:rsidTr="00D97FDA">
        <w:trPr>
          <w:gridAfter w:val="1"/>
          <w:wAfter w:w="51" w:type="pct"/>
          <w:trHeight w:val="614"/>
        </w:trPr>
        <w:tc>
          <w:tcPr>
            <w:tcW w:w="1132" w:type="pct"/>
            <w:shd w:val="clear" w:color="auto" w:fill="F2F2F2"/>
            <w:vAlign w:val="center"/>
            <w:hideMark/>
          </w:tcPr>
          <w:p w:rsidR="00D97FDA" w:rsidRPr="00D97FDA" w:rsidRDefault="00D97FDA" w:rsidP="00D97FDA">
            <w:pPr>
              <w:widowControl w:val="0"/>
              <w:autoSpaceDE w:val="0"/>
              <w:autoSpaceDN w:val="0"/>
              <w:jc w:val="center"/>
              <w:rPr>
                <w:rFonts w:ascii="Times New Roman" w:eastAsia="Arial" w:hAnsi="Times New Roman"/>
                <w:color w:val="767171"/>
                <w:sz w:val="24"/>
                <w:szCs w:val="24"/>
              </w:rPr>
            </w:pPr>
            <w:r w:rsidRPr="00D97FDA">
              <w:rPr>
                <w:rFonts w:ascii="Times New Roman" w:eastAsia="Arial" w:hAnsi="Times New Roman"/>
                <w:color w:val="767171"/>
                <w:sz w:val="24"/>
                <w:szCs w:val="24"/>
              </w:rPr>
              <w:t>Dirección de Recursos Humanos</w:t>
            </w:r>
          </w:p>
        </w:tc>
        <w:tc>
          <w:tcPr>
            <w:tcW w:w="1195"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 Capacitación anual</w:t>
            </w:r>
          </w:p>
        </w:tc>
        <w:tc>
          <w:tcPr>
            <w:tcW w:w="799"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Anual</w:t>
            </w:r>
          </w:p>
        </w:tc>
        <w:tc>
          <w:tcPr>
            <w:tcW w:w="479" w:type="pct"/>
            <w:gridSpan w:val="2"/>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85%</w:t>
            </w:r>
          </w:p>
        </w:tc>
        <w:tc>
          <w:tcPr>
            <w:tcW w:w="744" w:type="pct"/>
            <w:gridSpan w:val="2"/>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90%</w:t>
            </w:r>
          </w:p>
        </w:tc>
        <w:tc>
          <w:tcPr>
            <w:tcW w:w="601" w:type="pct"/>
            <w:gridSpan w:val="2"/>
            <w:shd w:val="clear" w:color="auto" w:fill="F2F2F2"/>
            <w:vAlign w:val="center"/>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100%</w:t>
            </w:r>
          </w:p>
        </w:tc>
      </w:tr>
      <w:tr w:rsidR="00D97FDA" w:rsidRPr="00D97FDA" w:rsidTr="00D97FDA">
        <w:trPr>
          <w:gridAfter w:val="1"/>
          <w:wAfter w:w="51" w:type="pct"/>
          <w:trHeight w:val="1534"/>
        </w:trPr>
        <w:tc>
          <w:tcPr>
            <w:tcW w:w="1132" w:type="pct"/>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Dirección de Recursos Humanos</w:t>
            </w:r>
          </w:p>
        </w:tc>
        <w:tc>
          <w:tcPr>
            <w:tcW w:w="1195" w:type="pct"/>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Gestionar, revisar y orientar a los directivos de cada área en la elaboración de los acuerdos de desempeño de sus supervisados</w:t>
            </w:r>
          </w:p>
        </w:tc>
        <w:tc>
          <w:tcPr>
            <w:tcW w:w="799" w:type="pct"/>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Trimestral</w:t>
            </w:r>
          </w:p>
        </w:tc>
        <w:tc>
          <w:tcPr>
            <w:tcW w:w="479" w:type="pct"/>
            <w:gridSpan w:val="2"/>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3</w:t>
            </w:r>
          </w:p>
        </w:tc>
        <w:tc>
          <w:tcPr>
            <w:tcW w:w="744" w:type="pct"/>
            <w:gridSpan w:val="2"/>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3</w:t>
            </w:r>
          </w:p>
        </w:tc>
        <w:tc>
          <w:tcPr>
            <w:tcW w:w="601" w:type="pct"/>
            <w:gridSpan w:val="2"/>
            <w:shd w:val="clear" w:color="auto" w:fill="auto"/>
            <w:vAlign w:val="center"/>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100%</w:t>
            </w:r>
          </w:p>
        </w:tc>
      </w:tr>
      <w:tr w:rsidR="00D97FDA" w:rsidRPr="00D97FDA" w:rsidTr="00D97FDA">
        <w:trPr>
          <w:gridAfter w:val="1"/>
          <w:wAfter w:w="51" w:type="pct"/>
          <w:trHeight w:val="1227"/>
        </w:trPr>
        <w:tc>
          <w:tcPr>
            <w:tcW w:w="1132"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Dirección de Recursos Humanos</w:t>
            </w:r>
          </w:p>
        </w:tc>
        <w:tc>
          <w:tcPr>
            <w:tcW w:w="1195"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Coordinar y ejecutar actividades de integración para el fortalecimiento del ambiente laboral</w:t>
            </w:r>
          </w:p>
        </w:tc>
        <w:tc>
          <w:tcPr>
            <w:tcW w:w="799"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Trimestral</w:t>
            </w:r>
          </w:p>
        </w:tc>
        <w:tc>
          <w:tcPr>
            <w:tcW w:w="479" w:type="pct"/>
            <w:gridSpan w:val="2"/>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752</w:t>
            </w:r>
          </w:p>
        </w:tc>
        <w:tc>
          <w:tcPr>
            <w:tcW w:w="744" w:type="pct"/>
            <w:gridSpan w:val="2"/>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771</w:t>
            </w:r>
          </w:p>
        </w:tc>
        <w:tc>
          <w:tcPr>
            <w:tcW w:w="601" w:type="pct"/>
            <w:gridSpan w:val="2"/>
            <w:shd w:val="clear" w:color="auto" w:fill="F2F2F2"/>
            <w:vAlign w:val="center"/>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100%</w:t>
            </w:r>
          </w:p>
        </w:tc>
      </w:tr>
      <w:tr w:rsidR="00D97FDA" w:rsidRPr="00D97FDA" w:rsidTr="00D97FDA">
        <w:trPr>
          <w:gridAfter w:val="1"/>
          <w:wAfter w:w="51" w:type="pct"/>
          <w:trHeight w:val="2147"/>
        </w:trPr>
        <w:tc>
          <w:tcPr>
            <w:tcW w:w="1132" w:type="pct"/>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Dirección de Recursos Humanos</w:t>
            </w:r>
          </w:p>
        </w:tc>
        <w:tc>
          <w:tcPr>
            <w:tcW w:w="1195" w:type="pct"/>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Ejecutar planes y programas diseñados y coordinados en base a necesidades detectadas mediante herramientas tales como: encuestas de clima y encuestas de satisfacción</w:t>
            </w:r>
          </w:p>
        </w:tc>
        <w:tc>
          <w:tcPr>
            <w:tcW w:w="799" w:type="pct"/>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Trimestral</w:t>
            </w:r>
          </w:p>
        </w:tc>
        <w:tc>
          <w:tcPr>
            <w:tcW w:w="479" w:type="pct"/>
            <w:gridSpan w:val="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4</w:t>
            </w:r>
          </w:p>
        </w:tc>
        <w:tc>
          <w:tcPr>
            <w:tcW w:w="744" w:type="pct"/>
            <w:gridSpan w:val="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3</w:t>
            </w:r>
          </w:p>
        </w:tc>
        <w:tc>
          <w:tcPr>
            <w:tcW w:w="601" w:type="pct"/>
            <w:gridSpan w:val="2"/>
            <w:vAlign w:val="center"/>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75%</w:t>
            </w:r>
          </w:p>
        </w:tc>
      </w:tr>
      <w:tr w:rsidR="00D97FDA" w:rsidRPr="00D97FDA" w:rsidTr="00D97FDA">
        <w:trPr>
          <w:gridAfter w:val="1"/>
          <w:wAfter w:w="51" w:type="pct"/>
          <w:trHeight w:val="614"/>
        </w:trPr>
        <w:tc>
          <w:tcPr>
            <w:tcW w:w="1132"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Dirección de Recursos Humanos</w:t>
            </w:r>
          </w:p>
        </w:tc>
        <w:tc>
          <w:tcPr>
            <w:tcW w:w="1195"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 Acciones ejecutadas para la prevención de acoso sexual</w:t>
            </w:r>
          </w:p>
        </w:tc>
        <w:tc>
          <w:tcPr>
            <w:tcW w:w="799"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Trimestral</w:t>
            </w:r>
          </w:p>
        </w:tc>
        <w:tc>
          <w:tcPr>
            <w:tcW w:w="479" w:type="pct"/>
            <w:gridSpan w:val="2"/>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8</w:t>
            </w:r>
          </w:p>
        </w:tc>
        <w:tc>
          <w:tcPr>
            <w:tcW w:w="744" w:type="pct"/>
            <w:gridSpan w:val="2"/>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88</w:t>
            </w:r>
          </w:p>
        </w:tc>
        <w:tc>
          <w:tcPr>
            <w:tcW w:w="601" w:type="pct"/>
            <w:gridSpan w:val="2"/>
            <w:shd w:val="clear" w:color="auto" w:fill="F2F2F2"/>
            <w:vAlign w:val="center"/>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100%</w:t>
            </w:r>
          </w:p>
        </w:tc>
      </w:tr>
      <w:tr w:rsidR="00D97FDA" w:rsidRPr="00D97FDA" w:rsidTr="00D97FDA">
        <w:trPr>
          <w:gridAfter w:val="1"/>
          <w:wAfter w:w="51" w:type="pct"/>
          <w:trHeight w:val="614"/>
        </w:trPr>
        <w:tc>
          <w:tcPr>
            <w:tcW w:w="1132" w:type="pct"/>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Dirección de Recursos Humanos</w:t>
            </w:r>
          </w:p>
        </w:tc>
        <w:tc>
          <w:tcPr>
            <w:tcW w:w="1195" w:type="pct"/>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 intervenciones para la resolución de conflictos ejecutadas</w:t>
            </w:r>
          </w:p>
        </w:tc>
        <w:tc>
          <w:tcPr>
            <w:tcW w:w="799" w:type="pct"/>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Anual</w:t>
            </w:r>
          </w:p>
        </w:tc>
        <w:tc>
          <w:tcPr>
            <w:tcW w:w="479" w:type="pct"/>
            <w:gridSpan w:val="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12</w:t>
            </w:r>
          </w:p>
        </w:tc>
        <w:tc>
          <w:tcPr>
            <w:tcW w:w="744" w:type="pct"/>
            <w:gridSpan w:val="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95</w:t>
            </w:r>
          </w:p>
        </w:tc>
        <w:tc>
          <w:tcPr>
            <w:tcW w:w="601" w:type="pct"/>
            <w:gridSpan w:val="2"/>
            <w:vAlign w:val="center"/>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100%</w:t>
            </w:r>
          </w:p>
        </w:tc>
      </w:tr>
      <w:tr w:rsidR="00D97FDA" w:rsidRPr="00D97FDA" w:rsidTr="00D97FDA">
        <w:trPr>
          <w:gridAfter w:val="1"/>
          <w:wAfter w:w="51" w:type="pct"/>
          <w:trHeight w:val="920"/>
        </w:trPr>
        <w:tc>
          <w:tcPr>
            <w:tcW w:w="1132"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lastRenderedPageBreak/>
              <w:t>Dirección de Recursos Humanos</w:t>
            </w:r>
          </w:p>
        </w:tc>
        <w:tc>
          <w:tcPr>
            <w:tcW w:w="1195"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 de talleres sobre el manual de conducta y sistema de consecuencia ejecutados</w:t>
            </w:r>
          </w:p>
        </w:tc>
        <w:tc>
          <w:tcPr>
            <w:tcW w:w="799"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Trimestral</w:t>
            </w:r>
          </w:p>
        </w:tc>
        <w:tc>
          <w:tcPr>
            <w:tcW w:w="479" w:type="pct"/>
            <w:gridSpan w:val="2"/>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8</w:t>
            </w:r>
          </w:p>
        </w:tc>
        <w:tc>
          <w:tcPr>
            <w:tcW w:w="744" w:type="pct"/>
            <w:gridSpan w:val="2"/>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89</w:t>
            </w:r>
          </w:p>
        </w:tc>
        <w:tc>
          <w:tcPr>
            <w:tcW w:w="601" w:type="pct"/>
            <w:gridSpan w:val="2"/>
            <w:shd w:val="clear" w:color="auto" w:fill="F2F2F2"/>
            <w:vAlign w:val="center"/>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100%</w:t>
            </w:r>
          </w:p>
        </w:tc>
      </w:tr>
      <w:tr w:rsidR="00D97FDA" w:rsidRPr="00D97FDA" w:rsidTr="00D97FDA">
        <w:trPr>
          <w:gridAfter w:val="1"/>
          <w:wAfter w:w="51" w:type="pct"/>
          <w:trHeight w:val="614"/>
        </w:trPr>
        <w:tc>
          <w:tcPr>
            <w:tcW w:w="1132" w:type="pct"/>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Dirección de Recursos Humanos</w:t>
            </w:r>
          </w:p>
        </w:tc>
        <w:tc>
          <w:tcPr>
            <w:tcW w:w="1195" w:type="pct"/>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 de sensibilizaciones implementadas para el personal de nuevo ingreso en el SGI.</w:t>
            </w:r>
          </w:p>
        </w:tc>
        <w:tc>
          <w:tcPr>
            <w:tcW w:w="799" w:type="pct"/>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Trimestral</w:t>
            </w:r>
          </w:p>
        </w:tc>
        <w:tc>
          <w:tcPr>
            <w:tcW w:w="479" w:type="pct"/>
            <w:gridSpan w:val="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8</w:t>
            </w:r>
          </w:p>
        </w:tc>
        <w:tc>
          <w:tcPr>
            <w:tcW w:w="744" w:type="pct"/>
            <w:gridSpan w:val="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7</w:t>
            </w:r>
          </w:p>
        </w:tc>
        <w:tc>
          <w:tcPr>
            <w:tcW w:w="601" w:type="pct"/>
            <w:gridSpan w:val="2"/>
            <w:vAlign w:val="center"/>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87%</w:t>
            </w:r>
          </w:p>
        </w:tc>
      </w:tr>
      <w:tr w:rsidR="00D97FDA" w:rsidRPr="00D97FDA" w:rsidTr="00D97FDA">
        <w:trPr>
          <w:gridAfter w:val="1"/>
          <w:wAfter w:w="51" w:type="pct"/>
          <w:trHeight w:val="614"/>
        </w:trPr>
        <w:tc>
          <w:tcPr>
            <w:tcW w:w="1132"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Dirección de Planificación</w:t>
            </w:r>
          </w:p>
        </w:tc>
        <w:tc>
          <w:tcPr>
            <w:tcW w:w="1195"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 de auditoría a medios de verificación ejecutadas</w:t>
            </w:r>
          </w:p>
        </w:tc>
        <w:tc>
          <w:tcPr>
            <w:tcW w:w="799"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Trimestral</w:t>
            </w:r>
          </w:p>
        </w:tc>
        <w:tc>
          <w:tcPr>
            <w:tcW w:w="479" w:type="pct"/>
            <w:gridSpan w:val="2"/>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90%</w:t>
            </w:r>
          </w:p>
        </w:tc>
        <w:tc>
          <w:tcPr>
            <w:tcW w:w="744" w:type="pct"/>
            <w:gridSpan w:val="2"/>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100%</w:t>
            </w:r>
          </w:p>
        </w:tc>
        <w:tc>
          <w:tcPr>
            <w:tcW w:w="601" w:type="pct"/>
            <w:gridSpan w:val="2"/>
            <w:shd w:val="clear" w:color="auto" w:fill="F2F2F2"/>
            <w:vAlign w:val="center"/>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100%</w:t>
            </w:r>
          </w:p>
        </w:tc>
      </w:tr>
      <w:tr w:rsidR="00D97FDA" w:rsidRPr="00D97FDA" w:rsidTr="00D97FDA">
        <w:trPr>
          <w:gridAfter w:val="1"/>
          <w:wAfter w:w="51" w:type="pct"/>
          <w:trHeight w:val="920"/>
        </w:trPr>
        <w:tc>
          <w:tcPr>
            <w:tcW w:w="1132" w:type="pct"/>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Dirección de Planificación</w:t>
            </w:r>
          </w:p>
        </w:tc>
        <w:tc>
          <w:tcPr>
            <w:tcW w:w="1195" w:type="pct"/>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 de informes de seguimiento entregados de forma oportuna</w:t>
            </w:r>
          </w:p>
        </w:tc>
        <w:tc>
          <w:tcPr>
            <w:tcW w:w="799" w:type="pct"/>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Semestral</w:t>
            </w:r>
          </w:p>
        </w:tc>
        <w:tc>
          <w:tcPr>
            <w:tcW w:w="479" w:type="pct"/>
            <w:gridSpan w:val="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2</w:t>
            </w:r>
          </w:p>
        </w:tc>
        <w:tc>
          <w:tcPr>
            <w:tcW w:w="744" w:type="pct"/>
            <w:gridSpan w:val="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2</w:t>
            </w:r>
          </w:p>
        </w:tc>
        <w:tc>
          <w:tcPr>
            <w:tcW w:w="601" w:type="pct"/>
            <w:gridSpan w:val="2"/>
            <w:vAlign w:val="center"/>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100%</w:t>
            </w:r>
          </w:p>
        </w:tc>
      </w:tr>
      <w:tr w:rsidR="00D97FDA" w:rsidRPr="00D97FDA" w:rsidTr="00D97FDA">
        <w:trPr>
          <w:gridAfter w:val="1"/>
          <w:wAfter w:w="51" w:type="pct"/>
          <w:trHeight w:val="307"/>
        </w:trPr>
        <w:tc>
          <w:tcPr>
            <w:tcW w:w="1132"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Dirección de Planificación</w:t>
            </w:r>
          </w:p>
        </w:tc>
        <w:tc>
          <w:tcPr>
            <w:tcW w:w="1195"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Plan Operativo Operando</w:t>
            </w:r>
          </w:p>
        </w:tc>
        <w:tc>
          <w:tcPr>
            <w:tcW w:w="799"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Anual</w:t>
            </w:r>
          </w:p>
        </w:tc>
        <w:tc>
          <w:tcPr>
            <w:tcW w:w="479" w:type="pct"/>
            <w:gridSpan w:val="2"/>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w:t>
            </w:r>
          </w:p>
        </w:tc>
        <w:tc>
          <w:tcPr>
            <w:tcW w:w="744" w:type="pct"/>
            <w:gridSpan w:val="2"/>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w:t>
            </w:r>
          </w:p>
        </w:tc>
        <w:tc>
          <w:tcPr>
            <w:tcW w:w="601" w:type="pct"/>
            <w:gridSpan w:val="2"/>
            <w:shd w:val="clear" w:color="auto" w:fill="F2F2F2"/>
            <w:vAlign w:val="center"/>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100%</w:t>
            </w:r>
          </w:p>
        </w:tc>
      </w:tr>
      <w:tr w:rsidR="00D97FDA" w:rsidRPr="00D97FDA" w:rsidTr="00D97FDA">
        <w:trPr>
          <w:gridAfter w:val="1"/>
          <w:wAfter w:w="51" w:type="pct"/>
          <w:trHeight w:val="920"/>
        </w:trPr>
        <w:tc>
          <w:tcPr>
            <w:tcW w:w="1132" w:type="pct"/>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Dirección de Planificación</w:t>
            </w:r>
          </w:p>
        </w:tc>
        <w:tc>
          <w:tcPr>
            <w:tcW w:w="1195" w:type="pct"/>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 Informes de seguimiento a indicadores mensuales publicados en tiempo oportuno</w:t>
            </w:r>
          </w:p>
        </w:tc>
        <w:tc>
          <w:tcPr>
            <w:tcW w:w="799" w:type="pct"/>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Mensual</w:t>
            </w:r>
          </w:p>
        </w:tc>
        <w:tc>
          <w:tcPr>
            <w:tcW w:w="479" w:type="pct"/>
            <w:gridSpan w:val="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12</w:t>
            </w:r>
          </w:p>
        </w:tc>
        <w:tc>
          <w:tcPr>
            <w:tcW w:w="744" w:type="pct"/>
            <w:gridSpan w:val="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12</w:t>
            </w:r>
          </w:p>
        </w:tc>
        <w:tc>
          <w:tcPr>
            <w:tcW w:w="601" w:type="pct"/>
            <w:gridSpan w:val="2"/>
            <w:vAlign w:val="center"/>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100%</w:t>
            </w:r>
          </w:p>
        </w:tc>
      </w:tr>
      <w:tr w:rsidR="00D97FDA" w:rsidRPr="00D97FDA" w:rsidTr="00D97FDA">
        <w:trPr>
          <w:gridAfter w:val="1"/>
          <w:wAfter w:w="51" w:type="pct"/>
          <w:trHeight w:val="614"/>
        </w:trPr>
        <w:tc>
          <w:tcPr>
            <w:tcW w:w="1132"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Dirección de Planificación</w:t>
            </w:r>
          </w:p>
        </w:tc>
        <w:tc>
          <w:tcPr>
            <w:tcW w:w="1195"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Encuestas de satisfacción ciudadanas</w:t>
            </w:r>
          </w:p>
        </w:tc>
        <w:tc>
          <w:tcPr>
            <w:tcW w:w="799"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Trimestral</w:t>
            </w:r>
          </w:p>
        </w:tc>
        <w:tc>
          <w:tcPr>
            <w:tcW w:w="479" w:type="pct"/>
            <w:gridSpan w:val="2"/>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w:t>
            </w:r>
          </w:p>
        </w:tc>
        <w:tc>
          <w:tcPr>
            <w:tcW w:w="744" w:type="pct"/>
            <w:gridSpan w:val="2"/>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w:t>
            </w:r>
          </w:p>
        </w:tc>
        <w:tc>
          <w:tcPr>
            <w:tcW w:w="601" w:type="pct"/>
            <w:gridSpan w:val="2"/>
            <w:shd w:val="clear" w:color="auto" w:fill="F2F2F2"/>
            <w:vAlign w:val="center"/>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100%</w:t>
            </w:r>
          </w:p>
        </w:tc>
      </w:tr>
      <w:tr w:rsidR="00D97FDA" w:rsidRPr="00D97FDA" w:rsidTr="00D97FDA">
        <w:trPr>
          <w:gridAfter w:val="1"/>
          <w:wAfter w:w="51" w:type="pct"/>
          <w:trHeight w:val="1227"/>
        </w:trPr>
        <w:tc>
          <w:tcPr>
            <w:tcW w:w="1132" w:type="pct"/>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Dirección de Planificación</w:t>
            </w:r>
          </w:p>
        </w:tc>
        <w:tc>
          <w:tcPr>
            <w:tcW w:w="1195" w:type="pct"/>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 levantamiento a medios de verificación del POA realizados a tiempo</w:t>
            </w:r>
          </w:p>
        </w:tc>
        <w:tc>
          <w:tcPr>
            <w:tcW w:w="799" w:type="pct"/>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Trimestral</w:t>
            </w:r>
          </w:p>
        </w:tc>
        <w:tc>
          <w:tcPr>
            <w:tcW w:w="479" w:type="pct"/>
            <w:gridSpan w:val="2"/>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4</w:t>
            </w:r>
          </w:p>
        </w:tc>
        <w:tc>
          <w:tcPr>
            <w:tcW w:w="744" w:type="pct"/>
            <w:gridSpan w:val="2"/>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4</w:t>
            </w:r>
          </w:p>
        </w:tc>
        <w:tc>
          <w:tcPr>
            <w:tcW w:w="601" w:type="pct"/>
            <w:gridSpan w:val="2"/>
            <w:shd w:val="clear" w:color="auto" w:fill="auto"/>
            <w:vAlign w:val="center"/>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100%</w:t>
            </w:r>
          </w:p>
        </w:tc>
      </w:tr>
      <w:tr w:rsidR="00D97FDA" w:rsidRPr="00D97FDA" w:rsidTr="00D97FDA">
        <w:trPr>
          <w:gridAfter w:val="1"/>
          <w:wAfter w:w="51" w:type="pct"/>
          <w:trHeight w:val="1227"/>
        </w:trPr>
        <w:tc>
          <w:tcPr>
            <w:tcW w:w="1132"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Dirección de Planificación</w:t>
            </w:r>
          </w:p>
        </w:tc>
        <w:tc>
          <w:tcPr>
            <w:tcW w:w="1195"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 informes semanales de seguimiento a las actividades de todas las áreas del programa realizados</w:t>
            </w:r>
          </w:p>
        </w:tc>
        <w:tc>
          <w:tcPr>
            <w:tcW w:w="799"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Semanal</w:t>
            </w:r>
          </w:p>
        </w:tc>
        <w:tc>
          <w:tcPr>
            <w:tcW w:w="479" w:type="pct"/>
            <w:gridSpan w:val="2"/>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52</w:t>
            </w:r>
          </w:p>
        </w:tc>
        <w:tc>
          <w:tcPr>
            <w:tcW w:w="744" w:type="pct"/>
            <w:gridSpan w:val="2"/>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52</w:t>
            </w:r>
          </w:p>
        </w:tc>
        <w:tc>
          <w:tcPr>
            <w:tcW w:w="601" w:type="pct"/>
            <w:gridSpan w:val="2"/>
            <w:shd w:val="clear" w:color="auto" w:fill="F2F2F2"/>
            <w:vAlign w:val="center"/>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100%</w:t>
            </w:r>
          </w:p>
        </w:tc>
      </w:tr>
      <w:tr w:rsidR="00D97FDA" w:rsidRPr="00D97FDA" w:rsidTr="00D97FDA">
        <w:trPr>
          <w:gridAfter w:val="1"/>
          <w:wAfter w:w="51" w:type="pct"/>
          <w:trHeight w:val="614"/>
        </w:trPr>
        <w:tc>
          <w:tcPr>
            <w:tcW w:w="1132" w:type="pct"/>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lastRenderedPageBreak/>
              <w:t>Dirección de Planificación</w:t>
            </w:r>
          </w:p>
        </w:tc>
        <w:tc>
          <w:tcPr>
            <w:tcW w:w="1195" w:type="pct"/>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 Reuniones con áreas para actualizar POA y PEI 2021</w:t>
            </w:r>
          </w:p>
        </w:tc>
        <w:tc>
          <w:tcPr>
            <w:tcW w:w="799" w:type="pct"/>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Trimestral</w:t>
            </w:r>
          </w:p>
        </w:tc>
        <w:tc>
          <w:tcPr>
            <w:tcW w:w="479" w:type="pct"/>
            <w:gridSpan w:val="2"/>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6</w:t>
            </w:r>
          </w:p>
        </w:tc>
        <w:tc>
          <w:tcPr>
            <w:tcW w:w="744" w:type="pct"/>
            <w:gridSpan w:val="2"/>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14</w:t>
            </w:r>
          </w:p>
        </w:tc>
        <w:tc>
          <w:tcPr>
            <w:tcW w:w="601" w:type="pct"/>
            <w:gridSpan w:val="2"/>
            <w:shd w:val="clear" w:color="auto" w:fill="auto"/>
            <w:vAlign w:val="center"/>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100%</w:t>
            </w:r>
          </w:p>
        </w:tc>
      </w:tr>
      <w:tr w:rsidR="00D97FDA" w:rsidRPr="00D97FDA" w:rsidTr="00D97FDA">
        <w:trPr>
          <w:gridAfter w:val="1"/>
          <w:wAfter w:w="51" w:type="pct"/>
          <w:trHeight w:val="614"/>
        </w:trPr>
        <w:tc>
          <w:tcPr>
            <w:tcW w:w="1132"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Sistema de Gestión Integrada (SGI)</w:t>
            </w:r>
          </w:p>
        </w:tc>
        <w:tc>
          <w:tcPr>
            <w:tcW w:w="1195"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 Porciento de personas auditoras cualificadas</w:t>
            </w:r>
          </w:p>
        </w:tc>
        <w:tc>
          <w:tcPr>
            <w:tcW w:w="799"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Anual</w:t>
            </w:r>
          </w:p>
        </w:tc>
        <w:tc>
          <w:tcPr>
            <w:tcW w:w="479" w:type="pct"/>
            <w:gridSpan w:val="2"/>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80%</w:t>
            </w:r>
          </w:p>
        </w:tc>
        <w:tc>
          <w:tcPr>
            <w:tcW w:w="744" w:type="pct"/>
            <w:gridSpan w:val="2"/>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80%</w:t>
            </w:r>
          </w:p>
        </w:tc>
        <w:tc>
          <w:tcPr>
            <w:tcW w:w="601" w:type="pct"/>
            <w:gridSpan w:val="2"/>
            <w:shd w:val="clear" w:color="auto" w:fill="F2F2F2"/>
            <w:vAlign w:val="center"/>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100%</w:t>
            </w:r>
          </w:p>
        </w:tc>
      </w:tr>
      <w:tr w:rsidR="00D97FDA" w:rsidRPr="00D97FDA" w:rsidTr="00D97FDA">
        <w:trPr>
          <w:gridAfter w:val="1"/>
          <w:wAfter w:w="51" w:type="pct"/>
          <w:trHeight w:val="1534"/>
        </w:trPr>
        <w:tc>
          <w:tcPr>
            <w:tcW w:w="1132" w:type="pct"/>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Dirección de Comunicaciones</w:t>
            </w:r>
          </w:p>
        </w:tc>
        <w:tc>
          <w:tcPr>
            <w:tcW w:w="1195" w:type="pct"/>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 De estrategias diseñadas y ejecutadas para mejorar la percepción institucional la percepción.</w:t>
            </w:r>
          </w:p>
        </w:tc>
        <w:tc>
          <w:tcPr>
            <w:tcW w:w="799" w:type="pct"/>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Trimestral</w:t>
            </w:r>
          </w:p>
        </w:tc>
        <w:tc>
          <w:tcPr>
            <w:tcW w:w="479" w:type="pct"/>
            <w:gridSpan w:val="2"/>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2</w:t>
            </w:r>
          </w:p>
        </w:tc>
        <w:tc>
          <w:tcPr>
            <w:tcW w:w="744" w:type="pct"/>
            <w:gridSpan w:val="2"/>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4</w:t>
            </w:r>
          </w:p>
        </w:tc>
        <w:tc>
          <w:tcPr>
            <w:tcW w:w="601" w:type="pct"/>
            <w:gridSpan w:val="2"/>
            <w:shd w:val="clear" w:color="auto" w:fill="auto"/>
            <w:vAlign w:val="center"/>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100%</w:t>
            </w:r>
          </w:p>
        </w:tc>
      </w:tr>
      <w:tr w:rsidR="00D97FDA" w:rsidRPr="00D97FDA" w:rsidTr="00D97FDA">
        <w:trPr>
          <w:gridAfter w:val="1"/>
          <w:wAfter w:w="51" w:type="pct"/>
          <w:trHeight w:val="1227"/>
        </w:trPr>
        <w:tc>
          <w:tcPr>
            <w:tcW w:w="1132"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Dirección de Comunicaciones</w:t>
            </w:r>
          </w:p>
        </w:tc>
        <w:tc>
          <w:tcPr>
            <w:tcW w:w="1195"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Contenido semanal que muestre la visión y trabajo de la institución en las distintas redes sociales creado.</w:t>
            </w:r>
          </w:p>
        </w:tc>
        <w:tc>
          <w:tcPr>
            <w:tcW w:w="799"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Trimestral</w:t>
            </w:r>
          </w:p>
        </w:tc>
        <w:tc>
          <w:tcPr>
            <w:tcW w:w="479" w:type="pct"/>
            <w:gridSpan w:val="2"/>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w:t>
            </w:r>
          </w:p>
        </w:tc>
        <w:tc>
          <w:tcPr>
            <w:tcW w:w="744" w:type="pct"/>
            <w:gridSpan w:val="2"/>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74</w:t>
            </w:r>
          </w:p>
        </w:tc>
        <w:tc>
          <w:tcPr>
            <w:tcW w:w="601" w:type="pct"/>
            <w:gridSpan w:val="2"/>
            <w:shd w:val="clear" w:color="auto" w:fill="F2F2F2"/>
            <w:vAlign w:val="center"/>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100%</w:t>
            </w:r>
          </w:p>
        </w:tc>
      </w:tr>
      <w:tr w:rsidR="00D97FDA" w:rsidRPr="00D97FDA" w:rsidTr="00D97FDA">
        <w:trPr>
          <w:gridAfter w:val="1"/>
          <w:wAfter w:w="51" w:type="pct"/>
          <w:trHeight w:val="920"/>
        </w:trPr>
        <w:tc>
          <w:tcPr>
            <w:tcW w:w="1132" w:type="pct"/>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Dirección de Comunicaciones</w:t>
            </w:r>
          </w:p>
        </w:tc>
        <w:tc>
          <w:tcPr>
            <w:tcW w:w="1195" w:type="pct"/>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Contenido generado para distintas redes sociales incrementado</w:t>
            </w:r>
          </w:p>
        </w:tc>
        <w:tc>
          <w:tcPr>
            <w:tcW w:w="799" w:type="pct"/>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Trimestral</w:t>
            </w:r>
          </w:p>
        </w:tc>
        <w:tc>
          <w:tcPr>
            <w:tcW w:w="479" w:type="pct"/>
            <w:gridSpan w:val="2"/>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750</w:t>
            </w:r>
          </w:p>
        </w:tc>
        <w:tc>
          <w:tcPr>
            <w:tcW w:w="744" w:type="pct"/>
            <w:gridSpan w:val="2"/>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1,962</w:t>
            </w:r>
          </w:p>
        </w:tc>
        <w:tc>
          <w:tcPr>
            <w:tcW w:w="601" w:type="pct"/>
            <w:gridSpan w:val="2"/>
            <w:shd w:val="clear" w:color="auto" w:fill="auto"/>
            <w:vAlign w:val="center"/>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100%</w:t>
            </w:r>
          </w:p>
        </w:tc>
      </w:tr>
      <w:tr w:rsidR="00D97FDA" w:rsidRPr="00D97FDA" w:rsidTr="00D97FDA">
        <w:trPr>
          <w:gridAfter w:val="1"/>
          <w:wAfter w:w="51" w:type="pct"/>
          <w:trHeight w:val="1534"/>
        </w:trPr>
        <w:tc>
          <w:tcPr>
            <w:tcW w:w="1132"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Dirección Tecnología</w:t>
            </w:r>
          </w:p>
        </w:tc>
        <w:tc>
          <w:tcPr>
            <w:tcW w:w="1195"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Sistema digital diseñado e implementado para dar respuesta a los requerimientos de soporte técnico</w:t>
            </w:r>
          </w:p>
        </w:tc>
        <w:tc>
          <w:tcPr>
            <w:tcW w:w="799"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Trimestral</w:t>
            </w:r>
          </w:p>
        </w:tc>
        <w:tc>
          <w:tcPr>
            <w:tcW w:w="479" w:type="pct"/>
            <w:gridSpan w:val="2"/>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w:t>
            </w:r>
          </w:p>
        </w:tc>
        <w:tc>
          <w:tcPr>
            <w:tcW w:w="744" w:type="pct"/>
            <w:gridSpan w:val="2"/>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w:t>
            </w:r>
          </w:p>
        </w:tc>
        <w:tc>
          <w:tcPr>
            <w:tcW w:w="601" w:type="pct"/>
            <w:gridSpan w:val="2"/>
            <w:shd w:val="clear" w:color="auto" w:fill="F2F2F2"/>
            <w:vAlign w:val="center"/>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100%</w:t>
            </w:r>
          </w:p>
        </w:tc>
      </w:tr>
      <w:tr w:rsidR="00D97FDA" w:rsidRPr="00D97FDA" w:rsidTr="00D97FDA">
        <w:trPr>
          <w:gridAfter w:val="1"/>
          <w:wAfter w:w="51" w:type="pct"/>
          <w:trHeight w:val="1840"/>
        </w:trPr>
        <w:tc>
          <w:tcPr>
            <w:tcW w:w="1132" w:type="pct"/>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Dirección Tecnología</w:t>
            </w:r>
          </w:p>
        </w:tc>
        <w:tc>
          <w:tcPr>
            <w:tcW w:w="1195" w:type="pct"/>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%Respuesta oportuna a requerimientos gestionados por el sistema digital de requerimientos para las solicitudes de soporte técnico</w:t>
            </w:r>
          </w:p>
        </w:tc>
        <w:tc>
          <w:tcPr>
            <w:tcW w:w="799" w:type="pct"/>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Trimestral</w:t>
            </w:r>
          </w:p>
        </w:tc>
        <w:tc>
          <w:tcPr>
            <w:tcW w:w="479" w:type="pct"/>
            <w:gridSpan w:val="2"/>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95%</w:t>
            </w:r>
          </w:p>
        </w:tc>
        <w:tc>
          <w:tcPr>
            <w:tcW w:w="744" w:type="pct"/>
            <w:gridSpan w:val="2"/>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99%</w:t>
            </w:r>
          </w:p>
        </w:tc>
        <w:tc>
          <w:tcPr>
            <w:tcW w:w="601" w:type="pct"/>
            <w:gridSpan w:val="2"/>
            <w:shd w:val="clear" w:color="auto" w:fill="auto"/>
            <w:vAlign w:val="center"/>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100%</w:t>
            </w:r>
          </w:p>
        </w:tc>
      </w:tr>
      <w:tr w:rsidR="00D97FDA" w:rsidRPr="00D97FDA" w:rsidTr="00D97FDA">
        <w:trPr>
          <w:gridAfter w:val="1"/>
          <w:wAfter w:w="51" w:type="pct"/>
          <w:trHeight w:val="920"/>
        </w:trPr>
        <w:tc>
          <w:tcPr>
            <w:tcW w:w="1132"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lastRenderedPageBreak/>
              <w:t>Dirección Tecnología</w:t>
            </w:r>
          </w:p>
        </w:tc>
        <w:tc>
          <w:tcPr>
            <w:tcW w:w="1195" w:type="pct"/>
            <w:shd w:val="clear" w:color="auto" w:fill="F2F2F2"/>
            <w:vAlign w:val="center"/>
            <w:hideMark/>
          </w:tcPr>
          <w:p w:rsidR="00D97FDA" w:rsidRPr="00D97FDA" w:rsidRDefault="00D97FDA" w:rsidP="00F97C66">
            <w:pPr>
              <w:jc w:val="center"/>
              <w:rPr>
                <w:rFonts w:ascii="Times New Roman" w:hAnsi="Times New Roman"/>
                <w:color w:val="767171"/>
                <w:sz w:val="24"/>
                <w:szCs w:val="24"/>
              </w:rPr>
            </w:pPr>
            <w:r w:rsidRPr="00D97FDA">
              <w:rPr>
                <w:rFonts w:ascii="Times New Roman" w:hAnsi="Times New Roman"/>
                <w:color w:val="767171"/>
                <w:sz w:val="24"/>
                <w:szCs w:val="24"/>
              </w:rPr>
              <w:t>M</w:t>
            </w:r>
            <w:r w:rsidR="00F97C66">
              <w:rPr>
                <w:rFonts w:ascii="Times New Roman" w:hAnsi="Times New Roman"/>
                <w:color w:val="767171"/>
                <w:sz w:val="24"/>
                <w:szCs w:val="24"/>
              </w:rPr>
              <w:t>ó</w:t>
            </w:r>
            <w:r w:rsidRPr="00D97FDA">
              <w:rPr>
                <w:rFonts w:ascii="Times New Roman" w:hAnsi="Times New Roman"/>
                <w:color w:val="767171"/>
                <w:sz w:val="24"/>
                <w:szCs w:val="24"/>
              </w:rPr>
              <w:t>dulo para la digitalización de acciones formativas diseñado</w:t>
            </w:r>
          </w:p>
        </w:tc>
        <w:tc>
          <w:tcPr>
            <w:tcW w:w="799"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Trimestral</w:t>
            </w:r>
          </w:p>
        </w:tc>
        <w:tc>
          <w:tcPr>
            <w:tcW w:w="479" w:type="pct"/>
            <w:gridSpan w:val="2"/>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w:t>
            </w:r>
          </w:p>
        </w:tc>
        <w:tc>
          <w:tcPr>
            <w:tcW w:w="744" w:type="pct"/>
            <w:gridSpan w:val="2"/>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w:t>
            </w:r>
          </w:p>
        </w:tc>
        <w:tc>
          <w:tcPr>
            <w:tcW w:w="601" w:type="pct"/>
            <w:gridSpan w:val="2"/>
            <w:shd w:val="clear" w:color="auto" w:fill="F2F2F2"/>
            <w:vAlign w:val="center"/>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100%</w:t>
            </w:r>
          </w:p>
        </w:tc>
      </w:tr>
      <w:tr w:rsidR="00D97FDA" w:rsidRPr="00D97FDA" w:rsidTr="00D97FDA">
        <w:trPr>
          <w:gridAfter w:val="1"/>
          <w:wAfter w:w="51" w:type="pct"/>
          <w:trHeight w:val="1227"/>
        </w:trPr>
        <w:tc>
          <w:tcPr>
            <w:tcW w:w="1132" w:type="pct"/>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Dirección Tecnología</w:t>
            </w:r>
          </w:p>
        </w:tc>
        <w:tc>
          <w:tcPr>
            <w:tcW w:w="1195" w:type="pct"/>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Integrado en el SIPS módulo del SGI, que dé respuesta a la norma ISO:9001</w:t>
            </w:r>
          </w:p>
        </w:tc>
        <w:tc>
          <w:tcPr>
            <w:tcW w:w="799" w:type="pct"/>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Trimestral</w:t>
            </w:r>
          </w:p>
        </w:tc>
        <w:tc>
          <w:tcPr>
            <w:tcW w:w="479" w:type="pct"/>
            <w:gridSpan w:val="2"/>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w:t>
            </w:r>
          </w:p>
        </w:tc>
        <w:tc>
          <w:tcPr>
            <w:tcW w:w="744" w:type="pct"/>
            <w:gridSpan w:val="2"/>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w:t>
            </w:r>
          </w:p>
        </w:tc>
        <w:tc>
          <w:tcPr>
            <w:tcW w:w="601" w:type="pct"/>
            <w:gridSpan w:val="2"/>
            <w:shd w:val="clear" w:color="auto" w:fill="auto"/>
            <w:vAlign w:val="center"/>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100%</w:t>
            </w:r>
          </w:p>
        </w:tc>
      </w:tr>
      <w:tr w:rsidR="00D97FDA" w:rsidRPr="00D97FDA" w:rsidTr="00D97FDA">
        <w:trPr>
          <w:gridAfter w:val="1"/>
          <w:wAfter w:w="51" w:type="pct"/>
          <w:trHeight w:val="614"/>
        </w:trPr>
        <w:tc>
          <w:tcPr>
            <w:tcW w:w="1132"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Dirección Tecnología</w:t>
            </w:r>
          </w:p>
        </w:tc>
        <w:tc>
          <w:tcPr>
            <w:tcW w:w="1195"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Mantenimiento correctivo y preventivo al Datacenter ejecutado en tiempo oportuno</w:t>
            </w:r>
          </w:p>
        </w:tc>
        <w:tc>
          <w:tcPr>
            <w:tcW w:w="799"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Trimestral</w:t>
            </w:r>
          </w:p>
        </w:tc>
        <w:tc>
          <w:tcPr>
            <w:tcW w:w="479" w:type="pct"/>
            <w:gridSpan w:val="2"/>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3</w:t>
            </w:r>
          </w:p>
        </w:tc>
        <w:tc>
          <w:tcPr>
            <w:tcW w:w="744" w:type="pct"/>
            <w:gridSpan w:val="2"/>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4</w:t>
            </w:r>
          </w:p>
        </w:tc>
        <w:tc>
          <w:tcPr>
            <w:tcW w:w="601" w:type="pct"/>
            <w:gridSpan w:val="2"/>
            <w:shd w:val="clear" w:color="auto" w:fill="F2F2F2"/>
            <w:vAlign w:val="center"/>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100%</w:t>
            </w:r>
          </w:p>
        </w:tc>
      </w:tr>
      <w:tr w:rsidR="00D97FDA" w:rsidRPr="00D97FDA" w:rsidTr="00D97FDA">
        <w:trPr>
          <w:gridAfter w:val="1"/>
          <w:wAfter w:w="51" w:type="pct"/>
          <w:trHeight w:val="630"/>
        </w:trPr>
        <w:tc>
          <w:tcPr>
            <w:tcW w:w="1132" w:type="pct"/>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Dirección de Vinculación Interinstitucional</w:t>
            </w:r>
          </w:p>
        </w:tc>
        <w:tc>
          <w:tcPr>
            <w:tcW w:w="1195" w:type="pct"/>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 Protocolos actualizados sobre el diseño de las metas, propósitos y responsables de convenios y/o acuerdos interinstitucionales para fortalecer las estrategias del Programa frente a la pobreza.</w:t>
            </w:r>
          </w:p>
        </w:tc>
        <w:tc>
          <w:tcPr>
            <w:tcW w:w="799" w:type="pct"/>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Trimestral</w:t>
            </w:r>
          </w:p>
        </w:tc>
        <w:tc>
          <w:tcPr>
            <w:tcW w:w="479" w:type="pct"/>
            <w:gridSpan w:val="2"/>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w:t>
            </w:r>
          </w:p>
        </w:tc>
        <w:tc>
          <w:tcPr>
            <w:tcW w:w="744" w:type="pct"/>
            <w:gridSpan w:val="2"/>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w:t>
            </w:r>
          </w:p>
        </w:tc>
        <w:tc>
          <w:tcPr>
            <w:tcW w:w="601" w:type="pct"/>
            <w:gridSpan w:val="2"/>
            <w:shd w:val="clear" w:color="auto" w:fill="auto"/>
            <w:vAlign w:val="center"/>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100%</w:t>
            </w:r>
          </w:p>
        </w:tc>
      </w:tr>
      <w:tr w:rsidR="00D97FDA" w:rsidRPr="00D97FDA" w:rsidTr="00D97FDA">
        <w:trPr>
          <w:gridAfter w:val="1"/>
          <w:wAfter w:w="51" w:type="pct"/>
          <w:trHeight w:val="1227"/>
        </w:trPr>
        <w:tc>
          <w:tcPr>
            <w:tcW w:w="1132"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Dirección Administrativa</w:t>
            </w:r>
          </w:p>
        </w:tc>
        <w:tc>
          <w:tcPr>
            <w:tcW w:w="1195"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 de remozamiento a infraestructura física de las oficinas administrativas Supérate realizados</w:t>
            </w:r>
          </w:p>
        </w:tc>
        <w:tc>
          <w:tcPr>
            <w:tcW w:w="799"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Trimestral</w:t>
            </w:r>
          </w:p>
        </w:tc>
        <w:tc>
          <w:tcPr>
            <w:tcW w:w="479" w:type="pct"/>
            <w:gridSpan w:val="2"/>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9</w:t>
            </w:r>
          </w:p>
        </w:tc>
        <w:tc>
          <w:tcPr>
            <w:tcW w:w="744" w:type="pct"/>
            <w:gridSpan w:val="2"/>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11</w:t>
            </w:r>
          </w:p>
        </w:tc>
        <w:tc>
          <w:tcPr>
            <w:tcW w:w="601" w:type="pct"/>
            <w:gridSpan w:val="2"/>
            <w:shd w:val="clear" w:color="auto" w:fill="F2F2F2"/>
            <w:vAlign w:val="center"/>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100%</w:t>
            </w:r>
          </w:p>
        </w:tc>
      </w:tr>
      <w:tr w:rsidR="00D97FDA" w:rsidRPr="00D97FDA" w:rsidTr="00D97FDA">
        <w:trPr>
          <w:gridAfter w:val="1"/>
          <w:wAfter w:w="51" w:type="pct"/>
          <w:trHeight w:val="630"/>
        </w:trPr>
        <w:tc>
          <w:tcPr>
            <w:tcW w:w="1132" w:type="pct"/>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Dirección Administrativa</w:t>
            </w:r>
          </w:p>
        </w:tc>
        <w:tc>
          <w:tcPr>
            <w:tcW w:w="1195" w:type="pct"/>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 xml:space="preserve">Realizar mantenimientos preventivos de las Zonas de Servicios Supérate para contribuir a su </w:t>
            </w:r>
            <w:r w:rsidRPr="00D97FDA">
              <w:rPr>
                <w:rFonts w:ascii="Times New Roman" w:hAnsi="Times New Roman"/>
                <w:color w:val="767171"/>
                <w:sz w:val="24"/>
                <w:szCs w:val="24"/>
              </w:rPr>
              <w:lastRenderedPageBreak/>
              <w:t>buen funcionamiento.</w:t>
            </w:r>
          </w:p>
        </w:tc>
        <w:tc>
          <w:tcPr>
            <w:tcW w:w="799" w:type="pct"/>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lastRenderedPageBreak/>
              <w:t>Trimestral</w:t>
            </w:r>
          </w:p>
        </w:tc>
        <w:tc>
          <w:tcPr>
            <w:tcW w:w="479" w:type="pct"/>
            <w:gridSpan w:val="2"/>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265</w:t>
            </w:r>
          </w:p>
        </w:tc>
        <w:tc>
          <w:tcPr>
            <w:tcW w:w="744" w:type="pct"/>
            <w:gridSpan w:val="2"/>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243</w:t>
            </w:r>
          </w:p>
        </w:tc>
        <w:tc>
          <w:tcPr>
            <w:tcW w:w="601" w:type="pct"/>
            <w:gridSpan w:val="2"/>
            <w:shd w:val="clear" w:color="auto" w:fill="auto"/>
            <w:vAlign w:val="center"/>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92%</w:t>
            </w:r>
          </w:p>
        </w:tc>
      </w:tr>
      <w:tr w:rsidR="00D97FDA" w:rsidRPr="00D97FDA" w:rsidTr="00D97FDA">
        <w:trPr>
          <w:gridAfter w:val="1"/>
          <w:wAfter w:w="51" w:type="pct"/>
          <w:trHeight w:val="1534"/>
        </w:trPr>
        <w:tc>
          <w:tcPr>
            <w:tcW w:w="1132"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Dirección Administrativa</w:t>
            </w:r>
          </w:p>
        </w:tc>
        <w:tc>
          <w:tcPr>
            <w:tcW w:w="1195"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 de supervisiones realizadas a las habilitaciones de nuevos locales</w:t>
            </w:r>
          </w:p>
        </w:tc>
        <w:tc>
          <w:tcPr>
            <w:tcW w:w="799"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Trimestral</w:t>
            </w:r>
          </w:p>
        </w:tc>
        <w:tc>
          <w:tcPr>
            <w:tcW w:w="479" w:type="pct"/>
            <w:gridSpan w:val="2"/>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10</w:t>
            </w:r>
          </w:p>
        </w:tc>
        <w:tc>
          <w:tcPr>
            <w:tcW w:w="744" w:type="pct"/>
            <w:gridSpan w:val="2"/>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8</w:t>
            </w:r>
          </w:p>
        </w:tc>
        <w:tc>
          <w:tcPr>
            <w:tcW w:w="601" w:type="pct"/>
            <w:gridSpan w:val="2"/>
            <w:shd w:val="clear" w:color="auto" w:fill="F2F2F2"/>
            <w:vAlign w:val="center"/>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80%</w:t>
            </w:r>
          </w:p>
        </w:tc>
      </w:tr>
      <w:tr w:rsidR="00D97FDA" w:rsidRPr="00D97FDA" w:rsidTr="00D97FDA">
        <w:trPr>
          <w:gridAfter w:val="1"/>
          <w:wAfter w:w="51" w:type="pct"/>
          <w:trHeight w:val="1534"/>
        </w:trPr>
        <w:tc>
          <w:tcPr>
            <w:tcW w:w="1132" w:type="pct"/>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Dirección Financiera</w:t>
            </w:r>
          </w:p>
        </w:tc>
        <w:tc>
          <w:tcPr>
            <w:tcW w:w="1195" w:type="pct"/>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 Auditorías selectivas de procesos contables y de saldos pendientes realizadas en la Unidad de Control y Cumplimiento</w:t>
            </w:r>
          </w:p>
        </w:tc>
        <w:tc>
          <w:tcPr>
            <w:tcW w:w="799" w:type="pct"/>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Trimestral</w:t>
            </w:r>
          </w:p>
        </w:tc>
        <w:tc>
          <w:tcPr>
            <w:tcW w:w="479" w:type="pct"/>
            <w:gridSpan w:val="2"/>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12</w:t>
            </w:r>
          </w:p>
        </w:tc>
        <w:tc>
          <w:tcPr>
            <w:tcW w:w="744" w:type="pct"/>
            <w:gridSpan w:val="2"/>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17</w:t>
            </w:r>
          </w:p>
        </w:tc>
        <w:tc>
          <w:tcPr>
            <w:tcW w:w="601" w:type="pct"/>
            <w:gridSpan w:val="2"/>
            <w:shd w:val="clear" w:color="auto" w:fill="auto"/>
            <w:vAlign w:val="center"/>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100%</w:t>
            </w:r>
          </w:p>
        </w:tc>
      </w:tr>
      <w:tr w:rsidR="00D97FDA" w:rsidRPr="00D97FDA" w:rsidTr="00D97FDA">
        <w:trPr>
          <w:gridAfter w:val="1"/>
          <w:wAfter w:w="51" w:type="pct"/>
          <w:trHeight w:val="1534"/>
        </w:trPr>
        <w:tc>
          <w:tcPr>
            <w:tcW w:w="1132"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Dirección Financiera</w:t>
            </w:r>
          </w:p>
        </w:tc>
        <w:tc>
          <w:tcPr>
            <w:tcW w:w="1195"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 Modelos de presupuesto por resultado diseñados para mejorar la priorización de la asignación del gasto de la institución</w:t>
            </w:r>
          </w:p>
        </w:tc>
        <w:tc>
          <w:tcPr>
            <w:tcW w:w="799"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Trimestral</w:t>
            </w:r>
          </w:p>
        </w:tc>
        <w:tc>
          <w:tcPr>
            <w:tcW w:w="479" w:type="pct"/>
            <w:gridSpan w:val="2"/>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w:t>
            </w:r>
          </w:p>
        </w:tc>
        <w:tc>
          <w:tcPr>
            <w:tcW w:w="744" w:type="pct"/>
            <w:gridSpan w:val="2"/>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w:t>
            </w:r>
          </w:p>
        </w:tc>
        <w:tc>
          <w:tcPr>
            <w:tcW w:w="601" w:type="pct"/>
            <w:gridSpan w:val="2"/>
            <w:shd w:val="clear" w:color="auto" w:fill="F2F2F2"/>
            <w:vAlign w:val="center"/>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100%</w:t>
            </w:r>
          </w:p>
        </w:tc>
      </w:tr>
      <w:tr w:rsidR="00D97FDA" w:rsidRPr="00D97FDA" w:rsidTr="00D97FDA">
        <w:trPr>
          <w:gridAfter w:val="1"/>
          <w:wAfter w:w="51" w:type="pct"/>
          <w:trHeight w:val="920"/>
        </w:trPr>
        <w:tc>
          <w:tcPr>
            <w:tcW w:w="1132" w:type="pct"/>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Dirección Financiera</w:t>
            </w:r>
          </w:p>
        </w:tc>
        <w:tc>
          <w:tcPr>
            <w:tcW w:w="1195" w:type="pct"/>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 Reportaría de indicadores financieros para seguimiento implementada</w:t>
            </w:r>
          </w:p>
        </w:tc>
        <w:tc>
          <w:tcPr>
            <w:tcW w:w="799" w:type="pct"/>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Trimestral</w:t>
            </w:r>
          </w:p>
        </w:tc>
        <w:tc>
          <w:tcPr>
            <w:tcW w:w="479" w:type="pct"/>
            <w:gridSpan w:val="2"/>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3</w:t>
            </w:r>
          </w:p>
        </w:tc>
        <w:tc>
          <w:tcPr>
            <w:tcW w:w="744" w:type="pct"/>
            <w:gridSpan w:val="2"/>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3</w:t>
            </w:r>
          </w:p>
        </w:tc>
        <w:tc>
          <w:tcPr>
            <w:tcW w:w="601" w:type="pct"/>
            <w:gridSpan w:val="2"/>
            <w:shd w:val="clear" w:color="auto" w:fill="auto"/>
            <w:vAlign w:val="center"/>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100%</w:t>
            </w:r>
          </w:p>
        </w:tc>
      </w:tr>
      <w:tr w:rsidR="00D97FDA" w:rsidRPr="00D97FDA" w:rsidTr="00D97FDA">
        <w:trPr>
          <w:gridAfter w:val="1"/>
          <w:wAfter w:w="51" w:type="pct"/>
          <w:trHeight w:val="1534"/>
        </w:trPr>
        <w:tc>
          <w:tcPr>
            <w:tcW w:w="1132"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Dirección Financiera</w:t>
            </w:r>
          </w:p>
        </w:tc>
        <w:tc>
          <w:tcPr>
            <w:tcW w:w="1195"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 Colaboradores capacitados sobre normas, estándares, y procedimientos financieros y de control.</w:t>
            </w:r>
          </w:p>
        </w:tc>
        <w:tc>
          <w:tcPr>
            <w:tcW w:w="799" w:type="pct"/>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Trimestral</w:t>
            </w:r>
          </w:p>
        </w:tc>
        <w:tc>
          <w:tcPr>
            <w:tcW w:w="479" w:type="pct"/>
            <w:gridSpan w:val="2"/>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2</w:t>
            </w:r>
          </w:p>
        </w:tc>
        <w:tc>
          <w:tcPr>
            <w:tcW w:w="744" w:type="pct"/>
            <w:gridSpan w:val="2"/>
            <w:shd w:val="clear" w:color="auto" w:fill="F2F2F2"/>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2</w:t>
            </w:r>
          </w:p>
        </w:tc>
        <w:tc>
          <w:tcPr>
            <w:tcW w:w="601" w:type="pct"/>
            <w:gridSpan w:val="2"/>
            <w:shd w:val="clear" w:color="auto" w:fill="F2F2F2"/>
            <w:vAlign w:val="center"/>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100%</w:t>
            </w:r>
          </w:p>
        </w:tc>
      </w:tr>
      <w:tr w:rsidR="00D97FDA" w:rsidRPr="00D97FDA" w:rsidTr="00D97FDA">
        <w:trPr>
          <w:gridAfter w:val="1"/>
          <w:wAfter w:w="51" w:type="pct"/>
          <w:trHeight w:val="614"/>
        </w:trPr>
        <w:tc>
          <w:tcPr>
            <w:tcW w:w="1132" w:type="pct"/>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Oficina de Libre Acceso a la información</w:t>
            </w:r>
          </w:p>
        </w:tc>
        <w:tc>
          <w:tcPr>
            <w:tcW w:w="1195" w:type="pct"/>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Índice de transparencia del DIGEIG.</w:t>
            </w:r>
          </w:p>
        </w:tc>
        <w:tc>
          <w:tcPr>
            <w:tcW w:w="799" w:type="pct"/>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Mensual</w:t>
            </w:r>
          </w:p>
        </w:tc>
        <w:tc>
          <w:tcPr>
            <w:tcW w:w="479" w:type="pct"/>
            <w:gridSpan w:val="2"/>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100</w:t>
            </w:r>
          </w:p>
        </w:tc>
        <w:tc>
          <w:tcPr>
            <w:tcW w:w="744" w:type="pct"/>
            <w:gridSpan w:val="2"/>
            <w:shd w:val="clear" w:color="auto" w:fill="auto"/>
            <w:vAlign w:val="center"/>
            <w:hideMark/>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99</w:t>
            </w:r>
          </w:p>
        </w:tc>
        <w:tc>
          <w:tcPr>
            <w:tcW w:w="601" w:type="pct"/>
            <w:gridSpan w:val="2"/>
            <w:shd w:val="clear" w:color="auto" w:fill="auto"/>
            <w:vAlign w:val="center"/>
          </w:tcPr>
          <w:p w:rsidR="00D97FDA" w:rsidRPr="00D97FDA" w:rsidRDefault="00D97FDA" w:rsidP="00D97FDA">
            <w:pPr>
              <w:jc w:val="center"/>
              <w:rPr>
                <w:rFonts w:ascii="Times New Roman" w:hAnsi="Times New Roman"/>
                <w:color w:val="767171"/>
                <w:sz w:val="24"/>
                <w:szCs w:val="24"/>
              </w:rPr>
            </w:pPr>
            <w:r w:rsidRPr="00D97FDA">
              <w:rPr>
                <w:rFonts w:ascii="Times New Roman" w:hAnsi="Times New Roman"/>
                <w:color w:val="767171"/>
                <w:sz w:val="24"/>
                <w:szCs w:val="24"/>
              </w:rPr>
              <w:t>99%</w:t>
            </w:r>
          </w:p>
        </w:tc>
      </w:tr>
    </w:tbl>
    <w:p w:rsidR="00F97C66" w:rsidRDefault="00F97C66" w:rsidP="00CD5E72">
      <w:pPr>
        <w:rPr>
          <w:rFonts w:ascii="Times New Roman" w:hAnsi="Times New Roman"/>
          <w:b/>
          <w:color w:val="767171"/>
          <w:sz w:val="16"/>
          <w:szCs w:val="16"/>
          <w:shd w:val="clear" w:color="auto" w:fill="FFFFFF"/>
        </w:rPr>
      </w:pPr>
    </w:p>
    <w:p w:rsidR="00CD5E72" w:rsidRDefault="00CD5E72" w:rsidP="00CD5E72">
      <w:pPr>
        <w:rPr>
          <w:rFonts w:ascii="Times New Roman" w:hAnsi="Times New Roman"/>
          <w:color w:val="767171"/>
          <w:sz w:val="16"/>
          <w:szCs w:val="16"/>
          <w:shd w:val="clear" w:color="auto" w:fill="FFFFFF"/>
        </w:rPr>
      </w:pPr>
      <w:r w:rsidRPr="00A33FC3">
        <w:rPr>
          <w:rFonts w:ascii="Times New Roman" w:hAnsi="Times New Roman"/>
          <w:b/>
          <w:color w:val="767171"/>
          <w:sz w:val="16"/>
          <w:szCs w:val="16"/>
          <w:shd w:val="clear" w:color="auto" w:fill="FFFFFF"/>
        </w:rPr>
        <w:t xml:space="preserve">Fuente: </w:t>
      </w:r>
      <w:r w:rsidRPr="00BB67D1">
        <w:rPr>
          <w:rFonts w:ascii="Times New Roman" w:hAnsi="Times New Roman"/>
          <w:color w:val="767171"/>
          <w:sz w:val="16"/>
          <w:szCs w:val="16"/>
          <w:shd w:val="clear" w:color="auto" w:fill="FFFFFF"/>
        </w:rPr>
        <w:t>E</w:t>
      </w:r>
      <w:r w:rsidRPr="00A33FC3">
        <w:rPr>
          <w:rFonts w:ascii="Times New Roman" w:hAnsi="Times New Roman"/>
          <w:color w:val="767171"/>
          <w:sz w:val="16"/>
          <w:szCs w:val="16"/>
          <w:shd w:val="clear" w:color="auto" w:fill="FFFFFF"/>
        </w:rPr>
        <w:t>l</w:t>
      </w:r>
      <w:r>
        <w:rPr>
          <w:rFonts w:ascii="Times New Roman" w:hAnsi="Times New Roman"/>
          <w:color w:val="767171"/>
          <w:sz w:val="16"/>
          <w:szCs w:val="16"/>
          <w:shd w:val="clear" w:color="auto" w:fill="FFFFFF"/>
        </w:rPr>
        <w:t>aboración propia con datos del Sistema de Información Programa Supérate.</w:t>
      </w:r>
    </w:p>
    <w:p w:rsidR="00CD5E72" w:rsidRPr="00046774" w:rsidRDefault="00CD5E72" w:rsidP="00CD5E72">
      <w:pPr>
        <w:rPr>
          <w:rFonts w:ascii="Times New Roman" w:hAnsi="Times New Roman"/>
          <w:b/>
          <w:color w:val="767171"/>
          <w:sz w:val="16"/>
          <w:szCs w:val="16"/>
          <w:shd w:val="clear" w:color="auto" w:fill="FFFFFF"/>
        </w:rPr>
      </w:pPr>
    </w:p>
    <w:p w:rsidR="000D1887" w:rsidRPr="00CD5E72" w:rsidRDefault="000D1887" w:rsidP="000D1887"/>
    <w:p w:rsidR="002A257E" w:rsidRPr="007E0465" w:rsidRDefault="002A257E" w:rsidP="000D1887">
      <w:pPr>
        <w:tabs>
          <w:tab w:val="left" w:pos="2981"/>
        </w:tabs>
        <w:rPr>
          <w:color w:val="767171"/>
          <w:sz w:val="24"/>
          <w:szCs w:val="24"/>
        </w:rPr>
      </w:pPr>
      <w:r w:rsidRPr="007E0465">
        <w:rPr>
          <w:color w:val="767171"/>
          <w:sz w:val="24"/>
          <w:szCs w:val="24"/>
        </w:rPr>
        <w:t xml:space="preserve"> </w:t>
      </w:r>
    </w:p>
    <w:p w:rsidR="009F5736" w:rsidRPr="002A257E" w:rsidRDefault="009F5736" w:rsidP="009F5736">
      <w:pPr>
        <w:tabs>
          <w:tab w:val="left" w:pos="2981"/>
        </w:tabs>
        <w:rPr>
          <w:rFonts w:ascii="Times New Roman" w:hAnsi="Times New Roman"/>
          <w:color w:val="767171"/>
          <w:sz w:val="24"/>
          <w:szCs w:val="24"/>
          <w:lang w:val="es-DO"/>
        </w:rPr>
      </w:pPr>
    </w:p>
    <w:sectPr w:rsidR="009F5736" w:rsidRPr="002A257E" w:rsidSect="00CD59E5">
      <w:footerReference w:type="default" r:id="rId24"/>
      <w:pgSz w:w="12242" w:h="15842" w:code="1"/>
      <w:pgMar w:top="1440" w:right="2160" w:bottom="1440" w:left="2160" w:header="709" w:footer="11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5BFB" w:rsidRDefault="00F75BFB" w:rsidP="0089322F">
      <w:r>
        <w:separator/>
      </w:r>
    </w:p>
  </w:endnote>
  <w:endnote w:type="continuationSeparator" w:id="0">
    <w:p w:rsidR="00F75BFB" w:rsidRDefault="00F75BFB" w:rsidP="00893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tifex CF Extra Light">
    <w:altName w:val="Arial"/>
    <w:panose1 w:val="00000000000000000000"/>
    <w:charset w:val="00"/>
    <w:family w:val="modern"/>
    <w:notTrueType/>
    <w:pitch w:val="variable"/>
    <w:sig w:usb0="00000007" w:usb1="00000000" w:usb2="00000000" w:usb3="00000000" w:csb0="00000093" w:csb1="00000000"/>
  </w:font>
  <w:font w:name="Artifex CF Light">
    <w:altName w:val="Arial"/>
    <w:panose1 w:val="00000000000000000000"/>
    <w:charset w:val="00"/>
    <w:family w:val="modern"/>
    <w:notTrueType/>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Gotham">
    <w:altName w:val="Century"/>
    <w:charset w:val="00"/>
    <w:family w:val="auto"/>
    <w:pitch w:val="variable"/>
    <w:sig w:usb0="800000A7"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 w:name="Gotham Thin">
    <w:altName w:val="Calibri"/>
    <w:charset w:val="00"/>
    <w:family w:val="auto"/>
    <w:pitch w:val="variable"/>
    <w:sig w:usb0="A00000AF" w:usb1="40000048" w:usb2="00000000" w:usb3="00000000" w:csb0="00000111" w:csb1="00000000"/>
  </w:font>
  <w:font w:name="Gotham Light">
    <w:panose1 w:val="00000000000000000000"/>
    <w:charset w:val="00"/>
    <w:family w:val="modern"/>
    <w:notTrueType/>
    <w:pitch w:val="variable"/>
    <w:sig w:usb0="A00000FF" w:usb1="4000004A" w:usb2="00000000" w:usb3="00000000" w:csb0="0000000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Gill Sans Nova Book">
    <w:altName w:val="Calibri"/>
    <w:panose1 w:val="00000000000000000000"/>
    <w:charset w:val="00"/>
    <w:family w:val="swiss"/>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FDA" w:rsidRDefault="00D97FDA">
    <w:pPr>
      <w:pStyle w:val="Piedepgina"/>
      <w:jc w:val="center"/>
    </w:pPr>
  </w:p>
  <w:p w:rsidR="00D97FDA" w:rsidRDefault="00D97FDA">
    <w:pPr>
      <w:pStyle w:val="Piedepgina"/>
      <w:jc w:val="center"/>
    </w:pPr>
    <w:r>
      <w:rPr>
        <w:noProof/>
        <w:lang w:val="es-DO" w:eastAsia="es-DO"/>
      </w:rPr>
      <w:drawing>
        <wp:inline distT="0" distB="0" distL="0" distR="0" wp14:anchorId="3ACE7A93" wp14:editId="1E413172">
          <wp:extent cx="3000375" cy="400050"/>
          <wp:effectExtent l="0" t="0" r="0" b="0"/>
          <wp:docPr id="2" name="Picture 2"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00050"/>
                  </a:xfrm>
                  <a:prstGeom prst="rect">
                    <a:avLst/>
                  </a:prstGeom>
                  <a:noFill/>
                  <a:ln>
                    <a:noFill/>
                  </a:ln>
                </pic:spPr>
              </pic:pic>
            </a:graphicData>
          </a:graphic>
        </wp:inline>
      </w:drawing>
    </w:r>
  </w:p>
  <w:p w:rsidR="00D97FDA" w:rsidRPr="00C84460" w:rsidRDefault="00D97FDA">
    <w:pPr>
      <w:pStyle w:val="Piedepgina"/>
      <w:jc w:val="center"/>
      <w:rPr>
        <w:rFonts w:ascii="Times New Roman" w:hAnsi="Times New Roman"/>
        <w:color w:val="767171"/>
      </w:rPr>
    </w:pPr>
    <w:r w:rsidRPr="00C84460">
      <w:rPr>
        <w:rFonts w:ascii="Times New Roman" w:hAnsi="Times New Roman"/>
        <w:color w:val="767171"/>
      </w:rPr>
      <w:fldChar w:fldCharType="begin"/>
    </w:r>
    <w:r w:rsidRPr="00C84460">
      <w:rPr>
        <w:rFonts w:ascii="Times New Roman" w:hAnsi="Times New Roman"/>
        <w:color w:val="767171"/>
      </w:rPr>
      <w:instrText>PAGE   \* MERGEFORMAT</w:instrText>
    </w:r>
    <w:r w:rsidRPr="00C84460">
      <w:rPr>
        <w:rFonts w:ascii="Times New Roman" w:hAnsi="Times New Roman"/>
        <w:color w:val="767171"/>
      </w:rPr>
      <w:fldChar w:fldCharType="separate"/>
    </w:r>
    <w:r>
      <w:rPr>
        <w:rFonts w:ascii="Times New Roman" w:hAnsi="Times New Roman"/>
        <w:noProof/>
        <w:color w:val="767171"/>
      </w:rPr>
      <w:t>2</w:t>
    </w:r>
    <w:r w:rsidRPr="00C84460">
      <w:rPr>
        <w:rFonts w:ascii="Times New Roman" w:hAnsi="Times New Roman"/>
        <w:color w:val="767171"/>
      </w:rPr>
      <w:fldChar w:fldCharType="end"/>
    </w:r>
  </w:p>
  <w:p w:rsidR="00D97FDA" w:rsidRDefault="00D97FD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FDA" w:rsidRDefault="00D97FDA">
    <w:pPr>
      <w:pStyle w:val="Piedepgina"/>
      <w:jc w:val="center"/>
    </w:pPr>
  </w:p>
  <w:p w:rsidR="00D97FDA" w:rsidRDefault="00D97FDA">
    <w:pPr>
      <w:pStyle w:val="Piedepgina"/>
      <w:jc w:val="center"/>
    </w:pPr>
    <w:r>
      <w:rPr>
        <w:noProof/>
        <w:lang w:val="es-DO" w:eastAsia="es-DO"/>
      </w:rPr>
      <w:drawing>
        <wp:inline distT="0" distB="0" distL="0" distR="0" wp14:anchorId="00358290" wp14:editId="1FDE73C7">
          <wp:extent cx="3000375" cy="400050"/>
          <wp:effectExtent l="0" t="0" r="0" b="0"/>
          <wp:docPr id="47" name="Picture 47"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00050"/>
                  </a:xfrm>
                  <a:prstGeom prst="rect">
                    <a:avLst/>
                  </a:prstGeom>
                  <a:noFill/>
                  <a:ln>
                    <a:noFill/>
                  </a:ln>
                </pic:spPr>
              </pic:pic>
            </a:graphicData>
          </a:graphic>
        </wp:inline>
      </w:drawing>
    </w:r>
  </w:p>
  <w:p w:rsidR="00D97FDA" w:rsidRPr="00C84460" w:rsidRDefault="00D97FDA">
    <w:pPr>
      <w:pStyle w:val="Piedepgina"/>
      <w:jc w:val="center"/>
      <w:rPr>
        <w:rFonts w:ascii="Times New Roman" w:hAnsi="Times New Roman"/>
        <w:color w:val="767171"/>
      </w:rPr>
    </w:pPr>
    <w:r w:rsidRPr="00C84460">
      <w:rPr>
        <w:rFonts w:ascii="Times New Roman" w:hAnsi="Times New Roman"/>
        <w:color w:val="767171"/>
      </w:rPr>
      <w:fldChar w:fldCharType="begin"/>
    </w:r>
    <w:r w:rsidRPr="00C84460">
      <w:rPr>
        <w:rFonts w:ascii="Times New Roman" w:hAnsi="Times New Roman"/>
        <w:color w:val="767171"/>
      </w:rPr>
      <w:instrText>PAGE   \* MERGEFORMAT</w:instrText>
    </w:r>
    <w:r w:rsidRPr="00C84460">
      <w:rPr>
        <w:rFonts w:ascii="Times New Roman" w:hAnsi="Times New Roman"/>
        <w:color w:val="767171"/>
      </w:rPr>
      <w:fldChar w:fldCharType="separate"/>
    </w:r>
    <w:r w:rsidR="00A36786">
      <w:rPr>
        <w:rFonts w:ascii="Times New Roman" w:hAnsi="Times New Roman"/>
        <w:noProof/>
        <w:color w:val="767171"/>
      </w:rPr>
      <w:t>5</w:t>
    </w:r>
    <w:r w:rsidRPr="00C84460">
      <w:rPr>
        <w:rFonts w:ascii="Times New Roman" w:hAnsi="Times New Roman"/>
        <w:color w:val="767171"/>
      </w:rPr>
      <w:fldChar w:fldCharType="end"/>
    </w:r>
  </w:p>
  <w:p w:rsidR="00D97FDA" w:rsidRDefault="00D97FD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5BFB" w:rsidRDefault="00F75BFB" w:rsidP="0089322F">
      <w:r>
        <w:separator/>
      </w:r>
    </w:p>
  </w:footnote>
  <w:footnote w:type="continuationSeparator" w:id="0">
    <w:p w:rsidR="00F75BFB" w:rsidRDefault="00F75BFB" w:rsidP="008932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A6EEB"/>
    <w:multiLevelType w:val="hybridMultilevel"/>
    <w:tmpl w:val="D430E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642C7C"/>
    <w:multiLevelType w:val="hybridMultilevel"/>
    <w:tmpl w:val="1376001A"/>
    <w:lvl w:ilvl="0" w:tplc="6D6AE426">
      <w:start w:val="1"/>
      <w:numFmt w:val="lowerLetter"/>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2" w15:restartNumberingAfterBreak="0">
    <w:nsid w:val="0F1A1201"/>
    <w:multiLevelType w:val="hybridMultilevel"/>
    <w:tmpl w:val="B886928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129A3F7F"/>
    <w:multiLevelType w:val="hybridMultilevel"/>
    <w:tmpl w:val="384AD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3E49EB"/>
    <w:multiLevelType w:val="multilevel"/>
    <w:tmpl w:val="F952471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82E6209"/>
    <w:multiLevelType w:val="hybridMultilevel"/>
    <w:tmpl w:val="7A5CAE60"/>
    <w:lvl w:ilvl="0" w:tplc="37ECCBCA">
      <w:numFmt w:val="bullet"/>
      <w:lvlText w:val="-"/>
      <w:lvlJc w:val="left"/>
      <w:pPr>
        <w:ind w:left="1065" w:hanging="705"/>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8C860EA"/>
    <w:multiLevelType w:val="hybridMultilevel"/>
    <w:tmpl w:val="F2F09B52"/>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7" w15:restartNumberingAfterBreak="0">
    <w:nsid w:val="1AAB3F0B"/>
    <w:multiLevelType w:val="hybridMultilevel"/>
    <w:tmpl w:val="E36C4A70"/>
    <w:lvl w:ilvl="0" w:tplc="C8F640EA">
      <w:start w:val="1"/>
      <w:numFmt w:val="lowerLetter"/>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8" w15:restartNumberingAfterBreak="0">
    <w:nsid w:val="1D6B5293"/>
    <w:multiLevelType w:val="multilevel"/>
    <w:tmpl w:val="CFEAFC08"/>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ED281E"/>
    <w:multiLevelType w:val="multilevel"/>
    <w:tmpl w:val="93267F44"/>
    <w:lvl w:ilvl="0">
      <w:start w:val="5"/>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232C126B"/>
    <w:multiLevelType w:val="hybridMultilevel"/>
    <w:tmpl w:val="162873FA"/>
    <w:lvl w:ilvl="0" w:tplc="5BB8F940">
      <w:start w:val="1"/>
      <w:numFmt w:val="bullet"/>
      <w:lvlText w:val=""/>
      <w:lvlJc w:val="left"/>
      <w:pPr>
        <w:ind w:left="360" w:hanging="360"/>
      </w:pPr>
      <w:rPr>
        <w:rFonts w:ascii="Wingdings" w:hAnsi="Wingdings" w:hint="default"/>
        <w:strike w:val="0"/>
        <w:color w:val="767171"/>
      </w:rPr>
    </w:lvl>
    <w:lvl w:ilvl="1" w:tplc="1C0A0003" w:tentative="1">
      <w:start w:val="1"/>
      <w:numFmt w:val="bullet"/>
      <w:lvlText w:val="o"/>
      <w:lvlJc w:val="left"/>
      <w:pPr>
        <w:ind w:left="1014" w:hanging="360"/>
      </w:pPr>
      <w:rPr>
        <w:rFonts w:ascii="Courier New" w:hAnsi="Courier New" w:cs="Courier New" w:hint="default"/>
      </w:rPr>
    </w:lvl>
    <w:lvl w:ilvl="2" w:tplc="1C0A0005" w:tentative="1">
      <w:start w:val="1"/>
      <w:numFmt w:val="bullet"/>
      <w:lvlText w:val=""/>
      <w:lvlJc w:val="left"/>
      <w:pPr>
        <w:ind w:left="1734" w:hanging="360"/>
      </w:pPr>
      <w:rPr>
        <w:rFonts w:ascii="Wingdings" w:hAnsi="Wingdings" w:hint="default"/>
      </w:rPr>
    </w:lvl>
    <w:lvl w:ilvl="3" w:tplc="1C0A0001" w:tentative="1">
      <w:start w:val="1"/>
      <w:numFmt w:val="bullet"/>
      <w:lvlText w:val=""/>
      <w:lvlJc w:val="left"/>
      <w:pPr>
        <w:ind w:left="2454" w:hanging="360"/>
      </w:pPr>
      <w:rPr>
        <w:rFonts w:ascii="Symbol" w:hAnsi="Symbol" w:hint="default"/>
      </w:rPr>
    </w:lvl>
    <w:lvl w:ilvl="4" w:tplc="1C0A0003" w:tentative="1">
      <w:start w:val="1"/>
      <w:numFmt w:val="bullet"/>
      <w:lvlText w:val="o"/>
      <w:lvlJc w:val="left"/>
      <w:pPr>
        <w:ind w:left="3174" w:hanging="360"/>
      </w:pPr>
      <w:rPr>
        <w:rFonts w:ascii="Courier New" w:hAnsi="Courier New" w:cs="Courier New" w:hint="default"/>
      </w:rPr>
    </w:lvl>
    <w:lvl w:ilvl="5" w:tplc="1C0A0005" w:tentative="1">
      <w:start w:val="1"/>
      <w:numFmt w:val="bullet"/>
      <w:lvlText w:val=""/>
      <w:lvlJc w:val="left"/>
      <w:pPr>
        <w:ind w:left="3894" w:hanging="360"/>
      </w:pPr>
      <w:rPr>
        <w:rFonts w:ascii="Wingdings" w:hAnsi="Wingdings" w:hint="default"/>
      </w:rPr>
    </w:lvl>
    <w:lvl w:ilvl="6" w:tplc="1C0A0001" w:tentative="1">
      <w:start w:val="1"/>
      <w:numFmt w:val="bullet"/>
      <w:lvlText w:val=""/>
      <w:lvlJc w:val="left"/>
      <w:pPr>
        <w:ind w:left="4614" w:hanging="360"/>
      </w:pPr>
      <w:rPr>
        <w:rFonts w:ascii="Symbol" w:hAnsi="Symbol" w:hint="default"/>
      </w:rPr>
    </w:lvl>
    <w:lvl w:ilvl="7" w:tplc="1C0A0003" w:tentative="1">
      <w:start w:val="1"/>
      <w:numFmt w:val="bullet"/>
      <w:lvlText w:val="o"/>
      <w:lvlJc w:val="left"/>
      <w:pPr>
        <w:ind w:left="5334" w:hanging="360"/>
      </w:pPr>
      <w:rPr>
        <w:rFonts w:ascii="Courier New" w:hAnsi="Courier New" w:cs="Courier New" w:hint="default"/>
      </w:rPr>
    </w:lvl>
    <w:lvl w:ilvl="8" w:tplc="1C0A0005" w:tentative="1">
      <w:start w:val="1"/>
      <w:numFmt w:val="bullet"/>
      <w:lvlText w:val=""/>
      <w:lvlJc w:val="left"/>
      <w:pPr>
        <w:ind w:left="6054" w:hanging="360"/>
      </w:pPr>
      <w:rPr>
        <w:rFonts w:ascii="Wingdings" w:hAnsi="Wingdings" w:hint="default"/>
      </w:rPr>
    </w:lvl>
  </w:abstractNum>
  <w:abstractNum w:abstractNumId="11" w15:restartNumberingAfterBreak="0">
    <w:nsid w:val="234A76E7"/>
    <w:multiLevelType w:val="hybridMultilevel"/>
    <w:tmpl w:val="B4DAB47A"/>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25BD6F4E"/>
    <w:multiLevelType w:val="hybridMultilevel"/>
    <w:tmpl w:val="8E5032A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26AD690A"/>
    <w:multiLevelType w:val="hybridMultilevel"/>
    <w:tmpl w:val="EE12B49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27360F35"/>
    <w:multiLevelType w:val="hybridMultilevel"/>
    <w:tmpl w:val="3F9E0602"/>
    <w:lvl w:ilvl="0" w:tplc="37ECCBCA">
      <w:numFmt w:val="bullet"/>
      <w:lvlText w:val="-"/>
      <w:lvlJc w:val="left"/>
      <w:pPr>
        <w:ind w:left="1425" w:hanging="705"/>
      </w:pPr>
      <w:rPr>
        <w:rFonts w:ascii="Times New Roman" w:eastAsia="Calibri" w:hAnsi="Times New Roman" w:cs="Times New Roman"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5" w15:restartNumberingAfterBreak="0">
    <w:nsid w:val="29A44465"/>
    <w:multiLevelType w:val="multilevel"/>
    <w:tmpl w:val="CFEAFC08"/>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9AE3078"/>
    <w:multiLevelType w:val="multilevel"/>
    <w:tmpl w:val="5F26AD40"/>
    <w:lvl w:ilvl="0">
      <w:start w:val="1"/>
      <w:numFmt w:val="decimal"/>
      <w:lvlText w:val="%1."/>
      <w:lvlJc w:val="left"/>
      <w:pPr>
        <w:ind w:left="720" w:hanging="360"/>
      </w:pPr>
      <w:rPr>
        <w:rFonts w:hint="default"/>
        <w:b/>
      </w:rPr>
    </w:lvl>
    <w:lvl w:ilvl="1">
      <w:start w:val="4"/>
      <w:numFmt w:val="decimal"/>
      <w:isLgl/>
      <w:lvlText w:val="%1.%2."/>
      <w:lvlJc w:val="left"/>
      <w:pPr>
        <w:ind w:left="1080" w:hanging="54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7" w15:restartNumberingAfterBreak="0">
    <w:nsid w:val="29F12CA4"/>
    <w:multiLevelType w:val="hybridMultilevel"/>
    <w:tmpl w:val="2160EC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D350D6B"/>
    <w:multiLevelType w:val="hybridMultilevel"/>
    <w:tmpl w:val="07A0091E"/>
    <w:lvl w:ilvl="0" w:tplc="1C0A0001">
      <w:start w:val="1"/>
      <w:numFmt w:val="bullet"/>
      <w:lvlText w:val=""/>
      <w:lvlJc w:val="left"/>
      <w:pPr>
        <w:ind w:left="1080" w:hanging="360"/>
      </w:pPr>
      <w:rPr>
        <w:rFonts w:ascii="Symbol" w:hAnsi="Symbol"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19" w15:restartNumberingAfterBreak="0">
    <w:nsid w:val="33822EF9"/>
    <w:multiLevelType w:val="hybridMultilevel"/>
    <w:tmpl w:val="79728D94"/>
    <w:lvl w:ilvl="0" w:tplc="04090001">
      <w:start w:val="1"/>
      <w:numFmt w:val="bullet"/>
      <w:lvlText w:val=""/>
      <w:lvlJc w:val="left"/>
      <w:pPr>
        <w:ind w:left="1425" w:hanging="705"/>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0" w15:restartNumberingAfterBreak="0">
    <w:nsid w:val="382803B4"/>
    <w:multiLevelType w:val="hybridMultilevel"/>
    <w:tmpl w:val="91FA8B1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388803A6"/>
    <w:multiLevelType w:val="hybridMultilevel"/>
    <w:tmpl w:val="42701AE8"/>
    <w:lvl w:ilvl="0" w:tplc="0409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3E092175"/>
    <w:multiLevelType w:val="hybridMultilevel"/>
    <w:tmpl w:val="65F873E4"/>
    <w:lvl w:ilvl="0" w:tplc="0409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15:restartNumberingAfterBreak="0">
    <w:nsid w:val="3EBF6FEA"/>
    <w:multiLevelType w:val="hybridMultilevel"/>
    <w:tmpl w:val="EDF0D18A"/>
    <w:lvl w:ilvl="0" w:tplc="4F5E5FF2">
      <w:start w:val="1"/>
      <w:numFmt w:val="bullet"/>
      <w:lvlText w:val=""/>
      <w:lvlJc w:val="left"/>
      <w:pPr>
        <w:ind w:left="786" w:hanging="360"/>
      </w:pPr>
      <w:rPr>
        <w:rFonts w:ascii="Symbol" w:hAnsi="Symbol" w:hint="default"/>
        <w:strike w:val="0"/>
        <w:color w:val="76717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41AD4C7D"/>
    <w:multiLevelType w:val="hybridMultilevel"/>
    <w:tmpl w:val="16D2D4E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47BE09C7"/>
    <w:multiLevelType w:val="hybridMultilevel"/>
    <w:tmpl w:val="07F0CAE4"/>
    <w:lvl w:ilvl="0" w:tplc="1D9684AA">
      <w:start w:val="1"/>
      <w:numFmt w:val="lowerLetter"/>
      <w:lvlText w:val="%1)"/>
      <w:lvlJc w:val="left"/>
      <w:pPr>
        <w:ind w:left="720" w:hanging="360"/>
      </w:pPr>
      <w:rPr>
        <w:rFonts w:ascii="Times New Roman" w:hAnsi="Times New Roman" w:cs="Times New Roman" w:hint="default"/>
        <w:b/>
        <w:sz w:val="24"/>
        <w:szCs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6" w15:restartNumberingAfterBreak="0">
    <w:nsid w:val="4860439E"/>
    <w:multiLevelType w:val="hybridMultilevel"/>
    <w:tmpl w:val="C48A67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4DFF6F60"/>
    <w:multiLevelType w:val="hybridMultilevel"/>
    <w:tmpl w:val="1520BD52"/>
    <w:lvl w:ilvl="0" w:tplc="1C0A0001">
      <w:start w:val="1"/>
      <w:numFmt w:val="bullet"/>
      <w:lvlText w:val=""/>
      <w:lvlJc w:val="left"/>
      <w:pPr>
        <w:ind w:left="1287" w:hanging="360"/>
      </w:pPr>
      <w:rPr>
        <w:rFonts w:ascii="Symbol" w:hAnsi="Symbol" w:hint="default"/>
      </w:rPr>
    </w:lvl>
    <w:lvl w:ilvl="1" w:tplc="1C0A0003">
      <w:start w:val="1"/>
      <w:numFmt w:val="bullet"/>
      <w:lvlText w:val="o"/>
      <w:lvlJc w:val="left"/>
      <w:pPr>
        <w:ind w:left="2007" w:hanging="360"/>
      </w:pPr>
      <w:rPr>
        <w:rFonts w:ascii="Courier New" w:hAnsi="Courier New" w:cs="Courier New" w:hint="default"/>
      </w:rPr>
    </w:lvl>
    <w:lvl w:ilvl="2" w:tplc="1C0A0005">
      <w:start w:val="1"/>
      <w:numFmt w:val="bullet"/>
      <w:lvlText w:val=""/>
      <w:lvlJc w:val="left"/>
      <w:pPr>
        <w:ind w:left="2727" w:hanging="360"/>
      </w:pPr>
      <w:rPr>
        <w:rFonts w:ascii="Wingdings" w:hAnsi="Wingdings" w:hint="default"/>
      </w:rPr>
    </w:lvl>
    <w:lvl w:ilvl="3" w:tplc="1C0A0001">
      <w:start w:val="1"/>
      <w:numFmt w:val="bullet"/>
      <w:lvlText w:val=""/>
      <w:lvlJc w:val="left"/>
      <w:pPr>
        <w:ind w:left="3447" w:hanging="360"/>
      </w:pPr>
      <w:rPr>
        <w:rFonts w:ascii="Symbol" w:hAnsi="Symbol" w:hint="default"/>
      </w:rPr>
    </w:lvl>
    <w:lvl w:ilvl="4" w:tplc="1C0A0003">
      <w:start w:val="1"/>
      <w:numFmt w:val="bullet"/>
      <w:lvlText w:val="o"/>
      <w:lvlJc w:val="left"/>
      <w:pPr>
        <w:ind w:left="4167" w:hanging="360"/>
      </w:pPr>
      <w:rPr>
        <w:rFonts w:ascii="Courier New" w:hAnsi="Courier New" w:cs="Courier New" w:hint="default"/>
      </w:rPr>
    </w:lvl>
    <w:lvl w:ilvl="5" w:tplc="1C0A0005">
      <w:start w:val="1"/>
      <w:numFmt w:val="bullet"/>
      <w:lvlText w:val=""/>
      <w:lvlJc w:val="left"/>
      <w:pPr>
        <w:ind w:left="4887" w:hanging="360"/>
      </w:pPr>
      <w:rPr>
        <w:rFonts w:ascii="Wingdings" w:hAnsi="Wingdings" w:hint="default"/>
      </w:rPr>
    </w:lvl>
    <w:lvl w:ilvl="6" w:tplc="1C0A0001">
      <w:start w:val="1"/>
      <w:numFmt w:val="bullet"/>
      <w:lvlText w:val=""/>
      <w:lvlJc w:val="left"/>
      <w:pPr>
        <w:ind w:left="5607" w:hanging="360"/>
      </w:pPr>
      <w:rPr>
        <w:rFonts w:ascii="Symbol" w:hAnsi="Symbol" w:hint="default"/>
      </w:rPr>
    </w:lvl>
    <w:lvl w:ilvl="7" w:tplc="1C0A0003">
      <w:start w:val="1"/>
      <w:numFmt w:val="bullet"/>
      <w:lvlText w:val="o"/>
      <w:lvlJc w:val="left"/>
      <w:pPr>
        <w:ind w:left="6327" w:hanging="360"/>
      </w:pPr>
      <w:rPr>
        <w:rFonts w:ascii="Courier New" w:hAnsi="Courier New" w:cs="Courier New" w:hint="default"/>
      </w:rPr>
    </w:lvl>
    <w:lvl w:ilvl="8" w:tplc="1C0A0005">
      <w:start w:val="1"/>
      <w:numFmt w:val="bullet"/>
      <w:lvlText w:val=""/>
      <w:lvlJc w:val="left"/>
      <w:pPr>
        <w:ind w:left="7047" w:hanging="360"/>
      </w:pPr>
      <w:rPr>
        <w:rFonts w:ascii="Wingdings" w:hAnsi="Wingdings" w:hint="default"/>
      </w:rPr>
    </w:lvl>
  </w:abstractNum>
  <w:abstractNum w:abstractNumId="28" w15:restartNumberingAfterBreak="0">
    <w:nsid w:val="56874EEE"/>
    <w:multiLevelType w:val="hybridMultilevel"/>
    <w:tmpl w:val="356E21D0"/>
    <w:lvl w:ilvl="0" w:tplc="69D806B2">
      <w:start w:val="1"/>
      <w:numFmt w:val="decimal"/>
      <w:lvlText w:val="%1."/>
      <w:lvlJc w:val="left"/>
      <w:pPr>
        <w:ind w:left="720" w:hanging="360"/>
      </w:pPr>
      <w:rPr>
        <w:b/>
        <w:b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15:restartNumberingAfterBreak="0">
    <w:nsid w:val="58435516"/>
    <w:multiLevelType w:val="multilevel"/>
    <w:tmpl w:val="E48ECC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58A02F8B"/>
    <w:multiLevelType w:val="multilevel"/>
    <w:tmpl w:val="26945BF8"/>
    <w:lvl w:ilvl="0">
      <w:start w:val="2"/>
      <w:numFmt w:val="upperRoman"/>
      <w:lvlText w:val="%1."/>
      <w:lvlJc w:val="right"/>
      <w:pPr>
        <w:ind w:left="3780" w:hanging="720"/>
      </w:pPr>
      <w:rPr>
        <w:rFonts w:hint="default"/>
        <w:sz w:val="28"/>
      </w:rPr>
    </w:lvl>
    <w:lvl w:ilvl="1">
      <w:start w:val="1"/>
      <w:numFmt w:val="decimal"/>
      <w:isLgl/>
      <w:lvlText w:val="%1.%2."/>
      <w:lvlJc w:val="left"/>
      <w:pPr>
        <w:ind w:left="720" w:hanging="360"/>
      </w:pPr>
      <w:rPr>
        <w:rFonts w:hint="default"/>
        <w:b/>
        <w:sz w:val="24"/>
        <w:szCs w:val="24"/>
      </w:rPr>
    </w:lvl>
    <w:lvl w:ilvl="2">
      <w:start w:val="1"/>
      <w:numFmt w:val="decimal"/>
      <w:isLgl/>
      <w:lvlText w:val="%1.%2.%3."/>
      <w:lvlJc w:val="left"/>
      <w:pPr>
        <w:ind w:left="1004"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A4F5527"/>
    <w:multiLevelType w:val="hybridMultilevel"/>
    <w:tmpl w:val="FE2C6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0E74CB"/>
    <w:multiLevelType w:val="hybridMultilevel"/>
    <w:tmpl w:val="09184416"/>
    <w:lvl w:ilvl="0" w:tplc="657220D8">
      <w:start w:val="1"/>
      <w:numFmt w:val="lowerLetter"/>
      <w:lvlText w:val="%1)"/>
      <w:lvlJc w:val="left"/>
      <w:pPr>
        <w:ind w:left="720" w:hanging="360"/>
      </w:pPr>
      <w:rPr>
        <w:rFonts w:ascii="Times New Roman" w:eastAsia="Times New Roman" w:hAnsi="Times New Roman" w:cs="Times New Roman"/>
        <w:b w:val="0"/>
        <w:sz w:val="24"/>
        <w:szCs w:val="24"/>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65F00416"/>
    <w:multiLevelType w:val="hybridMultilevel"/>
    <w:tmpl w:val="BAD65B98"/>
    <w:lvl w:ilvl="0" w:tplc="73C6FBE8">
      <w:start w:val="1"/>
      <w:numFmt w:val="upperRoman"/>
      <w:lvlText w:val="%1."/>
      <w:lvlJc w:val="left"/>
      <w:rPr>
        <w:rFonts w:ascii="Times New Roman" w:hAnsi="Times New Roman" w:cs="Times New Roman" w:hint="default"/>
        <w:b/>
        <w:color w:val="767171"/>
        <w:sz w:val="28"/>
        <w:szCs w:val="28"/>
        <w:lang w:val="es-DO"/>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4" w15:restartNumberingAfterBreak="0">
    <w:nsid w:val="66941612"/>
    <w:multiLevelType w:val="hybridMultilevel"/>
    <w:tmpl w:val="0F045E62"/>
    <w:lvl w:ilvl="0" w:tplc="0660CEC6">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5" w15:restartNumberingAfterBreak="0">
    <w:nsid w:val="69BE787D"/>
    <w:multiLevelType w:val="multilevel"/>
    <w:tmpl w:val="4F9ED7AE"/>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15:restartNumberingAfterBreak="0">
    <w:nsid w:val="6F3177E3"/>
    <w:multiLevelType w:val="hybridMultilevel"/>
    <w:tmpl w:val="1700BE5E"/>
    <w:lvl w:ilvl="0" w:tplc="3FAE5A48">
      <w:start w:val="1"/>
      <w:numFmt w:val="lowerLetter"/>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37" w15:restartNumberingAfterBreak="0">
    <w:nsid w:val="6F4D19C8"/>
    <w:multiLevelType w:val="hybridMultilevel"/>
    <w:tmpl w:val="7D161282"/>
    <w:lvl w:ilvl="0" w:tplc="655CEBA8">
      <w:start w:val="1"/>
      <w:numFmt w:val="bullet"/>
      <w:lvlText w:val=""/>
      <w:lvlJc w:val="left"/>
      <w:pPr>
        <w:ind w:left="720" w:hanging="360"/>
      </w:pPr>
      <w:rPr>
        <w:rFonts w:ascii="Symbol" w:hAnsi="Symbol" w:hint="default"/>
        <w:color w:val="767171"/>
      </w:rPr>
    </w:lvl>
    <w:lvl w:ilvl="1" w:tplc="04090017">
      <w:start w:val="1"/>
      <w:numFmt w:val="lowerLetter"/>
      <w:lvlText w:val="%2)"/>
      <w:lvlJc w:val="left"/>
      <w:pPr>
        <w:ind w:left="1440" w:hanging="360"/>
      </w:pPr>
      <w:rPr>
        <w:rFonts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747446C8"/>
    <w:multiLevelType w:val="hybridMultilevel"/>
    <w:tmpl w:val="298437D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7EFC66E9"/>
    <w:multiLevelType w:val="hybridMultilevel"/>
    <w:tmpl w:val="6CDE1132"/>
    <w:lvl w:ilvl="0" w:tplc="4F5E5FF2">
      <w:start w:val="1"/>
      <w:numFmt w:val="bullet"/>
      <w:lvlText w:val=""/>
      <w:lvlJc w:val="left"/>
      <w:pPr>
        <w:ind w:left="360" w:hanging="360"/>
      </w:pPr>
      <w:rPr>
        <w:rFonts w:ascii="Symbol" w:hAnsi="Symbol" w:hint="default"/>
        <w:strike w:val="0"/>
        <w:color w:val="767171"/>
      </w:rPr>
    </w:lvl>
    <w:lvl w:ilvl="1" w:tplc="1C0A0003" w:tentative="1">
      <w:start w:val="1"/>
      <w:numFmt w:val="bullet"/>
      <w:lvlText w:val="o"/>
      <w:lvlJc w:val="left"/>
      <w:pPr>
        <w:ind w:left="1014" w:hanging="360"/>
      </w:pPr>
      <w:rPr>
        <w:rFonts w:ascii="Courier New" w:hAnsi="Courier New" w:cs="Courier New" w:hint="default"/>
      </w:rPr>
    </w:lvl>
    <w:lvl w:ilvl="2" w:tplc="1C0A0005" w:tentative="1">
      <w:start w:val="1"/>
      <w:numFmt w:val="bullet"/>
      <w:lvlText w:val=""/>
      <w:lvlJc w:val="left"/>
      <w:pPr>
        <w:ind w:left="1734" w:hanging="360"/>
      </w:pPr>
      <w:rPr>
        <w:rFonts w:ascii="Wingdings" w:hAnsi="Wingdings" w:hint="default"/>
      </w:rPr>
    </w:lvl>
    <w:lvl w:ilvl="3" w:tplc="1C0A0001" w:tentative="1">
      <w:start w:val="1"/>
      <w:numFmt w:val="bullet"/>
      <w:lvlText w:val=""/>
      <w:lvlJc w:val="left"/>
      <w:pPr>
        <w:ind w:left="2454" w:hanging="360"/>
      </w:pPr>
      <w:rPr>
        <w:rFonts w:ascii="Symbol" w:hAnsi="Symbol" w:hint="default"/>
      </w:rPr>
    </w:lvl>
    <w:lvl w:ilvl="4" w:tplc="1C0A0003" w:tentative="1">
      <w:start w:val="1"/>
      <w:numFmt w:val="bullet"/>
      <w:lvlText w:val="o"/>
      <w:lvlJc w:val="left"/>
      <w:pPr>
        <w:ind w:left="3174" w:hanging="360"/>
      </w:pPr>
      <w:rPr>
        <w:rFonts w:ascii="Courier New" w:hAnsi="Courier New" w:cs="Courier New" w:hint="default"/>
      </w:rPr>
    </w:lvl>
    <w:lvl w:ilvl="5" w:tplc="1C0A0005" w:tentative="1">
      <w:start w:val="1"/>
      <w:numFmt w:val="bullet"/>
      <w:lvlText w:val=""/>
      <w:lvlJc w:val="left"/>
      <w:pPr>
        <w:ind w:left="3894" w:hanging="360"/>
      </w:pPr>
      <w:rPr>
        <w:rFonts w:ascii="Wingdings" w:hAnsi="Wingdings" w:hint="default"/>
      </w:rPr>
    </w:lvl>
    <w:lvl w:ilvl="6" w:tplc="1C0A0001" w:tentative="1">
      <w:start w:val="1"/>
      <w:numFmt w:val="bullet"/>
      <w:lvlText w:val=""/>
      <w:lvlJc w:val="left"/>
      <w:pPr>
        <w:ind w:left="4614" w:hanging="360"/>
      </w:pPr>
      <w:rPr>
        <w:rFonts w:ascii="Symbol" w:hAnsi="Symbol" w:hint="default"/>
      </w:rPr>
    </w:lvl>
    <w:lvl w:ilvl="7" w:tplc="1C0A0003" w:tentative="1">
      <w:start w:val="1"/>
      <w:numFmt w:val="bullet"/>
      <w:lvlText w:val="o"/>
      <w:lvlJc w:val="left"/>
      <w:pPr>
        <w:ind w:left="5334" w:hanging="360"/>
      </w:pPr>
      <w:rPr>
        <w:rFonts w:ascii="Courier New" w:hAnsi="Courier New" w:cs="Courier New" w:hint="default"/>
      </w:rPr>
    </w:lvl>
    <w:lvl w:ilvl="8" w:tplc="1C0A0005" w:tentative="1">
      <w:start w:val="1"/>
      <w:numFmt w:val="bullet"/>
      <w:lvlText w:val=""/>
      <w:lvlJc w:val="left"/>
      <w:pPr>
        <w:ind w:left="6054" w:hanging="360"/>
      </w:pPr>
      <w:rPr>
        <w:rFonts w:ascii="Wingdings" w:hAnsi="Wingdings" w:hint="default"/>
      </w:rPr>
    </w:lvl>
  </w:abstractNum>
  <w:num w:numId="1">
    <w:abstractNumId w:val="37"/>
  </w:num>
  <w:num w:numId="2">
    <w:abstractNumId w:val="23"/>
  </w:num>
  <w:num w:numId="3">
    <w:abstractNumId w:val="38"/>
  </w:num>
  <w:num w:numId="4">
    <w:abstractNumId w:val="6"/>
  </w:num>
  <w:num w:numId="5">
    <w:abstractNumId w:val="10"/>
  </w:num>
  <w:num w:numId="6">
    <w:abstractNumId w:val="30"/>
  </w:num>
  <w:num w:numId="7">
    <w:abstractNumId w:val="31"/>
  </w:num>
  <w:num w:numId="8">
    <w:abstractNumId w:val="29"/>
  </w:num>
  <w:num w:numId="9">
    <w:abstractNumId w:val="26"/>
  </w:num>
  <w:num w:numId="10">
    <w:abstractNumId w:val="0"/>
  </w:num>
  <w:num w:numId="11">
    <w:abstractNumId w:val="3"/>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num>
  <w:num w:numId="14">
    <w:abstractNumId w:val="36"/>
  </w:num>
  <w:num w:numId="15">
    <w:abstractNumId w:val="15"/>
  </w:num>
  <w:num w:numId="16">
    <w:abstractNumId w:val="16"/>
  </w:num>
  <w:num w:numId="17">
    <w:abstractNumId w:val="18"/>
  </w:num>
  <w:num w:numId="18">
    <w:abstractNumId w:val="33"/>
  </w:num>
  <w:num w:numId="19">
    <w:abstractNumId w:val="4"/>
  </w:num>
  <w:num w:numId="20">
    <w:abstractNumId w:val="35"/>
  </w:num>
  <w:num w:numId="21">
    <w:abstractNumId w:val="25"/>
  </w:num>
  <w:num w:numId="22">
    <w:abstractNumId w:val="32"/>
  </w:num>
  <w:num w:numId="23">
    <w:abstractNumId w:val="9"/>
  </w:num>
  <w:num w:numId="24">
    <w:abstractNumId w:val="2"/>
  </w:num>
  <w:num w:numId="25">
    <w:abstractNumId w:val="17"/>
  </w:num>
  <w:num w:numId="26">
    <w:abstractNumId w:val="21"/>
  </w:num>
  <w:num w:numId="27">
    <w:abstractNumId w:val="22"/>
  </w:num>
  <w:num w:numId="28">
    <w:abstractNumId w:val="27"/>
  </w:num>
  <w:num w:numId="29">
    <w:abstractNumId w:val="12"/>
  </w:num>
  <w:num w:numId="30">
    <w:abstractNumId w:val="8"/>
  </w:num>
  <w:num w:numId="31">
    <w:abstractNumId w:val="28"/>
  </w:num>
  <w:num w:numId="32">
    <w:abstractNumId w:val="11"/>
  </w:num>
  <w:num w:numId="33">
    <w:abstractNumId w:val="24"/>
  </w:num>
  <w:num w:numId="34">
    <w:abstractNumId w:val="20"/>
  </w:num>
  <w:num w:numId="35">
    <w:abstractNumId w:val="5"/>
  </w:num>
  <w:num w:numId="36">
    <w:abstractNumId w:val="14"/>
  </w:num>
  <w:num w:numId="37">
    <w:abstractNumId w:val="19"/>
  </w:num>
  <w:num w:numId="38">
    <w:abstractNumId w:val="1"/>
  </w:num>
  <w:num w:numId="39">
    <w:abstractNumId w:val="7"/>
  </w:num>
  <w:num w:numId="40">
    <w:abstractNumId w:val="13"/>
  </w:num>
  <w:num w:numId="41">
    <w:abstractNumId w:val="3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o:colormru v:ext="edit" colors="#ee2a2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16B"/>
    <w:rsid w:val="0000239A"/>
    <w:rsid w:val="00003AE6"/>
    <w:rsid w:val="0001055F"/>
    <w:rsid w:val="000131D8"/>
    <w:rsid w:val="00021A48"/>
    <w:rsid w:val="0002345F"/>
    <w:rsid w:val="00025626"/>
    <w:rsid w:val="00032737"/>
    <w:rsid w:val="00042619"/>
    <w:rsid w:val="00043007"/>
    <w:rsid w:val="000437CA"/>
    <w:rsid w:val="00046774"/>
    <w:rsid w:val="0004789E"/>
    <w:rsid w:val="000555E4"/>
    <w:rsid w:val="0006202D"/>
    <w:rsid w:val="0006356F"/>
    <w:rsid w:val="00072576"/>
    <w:rsid w:val="00073582"/>
    <w:rsid w:val="000816DB"/>
    <w:rsid w:val="00084CE0"/>
    <w:rsid w:val="000874B6"/>
    <w:rsid w:val="00090EA1"/>
    <w:rsid w:val="0009329A"/>
    <w:rsid w:val="00094126"/>
    <w:rsid w:val="000944E7"/>
    <w:rsid w:val="00095D44"/>
    <w:rsid w:val="00095E63"/>
    <w:rsid w:val="000A41EB"/>
    <w:rsid w:val="000A5673"/>
    <w:rsid w:val="000A6044"/>
    <w:rsid w:val="000A6B73"/>
    <w:rsid w:val="000A7172"/>
    <w:rsid w:val="000B0E8A"/>
    <w:rsid w:val="000B4A4A"/>
    <w:rsid w:val="000C332C"/>
    <w:rsid w:val="000C5DC1"/>
    <w:rsid w:val="000C6C81"/>
    <w:rsid w:val="000D1887"/>
    <w:rsid w:val="000D24FB"/>
    <w:rsid w:val="000D396D"/>
    <w:rsid w:val="000D563F"/>
    <w:rsid w:val="000E0C78"/>
    <w:rsid w:val="000F40D0"/>
    <w:rsid w:val="0010136B"/>
    <w:rsid w:val="0010358C"/>
    <w:rsid w:val="00106BB2"/>
    <w:rsid w:val="001169F3"/>
    <w:rsid w:val="00121A89"/>
    <w:rsid w:val="00123A4A"/>
    <w:rsid w:val="00124738"/>
    <w:rsid w:val="00124F63"/>
    <w:rsid w:val="001278D8"/>
    <w:rsid w:val="0013368A"/>
    <w:rsid w:val="00136CF5"/>
    <w:rsid w:val="00140867"/>
    <w:rsid w:val="00150DBD"/>
    <w:rsid w:val="00152AEA"/>
    <w:rsid w:val="00155F5D"/>
    <w:rsid w:val="00157280"/>
    <w:rsid w:val="00161B83"/>
    <w:rsid w:val="00162CEF"/>
    <w:rsid w:val="00163295"/>
    <w:rsid w:val="00164AEC"/>
    <w:rsid w:val="00165EB8"/>
    <w:rsid w:val="001744B3"/>
    <w:rsid w:val="00180B71"/>
    <w:rsid w:val="00182812"/>
    <w:rsid w:val="00195EA1"/>
    <w:rsid w:val="00196CF7"/>
    <w:rsid w:val="00197F89"/>
    <w:rsid w:val="001A0796"/>
    <w:rsid w:val="001B0F1D"/>
    <w:rsid w:val="001B6176"/>
    <w:rsid w:val="001C6EDC"/>
    <w:rsid w:val="001D2506"/>
    <w:rsid w:val="001D5570"/>
    <w:rsid w:val="001D603B"/>
    <w:rsid w:val="001D6C1E"/>
    <w:rsid w:val="001E468D"/>
    <w:rsid w:val="001E5EC7"/>
    <w:rsid w:val="00203454"/>
    <w:rsid w:val="00205154"/>
    <w:rsid w:val="00205AFD"/>
    <w:rsid w:val="002065A9"/>
    <w:rsid w:val="00207383"/>
    <w:rsid w:val="002100CD"/>
    <w:rsid w:val="002110BE"/>
    <w:rsid w:val="0021341B"/>
    <w:rsid w:val="0021539F"/>
    <w:rsid w:val="00220E69"/>
    <w:rsid w:val="00221D93"/>
    <w:rsid w:val="00223F6A"/>
    <w:rsid w:val="00224160"/>
    <w:rsid w:val="002242B7"/>
    <w:rsid w:val="00226748"/>
    <w:rsid w:val="00236B91"/>
    <w:rsid w:val="0024197A"/>
    <w:rsid w:val="00245E33"/>
    <w:rsid w:val="00256F02"/>
    <w:rsid w:val="00257F33"/>
    <w:rsid w:val="00267D09"/>
    <w:rsid w:val="002713C1"/>
    <w:rsid w:val="00271C83"/>
    <w:rsid w:val="00272A5D"/>
    <w:rsid w:val="002762DA"/>
    <w:rsid w:val="00276BD0"/>
    <w:rsid w:val="00276E7A"/>
    <w:rsid w:val="002963EA"/>
    <w:rsid w:val="002A257E"/>
    <w:rsid w:val="002A505C"/>
    <w:rsid w:val="002A6191"/>
    <w:rsid w:val="002B246A"/>
    <w:rsid w:val="002B3A1D"/>
    <w:rsid w:val="002C0272"/>
    <w:rsid w:val="002C17E9"/>
    <w:rsid w:val="002C2FC0"/>
    <w:rsid w:val="002C4090"/>
    <w:rsid w:val="002D01D2"/>
    <w:rsid w:val="002D087F"/>
    <w:rsid w:val="002D43F0"/>
    <w:rsid w:val="002D5966"/>
    <w:rsid w:val="002E7202"/>
    <w:rsid w:val="002F67B2"/>
    <w:rsid w:val="00302B31"/>
    <w:rsid w:val="00303BED"/>
    <w:rsid w:val="00303DCC"/>
    <w:rsid w:val="00305285"/>
    <w:rsid w:val="003056D8"/>
    <w:rsid w:val="00306494"/>
    <w:rsid w:val="003079D4"/>
    <w:rsid w:val="003123ED"/>
    <w:rsid w:val="00313A24"/>
    <w:rsid w:val="003166EF"/>
    <w:rsid w:val="00316EEB"/>
    <w:rsid w:val="00322CFC"/>
    <w:rsid w:val="0033760B"/>
    <w:rsid w:val="00354D4D"/>
    <w:rsid w:val="00355A39"/>
    <w:rsid w:val="00381477"/>
    <w:rsid w:val="00383A78"/>
    <w:rsid w:val="00386A4F"/>
    <w:rsid w:val="0039364E"/>
    <w:rsid w:val="00397E32"/>
    <w:rsid w:val="003A376E"/>
    <w:rsid w:val="003A47C9"/>
    <w:rsid w:val="003A5C35"/>
    <w:rsid w:val="003A6980"/>
    <w:rsid w:val="003A7C8F"/>
    <w:rsid w:val="003B020C"/>
    <w:rsid w:val="003C2C25"/>
    <w:rsid w:val="003C54DD"/>
    <w:rsid w:val="003D1652"/>
    <w:rsid w:val="003E4D0D"/>
    <w:rsid w:val="003E5CE5"/>
    <w:rsid w:val="003E6C7D"/>
    <w:rsid w:val="003F13AD"/>
    <w:rsid w:val="003F24DF"/>
    <w:rsid w:val="003F3847"/>
    <w:rsid w:val="003F5377"/>
    <w:rsid w:val="003F5C1A"/>
    <w:rsid w:val="00400EA6"/>
    <w:rsid w:val="00410DB7"/>
    <w:rsid w:val="0041227F"/>
    <w:rsid w:val="00413163"/>
    <w:rsid w:val="0041646A"/>
    <w:rsid w:val="0041653E"/>
    <w:rsid w:val="004202A5"/>
    <w:rsid w:val="00421D57"/>
    <w:rsid w:val="004259D1"/>
    <w:rsid w:val="004264D2"/>
    <w:rsid w:val="004275C8"/>
    <w:rsid w:val="00430806"/>
    <w:rsid w:val="00440575"/>
    <w:rsid w:val="00440594"/>
    <w:rsid w:val="00442211"/>
    <w:rsid w:val="004431AE"/>
    <w:rsid w:val="00443E31"/>
    <w:rsid w:val="0044458F"/>
    <w:rsid w:val="0044513B"/>
    <w:rsid w:val="00455EEE"/>
    <w:rsid w:val="00461218"/>
    <w:rsid w:val="00471E49"/>
    <w:rsid w:val="004726E7"/>
    <w:rsid w:val="00475F09"/>
    <w:rsid w:val="004878DD"/>
    <w:rsid w:val="00493914"/>
    <w:rsid w:val="004A0EE2"/>
    <w:rsid w:val="004A7596"/>
    <w:rsid w:val="004A765F"/>
    <w:rsid w:val="004B0EA3"/>
    <w:rsid w:val="004B414A"/>
    <w:rsid w:val="004B4BD0"/>
    <w:rsid w:val="004B5192"/>
    <w:rsid w:val="004B6052"/>
    <w:rsid w:val="004C240E"/>
    <w:rsid w:val="004C2581"/>
    <w:rsid w:val="004C2A33"/>
    <w:rsid w:val="004C567E"/>
    <w:rsid w:val="004C75F8"/>
    <w:rsid w:val="004D1757"/>
    <w:rsid w:val="004D2720"/>
    <w:rsid w:val="004D70C9"/>
    <w:rsid w:val="004E3287"/>
    <w:rsid w:val="004F0420"/>
    <w:rsid w:val="004F31BD"/>
    <w:rsid w:val="004F40C7"/>
    <w:rsid w:val="0050280A"/>
    <w:rsid w:val="0050331D"/>
    <w:rsid w:val="00503393"/>
    <w:rsid w:val="00514A34"/>
    <w:rsid w:val="0053131A"/>
    <w:rsid w:val="00531D47"/>
    <w:rsid w:val="00536F7B"/>
    <w:rsid w:val="00537B44"/>
    <w:rsid w:val="00550760"/>
    <w:rsid w:val="005622D6"/>
    <w:rsid w:val="0056256B"/>
    <w:rsid w:val="005645F0"/>
    <w:rsid w:val="005708FA"/>
    <w:rsid w:val="00572FA7"/>
    <w:rsid w:val="0057695E"/>
    <w:rsid w:val="005825D7"/>
    <w:rsid w:val="005903A8"/>
    <w:rsid w:val="00590A31"/>
    <w:rsid w:val="0059284F"/>
    <w:rsid w:val="00592B83"/>
    <w:rsid w:val="0059714F"/>
    <w:rsid w:val="00597964"/>
    <w:rsid w:val="005A0515"/>
    <w:rsid w:val="005A1D31"/>
    <w:rsid w:val="005A34BE"/>
    <w:rsid w:val="005A4933"/>
    <w:rsid w:val="005A4BFD"/>
    <w:rsid w:val="005B2C19"/>
    <w:rsid w:val="005B566E"/>
    <w:rsid w:val="005C379F"/>
    <w:rsid w:val="005C4704"/>
    <w:rsid w:val="005C76BA"/>
    <w:rsid w:val="005D6634"/>
    <w:rsid w:val="005E7E29"/>
    <w:rsid w:val="0060049F"/>
    <w:rsid w:val="00603AC8"/>
    <w:rsid w:val="00604974"/>
    <w:rsid w:val="0061323F"/>
    <w:rsid w:val="00614605"/>
    <w:rsid w:val="00621699"/>
    <w:rsid w:val="00623377"/>
    <w:rsid w:val="00624595"/>
    <w:rsid w:val="00631D7C"/>
    <w:rsid w:val="006346D8"/>
    <w:rsid w:val="0064074E"/>
    <w:rsid w:val="00641A2A"/>
    <w:rsid w:val="006435A3"/>
    <w:rsid w:val="006515A1"/>
    <w:rsid w:val="00652528"/>
    <w:rsid w:val="00654129"/>
    <w:rsid w:val="0066154F"/>
    <w:rsid w:val="00662D4A"/>
    <w:rsid w:val="00664D27"/>
    <w:rsid w:val="0066530F"/>
    <w:rsid w:val="006701DB"/>
    <w:rsid w:val="00673BF6"/>
    <w:rsid w:val="006749B1"/>
    <w:rsid w:val="00676409"/>
    <w:rsid w:val="0068123D"/>
    <w:rsid w:val="00681974"/>
    <w:rsid w:val="00693E7C"/>
    <w:rsid w:val="0069473C"/>
    <w:rsid w:val="006A5EA8"/>
    <w:rsid w:val="006A796B"/>
    <w:rsid w:val="006A7DE6"/>
    <w:rsid w:val="006B2403"/>
    <w:rsid w:val="006B40F1"/>
    <w:rsid w:val="006B4FC4"/>
    <w:rsid w:val="006C32DD"/>
    <w:rsid w:val="006C458D"/>
    <w:rsid w:val="006C635A"/>
    <w:rsid w:val="006C693B"/>
    <w:rsid w:val="006C74E2"/>
    <w:rsid w:val="006D1521"/>
    <w:rsid w:val="006D2B4E"/>
    <w:rsid w:val="006D370B"/>
    <w:rsid w:val="006D3A2F"/>
    <w:rsid w:val="006D4192"/>
    <w:rsid w:val="006D5281"/>
    <w:rsid w:val="006E6615"/>
    <w:rsid w:val="006F0C62"/>
    <w:rsid w:val="006F1056"/>
    <w:rsid w:val="006F1C35"/>
    <w:rsid w:val="00701180"/>
    <w:rsid w:val="00703379"/>
    <w:rsid w:val="00703A43"/>
    <w:rsid w:val="00704586"/>
    <w:rsid w:val="00705049"/>
    <w:rsid w:val="00705CAA"/>
    <w:rsid w:val="00707B7C"/>
    <w:rsid w:val="007145FA"/>
    <w:rsid w:val="00716562"/>
    <w:rsid w:val="0071713B"/>
    <w:rsid w:val="00721F66"/>
    <w:rsid w:val="007320A7"/>
    <w:rsid w:val="00735E01"/>
    <w:rsid w:val="00744E8B"/>
    <w:rsid w:val="00744FB6"/>
    <w:rsid w:val="00750CD6"/>
    <w:rsid w:val="00760A27"/>
    <w:rsid w:val="00766949"/>
    <w:rsid w:val="007705D6"/>
    <w:rsid w:val="007736D7"/>
    <w:rsid w:val="00774488"/>
    <w:rsid w:val="00775563"/>
    <w:rsid w:val="0077610F"/>
    <w:rsid w:val="0078019D"/>
    <w:rsid w:val="00781C2F"/>
    <w:rsid w:val="0078316D"/>
    <w:rsid w:val="0078373C"/>
    <w:rsid w:val="00783D42"/>
    <w:rsid w:val="007A0EF3"/>
    <w:rsid w:val="007A7C42"/>
    <w:rsid w:val="007B3A29"/>
    <w:rsid w:val="007B7E3F"/>
    <w:rsid w:val="007C2F0F"/>
    <w:rsid w:val="007C3BB9"/>
    <w:rsid w:val="007C5215"/>
    <w:rsid w:val="007C573C"/>
    <w:rsid w:val="007D0A23"/>
    <w:rsid w:val="007D1271"/>
    <w:rsid w:val="007D6551"/>
    <w:rsid w:val="007D6C24"/>
    <w:rsid w:val="007E264E"/>
    <w:rsid w:val="007E3FE5"/>
    <w:rsid w:val="007E6991"/>
    <w:rsid w:val="007E7AC0"/>
    <w:rsid w:val="007F0B1F"/>
    <w:rsid w:val="007F1793"/>
    <w:rsid w:val="007F1E29"/>
    <w:rsid w:val="007F389E"/>
    <w:rsid w:val="007F4971"/>
    <w:rsid w:val="007F505D"/>
    <w:rsid w:val="007F6B2D"/>
    <w:rsid w:val="00813D4A"/>
    <w:rsid w:val="00822A98"/>
    <w:rsid w:val="00825353"/>
    <w:rsid w:val="00845226"/>
    <w:rsid w:val="0085135E"/>
    <w:rsid w:val="00851F3E"/>
    <w:rsid w:val="0085543D"/>
    <w:rsid w:val="008573C7"/>
    <w:rsid w:val="008627F9"/>
    <w:rsid w:val="00862F0C"/>
    <w:rsid w:val="00866D39"/>
    <w:rsid w:val="0087109B"/>
    <w:rsid w:val="00874153"/>
    <w:rsid w:val="00874E6D"/>
    <w:rsid w:val="00882EF1"/>
    <w:rsid w:val="00886650"/>
    <w:rsid w:val="0089322F"/>
    <w:rsid w:val="00893B30"/>
    <w:rsid w:val="0089494D"/>
    <w:rsid w:val="008B6691"/>
    <w:rsid w:val="008B7D9B"/>
    <w:rsid w:val="008C283C"/>
    <w:rsid w:val="008C35FA"/>
    <w:rsid w:val="008D0B3A"/>
    <w:rsid w:val="008D1060"/>
    <w:rsid w:val="008D2DCC"/>
    <w:rsid w:val="008D35D6"/>
    <w:rsid w:val="008D5181"/>
    <w:rsid w:val="008D7AB2"/>
    <w:rsid w:val="008E1C0D"/>
    <w:rsid w:val="008E5122"/>
    <w:rsid w:val="008E7355"/>
    <w:rsid w:val="008F07FD"/>
    <w:rsid w:val="008F16F9"/>
    <w:rsid w:val="00901802"/>
    <w:rsid w:val="00914503"/>
    <w:rsid w:val="0091507E"/>
    <w:rsid w:val="009158F8"/>
    <w:rsid w:val="00915F0B"/>
    <w:rsid w:val="0092494E"/>
    <w:rsid w:val="0092550E"/>
    <w:rsid w:val="00926D2A"/>
    <w:rsid w:val="0093376A"/>
    <w:rsid w:val="009402BE"/>
    <w:rsid w:val="00946F64"/>
    <w:rsid w:val="00947D44"/>
    <w:rsid w:val="00950316"/>
    <w:rsid w:val="00957A74"/>
    <w:rsid w:val="00960DF3"/>
    <w:rsid w:val="009652AD"/>
    <w:rsid w:val="009662DE"/>
    <w:rsid w:val="0096637C"/>
    <w:rsid w:val="00967926"/>
    <w:rsid w:val="009703E7"/>
    <w:rsid w:val="00971757"/>
    <w:rsid w:val="00980338"/>
    <w:rsid w:val="00981917"/>
    <w:rsid w:val="00990196"/>
    <w:rsid w:val="00990A8B"/>
    <w:rsid w:val="00992267"/>
    <w:rsid w:val="00996AB6"/>
    <w:rsid w:val="00997227"/>
    <w:rsid w:val="009979F3"/>
    <w:rsid w:val="00997DD6"/>
    <w:rsid w:val="009A26DA"/>
    <w:rsid w:val="009B2ADE"/>
    <w:rsid w:val="009B3032"/>
    <w:rsid w:val="009B7D1A"/>
    <w:rsid w:val="009C00D1"/>
    <w:rsid w:val="009C4477"/>
    <w:rsid w:val="009C56B1"/>
    <w:rsid w:val="009C6D75"/>
    <w:rsid w:val="009D21C0"/>
    <w:rsid w:val="009D396D"/>
    <w:rsid w:val="009D3D0F"/>
    <w:rsid w:val="009D46CD"/>
    <w:rsid w:val="009D517A"/>
    <w:rsid w:val="009D6D07"/>
    <w:rsid w:val="009E1CFA"/>
    <w:rsid w:val="009E5B05"/>
    <w:rsid w:val="009F391D"/>
    <w:rsid w:val="009F5736"/>
    <w:rsid w:val="009F7CA4"/>
    <w:rsid w:val="00A009A1"/>
    <w:rsid w:val="00A04454"/>
    <w:rsid w:val="00A04715"/>
    <w:rsid w:val="00A06E58"/>
    <w:rsid w:val="00A07988"/>
    <w:rsid w:val="00A1181C"/>
    <w:rsid w:val="00A233D3"/>
    <w:rsid w:val="00A241BA"/>
    <w:rsid w:val="00A31D0B"/>
    <w:rsid w:val="00A3298F"/>
    <w:rsid w:val="00A33FC3"/>
    <w:rsid w:val="00A36786"/>
    <w:rsid w:val="00A37651"/>
    <w:rsid w:val="00A4006D"/>
    <w:rsid w:val="00A44196"/>
    <w:rsid w:val="00A57688"/>
    <w:rsid w:val="00A62195"/>
    <w:rsid w:val="00A75803"/>
    <w:rsid w:val="00A802DC"/>
    <w:rsid w:val="00A8072B"/>
    <w:rsid w:val="00A83EC5"/>
    <w:rsid w:val="00A90E09"/>
    <w:rsid w:val="00A91420"/>
    <w:rsid w:val="00A91DC7"/>
    <w:rsid w:val="00A94425"/>
    <w:rsid w:val="00A95502"/>
    <w:rsid w:val="00A958DE"/>
    <w:rsid w:val="00A974AF"/>
    <w:rsid w:val="00A97FD8"/>
    <w:rsid w:val="00AA05A6"/>
    <w:rsid w:val="00AA08BC"/>
    <w:rsid w:val="00AB0EAB"/>
    <w:rsid w:val="00AC0159"/>
    <w:rsid w:val="00AC2F94"/>
    <w:rsid w:val="00AC34E5"/>
    <w:rsid w:val="00AD0169"/>
    <w:rsid w:val="00AD5056"/>
    <w:rsid w:val="00AD6760"/>
    <w:rsid w:val="00AD68F8"/>
    <w:rsid w:val="00AD758B"/>
    <w:rsid w:val="00AE16E1"/>
    <w:rsid w:val="00AE3334"/>
    <w:rsid w:val="00AE62B0"/>
    <w:rsid w:val="00AE706C"/>
    <w:rsid w:val="00AF2110"/>
    <w:rsid w:val="00AF21BB"/>
    <w:rsid w:val="00B0024B"/>
    <w:rsid w:val="00B01BF6"/>
    <w:rsid w:val="00B02D3A"/>
    <w:rsid w:val="00B057C3"/>
    <w:rsid w:val="00B10344"/>
    <w:rsid w:val="00B12E9D"/>
    <w:rsid w:val="00B162CC"/>
    <w:rsid w:val="00B1696C"/>
    <w:rsid w:val="00B1761C"/>
    <w:rsid w:val="00B1791C"/>
    <w:rsid w:val="00B23E31"/>
    <w:rsid w:val="00B2517F"/>
    <w:rsid w:val="00B26C76"/>
    <w:rsid w:val="00B438D3"/>
    <w:rsid w:val="00B44B8F"/>
    <w:rsid w:val="00B47C46"/>
    <w:rsid w:val="00B511D7"/>
    <w:rsid w:val="00B52263"/>
    <w:rsid w:val="00B742EE"/>
    <w:rsid w:val="00B84240"/>
    <w:rsid w:val="00B87DC7"/>
    <w:rsid w:val="00B9192B"/>
    <w:rsid w:val="00B92610"/>
    <w:rsid w:val="00B94DD8"/>
    <w:rsid w:val="00B96818"/>
    <w:rsid w:val="00B96D0F"/>
    <w:rsid w:val="00BA225E"/>
    <w:rsid w:val="00BA3BD5"/>
    <w:rsid w:val="00BA4491"/>
    <w:rsid w:val="00BA4F5A"/>
    <w:rsid w:val="00BB6038"/>
    <w:rsid w:val="00BB67D1"/>
    <w:rsid w:val="00BC1BFA"/>
    <w:rsid w:val="00BE00CE"/>
    <w:rsid w:val="00BF131D"/>
    <w:rsid w:val="00BF1B0F"/>
    <w:rsid w:val="00BF44D6"/>
    <w:rsid w:val="00BF5F07"/>
    <w:rsid w:val="00BF619F"/>
    <w:rsid w:val="00BF6871"/>
    <w:rsid w:val="00BF7B3E"/>
    <w:rsid w:val="00C057DB"/>
    <w:rsid w:val="00C1303E"/>
    <w:rsid w:val="00C13DCE"/>
    <w:rsid w:val="00C14C3B"/>
    <w:rsid w:val="00C2104D"/>
    <w:rsid w:val="00C222C6"/>
    <w:rsid w:val="00C2675D"/>
    <w:rsid w:val="00C345A4"/>
    <w:rsid w:val="00C53640"/>
    <w:rsid w:val="00C54D5B"/>
    <w:rsid w:val="00C6016B"/>
    <w:rsid w:val="00C61D62"/>
    <w:rsid w:val="00C629C5"/>
    <w:rsid w:val="00C64A53"/>
    <w:rsid w:val="00C80523"/>
    <w:rsid w:val="00C84460"/>
    <w:rsid w:val="00C84D74"/>
    <w:rsid w:val="00C85125"/>
    <w:rsid w:val="00C901AD"/>
    <w:rsid w:val="00C9114F"/>
    <w:rsid w:val="00C93E10"/>
    <w:rsid w:val="00CA4A78"/>
    <w:rsid w:val="00CA4BDE"/>
    <w:rsid w:val="00CB36B7"/>
    <w:rsid w:val="00CB6BDC"/>
    <w:rsid w:val="00CB6E28"/>
    <w:rsid w:val="00CC55B9"/>
    <w:rsid w:val="00CD433B"/>
    <w:rsid w:val="00CD4CEB"/>
    <w:rsid w:val="00CD59E5"/>
    <w:rsid w:val="00CD5E72"/>
    <w:rsid w:val="00CD725E"/>
    <w:rsid w:val="00CE72EE"/>
    <w:rsid w:val="00D00C46"/>
    <w:rsid w:val="00D055C2"/>
    <w:rsid w:val="00D11C3F"/>
    <w:rsid w:val="00D13849"/>
    <w:rsid w:val="00D14FE8"/>
    <w:rsid w:val="00D15999"/>
    <w:rsid w:val="00D21FCB"/>
    <w:rsid w:val="00D23930"/>
    <w:rsid w:val="00D25B98"/>
    <w:rsid w:val="00D34AE7"/>
    <w:rsid w:val="00D36891"/>
    <w:rsid w:val="00D4001A"/>
    <w:rsid w:val="00D400EE"/>
    <w:rsid w:val="00D44E64"/>
    <w:rsid w:val="00D46F88"/>
    <w:rsid w:val="00D537C9"/>
    <w:rsid w:val="00D5693C"/>
    <w:rsid w:val="00D61A09"/>
    <w:rsid w:val="00D61AC8"/>
    <w:rsid w:val="00D62055"/>
    <w:rsid w:val="00D63D73"/>
    <w:rsid w:val="00D64543"/>
    <w:rsid w:val="00D728CD"/>
    <w:rsid w:val="00D733F6"/>
    <w:rsid w:val="00D75AB9"/>
    <w:rsid w:val="00D7788A"/>
    <w:rsid w:val="00D83CBB"/>
    <w:rsid w:val="00D84988"/>
    <w:rsid w:val="00D9060A"/>
    <w:rsid w:val="00D90F6B"/>
    <w:rsid w:val="00D91C0F"/>
    <w:rsid w:val="00D95700"/>
    <w:rsid w:val="00D97FDA"/>
    <w:rsid w:val="00DA2253"/>
    <w:rsid w:val="00DA407C"/>
    <w:rsid w:val="00DC01F8"/>
    <w:rsid w:val="00DC3945"/>
    <w:rsid w:val="00DC792A"/>
    <w:rsid w:val="00DD2F5F"/>
    <w:rsid w:val="00DD56D4"/>
    <w:rsid w:val="00DD5B88"/>
    <w:rsid w:val="00DF372E"/>
    <w:rsid w:val="00DF7572"/>
    <w:rsid w:val="00E1233D"/>
    <w:rsid w:val="00E12D47"/>
    <w:rsid w:val="00E2041F"/>
    <w:rsid w:val="00E2677B"/>
    <w:rsid w:val="00E31509"/>
    <w:rsid w:val="00E31543"/>
    <w:rsid w:val="00E37E77"/>
    <w:rsid w:val="00E4001F"/>
    <w:rsid w:val="00E46406"/>
    <w:rsid w:val="00E5396B"/>
    <w:rsid w:val="00E54B86"/>
    <w:rsid w:val="00E56939"/>
    <w:rsid w:val="00E56D13"/>
    <w:rsid w:val="00E603E4"/>
    <w:rsid w:val="00E60627"/>
    <w:rsid w:val="00E62E42"/>
    <w:rsid w:val="00E631A6"/>
    <w:rsid w:val="00E70208"/>
    <w:rsid w:val="00E70E90"/>
    <w:rsid w:val="00E7587C"/>
    <w:rsid w:val="00E81541"/>
    <w:rsid w:val="00E87DB5"/>
    <w:rsid w:val="00E95858"/>
    <w:rsid w:val="00E96B51"/>
    <w:rsid w:val="00E96D15"/>
    <w:rsid w:val="00EA7910"/>
    <w:rsid w:val="00EB0655"/>
    <w:rsid w:val="00EC34B5"/>
    <w:rsid w:val="00ED0EA9"/>
    <w:rsid w:val="00ED1052"/>
    <w:rsid w:val="00ED4694"/>
    <w:rsid w:val="00EE04B4"/>
    <w:rsid w:val="00EE09A1"/>
    <w:rsid w:val="00EF07B8"/>
    <w:rsid w:val="00EF39AD"/>
    <w:rsid w:val="00EF66A0"/>
    <w:rsid w:val="00F00095"/>
    <w:rsid w:val="00F07B25"/>
    <w:rsid w:val="00F13696"/>
    <w:rsid w:val="00F54A73"/>
    <w:rsid w:val="00F577B8"/>
    <w:rsid w:val="00F61C32"/>
    <w:rsid w:val="00F64B52"/>
    <w:rsid w:val="00F65EB2"/>
    <w:rsid w:val="00F7123E"/>
    <w:rsid w:val="00F73307"/>
    <w:rsid w:val="00F7437D"/>
    <w:rsid w:val="00F754A7"/>
    <w:rsid w:val="00F75BFB"/>
    <w:rsid w:val="00F81FC7"/>
    <w:rsid w:val="00F82483"/>
    <w:rsid w:val="00F82E65"/>
    <w:rsid w:val="00F8327D"/>
    <w:rsid w:val="00F8385E"/>
    <w:rsid w:val="00F84685"/>
    <w:rsid w:val="00F84B46"/>
    <w:rsid w:val="00F90002"/>
    <w:rsid w:val="00F9369E"/>
    <w:rsid w:val="00F93859"/>
    <w:rsid w:val="00F97C66"/>
    <w:rsid w:val="00FA1393"/>
    <w:rsid w:val="00FA2CF1"/>
    <w:rsid w:val="00FB447B"/>
    <w:rsid w:val="00FC39CB"/>
    <w:rsid w:val="00FD4D55"/>
    <w:rsid w:val="00FD6A27"/>
    <w:rsid w:val="00FE4FF1"/>
    <w:rsid w:val="00FE6E64"/>
    <w:rsid w:val="00FF2CF2"/>
    <w:rsid w:val="00FF560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e2a24"/>
    </o:shapedefaults>
    <o:shapelayout v:ext="edit">
      <o:idmap v:ext="edit" data="1"/>
    </o:shapelayout>
  </w:shapeDefaults>
  <w:decimalSymbol w:val="."/>
  <w:listSeparator w:val=";"/>
  <w15:chartTrackingRefBased/>
  <w15:docId w15:val="{BFC3DEF4-BE32-44DB-B271-0D6C2286E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uerpo texto"/>
    <w:qFormat/>
    <w:rsid w:val="00AC2F94"/>
    <w:rPr>
      <w:rFonts w:ascii="Artifex CF Extra Light" w:hAnsi="Artifex CF Extra Light"/>
      <w:color w:val="003876"/>
      <w:sz w:val="18"/>
      <w:szCs w:val="22"/>
      <w:lang w:val="es-ES" w:eastAsia="en-US"/>
    </w:rPr>
  </w:style>
  <w:style w:type="paragraph" w:styleId="Ttulo1">
    <w:name w:val="heading 1"/>
    <w:basedOn w:val="Normal"/>
    <w:next w:val="Normal"/>
    <w:link w:val="Ttulo1Car"/>
    <w:uiPriority w:val="9"/>
    <w:qFormat/>
    <w:rsid w:val="004C567E"/>
    <w:pPr>
      <w:keepNext/>
      <w:keepLines/>
      <w:spacing w:before="240"/>
      <w:jc w:val="center"/>
      <w:outlineLvl w:val="0"/>
    </w:pPr>
    <w:rPr>
      <w:rFonts w:ascii="Artifex CF Light" w:eastAsia="Times New Roman" w:hAnsi="Artifex CF Light"/>
      <w:color w:val="2F5496"/>
      <w:sz w:val="26"/>
      <w:szCs w:val="32"/>
    </w:rPr>
  </w:style>
  <w:style w:type="paragraph" w:styleId="Ttulo2">
    <w:name w:val="heading 2"/>
    <w:basedOn w:val="Normal"/>
    <w:next w:val="Normal"/>
    <w:link w:val="Ttulo2Car"/>
    <w:uiPriority w:val="9"/>
    <w:unhideWhenUsed/>
    <w:qFormat/>
    <w:rsid w:val="00760A27"/>
    <w:pPr>
      <w:keepNext/>
      <w:keepLines/>
      <w:spacing w:before="40" w:line="360" w:lineRule="auto"/>
      <w:outlineLvl w:val="1"/>
    </w:pPr>
    <w:rPr>
      <w:rFonts w:ascii="Times New Roman" w:eastAsia="Times New Roman" w:hAnsi="Times New Roman"/>
      <w:b/>
      <w:color w:val="000000"/>
      <w:sz w:val="28"/>
      <w:szCs w:val="26"/>
      <w:lang w:val="es-DO"/>
    </w:rPr>
  </w:style>
  <w:style w:type="paragraph" w:styleId="Ttulo3">
    <w:name w:val="heading 3"/>
    <w:basedOn w:val="Normal"/>
    <w:next w:val="Normal"/>
    <w:link w:val="Ttulo3Car"/>
    <w:uiPriority w:val="9"/>
    <w:unhideWhenUsed/>
    <w:qFormat/>
    <w:rsid w:val="00760A27"/>
    <w:pPr>
      <w:keepNext/>
      <w:keepLines/>
      <w:spacing w:before="40" w:line="360" w:lineRule="auto"/>
      <w:outlineLvl w:val="2"/>
    </w:pPr>
    <w:rPr>
      <w:rFonts w:ascii="Times New Roman" w:eastAsia="Times New Roman" w:hAnsi="Times New Roman"/>
      <w:b/>
      <w:color w:val="auto"/>
      <w:sz w:val="24"/>
      <w:szCs w:val="24"/>
      <w:lang w:val="es-DO"/>
    </w:rPr>
  </w:style>
  <w:style w:type="paragraph" w:styleId="Ttulo4">
    <w:name w:val="heading 4"/>
    <w:basedOn w:val="Normal"/>
    <w:next w:val="Normal"/>
    <w:link w:val="Ttulo4Car"/>
    <w:uiPriority w:val="9"/>
    <w:semiHidden/>
    <w:unhideWhenUsed/>
    <w:qFormat/>
    <w:rsid w:val="00760A27"/>
    <w:pPr>
      <w:keepNext/>
      <w:keepLines/>
      <w:spacing w:before="200" w:line="360" w:lineRule="auto"/>
      <w:outlineLvl w:val="3"/>
    </w:pPr>
    <w:rPr>
      <w:rFonts w:ascii="Cambria" w:eastAsia="Times New Roman" w:hAnsi="Cambria"/>
      <w:b/>
      <w:bCs/>
      <w:i/>
      <w:iCs/>
      <w:color w:val="4F81BD"/>
      <w:sz w:val="24"/>
      <w:lang w:val="es-D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4C567E"/>
    <w:rPr>
      <w:rFonts w:ascii="Artifex CF Light" w:eastAsia="Times New Roman" w:hAnsi="Artifex CF Light"/>
      <w:color w:val="2F5496"/>
      <w:sz w:val="26"/>
      <w:szCs w:val="32"/>
      <w:lang w:eastAsia="en-US"/>
    </w:rPr>
  </w:style>
  <w:style w:type="character" w:customStyle="1" w:styleId="Ttulo2Car">
    <w:name w:val="Título 2 Car"/>
    <w:link w:val="Ttulo2"/>
    <w:uiPriority w:val="9"/>
    <w:rsid w:val="00760A27"/>
    <w:rPr>
      <w:rFonts w:ascii="Times New Roman" w:eastAsia="Times New Roman" w:hAnsi="Times New Roman"/>
      <w:b/>
      <w:color w:val="000000"/>
      <w:sz w:val="28"/>
      <w:szCs w:val="26"/>
      <w:lang w:eastAsia="en-US"/>
    </w:rPr>
  </w:style>
  <w:style w:type="character" w:customStyle="1" w:styleId="Ttulo3Car">
    <w:name w:val="Título 3 Car"/>
    <w:link w:val="Ttulo3"/>
    <w:uiPriority w:val="9"/>
    <w:rsid w:val="00760A27"/>
    <w:rPr>
      <w:rFonts w:ascii="Times New Roman" w:eastAsia="Times New Roman" w:hAnsi="Times New Roman"/>
      <w:b/>
      <w:sz w:val="24"/>
      <w:szCs w:val="24"/>
      <w:lang w:eastAsia="en-US"/>
    </w:rPr>
  </w:style>
  <w:style w:type="character" w:customStyle="1" w:styleId="Ttulo4Car">
    <w:name w:val="Título 4 Car"/>
    <w:link w:val="Ttulo4"/>
    <w:uiPriority w:val="9"/>
    <w:semiHidden/>
    <w:rsid w:val="00760A27"/>
    <w:rPr>
      <w:rFonts w:ascii="Cambria" w:eastAsia="Times New Roman" w:hAnsi="Cambria"/>
      <w:b/>
      <w:bCs/>
      <w:i/>
      <w:iCs/>
      <w:color w:val="4F81BD"/>
      <w:sz w:val="24"/>
      <w:szCs w:val="22"/>
      <w:lang w:eastAsia="en-US"/>
    </w:rPr>
  </w:style>
  <w:style w:type="character" w:styleId="nfasisintenso">
    <w:name w:val="Intense Emphasis"/>
    <w:uiPriority w:val="21"/>
    <w:rsid w:val="00E1233D"/>
    <w:rPr>
      <w:i/>
      <w:iCs/>
      <w:color w:val="5B9BD5"/>
    </w:rPr>
  </w:style>
  <w:style w:type="paragraph" w:styleId="Subttulo">
    <w:name w:val="Subtitle"/>
    <w:basedOn w:val="Normal"/>
    <w:next w:val="Normal"/>
    <w:link w:val="SubttuloCar"/>
    <w:uiPriority w:val="11"/>
    <w:qFormat/>
    <w:rsid w:val="004C567E"/>
    <w:pPr>
      <w:numPr>
        <w:ilvl w:val="1"/>
      </w:numPr>
      <w:jc w:val="center"/>
    </w:pPr>
    <w:rPr>
      <w:rFonts w:ascii="Gotham" w:eastAsia="Times New Roman" w:hAnsi="Gotham"/>
      <w:color w:val="2F5496"/>
      <w:spacing w:val="15"/>
      <w:sz w:val="16"/>
    </w:rPr>
  </w:style>
  <w:style w:type="character" w:customStyle="1" w:styleId="SubttuloCar">
    <w:name w:val="Subtítulo Car"/>
    <w:link w:val="Subttulo"/>
    <w:uiPriority w:val="11"/>
    <w:rsid w:val="004C567E"/>
    <w:rPr>
      <w:rFonts w:ascii="Gotham" w:eastAsia="Times New Roman" w:hAnsi="Gotham"/>
      <w:color w:val="2F5496"/>
      <w:spacing w:val="15"/>
      <w:sz w:val="16"/>
      <w:szCs w:val="22"/>
      <w:lang w:eastAsia="en-US"/>
    </w:rPr>
  </w:style>
  <w:style w:type="paragraph" w:styleId="TtulodeTDC">
    <w:name w:val="TOC Heading"/>
    <w:basedOn w:val="Ttulo1"/>
    <w:next w:val="Normal"/>
    <w:uiPriority w:val="39"/>
    <w:unhideWhenUsed/>
    <w:qFormat/>
    <w:rsid w:val="000437CA"/>
    <w:pPr>
      <w:jc w:val="left"/>
      <w:outlineLvl w:val="9"/>
    </w:pPr>
    <w:rPr>
      <w:rFonts w:ascii="Calibri Light" w:hAnsi="Calibri Light"/>
      <w:color w:val="2E74B5"/>
      <w:sz w:val="32"/>
      <w:lang w:eastAsia="es-ES"/>
    </w:rPr>
  </w:style>
  <w:style w:type="paragraph" w:styleId="Encabezado">
    <w:name w:val="header"/>
    <w:basedOn w:val="Normal"/>
    <w:link w:val="EncabezadoCar"/>
    <w:uiPriority w:val="99"/>
    <w:unhideWhenUsed/>
    <w:rsid w:val="0089322F"/>
    <w:pPr>
      <w:tabs>
        <w:tab w:val="center" w:pos="4252"/>
        <w:tab w:val="right" w:pos="8504"/>
      </w:tabs>
    </w:pPr>
  </w:style>
  <w:style w:type="character" w:customStyle="1" w:styleId="EncabezadoCar">
    <w:name w:val="Encabezado Car"/>
    <w:link w:val="Encabezado"/>
    <w:uiPriority w:val="99"/>
    <w:rsid w:val="0089322F"/>
    <w:rPr>
      <w:rFonts w:ascii="Artifex CF Extra Light" w:hAnsi="Artifex CF Extra Light"/>
      <w:sz w:val="18"/>
      <w:szCs w:val="22"/>
      <w:lang w:eastAsia="en-US"/>
    </w:rPr>
  </w:style>
  <w:style w:type="paragraph" w:styleId="Piedepgina">
    <w:name w:val="footer"/>
    <w:basedOn w:val="Normal"/>
    <w:link w:val="PiedepginaCar"/>
    <w:uiPriority w:val="99"/>
    <w:unhideWhenUsed/>
    <w:rsid w:val="0089322F"/>
    <w:pPr>
      <w:tabs>
        <w:tab w:val="center" w:pos="4252"/>
        <w:tab w:val="right" w:pos="8504"/>
      </w:tabs>
    </w:pPr>
  </w:style>
  <w:style w:type="character" w:customStyle="1" w:styleId="PiedepginaCar">
    <w:name w:val="Pie de página Car"/>
    <w:link w:val="Piedepgina"/>
    <w:uiPriority w:val="99"/>
    <w:rsid w:val="0089322F"/>
    <w:rPr>
      <w:rFonts w:ascii="Artifex CF Extra Light" w:hAnsi="Artifex CF Extra Light"/>
      <w:sz w:val="18"/>
      <w:szCs w:val="22"/>
      <w:lang w:eastAsia="en-US"/>
    </w:rPr>
  </w:style>
  <w:style w:type="paragraph" w:customStyle="1" w:styleId="Textonotasalpie">
    <w:name w:val="Texto notas al pie"/>
    <w:basedOn w:val="Normal"/>
    <w:link w:val="TextonotasalpieCar"/>
    <w:qFormat/>
    <w:rsid w:val="004C567E"/>
    <w:rPr>
      <w:rFonts w:ascii="Gotham Thin" w:hAnsi="Gotham Thin"/>
      <w:sz w:val="15"/>
    </w:rPr>
  </w:style>
  <w:style w:type="character" w:customStyle="1" w:styleId="TextonotasalpieCar">
    <w:name w:val="Texto notas al pie Car"/>
    <w:link w:val="Textonotasalpie"/>
    <w:rsid w:val="004C567E"/>
    <w:rPr>
      <w:rFonts w:ascii="Gotham Thin" w:hAnsi="Gotham Thin"/>
      <w:color w:val="003876"/>
      <w:sz w:val="15"/>
      <w:szCs w:val="22"/>
      <w:lang w:eastAsia="en-US"/>
    </w:rPr>
  </w:style>
  <w:style w:type="paragraph" w:styleId="Prrafodelista">
    <w:name w:val="List Paragraph"/>
    <w:aliases w:val="Articulo,List Paragraph 1,Bullets,Celula,References,List Bullet Mary"/>
    <w:basedOn w:val="Normal"/>
    <w:link w:val="PrrafodelistaCar"/>
    <w:uiPriority w:val="34"/>
    <w:qFormat/>
    <w:rsid w:val="00614605"/>
    <w:pPr>
      <w:spacing w:line="360" w:lineRule="auto"/>
      <w:ind w:left="720"/>
      <w:contextualSpacing/>
    </w:pPr>
    <w:rPr>
      <w:rFonts w:ascii="Times New Roman" w:eastAsia="Times New Roman" w:hAnsi="Times New Roman"/>
      <w:color w:val="auto"/>
      <w:sz w:val="24"/>
      <w:szCs w:val="24"/>
      <w:lang w:val="es-DO"/>
    </w:rPr>
  </w:style>
  <w:style w:type="character" w:customStyle="1" w:styleId="PrrafodelistaCar">
    <w:name w:val="Párrafo de lista Car"/>
    <w:aliases w:val="Articulo Car,List Paragraph 1 Car,Bullets Car,Celula Car,References Car,List Bullet Mary Car"/>
    <w:link w:val="Prrafodelista"/>
    <w:uiPriority w:val="34"/>
    <w:locked/>
    <w:rsid w:val="00614605"/>
    <w:rPr>
      <w:rFonts w:ascii="Times New Roman" w:eastAsia="Times New Roman" w:hAnsi="Times New Roman"/>
      <w:sz w:val="24"/>
      <w:szCs w:val="24"/>
      <w:lang w:eastAsia="en-US"/>
    </w:rPr>
  </w:style>
  <w:style w:type="character" w:styleId="Hipervnculo">
    <w:name w:val="Hyperlink"/>
    <w:uiPriority w:val="99"/>
    <w:unhideWhenUsed/>
    <w:rsid w:val="00614605"/>
    <w:rPr>
      <w:color w:val="0000FF"/>
      <w:u w:val="single"/>
    </w:rPr>
  </w:style>
  <w:style w:type="paragraph" w:customStyle="1" w:styleId="BasicParagraph">
    <w:name w:val="[Basic Paragraph]"/>
    <w:basedOn w:val="Normal"/>
    <w:uiPriority w:val="99"/>
    <w:rsid w:val="00614605"/>
    <w:pPr>
      <w:autoSpaceDE w:val="0"/>
      <w:autoSpaceDN w:val="0"/>
      <w:spacing w:line="300" w:lineRule="atLeast"/>
    </w:pPr>
    <w:rPr>
      <w:rFonts w:ascii="Gotham Light" w:hAnsi="Gotham Light"/>
      <w:color w:val="000000"/>
      <w:sz w:val="24"/>
      <w:szCs w:val="24"/>
      <w:lang w:val="es-DO" w:eastAsia="ko-KR"/>
    </w:rPr>
  </w:style>
  <w:style w:type="paragraph" w:styleId="Textocomentario">
    <w:name w:val="annotation text"/>
    <w:basedOn w:val="Normal"/>
    <w:link w:val="TextocomentarioCar"/>
    <w:uiPriority w:val="99"/>
    <w:unhideWhenUsed/>
    <w:rsid w:val="00760A27"/>
    <w:pPr>
      <w:spacing w:line="360" w:lineRule="auto"/>
    </w:pPr>
    <w:rPr>
      <w:rFonts w:ascii="Times New Roman" w:eastAsia="Times New Roman" w:hAnsi="Times New Roman"/>
      <w:color w:val="auto"/>
      <w:sz w:val="20"/>
      <w:szCs w:val="20"/>
      <w:lang w:val="en-US"/>
    </w:rPr>
  </w:style>
  <w:style w:type="character" w:customStyle="1" w:styleId="TextocomentarioCar">
    <w:name w:val="Texto comentario Car"/>
    <w:link w:val="Textocomentario"/>
    <w:uiPriority w:val="99"/>
    <w:rsid w:val="00760A27"/>
    <w:rPr>
      <w:rFonts w:ascii="Times New Roman" w:eastAsia="Times New Roman" w:hAnsi="Times New Roman"/>
      <w:lang w:val="en-US" w:eastAsia="en-US"/>
    </w:rPr>
  </w:style>
  <w:style w:type="paragraph" w:styleId="Textodeglobo">
    <w:name w:val="Balloon Text"/>
    <w:basedOn w:val="Normal"/>
    <w:link w:val="TextodegloboCar"/>
    <w:uiPriority w:val="99"/>
    <w:semiHidden/>
    <w:unhideWhenUsed/>
    <w:rsid w:val="00760A27"/>
    <w:rPr>
      <w:rFonts w:ascii="Segoe UI" w:hAnsi="Segoe UI" w:cs="Segoe UI"/>
      <w:color w:val="auto"/>
      <w:szCs w:val="18"/>
      <w:lang w:val="es-DO"/>
    </w:rPr>
  </w:style>
  <w:style w:type="character" w:customStyle="1" w:styleId="TextodegloboCar">
    <w:name w:val="Texto de globo Car"/>
    <w:link w:val="Textodeglobo"/>
    <w:uiPriority w:val="99"/>
    <w:semiHidden/>
    <w:rsid w:val="00760A27"/>
    <w:rPr>
      <w:rFonts w:ascii="Segoe UI" w:hAnsi="Segoe UI" w:cs="Segoe UI"/>
      <w:sz w:val="18"/>
      <w:szCs w:val="18"/>
      <w:lang w:eastAsia="en-US"/>
    </w:rPr>
  </w:style>
  <w:style w:type="paragraph" w:styleId="Sinespaciado">
    <w:name w:val="No Spacing"/>
    <w:link w:val="SinespaciadoCar"/>
    <w:uiPriority w:val="1"/>
    <w:qFormat/>
    <w:rsid w:val="00760A27"/>
    <w:rPr>
      <w:sz w:val="22"/>
      <w:szCs w:val="22"/>
      <w:lang w:eastAsia="en-US"/>
    </w:rPr>
  </w:style>
  <w:style w:type="character" w:customStyle="1" w:styleId="SinespaciadoCar">
    <w:name w:val="Sin espaciado Car"/>
    <w:link w:val="Sinespaciado"/>
    <w:uiPriority w:val="1"/>
    <w:rsid w:val="00760A27"/>
    <w:rPr>
      <w:sz w:val="22"/>
      <w:szCs w:val="22"/>
      <w:lang w:val="en-US" w:eastAsia="en-US"/>
    </w:rPr>
  </w:style>
  <w:style w:type="paragraph" w:styleId="Textonotapie">
    <w:name w:val="footnote text"/>
    <w:basedOn w:val="Normal"/>
    <w:link w:val="TextonotapieCar"/>
    <w:uiPriority w:val="99"/>
    <w:semiHidden/>
    <w:unhideWhenUsed/>
    <w:rsid w:val="00760A27"/>
    <w:pPr>
      <w:spacing w:line="360" w:lineRule="auto"/>
    </w:pPr>
    <w:rPr>
      <w:rFonts w:ascii="Calibri" w:hAnsi="Calibri"/>
      <w:color w:val="auto"/>
      <w:sz w:val="20"/>
      <w:szCs w:val="20"/>
      <w:lang w:val="es-DO"/>
    </w:rPr>
  </w:style>
  <w:style w:type="character" w:customStyle="1" w:styleId="TextonotapieCar">
    <w:name w:val="Texto nota pie Car"/>
    <w:link w:val="Textonotapie"/>
    <w:uiPriority w:val="99"/>
    <w:semiHidden/>
    <w:rsid w:val="00760A27"/>
    <w:rPr>
      <w:lang w:eastAsia="en-US"/>
    </w:rPr>
  </w:style>
  <w:style w:type="paragraph" w:styleId="TDC1">
    <w:name w:val="toc 1"/>
    <w:basedOn w:val="Normal"/>
    <w:next w:val="Normal"/>
    <w:autoRedefine/>
    <w:uiPriority w:val="39"/>
    <w:unhideWhenUsed/>
    <w:rsid w:val="00AB0EAB"/>
    <w:pPr>
      <w:tabs>
        <w:tab w:val="left" w:pos="480"/>
        <w:tab w:val="right" w:leader="dot" w:pos="7912"/>
      </w:tabs>
      <w:spacing w:line="360" w:lineRule="auto"/>
      <w:jc w:val="both"/>
    </w:pPr>
    <w:rPr>
      <w:rFonts w:ascii="Times New Roman" w:hAnsi="Times New Roman"/>
      <w:color w:val="auto"/>
      <w:sz w:val="24"/>
      <w:lang w:val="es-DO"/>
    </w:rPr>
  </w:style>
  <w:style w:type="paragraph" w:styleId="TDC2">
    <w:name w:val="toc 2"/>
    <w:basedOn w:val="Normal"/>
    <w:next w:val="Normal"/>
    <w:autoRedefine/>
    <w:uiPriority w:val="39"/>
    <w:unhideWhenUsed/>
    <w:rsid w:val="0002345F"/>
    <w:pPr>
      <w:tabs>
        <w:tab w:val="left" w:pos="880"/>
        <w:tab w:val="right" w:leader="dot" w:pos="7912"/>
      </w:tabs>
      <w:spacing w:after="100" w:line="360" w:lineRule="auto"/>
      <w:ind w:left="240"/>
    </w:pPr>
    <w:rPr>
      <w:rFonts w:ascii="Times New Roman" w:hAnsi="Times New Roman"/>
      <w:bCs/>
      <w:noProof/>
      <w:color w:val="767171"/>
      <w:sz w:val="24"/>
      <w:lang w:val="es-DO"/>
    </w:rPr>
  </w:style>
  <w:style w:type="table" w:styleId="Tablaconcuadrcula">
    <w:name w:val="Table Grid"/>
    <w:basedOn w:val="Tablanormal"/>
    <w:uiPriority w:val="39"/>
    <w:rsid w:val="00760A2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760A27"/>
    <w:pPr>
      <w:spacing w:after="160" w:line="240" w:lineRule="auto"/>
    </w:pPr>
    <w:rPr>
      <w:rFonts w:eastAsia="Calibri"/>
      <w:b/>
      <w:bCs/>
      <w:lang w:val="es-419"/>
    </w:rPr>
  </w:style>
  <w:style w:type="character" w:customStyle="1" w:styleId="AsuntodelcomentarioCar">
    <w:name w:val="Asunto del comentario Car"/>
    <w:link w:val="Asuntodelcomentario"/>
    <w:uiPriority w:val="99"/>
    <w:semiHidden/>
    <w:rsid w:val="00760A27"/>
    <w:rPr>
      <w:rFonts w:ascii="Times New Roman" w:eastAsia="Times New Roman" w:hAnsi="Times New Roman"/>
      <w:b/>
      <w:bCs/>
      <w:lang w:val="es-419" w:eastAsia="en-US"/>
    </w:rPr>
  </w:style>
  <w:style w:type="paragraph" w:customStyle="1" w:styleId="TableParagraph">
    <w:name w:val="Table Paragraph"/>
    <w:basedOn w:val="Normal"/>
    <w:uiPriority w:val="1"/>
    <w:qFormat/>
    <w:rsid w:val="00760A27"/>
    <w:pPr>
      <w:widowControl w:val="0"/>
      <w:autoSpaceDE w:val="0"/>
      <w:autoSpaceDN w:val="0"/>
    </w:pPr>
    <w:rPr>
      <w:rFonts w:ascii="Arial" w:eastAsia="Arial" w:hAnsi="Arial" w:cs="Arial"/>
      <w:color w:val="auto"/>
      <w:sz w:val="22"/>
    </w:rPr>
  </w:style>
  <w:style w:type="paragraph" w:styleId="Textoindependiente">
    <w:name w:val="Body Text"/>
    <w:basedOn w:val="Normal"/>
    <w:link w:val="TextoindependienteCar"/>
    <w:uiPriority w:val="1"/>
    <w:qFormat/>
    <w:rsid w:val="00760A27"/>
    <w:pPr>
      <w:widowControl w:val="0"/>
      <w:autoSpaceDE w:val="0"/>
      <w:autoSpaceDN w:val="0"/>
    </w:pPr>
    <w:rPr>
      <w:rFonts w:ascii="Times New Roman" w:eastAsia="Times New Roman" w:hAnsi="Times New Roman"/>
      <w:color w:val="auto"/>
      <w:sz w:val="24"/>
      <w:szCs w:val="24"/>
    </w:rPr>
  </w:style>
  <w:style w:type="character" w:customStyle="1" w:styleId="TextoindependienteCar">
    <w:name w:val="Texto independiente Car"/>
    <w:link w:val="Textoindependiente"/>
    <w:uiPriority w:val="1"/>
    <w:rsid w:val="00760A27"/>
    <w:rPr>
      <w:rFonts w:ascii="Times New Roman" w:eastAsia="Times New Roman" w:hAnsi="Times New Roman"/>
      <w:sz w:val="24"/>
      <w:szCs w:val="24"/>
      <w:lang w:val="es-ES" w:eastAsia="en-US"/>
    </w:rPr>
  </w:style>
  <w:style w:type="paragraph" w:customStyle="1" w:styleId="Prrafobsico">
    <w:name w:val="[Párrafo básico]"/>
    <w:basedOn w:val="Normal"/>
    <w:uiPriority w:val="99"/>
    <w:rsid w:val="00760A27"/>
    <w:pPr>
      <w:autoSpaceDE w:val="0"/>
      <w:autoSpaceDN w:val="0"/>
      <w:adjustRightInd w:val="0"/>
      <w:spacing w:line="288" w:lineRule="auto"/>
      <w:textAlignment w:val="center"/>
    </w:pPr>
    <w:rPr>
      <w:rFonts w:ascii="Minion Pro" w:hAnsi="Minion Pro" w:cs="Minion Pro"/>
      <w:color w:val="000000"/>
      <w:sz w:val="24"/>
      <w:szCs w:val="24"/>
      <w:lang w:val="es-ES_tradnl"/>
    </w:rPr>
  </w:style>
  <w:style w:type="paragraph" w:styleId="TDC3">
    <w:name w:val="toc 3"/>
    <w:basedOn w:val="Normal"/>
    <w:next w:val="Normal"/>
    <w:autoRedefine/>
    <w:uiPriority w:val="39"/>
    <w:unhideWhenUsed/>
    <w:rsid w:val="00760A27"/>
    <w:pPr>
      <w:spacing w:after="100" w:line="360" w:lineRule="auto"/>
      <w:ind w:left="480"/>
    </w:pPr>
    <w:rPr>
      <w:rFonts w:ascii="Times New Roman" w:hAnsi="Times New Roman"/>
      <w:color w:val="auto"/>
      <w:sz w:val="24"/>
      <w:lang w:val="es-DO"/>
    </w:rPr>
  </w:style>
  <w:style w:type="character" w:customStyle="1" w:styleId="A5">
    <w:name w:val="A5"/>
    <w:uiPriority w:val="99"/>
    <w:rsid w:val="00760A27"/>
    <w:rPr>
      <w:rFonts w:ascii="Gill Sans Nova Book" w:hAnsi="Gill Sans Nova Book" w:cs="Gill Sans Nova Book"/>
      <w:color w:val="000000"/>
      <w:sz w:val="34"/>
      <w:szCs w:val="34"/>
    </w:rPr>
  </w:style>
  <w:style w:type="paragraph" w:customStyle="1" w:styleId="Default">
    <w:name w:val="Default"/>
    <w:rsid w:val="00760A27"/>
    <w:pPr>
      <w:autoSpaceDE w:val="0"/>
      <w:autoSpaceDN w:val="0"/>
      <w:adjustRightInd w:val="0"/>
    </w:pPr>
    <w:rPr>
      <w:rFonts w:cs="Calibri"/>
      <w:color w:val="000000"/>
      <w:sz w:val="24"/>
      <w:szCs w:val="24"/>
      <w:lang w:val="es-ES" w:eastAsia="en-US"/>
    </w:rPr>
  </w:style>
  <w:style w:type="table" w:styleId="Listaclara-nfasis5">
    <w:name w:val="Light List Accent 5"/>
    <w:basedOn w:val="Tablanormal"/>
    <w:uiPriority w:val="61"/>
    <w:rsid w:val="00760A27"/>
    <w:rPr>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styleId="Textoennegrita">
    <w:name w:val="Strong"/>
    <w:uiPriority w:val="22"/>
    <w:qFormat/>
    <w:rsid w:val="00760A27"/>
    <w:rPr>
      <w:b/>
      <w:bCs/>
    </w:rPr>
  </w:style>
  <w:style w:type="character" w:customStyle="1" w:styleId="txt-verde">
    <w:name w:val="txt-verde"/>
    <w:rsid w:val="00760A27"/>
  </w:style>
  <w:style w:type="paragraph" w:styleId="NormalWeb">
    <w:name w:val="Normal (Web)"/>
    <w:basedOn w:val="Normal"/>
    <w:uiPriority w:val="99"/>
    <w:unhideWhenUsed/>
    <w:rsid w:val="00760A27"/>
    <w:pPr>
      <w:spacing w:before="100" w:beforeAutospacing="1" w:after="100" w:afterAutospacing="1"/>
    </w:pPr>
    <w:rPr>
      <w:rFonts w:ascii="Times New Roman" w:eastAsia="Times New Roman" w:hAnsi="Times New Roman"/>
      <w:color w:val="auto"/>
      <w:sz w:val="24"/>
      <w:szCs w:val="24"/>
      <w:lang w:val="es-DO" w:eastAsia="es-DO"/>
    </w:rPr>
  </w:style>
  <w:style w:type="paragraph" w:customStyle="1" w:styleId="p1">
    <w:name w:val="p1"/>
    <w:basedOn w:val="Normal"/>
    <w:rsid w:val="00760A27"/>
    <w:pPr>
      <w:spacing w:before="100" w:beforeAutospacing="1" w:after="100" w:afterAutospacing="1"/>
    </w:pPr>
    <w:rPr>
      <w:rFonts w:ascii="Times New Roman" w:hAnsi="Times New Roman"/>
      <w:color w:val="auto"/>
      <w:sz w:val="24"/>
      <w:szCs w:val="24"/>
      <w:lang w:val="es-DO" w:eastAsia="es-DO"/>
    </w:rPr>
  </w:style>
  <w:style w:type="character" w:customStyle="1" w:styleId="s1">
    <w:name w:val="s1"/>
    <w:rsid w:val="00760A27"/>
  </w:style>
  <w:style w:type="paragraph" w:customStyle="1" w:styleId="Direccin">
    <w:name w:val="Dirección"/>
    <w:basedOn w:val="Normal"/>
    <w:link w:val="DireccinCar"/>
    <w:qFormat/>
    <w:rsid w:val="00760A27"/>
    <w:rPr>
      <w:rFonts w:ascii="Times New Roman" w:hAnsi="Times New Roman"/>
      <w:color w:val="auto"/>
      <w:sz w:val="24"/>
      <w:lang w:val="es-DO"/>
    </w:rPr>
  </w:style>
  <w:style w:type="character" w:customStyle="1" w:styleId="DireccinCar">
    <w:name w:val="Dirección Car"/>
    <w:link w:val="Direccin"/>
    <w:rsid w:val="00760A27"/>
    <w:rPr>
      <w:rFonts w:ascii="Times New Roman" w:hAnsi="Times New Roman"/>
      <w:sz w:val="24"/>
      <w:szCs w:val="22"/>
      <w:lang w:eastAsia="en-US"/>
    </w:rPr>
  </w:style>
  <w:style w:type="character" w:styleId="Refdecomentario">
    <w:name w:val="annotation reference"/>
    <w:uiPriority w:val="99"/>
    <w:semiHidden/>
    <w:unhideWhenUsed/>
    <w:rsid w:val="00196CF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16316">
      <w:bodyDiv w:val="1"/>
      <w:marLeft w:val="0"/>
      <w:marRight w:val="0"/>
      <w:marTop w:val="0"/>
      <w:marBottom w:val="0"/>
      <w:divBdr>
        <w:top w:val="none" w:sz="0" w:space="0" w:color="auto"/>
        <w:left w:val="none" w:sz="0" w:space="0" w:color="auto"/>
        <w:bottom w:val="none" w:sz="0" w:space="0" w:color="auto"/>
        <w:right w:val="none" w:sz="0" w:space="0" w:color="auto"/>
      </w:divBdr>
    </w:div>
    <w:div w:id="213661722">
      <w:bodyDiv w:val="1"/>
      <w:marLeft w:val="0"/>
      <w:marRight w:val="0"/>
      <w:marTop w:val="0"/>
      <w:marBottom w:val="0"/>
      <w:divBdr>
        <w:top w:val="none" w:sz="0" w:space="0" w:color="auto"/>
        <w:left w:val="none" w:sz="0" w:space="0" w:color="auto"/>
        <w:bottom w:val="none" w:sz="0" w:space="0" w:color="auto"/>
        <w:right w:val="none" w:sz="0" w:space="0" w:color="auto"/>
      </w:divBdr>
    </w:div>
    <w:div w:id="214968935">
      <w:bodyDiv w:val="1"/>
      <w:marLeft w:val="0"/>
      <w:marRight w:val="0"/>
      <w:marTop w:val="0"/>
      <w:marBottom w:val="0"/>
      <w:divBdr>
        <w:top w:val="none" w:sz="0" w:space="0" w:color="auto"/>
        <w:left w:val="none" w:sz="0" w:space="0" w:color="auto"/>
        <w:bottom w:val="none" w:sz="0" w:space="0" w:color="auto"/>
        <w:right w:val="none" w:sz="0" w:space="0" w:color="auto"/>
      </w:divBdr>
    </w:div>
    <w:div w:id="254754082">
      <w:bodyDiv w:val="1"/>
      <w:marLeft w:val="0"/>
      <w:marRight w:val="0"/>
      <w:marTop w:val="0"/>
      <w:marBottom w:val="0"/>
      <w:divBdr>
        <w:top w:val="none" w:sz="0" w:space="0" w:color="auto"/>
        <w:left w:val="none" w:sz="0" w:space="0" w:color="auto"/>
        <w:bottom w:val="none" w:sz="0" w:space="0" w:color="auto"/>
        <w:right w:val="none" w:sz="0" w:space="0" w:color="auto"/>
      </w:divBdr>
    </w:div>
    <w:div w:id="279143182">
      <w:bodyDiv w:val="1"/>
      <w:marLeft w:val="0"/>
      <w:marRight w:val="0"/>
      <w:marTop w:val="0"/>
      <w:marBottom w:val="0"/>
      <w:divBdr>
        <w:top w:val="none" w:sz="0" w:space="0" w:color="auto"/>
        <w:left w:val="none" w:sz="0" w:space="0" w:color="auto"/>
        <w:bottom w:val="none" w:sz="0" w:space="0" w:color="auto"/>
        <w:right w:val="none" w:sz="0" w:space="0" w:color="auto"/>
      </w:divBdr>
    </w:div>
    <w:div w:id="359162288">
      <w:bodyDiv w:val="1"/>
      <w:marLeft w:val="0"/>
      <w:marRight w:val="0"/>
      <w:marTop w:val="0"/>
      <w:marBottom w:val="0"/>
      <w:divBdr>
        <w:top w:val="none" w:sz="0" w:space="0" w:color="auto"/>
        <w:left w:val="none" w:sz="0" w:space="0" w:color="auto"/>
        <w:bottom w:val="none" w:sz="0" w:space="0" w:color="auto"/>
        <w:right w:val="none" w:sz="0" w:space="0" w:color="auto"/>
      </w:divBdr>
    </w:div>
    <w:div w:id="480314151">
      <w:bodyDiv w:val="1"/>
      <w:marLeft w:val="0"/>
      <w:marRight w:val="0"/>
      <w:marTop w:val="0"/>
      <w:marBottom w:val="0"/>
      <w:divBdr>
        <w:top w:val="none" w:sz="0" w:space="0" w:color="auto"/>
        <w:left w:val="none" w:sz="0" w:space="0" w:color="auto"/>
        <w:bottom w:val="none" w:sz="0" w:space="0" w:color="auto"/>
        <w:right w:val="none" w:sz="0" w:space="0" w:color="auto"/>
      </w:divBdr>
    </w:div>
    <w:div w:id="495809136">
      <w:bodyDiv w:val="1"/>
      <w:marLeft w:val="0"/>
      <w:marRight w:val="0"/>
      <w:marTop w:val="0"/>
      <w:marBottom w:val="0"/>
      <w:divBdr>
        <w:top w:val="none" w:sz="0" w:space="0" w:color="auto"/>
        <w:left w:val="none" w:sz="0" w:space="0" w:color="auto"/>
        <w:bottom w:val="none" w:sz="0" w:space="0" w:color="auto"/>
        <w:right w:val="none" w:sz="0" w:space="0" w:color="auto"/>
      </w:divBdr>
    </w:div>
    <w:div w:id="552545646">
      <w:bodyDiv w:val="1"/>
      <w:marLeft w:val="0"/>
      <w:marRight w:val="0"/>
      <w:marTop w:val="0"/>
      <w:marBottom w:val="0"/>
      <w:divBdr>
        <w:top w:val="none" w:sz="0" w:space="0" w:color="auto"/>
        <w:left w:val="none" w:sz="0" w:space="0" w:color="auto"/>
        <w:bottom w:val="none" w:sz="0" w:space="0" w:color="auto"/>
        <w:right w:val="none" w:sz="0" w:space="0" w:color="auto"/>
      </w:divBdr>
    </w:div>
    <w:div w:id="594367567">
      <w:bodyDiv w:val="1"/>
      <w:marLeft w:val="0"/>
      <w:marRight w:val="0"/>
      <w:marTop w:val="0"/>
      <w:marBottom w:val="0"/>
      <w:divBdr>
        <w:top w:val="none" w:sz="0" w:space="0" w:color="auto"/>
        <w:left w:val="none" w:sz="0" w:space="0" w:color="auto"/>
        <w:bottom w:val="none" w:sz="0" w:space="0" w:color="auto"/>
        <w:right w:val="none" w:sz="0" w:space="0" w:color="auto"/>
      </w:divBdr>
    </w:div>
    <w:div w:id="615988058">
      <w:bodyDiv w:val="1"/>
      <w:marLeft w:val="0"/>
      <w:marRight w:val="0"/>
      <w:marTop w:val="0"/>
      <w:marBottom w:val="0"/>
      <w:divBdr>
        <w:top w:val="none" w:sz="0" w:space="0" w:color="auto"/>
        <w:left w:val="none" w:sz="0" w:space="0" w:color="auto"/>
        <w:bottom w:val="none" w:sz="0" w:space="0" w:color="auto"/>
        <w:right w:val="none" w:sz="0" w:space="0" w:color="auto"/>
      </w:divBdr>
    </w:div>
    <w:div w:id="649409178">
      <w:bodyDiv w:val="1"/>
      <w:marLeft w:val="0"/>
      <w:marRight w:val="0"/>
      <w:marTop w:val="0"/>
      <w:marBottom w:val="0"/>
      <w:divBdr>
        <w:top w:val="none" w:sz="0" w:space="0" w:color="auto"/>
        <w:left w:val="none" w:sz="0" w:space="0" w:color="auto"/>
        <w:bottom w:val="none" w:sz="0" w:space="0" w:color="auto"/>
        <w:right w:val="none" w:sz="0" w:space="0" w:color="auto"/>
      </w:divBdr>
    </w:div>
    <w:div w:id="712073834">
      <w:bodyDiv w:val="1"/>
      <w:marLeft w:val="0"/>
      <w:marRight w:val="0"/>
      <w:marTop w:val="0"/>
      <w:marBottom w:val="0"/>
      <w:divBdr>
        <w:top w:val="none" w:sz="0" w:space="0" w:color="auto"/>
        <w:left w:val="none" w:sz="0" w:space="0" w:color="auto"/>
        <w:bottom w:val="none" w:sz="0" w:space="0" w:color="auto"/>
        <w:right w:val="none" w:sz="0" w:space="0" w:color="auto"/>
      </w:divBdr>
    </w:div>
    <w:div w:id="747264137">
      <w:bodyDiv w:val="1"/>
      <w:marLeft w:val="0"/>
      <w:marRight w:val="0"/>
      <w:marTop w:val="0"/>
      <w:marBottom w:val="0"/>
      <w:divBdr>
        <w:top w:val="none" w:sz="0" w:space="0" w:color="auto"/>
        <w:left w:val="none" w:sz="0" w:space="0" w:color="auto"/>
        <w:bottom w:val="none" w:sz="0" w:space="0" w:color="auto"/>
        <w:right w:val="none" w:sz="0" w:space="0" w:color="auto"/>
      </w:divBdr>
    </w:div>
    <w:div w:id="804936060">
      <w:bodyDiv w:val="1"/>
      <w:marLeft w:val="0"/>
      <w:marRight w:val="0"/>
      <w:marTop w:val="0"/>
      <w:marBottom w:val="0"/>
      <w:divBdr>
        <w:top w:val="none" w:sz="0" w:space="0" w:color="auto"/>
        <w:left w:val="none" w:sz="0" w:space="0" w:color="auto"/>
        <w:bottom w:val="none" w:sz="0" w:space="0" w:color="auto"/>
        <w:right w:val="none" w:sz="0" w:space="0" w:color="auto"/>
      </w:divBdr>
    </w:div>
    <w:div w:id="897783687">
      <w:bodyDiv w:val="1"/>
      <w:marLeft w:val="0"/>
      <w:marRight w:val="0"/>
      <w:marTop w:val="0"/>
      <w:marBottom w:val="0"/>
      <w:divBdr>
        <w:top w:val="none" w:sz="0" w:space="0" w:color="auto"/>
        <w:left w:val="none" w:sz="0" w:space="0" w:color="auto"/>
        <w:bottom w:val="none" w:sz="0" w:space="0" w:color="auto"/>
        <w:right w:val="none" w:sz="0" w:space="0" w:color="auto"/>
      </w:divBdr>
    </w:div>
    <w:div w:id="976033735">
      <w:bodyDiv w:val="1"/>
      <w:marLeft w:val="0"/>
      <w:marRight w:val="0"/>
      <w:marTop w:val="0"/>
      <w:marBottom w:val="0"/>
      <w:divBdr>
        <w:top w:val="none" w:sz="0" w:space="0" w:color="auto"/>
        <w:left w:val="none" w:sz="0" w:space="0" w:color="auto"/>
        <w:bottom w:val="none" w:sz="0" w:space="0" w:color="auto"/>
        <w:right w:val="none" w:sz="0" w:space="0" w:color="auto"/>
      </w:divBdr>
    </w:div>
    <w:div w:id="1005086091">
      <w:bodyDiv w:val="1"/>
      <w:marLeft w:val="0"/>
      <w:marRight w:val="0"/>
      <w:marTop w:val="0"/>
      <w:marBottom w:val="0"/>
      <w:divBdr>
        <w:top w:val="none" w:sz="0" w:space="0" w:color="auto"/>
        <w:left w:val="none" w:sz="0" w:space="0" w:color="auto"/>
        <w:bottom w:val="none" w:sz="0" w:space="0" w:color="auto"/>
        <w:right w:val="none" w:sz="0" w:space="0" w:color="auto"/>
      </w:divBdr>
    </w:div>
    <w:div w:id="1043792723">
      <w:bodyDiv w:val="1"/>
      <w:marLeft w:val="0"/>
      <w:marRight w:val="0"/>
      <w:marTop w:val="0"/>
      <w:marBottom w:val="0"/>
      <w:divBdr>
        <w:top w:val="none" w:sz="0" w:space="0" w:color="auto"/>
        <w:left w:val="none" w:sz="0" w:space="0" w:color="auto"/>
        <w:bottom w:val="none" w:sz="0" w:space="0" w:color="auto"/>
        <w:right w:val="none" w:sz="0" w:space="0" w:color="auto"/>
      </w:divBdr>
    </w:div>
    <w:div w:id="1086996074">
      <w:bodyDiv w:val="1"/>
      <w:marLeft w:val="0"/>
      <w:marRight w:val="0"/>
      <w:marTop w:val="0"/>
      <w:marBottom w:val="0"/>
      <w:divBdr>
        <w:top w:val="none" w:sz="0" w:space="0" w:color="auto"/>
        <w:left w:val="none" w:sz="0" w:space="0" w:color="auto"/>
        <w:bottom w:val="none" w:sz="0" w:space="0" w:color="auto"/>
        <w:right w:val="none" w:sz="0" w:space="0" w:color="auto"/>
      </w:divBdr>
    </w:div>
    <w:div w:id="1089424306">
      <w:bodyDiv w:val="1"/>
      <w:marLeft w:val="0"/>
      <w:marRight w:val="0"/>
      <w:marTop w:val="0"/>
      <w:marBottom w:val="0"/>
      <w:divBdr>
        <w:top w:val="none" w:sz="0" w:space="0" w:color="auto"/>
        <w:left w:val="none" w:sz="0" w:space="0" w:color="auto"/>
        <w:bottom w:val="none" w:sz="0" w:space="0" w:color="auto"/>
        <w:right w:val="none" w:sz="0" w:space="0" w:color="auto"/>
      </w:divBdr>
    </w:div>
    <w:div w:id="1124737330">
      <w:bodyDiv w:val="1"/>
      <w:marLeft w:val="0"/>
      <w:marRight w:val="0"/>
      <w:marTop w:val="0"/>
      <w:marBottom w:val="0"/>
      <w:divBdr>
        <w:top w:val="none" w:sz="0" w:space="0" w:color="auto"/>
        <w:left w:val="none" w:sz="0" w:space="0" w:color="auto"/>
        <w:bottom w:val="none" w:sz="0" w:space="0" w:color="auto"/>
        <w:right w:val="none" w:sz="0" w:space="0" w:color="auto"/>
      </w:divBdr>
    </w:div>
    <w:div w:id="1149246754">
      <w:bodyDiv w:val="1"/>
      <w:marLeft w:val="0"/>
      <w:marRight w:val="0"/>
      <w:marTop w:val="0"/>
      <w:marBottom w:val="0"/>
      <w:divBdr>
        <w:top w:val="none" w:sz="0" w:space="0" w:color="auto"/>
        <w:left w:val="none" w:sz="0" w:space="0" w:color="auto"/>
        <w:bottom w:val="none" w:sz="0" w:space="0" w:color="auto"/>
        <w:right w:val="none" w:sz="0" w:space="0" w:color="auto"/>
      </w:divBdr>
    </w:div>
    <w:div w:id="1184636841">
      <w:bodyDiv w:val="1"/>
      <w:marLeft w:val="0"/>
      <w:marRight w:val="0"/>
      <w:marTop w:val="0"/>
      <w:marBottom w:val="0"/>
      <w:divBdr>
        <w:top w:val="none" w:sz="0" w:space="0" w:color="auto"/>
        <w:left w:val="none" w:sz="0" w:space="0" w:color="auto"/>
        <w:bottom w:val="none" w:sz="0" w:space="0" w:color="auto"/>
        <w:right w:val="none" w:sz="0" w:space="0" w:color="auto"/>
      </w:divBdr>
    </w:div>
    <w:div w:id="1219516802">
      <w:bodyDiv w:val="1"/>
      <w:marLeft w:val="0"/>
      <w:marRight w:val="0"/>
      <w:marTop w:val="0"/>
      <w:marBottom w:val="0"/>
      <w:divBdr>
        <w:top w:val="none" w:sz="0" w:space="0" w:color="auto"/>
        <w:left w:val="none" w:sz="0" w:space="0" w:color="auto"/>
        <w:bottom w:val="none" w:sz="0" w:space="0" w:color="auto"/>
        <w:right w:val="none" w:sz="0" w:space="0" w:color="auto"/>
      </w:divBdr>
    </w:div>
    <w:div w:id="1228957430">
      <w:bodyDiv w:val="1"/>
      <w:marLeft w:val="0"/>
      <w:marRight w:val="0"/>
      <w:marTop w:val="0"/>
      <w:marBottom w:val="0"/>
      <w:divBdr>
        <w:top w:val="none" w:sz="0" w:space="0" w:color="auto"/>
        <w:left w:val="none" w:sz="0" w:space="0" w:color="auto"/>
        <w:bottom w:val="none" w:sz="0" w:space="0" w:color="auto"/>
        <w:right w:val="none" w:sz="0" w:space="0" w:color="auto"/>
      </w:divBdr>
    </w:div>
    <w:div w:id="1238133039">
      <w:bodyDiv w:val="1"/>
      <w:marLeft w:val="0"/>
      <w:marRight w:val="0"/>
      <w:marTop w:val="0"/>
      <w:marBottom w:val="0"/>
      <w:divBdr>
        <w:top w:val="none" w:sz="0" w:space="0" w:color="auto"/>
        <w:left w:val="none" w:sz="0" w:space="0" w:color="auto"/>
        <w:bottom w:val="none" w:sz="0" w:space="0" w:color="auto"/>
        <w:right w:val="none" w:sz="0" w:space="0" w:color="auto"/>
      </w:divBdr>
    </w:div>
    <w:div w:id="1281378979">
      <w:bodyDiv w:val="1"/>
      <w:marLeft w:val="0"/>
      <w:marRight w:val="0"/>
      <w:marTop w:val="0"/>
      <w:marBottom w:val="0"/>
      <w:divBdr>
        <w:top w:val="none" w:sz="0" w:space="0" w:color="auto"/>
        <w:left w:val="none" w:sz="0" w:space="0" w:color="auto"/>
        <w:bottom w:val="none" w:sz="0" w:space="0" w:color="auto"/>
        <w:right w:val="none" w:sz="0" w:space="0" w:color="auto"/>
      </w:divBdr>
    </w:div>
    <w:div w:id="1314413379">
      <w:bodyDiv w:val="1"/>
      <w:marLeft w:val="0"/>
      <w:marRight w:val="0"/>
      <w:marTop w:val="0"/>
      <w:marBottom w:val="0"/>
      <w:divBdr>
        <w:top w:val="none" w:sz="0" w:space="0" w:color="auto"/>
        <w:left w:val="none" w:sz="0" w:space="0" w:color="auto"/>
        <w:bottom w:val="none" w:sz="0" w:space="0" w:color="auto"/>
        <w:right w:val="none" w:sz="0" w:space="0" w:color="auto"/>
      </w:divBdr>
    </w:div>
    <w:div w:id="1325620443">
      <w:bodyDiv w:val="1"/>
      <w:marLeft w:val="0"/>
      <w:marRight w:val="0"/>
      <w:marTop w:val="0"/>
      <w:marBottom w:val="0"/>
      <w:divBdr>
        <w:top w:val="none" w:sz="0" w:space="0" w:color="auto"/>
        <w:left w:val="none" w:sz="0" w:space="0" w:color="auto"/>
        <w:bottom w:val="none" w:sz="0" w:space="0" w:color="auto"/>
        <w:right w:val="none" w:sz="0" w:space="0" w:color="auto"/>
      </w:divBdr>
    </w:div>
    <w:div w:id="1326856084">
      <w:bodyDiv w:val="1"/>
      <w:marLeft w:val="0"/>
      <w:marRight w:val="0"/>
      <w:marTop w:val="0"/>
      <w:marBottom w:val="0"/>
      <w:divBdr>
        <w:top w:val="none" w:sz="0" w:space="0" w:color="auto"/>
        <w:left w:val="none" w:sz="0" w:space="0" w:color="auto"/>
        <w:bottom w:val="none" w:sz="0" w:space="0" w:color="auto"/>
        <w:right w:val="none" w:sz="0" w:space="0" w:color="auto"/>
      </w:divBdr>
    </w:div>
    <w:div w:id="1550848044">
      <w:bodyDiv w:val="1"/>
      <w:marLeft w:val="0"/>
      <w:marRight w:val="0"/>
      <w:marTop w:val="0"/>
      <w:marBottom w:val="0"/>
      <w:divBdr>
        <w:top w:val="none" w:sz="0" w:space="0" w:color="auto"/>
        <w:left w:val="none" w:sz="0" w:space="0" w:color="auto"/>
        <w:bottom w:val="none" w:sz="0" w:space="0" w:color="auto"/>
        <w:right w:val="none" w:sz="0" w:space="0" w:color="auto"/>
      </w:divBdr>
    </w:div>
    <w:div w:id="1582251627">
      <w:bodyDiv w:val="1"/>
      <w:marLeft w:val="0"/>
      <w:marRight w:val="0"/>
      <w:marTop w:val="0"/>
      <w:marBottom w:val="0"/>
      <w:divBdr>
        <w:top w:val="none" w:sz="0" w:space="0" w:color="auto"/>
        <w:left w:val="none" w:sz="0" w:space="0" w:color="auto"/>
        <w:bottom w:val="none" w:sz="0" w:space="0" w:color="auto"/>
        <w:right w:val="none" w:sz="0" w:space="0" w:color="auto"/>
      </w:divBdr>
    </w:div>
    <w:div w:id="1630436362">
      <w:bodyDiv w:val="1"/>
      <w:marLeft w:val="0"/>
      <w:marRight w:val="0"/>
      <w:marTop w:val="0"/>
      <w:marBottom w:val="0"/>
      <w:divBdr>
        <w:top w:val="none" w:sz="0" w:space="0" w:color="auto"/>
        <w:left w:val="none" w:sz="0" w:space="0" w:color="auto"/>
        <w:bottom w:val="none" w:sz="0" w:space="0" w:color="auto"/>
        <w:right w:val="none" w:sz="0" w:space="0" w:color="auto"/>
      </w:divBdr>
    </w:div>
    <w:div w:id="1661301166">
      <w:bodyDiv w:val="1"/>
      <w:marLeft w:val="0"/>
      <w:marRight w:val="0"/>
      <w:marTop w:val="0"/>
      <w:marBottom w:val="0"/>
      <w:divBdr>
        <w:top w:val="none" w:sz="0" w:space="0" w:color="auto"/>
        <w:left w:val="none" w:sz="0" w:space="0" w:color="auto"/>
        <w:bottom w:val="none" w:sz="0" w:space="0" w:color="auto"/>
        <w:right w:val="none" w:sz="0" w:space="0" w:color="auto"/>
      </w:divBdr>
    </w:div>
    <w:div w:id="1707438679">
      <w:bodyDiv w:val="1"/>
      <w:marLeft w:val="0"/>
      <w:marRight w:val="0"/>
      <w:marTop w:val="0"/>
      <w:marBottom w:val="0"/>
      <w:divBdr>
        <w:top w:val="none" w:sz="0" w:space="0" w:color="auto"/>
        <w:left w:val="none" w:sz="0" w:space="0" w:color="auto"/>
        <w:bottom w:val="none" w:sz="0" w:space="0" w:color="auto"/>
        <w:right w:val="none" w:sz="0" w:space="0" w:color="auto"/>
      </w:divBdr>
    </w:div>
    <w:div w:id="1776440502">
      <w:bodyDiv w:val="1"/>
      <w:marLeft w:val="0"/>
      <w:marRight w:val="0"/>
      <w:marTop w:val="0"/>
      <w:marBottom w:val="0"/>
      <w:divBdr>
        <w:top w:val="none" w:sz="0" w:space="0" w:color="auto"/>
        <w:left w:val="none" w:sz="0" w:space="0" w:color="auto"/>
        <w:bottom w:val="none" w:sz="0" w:space="0" w:color="auto"/>
        <w:right w:val="none" w:sz="0" w:space="0" w:color="auto"/>
      </w:divBdr>
    </w:div>
    <w:div w:id="1776555472">
      <w:bodyDiv w:val="1"/>
      <w:marLeft w:val="0"/>
      <w:marRight w:val="0"/>
      <w:marTop w:val="0"/>
      <w:marBottom w:val="0"/>
      <w:divBdr>
        <w:top w:val="none" w:sz="0" w:space="0" w:color="auto"/>
        <w:left w:val="none" w:sz="0" w:space="0" w:color="auto"/>
        <w:bottom w:val="none" w:sz="0" w:space="0" w:color="auto"/>
        <w:right w:val="none" w:sz="0" w:space="0" w:color="auto"/>
      </w:divBdr>
    </w:div>
    <w:div w:id="1783725515">
      <w:bodyDiv w:val="1"/>
      <w:marLeft w:val="0"/>
      <w:marRight w:val="0"/>
      <w:marTop w:val="0"/>
      <w:marBottom w:val="0"/>
      <w:divBdr>
        <w:top w:val="none" w:sz="0" w:space="0" w:color="auto"/>
        <w:left w:val="none" w:sz="0" w:space="0" w:color="auto"/>
        <w:bottom w:val="none" w:sz="0" w:space="0" w:color="auto"/>
        <w:right w:val="none" w:sz="0" w:space="0" w:color="auto"/>
      </w:divBdr>
    </w:div>
    <w:div w:id="2001807836">
      <w:bodyDiv w:val="1"/>
      <w:marLeft w:val="0"/>
      <w:marRight w:val="0"/>
      <w:marTop w:val="0"/>
      <w:marBottom w:val="0"/>
      <w:divBdr>
        <w:top w:val="none" w:sz="0" w:space="0" w:color="auto"/>
        <w:left w:val="none" w:sz="0" w:space="0" w:color="auto"/>
        <w:bottom w:val="none" w:sz="0" w:space="0" w:color="auto"/>
        <w:right w:val="none" w:sz="0" w:space="0" w:color="auto"/>
      </w:divBdr>
    </w:div>
    <w:div w:id="2008703028">
      <w:bodyDiv w:val="1"/>
      <w:marLeft w:val="0"/>
      <w:marRight w:val="0"/>
      <w:marTop w:val="0"/>
      <w:marBottom w:val="0"/>
      <w:divBdr>
        <w:top w:val="none" w:sz="0" w:space="0" w:color="auto"/>
        <w:left w:val="none" w:sz="0" w:space="0" w:color="auto"/>
        <w:bottom w:val="none" w:sz="0" w:space="0" w:color="auto"/>
        <w:right w:val="none" w:sz="0" w:space="0" w:color="auto"/>
      </w:divBdr>
    </w:div>
    <w:div w:id="2020690248">
      <w:bodyDiv w:val="1"/>
      <w:marLeft w:val="0"/>
      <w:marRight w:val="0"/>
      <w:marTop w:val="0"/>
      <w:marBottom w:val="0"/>
      <w:divBdr>
        <w:top w:val="none" w:sz="0" w:space="0" w:color="auto"/>
        <w:left w:val="none" w:sz="0" w:space="0" w:color="auto"/>
        <w:bottom w:val="none" w:sz="0" w:space="0" w:color="auto"/>
        <w:right w:val="none" w:sz="0" w:space="0" w:color="auto"/>
      </w:divBdr>
    </w:div>
    <w:div w:id="2021347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9.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facebook.com/fundacioncruzjiminianrd/"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4.png"/><Relationship Id="rId10" Type="http://schemas.openxmlformats.org/officeDocument/2006/relationships/image" Target="media/image3.png"/><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3.png"/></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76423-D42C-4A30-A9FA-6F075E662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19676</Words>
  <Characters>108224</Characters>
  <Application>Microsoft Office Word</Application>
  <DocSecurity>0</DocSecurity>
  <Lines>901</Lines>
  <Paragraphs>255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127645</CharactersWithSpaces>
  <SharedDoc>false</SharedDoc>
  <HLinks>
    <vt:vector size="252" baseType="variant">
      <vt:variant>
        <vt:i4>4390999</vt:i4>
      </vt:variant>
      <vt:variant>
        <vt:i4>246</vt:i4>
      </vt:variant>
      <vt:variant>
        <vt:i4>0</vt:i4>
      </vt:variant>
      <vt:variant>
        <vt:i4>5</vt:i4>
      </vt:variant>
      <vt:variant>
        <vt:lpwstr>https://www.facebook.com/fundacioncruzjiminianrd/</vt:lpwstr>
      </vt:variant>
      <vt:variant>
        <vt:lpwstr/>
      </vt:variant>
      <vt:variant>
        <vt:i4>4390999</vt:i4>
      </vt:variant>
      <vt:variant>
        <vt:i4>243</vt:i4>
      </vt:variant>
      <vt:variant>
        <vt:i4>0</vt:i4>
      </vt:variant>
      <vt:variant>
        <vt:i4>5</vt:i4>
      </vt:variant>
      <vt:variant>
        <vt:lpwstr>https://www.facebook.com/fundacioncruzjiminianrd/</vt:lpwstr>
      </vt:variant>
      <vt:variant>
        <vt:lpwstr/>
      </vt:variant>
      <vt:variant>
        <vt:i4>1048630</vt:i4>
      </vt:variant>
      <vt:variant>
        <vt:i4>236</vt:i4>
      </vt:variant>
      <vt:variant>
        <vt:i4>0</vt:i4>
      </vt:variant>
      <vt:variant>
        <vt:i4>5</vt:i4>
      </vt:variant>
      <vt:variant>
        <vt:lpwstr/>
      </vt:variant>
      <vt:variant>
        <vt:lpwstr>_Toc90806611</vt:lpwstr>
      </vt:variant>
      <vt:variant>
        <vt:i4>1114166</vt:i4>
      </vt:variant>
      <vt:variant>
        <vt:i4>230</vt:i4>
      </vt:variant>
      <vt:variant>
        <vt:i4>0</vt:i4>
      </vt:variant>
      <vt:variant>
        <vt:i4>5</vt:i4>
      </vt:variant>
      <vt:variant>
        <vt:lpwstr/>
      </vt:variant>
      <vt:variant>
        <vt:lpwstr>_Toc90806610</vt:lpwstr>
      </vt:variant>
      <vt:variant>
        <vt:i4>1572919</vt:i4>
      </vt:variant>
      <vt:variant>
        <vt:i4>224</vt:i4>
      </vt:variant>
      <vt:variant>
        <vt:i4>0</vt:i4>
      </vt:variant>
      <vt:variant>
        <vt:i4>5</vt:i4>
      </vt:variant>
      <vt:variant>
        <vt:lpwstr/>
      </vt:variant>
      <vt:variant>
        <vt:lpwstr>_Toc90806609</vt:lpwstr>
      </vt:variant>
      <vt:variant>
        <vt:i4>1638455</vt:i4>
      </vt:variant>
      <vt:variant>
        <vt:i4>218</vt:i4>
      </vt:variant>
      <vt:variant>
        <vt:i4>0</vt:i4>
      </vt:variant>
      <vt:variant>
        <vt:i4>5</vt:i4>
      </vt:variant>
      <vt:variant>
        <vt:lpwstr/>
      </vt:variant>
      <vt:variant>
        <vt:lpwstr>_Toc90806608</vt:lpwstr>
      </vt:variant>
      <vt:variant>
        <vt:i4>1441847</vt:i4>
      </vt:variant>
      <vt:variant>
        <vt:i4>212</vt:i4>
      </vt:variant>
      <vt:variant>
        <vt:i4>0</vt:i4>
      </vt:variant>
      <vt:variant>
        <vt:i4>5</vt:i4>
      </vt:variant>
      <vt:variant>
        <vt:lpwstr/>
      </vt:variant>
      <vt:variant>
        <vt:lpwstr>_Toc90806607</vt:lpwstr>
      </vt:variant>
      <vt:variant>
        <vt:i4>1507383</vt:i4>
      </vt:variant>
      <vt:variant>
        <vt:i4>206</vt:i4>
      </vt:variant>
      <vt:variant>
        <vt:i4>0</vt:i4>
      </vt:variant>
      <vt:variant>
        <vt:i4>5</vt:i4>
      </vt:variant>
      <vt:variant>
        <vt:lpwstr/>
      </vt:variant>
      <vt:variant>
        <vt:lpwstr>_Toc90806606</vt:lpwstr>
      </vt:variant>
      <vt:variant>
        <vt:i4>1310775</vt:i4>
      </vt:variant>
      <vt:variant>
        <vt:i4>200</vt:i4>
      </vt:variant>
      <vt:variant>
        <vt:i4>0</vt:i4>
      </vt:variant>
      <vt:variant>
        <vt:i4>5</vt:i4>
      </vt:variant>
      <vt:variant>
        <vt:lpwstr/>
      </vt:variant>
      <vt:variant>
        <vt:lpwstr>_Toc90806605</vt:lpwstr>
      </vt:variant>
      <vt:variant>
        <vt:i4>1376311</vt:i4>
      </vt:variant>
      <vt:variant>
        <vt:i4>194</vt:i4>
      </vt:variant>
      <vt:variant>
        <vt:i4>0</vt:i4>
      </vt:variant>
      <vt:variant>
        <vt:i4>5</vt:i4>
      </vt:variant>
      <vt:variant>
        <vt:lpwstr/>
      </vt:variant>
      <vt:variant>
        <vt:lpwstr>_Toc90806604</vt:lpwstr>
      </vt:variant>
      <vt:variant>
        <vt:i4>1179703</vt:i4>
      </vt:variant>
      <vt:variant>
        <vt:i4>188</vt:i4>
      </vt:variant>
      <vt:variant>
        <vt:i4>0</vt:i4>
      </vt:variant>
      <vt:variant>
        <vt:i4>5</vt:i4>
      </vt:variant>
      <vt:variant>
        <vt:lpwstr/>
      </vt:variant>
      <vt:variant>
        <vt:lpwstr>_Toc90806603</vt:lpwstr>
      </vt:variant>
      <vt:variant>
        <vt:i4>1245239</vt:i4>
      </vt:variant>
      <vt:variant>
        <vt:i4>182</vt:i4>
      </vt:variant>
      <vt:variant>
        <vt:i4>0</vt:i4>
      </vt:variant>
      <vt:variant>
        <vt:i4>5</vt:i4>
      </vt:variant>
      <vt:variant>
        <vt:lpwstr/>
      </vt:variant>
      <vt:variant>
        <vt:lpwstr>_Toc90806602</vt:lpwstr>
      </vt:variant>
      <vt:variant>
        <vt:i4>1048631</vt:i4>
      </vt:variant>
      <vt:variant>
        <vt:i4>176</vt:i4>
      </vt:variant>
      <vt:variant>
        <vt:i4>0</vt:i4>
      </vt:variant>
      <vt:variant>
        <vt:i4>5</vt:i4>
      </vt:variant>
      <vt:variant>
        <vt:lpwstr/>
      </vt:variant>
      <vt:variant>
        <vt:lpwstr>_Toc90806601</vt:lpwstr>
      </vt:variant>
      <vt:variant>
        <vt:i4>1114167</vt:i4>
      </vt:variant>
      <vt:variant>
        <vt:i4>170</vt:i4>
      </vt:variant>
      <vt:variant>
        <vt:i4>0</vt:i4>
      </vt:variant>
      <vt:variant>
        <vt:i4>5</vt:i4>
      </vt:variant>
      <vt:variant>
        <vt:lpwstr/>
      </vt:variant>
      <vt:variant>
        <vt:lpwstr>_Toc90806600</vt:lpwstr>
      </vt:variant>
      <vt:variant>
        <vt:i4>1769534</vt:i4>
      </vt:variant>
      <vt:variant>
        <vt:i4>164</vt:i4>
      </vt:variant>
      <vt:variant>
        <vt:i4>0</vt:i4>
      </vt:variant>
      <vt:variant>
        <vt:i4>5</vt:i4>
      </vt:variant>
      <vt:variant>
        <vt:lpwstr/>
      </vt:variant>
      <vt:variant>
        <vt:lpwstr>_Toc90806599</vt:lpwstr>
      </vt:variant>
      <vt:variant>
        <vt:i4>1703998</vt:i4>
      </vt:variant>
      <vt:variant>
        <vt:i4>158</vt:i4>
      </vt:variant>
      <vt:variant>
        <vt:i4>0</vt:i4>
      </vt:variant>
      <vt:variant>
        <vt:i4>5</vt:i4>
      </vt:variant>
      <vt:variant>
        <vt:lpwstr/>
      </vt:variant>
      <vt:variant>
        <vt:lpwstr>_Toc90806598</vt:lpwstr>
      </vt:variant>
      <vt:variant>
        <vt:i4>1376318</vt:i4>
      </vt:variant>
      <vt:variant>
        <vt:i4>152</vt:i4>
      </vt:variant>
      <vt:variant>
        <vt:i4>0</vt:i4>
      </vt:variant>
      <vt:variant>
        <vt:i4>5</vt:i4>
      </vt:variant>
      <vt:variant>
        <vt:lpwstr/>
      </vt:variant>
      <vt:variant>
        <vt:lpwstr>_Toc90806597</vt:lpwstr>
      </vt:variant>
      <vt:variant>
        <vt:i4>1310782</vt:i4>
      </vt:variant>
      <vt:variant>
        <vt:i4>146</vt:i4>
      </vt:variant>
      <vt:variant>
        <vt:i4>0</vt:i4>
      </vt:variant>
      <vt:variant>
        <vt:i4>5</vt:i4>
      </vt:variant>
      <vt:variant>
        <vt:lpwstr/>
      </vt:variant>
      <vt:variant>
        <vt:lpwstr>_Toc90806596</vt:lpwstr>
      </vt:variant>
      <vt:variant>
        <vt:i4>1507390</vt:i4>
      </vt:variant>
      <vt:variant>
        <vt:i4>140</vt:i4>
      </vt:variant>
      <vt:variant>
        <vt:i4>0</vt:i4>
      </vt:variant>
      <vt:variant>
        <vt:i4>5</vt:i4>
      </vt:variant>
      <vt:variant>
        <vt:lpwstr/>
      </vt:variant>
      <vt:variant>
        <vt:lpwstr>_Toc90806595</vt:lpwstr>
      </vt:variant>
      <vt:variant>
        <vt:i4>1441854</vt:i4>
      </vt:variant>
      <vt:variant>
        <vt:i4>134</vt:i4>
      </vt:variant>
      <vt:variant>
        <vt:i4>0</vt:i4>
      </vt:variant>
      <vt:variant>
        <vt:i4>5</vt:i4>
      </vt:variant>
      <vt:variant>
        <vt:lpwstr/>
      </vt:variant>
      <vt:variant>
        <vt:lpwstr>_Toc90806594</vt:lpwstr>
      </vt:variant>
      <vt:variant>
        <vt:i4>1114174</vt:i4>
      </vt:variant>
      <vt:variant>
        <vt:i4>128</vt:i4>
      </vt:variant>
      <vt:variant>
        <vt:i4>0</vt:i4>
      </vt:variant>
      <vt:variant>
        <vt:i4>5</vt:i4>
      </vt:variant>
      <vt:variant>
        <vt:lpwstr/>
      </vt:variant>
      <vt:variant>
        <vt:lpwstr>_Toc90806593</vt:lpwstr>
      </vt:variant>
      <vt:variant>
        <vt:i4>1048638</vt:i4>
      </vt:variant>
      <vt:variant>
        <vt:i4>122</vt:i4>
      </vt:variant>
      <vt:variant>
        <vt:i4>0</vt:i4>
      </vt:variant>
      <vt:variant>
        <vt:i4>5</vt:i4>
      </vt:variant>
      <vt:variant>
        <vt:lpwstr/>
      </vt:variant>
      <vt:variant>
        <vt:lpwstr>_Toc90806592</vt:lpwstr>
      </vt:variant>
      <vt:variant>
        <vt:i4>1245246</vt:i4>
      </vt:variant>
      <vt:variant>
        <vt:i4>116</vt:i4>
      </vt:variant>
      <vt:variant>
        <vt:i4>0</vt:i4>
      </vt:variant>
      <vt:variant>
        <vt:i4>5</vt:i4>
      </vt:variant>
      <vt:variant>
        <vt:lpwstr/>
      </vt:variant>
      <vt:variant>
        <vt:lpwstr>_Toc90806591</vt:lpwstr>
      </vt:variant>
      <vt:variant>
        <vt:i4>1179710</vt:i4>
      </vt:variant>
      <vt:variant>
        <vt:i4>110</vt:i4>
      </vt:variant>
      <vt:variant>
        <vt:i4>0</vt:i4>
      </vt:variant>
      <vt:variant>
        <vt:i4>5</vt:i4>
      </vt:variant>
      <vt:variant>
        <vt:lpwstr/>
      </vt:variant>
      <vt:variant>
        <vt:lpwstr>_Toc90806590</vt:lpwstr>
      </vt:variant>
      <vt:variant>
        <vt:i4>1769535</vt:i4>
      </vt:variant>
      <vt:variant>
        <vt:i4>104</vt:i4>
      </vt:variant>
      <vt:variant>
        <vt:i4>0</vt:i4>
      </vt:variant>
      <vt:variant>
        <vt:i4>5</vt:i4>
      </vt:variant>
      <vt:variant>
        <vt:lpwstr/>
      </vt:variant>
      <vt:variant>
        <vt:lpwstr>_Toc90806589</vt:lpwstr>
      </vt:variant>
      <vt:variant>
        <vt:i4>1703999</vt:i4>
      </vt:variant>
      <vt:variant>
        <vt:i4>98</vt:i4>
      </vt:variant>
      <vt:variant>
        <vt:i4>0</vt:i4>
      </vt:variant>
      <vt:variant>
        <vt:i4>5</vt:i4>
      </vt:variant>
      <vt:variant>
        <vt:lpwstr/>
      </vt:variant>
      <vt:variant>
        <vt:lpwstr>_Toc90806588</vt:lpwstr>
      </vt:variant>
      <vt:variant>
        <vt:i4>1376319</vt:i4>
      </vt:variant>
      <vt:variant>
        <vt:i4>92</vt:i4>
      </vt:variant>
      <vt:variant>
        <vt:i4>0</vt:i4>
      </vt:variant>
      <vt:variant>
        <vt:i4>5</vt:i4>
      </vt:variant>
      <vt:variant>
        <vt:lpwstr/>
      </vt:variant>
      <vt:variant>
        <vt:lpwstr>_Toc90806587</vt:lpwstr>
      </vt:variant>
      <vt:variant>
        <vt:i4>1310783</vt:i4>
      </vt:variant>
      <vt:variant>
        <vt:i4>86</vt:i4>
      </vt:variant>
      <vt:variant>
        <vt:i4>0</vt:i4>
      </vt:variant>
      <vt:variant>
        <vt:i4>5</vt:i4>
      </vt:variant>
      <vt:variant>
        <vt:lpwstr/>
      </vt:variant>
      <vt:variant>
        <vt:lpwstr>_Toc90806586</vt:lpwstr>
      </vt:variant>
      <vt:variant>
        <vt:i4>1507391</vt:i4>
      </vt:variant>
      <vt:variant>
        <vt:i4>80</vt:i4>
      </vt:variant>
      <vt:variant>
        <vt:i4>0</vt:i4>
      </vt:variant>
      <vt:variant>
        <vt:i4>5</vt:i4>
      </vt:variant>
      <vt:variant>
        <vt:lpwstr/>
      </vt:variant>
      <vt:variant>
        <vt:lpwstr>_Toc90806585</vt:lpwstr>
      </vt:variant>
      <vt:variant>
        <vt:i4>1441855</vt:i4>
      </vt:variant>
      <vt:variant>
        <vt:i4>74</vt:i4>
      </vt:variant>
      <vt:variant>
        <vt:i4>0</vt:i4>
      </vt:variant>
      <vt:variant>
        <vt:i4>5</vt:i4>
      </vt:variant>
      <vt:variant>
        <vt:lpwstr/>
      </vt:variant>
      <vt:variant>
        <vt:lpwstr>_Toc90806584</vt:lpwstr>
      </vt:variant>
      <vt:variant>
        <vt:i4>1114175</vt:i4>
      </vt:variant>
      <vt:variant>
        <vt:i4>68</vt:i4>
      </vt:variant>
      <vt:variant>
        <vt:i4>0</vt:i4>
      </vt:variant>
      <vt:variant>
        <vt:i4>5</vt:i4>
      </vt:variant>
      <vt:variant>
        <vt:lpwstr/>
      </vt:variant>
      <vt:variant>
        <vt:lpwstr>_Toc90806583</vt:lpwstr>
      </vt:variant>
      <vt:variant>
        <vt:i4>1048639</vt:i4>
      </vt:variant>
      <vt:variant>
        <vt:i4>62</vt:i4>
      </vt:variant>
      <vt:variant>
        <vt:i4>0</vt:i4>
      </vt:variant>
      <vt:variant>
        <vt:i4>5</vt:i4>
      </vt:variant>
      <vt:variant>
        <vt:lpwstr/>
      </vt:variant>
      <vt:variant>
        <vt:lpwstr>_Toc90806582</vt:lpwstr>
      </vt:variant>
      <vt:variant>
        <vt:i4>1245247</vt:i4>
      </vt:variant>
      <vt:variant>
        <vt:i4>56</vt:i4>
      </vt:variant>
      <vt:variant>
        <vt:i4>0</vt:i4>
      </vt:variant>
      <vt:variant>
        <vt:i4>5</vt:i4>
      </vt:variant>
      <vt:variant>
        <vt:lpwstr/>
      </vt:variant>
      <vt:variant>
        <vt:lpwstr>_Toc90806581</vt:lpwstr>
      </vt:variant>
      <vt:variant>
        <vt:i4>1179711</vt:i4>
      </vt:variant>
      <vt:variant>
        <vt:i4>50</vt:i4>
      </vt:variant>
      <vt:variant>
        <vt:i4>0</vt:i4>
      </vt:variant>
      <vt:variant>
        <vt:i4>5</vt:i4>
      </vt:variant>
      <vt:variant>
        <vt:lpwstr/>
      </vt:variant>
      <vt:variant>
        <vt:lpwstr>_Toc90806580</vt:lpwstr>
      </vt:variant>
      <vt:variant>
        <vt:i4>1769520</vt:i4>
      </vt:variant>
      <vt:variant>
        <vt:i4>44</vt:i4>
      </vt:variant>
      <vt:variant>
        <vt:i4>0</vt:i4>
      </vt:variant>
      <vt:variant>
        <vt:i4>5</vt:i4>
      </vt:variant>
      <vt:variant>
        <vt:lpwstr/>
      </vt:variant>
      <vt:variant>
        <vt:lpwstr>_Toc90806579</vt:lpwstr>
      </vt:variant>
      <vt:variant>
        <vt:i4>1703984</vt:i4>
      </vt:variant>
      <vt:variant>
        <vt:i4>38</vt:i4>
      </vt:variant>
      <vt:variant>
        <vt:i4>0</vt:i4>
      </vt:variant>
      <vt:variant>
        <vt:i4>5</vt:i4>
      </vt:variant>
      <vt:variant>
        <vt:lpwstr/>
      </vt:variant>
      <vt:variant>
        <vt:lpwstr>_Toc90806578</vt:lpwstr>
      </vt:variant>
      <vt:variant>
        <vt:i4>1376304</vt:i4>
      </vt:variant>
      <vt:variant>
        <vt:i4>32</vt:i4>
      </vt:variant>
      <vt:variant>
        <vt:i4>0</vt:i4>
      </vt:variant>
      <vt:variant>
        <vt:i4>5</vt:i4>
      </vt:variant>
      <vt:variant>
        <vt:lpwstr/>
      </vt:variant>
      <vt:variant>
        <vt:lpwstr>_Toc90806577</vt:lpwstr>
      </vt:variant>
      <vt:variant>
        <vt:i4>1310768</vt:i4>
      </vt:variant>
      <vt:variant>
        <vt:i4>26</vt:i4>
      </vt:variant>
      <vt:variant>
        <vt:i4>0</vt:i4>
      </vt:variant>
      <vt:variant>
        <vt:i4>5</vt:i4>
      </vt:variant>
      <vt:variant>
        <vt:lpwstr/>
      </vt:variant>
      <vt:variant>
        <vt:lpwstr>_Toc90806576</vt:lpwstr>
      </vt:variant>
      <vt:variant>
        <vt:i4>1507376</vt:i4>
      </vt:variant>
      <vt:variant>
        <vt:i4>20</vt:i4>
      </vt:variant>
      <vt:variant>
        <vt:i4>0</vt:i4>
      </vt:variant>
      <vt:variant>
        <vt:i4>5</vt:i4>
      </vt:variant>
      <vt:variant>
        <vt:lpwstr/>
      </vt:variant>
      <vt:variant>
        <vt:lpwstr>_Toc90806575</vt:lpwstr>
      </vt:variant>
      <vt:variant>
        <vt:i4>1441840</vt:i4>
      </vt:variant>
      <vt:variant>
        <vt:i4>14</vt:i4>
      </vt:variant>
      <vt:variant>
        <vt:i4>0</vt:i4>
      </vt:variant>
      <vt:variant>
        <vt:i4>5</vt:i4>
      </vt:variant>
      <vt:variant>
        <vt:lpwstr/>
      </vt:variant>
      <vt:variant>
        <vt:lpwstr>_Toc90806574</vt:lpwstr>
      </vt:variant>
      <vt:variant>
        <vt:i4>1114160</vt:i4>
      </vt:variant>
      <vt:variant>
        <vt:i4>8</vt:i4>
      </vt:variant>
      <vt:variant>
        <vt:i4>0</vt:i4>
      </vt:variant>
      <vt:variant>
        <vt:i4>5</vt:i4>
      </vt:variant>
      <vt:variant>
        <vt:lpwstr/>
      </vt:variant>
      <vt:variant>
        <vt:lpwstr>_Toc90806573</vt:lpwstr>
      </vt:variant>
      <vt:variant>
        <vt:i4>1048624</vt:i4>
      </vt:variant>
      <vt:variant>
        <vt:i4>2</vt:i4>
      </vt:variant>
      <vt:variant>
        <vt:i4>0</vt:i4>
      </vt:variant>
      <vt:variant>
        <vt:i4>5</vt:i4>
      </vt:variant>
      <vt:variant>
        <vt:lpwstr/>
      </vt:variant>
      <vt:variant>
        <vt:lpwstr>_Toc90806572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De la Cruz</dc:creator>
  <cp:keywords/>
  <dc:description/>
  <cp:lastModifiedBy>Vielyna Paulino Bencosme</cp:lastModifiedBy>
  <cp:revision>3</cp:revision>
  <cp:lastPrinted>2021-12-21T20:36:00Z</cp:lastPrinted>
  <dcterms:created xsi:type="dcterms:W3CDTF">2022-01-04T18:24:00Z</dcterms:created>
  <dcterms:modified xsi:type="dcterms:W3CDTF">2022-01-04T18:24:00Z</dcterms:modified>
</cp:coreProperties>
</file>