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A924" w14:textId="651498BE" w:rsidR="008D7F4E" w:rsidRPr="008900C3" w:rsidRDefault="008D7F4E" w:rsidP="008D7F4E">
      <w:pPr>
        <w:rPr>
          <w:lang w:val="es-DO"/>
        </w:rPr>
      </w:pPr>
      <w:r w:rsidRPr="008900C3">
        <w:rPr>
          <w:noProof/>
        </w:rPr>
        <w:drawing>
          <wp:anchor distT="0" distB="0" distL="114300" distR="114300" simplePos="0" relativeHeight="251657216" behindDoc="0" locked="0" layoutInCell="1" allowOverlap="1" wp14:anchorId="3F0A51DA" wp14:editId="20451531">
            <wp:simplePos x="0" y="0"/>
            <wp:positionH relativeFrom="margin">
              <wp:align>center</wp:align>
            </wp:positionH>
            <wp:positionV relativeFrom="paragraph">
              <wp:posOffset>38100</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900C3" w:rsidRDefault="008D7F4E" w:rsidP="008D7F4E">
      <w:pPr>
        <w:rPr>
          <w:lang w:val="es-DO"/>
        </w:rPr>
      </w:pPr>
    </w:p>
    <w:p w14:paraId="1AC5E2C3" w14:textId="2D89C504" w:rsidR="008D7F4E" w:rsidRPr="008900C3" w:rsidRDefault="008D7F4E" w:rsidP="008D7F4E">
      <w:pPr>
        <w:rPr>
          <w:lang w:val="es-DO"/>
        </w:rPr>
      </w:pPr>
    </w:p>
    <w:p w14:paraId="34990FAF" w14:textId="6F1B6949" w:rsidR="008D7F4E" w:rsidRPr="008900C3" w:rsidRDefault="008D7F4E" w:rsidP="008D7F4E">
      <w:pPr>
        <w:rPr>
          <w:lang w:val="es-DO"/>
        </w:rPr>
      </w:pPr>
    </w:p>
    <w:p w14:paraId="0233C915" w14:textId="09A301A5" w:rsidR="008D7F4E" w:rsidRPr="008900C3" w:rsidRDefault="00635C7A" w:rsidP="008D7F4E">
      <w:pPr>
        <w:rPr>
          <w:lang w:val="es-DO"/>
        </w:rPr>
      </w:pPr>
      <w:r w:rsidRPr="008900C3">
        <w:rPr>
          <w:noProof/>
        </w:rPr>
        <mc:AlternateContent>
          <mc:Choice Requires="wps">
            <w:drawing>
              <wp:anchor distT="0" distB="0" distL="114300" distR="114300" simplePos="0" relativeHeight="251661312" behindDoc="0" locked="0" layoutInCell="1" allowOverlap="1" wp14:anchorId="49B1C421" wp14:editId="48DE351D">
                <wp:simplePos x="0" y="0"/>
                <wp:positionH relativeFrom="margin">
                  <wp:align>center</wp:align>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9208AC" w:rsidRPr="00635C7A" w:rsidRDefault="009208AC"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16.7pt;width:160.15pt;height:1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" filled="f" stroked="f">
                <v:textbox inset="0,1pt,0,0">
                  <w:txbxContent>
                    <w:p w14:paraId="65FDDD46" w14:textId="77777777" w:rsidR="009208AC" w:rsidRPr="00635C7A" w:rsidRDefault="009208AC"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w10:wrap anchorx="margin"/>
              </v:shape>
            </w:pict>
          </mc:Fallback>
        </mc:AlternateContent>
      </w:r>
    </w:p>
    <w:p w14:paraId="0B4B29F1" w14:textId="77777777" w:rsidR="00C5210C" w:rsidRPr="008900C3" w:rsidRDefault="00C5210C" w:rsidP="008D7F4E">
      <w:pPr>
        <w:rPr>
          <w:lang w:val="es-DO"/>
        </w:rPr>
      </w:pPr>
      <w:r w:rsidRPr="008900C3">
        <w:rPr>
          <w:noProof/>
        </w:rPr>
        <mc:AlternateContent>
          <mc:Choice Requires="wps">
            <w:drawing>
              <wp:anchor distT="4294967295" distB="4294967295" distL="114300" distR="114300" simplePos="0" relativeHeight="251684864" behindDoc="0" locked="0" layoutInCell="1" allowOverlap="1" wp14:anchorId="08C3D644" wp14:editId="4F795D82">
                <wp:simplePos x="0" y="0"/>
                <wp:positionH relativeFrom="margin">
                  <wp:align>center</wp:align>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B445FB" id="Straight Connector 2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45pt" to="36.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" strokecolor="#c8b688" strokeweight="2.25pt">
                <v:stroke joinstyle="miter"/>
                <o:lock v:ext="edit" shapetype="f"/>
                <w10:wrap anchorx="margin"/>
              </v:line>
            </w:pict>
          </mc:Fallback>
        </mc:AlternateContent>
      </w:r>
      <w:r w:rsidRPr="008900C3">
        <w:rPr>
          <w:noProof/>
        </w:rPr>
        <mc:AlternateContent>
          <mc:Choice Requires="wps">
            <w:drawing>
              <wp:anchor distT="0" distB="0" distL="114300" distR="114300" simplePos="0" relativeHeight="251691008" behindDoc="0" locked="0" layoutInCell="1" allowOverlap="1" wp14:anchorId="0C109D41" wp14:editId="6DE2DF77">
                <wp:simplePos x="0" y="0"/>
                <wp:positionH relativeFrom="margin">
                  <wp:align>center</wp:align>
                </wp:positionH>
                <wp:positionV relativeFrom="paragraph">
                  <wp:posOffset>2086610</wp:posOffset>
                </wp:positionV>
                <wp:extent cx="5758815" cy="95693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56930"/>
                        </a:xfrm>
                        <a:prstGeom prst="rect">
                          <a:avLst/>
                        </a:prstGeom>
                      </wps:spPr>
                      <wps:txbx>
                        <w:txbxContent>
                          <w:p w14:paraId="4AC7B0F2" w14:textId="77777777" w:rsidR="009208AC"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0C3AA7DD" w14:textId="46411B78" w:rsidR="009208AC" w:rsidRPr="008D7F4E"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64.3pt;width:453.45pt;height:75.3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" filled="f" stroked="f">
                <v:textbox inset="0,1.35pt,0,0">
                  <w:txbxContent>
                    <w:p w14:paraId="4AC7B0F2" w14:textId="77777777" w:rsidR="009208AC"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0C3AA7DD" w14:textId="46411B78" w:rsidR="009208AC" w:rsidRPr="008D7F4E"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v:textbox>
                <w10:wrap anchorx="margin"/>
              </v:shape>
            </w:pict>
          </mc:Fallback>
        </mc:AlternateContent>
      </w:r>
      <w:r w:rsidRPr="008900C3">
        <w:rPr>
          <w:noProof/>
        </w:rPr>
        <mc:AlternateContent>
          <mc:Choice Requires="wps">
            <w:drawing>
              <wp:anchor distT="0" distB="0" distL="114300" distR="114300" simplePos="0" relativeHeight="251660288" behindDoc="0" locked="0" layoutInCell="1" allowOverlap="1" wp14:anchorId="6B2EB822" wp14:editId="068D536D">
                <wp:simplePos x="0" y="0"/>
                <wp:positionH relativeFrom="margin">
                  <wp:align>center</wp:align>
                </wp:positionH>
                <wp:positionV relativeFrom="paragraph">
                  <wp:posOffset>3371215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77777777" w:rsidR="009208AC" w:rsidRPr="00F36012" w:rsidRDefault="009208AC"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1</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0;margin-top:265.45pt;width:95.3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" filled="f" stroked="f">
                <v:textbox inset="0,1pt,0,0">
                  <w:txbxContent>
                    <w:p w14:paraId="50ABDE0F" w14:textId="77777777" w:rsidR="009208AC" w:rsidRPr="00F36012" w:rsidRDefault="009208AC"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1</w:t>
                      </w:r>
                      <w:r w:rsidRPr="00F36012">
                        <w:rPr>
                          <w:rFonts w:cs="Times New Roman"/>
                          <w:b/>
                          <w:bCs/>
                          <w:color w:val="D5B788"/>
                          <w:spacing w:val="-21"/>
                          <w:kern w:val="24"/>
                          <w:sz w:val="28"/>
                          <w:szCs w:val="28"/>
                        </w:rPr>
                        <w:t xml:space="preserve"> </w:t>
                      </w:r>
                    </w:p>
                  </w:txbxContent>
                </v:textbox>
                <w10:wrap anchorx="margin"/>
              </v:shape>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2CB9207C" w14:textId="77777777" w:rsidR="00C5210C" w:rsidRPr="008900C3" w:rsidRDefault="00C5210C" w:rsidP="008D7F4E">
      <w:pPr>
        <w:rPr>
          <w:lang w:val="es-DO"/>
        </w:rPr>
      </w:pPr>
    </w:p>
    <w:p w14:paraId="551FFCFA" w14:textId="77777777" w:rsidR="00C5210C" w:rsidRPr="008900C3" w:rsidRDefault="00C5210C" w:rsidP="008D7F4E">
      <w:pPr>
        <w:rPr>
          <w:lang w:val="es-DO"/>
        </w:rPr>
      </w:pPr>
    </w:p>
    <w:p w14:paraId="661CF700" w14:textId="5D94B38D" w:rsidR="002C47FE" w:rsidRPr="008900C3"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17B5E9DF" w14:textId="797A4E13" w:rsidR="008D7F4E" w:rsidRPr="008900C3" w:rsidRDefault="00036EF5" w:rsidP="008D7F4E">
      <w:pPr>
        <w:rPr>
          <w:lang w:val="es-DO"/>
        </w:rPr>
      </w:pPr>
      <w:r w:rsidRPr="008900C3">
        <w:rPr>
          <w:noProof/>
        </w:rPr>
        <mc:AlternateContent>
          <mc:Choice Requires="wpg">
            <w:drawing>
              <wp:anchor distT="0" distB="0" distL="114300" distR="114300" simplePos="0" relativeHeight="251664384" behindDoc="0" locked="0" layoutInCell="1" allowOverlap="1" wp14:anchorId="64122D74" wp14:editId="719BB0B8">
                <wp:simplePos x="0" y="0"/>
                <wp:positionH relativeFrom="column">
                  <wp:posOffset>1447800</wp:posOffset>
                </wp:positionH>
                <wp:positionV relativeFrom="paragraph">
                  <wp:posOffset>160655</wp:posOffset>
                </wp:positionV>
                <wp:extent cx="2059940" cy="750368"/>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50368"/>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w:pict>
              <v:group w14:anchorId="1BE955F2" id="Group 27" o:spid="_x0000_s1026" style="position:absolute;margin-left:114pt;margin-top:12.65pt;width:162.2pt;height:59.1pt;z-index:251664384;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B9S/AAAA2gAAAA8AAABkcnMvZG93bnJldi54bWxET8uKwjAU3Q/4D+EKsxtTBV/VKCLj6MKN&#10;r4W7S3Nti81NSTK2/r1ZCC4P5z1ftqYSD3K+tKyg30tAEGdWl5wrOJ82PxMQPiBrrCyTgid5WC46&#10;X3NMtW34QI9jyEUMYZ+igiKEOpXSZwUZ9D1bE0fuZp3BEKHLpXbYxHBTyUGSjKTBkmNDgTWtC8ru&#10;x3+jYLyX0+Z2OV2HVeDs97n9c007UOq7265mIAK14SN+u3daQdwar8QbIB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owfUvwAAANoAAAAPAAAAAAAAAAAAAAAAAJ8CAABk&#10;cnMvZG93bnJldi54bWxQSwUGAAAAAAQABAD3AAAAiwMAAAAA&#10;">
                  <v:imagedata r:id="rId11" o:title="A picture containing clipart&#10;&#10;Description automatically generated"/>
                </v:shape>
                <v:shape id="object 9" o:spid="_x0000_s1028" type="#_x0000_t75" style="position:absolute;left:850;top:5300;width:20600;height:2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wBDBAAAA2gAAAA8AAABkcnMvZG93bnJldi54bWxEj9GKwjAURN8X/IdwBd/WVIVlrUYRQRQf&#10;ll31Ay7NtSk2N6WJbfr3ZmFhH4eZOcOst9HWoqPWV44VzKYZCOLC6YpLBbfr4f0ThA/IGmvHpGAg&#10;D9vN6G2NuXY9/1B3CaVIEPY5KjAhNLmUvjBk0U9dQ5y8u2sthiTbUuoW+wS3tZxn2Ye0WHFaMNjQ&#10;3lDxuDytgjhEc7zTsd+fv2cL+YUdlYNUajKOuxWIQDH8h//aJ61gCb9X0g2Qm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nwBDBAAAA2gAAAA8AAAAAAAAAAAAAAAAAnwIA&#10;AGRycy9kb3ducmV2LnhtbFBLBQYAAAAABAAEAPcAAACNAwAAAAA=&#10;">
                  <v:imagedata r:id="rId12" o:title=""/>
                </v:shape>
              </v:group>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38D9CF2E" w14:textId="2B0FCA87" w:rsidR="008D7F4E" w:rsidRPr="008900C3" w:rsidRDefault="008D7F4E" w:rsidP="008D7F4E">
      <w:pPr>
        <w:rPr>
          <w:lang w:val="es-DO"/>
        </w:rPr>
      </w:pPr>
    </w:p>
    <w:p w14:paraId="16EDE6EA" w14:textId="03A5ACEB" w:rsidR="008D7F4E" w:rsidRPr="008900C3" w:rsidRDefault="00C5210C" w:rsidP="008D7F4E">
      <w:pPr>
        <w:rPr>
          <w:b/>
          <w:bCs/>
          <w:lang w:val="es-DO"/>
        </w:rPr>
      </w:pPr>
      <w:r w:rsidRPr="008900C3">
        <w:rPr>
          <w:noProof/>
        </w:rPr>
        <mc:AlternateContent>
          <mc:Choice Requires="wps">
            <w:drawing>
              <wp:anchor distT="0" distB="0" distL="114300" distR="114300" simplePos="0" relativeHeight="251665408" behindDoc="0" locked="0" layoutInCell="1" allowOverlap="1" wp14:anchorId="096E156A" wp14:editId="4406EB65">
                <wp:simplePos x="0" y="0"/>
                <wp:positionH relativeFrom="margin">
                  <wp:align>center</wp:align>
                </wp:positionH>
                <wp:positionV relativeFrom="paragraph">
                  <wp:posOffset>58420</wp:posOffset>
                </wp:positionV>
                <wp:extent cx="472440" cy="22860"/>
                <wp:effectExtent l="0" t="0" r="3810" b="0"/>
                <wp:wrapNone/>
                <wp:docPr id="10" name="object 10"/>
                <wp:cNvGraphicFramePr/>
                <a:graphic xmlns:a="http://schemas.openxmlformats.org/drawingml/2006/main">
                  <a:graphicData uri="http://schemas.microsoft.com/office/word/2010/wordprocessingShape">
                    <wps:wsp>
                      <wps:cNvSpPr/>
                      <wps:spPr>
                        <a:xfrm>
                          <a:off x="0"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w:pict>
              <v:shape w14:anchorId="6327A1B4" id="object 10" o:spid="_x0000_s1026" style="position:absolute;margin-left:0;margin-top:4.6pt;width:37.2pt;height:1.8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" path="m472439,l,,,22364r472439,l472439,xe" fillcolor="#d5b788" stroked="f">
                <v:path arrowok="t"/>
                <w10:wrap anchorx="margin"/>
              </v:shape>
            </w:pict>
          </mc:Fallback>
        </mc:AlternateContent>
      </w:r>
      <w:r w:rsidR="008D2C4B" w:rsidRPr="008900C3">
        <w:rPr>
          <w:noProof/>
        </w:rPr>
        <mc:AlternateContent>
          <mc:Choice Requires="wps">
            <w:drawing>
              <wp:anchor distT="45720" distB="45720" distL="114300" distR="114300" simplePos="0" relativeHeight="251681792" behindDoc="0" locked="0" layoutInCell="1" allowOverlap="1" wp14:anchorId="03304202" wp14:editId="05E77829">
                <wp:simplePos x="0" y="0"/>
                <wp:positionH relativeFrom="column">
                  <wp:posOffset>1151255</wp:posOffset>
                </wp:positionH>
                <wp:positionV relativeFrom="paragraph">
                  <wp:posOffset>122555</wp:posOffset>
                </wp:positionV>
                <wp:extent cx="2714625" cy="2578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810"/>
                        </a:xfrm>
                        <a:prstGeom prst="rect">
                          <a:avLst/>
                        </a:prstGeom>
                        <a:solidFill>
                          <a:srgbClr val="FFFFFF"/>
                        </a:solidFill>
                        <a:ln w="9525">
                          <a:noFill/>
                          <a:miter lim="800000"/>
                          <a:headEnd/>
                          <a:tailEnd/>
                        </a:ln>
                      </wps:spPr>
                      <wps:txbx>
                        <w:txbxContent>
                          <w:p w14:paraId="2EAC1FED" w14:textId="0FC72622" w:rsidR="009208AC" w:rsidRPr="0092544B" w:rsidRDefault="009208AC" w:rsidP="0099327F">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4202" id="Text Box 2" o:spid="_x0000_s1029" type="#_x0000_t202" style="position:absolute;margin-left:90.65pt;margin-top:9.65pt;width:213.75pt;height:20.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" stroked="f">
                <v:textbox>
                  <w:txbxContent>
                    <w:p w14:paraId="2EAC1FED" w14:textId="0FC72622" w:rsidR="009208AC" w:rsidRPr="0092544B" w:rsidRDefault="009208AC" w:rsidP="0099327F">
                      <w:pPr>
                        <w:jc w:val="center"/>
                        <w:rPr>
                          <w:rFonts w:cs="Times New Roman"/>
                          <w:color w:val="D8B888"/>
                          <w:szCs w:val="24"/>
                        </w:rPr>
                      </w:pPr>
                      <w:r>
                        <w:rPr>
                          <w:rFonts w:cs="Times New Roman"/>
                          <w:color w:val="D8B888"/>
                          <w:szCs w:val="24"/>
                        </w:rPr>
                        <w:t>TRABAJO</w:t>
                      </w:r>
                    </w:p>
                  </w:txbxContent>
                </v:textbox>
                <w10:wrap type="square"/>
              </v:shape>
            </w:pict>
          </mc:Fallback>
        </mc:AlternateContent>
      </w:r>
    </w:p>
    <w:p w14:paraId="3FC05242" w14:textId="19C729F4" w:rsidR="008D7F4E" w:rsidRPr="008900C3" w:rsidRDefault="008D7F4E" w:rsidP="008D7F4E">
      <w:pPr>
        <w:rPr>
          <w:lang w:val="es-DO"/>
        </w:rPr>
      </w:pPr>
    </w:p>
    <w:p w14:paraId="5020911B" w14:textId="38667C17" w:rsidR="008D7F4E" w:rsidRPr="008900C3" w:rsidRDefault="008D7F4E" w:rsidP="008D7F4E">
      <w:pPr>
        <w:rPr>
          <w:lang w:val="es-DO"/>
        </w:rPr>
      </w:pPr>
    </w:p>
    <w:p w14:paraId="0C6B9E91" w14:textId="6F31570A" w:rsidR="008D7F4E" w:rsidRPr="008900C3" w:rsidRDefault="008D7F4E" w:rsidP="008D7F4E">
      <w:pPr>
        <w:rPr>
          <w:lang w:val="es-DO"/>
        </w:rPr>
      </w:pPr>
    </w:p>
    <w:p w14:paraId="17AEC76B" w14:textId="2C6C7D23" w:rsidR="008D7F4E" w:rsidRPr="008900C3" w:rsidRDefault="008D7F4E" w:rsidP="008D7F4E">
      <w:pPr>
        <w:rPr>
          <w:lang w:val="es-DO"/>
        </w:rPr>
      </w:pPr>
    </w:p>
    <w:p w14:paraId="272503D4" w14:textId="33B3AF31" w:rsidR="008D7F4E" w:rsidRPr="008900C3" w:rsidRDefault="008D7F4E" w:rsidP="008D7F4E">
      <w:pPr>
        <w:rPr>
          <w:lang w:val="es-DO"/>
        </w:rPr>
      </w:pPr>
    </w:p>
    <w:p w14:paraId="52109915" w14:textId="121FFDA0" w:rsidR="008D7F4E" w:rsidRPr="008900C3" w:rsidRDefault="008D7F4E" w:rsidP="008D7F4E">
      <w:pPr>
        <w:rPr>
          <w:lang w:val="es-DO"/>
        </w:rPr>
      </w:pPr>
    </w:p>
    <w:p w14:paraId="61CD95E4" w14:textId="22D51B3F" w:rsidR="008D7F4E" w:rsidRPr="008900C3" w:rsidRDefault="008D7F4E" w:rsidP="008D7F4E">
      <w:pPr>
        <w:rPr>
          <w:lang w:val="es-DO"/>
        </w:rPr>
      </w:pPr>
    </w:p>
    <w:p w14:paraId="26FC2ECF" w14:textId="0D190DFD" w:rsidR="008D7F4E" w:rsidRPr="008900C3" w:rsidRDefault="008D7F4E" w:rsidP="008D7F4E">
      <w:pPr>
        <w:rPr>
          <w:lang w:val="es-DO"/>
        </w:rPr>
      </w:pPr>
    </w:p>
    <w:p w14:paraId="18C0D5CD" w14:textId="10DC74FC" w:rsidR="008D7F4E" w:rsidRPr="008900C3" w:rsidRDefault="008D7F4E" w:rsidP="008D7F4E">
      <w:pPr>
        <w:rPr>
          <w:lang w:val="es-DO"/>
        </w:rPr>
      </w:pPr>
    </w:p>
    <w:p w14:paraId="06120E7D" w14:textId="77777777" w:rsidR="00C5210C" w:rsidRPr="008900C3" w:rsidRDefault="00C5210C" w:rsidP="008D7F4E">
      <w:pPr>
        <w:rPr>
          <w:lang w:val="es-DO"/>
        </w:rPr>
      </w:pPr>
    </w:p>
    <w:p w14:paraId="38D6C8AE" w14:textId="6337C8D2" w:rsidR="008D7F4E" w:rsidRPr="008900C3" w:rsidRDefault="008D7F4E" w:rsidP="008D7F4E">
      <w:pPr>
        <w:rPr>
          <w:lang w:val="es-DO"/>
        </w:rPr>
      </w:pPr>
    </w:p>
    <w:p w14:paraId="22DD7F53" w14:textId="522F6E4F" w:rsidR="008D7F4E" w:rsidRPr="008900C3" w:rsidRDefault="008D7F4E" w:rsidP="008D7F4E">
      <w:pPr>
        <w:rPr>
          <w:lang w:val="es-DO"/>
        </w:rPr>
      </w:pPr>
    </w:p>
    <w:p w14:paraId="266A4AE7" w14:textId="00A7B754" w:rsidR="008D7F4E" w:rsidRPr="008900C3" w:rsidRDefault="00BC210C" w:rsidP="008D7F4E">
      <w:pPr>
        <w:rPr>
          <w:lang w:val="es-DO"/>
        </w:rPr>
      </w:pPr>
      <w:r w:rsidRPr="008900C3">
        <w:rPr>
          <w:noProof/>
        </w:rPr>
        <mc:AlternateContent>
          <mc:Choice Requires="wps">
            <w:drawing>
              <wp:anchor distT="0" distB="0" distL="114300" distR="114300" simplePos="0" relativeHeight="251692032" behindDoc="0" locked="0" layoutInCell="1" allowOverlap="1" wp14:anchorId="5FD03FC4" wp14:editId="23C96DD8">
                <wp:simplePos x="0" y="0"/>
                <wp:positionH relativeFrom="margin">
                  <wp:posOffset>-384175</wp:posOffset>
                </wp:positionH>
                <wp:positionV relativeFrom="paragraph">
                  <wp:posOffset>120650</wp:posOffset>
                </wp:positionV>
                <wp:extent cx="5758815" cy="1077829"/>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1077829"/>
                        </a:xfrm>
                        <a:prstGeom prst="rect">
                          <a:avLst/>
                        </a:prstGeom>
                      </wps:spPr>
                      <wps:txbx>
                        <w:txbxContent>
                          <w:p w14:paraId="74F38B46" w14:textId="77777777" w:rsidR="009208AC"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3E32F49D" w14:textId="77777777" w:rsidR="009208AC" w:rsidRPr="008D7F4E"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0" type="#_x0000_t202" style="position:absolute;margin-left:-30.25pt;margin-top:9.5pt;width:453.45pt;height:8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" filled="f" stroked="f">
                <v:textbox inset="0,1.35pt,0,0">
                  <w:txbxContent>
                    <w:p w14:paraId="74F38B46" w14:textId="77777777" w:rsidR="009208AC"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3E32F49D" w14:textId="77777777" w:rsidR="009208AC" w:rsidRPr="008D7F4E"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v:textbox>
                <w10:wrap anchorx="margin"/>
              </v:shape>
            </w:pict>
          </mc:Fallback>
        </mc:AlternateContent>
      </w:r>
    </w:p>
    <w:p w14:paraId="56C838CA" w14:textId="14095929" w:rsidR="008D7F4E" w:rsidRPr="008900C3" w:rsidRDefault="008D7F4E" w:rsidP="008D7F4E">
      <w:pPr>
        <w:rPr>
          <w:lang w:val="es-DO"/>
        </w:rPr>
      </w:pPr>
    </w:p>
    <w:p w14:paraId="5A37720D" w14:textId="1F2894A5" w:rsidR="008D7F4E" w:rsidRPr="008900C3" w:rsidRDefault="008D7F4E" w:rsidP="008D7F4E">
      <w:pPr>
        <w:rPr>
          <w:lang w:val="es-DO"/>
        </w:rPr>
      </w:pPr>
    </w:p>
    <w:p w14:paraId="1C1F404E" w14:textId="254574D6" w:rsidR="008D7F4E" w:rsidRPr="008900C3" w:rsidRDefault="008D7F4E" w:rsidP="008D7F4E">
      <w:pPr>
        <w:rPr>
          <w:lang w:val="es-DO"/>
        </w:rPr>
      </w:pPr>
    </w:p>
    <w:p w14:paraId="75F2B32B" w14:textId="0E7D8566" w:rsidR="008D7F4E" w:rsidRPr="008900C3" w:rsidRDefault="00FC31FC" w:rsidP="008D7F4E">
      <w:pPr>
        <w:rPr>
          <w:b/>
          <w:bCs/>
          <w:lang w:val="es-DO"/>
        </w:rPr>
      </w:pPr>
      <w:r w:rsidRPr="008900C3">
        <w:rPr>
          <w:noProof/>
        </w:rPr>
        <mc:AlternateContent>
          <mc:Choice Requires="wps">
            <w:drawing>
              <wp:anchor distT="4294967295" distB="4294967295" distL="114300" distR="114300" simplePos="0" relativeHeight="251686912" behindDoc="0" locked="0" layoutInCell="1" allowOverlap="1" wp14:anchorId="3AEFDB66" wp14:editId="18CAA2D5">
                <wp:simplePos x="0" y="0"/>
                <wp:positionH relativeFrom="margin">
                  <wp:align>center</wp:align>
                </wp:positionH>
                <wp:positionV relativeFrom="paragraph">
                  <wp:posOffset>36195</wp:posOffset>
                </wp:positionV>
                <wp:extent cx="463550" cy="0"/>
                <wp:effectExtent l="0" t="19050" r="317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76B049" id="Straight Connector 26"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" strokecolor="#c8b688" strokeweight="2.25pt">
                <v:stroke joinstyle="miter"/>
                <o:lock v:ext="edit" shapetype="f"/>
                <w10:wrap anchorx="margin"/>
              </v:line>
            </w:pict>
          </mc:Fallback>
        </mc:AlternateContent>
      </w:r>
      <w:r w:rsidR="00E930DA" w:rsidRPr="008900C3">
        <w:rPr>
          <w:noProof/>
        </w:rPr>
        <mc:AlternateContent>
          <mc:Choice Requires="wps">
            <w:drawing>
              <wp:anchor distT="0" distB="0" distL="114300" distR="114300" simplePos="0" relativeHeight="251672576" behindDoc="0" locked="0" layoutInCell="1" allowOverlap="1" wp14:anchorId="65361376" wp14:editId="34463C91">
                <wp:simplePos x="0" y="0"/>
                <wp:positionH relativeFrom="margin">
                  <wp:align>center</wp:align>
                </wp:positionH>
                <wp:positionV relativeFrom="paragraph">
                  <wp:posOffset>255270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7777777" w:rsidR="009208AC" w:rsidRPr="005805BA" w:rsidRDefault="009208AC"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1</w:t>
                            </w:r>
                            <w:r w:rsidRPr="005805BA">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1" type="#_x0000_t202" style="position:absolute;margin-left:0;margin-top:20.1pt;width:95.65pt;height:24.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" filled="f" stroked="f">
                <v:textbox inset="0,1pt,0,0">
                  <w:txbxContent>
                    <w:p w14:paraId="6B362718" w14:textId="77777777" w:rsidR="009208AC" w:rsidRPr="005805BA" w:rsidRDefault="009208AC"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1</w:t>
                      </w:r>
                      <w:r w:rsidRPr="005805BA">
                        <w:rPr>
                          <w:rFonts w:cs="Times New Roman"/>
                          <w:b/>
                          <w:bCs/>
                          <w:color w:val="D5B788"/>
                          <w:spacing w:val="-21"/>
                          <w:kern w:val="24"/>
                          <w:sz w:val="28"/>
                          <w:szCs w:val="28"/>
                        </w:rPr>
                        <w:t xml:space="preserve"> </w:t>
                      </w:r>
                    </w:p>
                  </w:txbxContent>
                </v:textbox>
                <w10:wrap anchorx="margin"/>
              </v:shape>
            </w:pict>
          </mc:Fallback>
        </mc:AlternateContent>
      </w:r>
    </w:p>
    <w:p w14:paraId="7AD079B8" w14:textId="623A3DD7" w:rsidR="008D7F4E" w:rsidRPr="008900C3" w:rsidRDefault="008D7F4E" w:rsidP="008D7F4E">
      <w:pPr>
        <w:rPr>
          <w:lang w:val="es-DO"/>
        </w:rPr>
      </w:pPr>
    </w:p>
    <w:p w14:paraId="2ADA86D9" w14:textId="27D5A80D" w:rsidR="008D7F4E" w:rsidRPr="008900C3" w:rsidRDefault="008D7F4E" w:rsidP="008D7F4E">
      <w:pPr>
        <w:rPr>
          <w:b/>
          <w:bCs/>
          <w:lang w:val="es-DO"/>
        </w:rPr>
      </w:pPr>
    </w:p>
    <w:p w14:paraId="163CEF29" w14:textId="2771E44B" w:rsidR="00E739F8" w:rsidRPr="008900C3" w:rsidRDefault="00E739F8" w:rsidP="008D7F4E">
      <w:pPr>
        <w:rPr>
          <w:b/>
          <w:bCs/>
          <w:lang w:val="es-DO"/>
        </w:rPr>
      </w:pPr>
    </w:p>
    <w:p w14:paraId="3A86A8D9" w14:textId="16761154" w:rsidR="00E739F8" w:rsidRPr="008900C3" w:rsidRDefault="00E739F8" w:rsidP="008D7F4E">
      <w:pPr>
        <w:rPr>
          <w:b/>
          <w:bCs/>
          <w:lang w:val="es-DO"/>
        </w:rPr>
      </w:pPr>
    </w:p>
    <w:p w14:paraId="4A83733F" w14:textId="07A030CD" w:rsidR="00471B3B" w:rsidRPr="008900C3" w:rsidRDefault="00471B3B" w:rsidP="008D7F4E">
      <w:pPr>
        <w:rPr>
          <w:b/>
          <w:bCs/>
          <w:lang w:val="es-DO"/>
        </w:rPr>
      </w:pPr>
    </w:p>
    <w:p w14:paraId="277CD37C" w14:textId="77777777" w:rsidR="00AA6AC0" w:rsidRPr="008900C3" w:rsidRDefault="00AA6AC0" w:rsidP="008D7F4E">
      <w:pPr>
        <w:rPr>
          <w:b/>
          <w:bCs/>
          <w:lang w:val="es-DO"/>
        </w:rPr>
      </w:pPr>
    </w:p>
    <w:p w14:paraId="7DC275F9" w14:textId="77777777" w:rsidR="00C5210C" w:rsidRPr="008900C3" w:rsidRDefault="00C5210C" w:rsidP="008D7F4E">
      <w:pPr>
        <w:rPr>
          <w:b/>
          <w:bCs/>
          <w:lang w:val="es-DO"/>
        </w:rPr>
      </w:pPr>
    </w:p>
    <w:p w14:paraId="4738EB0C" w14:textId="77777777" w:rsidR="00C5210C" w:rsidRPr="008900C3" w:rsidRDefault="008D7F4E" w:rsidP="008D7F4E">
      <w:pPr>
        <w:tabs>
          <w:tab w:val="left" w:pos="5229"/>
        </w:tabs>
        <w:rPr>
          <w:lang w:val="es-DO"/>
        </w:rPr>
      </w:pPr>
      <w:r w:rsidRPr="008900C3">
        <w:rPr>
          <w:lang w:val="es-DO"/>
        </w:rPr>
        <w:tab/>
      </w:r>
    </w:p>
    <w:p w14:paraId="1C74082E" w14:textId="6D9DF83C" w:rsidR="008D7F4E" w:rsidRPr="008900C3" w:rsidRDefault="008D7F4E" w:rsidP="008D7F4E">
      <w:pPr>
        <w:tabs>
          <w:tab w:val="left" w:pos="5229"/>
        </w:tabs>
        <w:rPr>
          <w:lang w:val="es-DO"/>
        </w:rPr>
      </w:pPr>
      <w:r w:rsidRPr="008900C3">
        <w:rPr>
          <w:lang w:val="es-DO"/>
        </w:rPr>
        <w:tab/>
      </w:r>
      <w:r w:rsidRPr="008900C3">
        <w:rPr>
          <w:lang w:val="es-DO"/>
        </w:rPr>
        <w:tab/>
      </w:r>
    </w:p>
    <w:p w14:paraId="5220AA7B" w14:textId="7144A8C5" w:rsidR="008D7F4E" w:rsidRPr="008900C3" w:rsidRDefault="008D7F4E" w:rsidP="008D7F4E">
      <w:pPr>
        <w:tabs>
          <w:tab w:val="left" w:pos="5229"/>
        </w:tabs>
        <w:rPr>
          <w:lang w:val="es-DO"/>
        </w:rPr>
      </w:pPr>
    </w:p>
    <w:p w14:paraId="4A390ECB" w14:textId="720B8899" w:rsidR="008D7F4E" w:rsidRPr="008900C3" w:rsidRDefault="00E83BE7" w:rsidP="008D7F4E">
      <w:pPr>
        <w:tabs>
          <w:tab w:val="left" w:pos="5229"/>
        </w:tabs>
        <w:rPr>
          <w:lang w:val="es-DO"/>
        </w:rPr>
      </w:pPr>
      <w:r w:rsidRPr="008900C3">
        <w:rPr>
          <w:noProof/>
        </w:rPr>
        <mc:AlternateContent>
          <mc:Choice Requires="wpg">
            <w:drawing>
              <wp:anchor distT="0" distB="0" distL="114300" distR="114300" simplePos="0" relativeHeight="251688960" behindDoc="0" locked="0" layoutInCell="1" allowOverlap="1" wp14:anchorId="32DE96A0" wp14:editId="2AAF09E9">
                <wp:simplePos x="0" y="0"/>
                <wp:positionH relativeFrom="margin">
                  <wp:align>center</wp:align>
                </wp:positionH>
                <wp:positionV relativeFrom="paragraph">
                  <wp:posOffset>78740</wp:posOffset>
                </wp:positionV>
                <wp:extent cx="2059940" cy="905883"/>
                <wp:effectExtent l="0" t="0" r="0" b="8890"/>
                <wp:wrapNone/>
                <wp:docPr id="28" name="Group 28"/>
                <wp:cNvGraphicFramePr/>
                <a:graphic xmlns:a="http://schemas.openxmlformats.org/drawingml/2006/main">
                  <a:graphicData uri="http://schemas.microsoft.com/office/word/2010/wordprocessingGroup">
                    <wpg:wgp>
                      <wpg:cNvGrpSpPr/>
                      <wpg:grpSpPr>
                        <a:xfrm>
                          <a:off x="0" y="0"/>
                          <a:ext cx="2059940" cy="905883"/>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w:pict>
              <v:group w14:anchorId="0040E0BA" id="Group 28" o:spid="_x0000_s1026" style="position:absolute;margin-left:0;margin-top:6.2pt;width:162.2pt;height:71.35pt;z-index:251688960;mso-position-horizontal:center;mso-position-horizontal-relative:margin"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3"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4"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w10:wrap anchorx="margin"/>
              </v:group>
            </w:pict>
          </mc:Fallback>
        </mc:AlternateContent>
      </w:r>
    </w:p>
    <w:p w14:paraId="09F960FC" w14:textId="56C9F924" w:rsidR="008D7F4E" w:rsidRPr="008900C3" w:rsidRDefault="008D7F4E" w:rsidP="008D7F4E">
      <w:pPr>
        <w:tabs>
          <w:tab w:val="left" w:pos="5229"/>
        </w:tabs>
        <w:rPr>
          <w:lang w:val="es-DO"/>
        </w:rPr>
      </w:pPr>
    </w:p>
    <w:p w14:paraId="70955679" w14:textId="433E77BF" w:rsidR="00E80BF2" w:rsidRPr="008900C3" w:rsidRDefault="00E80BF2" w:rsidP="0034224F">
      <w:pPr>
        <w:tabs>
          <w:tab w:val="left" w:pos="5913"/>
        </w:tabs>
        <w:rPr>
          <w:lang w:val="es-DO"/>
        </w:rPr>
      </w:pPr>
    </w:p>
    <w:p w14:paraId="64AE30BF" w14:textId="06372CDB" w:rsidR="00E80BF2" w:rsidRPr="008900C3" w:rsidRDefault="000457BB">
      <w:pPr>
        <w:rPr>
          <w:lang w:val="es-DO"/>
        </w:rPr>
      </w:pPr>
      <w:r w:rsidRPr="008900C3">
        <w:rPr>
          <w:noProof/>
        </w:rPr>
        <mc:AlternateContent>
          <mc:Choice Requires="wps">
            <w:drawing>
              <wp:anchor distT="45720" distB="45720" distL="114300" distR="114300" simplePos="0" relativeHeight="251683840" behindDoc="0" locked="0" layoutInCell="1" allowOverlap="1" wp14:anchorId="31B06597" wp14:editId="1323B8EB">
                <wp:simplePos x="0" y="0"/>
                <wp:positionH relativeFrom="margin">
                  <wp:align>center</wp:align>
                </wp:positionH>
                <wp:positionV relativeFrom="paragraph">
                  <wp:posOffset>150495</wp:posOffset>
                </wp:positionV>
                <wp:extent cx="2409825" cy="2578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810"/>
                        </a:xfrm>
                        <a:prstGeom prst="rect">
                          <a:avLst/>
                        </a:prstGeom>
                        <a:solidFill>
                          <a:srgbClr val="FFFFFF"/>
                        </a:solidFill>
                        <a:ln w="9525">
                          <a:noFill/>
                          <a:miter lim="800000"/>
                          <a:headEnd/>
                          <a:tailEnd/>
                        </a:ln>
                      </wps:spPr>
                      <wps:txbx>
                        <w:txbxContent>
                          <w:p w14:paraId="0281F03F" w14:textId="5619C55F" w:rsidR="009208AC" w:rsidRPr="0092544B" w:rsidRDefault="009208AC" w:rsidP="00FB4E90">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6597" id="_x0000_s1032" type="#_x0000_t202" style="position:absolute;margin-left:0;margin-top:11.85pt;width:189.75pt;height:20.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" stroked="f">
                <v:textbox>
                  <w:txbxContent>
                    <w:p w14:paraId="0281F03F" w14:textId="5619C55F" w:rsidR="009208AC" w:rsidRPr="0092544B" w:rsidRDefault="009208AC" w:rsidP="00FB4E90">
                      <w:pPr>
                        <w:jc w:val="center"/>
                        <w:rPr>
                          <w:rFonts w:cs="Times New Roman"/>
                          <w:color w:val="D8B888"/>
                          <w:szCs w:val="24"/>
                        </w:rPr>
                      </w:pPr>
                      <w:r>
                        <w:rPr>
                          <w:rFonts w:cs="Times New Roman"/>
                          <w:color w:val="D8B888"/>
                          <w:szCs w:val="24"/>
                        </w:rPr>
                        <w:t>TRABAJO</w:t>
                      </w:r>
                    </w:p>
                  </w:txbxContent>
                </v:textbox>
                <w10:wrap type="square" anchorx="margin"/>
              </v:shape>
            </w:pict>
          </mc:Fallback>
        </mc:AlternateContent>
      </w:r>
    </w:p>
    <w:p w14:paraId="788FBA5B" w14:textId="046FA260" w:rsidR="0099327F" w:rsidRPr="008900C3" w:rsidRDefault="0099327F" w:rsidP="0092544B">
      <w:pPr>
        <w:rPr>
          <w:b/>
          <w:bCs/>
          <w:color w:val="767171"/>
          <w:spacing w:val="20"/>
          <w:sz w:val="28"/>
          <w:lang w:val="es-DO"/>
        </w:rPr>
      </w:pPr>
    </w:p>
    <w:p w14:paraId="49B4FA3E" w14:textId="77777777" w:rsidR="003B575F" w:rsidRPr="008900C3" w:rsidRDefault="003B575F" w:rsidP="0092544B">
      <w:pPr>
        <w:rPr>
          <w:b/>
          <w:bCs/>
          <w:color w:val="767171"/>
          <w:spacing w:val="20"/>
          <w:sz w:val="28"/>
          <w:lang w:val="es-DO"/>
        </w:rPr>
      </w:pPr>
    </w:p>
    <w:p w14:paraId="31E2FE32" w14:textId="0052839C" w:rsidR="00545797" w:rsidRPr="008900C3" w:rsidRDefault="00545797" w:rsidP="00545797">
      <w:pPr>
        <w:jc w:val="center"/>
        <w:rPr>
          <w:b/>
          <w:bCs/>
          <w:color w:val="767171"/>
          <w:spacing w:val="20"/>
          <w:sz w:val="28"/>
          <w:lang w:val="es-DO"/>
        </w:rPr>
      </w:pPr>
      <w:r w:rsidRPr="008900C3">
        <w:rPr>
          <w:b/>
          <w:bCs/>
          <w:color w:val="767171"/>
          <w:spacing w:val="20"/>
          <w:sz w:val="28"/>
          <w:lang w:val="es-DO"/>
        </w:rPr>
        <w:t>TABLA DE CONTENIDOS</w:t>
      </w:r>
    </w:p>
    <w:p w14:paraId="6C3E8713" w14:textId="5D92A9C3" w:rsidR="00545797" w:rsidRPr="008900C3" w:rsidRDefault="00545797" w:rsidP="00545797">
      <w:pPr>
        <w:rPr>
          <w:color w:val="767171"/>
          <w:lang w:val="es-DO"/>
        </w:rPr>
      </w:pPr>
      <w:r w:rsidRPr="008900C3">
        <w:rPr>
          <w:noProof/>
          <w:color w:val="767171"/>
        </w:rPr>
        <mc:AlternateContent>
          <mc:Choice Requires="wps">
            <w:drawing>
              <wp:anchor distT="0" distB="0" distL="114300" distR="114300" simplePos="0" relativeHeight="251677696" behindDoc="0" locked="0" layoutInCell="1" allowOverlap="1" wp14:anchorId="1E07F231" wp14:editId="3D1F1091">
                <wp:simplePos x="0" y="0"/>
                <wp:positionH relativeFrom="margin">
                  <wp:align>center</wp:align>
                </wp:positionH>
                <wp:positionV relativeFrom="paragraph">
                  <wp:posOffset>86995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F125" id="Straight Connector 1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" strokecolor="#ee2a24" strokeweight="2.25pt">
                <v:stroke joinstyle="miter"/>
                <w10:wrap anchorx="margin"/>
              </v:line>
            </w:pict>
          </mc:Fallback>
        </mc:AlternateContent>
      </w:r>
    </w:p>
    <w:p w14:paraId="35D0C59C" w14:textId="4069B451" w:rsidR="00545797" w:rsidRPr="008900C3" w:rsidRDefault="00545797" w:rsidP="00545797">
      <w:pPr>
        <w:jc w:val="center"/>
        <w:rPr>
          <w:color w:val="767171"/>
          <w:spacing w:val="20"/>
          <w:szCs w:val="24"/>
          <w:lang w:val="es-DO"/>
        </w:rPr>
      </w:pPr>
      <w:r w:rsidRPr="008900C3">
        <w:rPr>
          <w:color w:val="767171"/>
          <w:spacing w:val="20"/>
          <w:szCs w:val="24"/>
          <w:lang w:val="es-DO"/>
        </w:rPr>
        <w:t>Memoria institucional 2021</w:t>
      </w:r>
    </w:p>
    <w:p w14:paraId="2539C61E" w14:textId="77777777" w:rsidR="00545797" w:rsidRPr="008900C3" w:rsidRDefault="00545797" w:rsidP="00545797">
      <w:pPr>
        <w:rPr>
          <w:color w:val="767171"/>
          <w:szCs w:val="24"/>
          <w:lang w:val="es-DO"/>
        </w:rPr>
      </w:pPr>
    </w:p>
    <w:p w14:paraId="34723B93" w14:textId="77777777" w:rsidR="00545797" w:rsidRPr="008900C3" w:rsidRDefault="00545797" w:rsidP="00545797">
      <w:pPr>
        <w:rPr>
          <w:color w:val="767171"/>
          <w:szCs w:val="24"/>
          <w:lang w:val="es-DO"/>
        </w:rPr>
      </w:pPr>
    </w:p>
    <w:p w14:paraId="723DC9C7" w14:textId="77777777" w:rsidR="00517D78" w:rsidRDefault="00545797" w:rsidP="00517D78">
      <w:pPr>
        <w:pStyle w:val="TDC1"/>
        <w:rPr>
          <w:rFonts w:asciiTheme="minorHAnsi" w:eastAsiaTheme="minorEastAsia" w:hAnsiTheme="minorHAnsi"/>
          <w:noProof/>
          <w:color w:val="auto"/>
          <w:sz w:val="22"/>
          <w:lang w:val="es-ES" w:eastAsia="es-ES"/>
        </w:rPr>
      </w:pPr>
      <w:r w:rsidRPr="008900C3">
        <w:rPr>
          <w:color w:val="767171"/>
          <w:szCs w:val="24"/>
          <w:lang w:val="es-DO"/>
        </w:rPr>
        <w:fldChar w:fldCharType="begin"/>
      </w:r>
      <w:r w:rsidRPr="008900C3">
        <w:rPr>
          <w:color w:val="767171"/>
          <w:szCs w:val="24"/>
          <w:lang w:val="es-DO"/>
        </w:rPr>
        <w:instrText xml:space="preserve"> TOC \o "1-3" \h \z \u </w:instrText>
      </w:r>
      <w:r w:rsidRPr="008900C3">
        <w:rPr>
          <w:color w:val="767171"/>
          <w:szCs w:val="24"/>
          <w:lang w:val="es-DO"/>
        </w:rPr>
        <w:fldChar w:fldCharType="separate"/>
      </w:r>
      <w:hyperlink w:anchor="_Toc90922466" w:history="1">
        <w:r w:rsidR="00517D78" w:rsidRPr="006129C8">
          <w:rPr>
            <w:rStyle w:val="Hipervnculo"/>
            <w:noProof/>
          </w:rPr>
          <w:t>RESUMEN EJECUTIVO</w:t>
        </w:r>
        <w:r w:rsidR="00517D78">
          <w:rPr>
            <w:noProof/>
            <w:webHidden/>
          </w:rPr>
          <w:tab/>
        </w:r>
        <w:r w:rsidR="00517D78">
          <w:rPr>
            <w:noProof/>
            <w:webHidden/>
          </w:rPr>
          <w:fldChar w:fldCharType="begin"/>
        </w:r>
        <w:r w:rsidR="00517D78">
          <w:rPr>
            <w:noProof/>
            <w:webHidden/>
          </w:rPr>
          <w:instrText xml:space="preserve"> PAGEREF _Toc90922466 \h </w:instrText>
        </w:r>
        <w:r w:rsidR="00517D78">
          <w:rPr>
            <w:noProof/>
            <w:webHidden/>
          </w:rPr>
        </w:r>
        <w:r w:rsidR="00517D78">
          <w:rPr>
            <w:noProof/>
            <w:webHidden/>
          </w:rPr>
          <w:fldChar w:fldCharType="separate"/>
        </w:r>
        <w:r w:rsidR="00EA1486">
          <w:rPr>
            <w:noProof/>
            <w:webHidden/>
          </w:rPr>
          <w:t>4</w:t>
        </w:r>
        <w:r w:rsidR="00517D78">
          <w:rPr>
            <w:noProof/>
            <w:webHidden/>
          </w:rPr>
          <w:fldChar w:fldCharType="end"/>
        </w:r>
      </w:hyperlink>
    </w:p>
    <w:p w14:paraId="4772BB66" w14:textId="77777777" w:rsidR="00517D78" w:rsidRDefault="009208AC"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67" w:history="1">
        <w:r w:rsidR="00517D78" w:rsidRPr="006129C8">
          <w:rPr>
            <w:rStyle w:val="Hipervnculo"/>
            <w:noProof/>
          </w:rPr>
          <w:t>II.</w:t>
        </w:r>
        <w:r w:rsidR="00517D78">
          <w:rPr>
            <w:rFonts w:asciiTheme="minorHAnsi" w:eastAsiaTheme="minorEastAsia" w:hAnsiTheme="minorHAnsi"/>
            <w:noProof/>
            <w:color w:val="auto"/>
            <w:sz w:val="22"/>
            <w:lang w:val="es-ES" w:eastAsia="es-ES"/>
          </w:rPr>
          <w:tab/>
        </w:r>
        <w:r w:rsidR="00517D78" w:rsidRPr="006129C8">
          <w:rPr>
            <w:rStyle w:val="Hipervnculo"/>
            <w:noProof/>
          </w:rPr>
          <w:t>INFORMACIÓN INSTITUCIONAL</w:t>
        </w:r>
        <w:r w:rsidR="00517D78">
          <w:rPr>
            <w:noProof/>
            <w:webHidden/>
          </w:rPr>
          <w:tab/>
        </w:r>
        <w:r w:rsidR="00517D78">
          <w:rPr>
            <w:noProof/>
            <w:webHidden/>
          </w:rPr>
          <w:fldChar w:fldCharType="begin"/>
        </w:r>
        <w:r w:rsidR="00517D78">
          <w:rPr>
            <w:noProof/>
            <w:webHidden/>
          </w:rPr>
          <w:instrText xml:space="preserve"> PAGEREF _Toc90922467 \h </w:instrText>
        </w:r>
        <w:r w:rsidR="00517D78">
          <w:rPr>
            <w:noProof/>
            <w:webHidden/>
          </w:rPr>
        </w:r>
        <w:r w:rsidR="00517D78">
          <w:rPr>
            <w:noProof/>
            <w:webHidden/>
          </w:rPr>
          <w:fldChar w:fldCharType="separate"/>
        </w:r>
        <w:r w:rsidR="00EA1486">
          <w:rPr>
            <w:noProof/>
            <w:webHidden/>
          </w:rPr>
          <w:t>11</w:t>
        </w:r>
        <w:r w:rsidR="00517D78">
          <w:rPr>
            <w:noProof/>
            <w:webHidden/>
          </w:rPr>
          <w:fldChar w:fldCharType="end"/>
        </w:r>
      </w:hyperlink>
    </w:p>
    <w:p w14:paraId="178C054F" w14:textId="77777777" w:rsidR="00517D78" w:rsidRDefault="009208AC" w:rsidP="00517D78">
      <w:pPr>
        <w:pStyle w:val="TDC2"/>
        <w:tabs>
          <w:tab w:val="left" w:pos="426"/>
          <w:tab w:val="left" w:pos="880"/>
          <w:tab w:val="right" w:leader="dot" w:pos="7910"/>
        </w:tabs>
        <w:rPr>
          <w:noProof/>
        </w:rPr>
      </w:pPr>
      <w:hyperlink w:anchor="_Toc90922470" w:history="1">
        <w:r w:rsidR="00517D78" w:rsidRPr="006129C8">
          <w:rPr>
            <w:rStyle w:val="Hipervnculo"/>
            <w:noProof/>
          </w:rPr>
          <w:t>2.1.</w:t>
        </w:r>
        <w:r w:rsidR="00517D78">
          <w:rPr>
            <w:noProof/>
          </w:rPr>
          <w:tab/>
        </w:r>
        <w:r w:rsidR="00517D78" w:rsidRPr="006129C8">
          <w:rPr>
            <w:rStyle w:val="Hipervnculo"/>
            <w:noProof/>
          </w:rPr>
          <w:t>Marco filosófico institucional</w:t>
        </w:r>
        <w:r w:rsidR="00517D78">
          <w:rPr>
            <w:noProof/>
            <w:webHidden/>
          </w:rPr>
          <w:tab/>
        </w:r>
        <w:r w:rsidR="00517D78">
          <w:rPr>
            <w:noProof/>
            <w:webHidden/>
          </w:rPr>
          <w:fldChar w:fldCharType="begin"/>
        </w:r>
        <w:r w:rsidR="00517D78">
          <w:rPr>
            <w:noProof/>
            <w:webHidden/>
          </w:rPr>
          <w:instrText xml:space="preserve"> PAGEREF _Toc90922470 \h </w:instrText>
        </w:r>
        <w:r w:rsidR="00517D78">
          <w:rPr>
            <w:noProof/>
            <w:webHidden/>
          </w:rPr>
        </w:r>
        <w:r w:rsidR="00517D78">
          <w:rPr>
            <w:noProof/>
            <w:webHidden/>
          </w:rPr>
          <w:fldChar w:fldCharType="separate"/>
        </w:r>
        <w:r w:rsidR="00EA1486">
          <w:rPr>
            <w:noProof/>
            <w:webHidden/>
          </w:rPr>
          <w:t>11</w:t>
        </w:r>
        <w:r w:rsidR="00517D78">
          <w:rPr>
            <w:noProof/>
            <w:webHidden/>
          </w:rPr>
          <w:fldChar w:fldCharType="end"/>
        </w:r>
      </w:hyperlink>
    </w:p>
    <w:p w14:paraId="71B46596" w14:textId="77777777" w:rsidR="00517D78" w:rsidRDefault="009208AC" w:rsidP="00517D78">
      <w:pPr>
        <w:pStyle w:val="TDC2"/>
        <w:tabs>
          <w:tab w:val="left" w:pos="426"/>
          <w:tab w:val="left" w:pos="880"/>
          <w:tab w:val="right" w:leader="dot" w:pos="7910"/>
        </w:tabs>
        <w:rPr>
          <w:noProof/>
        </w:rPr>
      </w:pPr>
      <w:hyperlink w:anchor="_Toc90922471" w:history="1">
        <w:r w:rsidR="00517D78" w:rsidRPr="006129C8">
          <w:rPr>
            <w:rStyle w:val="Hipervnculo"/>
            <w:noProof/>
          </w:rPr>
          <w:t>2.2.</w:t>
        </w:r>
        <w:r w:rsidR="00517D78">
          <w:rPr>
            <w:noProof/>
          </w:rPr>
          <w:tab/>
        </w:r>
        <w:r w:rsidR="00517D78" w:rsidRPr="006129C8">
          <w:rPr>
            <w:rStyle w:val="Hipervnculo"/>
            <w:noProof/>
          </w:rPr>
          <w:t>Base legal</w:t>
        </w:r>
        <w:r w:rsidR="00517D78">
          <w:rPr>
            <w:noProof/>
            <w:webHidden/>
          </w:rPr>
          <w:tab/>
        </w:r>
        <w:r w:rsidR="00517D78">
          <w:rPr>
            <w:noProof/>
            <w:webHidden/>
          </w:rPr>
          <w:fldChar w:fldCharType="begin"/>
        </w:r>
        <w:r w:rsidR="00517D78">
          <w:rPr>
            <w:noProof/>
            <w:webHidden/>
          </w:rPr>
          <w:instrText xml:space="preserve"> PAGEREF _Toc90922471 \h </w:instrText>
        </w:r>
        <w:r w:rsidR="00517D78">
          <w:rPr>
            <w:noProof/>
            <w:webHidden/>
          </w:rPr>
        </w:r>
        <w:r w:rsidR="00517D78">
          <w:rPr>
            <w:noProof/>
            <w:webHidden/>
          </w:rPr>
          <w:fldChar w:fldCharType="separate"/>
        </w:r>
        <w:r w:rsidR="00EA1486">
          <w:rPr>
            <w:noProof/>
            <w:webHidden/>
          </w:rPr>
          <w:t>12</w:t>
        </w:r>
        <w:r w:rsidR="00517D78">
          <w:rPr>
            <w:noProof/>
            <w:webHidden/>
          </w:rPr>
          <w:fldChar w:fldCharType="end"/>
        </w:r>
      </w:hyperlink>
    </w:p>
    <w:p w14:paraId="30AA2D0B" w14:textId="77777777" w:rsidR="00517D78" w:rsidRDefault="009208AC" w:rsidP="00517D78">
      <w:pPr>
        <w:pStyle w:val="TDC2"/>
        <w:tabs>
          <w:tab w:val="left" w:pos="426"/>
          <w:tab w:val="left" w:pos="880"/>
          <w:tab w:val="right" w:leader="dot" w:pos="7910"/>
        </w:tabs>
        <w:rPr>
          <w:noProof/>
        </w:rPr>
      </w:pPr>
      <w:hyperlink w:anchor="_Toc90922472" w:history="1">
        <w:r w:rsidR="00517D78" w:rsidRPr="006129C8">
          <w:rPr>
            <w:rStyle w:val="Hipervnculo"/>
            <w:noProof/>
          </w:rPr>
          <w:t>2.3.</w:t>
        </w:r>
        <w:r w:rsidR="00517D78">
          <w:rPr>
            <w:noProof/>
          </w:rPr>
          <w:tab/>
        </w:r>
        <w:r w:rsidR="00517D78" w:rsidRPr="006129C8">
          <w:rPr>
            <w:rStyle w:val="Hipervnculo"/>
            <w:noProof/>
          </w:rPr>
          <w:t>Estructura organizativa</w:t>
        </w:r>
        <w:r w:rsidR="00517D78">
          <w:rPr>
            <w:noProof/>
            <w:webHidden/>
          </w:rPr>
          <w:tab/>
        </w:r>
        <w:r w:rsidR="00517D78">
          <w:rPr>
            <w:noProof/>
            <w:webHidden/>
          </w:rPr>
          <w:fldChar w:fldCharType="begin"/>
        </w:r>
        <w:r w:rsidR="00517D78">
          <w:rPr>
            <w:noProof/>
            <w:webHidden/>
          </w:rPr>
          <w:instrText xml:space="preserve"> PAGEREF _Toc90922472 \h </w:instrText>
        </w:r>
        <w:r w:rsidR="00517D78">
          <w:rPr>
            <w:noProof/>
            <w:webHidden/>
          </w:rPr>
        </w:r>
        <w:r w:rsidR="00517D78">
          <w:rPr>
            <w:noProof/>
            <w:webHidden/>
          </w:rPr>
          <w:fldChar w:fldCharType="separate"/>
        </w:r>
        <w:r w:rsidR="00EA1486">
          <w:rPr>
            <w:noProof/>
            <w:webHidden/>
          </w:rPr>
          <w:t>14</w:t>
        </w:r>
        <w:r w:rsidR="00517D78">
          <w:rPr>
            <w:noProof/>
            <w:webHidden/>
          </w:rPr>
          <w:fldChar w:fldCharType="end"/>
        </w:r>
      </w:hyperlink>
    </w:p>
    <w:p w14:paraId="0B8EDB16" w14:textId="77777777" w:rsidR="00517D78" w:rsidRDefault="009208AC" w:rsidP="00517D78">
      <w:pPr>
        <w:pStyle w:val="TDC2"/>
        <w:tabs>
          <w:tab w:val="left" w:pos="426"/>
          <w:tab w:val="left" w:pos="880"/>
          <w:tab w:val="right" w:leader="dot" w:pos="7910"/>
        </w:tabs>
        <w:rPr>
          <w:noProof/>
        </w:rPr>
      </w:pPr>
      <w:hyperlink w:anchor="_Toc90922473" w:history="1">
        <w:r w:rsidR="00517D78" w:rsidRPr="006129C8">
          <w:rPr>
            <w:rStyle w:val="Hipervnculo"/>
            <w:noProof/>
          </w:rPr>
          <w:t>2.4.</w:t>
        </w:r>
        <w:r w:rsidR="00517D78">
          <w:rPr>
            <w:noProof/>
          </w:rPr>
          <w:tab/>
        </w:r>
        <w:r w:rsidR="00517D78" w:rsidRPr="006129C8">
          <w:rPr>
            <w:rStyle w:val="Hipervnculo"/>
            <w:noProof/>
          </w:rPr>
          <w:t>Planificación Estratégica Institucional</w:t>
        </w:r>
        <w:r w:rsidR="00517D78">
          <w:rPr>
            <w:noProof/>
            <w:webHidden/>
          </w:rPr>
          <w:tab/>
        </w:r>
        <w:r w:rsidR="00517D78">
          <w:rPr>
            <w:noProof/>
            <w:webHidden/>
          </w:rPr>
          <w:fldChar w:fldCharType="begin"/>
        </w:r>
        <w:r w:rsidR="00517D78">
          <w:rPr>
            <w:noProof/>
            <w:webHidden/>
          </w:rPr>
          <w:instrText xml:space="preserve"> PAGEREF _Toc90922473 \h </w:instrText>
        </w:r>
        <w:r w:rsidR="00517D78">
          <w:rPr>
            <w:noProof/>
            <w:webHidden/>
          </w:rPr>
        </w:r>
        <w:r w:rsidR="00517D78">
          <w:rPr>
            <w:noProof/>
            <w:webHidden/>
          </w:rPr>
          <w:fldChar w:fldCharType="separate"/>
        </w:r>
        <w:r w:rsidR="00EA1486">
          <w:rPr>
            <w:noProof/>
            <w:webHidden/>
          </w:rPr>
          <w:t>16</w:t>
        </w:r>
        <w:r w:rsidR="00517D78">
          <w:rPr>
            <w:noProof/>
            <w:webHidden/>
          </w:rPr>
          <w:fldChar w:fldCharType="end"/>
        </w:r>
      </w:hyperlink>
    </w:p>
    <w:p w14:paraId="0277978A" w14:textId="77777777" w:rsidR="00517D78" w:rsidRDefault="009208AC"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74" w:history="1">
        <w:r w:rsidR="00517D78" w:rsidRPr="006129C8">
          <w:rPr>
            <w:rStyle w:val="Hipervnculo"/>
            <w:noProof/>
          </w:rPr>
          <w:t>III.</w:t>
        </w:r>
        <w:r w:rsidR="00517D78">
          <w:rPr>
            <w:rFonts w:asciiTheme="minorHAnsi" w:eastAsiaTheme="minorEastAsia" w:hAnsiTheme="minorHAnsi"/>
            <w:noProof/>
            <w:color w:val="auto"/>
            <w:sz w:val="22"/>
            <w:lang w:val="es-ES" w:eastAsia="es-ES"/>
          </w:rPr>
          <w:tab/>
        </w:r>
        <w:r w:rsidR="00517D78" w:rsidRPr="006129C8">
          <w:rPr>
            <w:rStyle w:val="Hipervnculo"/>
            <w:noProof/>
          </w:rPr>
          <w:t>RESULTADOS MISIONALES</w:t>
        </w:r>
        <w:r w:rsidR="00517D78">
          <w:rPr>
            <w:noProof/>
            <w:webHidden/>
          </w:rPr>
          <w:tab/>
        </w:r>
        <w:r w:rsidR="00517D78">
          <w:rPr>
            <w:noProof/>
            <w:webHidden/>
          </w:rPr>
          <w:fldChar w:fldCharType="begin"/>
        </w:r>
        <w:r w:rsidR="00517D78">
          <w:rPr>
            <w:noProof/>
            <w:webHidden/>
          </w:rPr>
          <w:instrText xml:space="preserve"> PAGEREF _Toc90922474 \h </w:instrText>
        </w:r>
        <w:r w:rsidR="00517D78">
          <w:rPr>
            <w:noProof/>
            <w:webHidden/>
          </w:rPr>
        </w:r>
        <w:r w:rsidR="00517D78">
          <w:rPr>
            <w:noProof/>
            <w:webHidden/>
          </w:rPr>
          <w:fldChar w:fldCharType="separate"/>
        </w:r>
        <w:r w:rsidR="00EA1486">
          <w:rPr>
            <w:noProof/>
            <w:webHidden/>
          </w:rPr>
          <w:t>18</w:t>
        </w:r>
        <w:r w:rsidR="00517D78">
          <w:rPr>
            <w:noProof/>
            <w:webHidden/>
          </w:rPr>
          <w:fldChar w:fldCharType="end"/>
        </w:r>
      </w:hyperlink>
    </w:p>
    <w:p w14:paraId="40FD339E" w14:textId="77777777" w:rsidR="00517D78" w:rsidRDefault="009208AC"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75" w:history="1">
        <w:r w:rsidR="00517D78" w:rsidRPr="006129C8">
          <w:rPr>
            <w:rStyle w:val="Hipervnculo"/>
            <w:noProof/>
          </w:rPr>
          <w:t>IV.</w:t>
        </w:r>
        <w:r w:rsidR="00517D78">
          <w:rPr>
            <w:rFonts w:asciiTheme="minorHAnsi" w:eastAsiaTheme="minorEastAsia" w:hAnsiTheme="minorHAnsi"/>
            <w:noProof/>
            <w:color w:val="auto"/>
            <w:sz w:val="22"/>
            <w:lang w:val="es-ES" w:eastAsia="es-ES"/>
          </w:rPr>
          <w:tab/>
        </w:r>
        <w:r w:rsidR="00517D78" w:rsidRPr="006129C8">
          <w:rPr>
            <w:rStyle w:val="Hipervnculo"/>
            <w:noProof/>
          </w:rPr>
          <w:t>RESULTADOS ÁREAS TRANSVERSALES Y DE APOYO</w:t>
        </w:r>
        <w:r w:rsidR="00517D78">
          <w:rPr>
            <w:noProof/>
            <w:webHidden/>
          </w:rPr>
          <w:tab/>
        </w:r>
        <w:r w:rsidR="00517D78">
          <w:rPr>
            <w:noProof/>
            <w:webHidden/>
          </w:rPr>
          <w:fldChar w:fldCharType="begin"/>
        </w:r>
        <w:r w:rsidR="00517D78">
          <w:rPr>
            <w:noProof/>
            <w:webHidden/>
          </w:rPr>
          <w:instrText xml:space="preserve"> PAGEREF _Toc90922475 \h </w:instrText>
        </w:r>
        <w:r w:rsidR="00517D78">
          <w:rPr>
            <w:noProof/>
            <w:webHidden/>
          </w:rPr>
        </w:r>
        <w:r w:rsidR="00517D78">
          <w:rPr>
            <w:noProof/>
            <w:webHidden/>
          </w:rPr>
          <w:fldChar w:fldCharType="separate"/>
        </w:r>
        <w:r w:rsidR="00EA1486">
          <w:rPr>
            <w:noProof/>
            <w:webHidden/>
          </w:rPr>
          <w:t>27</w:t>
        </w:r>
        <w:r w:rsidR="00517D78">
          <w:rPr>
            <w:noProof/>
            <w:webHidden/>
          </w:rPr>
          <w:fldChar w:fldCharType="end"/>
        </w:r>
      </w:hyperlink>
    </w:p>
    <w:p w14:paraId="4CB20DDD" w14:textId="77777777" w:rsidR="00517D78" w:rsidRDefault="009208AC" w:rsidP="00517D78">
      <w:pPr>
        <w:pStyle w:val="TDC2"/>
        <w:tabs>
          <w:tab w:val="left" w:pos="426"/>
          <w:tab w:val="left" w:pos="880"/>
          <w:tab w:val="right" w:leader="dot" w:pos="7910"/>
        </w:tabs>
        <w:rPr>
          <w:noProof/>
        </w:rPr>
      </w:pPr>
      <w:hyperlink w:anchor="_Toc90922478" w:history="1">
        <w:r w:rsidR="00517D78" w:rsidRPr="006129C8">
          <w:rPr>
            <w:rStyle w:val="Hipervnculo"/>
            <w:noProof/>
          </w:rPr>
          <w:t>4.1.</w:t>
        </w:r>
        <w:r w:rsidR="00517D78">
          <w:rPr>
            <w:noProof/>
          </w:rPr>
          <w:tab/>
        </w:r>
        <w:r w:rsidR="00517D78" w:rsidRPr="006129C8">
          <w:rPr>
            <w:rStyle w:val="Hipervnculo"/>
            <w:noProof/>
          </w:rPr>
          <w:t>Desempeño Área Administrativa y Financiera</w:t>
        </w:r>
        <w:r w:rsidR="00517D78">
          <w:rPr>
            <w:noProof/>
            <w:webHidden/>
          </w:rPr>
          <w:tab/>
        </w:r>
        <w:r w:rsidR="00517D78">
          <w:rPr>
            <w:noProof/>
            <w:webHidden/>
          </w:rPr>
          <w:fldChar w:fldCharType="begin"/>
        </w:r>
        <w:r w:rsidR="00517D78">
          <w:rPr>
            <w:noProof/>
            <w:webHidden/>
          </w:rPr>
          <w:instrText xml:space="preserve"> PAGEREF _Toc90922478 \h </w:instrText>
        </w:r>
        <w:r w:rsidR="00517D78">
          <w:rPr>
            <w:noProof/>
            <w:webHidden/>
          </w:rPr>
        </w:r>
        <w:r w:rsidR="00517D78">
          <w:rPr>
            <w:noProof/>
            <w:webHidden/>
          </w:rPr>
          <w:fldChar w:fldCharType="separate"/>
        </w:r>
        <w:r w:rsidR="00EA1486">
          <w:rPr>
            <w:noProof/>
            <w:webHidden/>
          </w:rPr>
          <w:t>27</w:t>
        </w:r>
        <w:r w:rsidR="00517D78">
          <w:rPr>
            <w:noProof/>
            <w:webHidden/>
          </w:rPr>
          <w:fldChar w:fldCharType="end"/>
        </w:r>
      </w:hyperlink>
    </w:p>
    <w:p w14:paraId="65CAC37B" w14:textId="77777777" w:rsidR="00517D78" w:rsidRDefault="009208AC" w:rsidP="00517D78">
      <w:pPr>
        <w:pStyle w:val="TDC2"/>
        <w:tabs>
          <w:tab w:val="left" w:pos="426"/>
          <w:tab w:val="left" w:pos="880"/>
          <w:tab w:val="right" w:leader="dot" w:pos="7910"/>
        </w:tabs>
        <w:rPr>
          <w:noProof/>
        </w:rPr>
      </w:pPr>
      <w:hyperlink w:anchor="_Toc90922479" w:history="1">
        <w:r w:rsidR="00517D78" w:rsidRPr="006129C8">
          <w:rPr>
            <w:rStyle w:val="Hipervnculo"/>
            <w:noProof/>
          </w:rPr>
          <w:t>4.2.</w:t>
        </w:r>
        <w:r w:rsidR="00517D78">
          <w:rPr>
            <w:noProof/>
          </w:rPr>
          <w:tab/>
        </w:r>
        <w:r w:rsidR="00517D78" w:rsidRPr="006129C8">
          <w:rPr>
            <w:rStyle w:val="Hipervnculo"/>
            <w:noProof/>
          </w:rPr>
          <w:t>Desempeño de los Recursos Humanos</w:t>
        </w:r>
        <w:r w:rsidR="00517D78">
          <w:rPr>
            <w:noProof/>
            <w:webHidden/>
          </w:rPr>
          <w:tab/>
        </w:r>
        <w:r w:rsidR="00517D78">
          <w:rPr>
            <w:noProof/>
            <w:webHidden/>
          </w:rPr>
          <w:fldChar w:fldCharType="begin"/>
        </w:r>
        <w:r w:rsidR="00517D78">
          <w:rPr>
            <w:noProof/>
            <w:webHidden/>
          </w:rPr>
          <w:instrText xml:space="preserve"> PAGEREF _Toc90922479 \h </w:instrText>
        </w:r>
        <w:r w:rsidR="00517D78">
          <w:rPr>
            <w:noProof/>
            <w:webHidden/>
          </w:rPr>
        </w:r>
        <w:r w:rsidR="00517D78">
          <w:rPr>
            <w:noProof/>
            <w:webHidden/>
          </w:rPr>
          <w:fldChar w:fldCharType="separate"/>
        </w:r>
        <w:r w:rsidR="00EA1486">
          <w:rPr>
            <w:noProof/>
            <w:webHidden/>
          </w:rPr>
          <w:t>31</w:t>
        </w:r>
        <w:r w:rsidR="00517D78">
          <w:rPr>
            <w:noProof/>
            <w:webHidden/>
          </w:rPr>
          <w:fldChar w:fldCharType="end"/>
        </w:r>
      </w:hyperlink>
    </w:p>
    <w:p w14:paraId="2EBA2A9D" w14:textId="77777777" w:rsidR="00517D78" w:rsidRDefault="009208AC" w:rsidP="00517D78">
      <w:pPr>
        <w:pStyle w:val="TDC2"/>
        <w:tabs>
          <w:tab w:val="left" w:pos="426"/>
          <w:tab w:val="left" w:pos="880"/>
          <w:tab w:val="right" w:leader="dot" w:pos="7910"/>
        </w:tabs>
        <w:rPr>
          <w:noProof/>
        </w:rPr>
      </w:pPr>
      <w:hyperlink w:anchor="_Toc90922480" w:history="1">
        <w:r w:rsidR="00517D78" w:rsidRPr="006129C8">
          <w:rPr>
            <w:rStyle w:val="Hipervnculo"/>
            <w:noProof/>
          </w:rPr>
          <w:t>4.3.</w:t>
        </w:r>
        <w:r w:rsidR="00517D78">
          <w:rPr>
            <w:noProof/>
          </w:rPr>
          <w:tab/>
        </w:r>
        <w:r w:rsidR="00517D78" w:rsidRPr="006129C8">
          <w:rPr>
            <w:rStyle w:val="Hipervnculo"/>
            <w:noProof/>
          </w:rPr>
          <w:t>Desempeño de los Procesos Jurídicos</w:t>
        </w:r>
        <w:r w:rsidR="00517D78">
          <w:rPr>
            <w:noProof/>
            <w:webHidden/>
          </w:rPr>
          <w:tab/>
        </w:r>
        <w:r w:rsidR="00517D78">
          <w:rPr>
            <w:noProof/>
            <w:webHidden/>
          </w:rPr>
          <w:fldChar w:fldCharType="begin"/>
        </w:r>
        <w:r w:rsidR="00517D78">
          <w:rPr>
            <w:noProof/>
            <w:webHidden/>
          </w:rPr>
          <w:instrText xml:space="preserve"> PAGEREF _Toc90922480 \h </w:instrText>
        </w:r>
        <w:r w:rsidR="00517D78">
          <w:rPr>
            <w:noProof/>
            <w:webHidden/>
          </w:rPr>
        </w:r>
        <w:r w:rsidR="00517D78">
          <w:rPr>
            <w:noProof/>
            <w:webHidden/>
          </w:rPr>
          <w:fldChar w:fldCharType="separate"/>
        </w:r>
        <w:r w:rsidR="00EA1486">
          <w:rPr>
            <w:noProof/>
            <w:webHidden/>
          </w:rPr>
          <w:t>33</w:t>
        </w:r>
        <w:r w:rsidR="00517D78">
          <w:rPr>
            <w:noProof/>
            <w:webHidden/>
          </w:rPr>
          <w:fldChar w:fldCharType="end"/>
        </w:r>
      </w:hyperlink>
    </w:p>
    <w:p w14:paraId="37019636" w14:textId="77777777" w:rsidR="00517D78" w:rsidRDefault="009208AC" w:rsidP="00517D78">
      <w:pPr>
        <w:pStyle w:val="TDC2"/>
        <w:tabs>
          <w:tab w:val="left" w:pos="426"/>
          <w:tab w:val="left" w:pos="880"/>
          <w:tab w:val="right" w:leader="dot" w:pos="7910"/>
        </w:tabs>
        <w:rPr>
          <w:noProof/>
        </w:rPr>
      </w:pPr>
      <w:hyperlink w:anchor="_Toc90922481" w:history="1">
        <w:r w:rsidR="00517D78" w:rsidRPr="006129C8">
          <w:rPr>
            <w:rStyle w:val="Hipervnculo"/>
            <w:noProof/>
          </w:rPr>
          <w:t>4.4.</w:t>
        </w:r>
        <w:r w:rsidR="00517D78">
          <w:rPr>
            <w:noProof/>
          </w:rPr>
          <w:tab/>
        </w:r>
        <w:r w:rsidR="00517D78" w:rsidRPr="006129C8">
          <w:rPr>
            <w:rStyle w:val="Hipervnculo"/>
            <w:noProof/>
          </w:rPr>
          <w:t>Desempeño de la Tecnología</w:t>
        </w:r>
        <w:r w:rsidR="00517D78">
          <w:rPr>
            <w:noProof/>
            <w:webHidden/>
          </w:rPr>
          <w:tab/>
        </w:r>
        <w:r w:rsidR="00517D78">
          <w:rPr>
            <w:noProof/>
            <w:webHidden/>
          </w:rPr>
          <w:fldChar w:fldCharType="begin"/>
        </w:r>
        <w:r w:rsidR="00517D78">
          <w:rPr>
            <w:noProof/>
            <w:webHidden/>
          </w:rPr>
          <w:instrText xml:space="preserve"> PAGEREF _Toc90922481 \h </w:instrText>
        </w:r>
        <w:r w:rsidR="00517D78">
          <w:rPr>
            <w:noProof/>
            <w:webHidden/>
          </w:rPr>
        </w:r>
        <w:r w:rsidR="00517D78">
          <w:rPr>
            <w:noProof/>
            <w:webHidden/>
          </w:rPr>
          <w:fldChar w:fldCharType="separate"/>
        </w:r>
        <w:r w:rsidR="00EA1486">
          <w:rPr>
            <w:noProof/>
            <w:webHidden/>
          </w:rPr>
          <w:t>34</w:t>
        </w:r>
        <w:r w:rsidR="00517D78">
          <w:rPr>
            <w:noProof/>
            <w:webHidden/>
          </w:rPr>
          <w:fldChar w:fldCharType="end"/>
        </w:r>
      </w:hyperlink>
    </w:p>
    <w:p w14:paraId="52EC72E7" w14:textId="77777777" w:rsidR="00517D78" w:rsidRDefault="009208AC" w:rsidP="00517D78">
      <w:pPr>
        <w:pStyle w:val="TDC2"/>
        <w:tabs>
          <w:tab w:val="left" w:pos="426"/>
          <w:tab w:val="left" w:pos="880"/>
          <w:tab w:val="right" w:leader="dot" w:pos="7910"/>
        </w:tabs>
        <w:rPr>
          <w:noProof/>
        </w:rPr>
      </w:pPr>
      <w:hyperlink w:anchor="_Toc90922482" w:history="1">
        <w:r w:rsidR="00517D78" w:rsidRPr="006129C8">
          <w:rPr>
            <w:rStyle w:val="Hipervnculo"/>
            <w:noProof/>
          </w:rPr>
          <w:t>4.5.</w:t>
        </w:r>
        <w:r w:rsidR="00517D78">
          <w:rPr>
            <w:noProof/>
          </w:rPr>
          <w:tab/>
        </w:r>
        <w:r w:rsidR="00517D78" w:rsidRPr="006129C8">
          <w:rPr>
            <w:rStyle w:val="Hipervnculo"/>
            <w:noProof/>
          </w:rPr>
          <w:t>Desempeño del Sistema de Planificación y Desarrollo Institucional</w:t>
        </w:r>
        <w:r w:rsidR="00517D78">
          <w:rPr>
            <w:noProof/>
            <w:webHidden/>
          </w:rPr>
          <w:tab/>
        </w:r>
        <w:r w:rsidR="00517D78">
          <w:rPr>
            <w:noProof/>
            <w:webHidden/>
          </w:rPr>
          <w:fldChar w:fldCharType="begin"/>
        </w:r>
        <w:r w:rsidR="00517D78">
          <w:rPr>
            <w:noProof/>
            <w:webHidden/>
          </w:rPr>
          <w:instrText xml:space="preserve"> PAGEREF _Toc90922482 \h </w:instrText>
        </w:r>
        <w:r w:rsidR="00517D78">
          <w:rPr>
            <w:noProof/>
            <w:webHidden/>
          </w:rPr>
        </w:r>
        <w:r w:rsidR="00517D78">
          <w:rPr>
            <w:noProof/>
            <w:webHidden/>
          </w:rPr>
          <w:fldChar w:fldCharType="separate"/>
        </w:r>
        <w:r w:rsidR="00EA1486">
          <w:rPr>
            <w:noProof/>
            <w:webHidden/>
          </w:rPr>
          <w:t>36</w:t>
        </w:r>
        <w:r w:rsidR="00517D78">
          <w:rPr>
            <w:noProof/>
            <w:webHidden/>
          </w:rPr>
          <w:fldChar w:fldCharType="end"/>
        </w:r>
      </w:hyperlink>
    </w:p>
    <w:p w14:paraId="5400E73A" w14:textId="77777777" w:rsidR="00517D78" w:rsidRDefault="009208AC" w:rsidP="00517D78">
      <w:pPr>
        <w:pStyle w:val="TDC2"/>
        <w:tabs>
          <w:tab w:val="left" w:pos="426"/>
          <w:tab w:val="left" w:pos="880"/>
          <w:tab w:val="right" w:leader="dot" w:pos="7910"/>
        </w:tabs>
        <w:rPr>
          <w:noProof/>
        </w:rPr>
      </w:pPr>
      <w:hyperlink w:anchor="_Toc90922483" w:history="1">
        <w:r w:rsidR="00517D78" w:rsidRPr="006129C8">
          <w:rPr>
            <w:rStyle w:val="Hipervnculo"/>
            <w:noProof/>
          </w:rPr>
          <w:t>4.6.</w:t>
        </w:r>
        <w:r w:rsidR="00517D78">
          <w:rPr>
            <w:noProof/>
          </w:rPr>
          <w:tab/>
        </w:r>
        <w:r w:rsidR="00517D78" w:rsidRPr="006129C8">
          <w:rPr>
            <w:rStyle w:val="Hipervnculo"/>
            <w:noProof/>
          </w:rPr>
          <w:t>Desempeño del Área Comunicaciones</w:t>
        </w:r>
        <w:r w:rsidR="00517D78">
          <w:rPr>
            <w:noProof/>
            <w:webHidden/>
          </w:rPr>
          <w:tab/>
        </w:r>
        <w:r w:rsidR="00517D78">
          <w:rPr>
            <w:noProof/>
            <w:webHidden/>
          </w:rPr>
          <w:fldChar w:fldCharType="begin"/>
        </w:r>
        <w:r w:rsidR="00517D78">
          <w:rPr>
            <w:noProof/>
            <w:webHidden/>
          </w:rPr>
          <w:instrText xml:space="preserve"> PAGEREF _Toc90922483 \h </w:instrText>
        </w:r>
        <w:r w:rsidR="00517D78">
          <w:rPr>
            <w:noProof/>
            <w:webHidden/>
          </w:rPr>
        </w:r>
        <w:r w:rsidR="00517D78">
          <w:rPr>
            <w:noProof/>
            <w:webHidden/>
          </w:rPr>
          <w:fldChar w:fldCharType="separate"/>
        </w:r>
        <w:r w:rsidR="00EA1486">
          <w:rPr>
            <w:noProof/>
            <w:webHidden/>
          </w:rPr>
          <w:t>39</w:t>
        </w:r>
        <w:r w:rsidR="00517D78">
          <w:rPr>
            <w:noProof/>
            <w:webHidden/>
          </w:rPr>
          <w:fldChar w:fldCharType="end"/>
        </w:r>
      </w:hyperlink>
    </w:p>
    <w:p w14:paraId="41B377B5" w14:textId="77777777" w:rsidR="00517D78" w:rsidRDefault="009208AC"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84" w:history="1">
        <w:r w:rsidR="00517D78" w:rsidRPr="006129C8">
          <w:rPr>
            <w:rStyle w:val="Hipervnculo"/>
            <w:noProof/>
          </w:rPr>
          <w:t>V.</w:t>
        </w:r>
        <w:r w:rsidR="00517D78">
          <w:rPr>
            <w:rFonts w:asciiTheme="minorHAnsi" w:eastAsiaTheme="minorEastAsia" w:hAnsiTheme="minorHAnsi"/>
            <w:noProof/>
            <w:color w:val="auto"/>
            <w:sz w:val="22"/>
            <w:lang w:val="es-ES" w:eastAsia="es-ES"/>
          </w:rPr>
          <w:tab/>
        </w:r>
        <w:r w:rsidR="00517D78" w:rsidRPr="006129C8">
          <w:rPr>
            <w:rStyle w:val="Hipervnculo"/>
            <w:noProof/>
          </w:rPr>
          <w:t>SERVICIO AL CIUDADANO Y TRANSPARENCIA INSTITUCIONAL</w:t>
        </w:r>
        <w:r w:rsidR="00517D78">
          <w:rPr>
            <w:noProof/>
            <w:webHidden/>
          </w:rPr>
          <w:tab/>
        </w:r>
        <w:r w:rsidR="00517D78">
          <w:rPr>
            <w:noProof/>
            <w:webHidden/>
          </w:rPr>
          <w:fldChar w:fldCharType="begin"/>
        </w:r>
        <w:r w:rsidR="00517D78">
          <w:rPr>
            <w:noProof/>
            <w:webHidden/>
          </w:rPr>
          <w:instrText xml:space="preserve"> PAGEREF _Toc90922484 \h </w:instrText>
        </w:r>
        <w:r w:rsidR="00517D78">
          <w:rPr>
            <w:noProof/>
            <w:webHidden/>
          </w:rPr>
        </w:r>
        <w:r w:rsidR="00517D78">
          <w:rPr>
            <w:noProof/>
            <w:webHidden/>
          </w:rPr>
          <w:fldChar w:fldCharType="separate"/>
        </w:r>
        <w:r w:rsidR="00EA1486">
          <w:rPr>
            <w:noProof/>
            <w:webHidden/>
          </w:rPr>
          <w:t>40</w:t>
        </w:r>
        <w:r w:rsidR="00517D78">
          <w:rPr>
            <w:noProof/>
            <w:webHidden/>
          </w:rPr>
          <w:fldChar w:fldCharType="end"/>
        </w:r>
      </w:hyperlink>
    </w:p>
    <w:p w14:paraId="1D043A37" w14:textId="77777777" w:rsidR="00517D78" w:rsidRDefault="009208AC" w:rsidP="00517D78">
      <w:pPr>
        <w:pStyle w:val="TDC2"/>
        <w:tabs>
          <w:tab w:val="left" w:pos="426"/>
          <w:tab w:val="left" w:pos="880"/>
          <w:tab w:val="right" w:leader="dot" w:pos="7910"/>
        </w:tabs>
        <w:rPr>
          <w:noProof/>
        </w:rPr>
      </w:pPr>
      <w:hyperlink w:anchor="_Toc90922485" w:history="1">
        <w:r w:rsidR="00517D78" w:rsidRPr="006129C8">
          <w:rPr>
            <w:rStyle w:val="Hipervnculo"/>
            <w:noProof/>
          </w:rPr>
          <w:t>5.1.</w:t>
        </w:r>
        <w:r w:rsidR="00517D78">
          <w:rPr>
            <w:noProof/>
          </w:rPr>
          <w:tab/>
        </w:r>
        <w:r w:rsidR="00517D78" w:rsidRPr="006129C8">
          <w:rPr>
            <w:rStyle w:val="Hipervnculo"/>
            <w:noProof/>
          </w:rPr>
          <w:t>Nivel de la satisfacción con el servicio</w:t>
        </w:r>
        <w:r w:rsidR="00517D78">
          <w:rPr>
            <w:noProof/>
            <w:webHidden/>
          </w:rPr>
          <w:tab/>
        </w:r>
        <w:r w:rsidR="00517D78">
          <w:rPr>
            <w:noProof/>
            <w:webHidden/>
          </w:rPr>
          <w:fldChar w:fldCharType="begin"/>
        </w:r>
        <w:r w:rsidR="00517D78">
          <w:rPr>
            <w:noProof/>
            <w:webHidden/>
          </w:rPr>
          <w:instrText xml:space="preserve"> PAGEREF _Toc90922485 \h </w:instrText>
        </w:r>
        <w:r w:rsidR="00517D78">
          <w:rPr>
            <w:noProof/>
            <w:webHidden/>
          </w:rPr>
        </w:r>
        <w:r w:rsidR="00517D78">
          <w:rPr>
            <w:noProof/>
            <w:webHidden/>
          </w:rPr>
          <w:fldChar w:fldCharType="separate"/>
        </w:r>
        <w:r w:rsidR="00EA1486">
          <w:rPr>
            <w:noProof/>
            <w:webHidden/>
          </w:rPr>
          <w:t>40</w:t>
        </w:r>
        <w:r w:rsidR="00517D78">
          <w:rPr>
            <w:noProof/>
            <w:webHidden/>
          </w:rPr>
          <w:fldChar w:fldCharType="end"/>
        </w:r>
      </w:hyperlink>
    </w:p>
    <w:p w14:paraId="463A1331" w14:textId="77777777" w:rsidR="00517D78" w:rsidRDefault="009208AC" w:rsidP="00517D78">
      <w:pPr>
        <w:pStyle w:val="TDC2"/>
        <w:tabs>
          <w:tab w:val="left" w:pos="426"/>
          <w:tab w:val="left" w:pos="880"/>
          <w:tab w:val="right" w:leader="dot" w:pos="7910"/>
        </w:tabs>
        <w:rPr>
          <w:noProof/>
        </w:rPr>
      </w:pPr>
      <w:hyperlink w:anchor="_Toc90922486" w:history="1">
        <w:r w:rsidR="00517D78" w:rsidRPr="006129C8">
          <w:rPr>
            <w:rStyle w:val="Hipervnculo"/>
            <w:noProof/>
          </w:rPr>
          <w:t>5.2.</w:t>
        </w:r>
        <w:r w:rsidR="00517D78">
          <w:rPr>
            <w:noProof/>
          </w:rPr>
          <w:tab/>
        </w:r>
        <w:r w:rsidR="00517D78" w:rsidRPr="006129C8">
          <w:rPr>
            <w:rStyle w:val="Hipervnculo"/>
            <w:noProof/>
          </w:rPr>
          <w:t>Nivel de cumplimiento acceso a la información</w:t>
        </w:r>
        <w:r w:rsidR="00517D78">
          <w:rPr>
            <w:noProof/>
            <w:webHidden/>
          </w:rPr>
          <w:tab/>
        </w:r>
        <w:r w:rsidR="00517D78">
          <w:rPr>
            <w:noProof/>
            <w:webHidden/>
          </w:rPr>
          <w:fldChar w:fldCharType="begin"/>
        </w:r>
        <w:r w:rsidR="00517D78">
          <w:rPr>
            <w:noProof/>
            <w:webHidden/>
          </w:rPr>
          <w:instrText xml:space="preserve"> PAGEREF _Toc90922486 \h </w:instrText>
        </w:r>
        <w:r w:rsidR="00517D78">
          <w:rPr>
            <w:noProof/>
            <w:webHidden/>
          </w:rPr>
        </w:r>
        <w:r w:rsidR="00517D78">
          <w:rPr>
            <w:noProof/>
            <w:webHidden/>
          </w:rPr>
          <w:fldChar w:fldCharType="separate"/>
        </w:r>
        <w:r w:rsidR="00EA1486">
          <w:rPr>
            <w:noProof/>
            <w:webHidden/>
          </w:rPr>
          <w:t>40</w:t>
        </w:r>
        <w:r w:rsidR="00517D78">
          <w:rPr>
            <w:noProof/>
            <w:webHidden/>
          </w:rPr>
          <w:fldChar w:fldCharType="end"/>
        </w:r>
      </w:hyperlink>
    </w:p>
    <w:p w14:paraId="3CFF1605" w14:textId="77777777" w:rsidR="00517D78" w:rsidRDefault="009208AC" w:rsidP="00517D78">
      <w:pPr>
        <w:pStyle w:val="TDC2"/>
        <w:tabs>
          <w:tab w:val="left" w:pos="426"/>
          <w:tab w:val="left" w:pos="880"/>
          <w:tab w:val="right" w:leader="dot" w:pos="7910"/>
        </w:tabs>
        <w:rPr>
          <w:noProof/>
        </w:rPr>
      </w:pPr>
      <w:hyperlink w:anchor="_Toc90922487" w:history="1">
        <w:r w:rsidR="00517D78" w:rsidRPr="006129C8">
          <w:rPr>
            <w:rStyle w:val="Hipervnculo"/>
            <w:noProof/>
          </w:rPr>
          <w:t>5.3.</w:t>
        </w:r>
        <w:r w:rsidR="00517D78">
          <w:rPr>
            <w:noProof/>
          </w:rPr>
          <w:tab/>
        </w:r>
        <w:r w:rsidR="00517D78" w:rsidRPr="006129C8">
          <w:rPr>
            <w:rStyle w:val="Hipervnculo"/>
            <w:noProof/>
          </w:rPr>
          <w:t>Resultado Sistema de Quejas, Reclamos y Sugerencias</w:t>
        </w:r>
        <w:r w:rsidR="00517D78">
          <w:rPr>
            <w:noProof/>
            <w:webHidden/>
          </w:rPr>
          <w:tab/>
        </w:r>
        <w:r w:rsidR="00517D78">
          <w:rPr>
            <w:noProof/>
            <w:webHidden/>
          </w:rPr>
          <w:fldChar w:fldCharType="begin"/>
        </w:r>
        <w:r w:rsidR="00517D78">
          <w:rPr>
            <w:noProof/>
            <w:webHidden/>
          </w:rPr>
          <w:instrText xml:space="preserve"> PAGEREF _Toc90922487 \h </w:instrText>
        </w:r>
        <w:r w:rsidR="00517D78">
          <w:rPr>
            <w:noProof/>
            <w:webHidden/>
          </w:rPr>
        </w:r>
        <w:r w:rsidR="00517D78">
          <w:rPr>
            <w:noProof/>
            <w:webHidden/>
          </w:rPr>
          <w:fldChar w:fldCharType="separate"/>
        </w:r>
        <w:r w:rsidR="00EA1486">
          <w:rPr>
            <w:noProof/>
            <w:webHidden/>
          </w:rPr>
          <w:t>41</w:t>
        </w:r>
        <w:r w:rsidR="00517D78">
          <w:rPr>
            <w:noProof/>
            <w:webHidden/>
          </w:rPr>
          <w:fldChar w:fldCharType="end"/>
        </w:r>
      </w:hyperlink>
    </w:p>
    <w:p w14:paraId="20FC81C7" w14:textId="77777777" w:rsidR="00517D78" w:rsidRDefault="009208AC" w:rsidP="00517D78">
      <w:pPr>
        <w:pStyle w:val="TDC2"/>
        <w:tabs>
          <w:tab w:val="left" w:pos="426"/>
          <w:tab w:val="left" w:pos="880"/>
          <w:tab w:val="right" w:leader="dot" w:pos="7910"/>
        </w:tabs>
        <w:rPr>
          <w:noProof/>
        </w:rPr>
      </w:pPr>
      <w:hyperlink w:anchor="_Toc90922488" w:history="1">
        <w:r w:rsidR="00517D78" w:rsidRPr="006129C8">
          <w:rPr>
            <w:rStyle w:val="Hipervnculo"/>
            <w:noProof/>
          </w:rPr>
          <w:t>5.4.</w:t>
        </w:r>
        <w:r w:rsidR="00517D78">
          <w:rPr>
            <w:noProof/>
          </w:rPr>
          <w:tab/>
        </w:r>
        <w:r w:rsidR="00517D78" w:rsidRPr="006129C8">
          <w:rPr>
            <w:rStyle w:val="Hipervnculo"/>
            <w:noProof/>
          </w:rPr>
          <w:t>Resultado mediciones del portal de transparencia</w:t>
        </w:r>
        <w:r w:rsidR="00517D78">
          <w:rPr>
            <w:noProof/>
            <w:webHidden/>
          </w:rPr>
          <w:tab/>
        </w:r>
        <w:r w:rsidR="00517D78">
          <w:rPr>
            <w:noProof/>
            <w:webHidden/>
          </w:rPr>
          <w:fldChar w:fldCharType="begin"/>
        </w:r>
        <w:r w:rsidR="00517D78">
          <w:rPr>
            <w:noProof/>
            <w:webHidden/>
          </w:rPr>
          <w:instrText xml:space="preserve"> PAGEREF _Toc90922488 \h </w:instrText>
        </w:r>
        <w:r w:rsidR="00517D78">
          <w:rPr>
            <w:noProof/>
            <w:webHidden/>
          </w:rPr>
        </w:r>
        <w:r w:rsidR="00517D78">
          <w:rPr>
            <w:noProof/>
            <w:webHidden/>
          </w:rPr>
          <w:fldChar w:fldCharType="separate"/>
        </w:r>
        <w:r w:rsidR="00EA1486">
          <w:rPr>
            <w:noProof/>
            <w:webHidden/>
          </w:rPr>
          <w:t>41</w:t>
        </w:r>
        <w:r w:rsidR="00517D78">
          <w:rPr>
            <w:noProof/>
            <w:webHidden/>
          </w:rPr>
          <w:fldChar w:fldCharType="end"/>
        </w:r>
      </w:hyperlink>
    </w:p>
    <w:p w14:paraId="120B7F78" w14:textId="77777777" w:rsidR="00517D78" w:rsidRDefault="009208AC"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89" w:history="1">
        <w:r w:rsidR="00517D78" w:rsidRPr="006129C8">
          <w:rPr>
            <w:rStyle w:val="Hipervnculo"/>
            <w:noProof/>
          </w:rPr>
          <w:t>VI.</w:t>
        </w:r>
        <w:r w:rsidR="00517D78">
          <w:rPr>
            <w:rFonts w:asciiTheme="minorHAnsi" w:eastAsiaTheme="minorEastAsia" w:hAnsiTheme="minorHAnsi"/>
            <w:noProof/>
            <w:color w:val="auto"/>
            <w:sz w:val="22"/>
            <w:lang w:val="es-ES" w:eastAsia="es-ES"/>
          </w:rPr>
          <w:tab/>
        </w:r>
        <w:r w:rsidR="00517D78" w:rsidRPr="006129C8">
          <w:rPr>
            <w:rStyle w:val="Hipervnculo"/>
            <w:noProof/>
          </w:rPr>
          <w:t>PROYECCIONES AL PRÓXIMO AÑO</w:t>
        </w:r>
        <w:r w:rsidR="00517D78">
          <w:rPr>
            <w:noProof/>
            <w:webHidden/>
          </w:rPr>
          <w:tab/>
        </w:r>
        <w:r w:rsidR="00517D78">
          <w:rPr>
            <w:noProof/>
            <w:webHidden/>
          </w:rPr>
          <w:fldChar w:fldCharType="begin"/>
        </w:r>
        <w:r w:rsidR="00517D78">
          <w:rPr>
            <w:noProof/>
            <w:webHidden/>
          </w:rPr>
          <w:instrText xml:space="preserve"> PAGEREF _Toc90922489 \h </w:instrText>
        </w:r>
        <w:r w:rsidR="00517D78">
          <w:rPr>
            <w:noProof/>
            <w:webHidden/>
          </w:rPr>
        </w:r>
        <w:r w:rsidR="00517D78">
          <w:rPr>
            <w:noProof/>
            <w:webHidden/>
          </w:rPr>
          <w:fldChar w:fldCharType="separate"/>
        </w:r>
        <w:r w:rsidR="00EA1486">
          <w:rPr>
            <w:noProof/>
            <w:webHidden/>
          </w:rPr>
          <w:t>42</w:t>
        </w:r>
        <w:r w:rsidR="00517D78">
          <w:rPr>
            <w:noProof/>
            <w:webHidden/>
          </w:rPr>
          <w:fldChar w:fldCharType="end"/>
        </w:r>
      </w:hyperlink>
    </w:p>
    <w:p w14:paraId="5E25DFB4" w14:textId="77777777" w:rsidR="00517D78" w:rsidRDefault="009208AC"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90" w:history="1">
        <w:r w:rsidR="00517D78" w:rsidRPr="006129C8">
          <w:rPr>
            <w:rStyle w:val="Hipervnculo"/>
            <w:noProof/>
          </w:rPr>
          <w:t>VII.</w:t>
        </w:r>
        <w:r w:rsidR="00517D78">
          <w:rPr>
            <w:rFonts w:asciiTheme="minorHAnsi" w:eastAsiaTheme="minorEastAsia" w:hAnsiTheme="minorHAnsi"/>
            <w:noProof/>
            <w:color w:val="auto"/>
            <w:sz w:val="22"/>
            <w:lang w:val="es-ES" w:eastAsia="es-ES"/>
          </w:rPr>
          <w:tab/>
        </w:r>
        <w:r w:rsidR="00517D78" w:rsidRPr="006129C8">
          <w:rPr>
            <w:rStyle w:val="Hipervnculo"/>
            <w:noProof/>
          </w:rPr>
          <w:t>ANEXOS</w:t>
        </w:r>
        <w:r w:rsidR="00517D78">
          <w:rPr>
            <w:noProof/>
            <w:webHidden/>
          </w:rPr>
          <w:tab/>
        </w:r>
        <w:r w:rsidR="00517D78">
          <w:rPr>
            <w:noProof/>
            <w:webHidden/>
          </w:rPr>
          <w:fldChar w:fldCharType="begin"/>
        </w:r>
        <w:r w:rsidR="00517D78">
          <w:rPr>
            <w:noProof/>
            <w:webHidden/>
          </w:rPr>
          <w:instrText xml:space="preserve"> PAGEREF _Toc90922490 \h </w:instrText>
        </w:r>
        <w:r w:rsidR="00517D78">
          <w:rPr>
            <w:noProof/>
            <w:webHidden/>
          </w:rPr>
        </w:r>
        <w:r w:rsidR="00517D78">
          <w:rPr>
            <w:noProof/>
            <w:webHidden/>
          </w:rPr>
          <w:fldChar w:fldCharType="separate"/>
        </w:r>
        <w:r w:rsidR="00EA1486">
          <w:rPr>
            <w:noProof/>
            <w:webHidden/>
          </w:rPr>
          <w:t>42</w:t>
        </w:r>
        <w:r w:rsidR="00517D78">
          <w:rPr>
            <w:noProof/>
            <w:webHidden/>
          </w:rPr>
          <w:fldChar w:fldCharType="end"/>
        </w:r>
      </w:hyperlink>
    </w:p>
    <w:p w14:paraId="1D64459B" w14:textId="77777777" w:rsidR="00545797" w:rsidRPr="008900C3" w:rsidRDefault="00545797" w:rsidP="00545797">
      <w:pPr>
        <w:rPr>
          <w:b/>
          <w:bCs/>
          <w:color w:val="767171"/>
          <w:szCs w:val="24"/>
          <w:lang w:val="es-DO"/>
        </w:rPr>
      </w:pPr>
      <w:r w:rsidRPr="008900C3">
        <w:rPr>
          <w:b/>
          <w:bCs/>
          <w:color w:val="767171"/>
          <w:szCs w:val="24"/>
          <w:lang w:val="es-DO"/>
        </w:rPr>
        <w:fldChar w:fldCharType="end"/>
      </w:r>
    </w:p>
    <w:p w14:paraId="7A99AC0D" w14:textId="746A6DF3" w:rsidR="005805BA" w:rsidRPr="008900C3" w:rsidRDefault="005805BA">
      <w:pPr>
        <w:rPr>
          <w:lang w:val="es-DO"/>
        </w:rPr>
      </w:pPr>
    </w:p>
    <w:p w14:paraId="3208ED9A" w14:textId="1B8FFD32" w:rsidR="005805BA" w:rsidRPr="008900C3" w:rsidRDefault="005805BA">
      <w:pPr>
        <w:rPr>
          <w:lang w:val="es-DO"/>
        </w:rPr>
      </w:pPr>
    </w:p>
    <w:p w14:paraId="6CEA36FA" w14:textId="77777777" w:rsidR="001240D0" w:rsidRPr="008900C3" w:rsidRDefault="001240D0">
      <w:pPr>
        <w:rPr>
          <w:lang w:val="es-DO"/>
        </w:rPr>
      </w:pPr>
    </w:p>
    <w:p w14:paraId="310BE1B9" w14:textId="77777777" w:rsidR="001240D0" w:rsidRPr="008900C3" w:rsidRDefault="001240D0">
      <w:pPr>
        <w:rPr>
          <w:lang w:val="es-DO"/>
        </w:rPr>
      </w:pPr>
    </w:p>
    <w:p w14:paraId="220C50B1" w14:textId="77777777" w:rsidR="001240D0" w:rsidRPr="008900C3" w:rsidRDefault="001240D0">
      <w:pPr>
        <w:rPr>
          <w:lang w:val="es-DO"/>
        </w:rPr>
      </w:pPr>
    </w:p>
    <w:p w14:paraId="1DBDA006" w14:textId="4D806799" w:rsidR="001240D0" w:rsidRPr="008900C3" w:rsidRDefault="001240D0">
      <w:pPr>
        <w:rPr>
          <w:lang w:val="es-DO"/>
        </w:rPr>
        <w:sectPr w:rsidR="001240D0" w:rsidRPr="008900C3" w:rsidSect="00C5210C">
          <w:footerReference w:type="first" r:id="rId15"/>
          <w:pgSz w:w="12240" w:h="15840"/>
          <w:pgMar w:top="590" w:right="2160" w:bottom="590" w:left="2160" w:header="720" w:footer="720" w:gutter="0"/>
          <w:cols w:space="720"/>
          <w:docGrid w:linePitch="360"/>
        </w:sectPr>
      </w:pPr>
    </w:p>
    <w:p w14:paraId="649D29AD" w14:textId="18EB8134" w:rsidR="001240D0" w:rsidRPr="008900C3" w:rsidRDefault="001240D0" w:rsidP="00FC31FC">
      <w:pPr>
        <w:pStyle w:val="TituloM"/>
        <w:rPr>
          <w:spacing w:val="0"/>
        </w:rPr>
      </w:pPr>
      <w:bookmarkStart w:id="0" w:name="_Toc90922466"/>
      <w:bookmarkStart w:id="1" w:name="_Hlk86403204"/>
      <w:r w:rsidRPr="008900C3">
        <w:rPr>
          <w:spacing w:val="0"/>
        </w:rPr>
        <w:lastRenderedPageBreak/>
        <w:t>RESUMEN EJECUTIVO</w:t>
      </w:r>
      <w:bookmarkEnd w:id="0"/>
    </w:p>
    <w:p w14:paraId="7C54AF21" w14:textId="1DC861E3" w:rsidR="001240D0" w:rsidRPr="008900C3" w:rsidRDefault="00337855" w:rsidP="001240D0">
      <w:pPr>
        <w:jc w:val="both"/>
        <w:rPr>
          <w:rFonts w:eastAsia="Calibri" w:cs="Times New Roman"/>
          <w:color w:val="767171"/>
          <w:sz w:val="18"/>
          <w:lang w:val="es-DO"/>
        </w:rPr>
      </w:pPr>
      <w:r w:rsidRPr="008900C3">
        <w:rPr>
          <w:rFonts w:eastAsia="Calibri" w:cs="Times New Roman"/>
          <w:noProof/>
          <w:color w:val="767171"/>
          <w:sz w:val="18"/>
        </w:rPr>
        <mc:AlternateContent>
          <mc:Choice Requires="wps">
            <w:drawing>
              <wp:anchor distT="0" distB="0" distL="114300" distR="114300" simplePos="0" relativeHeight="251679744" behindDoc="0" locked="0" layoutInCell="1" allowOverlap="1" wp14:anchorId="5383067F" wp14:editId="210A5A38">
                <wp:simplePos x="0" y="0"/>
                <wp:positionH relativeFrom="margin">
                  <wp:posOffset>2287905</wp:posOffset>
                </wp:positionH>
                <wp:positionV relativeFrom="paragraph">
                  <wp:posOffset>34290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EB2BE2"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15pt,2.7pt" to="2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" strokecolor="#ee2a24" strokeweight="2.25pt">
                <v:stroke joinstyle="miter"/>
                <w10:wrap anchorx="margin"/>
              </v:line>
            </w:pict>
          </mc:Fallback>
        </mc:AlternateContent>
      </w:r>
    </w:p>
    <w:p w14:paraId="57CF8AA9" w14:textId="7637232E" w:rsidR="001240D0" w:rsidRPr="008900C3" w:rsidRDefault="001240D0" w:rsidP="001240D0">
      <w:pPr>
        <w:jc w:val="center"/>
        <w:rPr>
          <w:rFonts w:eastAsia="Calibri" w:cs="Times New Roman"/>
          <w:color w:val="767171"/>
          <w:spacing w:val="20"/>
          <w:szCs w:val="36"/>
          <w:lang w:val="es-DO"/>
        </w:rPr>
      </w:pPr>
      <w:r w:rsidRPr="008900C3">
        <w:rPr>
          <w:rFonts w:eastAsia="Calibri" w:cs="Times New Roman"/>
          <w:color w:val="767171"/>
          <w:spacing w:val="20"/>
          <w:szCs w:val="36"/>
          <w:lang w:val="es-DO"/>
        </w:rPr>
        <w:t>Memoria institucional 2021</w:t>
      </w:r>
    </w:p>
    <w:p w14:paraId="6F9CD3D5" w14:textId="77777777" w:rsidR="004C46A4" w:rsidRPr="008900C3" w:rsidRDefault="004C46A4" w:rsidP="006D0BC1">
      <w:pPr>
        <w:spacing w:after="0" w:line="360" w:lineRule="auto"/>
        <w:jc w:val="both"/>
        <w:rPr>
          <w:b/>
          <w:color w:val="767171"/>
          <w:szCs w:val="24"/>
          <w:lang w:val="es-DO"/>
        </w:rPr>
      </w:pPr>
      <w:r w:rsidRPr="008900C3">
        <w:rPr>
          <w:b/>
          <w:color w:val="767171"/>
          <w:szCs w:val="24"/>
          <w:lang w:val="es-DO"/>
        </w:rPr>
        <w:t>Fomento Del Empleo Digno</w:t>
      </w:r>
    </w:p>
    <w:p w14:paraId="6E77732F" w14:textId="2FA2E68F" w:rsidR="004C46A4" w:rsidRPr="009208AC" w:rsidRDefault="00FD0FEF"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Durante el </w:t>
      </w:r>
      <w:r w:rsidR="004C46A4" w:rsidRPr="009208AC">
        <w:rPr>
          <w:color w:val="767171"/>
          <w:szCs w:val="24"/>
          <w:lang w:val="es-DO" w:eastAsia="es-ES"/>
        </w:rPr>
        <w:t xml:space="preserve">año 2021, se registraron </w:t>
      </w:r>
      <w:r w:rsidR="00641667" w:rsidRPr="009208AC">
        <w:rPr>
          <w:bCs/>
          <w:color w:val="767171"/>
          <w:szCs w:val="24"/>
          <w:lang w:val="es-DO" w:eastAsia="es-ES"/>
        </w:rPr>
        <w:t>5</w:t>
      </w:r>
      <w:r w:rsidR="00156EF8" w:rsidRPr="009208AC">
        <w:rPr>
          <w:bCs/>
          <w:color w:val="767171"/>
          <w:szCs w:val="24"/>
          <w:lang w:val="es-DO" w:eastAsia="es-ES"/>
        </w:rPr>
        <w:t>4,465</w:t>
      </w:r>
      <w:r w:rsidR="004C46A4" w:rsidRPr="009208AC">
        <w:rPr>
          <w:bCs/>
          <w:color w:val="767171"/>
          <w:szCs w:val="24"/>
          <w:lang w:val="es-DO" w:eastAsia="es-ES"/>
        </w:rPr>
        <w:t xml:space="preserve"> </w:t>
      </w:r>
      <w:r w:rsidR="004C46A4" w:rsidRPr="009208AC">
        <w:rPr>
          <w:color w:val="767171"/>
          <w:szCs w:val="24"/>
          <w:lang w:val="es-DO" w:eastAsia="es-ES"/>
        </w:rPr>
        <w:t xml:space="preserve">nuevos trabajadores formales en el Sistema integrado de Registros Laborales (SIRLA), de los cuales </w:t>
      </w:r>
      <w:r w:rsidR="00156EF8" w:rsidRPr="009208AC">
        <w:rPr>
          <w:color w:val="767171"/>
          <w:szCs w:val="24"/>
          <w:lang w:val="es-DO" w:eastAsia="es-ES"/>
        </w:rPr>
        <w:t>30,050</w:t>
      </w:r>
      <w:r w:rsidR="004C46A4" w:rsidRPr="009208AC">
        <w:rPr>
          <w:color w:val="767171"/>
          <w:szCs w:val="24"/>
          <w:lang w:val="es-DO" w:eastAsia="es-ES"/>
        </w:rPr>
        <w:t xml:space="preserve"> son hombres y </w:t>
      </w:r>
      <w:r w:rsidR="00156EF8" w:rsidRPr="009208AC">
        <w:rPr>
          <w:color w:val="767171"/>
          <w:szCs w:val="24"/>
          <w:lang w:val="es-DO" w:eastAsia="es-ES"/>
        </w:rPr>
        <w:t>24,415</w:t>
      </w:r>
      <w:r w:rsidR="004C46A4" w:rsidRPr="009208AC">
        <w:rPr>
          <w:color w:val="767171"/>
          <w:szCs w:val="24"/>
          <w:lang w:val="es-DO" w:eastAsia="es-ES"/>
        </w:rPr>
        <w:t xml:space="preserve"> mujeres. Las ramas de actividades que mostraron una mayor proporción de nuevos trabajadores registrados, fueron: industrias manufactureras, con un </w:t>
      </w:r>
      <w:r w:rsidR="00156EF8" w:rsidRPr="009208AC">
        <w:rPr>
          <w:iCs/>
          <w:color w:val="767171"/>
          <w:szCs w:val="24"/>
          <w:lang w:val="es-DO" w:eastAsia="es-ES"/>
        </w:rPr>
        <w:t>27.6</w:t>
      </w:r>
      <w:r w:rsidR="004C46A4" w:rsidRPr="009208AC">
        <w:rPr>
          <w:iCs/>
          <w:color w:val="767171"/>
          <w:szCs w:val="24"/>
          <w:lang w:val="es-DO" w:eastAsia="es-ES"/>
        </w:rPr>
        <w:t>%</w:t>
      </w:r>
      <w:r w:rsidR="004C46A4" w:rsidRPr="009208AC">
        <w:rPr>
          <w:i/>
          <w:iCs/>
          <w:color w:val="767171"/>
          <w:szCs w:val="24"/>
          <w:lang w:val="es-DO" w:eastAsia="es-ES"/>
        </w:rPr>
        <w:t xml:space="preserve"> y </w:t>
      </w:r>
      <w:r w:rsidR="004C46A4" w:rsidRPr="009208AC">
        <w:rPr>
          <w:color w:val="767171"/>
          <w:szCs w:val="24"/>
          <w:lang w:val="es-DO" w:eastAsia="es-ES"/>
        </w:rPr>
        <w:t xml:space="preserve">comercio </w:t>
      </w:r>
      <w:r w:rsidR="004C46A4" w:rsidRPr="009208AC">
        <w:rPr>
          <w:iCs/>
          <w:color w:val="767171"/>
          <w:szCs w:val="24"/>
          <w:lang w:val="es-DO" w:eastAsia="es-ES"/>
        </w:rPr>
        <w:t>23%.</w:t>
      </w:r>
    </w:p>
    <w:p w14:paraId="778AC5FC" w14:textId="6816DF70" w:rsidR="004C46A4" w:rsidRPr="009208AC"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Las regiones donde se registró un mayor número de nuevos trabajadores, son: Metropolitana, representando el </w:t>
      </w:r>
      <w:r w:rsidR="00156EF8" w:rsidRPr="009208AC">
        <w:rPr>
          <w:iCs/>
          <w:color w:val="767171"/>
          <w:szCs w:val="24"/>
          <w:lang w:val="es-DO" w:eastAsia="es-ES"/>
        </w:rPr>
        <w:t>41</w:t>
      </w:r>
      <w:r w:rsidRPr="009208AC">
        <w:rPr>
          <w:iCs/>
          <w:color w:val="767171"/>
          <w:szCs w:val="24"/>
          <w:lang w:val="es-DO" w:eastAsia="es-ES"/>
        </w:rPr>
        <w:t>%</w:t>
      </w:r>
      <w:r w:rsidRPr="009208AC">
        <w:rPr>
          <w:color w:val="767171"/>
          <w:szCs w:val="24"/>
          <w:lang w:val="es-DO" w:eastAsia="es-ES"/>
        </w:rPr>
        <w:t xml:space="preserve">, y Cibao Norte, con un </w:t>
      </w:r>
      <w:r w:rsidR="00156EF8" w:rsidRPr="009208AC">
        <w:rPr>
          <w:iCs/>
          <w:color w:val="767171"/>
          <w:szCs w:val="24"/>
          <w:lang w:val="es-DO" w:eastAsia="es-ES"/>
        </w:rPr>
        <w:t>20</w:t>
      </w:r>
      <w:r w:rsidRPr="009208AC">
        <w:rPr>
          <w:iCs/>
          <w:color w:val="767171"/>
          <w:szCs w:val="24"/>
          <w:lang w:val="es-DO" w:eastAsia="es-ES"/>
        </w:rPr>
        <w:t>%.</w:t>
      </w:r>
    </w:p>
    <w:p w14:paraId="21DA54C0" w14:textId="56635ED4" w:rsidR="004C46A4" w:rsidRPr="008900C3"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Según los indicadores de género, el 5</w:t>
      </w:r>
      <w:r w:rsidR="00156EF8" w:rsidRPr="009208AC">
        <w:rPr>
          <w:color w:val="767171"/>
          <w:szCs w:val="24"/>
          <w:lang w:val="es-DO" w:eastAsia="es-ES"/>
        </w:rPr>
        <w:t>5.2</w:t>
      </w:r>
      <w:r w:rsidRPr="009208AC">
        <w:rPr>
          <w:color w:val="767171"/>
          <w:szCs w:val="24"/>
          <w:lang w:val="es-DO" w:eastAsia="es-ES"/>
        </w:rPr>
        <w:t>%</w:t>
      </w:r>
      <w:r w:rsidRPr="00B07142">
        <w:rPr>
          <w:color w:val="767171"/>
          <w:szCs w:val="24"/>
          <w:lang w:val="es-DO" w:eastAsia="es-ES"/>
        </w:rPr>
        <w:t xml:space="preserve"> de nuevos trabajadores registrados, son hombres, respecto al porcentaje de mujeres incorpo</w:t>
      </w:r>
      <w:r w:rsidR="00156EF8" w:rsidRPr="00B07142">
        <w:rPr>
          <w:color w:val="767171"/>
          <w:szCs w:val="24"/>
          <w:lang w:val="es-DO" w:eastAsia="es-ES"/>
        </w:rPr>
        <w:t>radas en el sector formal, 44.8</w:t>
      </w:r>
      <w:r w:rsidRPr="00B07142">
        <w:rPr>
          <w:color w:val="767171"/>
          <w:szCs w:val="24"/>
          <w:lang w:val="es-DO" w:eastAsia="es-ES"/>
        </w:rPr>
        <w:t>%.</w:t>
      </w:r>
    </w:p>
    <w:p w14:paraId="4FF21B7F" w14:textId="77777777" w:rsidR="004C46A4" w:rsidRPr="008900C3" w:rsidRDefault="004C46A4" w:rsidP="006D0BC1">
      <w:pPr>
        <w:spacing w:after="0" w:line="360" w:lineRule="auto"/>
        <w:jc w:val="both"/>
        <w:rPr>
          <w:color w:val="767171"/>
          <w:szCs w:val="24"/>
          <w:lang w:val="es-DO"/>
        </w:rPr>
      </w:pPr>
    </w:p>
    <w:p w14:paraId="1615B77F" w14:textId="77777777" w:rsidR="004C46A4" w:rsidRPr="008900C3" w:rsidRDefault="004C46A4" w:rsidP="006D0BC1">
      <w:pPr>
        <w:tabs>
          <w:tab w:val="left" w:pos="0"/>
        </w:tabs>
        <w:spacing w:after="0" w:line="360" w:lineRule="auto"/>
        <w:jc w:val="both"/>
        <w:rPr>
          <w:b/>
          <w:color w:val="767171"/>
          <w:szCs w:val="24"/>
          <w:lang w:val="es-DO"/>
        </w:rPr>
      </w:pPr>
      <w:r w:rsidRPr="008900C3">
        <w:rPr>
          <w:b/>
          <w:color w:val="767171"/>
          <w:szCs w:val="24"/>
          <w:lang w:val="es-DO"/>
        </w:rPr>
        <w:t>Servicio Nacional De Empleo (</w:t>
      </w:r>
      <w:proofErr w:type="spellStart"/>
      <w:r w:rsidRPr="008900C3">
        <w:rPr>
          <w:b/>
          <w:color w:val="767171"/>
          <w:szCs w:val="24"/>
          <w:lang w:val="es-DO"/>
        </w:rPr>
        <w:t>Senae</w:t>
      </w:r>
      <w:proofErr w:type="spellEnd"/>
      <w:r w:rsidRPr="008900C3">
        <w:rPr>
          <w:b/>
          <w:color w:val="767171"/>
          <w:szCs w:val="24"/>
          <w:lang w:val="es-DO"/>
        </w:rPr>
        <w:t>)</w:t>
      </w:r>
    </w:p>
    <w:p w14:paraId="5A2D4D3D" w14:textId="3FF7BB66" w:rsidR="004C46A4" w:rsidRPr="009208AC" w:rsidRDefault="004C46A4" w:rsidP="006D0BC1">
      <w:pPr>
        <w:spacing w:after="0" w:line="360" w:lineRule="auto"/>
        <w:jc w:val="both"/>
        <w:rPr>
          <w:color w:val="767171"/>
          <w:szCs w:val="24"/>
          <w:lang w:val="es-DO"/>
        </w:rPr>
      </w:pPr>
      <w:r w:rsidRPr="009208AC">
        <w:rPr>
          <w:color w:val="767171"/>
          <w:szCs w:val="24"/>
          <w:lang w:val="es-DO"/>
        </w:rPr>
        <w:t xml:space="preserve">Durante el </w:t>
      </w:r>
      <w:r w:rsidR="00B72CDE" w:rsidRPr="009208AC">
        <w:rPr>
          <w:color w:val="767171"/>
          <w:szCs w:val="24"/>
          <w:lang w:val="es-DO"/>
        </w:rPr>
        <w:t>año</w:t>
      </w:r>
      <w:r w:rsidRPr="009208AC">
        <w:rPr>
          <w:color w:val="767171"/>
          <w:szCs w:val="24"/>
          <w:lang w:val="es-DO"/>
        </w:rPr>
        <w:t xml:space="preserve">, se registraron en la Bolsa Electrónica de Empleo </w:t>
      </w:r>
      <w:r w:rsidR="00784077" w:rsidRPr="009208AC">
        <w:rPr>
          <w:color w:val="767171"/>
          <w:szCs w:val="24"/>
          <w:lang w:val="es-DO"/>
        </w:rPr>
        <w:t>28,570 buscadores de empleo, y 414</w:t>
      </w:r>
      <w:r w:rsidRPr="009208AC">
        <w:rPr>
          <w:color w:val="767171"/>
          <w:szCs w:val="24"/>
          <w:lang w:val="es-DO"/>
        </w:rPr>
        <w:t xml:space="preserve"> nuevas empresas con requerimiento de personal para ocupar las vacantes. Se realizaron más de </w:t>
      </w:r>
      <w:r w:rsidR="00784077" w:rsidRPr="009208AC">
        <w:rPr>
          <w:color w:val="767171"/>
          <w:szCs w:val="24"/>
          <w:lang w:val="es-DO"/>
        </w:rPr>
        <w:t>7,131</w:t>
      </w:r>
      <w:r w:rsidRPr="009208AC">
        <w:rPr>
          <w:color w:val="767171"/>
          <w:szCs w:val="24"/>
          <w:lang w:val="es-DO"/>
        </w:rPr>
        <w:t xml:space="preserve"> gestiones asesorías empresariales para apoyar a los empleadores a detectar sus necesidades de personal. Se refirieron a las empresas </w:t>
      </w:r>
      <w:r w:rsidR="00784077" w:rsidRPr="009208AC">
        <w:rPr>
          <w:color w:val="767171"/>
          <w:szCs w:val="24"/>
          <w:lang w:val="es-DO"/>
        </w:rPr>
        <w:t>16,831</w:t>
      </w:r>
      <w:r w:rsidR="006D0BC1" w:rsidRPr="009208AC">
        <w:rPr>
          <w:color w:val="767171"/>
          <w:szCs w:val="24"/>
          <w:lang w:val="es-DO"/>
        </w:rPr>
        <w:t xml:space="preserve"> </w:t>
      </w:r>
      <w:r w:rsidRPr="009208AC">
        <w:rPr>
          <w:color w:val="767171"/>
          <w:szCs w:val="24"/>
          <w:lang w:val="es-DO"/>
        </w:rPr>
        <w:t xml:space="preserve">Candidatos, para </w:t>
      </w:r>
      <w:r w:rsidR="00784077" w:rsidRPr="009208AC">
        <w:rPr>
          <w:color w:val="767171"/>
          <w:szCs w:val="24"/>
          <w:lang w:val="es-DO"/>
        </w:rPr>
        <w:t>9,197</w:t>
      </w:r>
      <w:r w:rsidRPr="009208AC">
        <w:rPr>
          <w:color w:val="767171"/>
          <w:szCs w:val="24"/>
          <w:lang w:val="es-DO"/>
        </w:rPr>
        <w:t xml:space="preserve"> vacantes registradas, de los cuales </w:t>
      </w:r>
      <w:r w:rsidR="00784077" w:rsidRPr="009208AC">
        <w:rPr>
          <w:color w:val="767171"/>
          <w:szCs w:val="24"/>
          <w:lang w:val="es-DO"/>
        </w:rPr>
        <w:t>2,193</w:t>
      </w:r>
      <w:r w:rsidRPr="009208AC">
        <w:rPr>
          <w:color w:val="767171"/>
          <w:szCs w:val="24"/>
          <w:lang w:val="es-DO"/>
        </w:rPr>
        <w:t xml:space="preserve"> Candidatos fueron colocados en puestos de traba</w:t>
      </w:r>
      <w:r w:rsidR="00784077" w:rsidRPr="009208AC">
        <w:rPr>
          <w:color w:val="767171"/>
          <w:szCs w:val="24"/>
          <w:lang w:val="es-DO"/>
        </w:rPr>
        <w:t>jo formales, representando un 24</w:t>
      </w:r>
      <w:r w:rsidRPr="009208AC">
        <w:rPr>
          <w:color w:val="767171"/>
          <w:szCs w:val="24"/>
          <w:lang w:val="es-DO"/>
        </w:rPr>
        <w:t>% de las vacantes registradas a través del SENAE.</w:t>
      </w:r>
    </w:p>
    <w:p w14:paraId="16F90FA7" w14:textId="050BC4C1" w:rsidR="004C46A4" w:rsidRPr="009208AC"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rPr>
        <w:t xml:space="preserve"> Se impartieron </w:t>
      </w:r>
      <w:r w:rsidR="00784077" w:rsidRPr="009208AC">
        <w:rPr>
          <w:color w:val="767171"/>
          <w:szCs w:val="24"/>
          <w:lang w:val="es-DO"/>
        </w:rPr>
        <w:t>790</w:t>
      </w:r>
      <w:r w:rsidRPr="009208AC">
        <w:rPr>
          <w:color w:val="767171"/>
          <w:szCs w:val="24"/>
          <w:lang w:val="es-DO" w:eastAsia="es-ES"/>
        </w:rPr>
        <w:t xml:space="preserve"> Talleres de Orientación Ocupacional en Técnicas para la Búsqueda de Empleo (TBE) virtuales y presenciales</w:t>
      </w:r>
      <w:r w:rsidRPr="009208AC">
        <w:rPr>
          <w:color w:val="767171"/>
          <w:szCs w:val="24"/>
          <w:lang w:val="es-DO"/>
        </w:rPr>
        <w:t xml:space="preserve"> beneficiando a </w:t>
      </w:r>
      <w:r w:rsidR="00784077" w:rsidRPr="009208AC">
        <w:rPr>
          <w:color w:val="767171"/>
          <w:szCs w:val="24"/>
          <w:lang w:val="es-DO" w:eastAsia="es-ES"/>
        </w:rPr>
        <w:t>15,005</w:t>
      </w:r>
      <w:r w:rsidRPr="009208AC">
        <w:rPr>
          <w:color w:val="767171"/>
          <w:szCs w:val="24"/>
          <w:lang w:val="es-DO" w:eastAsia="es-ES"/>
        </w:rPr>
        <w:t xml:space="preserve"> personas.</w:t>
      </w:r>
    </w:p>
    <w:p w14:paraId="6BDA421F" w14:textId="0261C4D0" w:rsidR="004C46A4" w:rsidRPr="009208AC"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Se realizaron </w:t>
      </w:r>
      <w:r w:rsidR="00784077" w:rsidRPr="009208AC">
        <w:rPr>
          <w:bCs/>
          <w:color w:val="767171"/>
          <w:szCs w:val="24"/>
          <w:lang w:val="es-DO" w:eastAsia="es-ES"/>
        </w:rPr>
        <w:t>82</w:t>
      </w:r>
      <w:r w:rsidRPr="009208AC">
        <w:rPr>
          <w:bCs/>
          <w:color w:val="767171"/>
          <w:szCs w:val="24"/>
          <w:lang w:val="es-DO" w:eastAsia="es-ES"/>
        </w:rPr>
        <w:t xml:space="preserve"> </w:t>
      </w:r>
      <w:r w:rsidRPr="009208AC">
        <w:rPr>
          <w:color w:val="767171"/>
          <w:szCs w:val="24"/>
          <w:lang w:val="es-DO" w:eastAsia="es-ES"/>
        </w:rPr>
        <w:t xml:space="preserve">Jornadas de Empleo, para empresas de diferentes sectores económicos en todo el país, en las que se colaboró con el servicio para </w:t>
      </w:r>
      <w:r w:rsidR="00784077" w:rsidRPr="009208AC">
        <w:rPr>
          <w:bCs/>
          <w:color w:val="767171"/>
          <w:szCs w:val="24"/>
          <w:lang w:val="es-DO" w:eastAsia="es-ES"/>
        </w:rPr>
        <w:t>9,837</w:t>
      </w:r>
      <w:r w:rsidRPr="009208AC">
        <w:rPr>
          <w:color w:val="767171"/>
          <w:szCs w:val="24"/>
          <w:lang w:val="es-DO" w:eastAsia="es-ES"/>
        </w:rPr>
        <w:t xml:space="preserve"> vacantes y se atendieron </w:t>
      </w:r>
      <w:r w:rsidR="00784077" w:rsidRPr="009208AC">
        <w:rPr>
          <w:bCs/>
          <w:color w:val="767171"/>
          <w:szCs w:val="24"/>
          <w:lang w:val="es-DO" w:eastAsia="es-ES"/>
        </w:rPr>
        <w:t>15,261</w:t>
      </w:r>
      <w:r w:rsidRPr="009208AC">
        <w:rPr>
          <w:bCs/>
          <w:color w:val="767171"/>
          <w:szCs w:val="24"/>
          <w:lang w:val="es-DO" w:eastAsia="es-ES"/>
        </w:rPr>
        <w:t xml:space="preserve"> </w:t>
      </w:r>
      <w:r w:rsidRPr="009208AC">
        <w:rPr>
          <w:color w:val="767171"/>
          <w:szCs w:val="24"/>
          <w:lang w:val="es-DO" w:eastAsia="es-ES"/>
        </w:rPr>
        <w:t>buscadores de empleo, de las cuales un 40% de las Vacantes fueron ocupadas.</w:t>
      </w:r>
    </w:p>
    <w:p w14:paraId="1F619182" w14:textId="77777777" w:rsidR="00B07142" w:rsidRPr="009208AC" w:rsidRDefault="00B07142" w:rsidP="006D0BC1">
      <w:pPr>
        <w:autoSpaceDE w:val="0"/>
        <w:autoSpaceDN w:val="0"/>
        <w:adjustRightInd w:val="0"/>
        <w:spacing w:after="0" w:line="360" w:lineRule="auto"/>
        <w:jc w:val="both"/>
        <w:rPr>
          <w:color w:val="767171"/>
          <w:szCs w:val="24"/>
          <w:lang w:val="es-DO" w:eastAsia="es-ES"/>
        </w:rPr>
      </w:pPr>
    </w:p>
    <w:p w14:paraId="1C152176" w14:textId="77777777" w:rsidR="004C46A4" w:rsidRPr="008900C3" w:rsidRDefault="004C46A4" w:rsidP="006D0BC1">
      <w:pPr>
        <w:autoSpaceDE w:val="0"/>
        <w:autoSpaceDN w:val="0"/>
        <w:adjustRightInd w:val="0"/>
        <w:spacing w:after="0" w:line="360" w:lineRule="auto"/>
        <w:jc w:val="both"/>
        <w:rPr>
          <w:b/>
          <w:color w:val="767171"/>
          <w:szCs w:val="24"/>
          <w:lang w:val="es-DO" w:eastAsia="es-ES"/>
        </w:rPr>
      </w:pPr>
      <w:r w:rsidRPr="008900C3">
        <w:rPr>
          <w:b/>
          <w:color w:val="767171"/>
          <w:szCs w:val="24"/>
          <w:lang w:val="es-DO" w:eastAsia="es-ES"/>
        </w:rPr>
        <w:t>Servicio de Capacitación para Empleo.</w:t>
      </w:r>
    </w:p>
    <w:p w14:paraId="71B17DD6" w14:textId="77777777" w:rsidR="004C46A4" w:rsidRPr="008900C3" w:rsidRDefault="004C46A4" w:rsidP="006D0BC1">
      <w:pPr>
        <w:autoSpaceDE w:val="0"/>
        <w:autoSpaceDN w:val="0"/>
        <w:adjustRightInd w:val="0"/>
        <w:spacing w:after="0" w:line="360" w:lineRule="auto"/>
        <w:jc w:val="both"/>
        <w:rPr>
          <w:bCs/>
          <w:color w:val="767171"/>
          <w:szCs w:val="24"/>
          <w:lang w:val="es-DO" w:eastAsia="es-ES"/>
        </w:rPr>
      </w:pPr>
      <w:r w:rsidRPr="008900C3">
        <w:rPr>
          <w:color w:val="767171"/>
          <w:szCs w:val="24"/>
          <w:lang w:val="es-DO" w:eastAsia="es-ES"/>
        </w:rPr>
        <w:t xml:space="preserve">En este ámbito, se recibieron </w:t>
      </w:r>
      <w:r w:rsidRPr="008900C3">
        <w:rPr>
          <w:bCs/>
          <w:color w:val="767171"/>
          <w:szCs w:val="24"/>
          <w:lang w:val="es-DO" w:eastAsia="es-ES"/>
        </w:rPr>
        <w:t xml:space="preserve">4 </w:t>
      </w:r>
      <w:r w:rsidRPr="008900C3">
        <w:rPr>
          <w:color w:val="767171"/>
          <w:szCs w:val="24"/>
          <w:lang w:val="es-DO" w:eastAsia="es-ES"/>
        </w:rPr>
        <w:t xml:space="preserve">propuestas que darán lugar a la contratación de </w:t>
      </w:r>
      <w:r w:rsidRPr="008900C3">
        <w:rPr>
          <w:bCs/>
          <w:color w:val="767171"/>
          <w:szCs w:val="24"/>
          <w:lang w:val="es-DO" w:eastAsia="es-ES"/>
        </w:rPr>
        <w:t xml:space="preserve">285 </w:t>
      </w:r>
      <w:r w:rsidRPr="008900C3">
        <w:rPr>
          <w:color w:val="767171"/>
          <w:szCs w:val="24"/>
          <w:lang w:val="es-DO" w:eastAsia="es-ES"/>
        </w:rPr>
        <w:t>jóvenes para segundo semestre del 2021.</w:t>
      </w:r>
    </w:p>
    <w:p w14:paraId="41357001"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lastRenderedPageBreak/>
        <w:t xml:space="preserve">Asimismo, en materia de emprendimiento juvenil, se capacitaron </w:t>
      </w:r>
      <w:r w:rsidRPr="008900C3">
        <w:rPr>
          <w:bCs/>
          <w:color w:val="767171"/>
          <w:szCs w:val="24"/>
          <w:lang w:val="es-DO" w:eastAsia="es-ES"/>
        </w:rPr>
        <w:t>20</w:t>
      </w:r>
      <w:r w:rsidRPr="008900C3">
        <w:rPr>
          <w:b/>
          <w:bCs/>
          <w:color w:val="767171"/>
          <w:szCs w:val="24"/>
          <w:lang w:val="es-DO" w:eastAsia="es-ES"/>
        </w:rPr>
        <w:t xml:space="preserve"> </w:t>
      </w:r>
      <w:r w:rsidRPr="008900C3">
        <w:rPr>
          <w:color w:val="767171"/>
          <w:szCs w:val="24"/>
          <w:lang w:val="es-DO" w:eastAsia="es-ES"/>
        </w:rPr>
        <w:t>mujeres de</w:t>
      </w:r>
    </w:p>
    <w:p w14:paraId="3A16BA8B"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COLESDOM, con el apoyo del Centro Operativo del Sistema (COS) ICAP.</w:t>
      </w:r>
    </w:p>
    <w:p w14:paraId="14FF3AB8"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p>
    <w:p w14:paraId="1E7C5E9E" w14:textId="77777777" w:rsidR="004C46A4" w:rsidRPr="008900C3" w:rsidRDefault="004C46A4" w:rsidP="006D0BC1">
      <w:pPr>
        <w:spacing w:after="0" w:line="360" w:lineRule="auto"/>
        <w:contextualSpacing/>
        <w:jc w:val="both"/>
        <w:rPr>
          <w:b/>
          <w:color w:val="767171"/>
          <w:szCs w:val="24"/>
          <w:lang w:val="es-DO"/>
        </w:rPr>
      </w:pPr>
      <w:r w:rsidRPr="008900C3">
        <w:rPr>
          <w:b/>
          <w:color w:val="767171"/>
          <w:szCs w:val="24"/>
          <w:lang w:val="es-DO"/>
        </w:rPr>
        <w:t>Escuela Taller De Santo Domingo</w:t>
      </w:r>
    </w:p>
    <w:p w14:paraId="24468899" w14:textId="68D1263F"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Se matricularon de </w:t>
      </w:r>
      <w:r w:rsidR="00B72CDE" w:rsidRPr="008900C3">
        <w:rPr>
          <w:bCs/>
          <w:color w:val="767171"/>
          <w:szCs w:val="24"/>
          <w:lang w:val="es-DO" w:eastAsia="es-ES"/>
        </w:rPr>
        <w:t>93</w:t>
      </w:r>
      <w:r w:rsidRPr="008900C3">
        <w:rPr>
          <w:bCs/>
          <w:color w:val="767171"/>
          <w:szCs w:val="24"/>
          <w:lang w:val="es-DO" w:eastAsia="es-ES"/>
        </w:rPr>
        <w:t xml:space="preserve"> </w:t>
      </w:r>
      <w:r w:rsidRPr="008900C3">
        <w:rPr>
          <w:color w:val="767171"/>
          <w:szCs w:val="24"/>
          <w:lang w:val="es-DO" w:eastAsia="es-ES"/>
        </w:rPr>
        <w:t xml:space="preserve">jóvenes de condiciones vulnerables, de los cuales, </w:t>
      </w:r>
      <w:r w:rsidR="00B72CDE" w:rsidRPr="008900C3">
        <w:rPr>
          <w:bCs/>
          <w:iCs/>
          <w:color w:val="767171"/>
          <w:szCs w:val="24"/>
          <w:lang w:val="es-DO" w:eastAsia="es-ES"/>
        </w:rPr>
        <w:t>46</w:t>
      </w:r>
      <w:r w:rsidRPr="008900C3">
        <w:rPr>
          <w:bCs/>
          <w:i/>
          <w:iCs/>
          <w:color w:val="767171"/>
          <w:szCs w:val="24"/>
          <w:lang w:val="es-DO" w:eastAsia="es-ES"/>
        </w:rPr>
        <w:t xml:space="preserve"> </w:t>
      </w:r>
      <w:r w:rsidRPr="008900C3">
        <w:rPr>
          <w:color w:val="767171"/>
          <w:szCs w:val="24"/>
          <w:lang w:val="es-DO" w:eastAsia="es-ES"/>
        </w:rPr>
        <w:t xml:space="preserve">son mujeres y </w:t>
      </w:r>
      <w:r w:rsidRPr="008900C3">
        <w:rPr>
          <w:bCs/>
          <w:iCs/>
          <w:color w:val="767171"/>
          <w:szCs w:val="24"/>
          <w:lang w:val="es-DO" w:eastAsia="es-ES"/>
        </w:rPr>
        <w:t>47</w:t>
      </w:r>
      <w:r w:rsidRPr="008900C3">
        <w:rPr>
          <w:bCs/>
          <w:i/>
          <w:iCs/>
          <w:color w:val="767171"/>
          <w:szCs w:val="24"/>
          <w:lang w:val="es-DO" w:eastAsia="es-ES"/>
        </w:rPr>
        <w:t xml:space="preserve"> </w:t>
      </w:r>
      <w:r w:rsidRPr="008900C3">
        <w:rPr>
          <w:color w:val="767171"/>
          <w:szCs w:val="24"/>
          <w:lang w:val="es-DO" w:eastAsia="es-ES"/>
        </w:rPr>
        <w:t xml:space="preserve">hombres, cabe resaltar que el </w:t>
      </w:r>
      <w:r w:rsidR="00B72CDE" w:rsidRPr="008900C3">
        <w:rPr>
          <w:bCs/>
          <w:color w:val="767171"/>
          <w:szCs w:val="24"/>
          <w:lang w:val="es-DO" w:eastAsia="es-ES"/>
        </w:rPr>
        <w:t>30</w:t>
      </w:r>
      <w:r w:rsidRPr="008900C3">
        <w:rPr>
          <w:bCs/>
          <w:color w:val="767171"/>
          <w:szCs w:val="24"/>
          <w:lang w:val="es-DO" w:eastAsia="es-ES"/>
        </w:rPr>
        <w:t xml:space="preserve">% </w:t>
      </w:r>
      <w:r w:rsidRPr="008900C3">
        <w:rPr>
          <w:color w:val="767171"/>
          <w:szCs w:val="24"/>
          <w:lang w:val="es-DO" w:eastAsia="es-ES"/>
        </w:rPr>
        <w:t>de la población estudiantil, son jóvenes con discapacidad. En formación especializada como son:</w:t>
      </w:r>
    </w:p>
    <w:p w14:paraId="40F32E13"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Electricidad, fontanería, carpintería, construcción, artesanía, entre otras, se está llevando a cabo en la modalidad semipresencial tomando en consideración la crisis actual de la pandemia COVID19.</w:t>
      </w:r>
    </w:p>
    <w:p w14:paraId="4C3B563C" w14:textId="77777777" w:rsidR="004C46A4" w:rsidRPr="008900C3" w:rsidRDefault="004C46A4" w:rsidP="006D0BC1">
      <w:pPr>
        <w:spacing w:after="0" w:line="360" w:lineRule="auto"/>
        <w:contextualSpacing/>
        <w:jc w:val="both"/>
        <w:rPr>
          <w:color w:val="767171"/>
          <w:szCs w:val="24"/>
          <w:lang w:val="es-DO"/>
        </w:rPr>
      </w:pPr>
    </w:p>
    <w:p w14:paraId="1B6812A4" w14:textId="77777777" w:rsidR="004C46A4" w:rsidRPr="008900C3" w:rsidRDefault="004C46A4" w:rsidP="006D0BC1">
      <w:pPr>
        <w:spacing w:after="0" w:line="360" w:lineRule="auto"/>
        <w:contextualSpacing/>
        <w:jc w:val="both"/>
        <w:rPr>
          <w:b/>
          <w:color w:val="767171"/>
          <w:szCs w:val="24"/>
          <w:lang w:val="es-DO"/>
        </w:rPr>
      </w:pPr>
      <w:r w:rsidRPr="008900C3">
        <w:rPr>
          <w:b/>
          <w:color w:val="767171"/>
          <w:szCs w:val="24"/>
          <w:lang w:val="es-DO"/>
        </w:rPr>
        <w:t>Plan De Empleo Juvenil.</w:t>
      </w:r>
    </w:p>
    <w:p w14:paraId="029FE510"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Se implementa el Plan de Empleo Juvenil, para mejorar el acceso a grupo a empleos formales en los cuales pudieran generar una primera experiencia de trabajo en una empresa formal. Mediante este Programa, el Ministerio de Trabajo, subsidia a los empleadores los salarios de los primeros tres meses de labor, la proporción de la seguridad social y la proporción del salario de navidad, con el compromiso de que la empresa entrene al joven en el puesto de trabajo y le contrate por un mínimo de tres meses posteriores al periodo subsidiado por el Ministerio.</w:t>
      </w:r>
    </w:p>
    <w:p w14:paraId="395D9C9D" w14:textId="77777777" w:rsidR="00B72CDE" w:rsidRPr="008900C3" w:rsidRDefault="00B72CDE" w:rsidP="006D0BC1">
      <w:pPr>
        <w:spacing w:after="0" w:line="360" w:lineRule="auto"/>
        <w:jc w:val="both"/>
        <w:rPr>
          <w:b/>
          <w:color w:val="767171"/>
          <w:szCs w:val="24"/>
          <w:lang w:val="es-DO"/>
        </w:rPr>
      </w:pPr>
    </w:p>
    <w:p w14:paraId="63CB464D" w14:textId="77777777" w:rsidR="004C46A4" w:rsidRPr="008900C3" w:rsidRDefault="004C46A4" w:rsidP="006D0BC1">
      <w:pPr>
        <w:spacing w:after="0" w:line="360" w:lineRule="auto"/>
        <w:jc w:val="both"/>
        <w:rPr>
          <w:b/>
          <w:color w:val="767171"/>
          <w:szCs w:val="24"/>
          <w:lang w:val="es-DO"/>
        </w:rPr>
      </w:pPr>
      <w:r w:rsidRPr="008900C3">
        <w:rPr>
          <w:b/>
          <w:color w:val="767171"/>
          <w:szCs w:val="24"/>
          <w:lang w:val="es-DO"/>
        </w:rPr>
        <w:t>Seguridad Social</w:t>
      </w:r>
    </w:p>
    <w:p w14:paraId="44396F0B" w14:textId="6D0AD599" w:rsidR="007D4222" w:rsidRDefault="004C46A4" w:rsidP="00966DB3">
      <w:pPr>
        <w:autoSpaceDE w:val="0"/>
        <w:autoSpaceDN w:val="0"/>
        <w:adjustRightInd w:val="0"/>
        <w:spacing w:after="0" w:line="360" w:lineRule="auto"/>
        <w:jc w:val="both"/>
        <w:rPr>
          <w:color w:val="767171"/>
          <w:szCs w:val="24"/>
          <w:shd w:val="clear" w:color="auto" w:fill="FFFFFF"/>
          <w:lang w:val="es-DO"/>
        </w:rPr>
      </w:pPr>
      <w:r w:rsidRPr="008900C3">
        <w:rPr>
          <w:color w:val="767171"/>
          <w:szCs w:val="24"/>
          <w:lang w:val="es-DO"/>
        </w:rPr>
        <w:t xml:space="preserve">Mediante el Consejo Nacional de la Seguridad Social, durante el </w:t>
      </w:r>
      <w:r w:rsidR="00B07142">
        <w:rPr>
          <w:color w:val="767171"/>
          <w:szCs w:val="24"/>
          <w:lang w:val="es-DO"/>
        </w:rPr>
        <w:t>año 2021, emitieron</w:t>
      </w:r>
      <w:r w:rsidR="007D4222" w:rsidRPr="008900C3">
        <w:rPr>
          <w:color w:val="767171"/>
          <w:szCs w:val="24"/>
          <w:lang w:val="es-DO"/>
        </w:rPr>
        <w:t xml:space="preserve"> 4</w:t>
      </w:r>
      <w:r w:rsidRPr="008900C3">
        <w:rPr>
          <w:color w:val="767171"/>
          <w:szCs w:val="24"/>
          <w:lang w:val="es-DO"/>
        </w:rPr>
        <w:t xml:space="preserve"> resoluciones de impacto a los afiliados al Sistema Dominicano de la Seguridad </w:t>
      </w:r>
      <w:r w:rsidR="00966DB3">
        <w:rPr>
          <w:color w:val="767171"/>
          <w:szCs w:val="24"/>
          <w:lang w:val="es-DO"/>
        </w:rPr>
        <w:t>Social.</w:t>
      </w:r>
    </w:p>
    <w:p w14:paraId="3EAF52FE" w14:textId="6C5D7F8E" w:rsidR="00B07142" w:rsidRPr="009208AC" w:rsidRDefault="00B07142"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w:t>
      </w:r>
      <w:r w:rsidR="003212BC" w:rsidRPr="009208AC">
        <w:rPr>
          <w:color w:val="767171"/>
          <w:szCs w:val="24"/>
          <w:shd w:val="clear" w:color="auto" w:fill="FFFFFF"/>
          <w:lang w:val="es-DO"/>
        </w:rPr>
        <w:t>simismo, en el año 2021, en el régimen subsidiado se registraron 5,750,573 afiliados, representando un 57% del total de personas afiliadas y en el régimen contributivo 4,394,421 afiliados, representando un 43% del total. La población dominicana con cobertura de seguro familiar de salud alcanzó un total de 10,144,994 personas afiliadas.</w:t>
      </w:r>
    </w:p>
    <w:p w14:paraId="3D5C513E" w14:textId="10F92A80" w:rsidR="004C46A4" w:rsidRDefault="004C46A4" w:rsidP="006D0BC1">
      <w:pPr>
        <w:pStyle w:val="Prrafodelista"/>
        <w:spacing w:after="0" w:line="360" w:lineRule="auto"/>
        <w:jc w:val="both"/>
        <w:rPr>
          <w:rFonts w:ascii="Times New Roman" w:hAnsi="Times New Roman"/>
          <w:color w:val="767171"/>
          <w:sz w:val="24"/>
          <w:szCs w:val="24"/>
          <w:shd w:val="clear" w:color="auto" w:fill="FFFFFF"/>
          <w:lang w:val="es-DO"/>
        </w:rPr>
      </w:pPr>
    </w:p>
    <w:p w14:paraId="41E03283" w14:textId="06819749" w:rsidR="00966DB3" w:rsidRDefault="00966DB3" w:rsidP="006D0BC1">
      <w:pPr>
        <w:pStyle w:val="Prrafodelista"/>
        <w:spacing w:after="0" w:line="360" w:lineRule="auto"/>
        <w:jc w:val="both"/>
        <w:rPr>
          <w:rFonts w:ascii="Times New Roman" w:hAnsi="Times New Roman"/>
          <w:color w:val="767171"/>
          <w:sz w:val="24"/>
          <w:szCs w:val="24"/>
          <w:shd w:val="clear" w:color="auto" w:fill="FFFFFF"/>
          <w:lang w:val="es-DO"/>
        </w:rPr>
      </w:pPr>
    </w:p>
    <w:p w14:paraId="3495745B" w14:textId="77777777" w:rsidR="00966DB3" w:rsidRPr="008900C3" w:rsidRDefault="00966DB3" w:rsidP="006D0BC1">
      <w:pPr>
        <w:pStyle w:val="Prrafodelista"/>
        <w:spacing w:after="0" w:line="360" w:lineRule="auto"/>
        <w:jc w:val="both"/>
        <w:rPr>
          <w:rFonts w:ascii="Times New Roman" w:hAnsi="Times New Roman"/>
          <w:color w:val="767171"/>
          <w:sz w:val="24"/>
          <w:szCs w:val="24"/>
          <w:shd w:val="clear" w:color="auto" w:fill="FFFFFF"/>
          <w:lang w:val="es-DO"/>
        </w:rPr>
      </w:pPr>
    </w:p>
    <w:p w14:paraId="19A58FCB" w14:textId="77777777" w:rsidR="004C46A4" w:rsidRPr="008900C3" w:rsidRDefault="004C46A4" w:rsidP="006D0BC1">
      <w:pPr>
        <w:autoSpaceDE w:val="0"/>
        <w:autoSpaceDN w:val="0"/>
        <w:adjustRightInd w:val="0"/>
        <w:spacing w:after="0" w:line="360" w:lineRule="auto"/>
        <w:jc w:val="both"/>
        <w:rPr>
          <w:b/>
          <w:color w:val="767171"/>
          <w:szCs w:val="24"/>
          <w:shd w:val="clear" w:color="auto" w:fill="FFFFFF"/>
          <w:lang w:val="es-DO"/>
        </w:rPr>
      </w:pPr>
      <w:r w:rsidRPr="006D0BC1">
        <w:rPr>
          <w:b/>
          <w:color w:val="767171"/>
          <w:szCs w:val="24"/>
          <w:shd w:val="clear" w:color="auto" w:fill="FFFFFF"/>
          <w:lang w:val="es-DO"/>
        </w:rPr>
        <w:lastRenderedPageBreak/>
        <w:t>Higiene y Seguridad</w:t>
      </w:r>
    </w:p>
    <w:p w14:paraId="7F8A112B" w14:textId="51A214AE" w:rsidR="004C46A4" w:rsidRPr="008900C3" w:rsidRDefault="004C46A4"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registraron y/o reestructuraron un total de </w:t>
      </w:r>
      <w:r w:rsidR="001756C5" w:rsidRPr="008900C3">
        <w:rPr>
          <w:color w:val="767171"/>
          <w:szCs w:val="24"/>
          <w:shd w:val="clear" w:color="auto" w:fill="FFFFFF"/>
          <w:lang w:val="es-DO"/>
        </w:rPr>
        <w:t xml:space="preserve">2,098 </w:t>
      </w:r>
      <w:r w:rsidRPr="008900C3">
        <w:rPr>
          <w:color w:val="767171"/>
          <w:szCs w:val="24"/>
          <w:shd w:val="clear" w:color="auto" w:fill="FFFFFF"/>
          <w:lang w:val="es-DO"/>
        </w:rPr>
        <w:t xml:space="preserve">Comités mixtos de seguridad y salud en el trabajo, fueron certificadas 390 empresas que cumplen con el Reglamento 522-06 de seguridad y salud en el trabajo. </w:t>
      </w:r>
    </w:p>
    <w:p w14:paraId="6EC1A830" w14:textId="71997736" w:rsidR="004C46A4" w:rsidRDefault="001756C5" w:rsidP="006D0BC1">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Se realizaron</w:t>
      </w:r>
      <w:r w:rsidR="004C46A4" w:rsidRPr="008900C3">
        <w:rPr>
          <w:color w:val="767171"/>
          <w:szCs w:val="24"/>
          <w:shd w:val="clear" w:color="auto" w:fill="FFFFFF"/>
          <w:lang w:val="es-DO"/>
        </w:rPr>
        <w:t xml:space="preserve"> </w:t>
      </w:r>
      <w:r w:rsidRPr="008900C3">
        <w:rPr>
          <w:color w:val="767171"/>
          <w:szCs w:val="24"/>
          <w:shd w:val="clear" w:color="auto" w:fill="FFFFFF"/>
          <w:lang w:val="es-DO"/>
        </w:rPr>
        <w:t xml:space="preserve">3,581 </w:t>
      </w:r>
      <w:r w:rsidR="004C46A4" w:rsidRPr="008900C3">
        <w:rPr>
          <w:color w:val="767171"/>
          <w:szCs w:val="24"/>
          <w:shd w:val="clear" w:color="auto" w:fill="FFFFFF"/>
          <w:lang w:val="es-DO"/>
        </w:rPr>
        <w:t>servicios de atención a diversos usuarios, dentro de los cuales se destacan trabajadores, sindicatos, empleadores, bufete de abogados, estudiantes, postulantes al registro de proveedores de servicios de seguridad y salud en el trabajo, entre otros.</w:t>
      </w:r>
    </w:p>
    <w:p w14:paraId="7DB13987" w14:textId="533CC258" w:rsidR="001756C5" w:rsidRDefault="001756C5" w:rsidP="006D0BC1">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S</w:t>
      </w:r>
      <w:r w:rsidRPr="008900C3">
        <w:rPr>
          <w:color w:val="767171"/>
          <w:szCs w:val="24"/>
          <w:shd w:val="clear" w:color="auto" w:fill="FFFFFF"/>
          <w:lang w:val="es-DO"/>
        </w:rPr>
        <w:t>e realizaron 3,675 acciones de evaluación y monitoreo-auditoria de las condiciones de seguridad y salud e</w:t>
      </w:r>
      <w:bookmarkStart w:id="2" w:name="_GoBack"/>
      <w:bookmarkEnd w:id="2"/>
      <w:r w:rsidRPr="008900C3">
        <w:rPr>
          <w:color w:val="767171"/>
          <w:szCs w:val="24"/>
          <w:shd w:val="clear" w:color="auto" w:fill="FFFFFF"/>
          <w:lang w:val="es-DO"/>
        </w:rPr>
        <w:t>n las empresas, impactando en la vida de 412,320 trabajadores y trabajadoras de nuestro país.</w:t>
      </w:r>
    </w:p>
    <w:p w14:paraId="7A9C1F37" w14:textId="77777777" w:rsidR="00FD0FEF" w:rsidRPr="008900C3" w:rsidRDefault="00FD0FEF" w:rsidP="006D0BC1">
      <w:pPr>
        <w:spacing w:after="0" w:line="360" w:lineRule="auto"/>
        <w:jc w:val="both"/>
        <w:rPr>
          <w:b/>
          <w:color w:val="767171"/>
          <w:szCs w:val="24"/>
          <w:lang w:val="es-DO"/>
        </w:rPr>
      </w:pPr>
    </w:p>
    <w:p w14:paraId="34EABBF3" w14:textId="77777777" w:rsidR="004C46A4" w:rsidRPr="006D0BC1" w:rsidRDefault="004C46A4" w:rsidP="006D0BC1">
      <w:pPr>
        <w:spacing w:after="0" w:line="360" w:lineRule="auto"/>
        <w:jc w:val="both"/>
        <w:rPr>
          <w:b/>
          <w:color w:val="767171"/>
          <w:szCs w:val="24"/>
          <w:lang w:val="es-DO"/>
        </w:rPr>
      </w:pPr>
      <w:r w:rsidRPr="006D0BC1">
        <w:rPr>
          <w:b/>
          <w:color w:val="767171"/>
          <w:szCs w:val="24"/>
          <w:lang w:val="es-DO"/>
        </w:rPr>
        <w:t>Regulación de las Relaciones Laborales</w:t>
      </w:r>
    </w:p>
    <w:p w14:paraId="741234A8" w14:textId="150ABFCF"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Se realizaron </w:t>
      </w:r>
      <w:r w:rsidRPr="009208AC">
        <w:rPr>
          <w:rFonts w:cs="Times New Roman"/>
          <w:lang w:val="es-DO"/>
        </w:rPr>
        <w:t xml:space="preserve">53,371 </w:t>
      </w:r>
      <w:r w:rsidRPr="009208AC">
        <w:rPr>
          <w:rFonts w:cs="Times New Roman"/>
          <w:color w:val="767171"/>
          <w:szCs w:val="24"/>
          <w:shd w:val="clear" w:color="auto" w:fill="FFFFFF"/>
          <w:lang w:val="es-DO"/>
        </w:rPr>
        <w:t>visitas</w:t>
      </w:r>
      <w:r w:rsidRPr="009208AC">
        <w:rPr>
          <w:color w:val="767171"/>
          <w:szCs w:val="24"/>
          <w:shd w:val="clear" w:color="auto" w:fill="FFFFFF"/>
          <w:lang w:val="es-DO"/>
        </w:rPr>
        <w:t xml:space="preserve"> de inspección de trabajo</w:t>
      </w:r>
      <w:r w:rsidR="009208AC">
        <w:rPr>
          <w:color w:val="767171"/>
          <w:szCs w:val="24"/>
          <w:shd w:val="clear" w:color="auto" w:fill="FFFFFF"/>
          <w:lang w:val="es-DO"/>
        </w:rPr>
        <w:t xml:space="preserve"> a las empresas, de las cuales </w:t>
      </w:r>
      <w:r w:rsidRPr="009208AC">
        <w:rPr>
          <w:color w:val="767171"/>
          <w:szCs w:val="24"/>
          <w:shd w:val="clear" w:color="auto" w:fill="FFFFFF"/>
          <w:lang w:val="es-DO"/>
        </w:rPr>
        <w:t>28,018 fueron regulares por iniciativa de la institución representando un 47% y 25,353 especiales solicitadas por los empleadores y trabajadores representando un 53%. Se levantaron 20,414 actas de apercibimientos y 2,094 actas de infracciones.</w:t>
      </w:r>
    </w:p>
    <w:p w14:paraId="797B11C1" w14:textId="77777777" w:rsidR="006D0BC1" w:rsidRPr="009208AC" w:rsidRDefault="006D0BC1" w:rsidP="006D0BC1">
      <w:pPr>
        <w:tabs>
          <w:tab w:val="left" w:pos="2685"/>
        </w:tabs>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b/>
      </w:r>
    </w:p>
    <w:p w14:paraId="01651BB8" w14:textId="325F7EE1"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La Dirección General de Trabajo, durante el año 2021 través del Sistema Integrado de Registro Laboral (SIRLA) se registraron</w:t>
      </w:r>
      <w:r w:rsidR="009208AC">
        <w:rPr>
          <w:color w:val="767171"/>
          <w:szCs w:val="24"/>
          <w:shd w:val="clear" w:color="auto" w:fill="FFFFFF"/>
          <w:lang w:val="es-DO"/>
        </w:rPr>
        <w:t xml:space="preserve"> 111,059 establecimientos; </w:t>
      </w:r>
      <w:r w:rsidRPr="009208AC">
        <w:rPr>
          <w:color w:val="767171"/>
          <w:szCs w:val="24"/>
          <w:shd w:val="clear" w:color="auto" w:fill="FFFFFF"/>
          <w:lang w:val="es-DO"/>
        </w:rPr>
        <w:t>85,213 empresas y 1, 445,099 trabajadores.</w:t>
      </w:r>
    </w:p>
    <w:p w14:paraId="1EE50609" w14:textId="77777777" w:rsidR="006D0BC1" w:rsidRPr="008900C3" w:rsidRDefault="006D0BC1" w:rsidP="006D0BC1">
      <w:pPr>
        <w:autoSpaceDE w:val="0"/>
        <w:autoSpaceDN w:val="0"/>
        <w:adjustRightInd w:val="0"/>
        <w:spacing w:after="0" w:line="360" w:lineRule="auto"/>
        <w:jc w:val="both"/>
        <w:rPr>
          <w:b/>
          <w:color w:val="767171"/>
          <w:szCs w:val="24"/>
          <w:highlight w:val="yellow"/>
          <w:shd w:val="clear" w:color="auto" w:fill="FFFFFF"/>
          <w:lang w:val="es-DO"/>
        </w:rPr>
      </w:pPr>
    </w:p>
    <w:p w14:paraId="532556D8" w14:textId="77777777" w:rsidR="006D0BC1" w:rsidRPr="00FE70FD" w:rsidRDefault="006D0BC1" w:rsidP="006D0BC1">
      <w:pPr>
        <w:autoSpaceDE w:val="0"/>
        <w:autoSpaceDN w:val="0"/>
        <w:adjustRightInd w:val="0"/>
        <w:spacing w:after="0" w:line="360" w:lineRule="auto"/>
        <w:jc w:val="both"/>
        <w:rPr>
          <w:b/>
          <w:color w:val="767171"/>
          <w:szCs w:val="24"/>
          <w:shd w:val="clear" w:color="auto" w:fill="FFFFFF"/>
          <w:lang w:val="es-DO"/>
        </w:rPr>
      </w:pPr>
      <w:r w:rsidRPr="00FE70FD">
        <w:rPr>
          <w:b/>
          <w:color w:val="767171"/>
          <w:szCs w:val="24"/>
          <w:shd w:val="clear" w:color="auto" w:fill="FFFFFF"/>
          <w:lang w:val="es-DO"/>
        </w:rPr>
        <w:t>Comité Nacional de Salario</w:t>
      </w:r>
    </w:p>
    <w:p w14:paraId="34CE0906" w14:textId="22959B3C" w:rsidR="006D0BC1" w:rsidRPr="008900C3" w:rsidRDefault="006D0BC1" w:rsidP="006D0BC1">
      <w:pPr>
        <w:spacing w:after="0" w:line="360" w:lineRule="auto"/>
        <w:jc w:val="both"/>
        <w:rPr>
          <w:color w:val="767171"/>
          <w:szCs w:val="24"/>
          <w:lang w:val="es-DO"/>
        </w:rPr>
      </w:pPr>
      <w:r w:rsidRPr="008900C3">
        <w:rPr>
          <w:color w:val="767171"/>
          <w:szCs w:val="24"/>
          <w:shd w:val="clear" w:color="auto" w:fill="FFFFFF"/>
          <w:lang w:val="es-DO"/>
        </w:rPr>
        <w:t xml:space="preserve">Mediante la Resolución No. 01/2021, del Comité Nacional de Salario, </w:t>
      </w:r>
      <w:r w:rsidR="00966DB3">
        <w:rPr>
          <w:color w:val="767171"/>
          <w:szCs w:val="24"/>
          <w:shd w:val="clear" w:color="auto" w:fill="FFFFFF"/>
          <w:lang w:val="es-DO"/>
        </w:rPr>
        <w:t>se aumentó un promedio ponderado de 24% del</w:t>
      </w:r>
      <w:r w:rsidRPr="008900C3">
        <w:rPr>
          <w:color w:val="767171"/>
          <w:szCs w:val="24"/>
          <w:shd w:val="clear" w:color="auto" w:fill="FFFFFF"/>
          <w:lang w:val="es-DO"/>
        </w:rPr>
        <w:t xml:space="preserve"> salario Mínimo Nacional para los trabajadores del</w:t>
      </w:r>
      <w:r w:rsidR="00966DB3">
        <w:rPr>
          <w:color w:val="767171"/>
          <w:szCs w:val="24"/>
          <w:shd w:val="clear" w:color="auto" w:fill="FFFFFF"/>
          <w:lang w:val="es-DO"/>
        </w:rPr>
        <w:t xml:space="preserve"> sector privado No Sectorizado.</w:t>
      </w:r>
    </w:p>
    <w:p w14:paraId="5F3D0385" w14:textId="444C844F" w:rsidR="006D0BC1" w:rsidRPr="009208AC" w:rsidRDefault="006D0BC1" w:rsidP="006D0BC1">
      <w:pPr>
        <w:spacing w:after="0" w:line="360" w:lineRule="auto"/>
        <w:jc w:val="both"/>
        <w:rPr>
          <w:rFonts w:cs="Times New Roman"/>
          <w:color w:val="767171"/>
          <w:szCs w:val="24"/>
          <w:shd w:val="clear" w:color="auto" w:fill="FFFFFF"/>
          <w:lang w:val="es-DO"/>
        </w:rPr>
      </w:pPr>
      <w:r w:rsidRPr="009208AC">
        <w:rPr>
          <w:color w:val="767171"/>
          <w:szCs w:val="24"/>
          <w:lang w:val="es-DO"/>
        </w:rPr>
        <w:t>Se emitió un acuerdo que aumenta</w:t>
      </w:r>
      <w:r w:rsidR="00966DB3">
        <w:rPr>
          <w:color w:val="767171"/>
          <w:szCs w:val="24"/>
          <w:lang w:val="es-DO"/>
        </w:rPr>
        <w:t xml:space="preserve"> un</w:t>
      </w:r>
      <w:r w:rsidRPr="009208AC">
        <w:rPr>
          <w:color w:val="767171"/>
          <w:szCs w:val="24"/>
          <w:lang w:val="es-DO"/>
        </w:rPr>
        <w:t xml:space="preserve"> </w:t>
      </w:r>
      <w:r w:rsidR="00966DB3" w:rsidRPr="009208AC">
        <w:rPr>
          <w:rFonts w:cs="Times New Roman"/>
          <w:color w:val="767171"/>
          <w:szCs w:val="24"/>
          <w:shd w:val="clear" w:color="auto" w:fill="FFFFFF"/>
          <w:lang w:val="es-DO"/>
        </w:rPr>
        <w:t xml:space="preserve">promedio de </w:t>
      </w:r>
      <w:r w:rsidR="00966DB3">
        <w:rPr>
          <w:rFonts w:cs="Times New Roman"/>
          <w:color w:val="767171"/>
          <w:szCs w:val="24"/>
          <w:shd w:val="clear" w:color="auto" w:fill="FFFFFF"/>
          <w:lang w:val="es-DO"/>
        </w:rPr>
        <w:t>23%</w:t>
      </w:r>
      <w:r w:rsidR="00966DB3" w:rsidRPr="009208AC">
        <w:rPr>
          <w:rFonts w:cs="Times New Roman"/>
          <w:color w:val="767171"/>
          <w:szCs w:val="24"/>
          <w:shd w:val="clear" w:color="auto" w:fill="FFFFFF"/>
          <w:lang w:val="es-DO"/>
        </w:rPr>
        <w:t xml:space="preserve"> </w:t>
      </w:r>
      <w:r w:rsidRPr="009208AC">
        <w:rPr>
          <w:color w:val="767171"/>
          <w:szCs w:val="24"/>
          <w:lang w:val="es-DO"/>
        </w:rPr>
        <w:t xml:space="preserve">el salario mínimo en </w:t>
      </w:r>
      <w:r w:rsidR="00966DB3">
        <w:rPr>
          <w:rFonts w:cs="Times New Roman"/>
          <w:color w:val="767171"/>
          <w:szCs w:val="24"/>
          <w:shd w:val="clear" w:color="auto" w:fill="FFFFFF"/>
          <w:lang w:val="es-DO"/>
        </w:rPr>
        <w:t>d</w:t>
      </w:r>
      <w:r w:rsidRPr="009208AC">
        <w:rPr>
          <w:color w:val="767171"/>
          <w:szCs w:val="24"/>
          <w:lang w:val="es-DO"/>
        </w:rPr>
        <w:t>el sector turístico,</w:t>
      </w:r>
      <w:r w:rsidRPr="009208AC">
        <w:rPr>
          <w:rFonts w:ascii="Gotham Book" w:hAnsi="Gotham Book"/>
          <w:color w:val="212529"/>
          <w:sz w:val="27"/>
          <w:szCs w:val="27"/>
          <w:shd w:val="clear" w:color="auto" w:fill="FFFFFF"/>
          <w:lang w:val="es-DO"/>
        </w:rPr>
        <w:t xml:space="preserve"> </w:t>
      </w:r>
      <w:r w:rsidRPr="009208AC">
        <w:rPr>
          <w:rFonts w:cs="Times New Roman"/>
          <w:color w:val="767171"/>
          <w:szCs w:val="24"/>
          <w:shd w:val="clear" w:color="auto" w:fill="FFFFFF"/>
          <w:lang w:val="es-DO"/>
        </w:rPr>
        <w:t xml:space="preserve">El aumento será aplicado de acuerdo a la clasificación de las empresas, </w:t>
      </w:r>
    </w:p>
    <w:p w14:paraId="63ACE8FC" w14:textId="77777777" w:rsidR="006D0BC1" w:rsidRPr="008900C3" w:rsidRDefault="006D0BC1" w:rsidP="006D0BC1">
      <w:pPr>
        <w:spacing w:after="0" w:line="360" w:lineRule="auto"/>
        <w:jc w:val="both"/>
        <w:rPr>
          <w:rFonts w:cs="Times New Roman"/>
          <w:color w:val="767171"/>
          <w:szCs w:val="24"/>
          <w:lang w:val="es-DO"/>
        </w:rPr>
      </w:pPr>
      <w:r w:rsidRPr="009208AC">
        <w:rPr>
          <w:rFonts w:cs="Times New Roman"/>
          <w:color w:val="767171"/>
          <w:szCs w:val="24"/>
          <w:shd w:val="clear" w:color="auto" w:fill="FFFFFF"/>
          <w:lang w:val="es-DO"/>
        </w:rPr>
        <w:t>Se dispuso un aumento de un 21%</w:t>
      </w:r>
      <w:r>
        <w:rPr>
          <w:rFonts w:cs="Times New Roman"/>
          <w:color w:val="767171"/>
          <w:szCs w:val="24"/>
          <w:shd w:val="clear" w:color="auto" w:fill="FFFFFF"/>
          <w:lang w:val="es-DO"/>
        </w:rPr>
        <w:t xml:space="preserve"> sobre el salario mínimo nacional para los trabajadores del sector zonas francas industriales.</w:t>
      </w:r>
    </w:p>
    <w:p w14:paraId="723A22DD" w14:textId="77777777" w:rsidR="006D0BC1" w:rsidRPr="008900C3" w:rsidRDefault="006D0BC1" w:rsidP="006D0BC1">
      <w:pPr>
        <w:spacing w:after="0" w:line="360" w:lineRule="auto"/>
        <w:jc w:val="both"/>
        <w:rPr>
          <w:szCs w:val="24"/>
          <w:highlight w:val="yellow"/>
          <w:lang w:val="es-DO"/>
        </w:rPr>
      </w:pPr>
    </w:p>
    <w:p w14:paraId="04B99767"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Contratos de Aprendizajes:</w:t>
      </w:r>
    </w:p>
    <w:p w14:paraId="5EF20C94"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Se registraron 485 contratos de aprendizajes en 235 empresas, distribuidas en las siguientes ramas de actividades: Industria manufacturera 141, comercio al por mayor y al por menor,</w:t>
      </w:r>
      <w:r w:rsidRPr="009208AC">
        <w:rPr>
          <w:lang w:val="es-DO"/>
        </w:rPr>
        <w:t xml:space="preserve"> </w:t>
      </w:r>
      <w:r w:rsidRPr="009208AC">
        <w:rPr>
          <w:color w:val="767171"/>
          <w:szCs w:val="24"/>
          <w:shd w:val="clear" w:color="auto" w:fill="FFFFFF"/>
          <w:lang w:val="es-DO"/>
        </w:rPr>
        <w:t xml:space="preserve">reparación de vehículos, efectos personales y otros enseres domésticos 124, actividades de servicios comunitarios, sociales y personales 140, suministro de electricidad, gas y agua 11, entre otras. </w:t>
      </w:r>
    </w:p>
    <w:p w14:paraId="06D97285" w14:textId="77777777" w:rsidR="006D0BC1" w:rsidRPr="008900C3"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5F0B093E"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Relación de Personal Móvil u Ocasional (Formulario DGT-5) y Relación de Personal Estacional o de Temporada (DGT-11).</w:t>
      </w:r>
    </w:p>
    <w:p w14:paraId="3B509DFB" w14:textId="77777777" w:rsidR="006D0BC1" w:rsidRPr="009208AC" w:rsidRDefault="006D0BC1" w:rsidP="006D0BC1">
      <w:pPr>
        <w:autoSpaceDE w:val="0"/>
        <w:autoSpaceDN w:val="0"/>
        <w:adjustRightInd w:val="0"/>
        <w:spacing w:after="0" w:line="360" w:lineRule="auto"/>
        <w:jc w:val="both"/>
        <w:rPr>
          <w:color w:val="767171"/>
          <w:szCs w:val="24"/>
          <w:highlight w:val="yellow"/>
          <w:shd w:val="clear" w:color="auto" w:fill="FFFFFF"/>
          <w:lang w:val="es-DO"/>
        </w:rPr>
      </w:pPr>
      <w:r w:rsidRPr="008900C3">
        <w:rPr>
          <w:color w:val="767171"/>
          <w:szCs w:val="24"/>
          <w:shd w:val="clear" w:color="auto" w:fill="FFFFFF"/>
          <w:lang w:val="es-DO"/>
        </w:rPr>
        <w:t xml:space="preserve">Los registros de Formularios DGT-5 (Relación de Personal Móvil u Ocasional) de enero a diciembre del 2021 fue </w:t>
      </w:r>
      <w:r w:rsidRPr="009208AC">
        <w:rPr>
          <w:color w:val="767171"/>
          <w:szCs w:val="24"/>
          <w:shd w:val="clear" w:color="auto" w:fill="FFFFFF"/>
          <w:lang w:val="es-DO"/>
        </w:rPr>
        <w:t>de 2,749; mientras que la cantidad de registros de formularios DGT-11 (Relación de Personal Estacional o de Temporada) de 13,349.</w:t>
      </w:r>
    </w:p>
    <w:p w14:paraId="1EC967AC" w14:textId="77777777" w:rsidR="006D0BC1" w:rsidRPr="008900C3"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2F9B01E2"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Contratos de Extranjeros:</w:t>
      </w:r>
    </w:p>
    <w:p w14:paraId="68A4111E"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Se aprobaron mediante resolución 598 contratos de extranjeros en 348 empresas, de estos contratos registrados 159 corresponden a mujeres y 439 a hombres; el mayor volumen de trabajadores registrados recae sobre las siguientes nacionalidades: venezolana 130, colombiana 88, española 57 y estadounidense 39.</w:t>
      </w:r>
    </w:p>
    <w:p w14:paraId="782CF21D" w14:textId="77777777" w:rsidR="006D0BC1" w:rsidRPr="008900C3" w:rsidRDefault="006D0BC1" w:rsidP="006D0BC1">
      <w:pPr>
        <w:autoSpaceDE w:val="0"/>
        <w:autoSpaceDN w:val="0"/>
        <w:adjustRightInd w:val="0"/>
        <w:spacing w:after="0" w:line="360" w:lineRule="auto"/>
        <w:jc w:val="both"/>
        <w:rPr>
          <w:b/>
          <w:color w:val="767171"/>
          <w:szCs w:val="24"/>
          <w:highlight w:val="yellow"/>
          <w:shd w:val="clear" w:color="auto" w:fill="FFFFFF"/>
          <w:lang w:val="es-DO"/>
        </w:rPr>
      </w:pPr>
    </w:p>
    <w:p w14:paraId="6F513672"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 de Teletrabajo.</w:t>
      </w:r>
    </w:p>
    <w:p w14:paraId="19A2B39E"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Desde enero hasta noviembre 2021, 385 empresas registraron un total de 3,629 contratos de trabajadores nacionales; 29 empresas registraron un total de 63 contratos de trabajadores extranjeros de forma física; mientras que vía digital se registraron un total de 1,124 contratos de teletrabajo.</w:t>
      </w:r>
    </w:p>
    <w:p w14:paraId="11D18626" w14:textId="77777777" w:rsidR="006D0BC1" w:rsidRPr="009208AC"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2E1419CD"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Suspensión de los efectos de los contratos de trabajo:</w:t>
      </w:r>
    </w:p>
    <w:p w14:paraId="542E9793"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recibieron </w:t>
      </w:r>
      <w:r w:rsidRPr="009208AC">
        <w:rPr>
          <w:color w:val="767171"/>
          <w:szCs w:val="24"/>
          <w:shd w:val="clear" w:color="auto" w:fill="FFFFFF"/>
          <w:lang w:val="es-DO"/>
        </w:rPr>
        <w:t>22,493 solicitudes de suspensión de los efectos de contratos de trabajo. Estas suspensiones afectaron a 202,306 trabajadores.</w:t>
      </w:r>
    </w:p>
    <w:p w14:paraId="4EE91DA5" w14:textId="77777777" w:rsidR="006D0BC1" w:rsidRPr="008900C3"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60233594" w14:textId="77777777" w:rsidR="006D0BC1" w:rsidRPr="008900C3" w:rsidRDefault="006D0BC1" w:rsidP="006D0BC1">
      <w:pPr>
        <w:spacing w:after="0" w:line="360" w:lineRule="auto"/>
        <w:jc w:val="both"/>
        <w:rPr>
          <w:rFonts w:cstheme="minorHAnsi"/>
          <w:b/>
          <w:color w:val="767171"/>
          <w:szCs w:val="28"/>
          <w:lang w:val="es-DO"/>
        </w:rPr>
      </w:pPr>
      <w:r w:rsidRPr="008900C3">
        <w:rPr>
          <w:rFonts w:cstheme="minorHAnsi"/>
          <w:b/>
          <w:color w:val="767171"/>
          <w:szCs w:val="28"/>
          <w:lang w:val="es-DO"/>
        </w:rPr>
        <w:t>Despido Mujeres Protegida por la Maternidad:</w:t>
      </w:r>
    </w:p>
    <w:p w14:paraId="41CB6B85" w14:textId="77777777" w:rsidR="006D0BC1" w:rsidRPr="009208AC" w:rsidRDefault="006D0BC1" w:rsidP="006D0BC1">
      <w:pPr>
        <w:spacing w:after="0" w:line="360" w:lineRule="auto"/>
        <w:jc w:val="both"/>
        <w:rPr>
          <w:rFonts w:cstheme="minorHAnsi"/>
          <w:color w:val="767171"/>
          <w:szCs w:val="28"/>
          <w:lang w:val="es-DO"/>
        </w:rPr>
      </w:pPr>
      <w:r w:rsidRPr="009208AC">
        <w:rPr>
          <w:color w:val="767171"/>
          <w:szCs w:val="24"/>
          <w:shd w:val="clear" w:color="auto" w:fill="FFFFFF"/>
          <w:lang w:val="es-DO"/>
        </w:rPr>
        <w:t>Se f</w:t>
      </w:r>
      <w:r w:rsidRPr="009208AC">
        <w:rPr>
          <w:rFonts w:cstheme="minorHAnsi"/>
          <w:color w:val="767171"/>
          <w:szCs w:val="28"/>
          <w:lang w:val="es-DO"/>
        </w:rPr>
        <w:t xml:space="preserve">ormularon 32 solicitudes de despidos de mujeres protegidas por la maternidad: Se aprobaron 10, porque sus causas no obedecieron a razones concernientes al estado </w:t>
      </w:r>
      <w:r w:rsidRPr="009208AC">
        <w:rPr>
          <w:rFonts w:cstheme="minorHAnsi"/>
          <w:color w:val="767171"/>
          <w:szCs w:val="28"/>
          <w:lang w:val="es-DO"/>
        </w:rPr>
        <w:lastRenderedPageBreak/>
        <w:t xml:space="preserve">de embarazo o a hechos resultantes del parto; se rechazaron 11; y se declararon inadmisibles 11. </w:t>
      </w:r>
    </w:p>
    <w:p w14:paraId="33E8B7B7" w14:textId="77777777" w:rsidR="006D0BC1" w:rsidRPr="008900C3" w:rsidRDefault="006D0BC1" w:rsidP="006D0BC1">
      <w:pPr>
        <w:spacing w:after="0" w:line="360" w:lineRule="auto"/>
        <w:jc w:val="both"/>
        <w:rPr>
          <w:rFonts w:cstheme="minorHAnsi"/>
          <w:b/>
          <w:color w:val="767171"/>
          <w:szCs w:val="28"/>
          <w:lang w:val="es-DO"/>
        </w:rPr>
      </w:pPr>
      <w:r w:rsidRPr="008900C3">
        <w:rPr>
          <w:rFonts w:cstheme="minorHAnsi"/>
          <w:b/>
          <w:color w:val="767171"/>
          <w:szCs w:val="28"/>
          <w:lang w:val="es-DO"/>
        </w:rPr>
        <w:t>Registro de Organizaciones Sindicales:</w:t>
      </w:r>
    </w:p>
    <w:p w14:paraId="07893F5B" w14:textId="01DCBEA0" w:rsidR="00FD0FEF"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rFonts w:cstheme="minorHAnsi"/>
          <w:color w:val="767171"/>
          <w:szCs w:val="28"/>
          <w:lang w:val="es-DO"/>
        </w:rPr>
        <w:t xml:space="preserve">Se registraron </w:t>
      </w:r>
      <w:r w:rsidRPr="009208AC">
        <w:rPr>
          <w:rFonts w:cstheme="minorHAnsi"/>
          <w:color w:val="767171"/>
          <w:szCs w:val="28"/>
          <w:lang w:val="es-DO"/>
        </w:rPr>
        <w:t>11 organizaciones sindicales, que incluye 02 Federaciones: 09 sindicatos de empresas, 02 de zonas francas, 0 de</w:t>
      </w:r>
      <w:r w:rsidRPr="008900C3">
        <w:rPr>
          <w:rFonts w:cstheme="minorHAnsi"/>
          <w:color w:val="767171"/>
          <w:szCs w:val="28"/>
          <w:lang w:val="es-DO"/>
        </w:rPr>
        <w:t xml:space="preserve"> oficio o profesional.</w:t>
      </w:r>
      <w:r w:rsidR="004C46A4" w:rsidRPr="008900C3">
        <w:rPr>
          <w:color w:val="767171"/>
          <w:szCs w:val="24"/>
          <w:shd w:val="clear" w:color="auto" w:fill="FFFFFF"/>
          <w:lang w:val="es-DO"/>
        </w:rPr>
        <w:t xml:space="preserve">   </w:t>
      </w:r>
    </w:p>
    <w:p w14:paraId="506510D3" w14:textId="77777777" w:rsidR="004C46A4" w:rsidRPr="008900C3" w:rsidRDefault="004C46A4"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76B0C9FF" w14:textId="77777777" w:rsidR="00FC033F" w:rsidRPr="009208AC" w:rsidRDefault="00FC033F"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el Departamento de Asistencia Judicial atendió </w:t>
      </w:r>
      <w:r w:rsidRPr="009208AC">
        <w:rPr>
          <w:color w:val="767171"/>
          <w:szCs w:val="24"/>
          <w:shd w:val="clear" w:color="auto" w:fill="FFFFFF"/>
          <w:lang w:val="es-DO"/>
        </w:rPr>
        <w:t>a 11,346 usuarios entre trabajadores y empleadores, 9,541 son trabajadores y 1,805 empleadores, según el género la cantidad de 7,014 pertenecen al sexo masculino y 4,332 del sexo femenino, también se atendieron 699 trabajadores extranjeros.</w:t>
      </w:r>
    </w:p>
    <w:p w14:paraId="77423E89" w14:textId="77777777" w:rsidR="00FC033F" w:rsidRPr="008900C3" w:rsidRDefault="00FC033F"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Un total de 1,233 personas, fue asistido por los abogados del departamento, con 1,233 audiencias y como resultados tenemos 1,169 casos cerrados y la suma de RD$ 49, 209,889.89 fue entregadas y recibidas por los beneficiarios</w:t>
      </w:r>
      <w:r w:rsidRPr="008900C3">
        <w:rPr>
          <w:color w:val="767171"/>
          <w:szCs w:val="24"/>
          <w:shd w:val="clear" w:color="auto" w:fill="FFFFFF"/>
          <w:lang w:val="es-DO"/>
        </w:rPr>
        <w:t>.</w:t>
      </w:r>
    </w:p>
    <w:p w14:paraId="762F3A93" w14:textId="77777777" w:rsidR="004C46A4" w:rsidRPr="008900C3" w:rsidRDefault="004C46A4"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Mediación y Arbitrajes</w:t>
      </w:r>
    </w:p>
    <w:p w14:paraId="1E8E4EBF" w14:textId="77777777" w:rsidR="00FC033F" w:rsidRPr="009208AC" w:rsidRDefault="00FC033F"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Cumpliendo su rol de mediador, el Ministerio de Trabajo intervino </w:t>
      </w:r>
      <w:r w:rsidRPr="009208AC">
        <w:rPr>
          <w:color w:val="767171"/>
          <w:szCs w:val="24"/>
          <w:shd w:val="clear" w:color="auto" w:fill="FFFFFF"/>
          <w:lang w:val="es-DO"/>
        </w:rPr>
        <w:t>en 33 mediaciones y 114 sesiones de los cuales 22 fueron actas de acuerdos, 1 actas de no acuerdos, 6 fueron desestimadas, 3 convenios colectivos acordados, 8 fueron convenios colectivos en proceso de negociación, 3 no comparecencia, involucrando a 27,161 trabajadores y trabajadoras de los cuales un 38% son mujeres, logrando que las partes se pusiera de acuerdo en dichos conflictos laborales.</w:t>
      </w:r>
    </w:p>
    <w:p w14:paraId="546FBF57" w14:textId="77777777" w:rsidR="00FC033F" w:rsidRPr="009208AC" w:rsidRDefault="00FC033F"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Del total de las mediaciones 8 corresponde a convenios colectivos y 33 a conflictos jurídicos, además se ofrecieron 173 consultas u orientaciones.</w:t>
      </w:r>
    </w:p>
    <w:p w14:paraId="4FE8C9B6" w14:textId="77777777" w:rsidR="004C46A4" w:rsidRPr="008900C3" w:rsidRDefault="004C46A4" w:rsidP="006D0BC1">
      <w:pPr>
        <w:spacing w:after="0" w:line="360" w:lineRule="auto"/>
        <w:contextualSpacing/>
        <w:jc w:val="both"/>
        <w:rPr>
          <w:b/>
          <w:color w:val="767171"/>
          <w:sz w:val="20"/>
          <w:szCs w:val="24"/>
          <w:lang w:val="es-DO"/>
        </w:rPr>
      </w:pPr>
    </w:p>
    <w:p w14:paraId="308F1812" w14:textId="77777777" w:rsidR="004C46A4" w:rsidRPr="008900C3" w:rsidRDefault="004C46A4" w:rsidP="006D0BC1">
      <w:pPr>
        <w:spacing w:after="0" w:line="360" w:lineRule="auto"/>
        <w:contextualSpacing/>
        <w:jc w:val="both"/>
        <w:rPr>
          <w:b/>
          <w:color w:val="767171"/>
          <w:szCs w:val="24"/>
          <w:lang w:val="es-DO"/>
        </w:rPr>
      </w:pPr>
      <w:r w:rsidRPr="008900C3">
        <w:rPr>
          <w:b/>
          <w:color w:val="767171"/>
          <w:szCs w:val="24"/>
          <w:lang w:val="es-DO"/>
        </w:rPr>
        <w:t>Prevención Y Erradicación Del Trabajo Infantil Y Sus Peores Formas</w:t>
      </w:r>
    </w:p>
    <w:p w14:paraId="1FDD2CC0" w14:textId="77777777" w:rsidR="00FC033F" w:rsidRPr="009208AC" w:rsidRDefault="00FC033F" w:rsidP="006D0BC1">
      <w:pPr>
        <w:spacing w:after="0" w:line="360" w:lineRule="auto"/>
        <w:jc w:val="both"/>
        <w:rPr>
          <w:color w:val="767171"/>
          <w:szCs w:val="24"/>
          <w:lang w:val="es-DO"/>
        </w:rPr>
      </w:pPr>
      <w:r w:rsidRPr="008900C3">
        <w:rPr>
          <w:color w:val="767171"/>
          <w:szCs w:val="24"/>
          <w:lang w:val="es-DO"/>
        </w:rPr>
        <w:t xml:space="preserve">Se </w:t>
      </w:r>
      <w:r w:rsidRPr="009208AC">
        <w:rPr>
          <w:color w:val="767171"/>
          <w:szCs w:val="24"/>
          <w:lang w:val="es-DO"/>
        </w:rPr>
        <w:t xml:space="preserve">realizaron 158 operativos de inspección laboral, focalizados en Trabajo Infantil, que dieron como resultado la prevención y retiro de 490 niños, niñas y adolescentes en zonas urbanas y agrícolas, se impartieron 131 talleres en los cuales fueron sensibilizados 4,693 actores del sistema. </w:t>
      </w:r>
    </w:p>
    <w:p w14:paraId="68FD4D0A" w14:textId="77777777" w:rsidR="004C46A4" w:rsidRPr="008900C3" w:rsidRDefault="004C46A4" w:rsidP="006D0BC1">
      <w:pPr>
        <w:autoSpaceDE w:val="0"/>
        <w:autoSpaceDN w:val="0"/>
        <w:adjustRightInd w:val="0"/>
        <w:spacing w:after="0" w:line="360" w:lineRule="auto"/>
        <w:jc w:val="both"/>
        <w:rPr>
          <w:color w:val="767171"/>
          <w:szCs w:val="24"/>
          <w:highlight w:val="yellow"/>
          <w:shd w:val="clear" w:color="auto" w:fill="FFFFFF"/>
          <w:lang w:val="es-DO"/>
        </w:rPr>
      </w:pPr>
    </w:p>
    <w:p w14:paraId="58817995" w14:textId="77777777" w:rsidR="004C46A4" w:rsidRPr="00F7579F" w:rsidRDefault="004C46A4" w:rsidP="006D0BC1">
      <w:pPr>
        <w:pStyle w:val="Prrafodelista"/>
        <w:spacing w:after="0" w:line="360" w:lineRule="auto"/>
        <w:ind w:left="0"/>
        <w:jc w:val="both"/>
        <w:rPr>
          <w:rFonts w:ascii="Times New Roman" w:eastAsia="Calibri" w:hAnsi="Times New Roman"/>
          <w:b/>
          <w:color w:val="767171"/>
          <w:sz w:val="24"/>
          <w:szCs w:val="24"/>
          <w:lang w:val="es-DO"/>
        </w:rPr>
      </w:pPr>
      <w:r w:rsidRPr="00F7579F">
        <w:rPr>
          <w:rFonts w:ascii="Times New Roman" w:eastAsia="Calibri" w:hAnsi="Times New Roman"/>
          <w:b/>
          <w:color w:val="767171"/>
          <w:sz w:val="24"/>
          <w:szCs w:val="24"/>
          <w:lang w:val="es-DO"/>
        </w:rPr>
        <w:t>Igualdad de Oportunidades y No Discriminación en el Trabajo.</w:t>
      </w:r>
    </w:p>
    <w:p w14:paraId="1F509662" w14:textId="77777777" w:rsidR="006D0BC1" w:rsidRPr="009208AC" w:rsidRDefault="006D0BC1" w:rsidP="006D0BC1">
      <w:pPr>
        <w:spacing w:after="0" w:line="360" w:lineRule="auto"/>
        <w:jc w:val="both"/>
        <w:rPr>
          <w:color w:val="767171"/>
          <w:szCs w:val="24"/>
          <w:lang w:val="es-DO"/>
        </w:rPr>
      </w:pPr>
      <w:r w:rsidRPr="008900C3">
        <w:rPr>
          <w:color w:val="767171"/>
          <w:szCs w:val="24"/>
          <w:lang w:val="es-DO"/>
        </w:rPr>
        <w:t xml:space="preserve">A través de la Dirección de Igualdad de Oportunidades y no Discriminación se </w:t>
      </w:r>
      <w:r w:rsidRPr="009208AC">
        <w:rPr>
          <w:color w:val="767171"/>
          <w:szCs w:val="24"/>
          <w:lang w:val="es-DO"/>
        </w:rPr>
        <w:t>sensibilizaron 10,991 actores laborales de ambos sexos en 248 charlas y talleres impartidos.</w:t>
      </w:r>
    </w:p>
    <w:p w14:paraId="05E60998" w14:textId="5148AC1F" w:rsidR="00C5210C" w:rsidRPr="008900C3" w:rsidRDefault="00943CF0" w:rsidP="00906CA3">
      <w:pPr>
        <w:pStyle w:val="TituloM"/>
        <w:numPr>
          <w:ilvl w:val="0"/>
          <w:numId w:val="7"/>
        </w:numPr>
        <w:rPr>
          <w:spacing w:val="0"/>
        </w:rPr>
      </w:pPr>
      <w:bookmarkStart w:id="3" w:name="_Toc90922467"/>
      <w:r w:rsidRPr="008900C3">
        <w:rPr>
          <w:spacing w:val="0"/>
        </w:rPr>
        <w:lastRenderedPageBreak/>
        <w:t>INFORMACIÓN INSTITUCIONAL</w:t>
      </w:r>
      <w:bookmarkEnd w:id="3"/>
    </w:p>
    <w:p w14:paraId="0A90FD50" w14:textId="77777777" w:rsidR="005F7F2F" w:rsidRPr="005F7F2F" w:rsidRDefault="005F7F2F" w:rsidP="005F7F2F">
      <w:pPr>
        <w:pStyle w:val="Prrafodelista"/>
        <w:keepNext/>
        <w:keepLines/>
        <w:numPr>
          <w:ilvl w:val="0"/>
          <w:numId w:val="4"/>
        </w:numPr>
        <w:spacing w:before="40" w:after="0" w:line="360" w:lineRule="auto"/>
        <w:contextualSpacing w:val="0"/>
        <w:outlineLvl w:val="1"/>
        <w:rPr>
          <w:rFonts w:ascii="Times New Roman" w:eastAsiaTheme="majorEastAsia" w:hAnsi="Times New Roman" w:cstheme="majorBidi"/>
          <w:b/>
          <w:vanish/>
          <w:color w:val="767171"/>
          <w:sz w:val="24"/>
          <w:szCs w:val="24"/>
          <w:lang w:val="es-DO"/>
        </w:rPr>
      </w:pPr>
      <w:bookmarkStart w:id="4" w:name="_Toc90922468"/>
      <w:bookmarkEnd w:id="4"/>
    </w:p>
    <w:p w14:paraId="39573818" w14:textId="77777777" w:rsidR="005F7F2F" w:rsidRPr="005F7F2F" w:rsidRDefault="005F7F2F" w:rsidP="005F7F2F">
      <w:pPr>
        <w:pStyle w:val="Prrafodelista"/>
        <w:keepNext/>
        <w:keepLines/>
        <w:numPr>
          <w:ilvl w:val="0"/>
          <w:numId w:val="4"/>
        </w:numPr>
        <w:spacing w:before="40" w:after="0" w:line="360" w:lineRule="auto"/>
        <w:contextualSpacing w:val="0"/>
        <w:outlineLvl w:val="1"/>
        <w:rPr>
          <w:rFonts w:ascii="Times New Roman" w:eastAsiaTheme="majorEastAsia" w:hAnsi="Times New Roman" w:cstheme="majorBidi"/>
          <w:b/>
          <w:vanish/>
          <w:color w:val="767171"/>
          <w:sz w:val="24"/>
          <w:szCs w:val="24"/>
          <w:lang w:val="es-DO"/>
        </w:rPr>
      </w:pPr>
      <w:bookmarkStart w:id="5" w:name="_Toc90922469"/>
      <w:bookmarkEnd w:id="5"/>
    </w:p>
    <w:p w14:paraId="650AACF6" w14:textId="7752AA2B" w:rsidR="00C5210C" w:rsidRPr="008900C3" w:rsidRDefault="00C5210C" w:rsidP="005F7F2F">
      <w:pPr>
        <w:pStyle w:val="TituloM2"/>
        <w:ind w:left="432"/>
      </w:pPr>
      <w:bookmarkStart w:id="6" w:name="_Toc90922470"/>
      <w:r w:rsidRPr="008900C3">
        <w:t>Marco filosófico institucional</w:t>
      </w:r>
      <w:bookmarkEnd w:id="6"/>
    </w:p>
    <w:p w14:paraId="659A41AA" w14:textId="3EC4C229"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Misión</w:t>
      </w:r>
    </w:p>
    <w:p w14:paraId="543694F6" w14:textId="42F42FE2" w:rsidR="00CE0FE5" w:rsidRPr="008900C3" w:rsidRDefault="000513C8"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Promover el trabajo decente con el impulso de políticas públicas inclusivas y servicios modernos de proximidad a los actores socio-laborales, a fin de asegurar el acceso al empleo digno, la protección, desarrollo y seguridad social, el ejercicio de los derechos laborales y la paz socio laboral.</w:t>
      </w:r>
    </w:p>
    <w:p w14:paraId="69D610F7" w14:textId="23010F81"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Visión</w:t>
      </w:r>
    </w:p>
    <w:p w14:paraId="4CFD8C5D" w14:textId="219F367D" w:rsidR="00CE0FE5"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Ser una institución reconocida por su liderazgo en el empleo decente, la protección, desarrollo y seguridad social, que facilita la inserción en el empleo formal, la incorporación a la seguridad social  y garantiza los derechos laborales sustentados en la excelencia, trabajo en equipo y servicios inclusivos de proximidad  a la ciudadanía.</w:t>
      </w:r>
    </w:p>
    <w:p w14:paraId="5455B762" w14:textId="13C3B6BD"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Valores</w:t>
      </w:r>
    </w:p>
    <w:p w14:paraId="2B333828"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Trabajo en Equipo:</w:t>
      </w:r>
      <w:r w:rsidRPr="008900C3">
        <w:rPr>
          <w:rFonts w:ascii="Times New Roman" w:hAnsi="Times New Roman"/>
          <w:color w:val="767171"/>
          <w:sz w:val="24"/>
          <w:szCs w:val="24"/>
          <w:lang w:val="es-DO"/>
        </w:rPr>
        <w:t xml:space="preserve"> Trabajamos en armonía, sumando esfuerzos, espíritu de cooperación y un interés genuino por los demás, para el logro de los objetivos institucionales.</w:t>
      </w:r>
    </w:p>
    <w:p w14:paraId="66FE0D74"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p>
    <w:p w14:paraId="3B56FA73" w14:textId="32C20807" w:rsidR="0025582A"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La Excelencia:</w:t>
      </w:r>
      <w:r w:rsidRPr="008900C3">
        <w:rPr>
          <w:rFonts w:ascii="Times New Roman" w:hAnsi="Times New Roman"/>
          <w:color w:val="767171"/>
          <w:sz w:val="24"/>
          <w:szCs w:val="24"/>
          <w:lang w:val="es-DO"/>
        </w:rPr>
        <w:t xml:space="preserve"> Desarrollamos nuestras mejores prácticas en todos los ámbitos institucionales, llevando a cabo un trabajo de calidad y comprometiendo el mejor empeño e iniciativa para lograr los mejores resultados.</w:t>
      </w:r>
    </w:p>
    <w:p w14:paraId="58BACCE2" w14:textId="77777777" w:rsidR="009208AC" w:rsidRPr="008900C3" w:rsidRDefault="009208AC" w:rsidP="005F7F2F">
      <w:pPr>
        <w:pStyle w:val="Prrafodelista"/>
        <w:spacing w:after="0" w:line="360" w:lineRule="auto"/>
        <w:ind w:left="0"/>
        <w:jc w:val="both"/>
        <w:rPr>
          <w:rFonts w:ascii="Times New Roman" w:hAnsi="Times New Roman"/>
          <w:color w:val="767171"/>
          <w:sz w:val="24"/>
          <w:szCs w:val="24"/>
          <w:lang w:val="es-DO"/>
        </w:rPr>
      </w:pPr>
    </w:p>
    <w:p w14:paraId="12D2E96B" w14:textId="41B3803A"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Orientación al Servicio:</w:t>
      </w:r>
      <w:r w:rsidRPr="008900C3">
        <w:rPr>
          <w:rFonts w:ascii="Times New Roman" w:hAnsi="Times New Roman"/>
          <w:color w:val="767171"/>
          <w:sz w:val="24"/>
          <w:szCs w:val="24"/>
          <w:lang w:val="es-DO"/>
        </w:rPr>
        <w:t xml:space="preserve"> Estamos orientados a entregar un servicio de alto valor y un excelente trato humanos a los usuarios, con una actitud proactiva, de respeto, responsabilidad, diligencia y amabilidad.</w:t>
      </w:r>
    </w:p>
    <w:p w14:paraId="405166F7"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p>
    <w:p w14:paraId="0DE7FB4F"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Ética:</w:t>
      </w:r>
      <w:r w:rsidRPr="008900C3">
        <w:rPr>
          <w:rFonts w:ascii="Times New Roman" w:hAnsi="Times New Roman"/>
          <w:color w:val="767171"/>
          <w:sz w:val="24"/>
          <w:szCs w:val="24"/>
          <w:lang w:val="es-DO"/>
        </w:rPr>
        <w:t xml:space="preserve"> Somos una institución dotada de un conjunto de reglas y principios éticos  que nos orientan en nuestro comportamiento ético y en el ejercicio de nuestras funciones, manteniendo un modelo de conducta ejemplar, de respeto, lealtad al Estado de Derecho  y eficiencia en el servicio.</w:t>
      </w:r>
    </w:p>
    <w:p w14:paraId="35FEB450" w14:textId="17A0B68E" w:rsidR="00CE0FE5"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lastRenderedPageBreak/>
        <w:t>Transparencia:</w:t>
      </w:r>
      <w:r w:rsidRPr="008900C3">
        <w:rPr>
          <w:rFonts w:ascii="Times New Roman" w:hAnsi="Times New Roman"/>
          <w:color w:val="767171"/>
          <w:sz w:val="24"/>
          <w:szCs w:val="24"/>
          <w:lang w:val="es-DO"/>
        </w:rPr>
        <w:t xml:space="preserve"> Ejercemos la gestión de la Administración Pública con claridad, apego a las normas legales y a los principios éticos, rindiendo cuentas y suministrando información completa de forma satisfactoria y oportuna.</w:t>
      </w:r>
    </w:p>
    <w:p w14:paraId="77691AC4" w14:textId="4866120D" w:rsidR="00C5210C" w:rsidRPr="008900C3" w:rsidRDefault="00C5210C" w:rsidP="005F7F2F">
      <w:pPr>
        <w:pStyle w:val="TituloM2"/>
        <w:ind w:left="0" w:firstLine="0"/>
      </w:pPr>
      <w:bookmarkStart w:id="7" w:name="_Toc90922471"/>
      <w:r w:rsidRPr="008900C3">
        <w:t>Base legal</w:t>
      </w:r>
      <w:bookmarkEnd w:id="7"/>
    </w:p>
    <w:p w14:paraId="558C10B8" w14:textId="77777777" w:rsidR="000513C8" w:rsidRPr="008900C3" w:rsidRDefault="000513C8" w:rsidP="00517D78">
      <w:pPr>
        <w:pStyle w:val="Prrafodelista"/>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La Siguiente relación desglosa las disposiciones jurídicas vigentes tales como Leyes, Decretos y Reglamentos, que rigen el funcionamiento del Ministerio de Trabajo.</w:t>
      </w:r>
    </w:p>
    <w:p w14:paraId="7DA96018"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Constitución de la República Dominicana, reformada el 14 de agosto de 1994, Gaceta oficial No. 9890.</w:t>
      </w:r>
    </w:p>
    <w:p w14:paraId="65D86FC7"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Orgánica de la Secretaría de Estado No. 4378, del 10 de febrero de 1956, Gaceta oficial No. 7947, y sus modificaciones.</w:t>
      </w:r>
    </w:p>
    <w:p w14:paraId="3B451742"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55 sobre el sistema de planificación social, económica y administrativa del 1962.</w:t>
      </w:r>
    </w:p>
    <w:p w14:paraId="649A2361"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16-92, del 29 de mayo de 1992, Gaceta oficial No. 986, del Código de Trabajo de la República Dominicana, que sustituye a la Ley No. 2920, del 23 de junio de 1951, del Código Trujillo de Trabajo.</w:t>
      </w:r>
    </w:p>
    <w:p w14:paraId="084C295E"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807, del 30 de diciembre de 1966, Gaceta oficial No. 9017, que norma la higiene y seguridad industrial.</w:t>
      </w:r>
    </w:p>
    <w:p w14:paraId="6CDBA88D"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258-93 del 2 de octubre de 1993, Gaceta oficial No. 9867, para la aplicación del Código de Trabajo.</w:t>
      </w:r>
    </w:p>
    <w:p w14:paraId="41DE2C46"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Orgánico Funcional No. 774-01 del 20 de julio del 2001.</w:t>
      </w:r>
    </w:p>
    <w:p w14:paraId="0355476F"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9946, del 21 de mayo de 1954, Gaceta oficial No. 7687, que establece el reglamento.</w:t>
      </w:r>
    </w:p>
    <w:p w14:paraId="79A2242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1489 del 12 de febrero de 1956 y sus modificaciones, Gaceta oficial No. 7947, sobre funciones a cargo de las Secretarías de Estado.</w:t>
      </w:r>
    </w:p>
    <w:p w14:paraId="5C528453"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1019, del 29 de abril de 1983, Gaceta oficial No. 9611, que crea la Comisión Nacional de Empleo.</w:t>
      </w:r>
    </w:p>
    <w:p w14:paraId="64AB5AE9"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107-95 del 12 de mayo de 1995 sobre Igualdad de Oportunidades y Derechos Laboral a las personas con limitaciones físicas, mentales o sensoriales.</w:t>
      </w:r>
    </w:p>
    <w:p w14:paraId="1CCB9907"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No.381-96, del 28 de agosto de 1996, Gaceta oficial No. 9993, que modifica la composición de la Comisión Nacional de Empleo.</w:t>
      </w:r>
    </w:p>
    <w:p w14:paraId="49BA6919"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144-97, del 24 de marzo de 1997, Gaceta oficial No. 9950, que crea e integra el Comité Directivo Nacional de Lucha Contra el Trabajo Infantil.</w:t>
      </w:r>
    </w:p>
    <w:p w14:paraId="0F5ECFD5"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w:t>
      </w:r>
      <w:r w:rsidRPr="008900C3">
        <w:rPr>
          <w:rFonts w:ascii="Times New Roman" w:hAnsi="Times New Roman"/>
          <w:color w:val="767171"/>
          <w:sz w:val="24"/>
          <w:szCs w:val="24"/>
          <w:lang w:val="es-DO"/>
        </w:rPr>
        <w:tab/>
        <w:t>Decreto No. 75-99, del 24 de febrero de 1999, que incorpora la Secretaría de Estado de Trabajo a la Carrera Administrativa.</w:t>
      </w:r>
    </w:p>
    <w:p w14:paraId="4357D97F"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685-00 del 1 de septiembre del 2000, sobre descentralización del gobierno central.</w:t>
      </w:r>
    </w:p>
    <w:p w14:paraId="1C3FC30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16-99, del 17 de mayo de 1999, que modifica la estructura de la Secretaría de Estado de Trabajo.</w:t>
      </w:r>
    </w:p>
    <w:p w14:paraId="552A31A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39-2001, que oficializa la puesta en funcionamiento de la Dirección de Coordinación del Sistema de Inspección y da inicio al proceso de fusión de las unidades de correspondencia y archivo</w:t>
      </w:r>
    </w:p>
    <w:p w14:paraId="07582374" w14:textId="4EC0618F" w:rsidR="00CE0FE5"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56-10, de fecha 6 de febrero del 2010, que sustituye la Secretaría de Estado de Trabajo a Ministerio de Trabajo.</w:t>
      </w:r>
    </w:p>
    <w:p w14:paraId="3FE4E56B"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B420FD0"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0658584"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1BFE276"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95F839D"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3048E11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6F0455C"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AA1CCFC"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2C41D56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4A4EC57"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60BC594"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3CA7C842"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BBA71CF"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AACBFE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204AF97B"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751A11F"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634CE30" w14:textId="31CC7733" w:rsidR="00C5210C" w:rsidRPr="008900C3" w:rsidRDefault="009208AC" w:rsidP="005F7F2F">
      <w:pPr>
        <w:pStyle w:val="TituloM2"/>
      </w:pPr>
      <w:bookmarkStart w:id="8" w:name="_Toc90922472"/>
      <w:r>
        <w:rPr>
          <w:noProof/>
        </w:rPr>
        <w:lastRenderedPageBreak/>
        <w:pict w14:anchorId="5AC54B13">
          <v:shape id="_x0000_s1026" type="#_x0000_t75" style="position:absolute;left:0;text-align:left;margin-left:0;margin-top:22pt;width:395.3pt;height:650.7pt;z-index:251694080;mso-position-horizontal-relative:text;mso-position-vertical-relative:text;mso-width-relative:page;mso-height-relative:page">
            <v:imagedata r:id="rId16" o:title="Organigrama, agosto2 2014"/>
            <w10:wrap type="topAndBottom"/>
          </v:shape>
        </w:pict>
      </w:r>
      <w:r w:rsidR="00C5210C" w:rsidRPr="008900C3">
        <w:t>Estructura organizativa</w:t>
      </w:r>
      <w:bookmarkEnd w:id="8"/>
    </w:p>
    <w:p w14:paraId="7A305AD1" w14:textId="5C367FAA" w:rsidR="00CE0FE5" w:rsidRPr="008900C3" w:rsidRDefault="00CE0FE5" w:rsidP="008F386C">
      <w:pPr>
        <w:pStyle w:val="Prrafodelista"/>
        <w:spacing w:after="0" w:line="360" w:lineRule="auto"/>
        <w:ind w:left="792"/>
        <w:jc w:val="center"/>
        <w:rPr>
          <w:rFonts w:ascii="Times New Roman" w:hAnsi="Times New Roman"/>
          <w:color w:val="767171"/>
          <w:sz w:val="24"/>
          <w:szCs w:val="24"/>
          <w:lang w:val="es-DO"/>
        </w:rPr>
      </w:pPr>
    </w:p>
    <w:p w14:paraId="4C66067A" w14:textId="77777777" w:rsidR="00112E46" w:rsidRPr="008900C3" w:rsidRDefault="00112E46" w:rsidP="00102824">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MINISTRO DE TRABAJO:</w:t>
      </w:r>
    </w:p>
    <w:p w14:paraId="01134DFE" w14:textId="77777777" w:rsidR="00112E46" w:rsidRPr="008900C3" w:rsidRDefault="00112E46" w:rsidP="00102824">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Miguel De Camps.</w:t>
      </w:r>
    </w:p>
    <w:p w14:paraId="5CA3AA51" w14:textId="77777777" w:rsidR="00112E46" w:rsidRPr="008900C3" w:rsidRDefault="00112E46" w:rsidP="00102824">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 xml:space="preserve">EQUIPO DE APOYO: </w:t>
      </w:r>
    </w:p>
    <w:p w14:paraId="0DC9C33E" w14:textId="06F7DCCA" w:rsidR="00112E46" w:rsidRPr="008900C3" w:rsidRDefault="00112E46"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Dulce María </w:t>
      </w:r>
      <w:proofErr w:type="spellStart"/>
      <w:r w:rsidRPr="008900C3">
        <w:rPr>
          <w:rFonts w:ascii="Times New Roman" w:hAnsi="Times New Roman"/>
          <w:color w:val="767171"/>
          <w:sz w:val="24"/>
          <w:szCs w:val="24"/>
          <w:lang w:val="es-DO"/>
        </w:rPr>
        <w:t>Agramonte</w:t>
      </w:r>
      <w:proofErr w:type="spellEnd"/>
      <w:r w:rsidRPr="008900C3">
        <w:rPr>
          <w:rFonts w:ascii="Times New Roman" w:hAnsi="Times New Roman"/>
          <w:color w:val="767171"/>
          <w:sz w:val="24"/>
          <w:szCs w:val="24"/>
          <w:lang w:val="es-DO"/>
        </w:rPr>
        <w:t xml:space="preserve"> García, </w:t>
      </w:r>
      <w:proofErr w:type="spellStart"/>
      <w:r w:rsidRPr="008900C3">
        <w:rPr>
          <w:rFonts w:ascii="Times New Roman" w:hAnsi="Times New Roman"/>
          <w:color w:val="767171"/>
          <w:sz w:val="24"/>
          <w:szCs w:val="24"/>
          <w:lang w:val="es-DO"/>
        </w:rPr>
        <w:t>Diretora</w:t>
      </w:r>
      <w:proofErr w:type="spellEnd"/>
      <w:r w:rsidRPr="008900C3">
        <w:rPr>
          <w:rFonts w:ascii="Times New Roman" w:hAnsi="Times New Roman"/>
          <w:color w:val="767171"/>
          <w:sz w:val="24"/>
          <w:szCs w:val="24"/>
          <w:lang w:val="es-DO"/>
        </w:rPr>
        <w:t xml:space="preserve"> del Gabinete Ministerial.</w:t>
      </w:r>
    </w:p>
    <w:p w14:paraId="1053C9FD" w14:textId="2B8FAA7E" w:rsidR="00112E46" w:rsidRPr="008900C3" w:rsidRDefault="00112E46"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Gustavo </w:t>
      </w:r>
      <w:proofErr w:type="spellStart"/>
      <w:r w:rsidRPr="008900C3">
        <w:rPr>
          <w:rFonts w:ascii="Times New Roman" w:hAnsi="Times New Roman"/>
          <w:color w:val="767171"/>
          <w:sz w:val="24"/>
          <w:szCs w:val="24"/>
          <w:lang w:val="es-DO"/>
        </w:rPr>
        <w:t>Piantini</w:t>
      </w:r>
      <w:proofErr w:type="spellEnd"/>
      <w:r w:rsidRPr="008900C3">
        <w:rPr>
          <w:rFonts w:ascii="Times New Roman" w:hAnsi="Times New Roman"/>
          <w:color w:val="767171"/>
          <w:sz w:val="24"/>
          <w:szCs w:val="24"/>
          <w:lang w:val="es-DO"/>
        </w:rPr>
        <w:t>, Asesor Administrativo y Financiero.</w:t>
      </w:r>
    </w:p>
    <w:p w14:paraId="7978A5AE" w14:textId="1C4862B0" w:rsidR="00112E46" w:rsidRPr="008900C3" w:rsidRDefault="00AA7407"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Javier Suarez </w:t>
      </w:r>
      <w:proofErr w:type="spellStart"/>
      <w:r w:rsidRPr="008900C3">
        <w:rPr>
          <w:rFonts w:ascii="Times New Roman" w:hAnsi="Times New Roman"/>
          <w:color w:val="767171"/>
          <w:sz w:val="24"/>
          <w:szCs w:val="24"/>
          <w:lang w:val="es-DO"/>
        </w:rPr>
        <w:t>Astacio</w:t>
      </w:r>
      <w:proofErr w:type="spellEnd"/>
      <w:r w:rsidRPr="008900C3">
        <w:rPr>
          <w:rFonts w:ascii="Times New Roman" w:hAnsi="Times New Roman"/>
          <w:color w:val="767171"/>
          <w:sz w:val="24"/>
          <w:szCs w:val="24"/>
          <w:lang w:val="es-DO"/>
        </w:rPr>
        <w:t>, Asesor Jurídico.</w:t>
      </w:r>
    </w:p>
    <w:p w14:paraId="2478FBF3"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VICEMINISTROS /AS:</w:t>
      </w:r>
    </w:p>
    <w:p w14:paraId="506656F1" w14:textId="6B03B431"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Marie </w:t>
      </w:r>
      <w:proofErr w:type="spellStart"/>
      <w:r w:rsidRPr="008900C3">
        <w:rPr>
          <w:rFonts w:ascii="Times New Roman" w:hAnsi="Times New Roman"/>
          <w:color w:val="767171"/>
          <w:sz w:val="24"/>
          <w:szCs w:val="24"/>
          <w:lang w:val="es-DO"/>
        </w:rPr>
        <w:t>Laure</w:t>
      </w:r>
      <w:proofErr w:type="spellEnd"/>
      <w:r w:rsidRPr="008900C3">
        <w:rPr>
          <w:rFonts w:ascii="Times New Roman" w:hAnsi="Times New Roman"/>
          <w:color w:val="767171"/>
          <w:sz w:val="24"/>
          <w:szCs w:val="24"/>
          <w:lang w:val="es-DO"/>
        </w:rPr>
        <w:t xml:space="preserve"> </w:t>
      </w:r>
      <w:proofErr w:type="spellStart"/>
      <w:r w:rsidRPr="008900C3">
        <w:rPr>
          <w:rFonts w:ascii="Times New Roman" w:hAnsi="Times New Roman"/>
          <w:color w:val="767171"/>
          <w:sz w:val="24"/>
          <w:szCs w:val="24"/>
          <w:lang w:val="es-DO"/>
        </w:rPr>
        <w:t>Aristy</w:t>
      </w:r>
      <w:proofErr w:type="spellEnd"/>
      <w:r w:rsidRPr="008900C3">
        <w:rPr>
          <w:rFonts w:ascii="Times New Roman" w:hAnsi="Times New Roman"/>
          <w:color w:val="767171"/>
          <w:sz w:val="24"/>
          <w:szCs w:val="24"/>
          <w:lang w:val="es-DO"/>
        </w:rPr>
        <w:t xml:space="preserve"> Paul, Viceministra, Políticas de Empleo.</w:t>
      </w:r>
    </w:p>
    <w:p w14:paraId="01224833" w14:textId="4F5EA918"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Mayrenis</w:t>
      </w:r>
      <w:proofErr w:type="spellEnd"/>
      <w:r w:rsidRPr="008900C3">
        <w:rPr>
          <w:rFonts w:ascii="Times New Roman" w:hAnsi="Times New Roman"/>
          <w:color w:val="767171"/>
          <w:sz w:val="24"/>
          <w:szCs w:val="24"/>
          <w:lang w:val="es-DO"/>
        </w:rPr>
        <w:t xml:space="preserve"> Celestina </w:t>
      </w:r>
      <w:proofErr w:type="spellStart"/>
      <w:r w:rsidRPr="008900C3">
        <w:rPr>
          <w:rFonts w:ascii="Times New Roman" w:hAnsi="Times New Roman"/>
          <w:color w:val="767171"/>
          <w:sz w:val="24"/>
          <w:szCs w:val="24"/>
          <w:lang w:val="es-DO"/>
        </w:rPr>
        <w:t>Corniel</w:t>
      </w:r>
      <w:proofErr w:type="spellEnd"/>
      <w:r w:rsidRPr="008900C3">
        <w:rPr>
          <w:rFonts w:ascii="Times New Roman" w:hAnsi="Times New Roman"/>
          <w:color w:val="767171"/>
          <w:sz w:val="24"/>
          <w:szCs w:val="24"/>
          <w:lang w:val="es-DO"/>
        </w:rPr>
        <w:t xml:space="preserve"> </w:t>
      </w:r>
      <w:proofErr w:type="spellStart"/>
      <w:r w:rsidRPr="008900C3">
        <w:rPr>
          <w:rFonts w:ascii="Times New Roman" w:hAnsi="Times New Roman"/>
          <w:color w:val="767171"/>
          <w:sz w:val="24"/>
          <w:szCs w:val="24"/>
          <w:lang w:val="es-DO"/>
        </w:rPr>
        <w:t>Garcia</w:t>
      </w:r>
      <w:proofErr w:type="spellEnd"/>
      <w:r w:rsidRPr="008900C3">
        <w:rPr>
          <w:rFonts w:ascii="Times New Roman" w:hAnsi="Times New Roman"/>
          <w:color w:val="767171"/>
          <w:sz w:val="24"/>
          <w:szCs w:val="24"/>
          <w:lang w:val="es-DO"/>
        </w:rPr>
        <w:t>, Viceministra para Sectores Vulnerables y Trabajos Infantiles.</w:t>
      </w:r>
    </w:p>
    <w:p w14:paraId="1B388E8B" w14:textId="7EB3CA4E"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Sabrina de la Cruz Vargas, Viceministra de Relaciones Sindicales y Empresariales.</w:t>
      </w:r>
    </w:p>
    <w:p w14:paraId="63C11EF2" w14:textId="75C81692"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Antonio Estévez González, Viceministro de Seguridad Social y Riesgos Laborales.</w:t>
      </w:r>
    </w:p>
    <w:p w14:paraId="02CD14F4" w14:textId="3A6D6576"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Demetrio Antonio Paulino Ramírez, Viceministro de Mediación.</w:t>
      </w:r>
    </w:p>
    <w:p w14:paraId="10A98725" w14:textId="28006F1A"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Julián Mateo Jesús, Viceministro de Inspecciones.</w:t>
      </w:r>
    </w:p>
    <w:p w14:paraId="52B25A41"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GENERALES:</w:t>
      </w:r>
    </w:p>
    <w:p w14:paraId="579AE95C" w14:textId="77777777" w:rsidR="008F386C" w:rsidRPr="008900C3" w:rsidRDefault="008F386C"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Samir Santos, Director General de Empleo </w:t>
      </w:r>
    </w:p>
    <w:p w14:paraId="1F3D48DB" w14:textId="6CF74FD4" w:rsidR="00112E46" w:rsidRPr="008900C3" w:rsidRDefault="00112E46"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María Altagracia Espaillat, Directora General de Higiene y Seguridad Industrial.</w:t>
      </w:r>
    </w:p>
    <w:p w14:paraId="3B868DD4" w14:textId="12462B96" w:rsidR="00112E46" w:rsidRPr="008900C3" w:rsidRDefault="00112E46"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Andrés Valentín Herrera, Director General de Trabajo.</w:t>
      </w:r>
    </w:p>
    <w:p w14:paraId="33FBC93F"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COMITÉ NACIONAL DE SALARIOS:</w:t>
      </w:r>
    </w:p>
    <w:p w14:paraId="5D643773" w14:textId="58BDEBF6" w:rsidR="00112E46" w:rsidRPr="008900C3" w:rsidRDefault="00112E46" w:rsidP="008F386C">
      <w:pPr>
        <w:pStyle w:val="Prrafodelista"/>
        <w:spacing w:after="0" w:line="360" w:lineRule="auto"/>
        <w:ind w:left="993"/>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Ángel Martín </w:t>
      </w:r>
      <w:proofErr w:type="spellStart"/>
      <w:r w:rsidRPr="008900C3">
        <w:rPr>
          <w:rFonts w:ascii="Times New Roman" w:hAnsi="Times New Roman"/>
          <w:color w:val="767171"/>
          <w:sz w:val="24"/>
          <w:szCs w:val="24"/>
          <w:lang w:val="es-DO"/>
        </w:rPr>
        <w:t>Miéses</w:t>
      </w:r>
      <w:proofErr w:type="spellEnd"/>
      <w:r w:rsidRPr="008900C3">
        <w:rPr>
          <w:rFonts w:ascii="Times New Roman" w:hAnsi="Times New Roman"/>
          <w:color w:val="767171"/>
          <w:sz w:val="24"/>
          <w:szCs w:val="24"/>
          <w:lang w:val="es-DO"/>
        </w:rPr>
        <w:t xml:space="preserve"> González, Director del Comité Nacional de Salarios</w:t>
      </w:r>
    </w:p>
    <w:p w14:paraId="68B00E24" w14:textId="77777777" w:rsidR="00112E46" w:rsidRPr="008900C3" w:rsidRDefault="00112E46" w:rsidP="00102824">
      <w:pPr>
        <w:pStyle w:val="Prrafodelista"/>
        <w:spacing w:after="0" w:line="360" w:lineRule="auto"/>
        <w:ind w:left="792" w:hanging="225"/>
        <w:jc w:val="both"/>
        <w:rPr>
          <w:rFonts w:ascii="Times New Roman" w:hAnsi="Times New Roman"/>
          <w:color w:val="767171"/>
          <w:sz w:val="24"/>
          <w:szCs w:val="24"/>
          <w:lang w:val="es-DO"/>
        </w:rPr>
      </w:pPr>
    </w:p>
    <w:p w14:paraId="11E8E624"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DE ÁREAS:</w:t>
      </w:r>
    </w:p>
    <w:p w14:paraId="2ED19C71" w14:textId="4859421A"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Carlos </w:t>
      </w:r>
      <w:proofErr w:type="spellStart"/>
      <w:r w:rsidRPr="008900C3">
        <w:rPr>
          <w:rFonts w:ascii="Times New Roman" w:hAnsi="Times New Roman"/>
          <w:color w:val="767171"/>
          <w:sz w:val="24"/>
          <w:szCs w:val="24"/>
          <w:lang w:val="es-DO"/>
        </w:rPr>
        <w:t>Silié</w:t>
      </w:r>
      <w:proofErr w:type="spellEnd"/>
      <w:r w:rsidRPr="008900C3">
        <w:rPr>
          <w:rFonts w:ascii="Times New Roman" w:hAnsi="Times New Roman"/>
          <w:color w:val="767171"/>
          <w:sz w:val="24"/>
          <w:szCs w:val="24"/>
          <w:lang w:val="es-DO"/>
        </w:rPr>
        <w:t>, Director de Planificación y Desarrollo</w:t>
      </w:r>
      <w:r w:rsidR="008F386C" w:rsidRPr="008900C3">
        <w:rPr>
          <w:rFonts w:ascii="Times New Roman" w:hAnsi="Times New Roman"/>
          <w:color w:val="767171"/>
          <w:sz w:val="24"/>
          <w:szCs w:val="24"/>
          <w:lang w:val="es-DO"/>
        </w:rPr>
        <w:t>.</w:t>
      </w:r>
    </w:p>
    <w:p w14:paraId="3A6B58B8" w14:textId="2349CDAB"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Ysaías</w:t>
      </w:r>
      <w:proofErr w:type="spellEnd"/>
      <w:r w:rsidRPr="008900C3">
        <w:rPr>
          <w:rFonts w:ascii="Times New Roman" w:hAnsi="Times New Roman"/>
          <w:color w:val="767171"/>
          <w:sz w:val="24"/>
          <w:szCs w:val="24"/>
          <w:lang w:val="es-DO"/>
        </w:rPr>
        <w:t xml:space="preserve"> Álvarez, Director de Tecnología de la Información</w:t>
      </w:r>
      <w:r w:rsidR="008F386C" w:rsidRPr="008900C3">
        <w:rPr>
          <w:rFonts w:ascii="Times New Roman" w:hAnsi="Times New Roman"/>
          <w:color w:val="767171"/>
          <w:sz w:val="24"/>
          <w:szCs w:val="24"/>
          <w:lang w:val="es-DO"/>
        </w:rPr>
        <w:t>.</w:t>
      </w:r>
    </w:p>
    <w:p w14:paraId="43375120" w14:textId="1B8385D8" w:rsidR="00112E46" w:rsidRPr="008900C3" w:rsidRDefault="0044595E"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Guillermo </w:t>
      </w:r>
      <w:proofErr w:type="spellStart"/>
      <w:r w:rsidRPr="008900C3">
        <w:rPr>
          <w:rFonts w:ascii="Times New Roman" w:hAnsi="Times New Roman"/>
          <w:color w:val="767171"/>
          <w:sz w:val="24"/>
          <w:szCs w:val="24"/>
          <w:lang w:val="es-DO"/>
        </w:rPr>
        <w:t>Villamán</w:t>
      </w:r>
      <w:proofErr w:type="spellEnd"/>
      <w:r w:rsidR="00112E46" w:rsidRPr="008900C3">
        <w:rPr>
          <w:rFonts w:ascii="Times New Roman" w:hAnsi="Times New Roman"/>
          <w:color w:val="767171"/>
          <w:sz w:val="24"/>
          <w:szCs w:val="24"/>
          <w:lang w:val="es-DO"/>
        </w:rPr>
        <w:t>, Director del Servicio Nacional de Empleo (SENAE)</w:t>
      </w:r>
      <w:r w:rsidR="008F386C" w:rsidRPr="008900C3">
        <w:rPr>
          <w:rFonts w:ascii="Times New Roman" w:hAnsi="Times New Roman"/>
          <w:color w:val="767171"/>
          <w:sz w:val="24"/>
          <w:szCs w:val="24"/>
          <w:lang w:val="es-DO"/>
        </w:rPr>
        <w:t>.</w:t>
      </w:r>
    </w:p>
    <w:p w14:paraId="3C302100" w14:textId="5AF25F1B"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Carlos Ignacio Caraballo Castillo</w:t>
      </w:r>
      <w:r w:rsidR="008F386C" w:rsidRPr="008900C3">
        <w:rPr>
          <w:rFonts w:ascii="Times New Roman" w:hAnsi="Times New Roman"/>
          <w:color w:val="767171"/>
          <w:sz w:val="24"/>
          <w:szCs w:val="24"/>
          <w:lang w:val="es-DO"/>
        </w:rPr>
        <w:t>, Director</w:t>
      </w:r>
      <w:r w:rsidRPr="008900C3">
        <w:rPr>
          <w:rFonts w:ascii="Times New Roman" w:hAnsi="Times New Roman"/>
          <w:color w:val="767171"/>
          <w:sz w:val="24"/>
          <w:szCs w:val="24"/>
          <w:lang w:val="es-DO"/>
        </w:rPr>
        <w:t xml:space="preserve"> del Observatorio del Mercado Laboral Dominicano (OMLAD).</w:t>
      </w:r>
    </w:p>
    <w:p w14:paraId="1757D081" w14:textId="382A6A43"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Oliver Carreño </w:t>
      </w:r>
      <w:proofErr w:type="spellStart"/>
      <w:r w:rsidRPr="008900C3">
        <w:rPr>
          <w:rFonts w:ascii="Times New Roman" w:hAnsi="Times New Roman"/>
          <w:color w:val="767171"/>
          <w:sz w:val="24"/>
          <w:szCs w:val="24"/>
          <w:lang w:val="es-DO"/>
        </w:rPr>
        <w:t>Simó</w:t>
      </w:r>
      <w:proofErr w:type="spellEnd"/>
      <w:r w:rsidRPr="008900C3">
        <w:rPr>
          <w:rFonts w:ascii="Times New Roman" w:hAnsi="Times New Roman"/>
          <w:color w:val="767171"/>
          <w:sz w:val="24"/>
          <w:szCs w:val="24"/>
          <w:lang w:val="es-DO"/>
        </w:rPr>
        <w:t>, Director Legal.</w:t>
      </w:r>
    </w:p>
    <w:p w14:paraId="1D6ED7D1" w14:textId="4F1BF0FE"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lastRenderedPageBreak/>
        <w:t>Yissel</w:t>
      </w:r>
      <w:proofErr w:type="spellEnd"/>
      <w:r w:rsidRPr="008900C3">
        <w:rPr>
          <w:rFonts w:ascii="Times New Roman" w:hAnsi="Times New Roman"/>
          <w:color w:val="767171"/>
          <w:sz w:val="24"/>
          <w:szCs w:val="24"/>
          <w:lang w:val="es-DO"/>
        </w:rPr>
        <w:t xml:space="preserve"> Villar Valdez, Directora de Igualdad de Opor</w:t>
      </w:r>
      <w:r w:rsidR="00AA7407" w:rsidRPr="008900C3">
        <w:rPr>
          <w:rFonts w:ascii="Times New Roman" w:hAnsi="Times New Roman"/>
          <w:color w:val="767171"/>
          <w:sz w:val="24"/>
          <w:szCs w:val="24"/>
          <w:lang w:val="es-DO"/>
        </w:rPr>
        <w:t>tunidad</w:t>
      </w:r>
      <w:r w:rsidR="008F386C" w:rsidRPr="008900C3">
        <w:rPr>
          <w:rFonts w:ascii="Times New Roman" w:hAnsi="Times New Roman"/>
          <w:color w:val="767171"/>
          <w:sz w:val="24"/>
          <w:szCs w:val="24"/>
          <w:lang w:val="es-DO"/>
        </w:rPr>
        <w:t>es</w:t>
      </w:r>
      <w:r w:rsidRPr="008900C3">
        <w:rPr>
          <w:rFonts w:ascii="Times New Roman" w:hAnsi="Times New Roman"/>
          <w:color w:val="767171"/>
          <w:sz w:val="24"/>
          <w:szCs w:val="24"/>
          <w:lang w:val="es-DO"/>
        </w:rPr>
        <w:t xml:space="preserve"> y no Discri</w:t>
      </w:r>
      <w:r w:rsidR="007E2870" w:rsidRPr="008900C3">
        <w:rPr>
          <w:rFonts w:ascii="Times New Roman" w:hAnsi="Times New Roman"/>
          <w:color w:val="767171"/>
          <w:sz w:val="24"/>
          <w:szCs w:val="24"/>
          <w:lang w:val="es-DO"/>
        </w:rPr>
        <w:t>mi</w:t>
      </w:r>
      <w:r w:rsidRPr="008900C3">
        <w:rPr>
          <w:rFonts w:ascii="Times New Roman" w:hAnsi="Times New Roman"/>
          <w:color w:val="767171"/>
          <w:sz w:val="24"/>
          <w:szCs w:val="24"/>
          <w:lang w:val="es-DO"/>
        </w:rPr>
        <w:t>nación.</w:t>
      </w:r>
    </w:p>
    <w:p w14:paraId="405A2619" w14:textId="31AF9771"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Enemencio</w:t>
      </w:r>
      <w:proofErr w:type="spellEnd"/>
      <w:r w:rsidRPr="008900C3">
        <w:rPr>
          <w:rFonts w:ascii="Times New Roman" w:hAnsi="Times New Roman"/>
          <w:color w:val="767171"/>
          <w:sz w:val="24"/>
          <w:szCs w:val="24"/>
          <w:lang w:val="es-DO"/>
        </w:rPr>
        <w:t xml:space="preserve"> Federico Gomera, Director de Trabajo Infantil.</w:t>
      </w:r>
    </w:p>
    <w:p w14:paraId="5D745742" w14:textId="77777777"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Ramón Ventura, Director Coordinación Sistema de Inspección.</w:t>
      </w:r>
    </w:p>
    <w:p w14:paraId="5344786F" w14:textId="77777777"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José Miguel Morillo Tejada, Encargado del  Departamento de Asistencia Judicial.</w:t>
      </w:r>
    </w:p>
    <w:p w14:paraId="04CD2507" w14:textId="7777777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Francisco Regalado, Director de Mediación y Arbitraje.</w:t>
      </w:r>
    </w:p>
    <w:p w14:paraId="4D1223D5" w14:textId="6E4D17E2" w:rsidR="00112E46" w:rsidRPr="008900C3" w:rsidRDefault="00102824"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Cecilia Eugenia Pérez </w:t>
      </w:r>
      <w:proofErr w:type="spellStart"/>
      <w:r w:rsidRPr="008900C3">
        <w:rPr>
          <w:rFonts w:ascii="Times New Roman" w:hAnsi="Times New Roman"/>
          <w:color w:val="767171"/>
          <w:sz w:val="24"/>
          <w:szCs w:val="24"/>
          <w:lang w:val="es-DO"/>
        </w:rPr>
        <w:t>Tió</w:t>
      </w:r>
      <w:proofErr w:type="spellEnd"/>
      <w:r w:rsidR="00112E46" w:rsidRPr="008900C3">
        <w:rPr>
          <w:rFonts w:ascii="Times New Roman" w:hAnsi="Times New Roman"/>
          <w:color w:val="767171"/>
          <w:sz w:val="24"/>
          <w:szCs w:val="24"/>
          <w:lang w:val="es-DO"/>
        </w:rPr>
        <w:t>, Directora Financiero.</w:t>
      </w:r>
    </w:p>
    <w:p w14:paraId="4BF57540" w14:textId="3DFAB1A4" w:rsidR="00112E46" w:rsidRPr="008900C3" w:rsidRDefault="007E2870"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Yrumi</w:t>
      </w:r>
      <w:proofErr w:type="spellEnd"/>
      <w:r w:rsidRPr="008900C3">
        <w:rPr>
          <w:rFonts w:ascii="Times New Roman" w:hAnsi="Times New Roman"/>
          <w:color w:val="767171"/>
          <w:sz w:val="24"/>
          <w:szCs w:val="24"/>
          <w:lang w:val="es-DO"/>
        </w:rPr>
        <w:t xml:space="preserve"> fuertes </w:t>
      </w:r>
      <w:proofErr w:type="spellStart"/>
      <w:r w:rsidRPr="008900C3">
        <w:rPr>
          <w:rFonts w:ascii="Times New Roman" w:hAnsi="Times New Roman"/>
          <w:color w:val="767171"/>
          <w:sz w:val="24"/>
          <w:szCs w:val="24"/>
          <w:lang w:val="es-DO"/>
        </w:rPr>
        <w:t>Piantini</w:t>
      </w:r>
      <w:proofErr w:type="spellEnd"/>
      <w:r w:rsidR="00112E46" w:rsidRPr="008900C3">
        <w:rPr>
          <w:rFonts w:ascii="Times New Roman" w:hAnsi="Times New Roman"/>
          <w:color w:val="767171"/>
          <w:sz w:val="24"/>
          <w:szCs w:val="24"/>
          <w:lang w:val="es-DO"/>
        </w:rPr>
        <w:t>, Directora Administrativo.</w:t>
      </w:r>
    </w:p>
    <w:p w14:paraId="229FEE0C" w14:textId="7EA89712"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Cecil </w:t>
      </w:r>
      <w:proofErr w:type="spellStart"/>
      <w:r w:rsidRPr="008900C3">
        <w:rPr>
          <w:rFonts w:ascii="Times New Roman" w:hAnsi="Times New Roman"/>
          <w:color w:val="767171"/>
          <w:sz w:val="24"/>
          <w:szCs w:val="24"/>
          <w:lang w:val="es-DO"/>
        </w:rPr>
        <w:t>Hiraldo</w:t>
      </w:r>
      <w:proofErr w:type="spellEnd"/>
      <w:r w:rsidRPr="008900C3">
        <w:rPr>
          <w:rFonts w:ascii="Times New Roman" w:hAnsi="Times New Roman"/>
          <w:color w:val="767171"/>
          <w:sz w:val="24"/>
          <w:szCs w:val="24"/>
          <w:lang w:val="es-DO"/>
        </w:rPr>
        <w:t xml:space="preserve"> Caamaño Díaz</w:t>
      </w:r>
      <w:r w:rsidR="008F386C" w:rsidRPr="008900C3">
        <w:rPr>
          <w:rFonts w:ascii="Times New Roman" w:hAnsi="Times New Roman"/>
          <w:color w:val="767171"/>
          <w:sz w:val="24"/>
          <w:szCs w:val="24"/>
          <w:lang w:val="es-DO"/>
        </w:rPr>
        <w:t>, Directora de Recursos Humanos.</w:t>
      </w:r>
    </w:p>
    <w:p w14:paraId="6C7BF502" w14:textId="543165A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Federico Méndez Nova</w:t>
      </w:r>
      <w:r w:rsidR="008F386C" w:rsidRPr="008900C3">
        <w:rPr>
          <w:rFonts w:ascii="Times New Roman" w:hAnsi="Times New Roman"/>
          <w:color w:val="767171"/>
          <w:sz w:val="24"/>
          <w:szCs w:val="24"/>
          <w:lang w:val="es-DO"/>
        </w:rPr>
        <w:t>, Directora de Comunicaciones.</w:t>
      </w:r>
    </w:p>
    <w:p w14:paraId="6A7345D6" w14:textId="7777777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Patria Minerva de Cotes, Encargada de la Oficina de Acceso a la Información (OAI).</w:t>
      </w:r>
    </w:p>
    <w:p w14:paraId="634B032C" w14:textId="2F37C8AA"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Sarah Pimentel, Directora de Relaciones Internacionales.</w:t>
      </w:r>
    </w:p>
    <w:p w14:paraId="5F13DE5C" w14:textId="40F96DB5" w:rsidR="004253F1" w:rsidRPr="008900C3" w:rsidRDefault="00AA7407"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Lidia Lucia Ló</w:t>
      </w:r>
      <w:r w:rsidR="00112E46" w:rsidRPr="008900C3">
        <w:rPr>
          <w:rFonts w:ascii="Times New Roman" w:hAnsi="Times New Roman"/>
          <w:color w:val="767171"/>
          <w:sz w:val="24"/>
          <w:szCs w:val="24"/>
          <w:lang w:val="es-DO"/>
        </w:rPr>
        <w:t>pez Rodríguez, Encargada Departamento de Compras y Contrataciones.</w:t>
      </w:r>
    </w:p>
    <w:p w14:paraId="18464EA9" w14:textId="77777777" w:rsidR="004253F1" w:rsidRPr="008900C3" w:rsidRDefault="004253F1" w:rsidP="004253F1">
      <w:pPr>
        <w:pStyle w:val="Prrafodelista"/>
        <w:spacing w:after="0" w:line="360" w:lineRule="auto"/>
        <w:ind w:left="792"/>
        <w:rPr>
          <w:rFonts w:ascii="Times New Roman" w:hAnsi="Times New Roman"/>
          <w:b/>
          <w:color w:val="767171"/>
          <w:sz w:val="24"/>
          <w:szCs w:val="24"/>
          <w:lang w:val="es-DO"/>
        </w:rPr>
      </w:pPr>
    </w:p>
    <w:p w14:paraId="02D6BA05" w14:textId="26D6924A" w:rsidR="00C5210C" w:rsidRPr="008900C3" w:rsidRDefault="00102824" w:rsidP="005F7F2F">
      <w:pPr>
        <w:pStyle w:val="TituloM2"/>
      </w:pPr>
      <w:bookmarkStart w:id="9" w:name="_Toc90922473"/>
      <w:r w:rsidRPr="008900C3">
        <w:t>Planificación Estratégica I</w:t>
      </w:r>
      <w:r w:rsidR="00C5210C" w:rsidRPr="008900C3">
        <w:t>nstitucional</w:t>
      </w:r>
      <w:bookmarkEnd w:id="9"/>
    </w:p>
    <w:p w14:paraId="63B0B675"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El Ministerio de Trabajo siguiendo el mandato de la Ley No.498-06 que crea el Sistema Nacional de Planificación e Inversión Pública y su Reglamento No. 493-07, ha decidido formular su Plan Estratégico Institucional 2021-2024, alineado con la Estrategia Nacional de Desarrollo y tomando como base las Metas Presidenciales y el Programa de Gobierno 2021-2024, el Plan Nacional Plurianual del Sector Público 2021-2024, los Objetivos de Desarrollo Sostenible y el Presupuesto Plurianual del Sector Público 2021-2024.</w:t>
      </w:r>
    </w:p>
    <w:p w14:paraId="0D54A06A"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p>
    <w:p w14:paraId="458F5F28" w14:textId="029ACA4B" w:rsidR="00943CF0"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El Plan Estratégico Institucional 2021-2024 contempla las estrategias del Ministerio de Trabajo a mediano plazo en respuesta a los nuevos desafíos que enfrenta el mercado laboral, incluye los ejes estratégicos, objetivos, líneas de acción, indicadores y metas que la institución persigue lograr en los próximos cuatro años, así como las políticas públicas prioritarias, programas y </w:t>
      </w:r>
      <w:r w:rsidRPr="008900C3">
        <w:rPr>
          <w:rFonts w:ascii="Times New Roman" w:hAnsi="Times New Roman"/>
          <w:color w:val="767171"/>
          <w:sz w:val="24"/>
          <w:szCs w:val="24"/>
          <w:lang w:val="es-DO"/>
        </w:rPr>
        <w:lastRenderedPageBreak/>
        <w:t>proyectos  que permitan la recuperación y generación de empleo formal inclusivo,  la formación para la empleabilidad, la protección y seguridad social,  y el cumplimiento de las normas laborales.</w:t>
      </w:r>
    </w:p>
    <w:p w14:paraId="0DDCA778"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p>
    <w:p w14:paraId="65115EBE" w14:textId="7EA35BB0" w:rsidR="00102824"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Los ejes estratégicos son:</w:t>
      </w:r>
    </w:p>
    <w:p w14:paraId="6184FA9E" w14:textId="597E98CB" w:rsidR="00943CF0"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Fomento del Empleo Digno</w:t>
      </w:r>
    </w:p>
    <w:p w14:paraId="68B89C74" w14:textId="1214CC30"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Seguridad Social</w:t>
      </w:r>
    </w:p>
    <w:p w14:paraId="42EA0E53" w14:textId="0030CA50"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Regulación de las Relaciones Laborales</w:t>
      </w:r>
    </w:p>
    <w:p w14:paraId="2E369CF9" w14:textId="5AD5D05C"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Diálogo Social</w:t>
      </w:r>
    </w:p>
    <w:p w14:paraId="42087DFB" w14:textId="665ED501"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Protección Social</w:t>
      </w:r>
    </w:p>
    <w:p w14:paraId="7FEDA84A" w14:textId="7229B2A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Igualdad de Oportunidades y no Discriminación</w:t>
      </w:r>
    </w:p>
    <w:p w14:paraId="44B87C13" w14:textId="5A6C6E1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Desarrollo Social</w:t>
      </w:r>
    </w:p>
    <w:p w14:paraId="0CC92741" w14:textId="5860469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Capacidades Institucionales</w:t>
      </w:r>
    </w:p>
    <w:p w14:paraId="636C9B67" w14:textId="77777777" w:rsidR="00943CF0" w:rsidRPr="008900C3" w:rsidRDefault="00943CF0" w:rsidP="00943CF0">
      <w:pPr>
        <w:pStyle w:val="Prrafodelista"/>
        <w:spacing w:after="0" w:line="360" w:lineRule="auto"/>
        <w:ind w:left="792"/>
        <w:rPr>
          <w:color w:val="767171"/>
          <w:szCs w:val="24"/>
          <w:lang w:val="es-DO"/>
        </w:rPr>
      </w:pPr>
    </w:p>
    <w:p w14:paraId="5892AF55" w14:textId="77777777" w:rsidR="00943CF0" w:rsidRPr="008900C3" w:rsidRDefault="00943CF0" w:rsidP="00943CF0">
      <w:pPr>
        <w:pStyle w:val="Prrafodelista"/>
        <w:spacing w:after="0" w:line="360" w:lineRule="auto"/>
        <w:ind w:left="792"/>
        <w:rPr>
          <w:color w:val="767171"/>
          <w:szCs w:val="24"/>
          <w:lang w:val="es-DO"/>
        </w:rPr>
      </w:pPr>
    </w:p>
    <w:p w14:paraId="0E5D45D2" w14:textId="77777777" w:rsidR="00943CF0" w:rsidRPr="008900C3" w:rsidRDefault="00943CF0" w:rsidP="00943CF0">
      <w:pPr>
        <w:pStyle w:val="Prrafodelista"/>
        <w:spacing w:after="0" w:line="360" w:lineRule="auto"/>
        <w:ind w:left="792"/>
        <w:rPr>
          <w:color w:val="767171"/>
          <w:szCs w:val="24"/>
          <w:lang w:val="es-DO"/>
        </w:rPr>
      </w:pPr>
    </w:p>
    <w:p w14:paraId="2B4C3905" w14:textId="77777777" w:rsidR="00943CF0" w:rsidRPr="008900C3" w:rsidRDefault="00943CF0" w:rsidP="00943CF0">
      <w:pPr>
        <w:pStyle w:val="Prrafodelista"/>
        <w:spacing w:after="0" w:line="360" w:lineRule="auto"/>
        <w:ind w:left="792"/>
        <w:rPr>
          <w:color w:val="767171"/>
          <w:szCs w:val="24"/>
          <w:lang w:val="es-DO"/>
        </w:rPr>
      </w:pPr>
    </w:p>
    <w:p w14:paraId="26344358" w14:textId="77777777" w:rsidR="00943CF0" w:rsidRPr="008900C3" w:rsidRDefault="00943CF0" w:rsidP="00943CF0">
      <w:pPr>
        <w:pStyle w:val="Prrafodelista"/>
        <w:spacing w:after="0" w:line="360" w:lineRule="auto"/>
        <w:ind w:left="792"/>
        <w:rPr>
          <w:color w:val="767171"/>
          <w:szCs w:val="24"/>
          <w:lang w:val="es-DO"/>
        </w:rPr>
      </w:pPr>
    </w:p>
    <w:p w14:paraId="3E08483B" w14:textId="77777777" w:rsidR="00943CF0" w:rsidRPr="008900C3" w:rsidRDefault="00943CF0" w:rsidP="00943CF0">
      <w:pPr>
        <w:pStyle w:val="Prrafodelista"/>
        <w:spacing w:after="0" w:line="360" w:lineRule="auto"/>
        <w:ind w:left="792"/>
        <w:rPr>
          <w:color w:val="767171"/>
          <w:szCs w:val="24"/>
          <w:lang w:val="es-DO"/>
        </w:rPr>
      </w:pPr>
    </w:p>
    <w:p w14:paraId="5EC7E14A" w14:textId="77777777" w:rsidR="00943CF0" w:rsidRPr="008900C3" w:rsidRDefault="00943CF0" w:rsidP="00943CF0">
      <w:pPr>
        <w:pStyle w:val="Prrafodelista"/>
        <w:spacing w:after="0" w:line="360" w:lineRule="auto"/>
        <w:ind w:left="792"/>
        <w:rPr>
          <w:color w:val="767171"/>
          <w:szCs w:val="24"/>
          <w:lang w:val="es-DO"/>
        </w:rPr>
      </w:pPr>
    </w:p>
    <w:p w14:paraId="351AB644" w14:textId="77777777" w:rsidR="00943CF0" w:rsidRPr="008900C3" w:rsidRDefault="00943CF0" w:rsidP="00943CF0">
      <w:pPr>
        <w:pStyle w:val="Prrafodelista"/>
        <w:spacing w:after="0" w:line="360" w:lineRule="auto"/>
        <w:ind w:left="792"/>
        <w:rPr>
          <w:color w:val="767171"/>
          <w:szCs w:val="24"/>
          <w:lang w:val="es-DO"/>
        </w:rPr>
      </w:pPr>
    </w:p>
    <w:p w14:paraId="5CCF1522" w14:textId="77777777" w:rsidR="00943CF0" w:rsidRPr="008900C3" w:rsidRDefault="00943CF0" w:rsidP="00943CF0">
      <w:pPr>
        <w:pStyle w:val="Prrafodelista"/>
        <w:spacing w:after="0" w:line="360" w:lineRule="auto"/>
        <w:ind w:left="792"/>
        <w:rPr>
          <w:color w:val="767171"/>
          <w:szCs w:val="24"/>
          <w:lang w:val="es-DO"/>
        </w:rPr>
      </w:pPr>
    </w:p>
    <w:p w14:paraId="0F6AAFAB" w14:textId="77777777" w:rsidR="00943CF0" w:rsidRPr="008900C3" w:rsidRDefault="00943CF0" w:rsidP="00943CF0">
      <w:pPr>
        <w:pStyle w:val="Prrafodelista"/>
        <w:spacing w:after="0" w:line="360" w:lineRule="auto"/>
        <w:ind w:left="792"/>
        <w:rPr>
          <w:color w:val="767171"/>
          <w:szCs w:val="24"/>
          <w:lang w:val="es-DO"/>
        </w:rPr>
      </w:pPr>
    </w:p>
    <w:p w14:paraId="0AE1DF55" w14:textId="77777777" w:rsidR="00943CF0" w:rsidRPr="008900C3" w:rsidRDefault="00943CF0" w:rsidP="00943CF0">
      <w:pPr>
        <w:pStyle w:val="Prrafodelista"/>
        <w:spacing w:after="0" w:line="360" w:lineRule="auto"/>
        <w:ind w:left="792"/>
        <w:rPr>
          <w:color w:val="767171"/>
          <w:szCs w:val="24"/>
          <w:lang w:val="es-DO"/>
        </w:rPr>
      </w:pPr>
    </w:p>
    <w:p w14:paraId="164179CD" w14:textId="77777777" w:rsidR="00943CF0" w:rsidRPr="008900C3" w:rsidRDefault="00943CF0" w:rsidP="00943CF0">
      <w:pPr>
        <w:pStyle w:val="Prrafodelista"/>
        <w:spacing w:after="0" w:line="360" w:lineRule="auto"/>
        <w:ind w:left="792"/>
        <w:rPr>
          <w:color w:val="767171"/>
          <w:szCs w:val="24"/>
          <w:lang w:val="es-DO"/>
        </w:rPr>
      </w:pPr>
    </w:p>
    <w:p w14:paraId="68EA709B" w14:textId="77777777" w:rsidR="00943CF0" w:rsidRPr="008900C3" w:rsidRDefault="00943CF0" w:rsidP="00943CF0">
      <w:pPr>
        <w:pStyle w:val="Prrafodelista"/>
        <w:spacing w:after="0" w:line="360" w:lineRule="auto"/>
        <w:ind w:left="792"/>
        <w:rPr>
          <w:color w:val="767171"/>
          <w:szCs w:val="24"/>
          <w:lang w:val="es-DO"/>
        </w:rPr>
      </w:pPr>
    </w:p>
    <w:p w14:paraId="04EEE0ED" w14:textId="77777777" w:rsidR="00943CF0" w:rsidRPr="008900C3" w:rsidRDefault="00943CF0" w:rsidP="00943CF0">
      <w:pPr>
        <w:pStyle w:val="Prrafodelista"/>
        <w:spacing w:after="0" w:line="360" w:lineRule="auto"/>
        <w:ind w:left="792"/>
        <w:rPr>
          <w:color w:val="767171"/>
          <w:szCs w:val="24"/>
          <w:lang w:val="es-DO"/>
        </w:rPr>
      </w:pPr>
    </w:p>
    <w:p w14:paraId="06159D93" w14:textId="77777777" w:rsidR="008F386C" w:rsidRPr="008900C3" w:rsidRDefault="008F386C" w:rsidP="00943CF0">
      <w:pPr>
        <w:pStyle w:val="Prrafodelista"/>
        <w:spacing w:after="0" w:line="360" w:lineRule="auto"/>
        <w:ind w:left="792"/>
        <w:rPr>
          <w:color w:val="767171"/>
          <w:szCs w:val="24"/>
          <w:lang w:val="es-DO"/>
        </w:rPr>
      </w:pPr>
    </w:p>
    <w:p w14:paraId="064AC515" w14:textId="77777777" w:rsidR="008F386C" w:rsidRDefault="008F386C" w:rsidP="00943CF0">
      <w:pPr>
        <w:pStyle w:val="Prrafodelista"/>
        <w:spacing w:after="0" w:line="360" w:lineRule="auto"/>
        <w:ind w:left="792"/>
        <w:rPr>
          <w:color w:val="767171"/>
          <w:szCs w:val="24"/>
          <w:lang w:val="es-DO"/>
        </w:rPr>
      </w:pPr>
    </w:p>
    <w:p w14:paraId="0156792C" w14:textId="77777777" w:rsidR="00E32E75" w:rsidRPr="008900C3" w:rsidRDefault="00E32E75" w:rsidP="00943CF0">
      <w:pPr>
        <w:pStyle w:val="Prrafodelista"/>
        <w:spacing w:after="0" w:line="360" w:lineRule="auto"/>
        <w:ind w:left="792"/>
        <w:rPr>
          <w:color w:val="767171"/>
          <w:szCs w:val="24"/>
          <w:lang w:val="es-DO"/>
        </w:rPr>
      </w:pPr>
    </w:p>
    <w:p w14:paraId="5B3785D0" w14:textId="77777777" w:rsidR="00943CF0" w:rsidRPr="008900C3" w:rsidRDefault="00943CF0" w:rsidP="00943CF0">
      <w:pPr>
        <w:pStyle w:val="Prrafodelista"/>
        <w:spacing w:after="0" w:line="360" w:lineRule="auto"/>
        <w:ind w:left="792"/>
        <w:rPr>
          <w:color w:val="767171"/>
          <w:szCs w:val="24"/>
          <w:lang w:val="es-DO"/>
        </w:rPr>
      </w:pPr>
    </w:p>
    <w:p w14:paraId="02AAF63C" w14:textId="2626BA74" w:rsidR="00C5210C" w:rsidRPr="008900C3" w:rsidRDefault="00943CF0" w:rsidP="00906CA3">
      <w:pPr>
        <w:pStyle w:val="TituloM"/>
        <w:numPr>
          <w:ilvl w:val="0"/>
          <w:numId w:val="7"/>
        </w:numPr>
        <w:rPr>
          <w:spacing w:val="0"/>
        </w:rPr>
      </w:pPr>
      <w:bookmarkStart w:id="10" w:name="_Toc90922474"/>
      <w:r w:rsidRPr="008900C3">
        <w:rPr>
          <w:spacing w:val="0"/>
        </w:rPr>
        <w:lastRenderedPageBreak/>
        <w:t>RESULTADOS MISIONALES</w:t>
      </w:r>
      <w:bookmarkEnd w:id="10"/>
    </w:p>
    <w:p w14:paraId="5A9A3A46" w14:textId="77777777" w:rsidR="00943CF0" w:rsidRPr="008900C3" w:rsidRDefault="00943CF0" w:rsidP="00943CF0">
      <w:pPr>
        <w:autoSpaceDE w:val="0"/>
        <w:autoSpaceDN w:val="0"/>
        <w:adjustRightInd w:val="0"/>
        <w:spacing w:after="0" w:line="360" w:lineRule="auto"/>
        <w:jc w:val="both"/>
        <w:rPr>
          <w:b/>
          <w:color w:val="767171"/>
          <w:szCs w:val="24"/>
          <w:lang w:val="es-DO"/>
        </w:rPr>
      </w:pPr>
      <w:r w:rsidRPr="008900C3">
        <w:rPr>
          <w:b/>
          <w:color w:val="767171"/>
          <w:szCs w:val="24"/>
          <w:lang w:val="es-DO"/>
        </w:rPr>
        <w:t>Fomento del Empleo Digno</w:t>
      </w:r>
    </w:p>
    <w:p w14:paraId="69BA87EA" w14:textId="77777777" w:rsidR="00943CF0" w:rsidRPr="008900C3" w:rsidRDefault="00943CF0" w:rsidP="00943CF0">
      <w:pPr>
        <w:autoSpaceDE w:val="0"/>
        <w:autoSpaceDN w:val="0"/>
        <w:adjustRightInd w:val="0"/>
        <w:spacing w:after="0" w:line="360" w:lineRule="auto"/>
        <w:jc w:val="both"/>
        <w:rPr>
          <w:color w:val="767171"/>
          <w:szCs w:val="24"/>
          <w:lang w:val="es-DO"/>
        </w:rPr>
      </w:pPr>
      <w:r w:rsidRPr="008900C3">
        <w:rPr>
          <w:color w:val="767171"/>
          <w:szCs w:val="24"/>
          <w:lang w:val="es-DO"/>
        </w:rPr>
        <w:t>La Dirección General de Empleo, en su rol de impulsor de la Política Nacional de Empleo, ha desarrollado diversas actividades para contribuir con el desarrollo e implementación de nuevas estrategias que den respuesta a las necesidades del mercado laboral, apuntando a la generación de empleos de calidad y a la recuperación económica. Si bien es cierto que la reactivación económica y la generación de nuevos empleos no es una tarea que reposa únicamente sobre el Ministerio de Trabajo, se ha diseñado una estrategia articulada con entes sociales que favorecerá la creación de 600 mil empleos dignos y de calidad, declarados en las Metas Presidenciales del Gobierno de la República Dominicana 2021 - 2024.</w:t>
      </w:r>
    </w:p>
    <w:p w14:paraId="33FCF8D8" w14:textId="77777777" w:rsidR="00943CF0" w:rsidRPr="008900C3" w:rsidRDefault="00943CF0" w:rsidP="00943CF0">
      <w:pPr>
        <w:autoSpaceDE w:val="0"/>
        <w:autoSpaceDN w:val="0"/>
        <w:adjustRightInd w:val="0"/>
        <w:spacing w:after="0" w:line="360" w:lineRule="auto"/>
        <w:jc w:val="both"/>
        <w:rPr>
          <w:color w:val="767171"/>
          <w:szCs w:val="24"/>
          <w:lang w:val="es-DO"/>
        </w:rPr>
      </w:pPr>
    </w:p>
    <w:p w14:paraId="0AE35256" w14:textId="77777777" w:rsidR="00943CF0" w:rsidRPr="008900C3" w:rsidRDefault="00943CF0" w:rsidP="00943CF0">
      <w:pPr>
        <w:autoSpaceDE w:val="0"/>
        <w:autoSpaceDN w:val="0"/>
        <w:adjustRightInd w:val="0"/>
        <w:spacing w:after="0" w:line="360" w:lineRule="auto"/>
        <w:jc w:val="both"/>
        <w:rPr>
          <w:color w:val="767171"/>
          <w:szCs w:val="24"/>
          <w:lang w:val="es-DO"/>
        </w:rPr>
      </w:pPr>
      <w:r w:rsidRPr="008900C3">
        <w:rPr>
          <w:color w:val="767171"/>
          <w:szCs w:val="24"/>
          <w:lang w:val="es-DO"/>
        </w:rPr>
        <w:t xml:space="preserve">En este sentido, las estrategias han sido orientadas a la recuperación económica y </w:t>
      </w:r>
      <w:proofErr w:type="spellStart"/>
      <w:r w:rsidRPr="008900C3">
        <w:rPr>
          <w:color w:val="767171"/>
          <w:szCs w:val="24"/>
          <w:lang w:val="es-DO"/>
        </w:rPr>
        <w:t>resilientes</w:t>
      </w:r>
      <w:proofErr w:type="spellEnd"/>
      <w:r w:rsidRPr="008900C3">
        <w:rPr>
          <w:color w:val="767171"/>
          <w:szCs w:val="24"/>
          <w:lang w:val="es-DO"/>
        </w:rPr>
        <w:t xml:space="preserve"> desde un enfoque de igualdad de oportunidades, en el cual se priorizan las poblaciones vulnerables, desde un enfoque de género e inclusión social y laboral.</w:t>
      </w:r>
    </w:p>
    <w:p w14:paraId="4DDA54E1" w14:textId="77777777" w:rsidR="00943CF0" w:rsidRPr="008900C3" w:rsidRDefault="00943CF0" w:rsidP="00943CF0">
      <w:pPr>
        <w:autoSpaceDE w:val="0"/>
        <w:autoSpaceDN w:val="0"/>
        <w:adjustRightInd w:val="0"/>
        <w:spacing w:after="0" w:line="360" w:lineRule="auto"/>
        <w:jc w:val="both"/>
        <w:rPr>
          <w:color w:val="767171"/>
          <w:szCs w:val="24"/>
          <w:lang w:val="es-DO"/>
        </w:rPr>
      </w:pPr>
    </w:p>
    <w:p w14:paraId="4BF718F3" w14:textId="77777777" w:rsidR="00943CF0" w:rsidRPr="008900C3" w:rsidRDefault="00943CF0" w:rsidP="00943CF0">
      <w:pPr>
        <w:autoSpaceDE w:val="0"/>
        <w:autoSpaceDN w:val="0"/>
        <w:adjustRightInd w:val="0"/>
        <w:spacing w:after="0" w:line="360" w:lineRule="auto"/>
        <w:jc w:val="both"/>
        <w:rPr>
          <w:color w:val="767171"/>
          <w:szCs w:val="24"/>
          <w:lang w:val="es-DO"/>
        </w:rPr>
      </w:pPr>
      <w:r w:rsidRPr="008900C3">
        <w:rPr>
          <w:color w:val="767171"/>
          <w:szCs w:val="24"/>
          <w:lang w:val="es-DO"/>
        </w:rPr>
        <w:t xml:space="preserve">Las medidas diseñadas durante el primer año de Gobierno, garantizarán un entorno de igualdad de oportunidades en el acceso al empleo, más empleos formales y de calidad, oportunidades de generación de nuevas </w:t>
      </w:r>
      <w:proofErr w:type="spellStart"/>
      <w:r w:rsidRPr="008900C3">
        <w:rPr>
          <w:color w:val="767171"/>
          <w:szCs w:val="24"/>
          <w:lang w:val="es-DO"/>
        </w:rPr>
        <w:t>MIPyMES</w:t>
      </w:r>
      <w:proofErr w:type="spellEnd"/>
      <w:r w:rsidRPr="008900C3">
        <w:rPr>
          <w:color w:val="767171"/>
          <w:szCs w:val="24"/>
          <w:lang w:val="es-DO"/>
        </w:rPr>
        <w:t>, interconexión de los servicios de intermediación de empleo con los servicios de protección social, entre otras.</w:t>
      </w:r>
    </w:p>
    <w:p w14:paraId="5F934050" w14:textId="77777777" w:rsidR="00943CF0" w:rsidRPr="008900C3" w:rsidRDefault="00943CF0" w:rsidP="00943CF0">
      <w:pPr>
        <w:autoSpaceDE w:val="0"/>
        <w:autoSpaceDN w:val="0"/>
        <w:adjustRightInd w:val="0"/>
        <w:spacing w:after="0" w:line="360" w:lineRule="auto"/>
        <w:jc w:val="both"/>
        <w:rPr>
          <w:color w:val="767171"/>
          <w:szCs w:val="24"/>
          <w:highlight w:val="green"/>
          <w:lang w:val="es-DO" w:eastAsia="es-ES"/>
        </w:rPr>
      </w:pPr>
    </w:p>
    <w:p w14:paraId="3269D577" w14:textId="77777777" w:rsidR="00943CF0" w:rsidRPr="008900C3" w:rsidRDefault="00943CF0" w:rsidP="00943CF0">
      <w:pPr>
        <w:autoSpaceDE w:val="0"/>
        <w:autoSpaceDN w:val="0"/>
        <w:adjustRightInd w:val="0"/>
        <w:spacing w:after="0" w:line="360" w:lineRule="auto"/>
        <w:rPr>
          <w:b/>
          <w:color w:val="767171"/>
          <w:szCs w:val="24"/>
          <w:lang w:val="es-DO"/>
        </w:rPr>
      </w:pPr>
      <w:r w:rsidRPr="008900C3">
        <w:rPr>
          <w:b/>
          <w:color w:val="767171"/>
          <w:szCs w:val="24"/>
          <w:lang w:val="es-DO"/>
        </w:rPr>
        <w:t>Nuevos trabajadores formales ingresados al Sistema  Integrado de Registro Laborales (SIRLA).</w:t>
      </w:r>
    </w:p>
    <w:p w14:paraId="7484B8FD" w14:textId="77777777" w:rsidR="00943CF0" w:rsidRPr="009208AC" w:rsidRDefault="00943CF0" w:rsidP="00943CF0">
      <w:pPr>
        <w:autoSpaceDE w:val="0"/>
        <w:autoSpaceDN w:val="0"/>
        <w:adjustRightInd w:val="0"/>
        <w:spacing w:after="0" w:line="360" w:lineRule="auto"/>
        <w:jc w:val="both"/>
        <w:rPr>
          <w:color w:val="767171"/>
          <w:szCs w:val="24"/>
          <w:lang w:val="es-DO" w:eastAsia="es-ES"/>
        </w:rPr>
      </w:pPr>
      <w:r w:rsidRPr="00B07142">
        <w:rPr>
          <w:color w:val="767171"/>
          <w:szCs w:val="24"/>
          <w:lang w:val="es-DO" w:eastAsia="es-ES"/>
        </w:rPr>
        <w:t xml:space="preserve">Durante el año 2021, se </w:t>
      </w:r>
      <w:r w:rsidRPr="009208AC">
        <w:rPr>
          <w:color w:val="767171"/>
          <w:szCs w:val="24"/>
          <w:lang w:val="es-DO" w:eastAsia="es-ES"/>
        </w:rPr>
        <w:t xml:space="preserve">registraron </w:t>
      </w:r>
      <w:r w:rsidRPr="009208AC">
        <w:rPr>
          <w:bCs/>
          <w:color w:val="767171"/>
          <w:szCs w:val="24"/>
          <w:lang w:val="es-DO" w:eastAsia="es-ES"/>
        </w:rPr>
        <w:t xml:space="preserve">54,465 </w:t>
      </w:r>
      <w:r w:rsidRPr="009208AC">
        <w:rPr>
          <w:color w:val="767171"/>
          <w:szCs w:val="24"/>
          <w:lang w:val="es-DO" w:eastAsia="es-ES"/>
        </w:rPr>
        <w:t xml:space="preserve">nuevos trabajadores formales en el Sistema integrado de Registros Laborales (SIRLA), de los cuales 30,050 son hombres y 24,415 mujeres. Las ramas de actividades que mostraron una mayor proporción de nuevos trabajadores registrados, fueron: industrias manufactureras, con un </w:t>
      </w:r>
      <w:r w:rsidRPr="009208AC">
        <w:rPr>
          <w:iCs/>
          <w:color w:val="767171"/>
          <w:szCs w:val="24"/>
          <w:lang w:val="es-DO" w:eastAsia="es-ES"/>
        </w:rPr>
        <w:t>27.6%</w:t>
      </w:r>
      <w:r w:rsidRPr="009208AC">
        <w:rPr>
          <w:i/>
          <w:iCs/>
          <w:color w:val="767171"/>
          <w:szCs w:val="24"/>
          <w:lang w:val="es-DO" w:eastAsia="es-ES"/>
        </w:rPr>
        <w:t xml:space="preserve"> y </w:t>
      </w:r>
      <w:r w:rsidRPr="009208AC">
        <w:rPr>
          <w:color w:val="767171"/>
          <w:szCs w:val="24"/>
          <w:lang w:val="es-DO" w:eastAsia="es-ES"/>
        </w:rPr>
        <w:t xml:space="preserve">comercio </w:t>
      </w:r>
      <w:r w:rsidRPr="009208AC">
        <w:rPr>
          <w:iCs/>
          <w:color w:val="767171"/>
          <w:szCs w:val="24"/>
          <w:lang w:val="es-DO" w:eastAsia="es-ES"/>
        </w:rPr>
        <w:t>23%.</w:t>
      </w:r>
    </w:p>
    <w:p w14:paraId="22B9ADCF" w14:textId="77777777" w:rsidR="00943CF0" w:rsidRPr="009208AC" w:rsidRDefault="00943CF0" w:rsidP="00943CF0">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Las regiones donde se registró un mayor número de nuevos trabajadores, son: Metropolitana, representando el </w:t>
      </w:r>
      <w:r w:rsidRPr="009208AC">
        <w:rPr>
          <w:iCs/>
          <w:color w:val="767171"/>
          <w:szCs w:val="24"/>
          <w:lang w:val="es-DO" w:eastAsia="es-ES"/>
        </w:rPr>
        <w:t>41%</w:t>
      </w:r>
      <w:r w:rsidRPr="009208AC">
        <w:rPr>
          <w:color w:val="767171"/>
          <w:szCs w:val="24"/>
          <w:lang w:val="es-DO" w:eastAsia="es-ES"/>
        </w:rPr>
        <w:t xml:space="preserve">, y Cibao Norte, con un </w:t>
      </w:r>
      <w:r w:rsidRPr="009208AC">
        <w:rPr>
          <w:iCs/>
          <w:color w:val="767171"/>
          <w:szCs w:val="24"/>
          <w:lang w:val="es-DO" w:eastAsia="es-ES"/>
        </w:rPr>
        <w:t>20%.</w:t>
      </w:r>
    </w:p>
    <w:p w14:paraId="484DA741"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lastRenderedPageBreak/>
        <w:t>Según los indicadores de género, el 55.2%</w:t>
      </w:r>
      <w:r w:rsidRPr="00B07142">
        <w:rPr>
          <w:color w:val="767171"/>
          <w:szCs w:val="24"/>
          <w:lang w:val="es-DO" w:eastAsia="es-ES"/>
        </w:rPr>
        <w:t xml:space="preserve"> de nuevos trabajadores registrados, son hombres, respecto al porcentaje de mujeres incorporadas en el sector formal, 44.8%.</w:t>
      </w:r>
    </w:p>
    <w:p w14:paraId="66164646" w14:textId="77777777" w:rsidR="00943CF0" w:rsidRPr="008900C3" w:rsidRDefault="00943CF0" w:rsidP="00943CF0">
      <w:pPr>
        <w:spacing w:after="0" w:line="360" w:lineRule="auto"/>
        <w:jc w:val="both"/>
        <w:rPr>
          <w:color w:val="767171"/>
          <w:szCs w:val="24"/>
          <w:lang w:val="es-DO"/>
        </w:rPr>
      </w:pPr>
    </w:p>
    <w:p w14:paraId="7F92C737" w14:textId="3D617964" w:rsidR="00943CF0" w:rsidRPr="008900C3" w:rsidRDefault="00943CF0" w:rsidP="00943CF0">
      <w:pPr>
        <w:tabs>
          <w:tab w:val="left" w:pos="0"/>
        </w:tabs>
        <w:spacing w:after="0" w:line="360" w:lineRule="auto"/>
        <w:jc w:val="both"/>
        <w:rPr>
          <w:b/>
          <w:color w:val="767171"/>
          <w:szCs w:val="24"/>
          <w:lang w:val="es-DO"/>
        </w:rPr>
      </w:pPr>
      <w:r w:rsidRPr="008900C3">
        <w:rPr>
          <w:b/>
          <w:color w:val="767171"/>
          <w:szCs w:val="24"/>
          <w:lang w:val="es-DO"/>
        </w:rPr>
        <w:t>Servicio Nacional De Empleo (SENAE)</w:t>
      </w:r>
    </w:p>
    <w:p w14:paraId="3CF17660" w14:textId="109A0F3B" w:rsidR="00943CF0" w:rsidRPr="008900C3" w:rsidRDefault="00943CF0" w:rsidP="00943CF0">
      <w:pPr>
        <w:spacing w:after="0" w:line="360" w:lineRule="auto"/>
        <w:jc w:val="both"/>
        <w:rPr>
          <w:color w:val="767171"/>
          <w:szCs w:val="24"/>
          <w:lang w:val="es-DO"/>
        </w:rPr>
      </w:pPr>
      <w:r w:rsidRPr="008900C3">
        <w:rPr>
          <w:color w:val="767171"/>
          <w:szCs w:val="24"/>
          <w:lang w:val="es-DO"/>
        </w:rPr>
        <w:t xml:space="preserve">Durante el año, se registraron en la Bolsa Electrónica de Empleo 28,570 buscadores de empleo, y 414 nuevas empresas con requerimiento de personal para ocupar las vacantes. Se realizaron más de 7,131 gestiones asesorías empresariales para apoyar a los empleadores a detectar sus necesidades de personal. </w:t>
      </w:r>
      <w:r w:rsidRPr="008900C3">
        <w:rPr>
          <w:color w:val="767171"/>
          <w:szCs w:val="24"/>
          <w:lang w:val="es-DO" w:eastAsia="es-ES"/>
        </w:rPr>
        <w:t>Durante el año, los gestores de empleo recomendaron</w:t>
      </w:r>
      <w:r w:rsidRPr="008900C3">
        <w:rPr>
          <w:color w:val="767171"/>
          <w:szCs w:val="24"/>
          <w:lang w:val="es-DO"/>
        </w:rPr>
        <w:t xml:space="preserve"> a las empresas 16,831 Candidatos, para 9,197 vacantes registradas, de los cuales 2,193 Candidatos fueron colocados en puestos de trabajo formales, representando un  24% de las vacantes registradas a través del SENAE.</w:t>
      </w:r>
    </w:p>
    <w:p w14:paraId="392002FA" w14:textId="77777777" w:rsidR="00943CF0" w:rsidRPr="008900C3" w:rsidRDefault="00943CF0" w:rsidP="00943CF0">
      <w:pPr>
        <w:spacing w:after="0" w:line="360" w:lineRule="auto"/>
        <w:jc w:val="both"/>
        <w:rPr>
          <w:color w:val="767171"/>
          <w:szCs w:val="24"/>
          <w:lang w:val="es-DO"/>
        </w:rPr>
      </w:pPr>
    </w:p>
    <w:p w14:paraId="305EB739" w14:textId="77777777" w:rsidR="00943CF0" w:rsidRPr="008900C3" w:rsidRDefault="00943CF0" w:rsidP="00943CF0">
      <w:pPr>
        <w:autoSpaceDE w:val="0"/>
        <w:autoSpaceDN w:val="0"/>
        <w:adjustRightInd w:val="0"/>
        <w:spacing w:after="0" w:line="360" w:lineRule="auto"/>
        <w:rPr>
          <w:b/>
          <w:color w:val="767171"/>
          <w:szCs w:val="24"/>
          <w:lang w:val="es-DO"/>
        </w:rPr>
      </w:pPr>
      <w:r w:rsidRPr="008900C3">
        <w:rPr>
          <w:b/>
          <w:color w:val="767171"/>
          <w:szCs w:val="24"/>
          <w:lang w:val="es-DO"/>
        </w:rPr>
        <w:t>Servicio de Orientación Ocupacional</w:t>
      </w:r>
    </w:p>
    <w:p w14:paraId="16572236" w14:textId="4C8D460C"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Con el objetivo de capacitar a la población y brindarles las herramientas adecuadas para realizar una búsqueda exitosa de empleo,</w:t>
      </w:r>
      <w:r w:rsidRPr="008900C3">
        <w:rPr>
          <w:color w:val="767171"/>
          <w:szCs w:val="24"/>
          <w:lang w:val="es-DO"/>
        </w:rPr>
        <w:t xml:space="preserve"> se impartieron 790</w:t>
      </w:r>
      <w:r w:rsidRPr="008900C3">
        <w:rPr>
          <w:color w:val="767171"/>
          <w:szCs w:val="24"/>
          <w:lang w:val="es-DO" w:eastAsia="es-ES"/>
        </w:rPr>
        <w:t xml:space="preserve"> Talleres de Orientación Ocupacional en Técnicas para la Búsqueda de Empleo (TBE) virtuales y presenciales</w:t>
      </w:r>
      <w:r w:rsidRPr="008900C3">
        <w:rPr>
          <w:color w:val="767171"/>
          <w:szCs w:val="24"/>
          <w:lang w:val="es-DO"/>
        </w:rPr>
        <w:t xml:space="preserve"> beneficiando a </w:t>
      </w:r>
      <w:r w:rsidRPr="008900C3">
        <w:rPr>
          <w:color w:val="767171"/>
          <w:szCs w:val="24"/>
          <w:lang w:val="es-DO" w:eastAsia="es-ES"/>
        </w:rPr>
        <w:t>15,005 personas.</w:t>
      </w:r>
    </w:p>
    <w:p w14:paraId="1C1EF84E"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p>
    <w:p w14:paraId="0E757CE9" w14:textId="77777777" w:rsidR="00943CF0" w:rsidRPr="008900C3" w:rsidRDefault="00943CF0" w:rsidP="00943CF0">
      <w:pPr>
        <w:autoSpaceDE w:val="0"/>
        <w:autoSpaceDN w:val="0"/>
        <w:adjustRightInd w:val="0"/>
        <w:spacing w:after="0" w:line="360" w:lineRule="auto"/>
        <w:rPr>
          <w:b/>
          <w:color w:val="767171"/>
          <w:szCs w:val="24"/>
          <w:lang w:val="es-DO"/>
        </w:rPr>
      </w:pPr>
      <w:r w:rsidRPr="008900C3">
        <w:rPr>
          <w:b/>
          <w:color w:val="767171"/>
          <w:szCs w:val="24"/>
          <w:lang w:val="es-DO"/>
        </w:rPr>
        <w:t>Promoción de Empleo/ Jornadas de Empleo</w:t>
      </w:r>
    </w:p>
    <w:p w14:paraId="27C82339"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Se realizaron </w:t>
      </w:r>
      <w:r w:rsidRPr="009208AC">
        <w:rPr>
          <w:bCs/>
          <w:color w:val="767171"/>
          <w:szCs w:val="24"/>
          <w:lang w:val="es-DO" w:eastAsia="es-ES"/>
        </w:rPr>
        <w:t xml:space="preserve">82 </w:t>
      </w:r>
      <w:r w:rsidRPr="009208AC">
        <w:rPr>
          <w:color w:val="767171"/>
          <w:szCs w:val="24"/>
          <w:lang w:val="es-DO" w:eastAsia="es-ES"/>
        </w:rPr>
        <w:t xml:space="preserve">Jornadas de Empleo, para empresas de diferentes sectores económicos en todo el país, en las que se colaboró con el servicio para </w:t>
      </w:r>
      <w:r w:rsidRPr="009208AC">
        <w:rPr>
          <w:bCs/>
          <w:color w:val="767171"/>
          <w:szCs w:val="24"/>
          <w:lang w:val="es-DO" w:eastAsia="es-ES"/>
        </w:rPr>
        <w:t>9,837</w:t>
      </w:r>
      <w:r w:rsidRPr="009208AC">
        <w:rPr>
          <w:color w:val="767171"/>
          <w:szCs w:val="24"/>
          <w:lang w:val="es-DO" w:eastAsia="es-ES"/>
        </w:rPr>
        <w:t xml:space="preserve"> vacantes y se atendieron </w:t>
      </w:r>
      <w:r w:rsidRPr="009208AC">
        <w:rPr>
          <w:bCs/>
          <w:color w:val="767171"/>
          <w:szCs w:val="24"/>
          <w:lang w:val="es-DO" w:eastAsia="es-ES"/>
        </w:rPr>
        <w:t xml:space="preserve">15,261 </w:t>
      </w:r>
      <w:r w:rsidRPr="009208AC">
        <w:rPr>
          <w:color w:val="767171"/>
          <w:szCs w:val="24"/>
          <w:lang w:val="es-DO" w:eastAsia="es-ES"/>
        </w:rPr>
        <w:t>buscadores</w:t>
      </w:r>
      <w:r w:rsidRPr="008900C3">
        <w:rPr>
          <w:color w:val="767171"/>
          <w:szCs w:val="24"/>
          <w:lang w:val="es-DO" w:eastAsia="es-ES"/>
        </w:rPr>
        <w:t xml:space="preserve"> de empleo, de las cuales un 40% de las Vacantes fueron ocupadas.</w:t>
      </w:r>
    </w:p>
    <w:p w14:paraId="43FBFEA0"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p>
    <w:p w14:paraId="6AF23710" w14:textId="77777777" w:rsidR="00943CF0" w:rsidRPr="008900C3" w:rsidRDefault="00943CF0" w:rsidP="00C410D6">
      <w:pPr>
        <w:autoSpaceDE w:val="0"/>
        <w:autoSpaceDN w:val="0"/>
        <w:adjustRightInd w:val="0"/>
        <w:spacing w:after="0" w:line="360" w:lineRule="auto"/>
        <w:jc w:val="both"/>
        <w:rPr>
          <w:b/>
          <w:color w:val="767171"/>
          <w:szCs w:val="24"/>
          <w:lang w:val="es-DO" w:eastAsia="es-ES"/>
        </w:rPr>
      </w:pPr>
      <w:r w:rsidRPr="008900C3">
        <w:rPr>
          <w:b/>
          <w:color w:val="767171"/>
          <w:szCs w:val="24"/>
          <w:lang w:val="es-DO" w:eastAsia="es-ES"/>
        </w:rPr>
        <w:t>Servicio de Capacitación para Empleo.</w:t>
      </w:r>
    </w:p>
    <w:p w14:paraId="3B72D31C" w14:textId="77777777" w:rsidR="00C410D6" w:rsidRPr="008900C3" w:rsidRDefault="00C410D6" w:rsidP="00C410D6">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Ante el interés del Gobierno de la República Dominicana, 2020 - 2024, de impulsar medidas de inserción laboral para la población joven, Se implementa el Plan de Empleo Juvenil, para mejorar el acceso a grupo a empleos formales en los cuales pudieran generar una primera experiencia de trabajo en una empresa formal. Mediante este Programa, el Ministerio de Trabajo, subsidia a los empleadores los salarios de los primeros tres meses de labor, la proporción de la seguridad social y la proporción del salario de navidad, con el compromiso de que la empresa entrene al </w:t>
      </w:r>
      <w:r w:rsidRPr="008900C3">
        <w:rPr>
          <w:color w:val="767171"/>
          <w:szCs w:val="24"/>
          <w:lang w:val="es-DO" w:eastAsia="es-ES"/>
        </w:rPr>
        <w:lastRenderedPageBreak/>
        <w:t>joven en el puesto de trabajo y le contrate por un mínimo de tres meses posteriores al periodo subsidiado por el Ministerio.</w:t>
      </w:r>
    </w:p>
    <w:p w14:paraId="3D9C97A8" w14:textId="77777777" w:rsidR="00C410D6" w:rsidRPr="008900C3" w:rsidRDefault="00C410D6" w:rsidP="00C410D6">
      <w:pPr>
        <w:autoSpaceDE w:val="0"/>
        <w:autoSpaceDN w:val="0"/>
        <w:adjustRightInd w:val="0"/>
        <w:spacing w:after="0" w:line="360" w:lineRule="auto"/>
        <w:jc w:val="both"/>
        <w:rPr>
          <w:color w:val="767171"/>
          <w:szCs w:val="24"/>
          <w:lang w:val="es-DO" w:eastAsia="es-ES"/>
        </w:rPr>
      </w:pPr>
    </w:p>
    <w:p w14:paraId="6937638F" w14:textId="77777777" w:rsidR="00943CF0" w:rsidRPr="008900C3" w:rsidRDefault="00943CF0" w:rsidP="00C410D6">
      <w:pPr>
        <w:autoSpaceDE w:val="0"/>
        <w:autoSpaceDN w:val="0"/>
        <w:adjustRightInd w:val="0"/>
        <w:spacing w:after="0" w:line="360" w:lineRule="auto"/>
        <w:jc w:val="both"/>
        <w:rPr>
          <w:bCs/>
          <w:color w:val="767171"/>
          <w:szCs w:val="24"/>
          <w:lang w:val="es-DO" w:eastAsia="es-ES"/>
        </w:rPr>
      </w:pPr>
      <w:r w:rsidRPr="008900C3">
        <w:rPr>
          <w:color w:val="767171"/>
          <w:szCs w:val="24"/>
          <w:lang w:val="es-DO" w:eastAsia="es-ES"/>
        </w:rPr>
        <w:t xml:space="preserve">En este ámbito, se recibieron </w:t>
      </w:r>
      <w:r w:rsidRPr="008900C3">
        <w:rPr>
          <w:bCs/>
          <w:color w:val="767171"/>
          <w:szCs w:val="24"/>
          <w:lang w:val="es-DO" w:eastAsia="es-ES"/>
        </w:rPr>
        <w:t xml:space="preserve">4 </w:t>
      </w:r>
      <w:r w:rsidRPr="008900C3">
        <w:rPr>
          <w:color w:val="767171"/>
          <w:szCs w:val="24"/>
          <w:lang w:val="es-DO" w:eastAsia="es-ES"/>
        </w:rPr>
        <w:t xml:space="preserve">propuestas que darán lugar a la contratación de </w:t>
      </w:r>
      <w:r w:rsidRPr="008900C3">
        <w:rPr>
          <w:bCs/>
          <w:color w:val="767171"/>
          <w:szCs w:val="24"/>
          <w:lang w:val="es-DO" w:eastAsia="es-ES"/>
        </w:rPr>
        <w:t xml:space="preserve">285 </w:t>
      </w:r>
      <w:r w:rsidRPr="008900C3">
        <w:rPr>
          <w:color w:val="767171"/>
          <w:szCs w:val="24"/>
          <w:lang w:val="es-DO" w:eastAsia="es-ES"/>
        </w:rPr>
        <w:t>jóvenes para segundo semestre del 2021.</w:t>
      </w:r>
    </w:p>
    <w:p w14:paraId="0CF363CE" w14:textId="77777777" w:rsidR="00943CF0" w:rsidRPr="008900C3" w:rsidRDefault="00943CF0" w:rsidP="00C410D6">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Asimismo, en materia de emprendimiento juvenil, se capacitaron </w:t>
      </w:r>
      <w:r w:rsidRPr="008900C3">
        <w:rPr>
          <w:bCs/>
          <w:color w:val="767171"/>
          <w:szCs w:val="24"/>
          <w:lang w:val="es-DO" w:eastAsia="es-ES"/>
        </w:rPr>
        <w:t>20</w:t>
      </w:r>
      <w:r w:rsidRPr="008900C3">
        <w:rPr>
          <w:b/>
          <w:bCs/>
          <w:color w:val="767171"/>
          <w:szCs w:val="24"/>
          <w:lang w:val="es-DO" w:eastAsia="es-ES"/>
        </w:rPr>
        <w:t xml:space="preserve"> </w:t>
      </w:r>
      <w:r w:rsidRPr="008900C3">
        <w:rPr>
          <w:color w:val="767171"/>
          <w:szCs w:val="24"/>
          <w:lang w:val="es-DO" w:eastAsia="es-ES"/>
        </w:rPr>
        <w:t>mujeres de</w:t>
      </w:r>
    </w:p>
    <w:p w14:paraId="70489D2A" w14:textId="77777777" w:rsidR="00943CF0" w:rsidRPr="008900C3" w:rsidRDefault="00943CF0" w:rsidP="00C410D6">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COLESDOM, con el apoyo del Centro Operativo del Sistema (COS) ICAP.</w:t>
      </w:r>
    </w:p>
    <w:p w14:paraId="2CC25177"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p>
    <w:p w14:paraId="35BC09CA" w14:textId="77777777" w:rsidR="00943CF0" w:rsidRPr="008900C3" w:rsidRDefault="00943CF0" w:rsidP="00943CF0">
      <w:pPr>
        <w:spacing w:after="0" w:line="360" w:lineRule="auto"/>
        <w:contextualSpacing/>
        <w:jc w:val="both"/>
        <w:rPr>
          <w:b/>
          <w:color w:val="767171"/>
          <w:szCs w:val="24"/>
          <w:lang w:val="es-DO"/>
        </w:rPr>
      </w:pPr>
      <w:r w:rsidRPr="008900C3">
        <w:rPr>
          <w:b/>
          <w:color w:val="767171"/>
          <w:szCs w:val="24"/>
          <w:lang w:val="es-DO"/>
        </w:rPr>
        <w:t>Escuela Taller De Santo Domingo</w:t>
      </w:r>
    </w:p>
    <w:p w14:paraId="09D04FC5"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Se matricularon de </w:t>
      </w:r>
      <w:r w:rsidRPr="008900C3">
        <w:rPr>
          <w:bCs/>
          <w:color w:val="767171"/>
          <w:szCs w:val="24"/>
          <w:lang w:val="es-DO" w:eastAsia="es-ES"/>
        </w:rPr>
        <w:t xml:space="preserve">93 </w:t>
      </w:r>
      <w:r w:rsidRPr="008900C3">
        <w:rPr>
          <w:color w:val="767171"/>
          <w:szCs w:val="24"/>
          <w:lang w:val="es-DO" w:eastAsia="es-ES"/>
        </w:rPr>
        <w:t xml:space="preserve">jóvenes de condiciones vulnerables, de los cuales, </w:t>
      </w:r>
      <w:r w:rsidRPr="008900C3">
        <w:rPr>
          <w:bCs/>
          <w:iCs/>
          <w:color w:val="767171"/>
          <w:szCs w:val="24"/>
          <w:lang w:val="es-DO" w:eastAsia="es-ES"/>
        </w:rPr>
        <w:t>46</w:t>
      </w:r>
      <w:r w:rsidRPr="008900C3">
        <w:rPr>
          <w:bCs/>
          <w:i/>
          <w:iCs/>
          <w:color w:val="767171"/>
          <w:szCs w:val="24"/>
          <w:lang w:val="es-DO" w:eastAsia="es-ES"/>
        </w:rPr>
        <w:t xml:space="preserve"> </w:t>
      </w:r>
      <w:r w:rsidRPr="008900C3">
        <w:rPr>
          <w:color w:val="767171"/>
          <w:szCs w:val="24"/>
          <w:lang w:val="es-DO" w:eastAsia="es-ES"/>
        </w:rPr>
        <w:t xml:space="preserve">son mujeres y </w:t>
      </w:r>
      <w:r w:rsidRPr="008900C3">
        <w:rPr>
          <w:bCs/>
          <w:iCs/>
          <w:color w:val="767171"/>
          <w:szCs w:val="24"/>
          <w:lang w:val="es-DO" w:eastAsia="es-ES"/>
        </w:rPr>
        <w:t>47</w:t>
      </w:r>
      <w:r w:rsidRPr="008900C3">
        <w:rPr>
          <w:bCs/>
          <w:i/>
          <w:iCs/>
          <w:color w:val="767171"/>
          <w:szCs w:val="24"/>
          <w:lang w:val="es-DO" w:eastAsia="es-ES"/>
        </w:rPr>
        <w:t xml:space="preserve"> </w:t>
      </w:r>
      <w:r w:rsidRPr="008900C3">
        <w:rPr>
          <w:color w:val="767171"/>
          <w:szCs w:val="24"/>
          <w:lang w:val="es-DO" w:eastAsia="es-ES"/>
        </w:rPr>
        <w:t xml:space="preserve">hombres, cabe resaltar que el </w:t>
      </w:r>
      <w:r w:rsidRPr="008900C3">
        <w:rPr>
          <w:bCs/>
          <w:color w:val="767171"/>
          <w:szCs w:val="24"/>
          <w:lang w:val="es-DO" w:eastAsia="es-ES"/>
        </w:rPr>
        <w:t xml:space="preserve">30% </w:t>
      </w:r>
      <w:r w:rsidRPr="008900C3">
        <w:rPr>
          <w:color w:val="767171"/>
          <w:szCs w:val="24"/>
          <w:lang w:val="es-DO" w:eastAsia="es-ES"/>
        </w:rPr>
        <w:t>de la población estudiantil, son jóvenes con discapacidad. En formación especializada como son:</w:t>
      </w:r>
    </w:p>
    <w:p w14:paraId="1790F3B0"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Electricidad, fontanería, carpintería, construcción, artesanía, entre otras, se está llevando a cabo en la modalidad semipresencial tomando en consideración la crisis actual de la pandemia COVID19.</w:t>
      </w:r>
    </w:p>
    <w:p w14:paraId="2A876778" w14:textId="77777777" w:rsidR="001756C5" w:rsidRDefault="001756C5" w:rsidP="001756C5">
      <w:pPr>
        <w:spacing w:after="0" w:line="360" w:lineRule="auto"/>
        <w:jc w:val="both"/>
        <w:rPr>
          <w:b/>
          <w:color w:val="767171"/>
          <w:szCs w:val="24"/>
          <w:lang w:val="es-DO"/>
        </w:rPr>
      </w:pPr>
    </w:p>
    <w:p w14:paraId="430479B3" w14:textId="77777777" w:rsidR="001756C5" w:rsidRPr="008900C3" w:rsidRDefault="001756C5" w:rsidP="001756C5">
      <w:pPr>
        <w:spacing w:after="0" w:line="360" w:lineRule="auto"/>
        <w:jc w:val="both"/>
        <w:rPr>
          <w:b/>
          <w:color w:val="767171"/>
          <w:szCs w:val="24"/>
          <w:lang w:val="es-DO"/>
        </w:rPr>
      </w:pPr>
      <w:r w:rsidRPr="008900C3">
        <w:rPr>
          <w:b/>
          <w:color w:val="767171"/>
          <w:szCs w:val="24"/>
          <w:lang w:val="es-DO"/>
        </w:rPr>
        <w:t>Seguridad Social</w:t>
      </w:r>
    </w:p>
    <w:p w14:paraId="1DBD8EB0" w14:textId="77777777" w:rsidR="001756C5" w:rsidRPr="008900C3" w:rsidRDefault="001756C5" w:rsidP="001756C5">
      <w:pPr>
        <w:autoSpaceDE w:val="0"/>
        <w:autoSpaceDN w:val="0"/>
        <w:adjustRightInd w:val="0"/>
        <w:spacing w:after="0" w:line="360" w:lineRule="auto"/>
        <w:jc w:val="both"/>
        <w:rPr>
          <w:color w:val="767171"/>
          <w:szCs w:val="24"/>
          <w:lang w:val="es-DO"/>
        </w:rPr>
      </w:pPr>
      <w:r w:rsidRPr="008900C3">
        <w:rPr>
          <w:color w:val="767171"/>
          <w:szCs w:val="24"/>
          <w:lang w:val="es-DO"/>
        </w:rPr>
        <w:t xml:space="preserve">Mediante el Consejo Nacional de la Seguridad Social, durante el </w:t>
      </w:r>
      <w:r>
        <w:rPr>
          <w:color w:val="767171"/>
          <w:szCs w:val="24"/>
          <w:lang w:val="es-DO"/>
        </w:rPr>
        <w:t>año 2021, emitieron</w:t>
      </w:r>
      <w:r w:rsidRPr="008900C3">
        <w:rPr>
          <w:color w:val="767171"/>
          <w:szCs w:val="24"/>
          <w:lang w:val="es-DO"/>
        </w:rPr>
        <w:t xml:space="preserve"> 4 resoluciones de impacto a los afiliados al Sistema Dominicano de la Seguridad Social destacando los siguientes logros: </w:t>
      </w:r>
    </w:p>
    <w:p w14:paraId="0C17B46E" w14:textId="77777777" w:rsidR="001756C5" w:rsidRPr="008900C3"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lang w:val="es-DO"/>
        </w:rPr>
        <w:t>Se aprueba el incremento per cápita de RD$ 4.00 mensual al Seguro Familiar de Salud del régimen subsidiado.</w:t>
      </w:r>
      <w:r w:rsidRPr="008900C3">
        <w:rPr>
          <w:color w:val="767171"/>
          <w:szCs w:val="24"/>
          <w:shd w:val="clear" w:color="auto" w:fill="FFFFFF"/>
          <w:lang w:val="es-DO"/>
        </w:rPr>
        <w:t xml:space="preserve"> El Consejo Nacional de Seguridad Social (CNSS), mediante la resolución No. 525-04 aprobó la inclusión de gastos fúnebres para el trabajador/a que fallezca como consecuencia de un accidente de trabajo o enfermedad profesional.</w:t>
      </w:r>
    </w:p>
    <w:p w14:paraId="0471A62C" w14:textId="77777777" w:rsidR="001756C5" w:rsidRPr="008900C3" w:rsidRDefault="001756C5" w:rsidP="001756C5">
      <w:pPr>
        <w:autoSpaceDE w:val="0"/>
        <w:autoSpaceDN w:val="0"/>
        <w:adjustRightInd w:val="0"/>
        <w:spacing w:after="0" w:line="360" w:lineRule="auto"/>
        <w:jc w:val="both"/>
        <w:rPr>
          <w:color w:val="767171"/>
          <w:szCs w:val="24"/>
          <w:shd w:val="clear" w:color="auto" w:fill="FFFFFF"/>
          <w:lang w:val="es-DO"/>
        </w:rPr>
      </w:pPr>
    </w:p>
    <w:p w14:paraId="1700A108" w14:textId="77777777" w:rsidR="001756C5" w:rsidRPr="008900C3"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Se extiende el plazo de cobertura de las atenciones médicas de accidentes de tránsito (FONAMAT Transitorio), para los afiliados del Régimen Contributivo y Subsidiado, desde el 1ro de julio del 2021 hasta el 31 de Julio del 2021, mediante Resolución No. 524-01,</w:t>
      </w:r>
    </w:p>
    <w:p w14:paraId="0E2E687B" w14:textId="77777777" w:rsidR="001756C5" w:rsidRPr="008900C3" w:rsidRDefault="001756C5" w:rsidP="001756C5">
      <w:pPr>
        <w:autoSpaceDE w:val="0"/>
        <w:autoSpaceDN w:val="0"/>
        <w:adjustRightInd w:val="0"/>
        <w:spacing w:after="0" w:line="360" w:lineRule="auto"/>
        <w:jc w:val="both"/>
        <w:rPr>
          <w:rFonts w:ascii="Arial" w:hAnsi="Arial" w:cs="Arial"/>
          <w:color w:val="000000"/>
          <w:sz w:val="27"/>
          <w:szCs w:val="27"/>
          <w:shd w:val="clear" w:color="auto" w:fill="FFFFFF"/>
          <w:lang w:val="es-DO"/>
        </w:rPr>
      </w:pPr>
    </w:p>
    <w:p w14:paraId="256AEF7B" w14:textId="77777777" w:rsidR="001756C5" w:rsidRPr="008900C3"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lastRenderedPageBreak/>
        <w:t>El Consejo Nacional de la Seguridad Social, que ordena a la Superintendencia de Pensiones (</w:t>
      </w:r>
      <w:proofErr w:type="spellStart"/>
      <w:r w:rsidRPr="008900C3">
        <w:rPr>
          <w:color w:val="767171"/>
          <w:szCs w:val="24"/>
          <w:shd w:val="clear" w:color="auto" w:fill="FFFFFF"/>
          <w:lang w:val="es-DO"/>
        </w:rPr>
        <w:t>Sipen</w:t>
      </w:r>
      <w:proofErr w:type="spellEnd"/>
      <w:r w:rsidRPr="008900C3">
        <w:rPr>
          <w:color w:val="767171"/>
          <w:szCs w:val="24"/>
          <w:shd w:val="clear" w:color="auto" w:fill="FFFFFF"/>
          <w:lang w:val="es-DO"/>
        </w:rPr>
        <w:t>) simplificar el proceso que se debe realizar para el acceso a los fondos de pensiones por los familiares beneficiarios de fallecidos mediante.</w:t>
      </w:r>
      <w:r w:rsidRPr="008900C3">
        <w:rPr>
          <w:lang w:val="es-DO"/>
        </w:rPr>
        <w:t xml:space="preserve"> </w:t>
      </w:r>
      <w:r w:rsidRPr="008900C3">
        <w:rPr>
          <w:color w:val="767171"/>
          <w:szCs w:val="24"/>
          <w:shd w:val="clear" w:color="auto" w:fill="FFFFFF"/>
          <w:lang w:val="es-DO"/>
        </w:rPr>
        <w:t>Resolución 516-06.</w:t>
      </w:r>
    </w:p>
    <w:p w14:paraId="12720F63" w14:textId="77777777" w:rsidR="001756C5" w:rsidRPr="008900C3" w:rsidRDefault="001756C5" w:rsidP="001756C5">
      <w:pPr>
        <w:pStyle w:val="Prrafodelista"/>
        <w:spacing w:after="0"/>
        <w:rPr>
          <w:color w:val="767171"/>
          <w:szCs w:val="24"/>
          <w:shd w:val="clear" w:color="auto" w:fill="FFFFFF"/>
          <w:lang w:val="es-DO"/>
        </w:rPr>
      </w:pPr>
    </w:p>
    <w:p w14:paraId="3CC50A4E" w14:textId="77777777" w:rsidR="001756C5"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Se firmó un acuerdo con las Administradoras de Riesgos de Salud (ARS) y el Colegio Médico Dominicano que amplía el catálogo de servicios de salud, incluyendo la cobertura médica en los casos de trasplante renal, reconstrucción mamaria por cáncer, mastectomía y el desarrollo de acciones para disminuir la mortalidad materna y neonatal.</w:t>
      </w:r>
    </w:p>
    <w:p w14:paraId="6E2914CB" w14:textId="77777777" w:rsidR="001756C5" w:rsidRDefault="001756C5" w:rsidP="001756C5">
      <w:pPr>
        <w:pStyle w:val="Prrafodelista"/>
        <w:spacing w:after="0"/>
        <w:rPr>
          <w:color w:val="767171"/>
          <w:szCs w:val="24"/>
          <w:shd w:val="clear" w:color="auto" w:fill="FFFFFF"/>
          <w:lang w:val="es-DO"/>
        </w:rPr>
      </w:pPr>
    </w:p>
    <w:p w14:paraId="390FB45F" w14:textId="77777777" w:rsidR="001756C5" w:rsidRPr="008900C3" w:rsidRDefault="001756C5" w:rsidP="001756C5">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Asimismo, en el año 2021, en el régimen subsidiado se registraron </w:t>
      </w:r>
      <w:r w:rsidRPr="009208AC">
        <w:rPr>
          <w:color w:val="767171"/>
          <w:szCs w:val="24"/>
          <w:shd w:val="clear" w:color="auto" w:fill="FFFFFF"/>
          <w:lang w:val="es-DO"/>
        </w:rPr>
        <w:t>5,750,573 afiliados, representando un 57% del total de personas afiliadas y en el régimen contributivo 4,394,421 afiliados, representando un 43% del total. La población dominicana con cobertura de seguro familiar de salud alcanzó un total de 10,144,994</w:t>
      </w:r>
      <w:r>
        <w:rPr>
          <w:color w:val="767171"/>
          <w:szCs w:val="24"/>
          <w:shd w:val="clear" w:color="auto" w:fill="FFFFFF"/>
          <w:lang w:val="es-DO"/>
        </w:rPr>
        <w:t xml:space="preserve"> personas afiliadas.</w:t>
      </w:r>
    </w:p>
    <w:p w14:paraId="543A1015" w14:textId="77777777" w:rsidR="00B335D2" w:rsidRPr="008900C3" w:rsidRDefault="00B335D2" w:rsidP="00943CF0">
      <w:pPr>
        <w:autoSpaceDE w:val="0"/>
        <w:autoSpaceDN w:val="0"/>
        <w:adjustRightInd w:val="0"/>
        <w:spacing w:after="0" w:line="360" w:lineRule="auto"/>
        <w:jc w:val="both"/>
        <w:rPr>
          <w:color w:val="767171"/>
          <w:szCs w:val="24"/>
          <w:lang w:val="es-DO" w:eastAsia="es-ES"/>
        </w:rPr>
      </w:pPr>
    </w:p>
    <w:p w14:paraId="4012160D" w14:textId="77777777" w:rsidR="00B335D2" w:rsidRPr="008900C3" w:rsidRDefault="00B335D2" w:rsidP="00B335D2">
      <w:pPr>
        <w:autoSpaceDE w:val="0"/>
        <w:autoSpaceDN w:val="0"/>
        <w:adjustRightInd w:val="0"/>
        <w:spacing w:after="0" w:line="360" w:lineRule="auto"/>
        <w:jc w:val="both"/>
        <w:rPr>
          <w:b/>
          <w:color w:val="767171"/>
          <w:szCs w:val="24"/>
          <w:lang w:val="es-DO"/>
        </w:rPr>
      </w:pPr>
      <w:r w:rsidRPr="007E17E7">
        <w:rPr>
          <w:b/>
          <w:color w:val="767171"/>
          <w:szCs w:val="24"/>
          <w:lang w:val="es-DO"/>
        </w:rPr>
        <w:t>Higiene y Seguridad</w:t>
      </w:r>
    </w:p>
    <w:p w14:paraId="10E4B775" w14:textId="1EBE4D2B"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La  Dirección General de Higiene y Seguridad Industrial (DGHSI), como órgano técnico del Ministerio de Trabajo  ha mantenido sus actividades funcionales en prevenir y controlar los riesgos de accidentes de trabajo, las enfermedades profesionales u ocupacionales y ahora en bioseguridad;  en este sentido, se realizaron 3,675 acciones de evaluación y monitoreo-auditoria de las condiciones de seguridad y salud en las empresas, impactando en la vida de 412,320 trabajadores y trabajadoras de nuestro país. </w:t>
      </w:r>
    </w:p>
    <w:p w14:paraId="315EC8F7" w14:textId="25678EF9"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impartieron 170 talleres sobre el Reglamento 522-06 y de Comité Mixto, en los cuales se registraron 4,929 participantes de 743 empresas. </w:t>
      </w:r>
    </w:p>
    <w:p w14:paraId="1C506DD2" w14:textId="32251C61"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este año fueron  registrados y/o reestructuraron un total de 2,098 Comités mixtos de seguridad y salud en el trabajo, fueron certificadas 390 empresas que cumplen con el Reglamento 522-06. </w:t>
      </w:r>
    </w:p>
    <w:p w14:paraId="5491CCB5" w14:textId="0BBFB33C"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realizó 3,581 servicios de atención a diversos usuarios, dentro de los cuales se destacan trabajadores, sindicatos, empleadores, bufete de abogados, estudiantes, </w:t>
      </w:r>
      <w:r w:rsidRPr="008900C3">
        <w:rPr>
          <w:color w:val="767171"/>
          <w:szCs w:val="24"/>
          <w:shd w:val="clear" w:color="auto" w:fill="FFFFFF"/>
          <w:lang w:val="es-DO"/>
        </w:rPr>
        <w:lastRenderedPageBreak/>
        <w:t>postulantes al registro de proveedores de servicios de seguridad y salud en el trabajo, entre otros.</w:t>
      </w:r>
    </w:p>
    <w:p w14:paraId="657BA562" w14:textId="77777777" w:rsidR="007E17E7" w:rsidRPr="008900C3" w:rsidRDefault="007E17E7" w:rsidP="00B335D2">
      <w:pPr>
        <w:autoSpaceDE w:val="0"/>
        <w:autoSpaceDN w:val="0"/>
        <w:adjustRightInd w:val="0"/>
        <w:spacing w:after="0" w:line="360" w:lineRule="auto"/>
        <w:jc w:val="both"/>
        <w:rPr>
          <w:color w:val="767171"/>
          <w:szCs w:val="24"/>
          <w:lang w:val="es-DO" w:eastAsia="es-ES"/>
        </w:rPr>
      </w:pPr>
    </w:p>
    <w:p w14:paraId="6B4C8EAD" w14:textId="77777777" w:rsidR="00075A05" w:rsidRPr="008900C3" w:rsidRDefault="00075A05" w:rsidP="00075A05">
      <w:pPr>
        <w:autoSpaceDE w:val="0"/>
        <w:autoSpaceDN w:val="0"/>
        <w:adjustRightInd w:val="0"/>
        <w:spacing w:after="0" w:line="360" w:lineRule="auto"/>
        <w:ind w:left="720"/>
        <w:jc w:val="both"/>
        <w:rPr>
          <w:b/>
          <w:color w:val="767171"/>
          <w:szCs w:val="24"/>
          <w:shd w:val="clear" w:color="auto" w:fill="FFFFFF"/>
          <w:lang w:val="es-DO"/>
        </w:rPr>
      </w:pPr>
      <w:r w:rsidRPr="008900C3">
        <w:rPr>
          <w:b/>
          <w:color w:val="767171"/>
          <w:szCs w:val="24"/>
          <w:shd w:val="clear" w:color="auto" w:fill="FFFFFF"/>
          <w:lang w:val="es-DO"/>
        </w:rPr>
        <w:t>Regulación de las Relaciones Laborales</w:t>
      </w:r>
    </w:p>
    <w:p w14:paraId="25690446" w14:textId="0CFF9222" w:rsidR="003302CA" w:rsidRPr="009208AC" w:rsidRDefault="003302CA" w:rsidP="003302C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realizaron </w:t>
      </w:r>
      <w:r w:rsidRPr="009208AC">
        <w:rPr>
          <w:rFonts w:cs="Times New Roman"/>
          <w:lang w:val="es-DO"/>
        </w:rPr>
        <w:t xml:space="preserve">53,371 </w:t>
      </w:r>
      <w:r w:rsidRPr="009208AC">
        <w:rPr>
          <w:rFonts w:cs="Times New Roman"/>
          <w:color w:val="767171"/>
          <w:szCs w:val="24"/>
          <w:shd w:val="clear" w:color="auto" w:fill="FFFFFF"/>
          <w:lang w:val="es-DO"/>
        </w:rPr>
        <w:t>visitas</w:t>
      </w:r>
      <w:r w:rsidRPr="009208AC">
        <w:rPr>
          <w:color w:val="767171"/>
          <w:szCs w:val="24"/>
          <w:shd w:val="clear" w:color="auto" w:fill="FFFFFF"/>
          <w:lang w:val="es-DO"/>
        </w:rPr>
        <w:t xml:space="preserve"> de inspección de trabajo a las empresas, de las cuales 28,018 fueron regulares por iniciativa de la institución representando un 47%</w:t>
      </w:r>
      <w:r w:rsidR="009208AC">
        <w:rPr>
          <w:color w:val="767171"/>
          <w:szCs w:val="24"/>
          <w:shd w:val="clear" w:color="auto" w:fill="FFFFFF"/>
          <w:lang w:val="es-DO"/>
        </w:rPr>
        <w:t xml:space="preserve"> y </w:t>
      </w:r>
      <w:r w:rsidRPr="009208AC">
        <w:rPr>
          <w:color w:val="767171"/>
          <w:szCs w:val="24"/>
          <w:shd w:val="clear" w:color="auto" w:fill="FFFFFF"/>
          <w:lang w:val="es-DO"/>
        </w:rPr>
        <w:t>25,353 especiales solicitadas por los empleadores y trabajadores representando un 53%. Se levantaron 20,414 actas de apercibimientos y 2,094 actas de infracciones.</w:t>
      </w:r>
    </w:p>
    <w:p w14:paraId="726F9CC7" w14:textId="77777777" w:rsidR="00075A05" w:rsidRPr="009208AC" w:rsidRDefault="00075A05" w:rsidP="00075A05">
      <w:pPr>
        <w:tabs>
          <w:tab w:val="left" w:pos="2685"/>
        </w:tabs>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b/>
      </w:r>
    </w:p>
    <w:p w14:paraId="3EDE7CFF" w14:textId="37ED2FE1"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La Dirección General de Trabajo, durante el </w:t>
      </w:r>
      <w:r w:rsidR="00547151" w:rsidRPr="009208AC">
        <w:rPr>
          <w:color w:val="767171"/>
          <w:szCs w:val="24"/>
          <w:shd w:val="clear" w:color="auto" w:fill="FFFFFF"/>
          <w:lang w:val="es-DO"/>
        </w:rPr>
        <w:t>año</w:t>
      </w:r>
      <w:r w:rsidRPr="009208AC">
        <w:rPr>
          <w:color w:val="767171"/>
          <w:szCs w:val="24"/>
          <w:shd w:val="clear" w:color="auto" w:fill="FFFFFF"/>
          <w:lang w:val="es-DO"/>
        </w:rPr>
        <w:t xml:space="preserve"> 2021 a través del Sistema Integrado de Registro Laboral (SIRLA) se registraron </w:t>
      </w:r>
      <w:r w:rsidR="00547151" w:rsidRPr="009208AC">
        <w:rPr>
          <w:color w:val="767171"/>
          <w:szCs w:val="24"/>
          <w:shd w:val="clear" w:color="auto" w:fill="FFFFFF"/>
          <w:lang w:val="es-DO"/>
        </w:rPr>
        <w:t>111,059</w:t>
      </w:r>
      <w:r w:rsidR="009208AC">
        <w:rPr>
          <w:color w:val="767171"/>
          <w:szCs w:val="24"/>
          <w:shd w:val="clear" w:color="auto" w:fill="FFFFFF"/>
          <w:lang w:val="es-DO"/>
        </w:rPr>
        <w:t xml:space="preserve"> establecimientos; </w:t>
      </w:r>
      <w:r w:rsidR="00547151" w:rsidRPr="009208AC">
        <w:rPr>
          <w:color w:val="767171"/>
          <w:szCs w:val="24"/>
          <w:shd w:val="clear" w:color="auto" w:fill="FFFFFF"/>
          <w:lang w:val="es-DO"/>
        </w:rPr>
        <w:t>85,213</w:t>
      </w:r>
      <w:r w:rsidRPr="009208AC">
        <w:rPr>
          <w:color w:val="767171"/>
          <w:szCs w:val="24"/>
          <w:shd w:val="clear" w:color="auto" w:fill="FFFFFF"/>
          <w:lang w:val="es-DO"/>
        </w:rPr>
        <w:t xml:space="preserve"> empresas y 1, </w:t>
      </w:r>
      <w:r w:rsidR="00547151" w:rsidRPr="009208AC">
        <w:rPr>
          <w:color w:val="767171"/>
          <w:szCs w:val="24"/>
          <w:shd w:val="clear" w:color="auto" w:fill="FFFFFF"/>
          <w:lang w:val="es-DO"/>
        </w:rPr>
        <w:t xml:space="preserve">445,099 </w:t>
      </w:r>
      <w:r w:rsidRPr="009208AC">
        <w:rPr>
          <w:color w:val="767171"/>
          <w:szCs w:val="24"/>
          <w:shd w:val="clear" w:color="auto" w:fill="FFFFFF"/>
          <w:lang w:val="es-DO"/>
        </w:rPr>
        <w:t>trabajadores.</w:t>
      </w:r>
    </w:p>
    <w:p w14:paraId="342D3BA6" w14:textId="77777777" w:rsidR="00075A05" w:rsidRPr="008900C3" w:rsidRDefault="00075A05" w:rsidP="00075A05">
      <w:pPr>
        <w:autoSpaceDE w:val="0"/>
        <w:autoSpaceDN w:val="0"/>
        <w:adjustRightInd w:val="0"/>
        <w:spacing w:after="0" w:line="360" w:lineRule="auto"/>
        <w:jc w:val="both"/>
        <w:rPr>
          <w:b/>
          <w:color w:val="767171"/>
          <w:szCs w:val="24"/>
          <w:highlight w:val="yellow"/>
          <w:shd w:val="clear" w:color="auto" w:fill="FFFFFF"/>
          <w:lang w:val="es-DO"/>
        </w:rPr>
      </w:pPr>
    </w:p>
    <w:p w14:paraId="46561211" w14:textId="77777777" w:rsidR="00075A05" w:rsidRPr="00FE70FD" w:rsidRDefault="00075A05" w:rsidP="00075A05">
      <w:pPr>
        <w:autoSpaceDE w:val="0"/>
        <w:autoSpaceDN w:val="0"/>
        <w:adjustRightInd w:val="0"/>
        <w:spacing w:after="0" w:line="360" w:lineRule="auto"/>
        <w:jc w:val="both"/>
        <w:rPr>
          <w:b/>
          <w:color w:val="767171"/>
          <w:szCs w:val="24"/>
          <w:shd w:val="clear" w:color="auto" w:fill="FFFFFF"/>
          <w:lang w:val="es-DO"/>
        </w:rPr>
      </w:pPr>
      <w:r w:rsidRPr="00FE70FD">
        <w:rPr>
          <w:b/>
          <w:color w:val="767171"/>
          <w:szCs w:val="24"/>
          <w:shd w:val="clear" w:color="auto" w:fill="FFFFFF"/>
          <w:lang w:val="es-DO"/>
        </w:rPr>
        <w:t>Comité Nacional de Salario</w:t>
      </w:r>
    </w:p>
    <w:p w14:paraId="6EFFE9F1" w14:textId="77777777" w:rsidR="00075A05" w:rsidRPr="008900C3" w:rsidRDefault="00075A05" w:rsidP="00075A05">
      <w:pPr>
        <w:spacing w:after="0" w:line="360" w:lineRule="auto"/>
        <w:jc w:val="both"/>
        <w:rPr>
          <w:color w:val="767171"/>
          <w:szCs w:val="24"/>
          <w:lang w:val="es-DO"/>
        </w:rPr>
      </w:pPr>
      <w:r w:rsidRPr="008900C3">
        <w:rPr>
          <w:color w:val="767171"/>
          <w:szCs w:val="24"/>
          <w:shd w:val="clear" w:color="auto" w:fill="FFFFFF"/>
          <w:lang w:val="es-DO"/>
        </w:rPr>
        <w:t xml:space="preserve">Mediante la Resolución No. 01/2021, del Comité Nacional de Salario, sobre salario Mínimo Nacional para los trabajadores del sector privado No Sectorizado, establece el actual criterio de la tarifa del salario mínimo mediante la definición de las empresas, siendo </w:t>
      </w:r>
      <w:r w:rsidRPr="008900C3">
        <w:rPr>
          <w:color w:val="767171"/>
          <w:szCs w:val="24"/>
          <w:lang w:val="es-DO"/>
        </w:rPr>
        <w:t xml:space="preserve">así los nuevos salarios  de </w:t>
      </w:r>
      <w:r w:rsidRPr="009208AC">
        <w:rPr>
          <w:color w:val="767171"/>
          <w:szCs w:val="24"/>
          <w:lang w:val="es-DO"/>
        </w:rPr>
        <w:t>21,000 pesos equivalente a un 19% de aumento en las grandes empresas, 19,250 pesos para un 59% de aumento en las empresas medianas, 12,900 pesos para un 20% de aumento en las empresas pequeñas y 11,900 pesos para un 11% de aumento en las microempresas, lo que significa un porcentaje promediado equivalente a un 24% de aumento.</w:t>
      </w:r>
    </w:p>
    <w:p w14:paraId="48D5B9F6" w14:textId="77777777" w:rsidR="003302CA" w:rsidRPr="009208AC" w:rsidRDefault="003302CA" w:rsidP="00075A05">
      <w:pPr>
        <w:spacing w:after="0" w:line="360" w:lineRule="auto"/>
        <w:jc w:val="both"/>
        <w:rPr>
          <w:color w:val="767171"/>
          <w:szCs w:val="24"/>
          <w:lang w:val="es-DO"/>
        </w:rPr>
      </w:pPr>
    </w:p>
    <w:p w14:paraId="20B1F7F1" w14:textId="359BC839" w:rsidR="00151F86" w:rsidRPr="009208AC" w:rsidRDefault="008900C3" w:rsidP="00075A05">
      <w:pPr>
        <w:spacing w:after="0" w:line="360" w:lineRule="auto"/>
        <w:jc w:val="both"/>
        <w:rPr>
          <w:rFonts w:cs="Times New Roman"/>
          <w:color w:val="767171"/>
          <w:szCs w:val="24"/>
          <w:shd w:val="clear" w:color="auto" w:fill="FFFFFF"/>
          <w:lang w:val="es-DO"/>
        </w:rPr>
      </w:pPr>
      <w:r w:rsidRPr="009208AC">
        <w:rPr>
          <w:color w:val="767171"/>
          <w:szCs w:val="24"/>
          <w:lang w:val="es-DO"/>
        </w:rPr>
        <w:t>Se emitió un acuerdo que aumenta el salario mínimo en el sector turístico,</w:t>
      </w:r>
      <w:r w:rsidRPr="009208AC">
        <w:rPr>
          <w:rFonts w:ascii="Gotham Book" w:hAnsi="Gotham Book"/>
          <w:color w:val="212529"/>
          <w:sz w:val="27"/>
          <w:szCs w:val="27"/>
          <w:shd w:val="clear" w:color="auto" w:fill="FFFFFF"/>
          <w:lang w:val="es-DO"/>
        </w:rPr>
        <w:t xml:space="preserve"> </w:t>
      </w:r>
      <w:r w:rsidRPr="009208AC">
        <w:rPr>
          <w:rFonts w:cs="Times New Roman"/>
          <w:color w:val="767171"/>
          <w:szCs w:val="24"/>
          <w:shd w:val="clear" w:color="auto" w:fill="FFFFFF"/>
          <w:lang w:val="es-DO"/>
        </w:rPr>
        <w:t xml:space="preserve">El aumento será aplicado de acuerdo a la clasificación de las empresas, distribuyéndose en 20.7% para trabajadores de empresas grandes, 28% para trabajadores de empresas medianas y 26.9% para trabajadores de micro y pequeñas empresas, representando así un aumento promedio de un 23%. </w:t>
      </w:r>
    </w:p>
    <w:p w14:paraId="72C7851F" w14:textId="77777777" w:rsidR="008900C3" w:rsidRPr="009208AC" w:rsidRDefault="008900C3" w:rsidP="00075A05">
      <w:pPr>
        <w:spacing w:after="0" w:line="360" w:lineRule="auto"/>
        <w:jc w:val="both"/>
        <w:rPr>
          <w:rFonts w:cs="Times New Roman"/>
          <w:color w:val="767171"/>
          <w:szCs w:val="24"/>
          <w:shd w:val="clear" w:color="auto" w:fill="FFFFFF"/>
          <w:lang w:val="es-DO"/>
        </w:rPr>
      </w:pPr>
    </w:p>
    <w:p w14:paraId="6B4AE9E0" w14:textId="0AD5589C" w:rsidR="008900C3" w:rsidRPr="008900C3" w:rsidRDefault="008900C3" w:rsidP="00075A05">
      <w:pPr>
        <w:spacing w:after="0" w:line="360" w:lineRule="auto"/>
        <w:jc w:val="both"/>
        <w:rPr>
          <w:rFonts w:cs="Times New Roman"/>
          <w:color w:val="767171"/>
          <w:szCs w:val="24"/>
          <w:lang w:val="es-DO"/>
        </w:rPr>
      </w:pPr>
      <w:r w:rsidRPr="009208AC">
        <w:rPr>
          <w:rFonts w:cs="Times New Roman"/>
          <w:color w:val="767171"/>
          <w:szCs w:val="24"/>
          <w:shd w:val="clear" w:color="auto" w:fill="FFFFFF"/>
          <w:lang w:val="es-DO"/>
        </w:rPr>
        <w:t>Se dispuso un aumento</w:t>
      </w:r>
      <w:r w:rsidR="00A15230" w:rsidRPr="009208AC">
        <w:rPr>
          <w:rFonts w:cs="Times New Roman"/>
          <w:color w:val="767171"/>
          <w:szCs w:val="24"/>
          <w:shd w:val="clear" w:color="auto" w:fill="FFFFFF"/>
          <w:lang w:val="es-DO"/>
        </w:rPr>
        <w:t xml:space="preserve"> de un 21%</w:t>
      </w:r>
      <w:r w:rsidR="00A15230">
        <w:rPr>
          <w:rFonts w:cs="Times New Roman"/>
          <w:color w:val="767171"/>
          <w:szCs w:val="24"/>
          <w:shd w:val="clear" w:color="auto" w:fill="FFFFFF"/>
          <w:lang w:val="es-DO"/>
        </w:rPr>
        <w:t xml:space="preserve"> sobre el </w:t>
      </w:r>
      <w:r>
        <w:rPr>
          <w:rFonts w:cs="Times New Roman"/>
          <w:color w:val="767171"/>
          <w:szCs w:val="24"/>
          <w:shd w:val="clear" w:color="auto" w:fill="FFFFFF"/>
          <w:lang w:val="es-DO"/>
        </w:rPr>
        <w:t>salario mínimo</w:t>
      </w:r>
      <w:r w:rsidR="00A15230">
        <w:rPr>
          <w:rFonts w:cs="Times New Roman"/>
          <w:color w:val="767171"/>
          <w:szCs w:val="24"/>
          <w:shd w:val="clear" w:color="auto" w:fill="FFFFFF"/>
          <w:lang w:val="es-DO"/>
        </w:rPr>
        <w:t xml:space="preserve"> nacional para los trabajadores </w:t>
      </w:r>
      <w:r>
        <w:rPr>
          <w:rFonts w:cs="Times New Roman"/>
          <w:color w:val="767171"/>
          <w:szCs w:val="24"/>
          <w:shd w:val="clear" w:color="auto" w:fill="FFFFFF"/>
          <w:lang w:val="es-DO"/>
        </w:rPr>
        <w:t>del sector zonas francas in</w:t>
      </w:r>
      <w:r w:rsidR="00A15230">
        <w:rPr>
          <w:rFonts w:cs="Times New Roman"/>
          <w:color w:val="767171"/>
          <w:szCs w:val="24"/>
          <w:shd w:val="clear" w:color="auto" w:fill="FFFFFF"/>
          <w:lang w:val="es-DO"/>
        </w:rPr>
        <w:t>dustriales.</w:t>
      </w:r>
    </w:p>
    <w:p w14:paraId="6ABEC599" w14:textId="77777777" w:rsidR="00075A05" w:rsidRPr="008900C3" w:rsidRDefault="00075A05" w:rsidP="00075A05">
      <w:pPr>
        <w:spacing w:after="0" w:line="360" w:lineRule="auto"/>
        <w:jc w:val="both"/>
        <w:rPr>
          <w:szCs w:val="24"/>
          <w:highlight w:val="yellow"/>
          <w:lang w:val="es-DO"/>
        </w:rPr>
      </w:pPr>
    </w:p>
    <w:p w14:paraId="33AF72F2"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Contratos de Aprendizajes:</w:t>
      </w:r>
    </w:p>
    <w:p w14:paraId="47E12BC9" w14:textId="77777777" w:rsidR="00547151" w:rsidRPr="008900C3"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Se registraron </w:t>
      </w:r>
      <w:r w:rsidR="00547151" w:rsidRPr="009208AC">
        <w:rPr>
          <w:color w:val="767171"/>
          <w:szCs w:val="24"/>
          <w:shd w:val="clear" w:color="auto" w:fill="FFFFFF"/>
          <w:lang w:val="es-DO"/>
        </w:rPr>
        <w:t>485</w:t>
      </w:r>
      <w:r w:rsidRPr="009208AC">
        <w:rPr>
          <w:color w:val="767171"/>
          <w:szCs w:val="24"/>
          <w:shd w:val="clear" w:color="auto" w:fill="FFFFFF"/>
          <w:lang w:val="es-DO"/>
        </w:rPr>
        <w:t xml:space="preserve"> contratos de aprendizajes en </w:t>
      </w:r>
      <w:r w:rsidR="00547151" w:rsidRPr="009208AC">
        <w:rPr>
          <w:color w:val="767171"/>
          <w:szCs w:val="24"/>
          <w:shd w:val="clear" w:color="auto" w:fill="FFFFFF"/>
          <w:lang w:val="es-DO"/>
        </w:rPr>
        <w:t>235</w:t>
      </w:r>
      <w:r w:rsidRPr="009208AC">
        <w:rPr>
          <w:color w:val="767171"/>
          <w:szCs w:val="24"/>
          <w:shd w:val="clear" w:color="auto" w:fill="FFFFFF"/>
          <w:lang w:val="es-DO"/>
        </w:rPr>
        <w:t xml:space="preserve"> empresas, distribuidas en las siguientes ramas de actividades: Industria manufacturera </w:t>
      </w:r>
      <w:r w:rsidR="00547151" w:rsidRPr="009208AC">
        <w:rPr>
          <w:color w:val="767171"/>
          <w:szCs w:val="24"/>
          <w:shd w:val="clear" w:color="auto" w:fill="FFFFFF"/>
          <w:lang w:val="es-DO"/>
        </w:rPr>
        <w:t>141</w:t>
      </w:r>
      <w:r w:rsidRPr="009208AC">
        <w:rPr>
          <w:color w:val="767171"/>
          <w:szCs w:val="24"/>
          <w:shd w:val="clear" w:color="auto" w:fill="FFFFFF"/>
          <w:lang w:val="es-DO"/>
        </w:rPr>
        <w:t>, comercio al por mayor y al por menor</w:t>
      </w:r>
      <w:r w:rsidR="00547151" w:rsidRPr="009208AC">
        <w:rPr>
          <w:color w:val="767171"/>
          <w:szCs w:val="24"/>
          <w:shd w:val="clear" w:color="auto" w:fill="FFFFFF"/>
          <w:lang w:val="es-DO"/>
        </w:rPr>
        <w:t>,</w:t>
      </w:r>
      <w:r w:rsidR="00547151" w:rsidRPr="009208AC">
        <w:rPr>
          <w:lang w:val="es-DO"/>
        </w:rPr>
        <w:t xml:space="preserve"> </w:t>
      </w:r>
      <w:r w:rsidR="00547151" w:rsidRPr="009208AC">
        <w:rPr>
          <w:color w:val="767171"/>
          <w:szCs w:val="24"/>
          <w:shd w:val="clear" w:color="auto" w:fill="FFFFFF"/>
          <w:lang w:val="es-DO"/>
        </w:rPr>
        <w:t>reparación de vehículos, efectos personales</w:t>
      </w:r>
      <w:r w:rsidRPr="009208AC">
        <w:rPr>
          <w:color w:val="767171"/>
          <w:szCs w:val="24"/>
          <w:shd w:val="clear" w:color="auto" w:fill="FFFFFF"/>
          <w:lang w:val="es-DO"/>
        </w:rPr>
        <w:t xml:space="preserve"> y otros enseres domésticos </w:t>
      </w:r>
      <w:r w:rsidR="00547151" w:rsidRPr="009208AC">
        <w:rPr>
          <w:color w:val="767171"/>
          <w:szCs w:val="24"/>
          <w:shd w:val="clear" w:color="auto" w:fill="FFFFFF"/>
          <w:lang w:val="es-DO"/>
        </w:rPr>
        <w:t>124</w:t>
      </w:r>
      <w:r w:rsidRPr="009208AC">
        <w:rPr>
          <w:color w:val="767171"/>
          <w:szCs w:val="24"/>
          <w:shd w:val="clear" w:color="auto" w:fill="FFFFFF"/>
          <w:lang w:val="es-DO"/>
        </w:rPr>
        <w:t xml:space="preserve">, actividades de servicios comunitarios, sociales y personales </w:t>
      </w:r>
      <w:r w:rsidR="00547151" w:rsidRPr="009208AC">
        <w:rPr>
          <w:color w:val="767171"/>
          <w:szCs w:val="24"/>
          <w:shd w:val="clear" w:color="auto" w:fill="FFFFFF"/>
          <w:lang w:val="es-DO"/>
        </w:rPr>
        <w:t>140</w:t>
      </w:r>
      <w:r w:rsidRPr="009208AC">
        <w:rPr>
          <w:color w:val="767171"/>
          <w:szCs w:val="24"/>
          <w:shd w:val="clear" w:color="auto" w:fill="FFFFFF"/>
          <w:lang w:val="es-DO"/>
        </w:rPr>
        <w:t xml:space="preserve">, suministro de electricidad, gas y agua </w:t>
      </w:r>
      <w:r w:rsidR="00547151" w:rsidRPr="009208AC">
        <w:rPr>
          <w:color w:val="767171"/>
          <w:szCs w:val="24"/>
          <w:shd w:val="clear" w:color="auto" w:fill="FFFFFF"/>
          <w:lang w:val="es-DO"/>
        </w:rPr>
        <w:t>11</w:t>
      </w:r>
      <w:r w:rsidRPr="009208AC">
        <w:rPr>
          <w:color w:val="767171"/>
          <w:szCs w:val="24"/>
          <w:shd w:val="clear" w:color="auto" w:fill="FFFFFF"/>
          <w:lang w:val="es-DO"/>
        </w:rPr>
        <w:t>, entre otras</w:t>
      </w:r>
      <w:r w:rsidRPr="008900C3">
        <w:rPr>
          <w:color w:val="767171"/>
          <w:szCs w:val="24"/>
          <w:shd w:val="clear" w:color="auto" w:fill="FFFFFF"/>
          <w:lang w:val="es-DO"/>
        </w:rPr>
        <w:t xml:space="preserve">. </w:t>
      </w:r>
    </w:p>
    <w:p w14:paraId="3F246269" w14:textId="77777777" w:rsidR="00547151" w:rsidRPr="008900C3" w:rsidRDefault="00547151" w:rsidP="00075A05">
      <w:pPr>
        <w:autoSpaceDE w:val="0"/>
        <w:autoSpaceDN w:val="0"/>
        <w:adjustRightInd w:val="0"/>
        <w:spacing w:after="0" w:line="360" w:lineRule="auto"/>
        <w:jc w:val="both"/>
        <w:rPr>
          <w:color w:val="767171"/>
          <w:szCs w:val="24"/>
          <w:highlight w:val="yellow"/>
          <w:shd w:val="clear" w:color="auto" w:fill="FFFFFF"/>
          <w:lang w:val="es-DO"/>
        </w:rPr>
      </w:pPr>
    </w:p>
    <w:p w14:paraId="220953B1" w14:textId="77777777" w:rsidR="00547151" w:rsidRPr="008900C3" w:rsidRDefault="00547151" w:rsidP="0054715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Relación de Personal Móvil u Ocasional (Formulario DGT-5) y Relación de Personal Estacional o de Temporada (DGT-11).</w:t>
      </w:r>
    </w:p>
    <w:p w14:paraId="542E9BD1" w14:textId="77777777" w:rsidR="00547151" w:rsidRPr="008900C3" w:rsidRDefault="00547151" w:rsidP="0054715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En el periodo enero-diciembre 2021 el registro de los trabajadores a través de los formularios DGT-5 y DGT-11, habilitados en el SIRLA; lo que permite a las empresas notificar vía web el registro de trabajadores móviles u ocasionales, el cual es presentado mayormente por los empleadores del sector construcción, agricultura y comercio; así como también los trabajadores estacionales o de temporada.</w:t>
      </w:r>
    </w:p>
    <w:p w14:paraId="1B492E6D" w14:textId="2FE35443" w:rsidR="00547151" w:rsidRPr="009208AC" w:rsidRDefault="00547151" w:rsidP="00547151">
      <w:pPr>
        <w:autoSpaceDE w:val="0"/>
        <w:autoSpaceDN w:val="0"/>
        <w:adjustRightInd w:val="0"/>
        <w:spacing w:after="0" w:line="360" w:lineRule="auto"/>
        <w:jc w:val="both"/>
        <w:rPr>
          <w:color w:val="767171"/>
          <w:szCs w:val="24"/>
          <w:highlight w:val="yellow"/>
          <w:shd w:val="clear" w:color="auto" w:fill="FFFFFF"/>
          <w:lang w:val="es-DO"/>
        </w:rPr>
      </w:pPr>
      <w:r w:rsidRPr="008900C3">
        <w:rPr>
          <w:color w:val="767171"/>
          <w:szCs w:val="24"/>
          <w:shd w:val="clear" w:color="auto" w:fill="FFFFFF"/>
          <w:lang w:val="es-DO"/>
        </w:rPr>
        <w:t xml:space="preserve">Los registros de Formularios DGT-5 (Relación de Personal Móvil u Ocasional) de enero a diciembre del 2021 fue de </w:t>
      </w:r>
      <w:r w:rsidRPr="009208AC">
        <w:rPr>
          <w:color w:val="767171"/>
          <w:szCs w:val="24"/>
          <w:shd w:val="clear" w:color="auto" w:fill="FFFFFF"/>
          <w:lang w:val="es-DO"/>
        </w:rPr>
        <w:t>2,749; mientras que la cantidad de registros de formularios DGT-11 (Relación de Personal Estacional o de Temporada) de 13,349.</w:t>
      </w:r>
    </w:p>
    <w:p w14:paraId="70BB22F6"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56393D90"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Contratos de Extranjeros:</w:t>
      </w:r>
    </w:p>
    <w:p w14:paraId="542ADBB6" w14:textId="31ED2F28"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Se aprobaron mediante resolución </w:t>
      </w:r>
      <w:r w:rsidR="00547151" w:rsidRPr="009208AC">
        <w:rPr>
          <w:color w:val="767171"/>
          <w:szCs w:val="24"/>
          <w:shd w:val="clear" w:color="auto" w:fill="FFFFFF"/>
          <w:lang w:val="es-DO"/>
        </w:rPr>
        <w:t>598</w:t>
      </w:r>
      <w:r w:rsidRPr="009208AC">
        <w:rPr>
          <w:color w:val="767171"/>
          <w:szCs w:val="24"/>
          <w:shd w:val="clear" w:color="auto" w:fill="FFFFFF"/>
          <w:lang w:val="es-DO"/>
        </w:rPr>
        <w:t xml:space="preserve"> contratos de extranjeros en</w:t>
      </w:r>
      <w:r w:rsidR="00AB7D69" w:rsidRPr="009208AC">
        <w:rPr>
          <w:color w:val="767171"/>
          <w:szCs w:val="24"/>
          <w:shd w:val="clear" w:color="auto" w:fill="FFFFFF"/>
          <w:lang w:val="es-DO"/>
        </w:rPr>
        <w:t xml:space="preserve"> 348</w:t>
      </w:r>
      <w:r w:rsidRPr="009208AC">
        <w:rPr>
          <w:color w:val="767171"/>
          <w:szCs w:val="24"/>
          <w:shd w:val="clear" w:color="auto" w:fill="FFFFFF"/>
          <w:lang w:val="es-DO"/>
        </w:rPr>
        <w:t xml:space="preserve"> empresas, de estos contratos registrados </w:t>
      </w:r>
      <w:r w:rsidR="00AB7D69" w:rsidRPr="009208AC">
        <w:rPr>
          <w:color w:val="767171"/>
          <w:szCs w:val="24"/>
          <w:shd w:val="clear" w:color="auto" w:fill="FFFFFF"/>
          <w:lang w:val="es-DO"/>
        </w:rPr>
        <w:t>159</w:t>
      </w:r>
      <w:r w:rsidRPr="009208AC">
        <w:rPr>
          <w:color w:val="767171"/>
          <w:szCs w:val="24"/>
          <w:shd w:val="clear" w:color="auto" w:fill="FFFFFF"/>
          <w:lang w:val="es-DO"/>
        </w:rPr>
        <w:t xml:space="preserve"> corresponden a mujeres y</w:t>
      </w:r>
      <w:r w:rsidR="00AB7D69" w:rsidRPr="009208AC">
        <w:rPr>
          <w:color w:val="767171"/>
          <w:szCs w:val="24"/>
          <w:shd w:val="clear" w:color="auto" w:fill="FFFFFF"/>
          <w:lang w:val="es-DO"/>
        </w:rPr>
        <w:t xml:space="preserve"> 439</w:t>
      </w:r>
      <w:r w:rsidRPr="009208AC">
        <w:rPr>
          <w:color w:val="767171"/>
          <w:szCs w:val="24"/>
          <w:shd w:val="clear" w:color="auto" w:fill="FFFFFF"/>
          <w:lang w:val="es-DO"/>
        </w:rPr>
        <w:t xml:space="preserve"> a hombres; el mayor volumen de trabajadores registrados recae sobre las siguientes nacionalidades: venezolana </w:t>
      </w:r>
      <w:r w:rsidR="00AB7D69" w:rsidRPr="009208AC">
        <w:rPr>
          <w:color w:val="767171"/>
          <w:szCs w:val="24"/>
          <w:shd w:val="clear" w:color="auto" w:fill="FFFFFF"/>
          <w:lang w:val="es-DO"/>
        </w:rPr>
        <w:t>130</w:t>
      </w:r>
      <w:r w:rsidRPr="009208AC">
        <w:rPr>
          <w:color w:val="767171"/>
          <w:szCs w:val="24"/>
          <w:shd w:val="clear" w:color="auto" w:fill="FFFFFF"/>
          <w:lang w:val="es-DO"/>
        </w:rPr>
        <w:t xml:space="preserve">, colombiana </w:t>
      </w:r>
      <w:r w:rsidR="00AB7D69" w:rsidRPr="009208AC">
        <w:rPr>
          <w:color w:val="767171"/>
          <w:szCs w:val="24"/>
          <w:shd w:val="clear" w:color="auto" w:fill="FFFFFF"/>
          <w:lang w:val="es-DO"/>
        </w:rPr>
        <w:t>88</w:t>
      </w:r>
      <w:r w:rsidRPr="009208AC">
        <w:rPr>
          <w:color w:val="767171"/>
          <w:szCs w:val="24"/>
          <w:shd w:val="clear" w:color="auto" w:fill="FFFFFF"/>
          <w:lang w:val="es-DO"/>
        </w:rPr>
        <w:t xml:space="preserve">, española </w:t>
      </w:r>
      <w:r w:rsidR="00AB7D69" w:rsidRPr="009208AC">
        <w:rPr>
          <w:color w:val="767171"/>
          <w:szCs w:val="24"/>
          <w:shd w:val="clear" w:color="auto" w:fill="FFFFFF"/>
          <w:lang w:val="es-DO"/>
        </w:rPr>
        <w:t>57 y estadounidense</w:t>
      </w:r>
      <w:r w:rsidRPr="009208AC">
        <w:rPr>
          <w:color w:val="767171"/>
          <w:szCs w:val="24"/>
          <w:shd w:val="clear" w:color="auto" w:fill="FFFFFF"/>
          <w:lang w:val="es-DO"/>
        </w:rPr>
        <w:t xml:space="preserve"> </w:t>
      </w:r>
      <w:r w:rsidR="00AB7D69" w:rsidRPr="009208AC">
        <w:rPr>
          <w:color w:val="767171"/>
          <w:szCs w:val="24"/>
          <w:shd w:val="clear" w:color="auto" w:fill="FFFFFF"/>
          <w:lang w:val="es-DO"/>
        </w:rPr>
        <w:t>39</w:t>
      </w:r>
      <w:r w:rsidRPr="009208AC">
        <w:rPr>
          <w:color w:val="767171"/>
          <w:szCs w:val="24"/>
          <w:shd w:val="clear" w:color="auto" w:fill="FFFFFF"/>
          <w:lang w:val="es-DO"/>
        </w:rPr>
        <w:t>.</w:t>
      </w:r>
    </w:p>
    <w:p w14:paraId="7D06B9F0" w14:textId="77777777" w:rsidR="00FE70FD" w:rsidRPr="008900C3" w:rsidRDefault="00FE70FD" w:rsidP="00075A05">
      <w:pPr>
        <w:autoSpaceDE w:val="0"/>
        <w:autoSpaceDN w:val="0"/>
        <w:adjustRightInd w:val="0"/>
        <w:spacing w:after="0" w:line="360" w:lineRule="auto"/>
        <w:jc w:val="both"/>
        <w:rPr>
          <w:b/>
          <w:color w:val="767171"/>
          <w:szCs w:val="24"/>
          <w:highlight w:val="yellow"/>
          <w:shd w:val="clear" w:color="auto" w:fill="FFFFFF"/>
          <w:lang w:val="es-DO"/>
        </w:rPr>
      </w:pPr>
    </w:p>
    <w:p w14:paraId="10E5052D"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 de Teletrabajo.</w:t>
      </w:r>
    </w:p>
    <w:p w14:paraId="678FE9CE" w14:textId="70AE88EB" w:rsidR="00075A05" w:rsidRPr="008900C3" w:rsidRDefault="00AB7D69"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Desde enero hasta noviembre 2021</w:t>
      </w:r>
      <w:r w:rsidRPr="009208AC">
        <w:rPr>
          <w:color w:val="767171"/>
          <w:szCs w:val="24"/>
          <w:shd w:val="clear" w:color="auto" w:fill="FFFFFF"/>
          <w:lang w:val="es-DO"/>
        </w:rPr>
        <w:t xml:space="preserve">, </w:t>
      </w:r>
      <w:r w:rsidR="008900C3" w:rsidRPr="009208AC">
        <w:rPr>
          <w:color w:val="767171"/>
          <w:szCs w:val="24"/>
          <w:shd w:val="clear" w:color="auto" w:fill="FFFFFF"/>
          <w:lang w:val="es-DO"/>
        </w:rPr>
        <w:t>385</w:t>
      </w:r>
      <w:r w:rsidRPr="009208AC">
        <w:rPr>
          <w:color w:val="767171"/>
          <w:szCs w:val="24"/>
          <w:shd w:val="clear" w:color="auto" w:fill="FFFFFF"/>
          <w:lang w:val="es-DO"/>
        </w:rPr>
        <w:t xml:space="preserve"> empresas registraron un total de 3,629 contratos de trabajadores nacionales; 29 empresas registraron un total de 63 contratos de trabajadores extranjeros de forma física; mientras que vía digital se registraron un total de 1,124 contrat</w:t>
      </w:r>
      <w:r w:rsidRPr="008900C3">
        <w:rPr>
          <w:color w:val="767171"/>
          <w:szCs w:val="24"/>
          <w:shd w:val="clear" w:color="auto" w:fill="FFFFFF"/>
          <w:lang w:val="es-DO"/>
        </w:rPr>
        <w:t>os de teletrabajo.</w:t>
      </w:r>
    </w:p>
    <w:p w14:paraId="7D0EE7E3" w14:textId="77777777" w:rsidR="0088288A" w:rsidRDefault="0088288A" w:rsidP="00075A05">
      <w:pPr>
        <w:autoSpaceDE w:val="0"/>
        <w:autoSpaceDN w:val="0"/>
        <w:adjustRightInd w:val="0"/>
        <w:spacing w:after="0" w:line="360" w:lineRule="auto"/>
        <w:jc w:val="both"/>
        <w:rPr>
          <w:b/>
          <w:color w:val="767171"/>
          <w:szCs w:val="24"/>
          <w:highlight w:val="yellow"/>
          <w:shd w:val="clear" w:color="auto" w:fill="FFFFFF"/>
          <w:lang w:val="es-DO"/>
        </w:rPr>
      </w:pPr>
    </w:p>
    <w:p w14:paraId="4C3CF977" w14:textId="77777777" w:rsidR="006D0BC1" w:rsidRDefault="006D0BC1" w:rsidP="00075A05">
      <w:pPr>
        <w:autoSpaceDE w:val="0"/>
        <w:autoSpaceDN w:val="0"/>
        <w:adjustRightInd w:val="0"/>
        <w:spacing w:after="0" w:line="360" w:lineRule="auto"/>
        <w:jc w:val="both"/>
        <w:rPr>
          <w:b/>
          <w:color w:val="767171"/>
          <w:szCs w:val="24"/>
          <w:highlight w:val="yellow"/>
          <w:shd w:val="clear" w:color="auto" w:fill="FFFFFF"/>
          <w:lang w:val="es-DO"/>
        </w:rPr>
      </w:pPr>
    </w:p>
    <w:p w14:paraId="5A3B1ED3" w14:textId="77777777" w:rsidR="006D0BC1" w:rsidRPr="008900C3" w:rsidRDefault="006D0BC1" w:rsidP="00075A05">
      <w:pPr>
        <w:autoSpaceDE w:val="0"/>
        <w:autoSpaceDN w:val="0"/>
        <w:adjustRightInd w:val="0"/>
        <w:spacing w:after="0" w:line="360" w:lineRule="auto"/>
        <w:jc w:val="both"/>
        <w:rPr>
          <w:b/>
          <w:color w:val="767171"/>
          <w:szCs w:val="24"/>
          <w:highlight w:val="yellow"/>
          <w:shd w:val="clear" w:color="auto" w:fill="FFFFFF"/>
          <w:lang w:val="es-DO"/>
        </w:rPr>
      </w:pPr>
    </w:p>
    <w:p w14:paraId="0D01259C" w14:textId="77777777" w:rsidR="0088288A" w:rsidRPr="008900C3" w:rsidRDefault="0088288A" w:rsidP="0088288A">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Suspensión de los efectos de los contratos de trabajo:</w:t>
      </w:r>
    </w:p>
    <w:p w14:paraId="7DAA19F6" w14:textId="77777777" w:rsidR="0088288A" w:rsidRPr="009208AC" w:rsidRDefault="0088288A" w:rsidP="0088288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recibieron </w:t>
      </w:r>
      <w:r w:rsidRPr="009208AC">
        <w:rPr>
          <w:color w:val="767171"/>
          <w:szCs w:val="24"/>
          <w:shd w:val="clear" w:color="auto" w:fill="FFFFFF"/>
          <w:lang w:val="es-DO"/>
        </w:rPr>
        <w:t>22,493 solicitudes de suspensión de los efectos de contratos de trabajo. Estas suspensiones afectaron a 202,306 trabajadores.</w:t>
      </w:r>
    </w:p>
    <w:p w14:paraId="7ED892D0" w14:textId="01B2F14D" w:rsidR="0088288A" w:rsidRPr="008900C3" w:rsidRDefault="0088288A" w:rsidP="0088288A">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De la localidad donde están ubicadas las empresas que</w:t>
      </w:r>
      <w:r w:rsidRPr="008900C3">
        <w:rPr>
          <w:color w:val="767171"/>
          <w:szCs w:val="24"/>
          <w:shd w:val="clear" w:color="auto" w:fill="FFFFFF"/>
          <w:lang w:val="es-DO"/>
        </w:rPr>
        <w:t xml:space="preserve"> solicitaron suspensiones se destacan: el gran Santo Domingo (Distrito Nacional, Prov. Santo Domingo, Santo Domingo Oeste), Santiago, Puerto Plata, Bávaro y San Pedro de Macorís.</w:t>
      </w:r>
    </w:p>
    <w:p w14:paraId="0FE96A51"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7A894E81" w14:textId="77777777" w:rsidR="0088288A" w:rsidRPr="008900C3" w:rsidRDefault="0088288A" w:rsidP="007E17E7">
      <w:pPr>
        <w:spacing w:after="0" w:line="360" w:lineRule="auto"/>
        <w:jc w:val="both"/>
        <w:rPr>
          <w:rFonts w:cstheme="minorHAnsi"/>
          <w:b/>
          <w:color w:val="767171"/>
          <w:szCs w:val="28"/>
          <w:lang w:val="es-DO"/>
        </w:rPr>
      </w:pPr>
      <w:r w:rsidRPr="008900C3">
        <w:rPr>
          <w:rFonts w:cstheme="minorHAnsi"/>
          <w:b/>
          <w:color w:val="767171"/>
          <w:szCs w:val="28"/>
          <w:lang w:val="es-DO"/>
        </w:rPr>
        <w:t>Despido Mujeres Protegida por la Maternidad:</w:t>
      </w:r>
    </w:p>
    <w:p w14:paraId="0095A0A8" w14:textId="0DB00F13" w:rsidR="0088288A" w:rsidRPr="009208AC" w:rsidRDefault="0088288A" w:rsidP="0088288A">
      <w:pPr>
        <w:spacing w:line="360" w:lineRule="auto"/>
        <w:jc w:val="both"/>
        <w:rPr>
          <w:rFonts w:cstheme="minorHAnsi"/>
          <w:color w:val="767171"/>
          <w:szCs w:val="28"/>
          <w:lang w:val="es-DO"/>
        </w:rPr>
      </w:pPr>
      <w:r w:rsidRPr="009208AC">
        <w:rPr>
          <w:color w:val="767171"/>
          <w:szCs w:val="24"/>
          <w:shd w:val="clear" w:color="auto" w:fill="FFFFFF"/>
          <w:lang w:val="es-DO"/>
        </w:rPr>
        <w:t>Se f</w:t>
      </w:r>
      <w:r w:rsidRPr="009208AC">
        <w:rPr>
          <w:rFonts w:cstheme="minorHAnsi"/>
          <w:color w:val="767171"/>
          <w:szCs w:val="28"/>
          <w:lang w:val="es-DO"/>
        </w:rPr>
        <w:t xml:space="preserve">ormularon 32 solicitudes de despidos de mujeres protegidas por la maternidad: Se aprobaron 10, porque sus causas no obedecieron a razones concernientes al estado de embarazo o a hechos resultantes del parto; se rechazaron 11; y se declararon inadmisibles 11. </w:t>
      </w:r>
    </w:p>
    <w:p w14:paraId="0740EED4" w14:textId="77777777"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Registro de Organizaciones Sindicales:</w:t>
      </w:r>
    </w:p>
    <w:p w14:paraId="6116EB6B" w14:textId="492F6BA0" w:rsidR="0088288A" w:rsidRPr="009208AC" w:rsidRDefault="0088288A" w:rsidP="0088288A">
      <w:pPr>
        <w:spacing w:line="360" w:lineRule="auto"/>
        <w:jc w:val="both"/>
        <w:rPr>
          <w:rFonts w:cstheme="minorHAnsi"/>
          <w:color w:val="767171"/>
          <w:szCs w:val="28"/>
          <w:lang w:val="es-DO"/>
        </w:rPr>
      </w:pPr>
      <w:r w:rsidRPr="008900C3">
        <w:rPr>
          <w:rFonts w:cstheme="minorHAnsi"/>
          <w:color w:val="767171"/>
          <w:szCs w:val="28"/>
          <w:lang w:val="es-DO"/>
        </w:rPr>
        <w:t xml:space="preserve">Se registraron </w:t>
      </w:r>
      <w:r w:rsidRPr="009208AC">
        <w:rPr>
          <w:rFonts w:cstheme="minorHAnsi"/>
          <w:color w:val="767171"/>
          <w:szCs w:val="28"/>
          <w:lang w:val="es-DO"/>
        </w:rPr>
        <w:t xml:space="preserve">11 organizaciones sindicales, que incluye 02 Federaciones: 09 sindicatos de empresas, 02 de zonas francas, 0 de oficio o profesional. </w:t>
      </w:r>
    </w:p>
    <w:p w14:paraId="3D5D1A79" w14:textId="77777777"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Convenios Colectivos:</w:t>
      </w:r>
    </w:p>
    <w:p w14:paraId="06181E9B" w14:textId="6B4405BB" w:rsidR="00FE70FD" w:rsidRDefault="0088288A" w:rsidP="0088288A">
      <w:pPr>
        <w:spacing w:line="360" w:lineRule="auto"/>
        <w:jc w:val="both"/>
        <w:rPr>
          <w:rFonts w:cstheme="minorHAnsi"/>
          <w:bCs/>
          <w:color w:val="767171"/>
          <w:szCs w:val="28"/>
          <w:lang w:val="es-DO"/>
        </w:rPr>
      </w:pPr>
      <w:r w:rsidRPr="008900C3">
        <w:rPr>
          <w:rFonts w:cstheme="minorHAnsi"/>
          <w:color w:val="767171"/>
          <w:szCs w:val="28"/>
          <w:lang w:val="es-DO"/>
        </w:rPr>
        <w:t xml:space="preserve">Se depositaron </w:t>
      </w:r>
      <w:r w:rsidRPr="009208AC">
        <w:rPr>
          <w:rFonts w:cstheme="minorHAnsi"/>
          <w:color w:val="767171"/>
          <w:szCs w:val="28"/>
          <w:lang w:val="es-DO"/>
        </w:rPr>
        <w:t xml:space="preserve">16 convenios colectivos de condiciones de trabajo </w:t>
      </w:r>
      <w:r w:rsidRPr="009208AC">
        <w:rPr>
          <w:rFonts w:cstheme="minorHAnsi"/>
          <w:bCs/>
          <w:color w:val="767171"/>
          <w:szCs w:val="28"/>
          <w:lang w:val="es-DO"/>
        </w:rPr>
        <w:t>de empresas, que favorecieron a 8,730 trabajadores, de los cuales 7588 son hombres y 1142 son mujeres. Estas empresas pertenecen a las siguientes ramas de actividades</w:t>
      </w:r>
      <w:r w:rsidRPr="009208AC">
        <w:rPr>
          <w:rFonts w:cstheme="minorHAnsi"/>
          <w:color w:val="767171"/>
          <w:szCs w:val="28"/>
          <w:lang w:val="es-DO"/>
        </w:rPr>
        <w:t>: 01 Explotación de Minas y Canteras; 07 Industria Manufacturera;</w:t>
      </w:r>
      <w:r w:rsidRPr="009208AC">
        <w:rPr>
          <w:rFonts w:cstheme="minorHAnsi"/>
          <w:bCs/>
          <w:color w:val="767171"/>
          <w:szCs w:val="28"/>
          <w:lang w:val="es-DO"/>
        </w:rPr>
        <w:t xml:space="preserve"> 01 Suministro de electricidad, gas y agua; 01 Transporte, almacenamiento y comunicaciones; 02 Agricultura, ganadería, caza y silvicultura; 03 Hoteles y restaurantes, 01 Zonas</w:t>
      </w:r>
      <w:r w:rsidRPr="008900C3">
        <w:rPr>
          <w:rFonts w:cstheme="minorHAnsi"/>
          <w:bCs/>
          <w:color w:val="767171"/>
          <w:szCs w:val="28"/>
          <w:lang w:val="es-DO"/>
        </w:rPr>
        <w:t xml:space="preserve"> Francas.</w:t>
      </w:r>
    </w:p>
    <w:p w14:paraId="4E9B760A" w14:textId="77777777"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 xml:space="preserve">Reglamentos Interior de Empresas de empresas: </w:t>
      </w:r>
    </w:p>
    <w:p w14:paraId="3D0C470F" w14:textId="31588D63" w:rsidR="0088288A" w:rsidRPr="009208AC" w:rsidRDefault="0088288A" w:rsidP="0088288A">
      <w:pPr>
        <w:spacing w:line="360" w:lineRule="auto"/>
        <w:jc w:val="both"/>
        <w:rPr>
          <w:rFonts w:cstheme="minorHAnsi"/>
          <w:color w:val="767171"/>
          <w:szCs w:val="28"/>
          <w:lang w:val="es-DO"/>
        </w:rPr>
      </w:pPr>
      <w:r w:rsidRPr="009208AC">
        <w:rPr>
          <w:rFonts w:cstheme="minorHAnsi"/>
          <w:color w:val="767171"/>
          <w:szCs w:val="28"/>
          <w:lang w:val="es-DO"/>
        </w:rPr>
        <w:t xml:space="preserve">Se registraron 102 </w:t>
      </w:r>
      <w:r w:rsidRPr="009208AC">
        <w:rPr>
          <w:rFonts w:cstheme="minorHAnsi"/>
          <w:bCs/>
          <w:color w:val="767171"/>
          <w:szCs w:val="28"/>
          <w:lang w:val="es-DO"/>
        </w:rPr>
        <w:t>Reglamentos Internos.</w:t>
      </w:r>
      <w:r w:rsidRPr="009208AC">
        <w:rPr>
          <w:rFonts w:cstheme="minorHAnsi"/>
          <w:color w:val="767171"/>
          <w:szCs w:val="28"/>
          <w:lang w:val="es-DO"/>
        </w:rPr>
        <w:t xml:space="preserve"> Estos reglamentos involucraron a 21,826 trabajadores; hombres 13,995 y mujeres 7,891. </w:t>
      </w:r>
    </w:p>
    <w:p w14:paraId="1ABC8891" w14:textId="77777777" w:rsidR="0088288A" w:rsidRPr="008900C3" w:rsidRDefault="0088288A" w:rsidP="003302CA">
      <w:pPr>
        <w:spacing w:after="0" w:line="360" w:lineRule="auto"/>
        <w:jc w:val="both"/>
        <w:rPr>
          <w:rFonts w:cstheme="minorHAnsi"/>
          <w:color w:val="767171"/>
          <w:szCs w:val="28"/>
          <w:lang w:val="es-DO"/>
        </w:rPr>
      </w:pPr>
      <w:r w:rsidRPr="008900C3">
        <w:rPr>
          <w:rFonts w:cstheme="minorHAnsi"/>
          <w:b/>
          <w:color w:val="767171"/>
          <w:szCs w:val="28"/>
          <w:lang w:val="es-DO"/>
        </w:rPr>
        <w:t>Consultas laborales emitidas:</w:t>
      </w:r>
    </w:p>
    <w:p w14:paraId="4DCFE330" w14:textId="2D34D3FA" w:rsidR="0088288A" w:rsidRPr="008900C3" w:rsidRDefault="0088288A" w:rsidP="0088288A">
      <w:pPr>
        <w:spacing w:line="360" w:lineRule="auto"/>
        <w:jc w:val="both"/>
        <w:rPr>
          <w:rFonts w:cstheme="minorHAnsi"/>
          <w:color w:val="767171"/>
          <w:szCs w:val="28"/>
          <w:lang w:val="es-DO"/>
        </w:rPr>
      </w:pPr>
      <w:r w:rsidRPr="008900C3">
        <w:rPr>
          <w:rFonts w:cstheme="minorHAnsi"/>
          <w:color w:val="767171"/>
          <w:szCs w:val="28"/>
          <w:lang w:val="es-DO"/>
        </w:rPr>
        <w:t xml:space="preserve">Fueron emitidas </w:t>
      </w:r>
      <w:r w:rsidRPr="009208AC">
        <w:rPr>
          <w:rFonts w:cstheme="minorHAnsi"/>
          <w:color w:val="767171"/>
          <w:szCs w:val="28"/>
          <w:lang w:val="es-DO"/>
        </w:rPr>
        <w:t>21</w:t>
      </w:r>
      <w:r w:rsidRPr="008900C3">
        <w:rPr>
          <w:rFonts w:cstheme="minorHAnsi"/>
          <w:color w:val="767171"/>
          <w:szCs w:val="28"/>
          <w:lang w:val="es-DO"/>
        </w:rPr>
        <w:t xml:space="preserve"> consultas por escrito, relativas a criterios jurídicos e interpretación de las normas laboral</w:t>
      </w:r>
      <w:r w:rsidRPr="007E17E7">
        <w:rPr>
          <w:rFonts w:cstheme="minorHAnsi"/>
          <w:color w:val="767171"/>
          <w:szCs w:val="28"/>
          <w:lang w:val="es-DO"/>
        </w:rPr>
        <w:t>es.</w:t>
      </w:r>
    </w:p>
    <w:p w14:paraId="597420B5" w14:textId="77777777" w:rsidR="003302CA" w:rsidRDefault="003302CA" w:rsidP="0088288A">
      <w:pPr>
        <w:spacing w:line="360" w:lineRule="auto"/>
        <w:jc w:val="both"/>
        <w:rPr>
          <w:rFonts w:cstheme="minorHAnsi"/>
          <w:color w:val="767171"/>
          <w:szCs w:val="28"/>
          <w:lang w:val="es-DO"/>
        </w:rPr>
      </w:pPr>
    </w:p>
    <w:p w14:paraId="01786E68" w14:textId="77777777" w:rsidR="007E17E7" w:rsidRDefault="007E17E7" w:rsidP="0088288A">
      <w:pPr>
        <w:spacing w:line="360" w:lineRule="auto"/>
        <w:jc w:val="both"/>
        <w:rPr>
          <w:rFonts w:cstheme="minorHAnsi"/>
          <w:color w:val="767171"/>
          <w:szCs w:val="28"/>
          <w:lang w:val="es-DO"/>
        </w:rPr>
      </w:pPr>
    </w:p>
    <w:p w14:paraId="04303346" w14:textId="77777777" w:rsidR="007E17E7" w:rsidRPr="008900C3" w:rsidRDefault="007E17E7" w:rsidP="0088288A">
      <w:pPr>
        <w:spacing w:line="360" w:lineRule="auto"/>
        <w:jc w:val="both"/>
        <w:rPr>
          <w:rFonts w:cstheme="minorHAnsi"/>
          <w:color w:val="767171"/>
          <w:szCs w:val="28"/>
          <w:lang w:val="es-DO"/>
        </w:rPr>
      </w:pPr>
    </w:p>
    <w:p w14:paraId="40D93D77" w14:textId="77777777" w:rsidR="003302CA" w:rsidRPr="008900C3" w:rsidRDefault="003302CA" w:rsidP="003302C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Para dar cumplimiento a las Metas Presidenciales en el marco de fortalecer la Administración del Trabajo se realizaron las siguientes acciones: </w:t>
      </w:r>
    </w:p>
    <w:p w14:paraId="6917E554" w14:textId="77777777" w:rsidR="003302CA" w:rsidRPr="008900C3" w:rsidRDefault="003302CA" w:rsidP="003302CA">
      <w:pPr>
        <w:numPr>
          <w:ilvl w:val="0"/>
          <w:numId w:val="1"/>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Reactivación de la Mesa Interinstitucional de Migración Laboral.</w:t>
      </w:r>
    </w:p>
    <w:p w14:paraId="54C5C552" w14:textId="77777777" w:rsidR="003302CA" w:rsidRPr="008900C3" w:rsidRDefault="003302CA" w:rsidP="003302CA">
      <w:pPr>
        <w:numPr>
          <w:ilvl w:val="0"/>
          <w:numId w:val="2"/>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La puesta en marcha del Sistema de Certificaciones SISCERT, el cual tiene previsto entrar en operatividad a inicio de enero 2022. </w:t>
      </w:r>
    </w:p>
    <w:p w14:paraId="3B0BF7D8" w14:textId="77777777" w:rsidR="003302CA" w:rsidRPr="008900C3" w:rsidRDefault="003302CA" w:rsidP="003302CA">
      <w:pPr>
        <w:autoSpaceDE w:val="0"/>
        <w:autoSpaceDN w:val="0"/>
        <w:adjustRightInd w:val="0"/>
        <w:spacing w:after="0" w:line="360" w:lineRule="auto"/>
        <w:jc w:val="both"/>
        <w:rPr>
          <w:b/>
          <w:color w:val="767171"/>
          <w:szCs w:val="24"/>
          <w:shd w:val="clear" w:color="auto" w:fill="FFFFFF"/>
          <w:lang w:val="es-DO"/>
        </w:rPr>
      </w:pPr>
    </w:p>
    <w:p w14:paraId="6B4AEA9A" w14:textId="77777777" w:rsidR="00075A05" w:rsidRPr="008900C3" w:rsidRDefault="00075A05" w:rsidP="003302CA">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34170B0F" w14:textId="42D08D4D"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el Departamento de Asistencia Judicial atendió a </w:t>
      </w:r>
      <w:r w:rsidR="0044595E" w:rsidRPr="009208AC">
        <w:rPr>
          <w:color w:val="767171"/>
          <w:szCs w:val="24"/>
          <w:shd w:val="clear" w:color="auto" w:fill="FFFFFF"/>
          <w:lang w:val="es-DO"/>
        </w:rPr>
        <w:t>11,346</w:t>
      </w:r>
      <w:r w:rsidRPr="009208AC">
        <w:rPr>
          <w:color w:val="767171"/>
          <w:szCs w:val="24"/>
          <w:shd w:val="clear" w:color="auto" w:fill="FFFFFF"/>
          <w:lang w:val="es-DO"/>
        </w:rPr>
        <w:t xml:space="preserve"> usuarios entre trabajadores y empleadores, </w:t>
      </w:r>
      <w:r w:rsidR="0044595E" w:rsidRPr="009208AC">
        <w:rPr>
          <w:color w:val="767171"/>
          <w:szCs w:val="24"/>
          <w:shd w:val="clear" w:color="auto" w:fill="FFFFFF"/>
          <w:lang w:val="es-DO"/>
        </w:rPr>
        <w:t>9,541</w:t>
      </w:r>
      <w:r w:rsidRPr="009208AC">
        <w:rPr>
          <w:color w:val="767171"/>
          <w:szCs w:val="24"/>
          <w:shd w:val="clear" w:color="auto" w:fill="FFFFFF"/>
          <w:lang w:val="es-DO"/>
        </w:rPr>
        <w:t xml:space="preserve"> son trabajadores y </w:t>
      </w:r>
      <w:r w:rsidR="0044595E" w:rsidRPr="009208AC">
        <w:rPr>
          <w:color w:val="767171"/>
          <w:szCs w:val="24"/>
          <w:shd w:val="clear" w:color="auto" w:fill="FFFFFF"/>
          <w:lang w:val="es-DO"/>
        </w:rPr>
        <w:t>1,805</w:t>
      </w:r>
      <w:r w:rsidRPr="009208AC">
        <w:rPr>
          <w:color w:val="767171"/>
          <w:szCs w:val="24"/>
          <w:shd w:val="clear" w:color="auto" w:fill="FFFFFF"/>
          <w:lang w:val="es-DO"/>
        </w:rPr>
        <w:t xml:space="preserve"> empleadores, según el género la cantidad de </w:t>
      </w:r>
      <w:r w:rsidR="0044595E" w:rsidRPr="009208AC">
        <w:rPr>
          <w:color w:val="767171"/>
          <w:szCs w:val="24"/>
          <w:shd w:val="clear" w:color="auto" w:fill="FFFFFF"/>
          <w:lang w:val="es-DO"/>
        </w:rPr>
        <w:t>7,014</w:t>
      </w:r>
      <w:r w:rsidRPr="009208AC">
        <w:rPr>
          <w:color w:val="767171"/>
          <w:szCs w:val="24"/>
          <w:shd w:val="clear" w:color="auto" w:fill="FFFFFF"/>
          <w:lang w:val="es-DO"/>
        </w:rPr>
        <w:t xml:space="preserve"> pertenecen al sexo masculino y </w:t>
      </w:r>
      <w:r w:rsidR="0044595E" w:rsidRPr="009208AC">
        <w:rPr>
          <w:color w:val="767171"/>
          <w:szCs w:val="24"/>
          <w:shd w:val="clear" w:color="auto" w:fill="FFFFFF"/>
          <w:lang w:val="es-DO"/>
        </w:rPr>
        <w:t>4,332</w:t>
      </w:r>
      <w:r w:rsidRPr="009208AC">
        <w:rPr>
          <w:color w:val="767171"/>
          <w:szCs w:val="24"/>
          <w:shd w:val="clear" w:color="auto" w:fill="FFFFFF"/>
          <w:lang w:val="es-DO"/>
        </w:rPr>
        <w:t xml:space="preserve"> del sexo femenino, también se atendieron </w:t>
      </w:r>
      <w:r w:rsidR="0044595E" w:rsidRPr="009208AC">
        <w:rPr>
          <w:color w:val="767171"/>
          <w:szCs w:val="24"/>
          <w:shd w:val="clear" w:color="auto" w:fill="FFFFFF"/>
          <w:lang w:val="es-DO"/>
        </w:rPr>
        <w:t>699</w:t>
      </w:r>
      <w:r w:rsidRPr="009208AC">
        <w:rPr>
          <w:color w:val="767171"/>
          <w:szCs w:val="24"/>
          <w:shd w:val="clear" w:color="auto" w:fill="FFFFFF"/>
          <w:lang w:val="es-DO"/>
        </w:rPr>
        <w:t xml:space="preserve"> trabajadores extranjeros.</w:t>
      </w:r>
    </w:p>
    <w:p w14:paraId="731014B0" w14:textId="0C8CF168"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Un total de </w:t>
      </w:r>
      <w:r w:rsidR="0044595E" w:rsidRPr="009208AC">
        <w:rPr>
          <w:color w:val="767171"/>
          <w:szCs w:val="24"/>
          <w:shd w:val="clear" w:color="auto" w:fill="FFFFFF"/>
          <w:lang w:val="es-DO"/>
        </w:rPr>
        <w:t xml:space="preserve">1,233 </w:t>
      </w:r>
      <w:r w:rsidRPr="009208AC">
        <w:rPr>
          <w:color w:val="767171"/>
          <w:szCs w:val="24"/>
          <w:shd w:val="clear" w:color="auto" w:fill="FFFFFF"/>
          <w:lang w:val="es-DO"/>
        </w:rPr>
        <w:t xml:space="preserve">personas, fue asistido por los abogados del departamento, con </w:t>
      </w:r>
      <w:r w:rsidR="0044595E" w:rsidRPr="009208AC">
        <w:rPr>
          <w:color w:val="767171"/>
          <w:szCs w:val="24"/>
          <w:shd w:val="clear" w:color="auto" w:fill="FFFFFF"/>
          <w:lang w:val="es-DO"/>
        </w:rPr>
        <w:t>1,233</w:t>
      </w:r>
      <w:r w:rsidRPr="009208AC">
        <w:rPr>
          <w:color w:val="767171"/>
          <w:szCs w:val="24"/>
          <w:shd w:val="clear" w:color="auto" w:fill="FFFFFF"/>
          <w:lang w:val="es-DO"/>
        </w:rPr>
        <w:t xml:space="preserve"> audiencias y como resultados tenemos </w:t>
      </w:r>
      <w:r w:rsidR="0044595E" w:rsidRPr="009208AC">
        <w:rPr>
          <w:color w:val="767171"/>
          <w:szCs w:val="24"/>
          <w:shd w:val="clear" w:color="auto" w:fill="FFFFFF"/>
          <w:lang w:val="es-DO"/>
        </w:rPr>
        <w:t>1,169</w:t>
      </w:r>
      <w:r w:rsidRPr="009208AC">
        <w:rPr>
          <w:color w:val="767171"/>
          <w:szCs w:val="24"/>
          <w:shd w:val="clear" w:color="auto" w:fill="FFFFFF"/>
          <w:lang w:val="es-DO"/>
        </w:rPr>
        <w:t xml:space="preserve"> casos cerrados y la suma de RD$ </w:t>
      </w:r>
      <w:r w:rsidR="0044595E" w:rsidRPr="009208AC">
        <w:rPr>
          <w:color w:val="767171"/>
          <w:szCs w:val="24"/>
          <w:shd w:val="clear" w:color="auto" w:fill="FFFFFF"/>
          <w:lang w:val="es-DO"/>
        </w:rPr>
        <w:t>49</w:t>
      </w:r>
      <w:r w:rsidR="002736C9" w:rsidRPr="009208AC">
        <w:rPr>
          <w:color w:val="767171"/>
          <w:szCs w:val="24"/>
          <w:shd w:val="clear" w:color="auto" w:fill="FFFFFF"/>
          <w:lang w:val="es-DO"/>
        </w:rPr>
        <w:t>, 209,889.89</w:t>
      </w:r>
      <w:r w:rsidR="0044595E" w:rsidRPr="009208AC">
        <w:rPr>
          <w:color w:val="767171"/>
          <w:szCs w:val="24"/>
          <w:shd w:val="clear" w:color="auto" w:fill="FFFFFF"/>
          <w:lang w:val="es-DO"/>
        </w:rPr>
        <w:t xml:space="preserve"> </w:t>
      </w:r>
      <w:r w:rsidRPr="009208AC">
        <w:rPr>
          <w:color w:val="767171"/>
          <w:szCs w:val="24"/>
          <w:shd w:val="clear" w:color="auto" w:fill="FFFFFF"/>
          <w:lang w:val="es-DO"/>
        </w:rPr>
        <w:t>fue entregadas y recibidas por los beneficiarios.</w:t>
      </w:r>
    </w:p>
    <w:p w14:paraId="4AF6A6C3" w14:textId="77777777" w:rsidR="00075A05" w:rsidRPr="009208AC"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7368665F" w14:textId="77777777" w:rsidR="00075A05" w:rsidRPr="008900C3" w:rsidRDefault="00075A05" w:rsidP="00075A05">
      <w:pPr>
        <w:autoSpaceDE w:val="0"/>
        <w:autoSpaceDN w:val="0"/>
        <w:adjustRightInd w:val="0"/>
        <w:spacing w:after="0" w:line="360" w:lineRule="auto"/>
        <w:ind w:left="720"/>
        <w:jc w:val="both"/>
        <w:rPr>
          <w:b/>
          <w:color w:val="767171"/>
          <w:szCs w:val="24"/>
          <w:shd w:val="clear" w:color="auto" w:fill="FFFFFF"/>
          <w:lang w:val="es-DO"/>
        </w:rPr>
      </w:pPr>
      <w:r w:rsidRPr="008900C3">
        <w:rPr>
          <w:b/>
          <w:color w:val="767171"/>
          <w:szCs w:val="24"/>
          <w:shd w:val="clear" w:color="auto" w:fill="FFFFFF"/>
          <w:lang w:val="es-DO"/>
        </w:rPr>
        <w:t>Mediación y Arbitrajes</w:t>
      </w:r>
    </w:p>
    <w:p w14:paraId="072C3B0F" w14:textId="36CE3079"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Cumpliendo su rol de mediador, el Ministerio de Trabajo intervino </w:t>
      </w:r>
      <w:r w:rsidRPr="009208AC">
        <w:rPr>
          <w:color w:val="767171"/>
          <w:szCs w:val="24"/>
          <w:shd w:val="clear" w:color="auto" w:fill="FFFFFF"/>
          <w:lang w:val="es-DO"/>
        </w:rPr>
        <w:t xml:space="preserve">en 33 mediaciones y 114 sesiones de los cuales 22 fueron actas de acuerdos, 1 actas de no acuerdos, 6 fueron desestimadas, 3 convenios colectivos acordados, 8 fueron convenios colectivos en proceso de negociación, 3 no comparecencia, involucrando a 27,161 trabajadores y trabajadoras de los cuales un </w:t>
      </w:r>
      <w:r w:rsidR="005E3E82" w:rsidRPr="009208AC">
        <w:rPr>
          <w:color w:val="767171"/>
          <w:szCs w:val="24"/>
          <w:shd w:val="clear" w:color="auto" w:fill="FFFFFF"/>
          <w:lang w:val="es-DO"/>
        </w:rPr>
        <w:t>38</w:t>
      </w:r>
      <w:r w:rsidRPr="009208AC">
        <w:rPr>
          <w:color w:val="767171"/>
          <w:szCs w:val="24"/>
          <w:shd w:val="clear" w:color="auto" w:fill="FFFFFF"/>
          <w:lang w:val="es-DO"/>
        </w:rPr>
        <w:t>% son mujeres, logrando que las partes se pusiera de acuerdo en dichos conflictos laborales.</w:t>
      </w:r>
    </w:p>
    <w:p w14:paraId="46E25B55" w14:textId="1FD3522A"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Del total de las mediaciones 8 corresponde a convenios colectivos y </w:t>
      </w:r>
      <w:r w:rsidR="005E3E82" w:rsidRPr="009208AC">
        <w:rPr>
          <w:color w:val="767171"/>
          <w:szCs w:val="24"/>
          <w:shd w:val="clear" w:color="auto" w:fill="FFFFFF"/>
          <w:lang w:val="es-DO"/>
        </w:rPr>
        <w:t>33</w:t>
      </w:r>
      <w:r w:rsidRPr="009208AC">
        <w:rPr>
          <w:color w:val="767171"/>
          <w:szCs w:val="24"/>
          <w:shd w:val="clear" w:color="auto" w:fill="FFFFFF"/>
          <w:lang w:val="es-DO"/>
        </w:rPr>
        <w:t xml:space="preserve"> a conflictos jurídicos, además se ofrecieron </w:t>
      </w:r>
      <w:r w:rsidR="005E3E82" w:rsidRPr="009208AC">
        <w:rPr>
          <w:color w:val="767171"/>
          <w:szCs w:val="24"/>
          <w:shd w:val="clear" w:color="auto" w:fill="FFFFFF"/>
          <w:lang w:val="es-DO"/>
        </w:rPr>
        <w:t>173</w:t>
      </w:r>
      <w:r w:rsidRPr="009208AC">
        <w:rPr>
          <w:color w:val="767171"/>
          <w:szCs w:val="24"/>
          <w:shd w:val="clear" w:color="auto" w:fill="FFFFFF"/>
          <w:lang w:val="es-DO"/>
        </w:rPr>
        <w:t xml:space="preserve"> consultas u orientaciones.</w:t>
      </w:r>
    </w:p>
    <w:p w14:paraId="74D69E26" w14:textId="318E25C2" w:rsidR="00075A05" w:rsidRPr="008900C3"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En otro orden la Dirección de Mediación fue fortalecida con el nombramiento de 12</w:t>
      </w:r>
      <w:r w:rsidRPr="008900C3">
        <w:rPr>
          <w:color w:val="767171"/>
          <w:szCs w:val="24"/>
          <w:shd w:val="clear" w:color="auto" w:fill="FFFFFF"/>
          <w:lang w:val="es-DO"/>
        </w:rPr>
        <w:t xml:space="preserve"> mediad</w:t>
      </w:r>
      <w:r w:rsidR="009208AC">
        <w:rPr>
          <w:color w:val="767171"/>
          <w:szCs w:val="24"/>
          <w:shd w:val="clear" w:color="auto" w:fill="FFFFFF"/>
          <w:lang w:val="es-DO"/>
        </w:rPr>
        <w:t>ores, permitiendo la ampliación</w:t>
      </w:r>
      <w:r w:rsidRPr="008900C3">
        <w:rPr>
          <w:color w:val="767171"/>
          <w:szCs w:val="24"/>
          <w:shd w:val="clear" w:color="auto" w:fill="FFFFFF"/>
          <w:lang w:val="es-DO"/>
        </w:rPr>
        <w:t xml:space="preserve"> de la prestación del servicio ofrecido a nivel territorial.</w:t>
      </w:r>
    </w:p>
    <w:p w14:paraId="7D432A2A" w14:textId="77777777" w:rsidR="00474AF3" w:rsidRDefault="00474AF3" w:rsidP="00474AF3">
      <w:pPr>
        <w:spacing w:after="0" w:line="456" w:lineRule="auto"/>
        <w:contextualSpacing/>
        <w:jc w:val="both"/>
        <w:rPr>
          <w:b/>
          <w:color w:val="767171"/>
          <w:szCs w:val="24"/>
          <w:highlight w:val="yellow"/>
          <w:lang w:val="es-DO"/>
        </w:rPr>
      </w:pPr>
    </w:p>
    <w:p w14:paraId="7E5EE853" w14:textId="77777777" w:rsidR="005F7F2F" w:rsidRPr="008900C3" w:rsidRDefault="005F7F2F" w:rsidP="00474AF3">
      <w:pPr>
        <w:spacing w:after="0" w:line="456" w:lineRule="auto"/>
        <w:contextualSpacing/>
        <w:jc w:val="both"/>
        <w:rPr>
          <w:b/>
          <w:color w:val="767171"/>
          <w:szCs w:val="24"/>
          <w:highlight w:val="yellow"/>
          <w:lang w:val="es-DO"/>
        </w:rPr>
      </w:pPr>
    </w:p>
    <w:p w14:paraId="513C9679" w14:textId="77777777" w:rsidR="00474AF3" w:rsidRPr="008900C3" w:rsidRDefault="00474AF3" w:rsidP="00474AF3">
      <w:pPr>
        <w:spacing w:after="0" w:line="456" w:lineRule="auto"/>
        <w:contextualSpacing/>
        <w:jc w:val="both"/>
        <w:rPr>
          <w:b/>
          <w:color w:val="767171"/>
          <w:szCs w:val="24"/>
          <w:lang w:val="es-DO"/>
        </w:rPr>
      </w:pPr>
      <w:r w:rsidRPr="008900C3">
        <w:rPr>
          <w:b/>
          <w:color w:val="767171"/>
          <w:szCs w:val="24"/>
          <w:lang w:val="es-DO"/>
        </w:rPr>
        <w:lastRenderedPageBreak/>
        <w:t>Prevención Y Erradicación Del Trabajo Infantil Y Sus Peores Formas</w:t>
      </w:r>
    </w:p>
    <w:p w14:paraId="1C658244" w14:textId="11CE664C" w:rsidR="00474AF3" w:rsidRPr="008900C3" w:rsidRDefault="00474AF3" w:rsidP="00474AF3">
      <w:pPr>
        <w:spacing w:after="0" w:line="360" w:lineRule="auto"/>
        <w:jc w:val="both"/>
        <w:rPr>
          <w:color w:val="767171"/>
          <w:szCs w:val="24"/>
          <w:lang w:val="es-DO"/>
        </w:rPr>
      </w:pPr>
      <w:r w:rsidRPr="008900C3">
        <w:rPr>
          <w:color w:val="767171"/>
          <w:szCs w:val="24"/>
          <w:lang w:val="es-DO"/>
        </w:rPr>
        <w:t xml:space="preserve">Se realizaron </w:t>
      </w:r>
      <w:r w:rsidR="0064791B" w:rsidRPr="009208AC">
        <w:rPr>
          <w:color w:val="767171"/>
          <w:szCs w:val="24"/>
          <w:lang w:val="es-DO"/>
        </w:rPr>
        <w:t>158</w:t>
      </w:r>
      <w:r w:rsidRPr="009208AC">
        <w:rPr>
          <w:color w:val="767171"/>
          <w:szCs w:val="24"/>
          <w:lang w:val="es-DO"/>
        </w:rPr>
        <w:t xml:space="preserve"> operativos de inspección laboral, focalizados en Trabajo Infantil, que dieron como resulta</w:t>
      </w:r>
      <w:r w:rsidR="0064791B" w:rsidRPr="009208AC">
        <w:rPr>
          <w:color w:val="767171"/>
          <w:szCs w:val="24"/>
          <w:lang w:val="es-DO"/>
        </w:rPr>
        <w:t>do la prevención y retiro de 490</w:t>
      </w:r>
      <w:r w:rsidRPr="009208AC">
        <w:rPr>
          <w:color w:val="767171"/>
          <w:szCs w:val="24"/>
          <w:lang w:val="es-DO"/>
        </w:rPr>
        <w:t xml:space="preserve"> niños, niñas y adolescentes en zonas urbanas y agrícolas, se impartieron </w:t>
      </w:r>
      <w:r w:rsidR="0064791B" w:rsidRPr="009208AC">
        <w:rPr>
          <w:color w:val="767171"/>
          <w:szCs w:val="24"/>
          <w:lang w:val="es-DO"/>
        </w:rPr>
        <w:t>131</w:t>
      </w:r>
      <w:r w:rsidRPr="009208AC">
        <w:rPr>
          <w:color w:val="767171"/>
          <w:szCs w:val="24"/>
          <w:lang w:val="es-DO"/>
        </w:rPr>
        <w:t xml:space="preserve"> talleres en los cuales fueron sensibilizados </w:t>
      </w:r>
      <w:r w:rsidR="00856E80" w:rsidRPr="009208AC">
        <w:rPr>
          <w:color w:val="767171"/>
          <w:szCs w:val="24"/>
          <w:lang w:val="es-DO"/>
        </w:rPr>
        <w:t>4,693</w:t>
      </w:r>
      <w:r w:rsidRPr="009208AC">
        <w:rPr>
          <w:color w:val="767171"/>
          <w:szCs w:val="24"/>
          <w:lang w:val="es-DO"/>
        </w:rPr>
        <w:t xml:space="preserve"> actores </w:t>
      </w:r>
      <w:r w:rsidRPr="008900C3">
        <w:rPr>
          <w:color w:val="767171"/>
          <w:szCs w:val="24"/>
          <w:lang w:val="es-DO"/>
        </w:rPr>
        <w:t xml:space="preserve">del sistema. </w:t>
      </w:r>
    </w:p>
    <w:p w14:paraId="50118F9E"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598EFF02" w14:textId="77777777" w:rsidR="00075A05" w:rsidRPr="008900C3" w:rsidRDefault="00075A05" w:rsidP="00075A05">
      <w:pPr>
        <w:pStyle w:val="Prrafodelista"/>
        <w:spacing w:line="360" w:lineRule="auto"/>
        <w:ind w:left="0"/>
        <w:jc w:val="both"/>
        <w:rPr>
          <w:rFonts w:ascii="Times New Roman" w:eastAsia="Calibri" w:hAnsi="Times New Roman"/>
          <w:b/>
          <w:color w:val="767171"/>
          <w:sz w:val="24"/>
          <w:szCs w:val="24"/>
          <w:lang w:val="es-DO"/>
        </w:rPr>
      </w:pPr>
      <w:r w:rsidRPr="008900C3">
        <w:rPr>
          <w:rFonts w:ascii="Times New Roman" w:eastAsia="Calibri" w:hAnsi="Times New Roman"/>
          <w:b/>
          <w:color w:val="767171"/>
          <w:sz w:val="24"/>
          <w:szCs w:val="24"/>
          <w:lang w:val="es-DO"/>
        </w:rPr>
        <w:t>Igualdad de Oportunidades y No Discriminación en el Trabajo.</w:t>
      </w:r>
    </w:p>
    <w:p w14:paraId="5DD9DF71" w14:textId="130A49A9" w:rsidR="00075A05" w:rsidRPr="009208AC" w:rsidRDefault="00075A05" w:rsidP="00075A05">
      <w:pPr>
        <w:spacing w:after="0" w:line="360" w:lineRule="auto"/>
        <w:jc w:val="both"/>
        <w:rPr>
          <w:color w:val="767171"/>
          <w:szCs w:val="24"/>
          <w:lang w:val="es-DO"/>
        </w:rPr>
      </w:pPr>
      <w:r w:rsidRPr="008900C3">
        <w:rPr>
          <w:color w:val="767171"/>
          <w:szCs w:val="24"/>
          <w:lang w:val="es-DO"/>
        </w:rPr>
        <w:t xml:space="preserve">A través de la Dirección de Igualdad de Oportunidades y no Discriminación se </w:t>
      </w:r>
      <w:r w:rsidRPr="009208AC">
        <w:rPr>
          <w:color w:val="767171"/>
          <w:szCs w:val="24"/>
          <w:lang w:val="es-DO"/>
        </w:rPr>
        <w:t xml:space="preserve">sensibilizaron </w:t>
      </w:r>
      <w:r w:rsidR="006D0BC1" w:rsidRPr="009208AC">
        <w:rPr>
          <w:color w:val="767171"/>
          <w:szCs w:val="24"/>
          <w:lang w:val="es-DO"/>
        </w:rPr>
        <w:t>10,991</w:t>
      </w:r>
      <w:r w:rsidRPr="009208AC">
        <w:rPr>
          <w:color w:val="767171"/>
          <w:szCs w:val="24"/>
          <w:lang w:val="es-DO"/>
        </w:rPr>
        <w:t xml:space="preserve"> actores laborales de ambos sexos en </w:t>
      </w:r>
      <w:r w:rsidR="00405741" w:rsidRPr="009208AC">
        <w:rPr>
          <w:color w:val="767171"/>
          <w:szCs w:val="24"/>
          <w:lang w:val="es-DO"/>
        </w:rPr>
        <w:t>248</w:t>
      </w:r>
      <w:r w:rsidRPr="009208AC">
        <w:rPr>
          <w:color w:val="767171"/>
          <w:szCs w:val="24"/>
          <w:lang w:val="es-DO"/>
        </w:rPr>
        <w:t xml:space="preserve"> </w:t>
      </w:r>
      <w:r w:rsidR="00405741" w:rsidRPr="009208AC">
        <w:rPr>
          <w:color w:val="767171"/>
          <w:szCs w:val="24"/>
          <w:lang w:val="es-DO"/>
        </w:rPr>
        <w:t xml:space="preserve">charlas y </w:t>
      </w:r>
      <w:r w:rsidRPr="009208AC">
        <w:rPr>
          <w:color w:val="767171"/>
          <w:szCs w:val="24"/>
          <w:lang w:val="es-DO"/>
        </w:rPr>
        <w:t>talleres impartidos.</w:t>
      </w:r>
    </w:p>
    <w:p w14:paraId="6080290E" w14:textId="77777777" w:rsidR="00943CF0" w:rsidRPr="008900C3" w:rsidRDefault="00943CF0" w:rsidP="00075A05">
      <w:pPr>
        <w:spacing w:after="0" w:line="360" w:lineRule="auto"/>
        <w:jc w:val="both"/>
        <w:rPr>
          <w:rFonts w:cs="Times New Roman"/>
          <w:color w:val="767171"/>
          <w:szCs w:val="24"/>
          <w:lang w:val="es-DO"/>
        </w:rPr>
      </w:pPr>
    </w:p>
    <w:p w14:paraId="05B006BD" w14:textId="77777777" w:rsidR="00C5210C" w:rsidRDefault="00C5210C" w:rsidP="00C5210C">
      <w:pPr>
        <w:spacing w:after="0" w:line="360" w:lineRule="auto"/>
        <w:rPr>
          <w:rFonts w:cs="Times New Roman"/>
          <w:color w:val="767171"/>
          <w:szCs w:val="24"/>
          <w:lang w:val="es-DO"/>
        </w:rPr>
      </w:pPr>
    </w:p>
    <w:p w14:paraId="1A03B642" w14:textId="77777777" w:rsidR="005F7F2F" w:rsidRDefault="005F7F2F" w:rsidP="00C5210C">
      <w:pPr>
        <w:spacing w:after="0" w:line="360" w:lineRule="auto"/>
        <w:rPr>
          <w:rFonts w:cs="Times New Roman"/>
          <w:color w:val="767171"/>
          <w:szCs w:val="24"/>
          <w:lang w:val="es-DO"/>
        </w:rPr>
      </w:pPr>
    </w:p>
    <w:p w14:paraId="1B73D06E" w14:textId="77777777" w:rsidR="005F7F2F" w:rsidRDefault="005F7F2F" w:rsidP="00C5210C">
      <w:pPr>
        <w:spacing w:after="0" w:line="360" w:lineRule="auto"/>
        <w:rPr>
          <w:rFonts w:cs="Times New Roman"/>
          <w:color w:val="767171"/>
          <w:szCs w:val="24"/>
          <w:lang w:val="es-DO"/>
        </w:rPr>
      </w:pPr>
    </w:p>
    <w:p w14:paraId="450FC641" w14:textId="77777777" w:rsidR="005F7F2F" w:rsidRDefault="005F7F2F" w:rsidP="00C5210C">
      <w:pPr>
        <w:spacing w:after="0" w:line="360" w:lineRule="auto"/>
        <w:rPr>
          <w:rFonts w:cs="Times New Roman"/>
          <w:color w:val="767171"/>
          <w:szCs w:val="24"/>
          <w:lang w:val="es-DO"/>
        </w:rPr>
      </w:pPr>
    </w:p>
    <w:p w14:paraId="09359198" w14:textId="77777777" w:rsidR="005F7F2F" w:rsidRDefault="005F7F2F" w:rsidP="00C5210C">
      <w:pPr>
        <w:spacing w:after="0" w:line="360" w:lineRule="auto"/>
        <w:rPr>
          <w:rFonts w:cs="Times New Roman"/>
          <w:color w:val="767171"/>
          <w:szCs w:val="24"/>
          <w:lang w:val="es-DO"/>
        </w:rPr>
      </w:pPr>
    </w:p>
    <w:p w14:paraId="671F2FDC" w14:textId="77777777" w:rsidR="005F7F2F" w:rsidRDefault="005F7F2F" w:rsidP="00C5210C">
      <w:pPr>
        <w:spacing w:after="0" w:line="360" w:lineRule="auto"/>
        <w:rPr>
          <w:rFonts w:cs="Times New Roman"/>
          <w:color w:val="767171"/>
          <w:szCs w:val="24"/>
          <w:lang w:val="es-DO"/>
        </w:rPr>
      </w:pPr>
    </w:p>
    <w:p w14:paraId="327BFB3E" w14:textId="77777777" w:rsidR="005F7F2F" w:rsidRDefault="005F7F2F" w:rsidP="00C5210C">
      <w:pPr>
        <w:spacing w:after="0" w:line="360" w:lineRule="auto"/>
        <w:rPr>
          <w:rFonts w:cs="Times New Roman"/>
          <w:color w:val="767171"/>
          <w:szCs w:val="24"/>
          <w:lang w:val="es-DO"/>
        </w:rPr>
      </w:pPr>
    </w:p>
    <w:p w14:paraId="596237B6" w14:textId="77777777" w:rsidR="005F7F2F" w:rsidRDefault="005F7F2F" w:rsidP="00C5210C">
      <w:pPr>
        <w:spacing w:after="0" w:line="360" w:lineRule="auto"/>
        <w:rPr>
          <w:rFonts w:cs="Times New Roman"/>
          <w:color w:val="767171"/>
          <w:szCs w:val="24"/>
          <w:lang w:val="es-DO"/>
        </w:rPr>
      </w:pPr>
    </w:p>
    <w:p w14:paraId="2800382E" w14:textId="77777777" w:rsidR="005F7F2F" w:rsidRDefault="005F7F2F" w:rsidP="00C5210C">
      <w:pPr>
        <w:spacing w:after="0" w:line="360" w:lineRule="auto"/>
        <w:rPr>
          <w:rFonts w:cs="Times New Roman"/>
          <w:color w:val="767171"/>
          <w:szCs w:val="24"/>
          <w:lang w:val="es-DO"/>
        </w:rPr>
      </w:pPr>
    </w:p>
    <w:p w14:paraId="2B78083E" w14:textId="77777777" w:rsidR="005F7F2F" w:rsidRDefault="005F7F2F" w:rsidP="00C5210C">
      <w:pPr>
        <w:spacing w:after="0" w:line="360" w:lineRule="auto"/>
        <w:rPr>
          <w:rFonts w:cs="Times New Roman"/>
          <w:color w:val="767171"/>
          <w:szCs w:val="24"/>
          <w:lang w:val="es-DO"/>
        </w:rPr>
      </w:pPr>
    </w:p>
    <w:p w14:paraId="36E0E999" w14:textId="77777777" w:rsidR="005F7F2F" w:rsidRDefault="005F7F2F" w:rsidP="00C5210C">
      <w:pPr>
        <w:spacing w:after="0" w:line="360" w:lineRule="auto"/>
        <w:rPr>
          <w:rFonts w:cs="Times New Roman"/>
          <w:color w:val="767171"/>
          <w:szCs w:val="24"/>
          <w:lang w:val="es-DO"/>
        </w:rPr>
      </w:pPr>
    </w:p>
    <w:p w14:paraId="6D6E5976" w14:textId="77777777" w:rsidR="005F7F2F" w:rsidRDefault="005F7F2F" w:rsidP="00C5210C">
      <w:pPr>
        <w:spacing w:after="0" w:line="360" w:lineRule="auto"/>
        <w:rPr>
          <w:rFonts w:cs="Times New Roman"/>
          <w:color w:val="767171"/>
          <w:szCs w:val="24"/>
          <w:lang w:val="es-DO"/>
        </w:rPr>
      </w:pPr>
    </w:p>
    <w:p w14:paraId="3D6AFDA0" w14:textId="77777777" w:rsidR="005F7F2F" w:rsidRDefault="005F7F2F" w:rsidP="00C5210C">
      <w:pPr>
        <w:spacing w:after="0" w:line="360" w:lineRule="auto"/>
        <w:rPr>
          <w:rFonts w:cs="Times New Roman"/>
          <w:color w:val="767171"/>
          <w:szCs w:val="24"/>
          <w:lang w:val="es-DO"/>
        </w:rPr>
      </w:pPr>
    </w:p>
    <w:p w14:paraId="4C90C368" w14:textId="77777777" w:rsidR="005F7F2F" w:rsidRDefault="005F7F2F" w:rsidP="00C5210C">
      <w:pPr>
        <w:spacing w:after="0" w:line="360" w:lineRule="auto"/>
        <w:rPr>
          <w:rFonts w:cs="Times New Roman"/>
          <w:color w:val="767171"/>
          <w:szCs w:val="24"/>
          <w:lang w:val="es-DO"/>
        </w:rPr>
      </w:pPr>
    </w:p>
    <w:p w14:paraId="68A55647" w14:textId="77777777" w:rsidR="005F7F2F" w:rsidRDefault="005F7F2F" w:rsidP="00C5210C">
      <w:pPr>
        <w:spacing w:after="0" w:line="360" w:lineRule="auto"/>
        <w:rPr>
          <w:rFonts w:cs="Times New Roman"/>
          <w:color w:val="767171"/>
          <w:szCs w:val="24"/>
          <w:lang w:val="es-DO"/>
        </w:rPr>
      </w:pPr>
    </w:p>
    <w:p w14:paraId="29EBD868" w14:textId="77777777" w:rsidR="005F7F2F" w:rsidRDefault="005F7F2F" w:rsidP="00C5210C">
      <w:pPr>
        <w:spacing w:after="0" w:line="360" w:lineRule="auto"/>
        <w:rPr>
          <w:rFonts w:cs="Times New Roman"/>
          <w:color w:val="767171"/>
          <w:szCs w:val="24"/>
          <w:lang w:val="es-DO"/>
        </w:rPr>
      </w:pPr>
    </w:p>
    <w:p w14:paraId="57D9D5DC" w14:textId="77777777" w:rsidR="005F7F2F" w:rsidRDefault="005F7F2F" w:rsidP="00C5210C">
      <w:pPr>
        <w:spacing w:after="0" w:line="360" w:lineRule="auto"/>
        <w:rPr>
          <w:rFonts w:cs="Times New Roman"/>
          <w:color w:val="767171"/>
          <w:szCs w:val="24"/>
          <w:lang w:val="es-DO"/>
        </w:rPr>
      </w:pPr>
    </w:p>
    <w:p w14:paraId="5AEE4F15" w14:textId="77777777" w:rsidR="005F7F2F" w:rsidRDefault="005F7F2F" w:rsidP="00C5210C">
      <w:pPr>
        <w:spacing w:after="0" w:line="360" w:lineRule="auto"/>
        <w:rPr>
          <w:rFonts w:cs="Times New Roman"/>
          <w:color w:val="767171"/>
          <w:szCs w:val="24"/>
          <w:lang w:val="es-DO"/>
        </w:rPr>
      </w:pPr>
    </w:p>
    <w:p w14:paraId="035CC3A1" w14:textId="77777777" w:rsidR="005F7F2F" w:rsidRDefault="005F7F2F" w:rsidP="00C5210C">
      <w:pPr>
        <w:spacing w:after="0" w:line="360" w:lineRule="auto"/>
        <w:rPr>
          <w:rFonts w:cs="Times New Roman"/>
          <w:color w:val="767171"/>
          <w:szCs w:val="24"/>
          <w:lang w:val="es-DO"/>
        </w:rPr>
      </w:pPr>
    </w:p>
    <w:p w14:paraId="18C9B9A7" w14:textId="77777777" w:rsidR="005F7F2F" w:rsidRDefault="005F7F2F" w:rsidP="00C5210C">
      <w:pPr>
        <w:spacing w:after="0" w:line="360" w:lineRule="auto"/>
        <w:rPr>
          <w:rFonts w:cs="Times New Roman"/>
          <w:color w:val="767171"/>
          <w:szCs w:val="24"/>
          <w:lang w:val="es-DO"/>
        </w:rPr>
      </w:pPr>
    </w:p>
    <w:p w14:paraId="0DE3FE0F" w14:textId="77777777" w:rsidR="005F7F2F" w:rsidRDefault="005F7F2F" w:rsidP="00C5210C">
      <w:pPr>
        <w:spacing w:after="0" w:line="360" w:lineRule="auto"/>
        <w:rPr>
          <w:rFonts w:cs="Times New Roman"/>
          <w:color w:val="767171"/>
          <w:szCs w:val="24"/>
          <w:lang w:val="es-DO"/>
        </w:rPr>
      </w:pPr>
    </w:p>
    <w:p w14:paraId="7E963660" w14:textId="77777777" w:rsidR="005F7F2F" w:rsidRPr="008900C3" w:rsidRDefault="005F7F2F" w:rsidP="00C5210C">
      <w:pPr>
        <w:spacing w:after="0" w:line="360" w:lineRule="auto"/>
        <w:rPr>
          <w:rFonts w:cs="Times New Roman"/>
          <w:color w:val="767171"/>
          <w:szCs w:val="24"/>
          <w:lang w:val="es-DO"/>
        </w:rPr>
      </w:pPr>
    </w:p>
    <w:p w14:paraId="773AA078" w14:textId="03B25F14" w:rsidR="00C5210C" w:rsidRPr="008900C3" w:rsidRDefault="00943CF0" w:rsidP="00906CA3">
      <w:pPr>
        <w:pStyle w:val="TituloM"/>
        <w:numPr>
          <w:ilvl w:val="0"/>
          <w:numId w:val="7"/>
        </w:numPr>
        <w:rPr>
          <w:spacing w:val="0"/>
        </w:rPr>
      </w:pPr>
      <w:bookmarkStart w:id="11" w:name="_Toc90922475"/>
      <w:r w:rsidRPr="008900C3">
        <w:rPr>
          <w:spacing w:val="0"/>
        </w:rPr>
        <w:t>RESULTADOS ÁREAS TRANSVERSALES Y DE APOYO</w:t>
      </w:r>
      <w:bookmarkEnd w:id="11"/>
    </w:p>
    <w:p w14:paraId="331F052E" w14:textId="77777777" w:rsidR="0003743B" w:rsidRPr="0003743B" w:rsidRDefault="0003743B" w:rsidP="0003743B">
      <w:pPr>
        <w:pStyle w:val="Prrafodelista"/>
        <w:keepNext/>
        <w:keepLines/>
        <w:numPr>
          <w:ilvl w:val="0"/>
          <w:numId w:val="4"/>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12" w:name="_Toc90922476"/>
      <w:bookmarkEnd w:id="12"/>
    </w:p>
    <w:p w14:paraId="23F2ACE1" w14:textId="77777777" w:rsidR="0003743B" w:rsidRPr="0003743B" w:rsidRDefault="0003743B" w:rsidP="0003743B">
      <w:pPr>
        <w:pStyle w:val="Prrafodelista"/>
        <w:keepNext/>
        <w:keepLines/>
        <w:numPr>
          <w:ilvl w:val="0"/>
          <w:numId w:val="4"/>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13" w:name="_Toc90922477"/>
      <w:bookmarkEnd w:id="13"/>
    </w:p>
    <w:p w14:paraId="1F2B0685" w14:textId="48168B81" w:rsidR="00C5210C" w:rsidRPr="0003743B" w:rsidRDefault="00C5210C" w:rsidP="0003743B">
      <w:pPr>
        <w:pStyle w:val="TituloM2"/>
      </w:pPr>
      <w:bookmarkStart w:id="14" w:name="_Toc90922478"/>
      <w:r w:rsidRPr="0003743B">
        <w:t>Desempeño Área Administrativa y Financiera</w:t>
      </w:r>
      <w:bookmarkEnd w:id="14"/>
    </w:p>
    <w:p w14:paraId="40CBE782" w14:textId="77777777" w:rsidR="00980990" w:rsidRPr="00D75F42" w:rsidRDefault="00980990" w:rsidP="00980990">
      <w:pPr>
        <w:pStyle w:val="NormalWeb"/>
        <w:spacing w:before="0" w:beforeAutospacing="0" w:after="0" w:afterAutospacing="0" w:line="360" w:lineRule="auto"/>
        <w:ind w:left="360"/>
        <w:jc w:val="both"/>
        <w:rPr>
          <w:color w:val="767171"/>
        </w:rPr>
      </w:pPr>
      <w:r w:rsidRPr="00D75F42">
        <w:rPr>
          <w:color w:val="767171"/>
        </w:rPr>
        <w:t>El Ministerio de Trabajo tiene consignado en el Presupuesto de Ley de Gastos Públicos del Gobierno Central para el año 2021, con el capítulo 0209, la suma de dos mil treinta y un millones seiscientos cuarenta y unos mil seiscientos trece pesos con 00/100 (RD$2,031,641,613.00), desglosados en Gastos Corrientes, Proyectos de Inversión Pública y Programas de Transferencias.</w:t>
      </w:r>
    </w:p>
    <w:p w14:paraId="697D3353" w14:textId="77777777" w:rsidR="00980990" w:rsidRPr="00D75F42" w:rsidRDefault="00980990" w:rsidP="00980990">
      <w:pPr>
        <w:pStyle w:val="NormalWeb"/>
        <w:spacing w:before="0" w:beforeAutospacing="0" w:after="0" w:afterAutospacing="0" w:line="360" w:lineRule="auto"/>
        <w:ind w:left="360"/>
        <w:jc w:val="both"/>
        <w:rPr>
          <w:color w:val="767171"/>
        </w:rPr>
      </w:pPr>
    </w:p>
    <w:p w14:paraId="0326F3D6" w14:textId="77777777" w:rsidR="00980990" w:rsidRPr="00D75F42" w:rsidRDefault="00980990" w:rsidP="00980990">
      <w:pPr>
        <w:pStyle w:val="NormalWeb"/>
        <w:spacing w:before="0" w:beforeAutospacing="0" w:after="0" w:afterAutospacing="0" w:line="360" w:lineRule="auto"/>
        <w:ind w:left="360"/>
        <w:jc w:val="both"/>
        <w:rPr>
          <w:color w:val="767171"/>
        </w:rPr>
      </w:pPr>
      <w:r>
        <w:rPr>
          <w:color w:val="767171"/>
        </w:rPr>
        <w:t>Dicho Presupuesto fue a</w:t>
      </w:r>
      <w:r w:rsidRPr="00D75F42">
        <w:rPr>
          <w:color w:val="767171"/>
        </w:rPr>
        <w:t xml:space="preserve">umentando por fondos del Programa de Unión Europea con cincuenta y siete millones cuatrocientos treinta y un mil trescientos ochenta y siete pesos con 06//100 (RD$57,431,387.06), </w:t>
      </w:r>
      <w:r>
        <w:rPr>
          <w:color w:val="767171"/>
        </w:rPr>
        <w:t>también con diez y seis millones setecientos mil con 00/00 pesos dominicanos como parte del programa de apoyo de formación técnico profesional. Así mismo, r</w:t>
      </w:r>
      <w:r w:rsidRPr="00D75F42">
        <w:rPr>
          <w:color w:val="767171"/>
        </w:rPr>
        <w:t xml:space="preserve">ecursos adicionales de las Apropiaciones del 5% del Sr. Presidente por </w:t>
      </w:r>
      <w:r>
        <w:rPr>
          <w:color w:val="767171"/>
        </w:rPr>
        <w:t>doce</w:t>
      </w:r>
      <w:r w:rsidRPr="00D75F42">
        <w:rPr>
          <w:color w:val="767171"/>
        </w:rPr>
        <w:t xml:space="preserve"> millones de pesos con 00/100 (RD$</w:t>
      </w:r>
      <w:r>
        <w:rPr>
          <w:color w:val="767171"/>
        </w:rPr>
        <w:t>12</w:t>
      </w:r>
      <w:r w:rsidRPr="00D75F42">
        <w:rPr>
          <w:color w:val="767171"/>
        </w:rPr>
        <w:t>,000,000.00)</w:t>
      </w:r>
      <w:r>
        <w:rPr>
          <w:color w:val="767171"/>
        </w:rPr>
        <w:t xml:space="preserve">, más otros movimientos menores netos resultando en un </w:t>
      </w:r>
      <w:r w:rsidRPr="00D75F42">
        <w:rPr>
          <w:color w:val="767171"/>
        </w:rPr>
        <w:t xml:space="preserve">aumento equivalente a un </w:t>
      </w:r>
      <w:r>
        <w:rPr>
          <w:color w:val="767171"/>
        </w:rPr>
        <w:t>2.9%</w:t>
      </w:r>
      <w:r w:rsidRPr="00D75F42">
        <w:rPr>
          <w:color w:val="767171"/>
        </w:rPr>
        <w:t xml:space="preserve"> para un total de Presupuesto Vigente de dos mil noventa millones </w:t>
      </w:r>
      <w:r>
        <w:rPr>
          <w:color w:val="767171"/>
        </w:rPr>
        <w:t>cuatrocientos ses</w:t>
      </w:r>
      <w:r w:rsidRPr="00D75F42">
        <w:rPr>
          <w:color w:val="767171"/>
        </w:rPr>
        <w:t xml:space="preserve">enta y </w:t>
      </w:r>
      <w:r>
        <w:rPr>
          <w:color w:val="767171"/>
        </w:rPr>
        <w:t>dos</w:t>
      </w:r>
      <w:r w:rsidRPr="00D75F42">
        <w:rPr>
          <w:color w:val="767171"/>
        </w:rPr>
        <w:t xml:space="preserve"> mil </w:t>
      </w:r>
      <w:r>
        <w:rPr>
          <w:color w:val="767171"/>
        </w:rPr>
        <w:t xml:space="preserve">cuatrocientos sesenta </w:t>
      </w:r>
      <w:r w:rsidRPr="00D75F42">
        <w:rPr>
          <w:color w:val="767171"/>
        </w:rPr>
        <w:t xml:space="preserve">pesos con </w:t>
      </w:r>
      <w:r>
        <w:rPr>
          <w:color w:val="767171"/>
        </w:rPr>
        <w:t>84</w:t>
      </w:r>
      <w:r w:rsidRPr="00D75F42">
        <w:rPr>
          <w:color w:val="767171"/>
        </w:rPr>
        <w:t xml:space="preserve"> /100 (RD$2,09</w:t>
      </w:r>
      <w:r>
        <w:rPr>
          <w:color w:val="767171"/>
        </w:rPr>
        <w:t>0</w:t>
      </w:r>
      <w:r w:rsidRPr="00D75F42">
        <w:rPr>
          <w:color w:val="767171"/>
        </w:rPr>
        <w:t>,</w:t>
      </w:r>
      <w:r>
        <w:rPr>
          <w:color w:val="767171"/>
        </w:rPr>
        <w:t>462</w:t>
      </w:r>
      <w:r w:rsidRPr="00D75F42">
        <w:rPr>
          <w:color w:val="767171"/>
        </w:rPr>
        <w:t>,</w:t>
      </w:r>
      <w:r>
        <w:rPr>
          <w:color w:val="767171"/>
        </w:rPr>
        <w:t>460</w:t>
      </w:r>
      <w:r w:rsidRPr="00D75F42">
        <w:rPr>
          <w:color w:val="767171"/>
        </w:rPr>
        <w:t>.</w:t>
      </w:r>
      <w:r>
        <w:rPr>
          <w:color w:val="767171"/>
        </w:rPr>
        <w:t>84</w:t>
      </w:r>
      <w:r w:rsidRPr="00D75F42">
        <w:rPr>
          <w:color w:val="767171"/>
        </w:rPr>
        <w:t>). De este total, 4</w:t>
      </w:r>
      <w:r>
        <w:rPr>
          <w:color w:val="767171"/>
        </w:rPr>
        <w:t>7.</w:t>
      </w:r>
      <w:r w:rsidRPr="00D75F42">
        <w:rPr>
          <w:color w:val="767171"/>
        </w:rPr>
        <w:t xml:space="preserve">5% correspondiente a novecientos </w:t>
      </w:r>
      <w:r>
        <w:rPr>
          <w:color w:val="767171"/>
        </w:rPr>
        <w:t>noventa y dos</w:t>
      </w:r>
      <w:r w:rsidRPr="00D75F42">
        <w:rPr>
          <w:color w:val="767171"/>
        </w:rPr>
        <w:t xml:space="preserve"> millones </w:t>
      </w:r>
      <w:r>
        <w:rPr>
          <w:color w:val="767171"/>
        </w:rPr>
        <w:t>cuatro</w:t>
      </w:r>
      <w:r w:rsidRPr="00D75F42">
        <w:rPr>
          <w:color w:val="767171"/>
        </w:rPr>
        <w:t xml:space="preserve">cientos </w:t>
      </w:r>
      <w:r>
        <w:rPr>
          <w:color w:val="767171"/>
        </w:rPr>
        <w:t>oche</w:t>
      </w:r>
      <w:r w:rsidRPr="00D75F42">
        <w:rPr>
          <w:color w:val="767171"/>
        </w:rPr>
        <w:t>nta y c</w:t>
      </w:r>
      <w:r>
        <w:rPr>
          <w:color w:val="767171"/>
        </w:rPr>
        <w:t>uatro</w:t>
      </w:r>
      <w:r w:rsidRPr="00D75F42">
        <w:rPr>
          <w:color w:val="767171"/>
        </w:rPr>
        <w:t xml:space="preserve"> mil </w:t>
      </w:r>
      <w:r>
        <w:rPr>
          <w:color w:val="767171"/>
        </w:rPr>
        <w:t>quin</w:t>
      </w:r>
      <w:r w:rsidRPr="00D75F42">
        <w:rPr>
          <w:color w:val="767171"/>
        </w:rPr>
        <w:t xml:space="preserve">ientos </w:t>
      </w:r>
      <w:r>
        <w:rPr>
          <w:color w:val="767171"/>
        </w:rPr>
        <w:t>setenta</w:t>
      </w:r>
      <w:r w:rsidRPr="00D75F42">
        <w:rPr>
          <w:color w:val="767171"/>
        </w:rPr>
        <w:t xml:space="preserve"> pesos con </w:t>
      </w:r>
      <w:r>
        <w:rPr>
          <w:color w:val="767171"/>
        </w:rPr>
        <w:t>34</w:t>
      </w:r>
      <w:r w:rsidRPr="00D75F42">
        <w:rPr>
          <w:color w:val="767171"/>
        </w:rPr>
        <w:t>/100 (RD$9</w:t>
      </w:r>
      <w:r>
        <w:rPr>
          <w:color w:val="767171"/>
        </w:rPr>
        <w:t>92</w:t>
      </w:r>
      <w:r w:rsidRPr="00D75F42">
        <w:rPr>
          <w:color w:val="767171"/>
        </w:rPr>
        <w:t>,</w:t>
      </w:r>
      <w:r>
        <w:rPr>
          <w:color w:val="767171"/>
        </w:rPr>
        <w:t>484</w:t>
      </w:r>
      <w:r w:rsidRPr="00D75F42">
        <w:rPr>
          <w:color w:val="767171"/>
        </w:rPr>
        <w:t>,</w:t>
      </w:r>
      <w:r>
        <w:rPr>
          <w:color w:val="767171"/>
        </w:rPr>
        <w:t>570</w:t>
      </w:r>
      <w:r w:rsidRPr="00D75F42">
        <w:rPr>
          <w:color w:val="767171"/>
        </w:rPr>
        <w:t>.</w:t>
      </w:r>
      <w:r>
        <w:rPr>
          <w:color w:val="767171"/>
        </w:rPr>
        <w:t>34</w:t>
      </w:r>
      <w:r w:rsidRPr="00D75F42">
        <w:rPr>
          <w:color w:val="767171"/>
        </w:rPr>
        <w:t>), están asignados a los gastos propios del Ministerio de Trabajo, 4</w:t>
      </w:r>
      <w:r>
        <w:rPr>
          <w:color w:val="767171"/>
        </w:rPr>
        <w:t>3.2</w:t>
      </w:r>
      <w:r w:rsidRPr="00D75F42">
        <w:rPr>
          <w:color w:val="767171"/>
        </w:rPr>
        <w:t xml:space="preserve">% correspondiente a novecientos </w:t>
      </w:r>
      <w:r>
        <w:rPr>
          <w:color w:val="767171"/>
        </w:rPr>
        <w:t>tres</w:t>
      </w:r>
      <w:r w:rsidRPr="00D75F42">
        <w:rPr>
          <w:color w:val="767171"/>
        </w:rPr>
        <w:t xml:space="preserve"> millones </w:t>
      </w:r>
      <w:r>
        <w:rPr>
          <w:color w:val="767171"/>
        </w:rPr>
        <w:t>tre</w:t>
      </w:r>
      <w:r w:rsidRPr="00D75F42">
        <w:rPr>
          <w:color w:val="767171"/>
        </w:rPr>
        <w:t xml:space="preserve">cientos </w:t>
      </w:r>
      <w:r>
        <w:rPr>
          <w:color w:val="767171"/>
        </w:rPr>
        <w:t xml:space="preserve">treinta y tres </w:t>
      </w:r>
      <w:r w:rsidRPr="00D75F42">
        <w:rPr>
          <w:color w:val="767171"/>
        </w:rPr>
        <w:t xml:space="preserve">mil ochocientos </w:t>
      </w:r>
      <w:r>
        <w:rPr>
          <w:color w:val="767171"/>
        </w:rPr>
        <w:t>diez</w:t>
      </w:r>
      <w:r w:rsidRPr="00D75F42">
        <w:rPr>
          <w:color w:val="767171"/>
        </w:rPr>
        <w:t xml:space="preserve"> pesos con </w:t>
      </w:r>
      <w:r>
        <w:rPr>
          <w:color w:val="767171"/>
        </w:rPr>
        <w:t>66</w:t>
      </w:r>
      <w:r w:rsidRPr="00D75F42">
        <w:rPr>
          <w:color w:val="767171"/>
        </w:rPr>
        <w:t>/100 (RD$9</w:t>
      </w:r>
      <w:r>
        <w:rPr>
          <w:color w:val="767171"/>
        </w:rPr>
        <w:t>03,333,810.66</w:t>
      </w:r>
      <w:r w:rsidRPr="00D75F42">
        <w:rPr>
          <w:color w:val="767171"/>
        </w:rPr>
        <w:t xml:space="preserve">) asignado a las Transferencias Corrientes del Gobierno Central a Instituciones Descentralizadas y Autónomas no Financieras y, </w:t>
      </w:r>
      <w:r>
        <w:rPr>
          <w:color w:val="767171"/>
        </w:rPr>
        <w:t>5.2</w:t>
      </w:r>
      <w:r w:rsidRPr="00D75F42">
        <w:rPr>
          <w:color w:val="767171"/>
        </w:rPr>
        <w:t xml:space="preserve">% correspondiente a </w:t>
      </w:r>
      <w:r>
        <w:rPr>
          <w:color w:val="767171"/>
        </w:rPr>
        <w:t>ciento ocho</w:t>
      </w:r>
      <w:r w:rsidRPr="00D75F42">
        <w:rPr>
          <w:color w:val="767171"/>
        </w:rPr>
        <w:t xml:space="preserve"> millones</w:t>
      </w:r>
      <w:r>
        <w:rPr>
          <w:color w:val="767171"/>
        </w:rPr>
        <w:t xml:space="preserve"> quinientos doce mil</w:t>
      </w:r>
      <w:r w:rsidRPr="00D75F42">
        <w:rPr>
          <w:color w:val="767171"/>
        </w:rPr>
        <w:t xml:space="preserve"> </w:t>
      </w:r>
      <w:r>
        <w:rPr>
          <w:color w:val="767171"/>
        </w:rPr>
        <w:t>seis</w:t>
      </w:r>
      <w:r w:rsidRPr="00D75F42">
        <w:rPr>
          <w:color w:val="767171"/>
        </w:rPr>
        <w:t xml:space="preserve">cientos </w:t>
      </w:r>
      <w:r>
        <w:rPr>
          <w:color w:val="767171"/>
        </w:rPr>
        <w:t>noventa y dos</w:t>
      </w:r>
      <w:r w:rsidRPr="00D75F42">
        <w:rPr>
          <w:color w:val="767171"/>
        </w:rPr>
        <w:t xml:space="preserve"> pesos con </w:t>
      </w:r>
      <w:r>
        <w:rPr>
          <w:color w:val="767171"/>
        </w:rPr>
        <w:t>78</w:t>
      </w:r>
      <w:r w:rsidRPr="00D75F42">
        <w:rPr>
          <w:color w:val="767171"/>
        </w:rPr>
        <w:t>/</w:t>
      </w:r>
      <w:r>
        <w:rPr>
          <w:color w:val="767171"/>
        </w:rPr>
        <w:t>00</w:t>
      </w:r>
      <w:r w:rsidRPr="00D75F42">
        <w:rPr>
          <w:color w:val="767171"/>
        </w:rPr>
        <w:t xml:space="preserve"> (RD$</w:t>
      </w:r>
      <w:r>
        <w:rPr>
          <w:color w:val="767171"/>
        </w:rPr>
        <w:t>108,512,692.78</w:t>
      </w:r>
      <w:r w:rsidRPr="00D75F42">
        <w:rPr>
          <w:color w:val="767171"/>
        </w:rPr>
        <w:t>) asignado a Recursos de Captación Directa .</w:t>
      </w:r>
    </w:p>
    <w:p w14:paraId="086515D0" w14:textId="77777777" w:rsidR="00980990" w:rsidRPr="00D75F42" w:rsidRDefault="00980990" w:rsidP="00980990">
      <w:pPr>
        <w:pStyle w:val="NormalWeb"/>
        <w:spacing w:before="0" w:beforeAutospacing="0" w:after="0" w:afterAutospacing="0" w:line="360" w:lineRule="auto"/>
        <w:ind w:left="360"/>
        <w:jc w:val="both"/>
        <w:rPr>
          <w:color w:val="767171"/>
        </w:rPr>
      </w:pPr>
    </w:p>
    <w:p w14:paraId="29028177" w14:textId="77777777" w:rsidR="00980990" w:rsidRPr="00D75F42" w:rsidRDefault="00980990" w:rsidP="00980990">
      <w:pPr>
        <w:pStyle w:val="NormalWeb"/>
        <w:spacing w:before="0" w:beforeAutospacing="0" w:after="0" w:afterAutospacing="0" w:line="360" w:lineRule="auto"/>
        <w:ind w:left="360"/>
        <w:jc w:val="both"/>
        <w:rPr>
          <w:color w:val="767171"/>
        </w:rPr>
      </w:pPr>
      <w:r w:rsidRPr="00D75F42">
        <w:rPr>
          <w:color w:val="767171"/>
        </w:rPr>
        <w:t xml:space="preserve">De los novecientos </w:t>
      </w:r>
      <w:r>
        <w:rPr>
          <w:color w:val="767171"/>
        </w:rPr>
        <w:t>noventa y dos</w:t>
      </w:r>
      <w:r w:rsidRPr="00D75F42">
        <w:rPr>
          <w:color w:val="767171"/>
        </w:rPr>
        <w:t xml:space="preserve"> millones </w:t>
      </w:r>
      <w:r>
        <w:rPr>
          <w:color w:val="767171"/>
        </w:rPr>
        <w:t>a</w:t>
      </w:r>
      <w:r w:rsidRPr="00D75F42">
        <w:rPr>
          <w:color w:val="767171"/>
        </w:rPr>
        <w:t>signados para las operaciones y obligaciones del Ministerio de Trabajo, el 7</w:t>
      </w:r>
      <w:r>
        <w:rPr>
          <w:color w:val="767171"/>
        </w:rPr>
        <w:t>8.8</w:t>
      </w:r>
      <w:r w:rsidRPr="00D75F42">
        <w:rPr>
          <w:color w:val="767171"/>
        </w:rPr>
        <w:t xml:space="preserve">% aproximadamente corresponde a Remuneraciones y Contribuciones del Personal, debido a la naturaleza de la </w:t>
      </w:r>
      <w:r w:rsidRPr="00D75F42">
        <w:rPr>
          <w:color w:val="767171"/>
        </w:rPr>
        <w:lastRenderedPageBreak/>
        <w:t>gestión de servicios e inspectoría del Ministerio de Trabajo. El restante 2</w:t>
      </w:r>
      <w:r>
        <w:rPr>
          <w:color w:val="767171"/>
        </w:rPr>
        <w:t>1.2</w:t>
      </w:r>
      <w:r w:rsidRPr="00D75F42">
        <w:rPr>
          <w:color w:val="767171"/>
        </w:rPr>
        <w:t xml:space="preserve">%, correspondiente a unos doscientos </w:t>
      </w:r>
      <w:r>
        <w:rPr>
          <w:color w:val="767171"/>
        </w:rPr>
        <w:t xml:space="preserve">diez </w:t>
      </w:r>
      <w:r w:rsidRPr="00D75F42">
        <w:rPr>
          <w:color w:val="767171"/>
        </w:rPr>
        <w:t xml:space="preserve">millones de pesos, se desglosa en las distintas partidas de gastos de servicios e insumos y en pequeñas inversiones de capital. Este presupuesto </w:t>
      </w:r>
      <w:r>
        <w:rPr>
          <w:color w:val="767171"/>
        </w:rPr>
        <w:t>fue</w:t>
      </w:r>
      <w:r w:rsidRPr="00D75F42">
        <w:rPr>
          <w:color w:val="767171"/>
        </w:rPr>
        <w:t xml:space="preserve"> revisado para incluir en el ejercicio presupuestario del año 2022, </w:t>
      </w:r>
      <w:r>
        <w:rPr>
          <w:color w:val="767171"/>
        </w:rPr>
        <w:t xml:space="preserve">algunas </w:t>
      </w:r>
      <w:r w:rsidRPr="00D75F42">
        <w:rPr>
          <w:color w:val="767171"/>
        </w:rPr>
        <w:t>partidas necesarias para mejorar la calidad de servicios que ofrecemos en la actualidad</w:t>
      </w:r>
    </w:p>
    <w:p w14:paraId="66FE322B" w14:textId="77777777" w:rsidR="00CE0FE5" w:rsidRDefault="00CE0FE5" w:rsidP="00CE0FE5">
      <w:pPr>
        <w:pStyle w:val="Prrafodelista"/>
        <w:spacing w:after="0" w:line="360" w:lineRule="auto"/>
        <w:ind w:left="792"/>
        <w:rPr>
          <w:color w:val="767171"/>
          <w:szCs w:val="24"/>
          <w:lang w:val="es-DO"/>
        </w:rPr>
      </w:pPr>
    </w:p>
    <w:p w14:paraId="5ACBC9D9" w14:textId="77777777" w:rsidR="00C44251" w:rsidRPr="00D75F42" w:rsidRDefault="00C44251" w:rsidP="00C44251">
      <w:pPr>
        <w:spacing w:after="120" w:line="360" w:lineRule="auto"/>
        <w:rPr>
          <w:rFonts w:eastAsia="MS Mincho"/>
          <w:b/>
          <w:color w:val="767171"/>
          <w:szCs w:val="24"/>
          <w:lang w:val="es-DO"/>
        </w:rPr>
      </w:pPr>
      <w:r w:rsidRPr="00D75F42">
        <w:rPr>
          <w:rFonts w:eastAsia="MS Mincho"/>
          <w:b/>
          <w:color w:val="767171"/>
          <w:szCs w:val="24"/>
          <w:lang w:val="es-DO"/>
        </w:rPr>
        <w:t>Cuadro Resumen Ejecución Presupuestaria</w:t>
      </w:r>
    </w:p>
    <w:tbl>
      <w:tblPr>
        <w:tblW w:w="9563" w:type="dxa"/>
        <w:jc w:val="center"/>
        <w:tblLayout w:type="fixed"/>
        <w:tblLook w:val="04A0" w:firstRow="1" w:lastRow="0" w:firstColumn="1" w:lastColumn="0" w:noHBand="0" w:noVBand="1"/>
      </w:tblPr>
      <w:tblGrid>
        <w:gridCol w:w="2361"/>
        <w:gridCol w:w="1804"/>
        <w:gridCol w:w="1789"/>
        <w:gridCol w:w="1804"/>
        <w:gridCol w:w="1805"/>
      </w:tblGrid>
      <w:tr w:rsidR="008B3D69" w:rsidRPr="008B3D69" w14:paraId="57EC5076" w14:textId="77777777" w:rsidTr="009208AC">
        <w:trPr>
          <w:trHeight w:val="548"/>
          <w:tblHeader/>
          <w:jc w:val="center"/>
        </w:trPr>
        <w:tc>
          <w:tcPr>
            <w:tcW w:w="2361" w:type="dxa"/>
            <w:tcBorders>
              <w:bottom w:val="single" w:sz="4" w:space="0" w:color="7F7F7F"/>
              <w:right w:val="nil"/>
            </w:tcBorders>
            <w:shd w:val="clear" w:color="auto" w:fill="auto"/>
            <w:hideMark/>
          </w:tcPr>
          <w:p w14:paraId="570B683E" w14:textId="77777777" w:rsidR="00C44251" w:rsidRPr="008B3D69" w:rsidRDefault="00C44251" w:rsidP="009208AC">
            <w:pPr>
              <w:jc w:val="center"/>
              <w:rPr>
                <w:rFonts w:ascii="Calibri" w:hAnsi="Calibri" w:cs="Calibri"/>
                <w:b/>
                <w:bCs/>
                <w:i/>
                <w:caps/>
                <w:color w:val="auto"/>
                <w:sz w:val="22"/>
                <w:lang w:val="es-DO"/>
              </w:rPr>
            </w:pPr>
            <w:r w:rsidRPr="008B3D69">
              <w:rPr>
                <w:rFonts w:ascii="Calibri" w:hAnsi="Calibri" w:cs="Calibri"/>
                <w:b/>
                <w:bCs/>
                <w:i/>
                <w:caps/>
                <w:color w:val="auto"/>
                <w:sz w:val="22"/>
                <w:lang w:val="es-DO"/>
              </w:rPr>
              <w:t>ESTRUCTURA PROGRAMATICA CONSOLIDADA</w:t>
            </w:r>
          </w:p>
        </w:tc>
        <w:tc>
          <w:tcPr>
            <w:tcW w:w="1804" w:type="dxa"/>
            <w:tcBorders>
              <w:bottom w:val="single" w:sz="4" w:space="0" w:color="7F7F7F"/>
            </w:tcBorders>
            <w:shd w:val="clear" w:color="auto" w:fill="auto"/>
            <w:hideMark/>
          </w:tcPr>
          <w:p w14:paraId="6BAAE744" w14:textId="77777777" w:rsidR="00C44251" w:rsidRPr="008B3D69" w:rsidRDefault="00C44251" w:rsidP="009208AC">
            <w:pPr>
              <w:rPr>
                <w:rFonts w:ascii="Calibri" w:hAnsi="Calibri" w:cs="Calibri"/>
                <w:b/>
                <w:bCs/>
                <w:i/>
                <w:caps/>
                <w:color w:val="auto"/>
                <w:sz w:val="22"/>
                <w:lang w:val="es-DO"/>
              </w:rPr>
            </w:pPr>
            <w:r w:rsidRPr="008B3D69">
              <w:rPr>
                <w:rFonts w:ascii="Calibri" w:hAnsi="Calibri" w:cs="Calibri"/>
                <w:b/>
                <w:bCs/>
                <w:i/>
                <w:caps/>
                <w:color w:val="auto"/>
                <w:sz w:val="22"/>
                <w:lang w:val="es-DO"/>
              </w:rPr>
              <w:t>PRESUPUESTO APROBADO</w:t>
            </w:r>
          </w:p>
        </w:tc>
        <w:tc>
          <w:tcPr>
            <w:tcW w:w="1789" w:type="dxa"/>
            <w:tcBorders>
              <w:bottom w:val="single" w:sz="4" w:space="0" w:color="7F7F7F"/>
            </w:tcBorders>
            <w:shd w:val="clear" w:color="auto" w:fill="auto"/>
            <w:hideMark/>
          </w:tcPr>
          <w:p w14:paraId="16770641" w14:textId="77777777" w:rsidR="00C44251" w:rsidRPr="008B3D69" w:rsidRDefault="00C44251" w:rsidP="009208AC">
            <w:pPr>
              <w:jc w:val="center"/>
              <w:rPr>
                <w:rFonts w:ascii="Calibri" w:hAnsi="Calibri" w:cs="Calibri"/>
                <w:b/>
                <w:bCs/>
                <w:i/>
                <w:caps/>
                <w:color w:val="auto"/>
                <w:sz w:val="22"/>
                <w:lang w:val="es-DO"/>
              </w:rPr>
            </w:pPr>
            <w:r w:rsidRPr="008B3D69">
              <w:rPr>
                <w:rFonts w:ascii="Calibri" w:hAnsi="Calibri" w:cs="Calibri"/>
                <w:b/>
                <w:bCs/>
                <w:i/>
                <w:caps/>
                <w:color w:val="auto"/>
                <w:sz w:val="22"/>
                <w:lang w:val="es-DO"/>
              </w:rPr>
              <w:t>AUMENTO PRESUPUESTO</w:t>
            </w:r>
          </w:p>
        </w:tc>
        <w:tc>
          <w:tcPr>
            <w:tcW w:w="1804" w:type="dxa"/>
            <w:tcBorders>
              <w:bottom w:val="single" w:sz="4" w:space="0" w:color="7F7F7F"/>
            </w:tcBorders>
            <w:shd w:val="clear" w:color="auto" w:fill="auto"/>
            <w:hideMark/>
          </w:tcPr>
          <w:p w14:paraId="6F37AA7A" w14:textId="77777777" w:rsidR="00C44251" w:rsidRPr="008B3D69" w:rsidRDefault="00C44251" w:rsidP="009208AC">
            <w:pPr>
              <w:jc w:val="center"/>
              <w:rPr>
                <w:rFonts w:ascii="Calibri" w:hAnsi="Calibri" w:cs="Calibri"/>
                <w:b/>
                <w:bCs/>
                <w:i/>
                <w:caps/>
                <w:color w:val="auto"/>
                <w:sz w:val="22"/>
                <w:lang w:val="es-DO"/>
              </w:rPr>
            </w:pPr>
            <w:r w:rsidRPr="008B3D69">
              <w:rPr>
                <w:rFonts w:ascii="Calibri" w:hAnsi="Calibri" w:cs="Calibri"/>
                <w:b/>
                <w:bCs/>
                <w:i/>
                <w:caps/>
                <w:color w:val="auto"/>
                <w:sz w:val="22"/>
                <w:lang w:val="es-DO"/>
              </w:rPr>
              <w:t>PRESUPUESTO VIGENTE</w:t>
            </w:r>
          </w:p>
        </w:tc>
        <w:tc>
          <w:tcPr>
            <w:tcW w:w="1805" w:type="dxa"/>
            <w:tcBorders>
              <w:bottom w:val="single" w:sz="4" w:space="0" w:color="7F7F7F"/>
            </w:tcBorders>
            <w:shd w:val="clear" w:color="auto" w:fill="auto"/>
            <w:hideMark/>
          </w:tcPr>
          <w:p w14:paraId="4593F35F" w14:textId="77777777" w:rsidR="00C44251" w:rsidRPr="008B3D69" w:rsidRDefault="00C44251" w:rsidP="009208AC">
            <w:pPr>
              <w:rPr>
                <w:rFonts w:ascii="Calibri" w:hAnsi="Calibri" w:cs="Calibri"/>
                <w:b/>
                <w:bCs/>
                <w:i/>
                <w:caps/>
                <w:color w:val="auto"/>
                <w:sz w:val="22"/>
                <w:lang w:val="es-DO"/>
              </w:rPr>
            </w:pPr>
            <w:r w:rsidRPr="008B3D69">
              <w:rPr>
                <w:rFonts w:ascii="Calibri" w:hAnsi="Calibri" w:cs="Calibri"/>
                <w:b/>
                <w:bCs/>
                <w:i/>
                <w:caps/>
                <w:color w:val="auto"/>
                <w:sz w:val="22"/>
                <w:lang w:val="es-DO"/>
              </w:rPr>
              <w:t>DEVENGADO EJECUTADO</w:t>
            </w:r>
          </w:p>
        </w:tc>
      </w:tr>
      <w:tr w:rsidR="008B3D69" w:rsidRPr="008B3D69" w14:paraId="53922B78" w14:textId="77777777" w:rsidTr="009208AC">
        <w:trPr>
          <w:trHeight w:val="1012"/>
          <w:jc w:val="center"/>
        </w:trPr>
        <w:tc>
          <w:tcPr>
            <w:tcW w:w="2361" w:type="dxa"/>
            <w:tcBorders>
              <w:right w:val="single" w:sz="4" w:space="0" w:color="7F7F7F"/>
            </w:tcBorders>
            <w:shd w:val="clear" w:color="auto" w:fill="F2F2F2"/>
            <w:vAlign w:val="center"/>
            <w:hideMark/>
          </w:tcPr>
          <w:p w14:paraId="1FD7AD9D"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Recursos asignados en el presupuesto para gastos MT.</w:t>
            </w:r>
          </w:p>
        </w:tc>
        <w:tc>
          <w:tcPr>
            <w:tcW w:w="1804" w:type="dxa"/>
            <w:shd w:val="clear" w:color="auto" w:fill="F2F2F2"/>
            <w:vAlign w:val="center"/>
            <w:hideMark/>
          </w:tcPr>
          <w:p w14:paraId="302C2558"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932,043,059.00</w:t>
            </w:r>
          </w:p>
        </w:tc>
        <w:tc>
          <w:tcPr>
            <w:tcW w:w="1789" w:type="dxa"/>
            <w:shd w:val="clear" w:color="auto" w:fill="F2F2F2"/>
            <w:vAlign w:val="center"/>
            <w:hideMark/>
          </w:tcPr>
          <w:p w14:paraId="28A17B7C"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47,758,743.34</w:t>
            </w:r>
          </w:p>
        </w:tc>
        <w:tc>
          <w:tcPr>
            <w:tcW w:w="1804" w:type="dxa"/>
            <w:shd w:val="clear" w:color="auto" w:fill="F2F2F2"/>
            <w:vAlign w:val="center"/>
            <w:hideMark/>
          </w:tcPr>
          <w:p w14:paraId="560B07B5"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979,801,802.34</w:t>
            </w:r>
          </w:p>
        </w:tc>
        <w:tc>
          <w:tcPr>
            <w:tcW w:w="1805" w:type="dxa"/>
            <w:shd w:val="clear" w:color="auto" w:fill="F2F2F2"/>
            <w:noWrap/>
            <w:vAlign w:val="center"/>
            <w:hideMark/>
          </w:tcPr>
          <w:p w14:paraId="0033856C"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822,368,653.68</w:t>
            </w:r>
          </w:p>
        </w:tc>
      </w:tr>
      <w:tr w:rsidR="008B3D69" w:rsidRPr="008B3D69" w14:paraId="1A65CAD3" w14:textId="77777777" w:rsidTr="008B3D69">
        <w:trPr>
          <w:trHeight w:val="1135"/>
          <w:jc w:val="center"/>
        </w:trPr>
        <w:tc>
          <w:tcPr>
            <w:tcW w:w="2361" w:type="dxa"/>
            <w:tcBorders>
              <w:right w:val="single" w:sz="4" w:space="0" w:color="7F7F7F"/>
            </w:tcBorders>
            <w:shd w:val="clear" w:color="auto" w:fill="auto"/>
            <w:vAlign w:val="center"/>
            <w:hideMark/>
          </w:tcPr>
          <w:p w14:paraId="299A6D05"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98-Transferencia Corrientes al Sector Privado.</w:t>
            </w:r>
          </w:p>
        </w:tc>
        <w:tc>
          <w:tcPr>
            <w:tcW w:w="1804" w:type="dxa"/>
            <w:shd w:val="clear" w:color="auto" w:fill="auto"/>
            <w:vAlign w:val="center"/>
            <w:hideMark/>
          </w:tcPr>
          <w:p w14:paraId="24551330"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22,905,964.00</w:t>
            </w:r>
          </w:p>
        </w:tc>
        <w:tc>
          <w:tcPr>
            <w:tcW w:w="1789" w:type="dxa"/>
            <w:shd w:val="clear" w:color="auto" w:fill="auto"/>
            <w:vAlign w:val="center"/>
            <w:hideMark/>
          </w:tcPr>
          <w:p w14:paraId="6ECDDF0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107,433,410.00</w:t>
            </w:r>
          </w:p>
        </w:tc>
        <w:tc>
          <w:tcPr>
            <w:tcW w:w="1804" w:type="dxa"/>
            <w:shd w:val="clear" w:color="auto" w:fill="auto"/>
            <w:vAlign w:val="center"/>
            <w:hideMark/>
          </w:tcPr>
          <w:p w14:paraId="6AF1A0B3"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130,339,374.00</w:t>
            </w:r>
          </w:p>
        </w:tc>
        <w:tc>
          <w:tcPr>
            <w:tcW w:w="1805" w:type="dxa"/>
            <w:shd w:val="clear" w:color="auto" w:fill="auto"/>
            <w:noWrap/>
            <w:vAlign w:val="center"/>
            <w:hideMark/>
          </w:tcPr>
          <w:p w14:paraId="52AEE3CB"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20,334,891.62</w:t>
            </w:r>
          </w:p>
        </w:tc>
      </w:tr>
      <w:tr w:rsidR="008B3D69" w:rsidRPr="008B3D69" w14:paraId="4450F03E" w14:textId="77777777" w:rsidTr="008B3D69">
        <w:trPr>
          <w:trHeight w:val="981"/>
          <w:jc w:val="center"/>
        </w:trPr>
        <w:tc>
          <w:tcPr>
            <w:tcW w:w="2361" w:type="dxa"/>
            <w:tcBorders>
              <w:right w:val="single" w:sz="4" w:space="0" w:color="767171"/>
            </w:tcBorders>
            <w:shd w:val="clear" w:color="auto" w:fill="F2F2F2"/>
            <w:vAlign w:val="center"/>
          </w:tcPr>
          <w:p w14:paraId="4E22BF97"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98-Transferencia Corrientes al Sector Externo</w:t>
            </w:r>
          </w:p>
        </w:tc>
        <w:tc>
          <w:tcPr>
            <w:tcW w:w="1804" w:type="dxa"/>
            <w:tcBorders>
              <w:left w:val="single" w:sz="4" w:space="0" w:color="767171"/>
            </w:tcBorders>
            <w:shd w:val="clear" w:color="auto" w:fill="F2F2F2"/>
            <w:vAlign w:val="center"/>
          </w:tcPr>
          <w:p w14:paraId="261CF3E0"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13,692,768.00</w:t>
            </w:r>
          </w:p>
        </w:tc>
        <w:tc>
          <w:tcPr>
            <w:tcW w:w="1789" w:type="dxa"/>
            <w:shd w:val="clear" w:color="auto" w:fill="F2F2F2"/>
            <w:vAlign w:val="center"/>
          </w:tcPr>
          <w:p w14:paraId="3FC4A10E"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1,500,000.00</w:t>
            </w:r>
          </w:p>
        </w:tc>
        <w:tc>
          <w:tcPr>
            <w:tcW w:w="1804" w:type="dxa"/>
            <w:shd w:val="clear" w:color="auto" w:fill="F2F2F2"/>
            <w:vAlign w:val="center"/>
          </w:tcPr>
          <w:p w14:paraId="7563774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15,192,768.00</w:t>
            </w:r>
          </w:p>
        </w:tc>
        <w:tc>
          <w:tcPr>
            <w:tcW w:w="1805" w:type="dxa"/>
            <w:shd w:val="clear" w:color="auto" w:fill="F2F2F2"/>
            <w:noWrap/>
            <w:vAlign w:val="center"/>
          </w:tcPr>
          <w:p w14:paraId="03E35C1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14,944,985.62</w:t>
            </w:r>
          </w:p>
        </w:tc>
      </w:tr>
      <w:tr w:rsidR="008B3D69" w:rsidRPr="008B3D69" w14:paraId="1B4568DE" w14:textId="77777777" w:rsidTr="008B3D69">
        <w:trPr>
          <w:trHeight w:val="1279"/>
          <w:jc w:val="center"/>
        </w:trPr>
        <w:tc>
          <w:tcPr>
            <w:tcW w:w="2361" w:type="dxa"/>
            <w:tcBorders>
              <w:right w:val="single" w:sz="4" w:space="0" w:color="767171"/>
            </w:tcBorders>
            <w:shd w:val="clear" w:color="auto" w:fill="F2F2F2" w:themeFill="background1" w:themeFillShade="F2"/>
            <w:vAlign w:val="center"/>
            <w:hideMark/>
          </w:tcPr>
          <w:p w14:paraId="701D4719"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99-Transferencias Corrientes al Gobierno General Nacional.</w:t>
            </w:r>
          </w:p>
        </w:tc>
        <w:tc>
          <w:tcPr>
            <w:tcW w:w="1804" w:type="dxa"/>
            <w:tcBorders>
              <w:left w:val="single" w:sz="4" w:space="0" w:color="767171"/>
            </w:tcBorders>
            <w:shd w:val="clear" w:color="auto" w:fill="F2F2F2" w:themeFill="background1" w:themeFillShade="F2"/>
            <w:vAlign w:val="center"/>
            <w:hideMark/>
          </w:tcPr>
          <w:p w14:paraId="2E3D7C5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973,319,911.00</w:t>
            </w:r>
          </w:p>
        </w:tc>
        <w:tc>
          <w:tcPr>
            <w:tcW w:w="1789" w:type="dxa"/>
            <w:shd w:val="clear" w:color="auto" w:fill="F2F2F2" w:themeFill="background1" w:themeFillShade="F2"/>
            <w:vAlign w:val="center"/>
            <w:hideMark/>
          </w:tcPr>
          <w:p w14:paraId="07D83C53"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-202,855,474.34</w:t>
            </w:r>
          </w:p>
        </w:tc>
        <w:tc>
          <w:tcPr>
            <w:tcW w:w="1804" w:type="dxa"/>
            <w:shd w:val="clear" w:color="auto" w:fill="F2F2F2" w:themeFill="background1" w:themeFillShade="F2"/>
            <w:vAlign w:val="center"/>
            <w:hideMark/>
          </w:tcPr>
          <w:p w14:paraId="0D8EF567"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770,464,436.66</w:t>
            </w:r>
          </w:p>
        </w:tc>
        <w:tc>
          <w:tcPr>
            <w:tcW w:w="1805" w:type="dxa"/>
            <w:shd w:val="clear" w:color="auto" w:fill="F2F2F2" w:themeFill="background1" w:themeFillShade="F2"/>
            <w:noWrap/>
            <w:vAlign w:val="center"/>
            <w:hideMark/>
          </w:tcPr>
          <w:p w14:paraId="40691B3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768,102,574.00</w:t>
            </w:r>
          </w:p>
        </w:tc>
      </w:tr>
      <w:tr w:rsidR="008B3D69" w:rsidRPr="008B3D69" w14:paraId="31096F30" w14:textId="77777777" w:rsidTr="008B3D69">
        <w:trPr>
          <w:trHeight w:val="716"/>
          <w:jc w:val="center"/>
        </w:trPr>
        <w:tc>
          <w:tcPr>
            <w:tcW w:w="2361" w:type="dxa"/>
            <w:tcBorders>
              <w:right w:val="single" w:sz="4" w:space="0" w:color="767171"/>
            </w:tcBorders>
            <w:shd w:val="clear" w:color="auto" w:fill="auto"/>
            <w:vAlign w:val="center"/>
            <w:hideMark/>
          </w:tcPr>
          <w:p w14:paraId="50D4D15B"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Recursos de captación directa.</w:t>
            </w:r>
          </w:p>
        </w:tc>
        <w:tc>
          <w:tcPr>
            <w:tcW w:w="1804" w:type="dxa"/>
            <w:tcBorders>
              <w:left w:val="single" w:sz="4" w:space="0" w:color="767171"/>
            </w:tcBorders>
            <w:shd w:val="clear" w:color="auto" w:fill="auto"/>
            <w:vAlign w:val="center"/>
            <w:hideMark/>
          </w:tcPr>
          <w:p w14:paraId="0F707F8E"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89,679,911.00</w:t>
            </w:r>
          </w:p>
        </w:tc>
        <w:tc>
          <w:tcPr>
            <w:tcW w:w="1789" w:type="dxa"/>
            <w:shd w:val="clear" w:color="auto" w:fill="auto"/>
            <w:vAlign w:val="center"/>
            <w:hideMark/>
          </w:tcPr>
          <w:p w14:paraId="69DA28D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18,832,781.78</w:t>
            </w:r>
          </w:p>
        </w:tc>
        <w:tc>
          <w:tcPr>
            <w:tcW w:w="1804" w:type="dxa"/>
            <w:shd w:val="clear" w:color="auto" w:fill="auto"/>
            <w:vAlign w:val="center"/>
            <w:hideMark/>
          </w:tcPr>
          <w:p w14:paraId="715E0ADC"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108,512,692.78</w:t>
            </w:r>
          </w:p>
        </w:tc>
        <w:tc>
          <w:tcPr>
            <w:tcW w:w="1805" w:type="dxa"/>
            <w:shd w:val="clear" w:color="auto" w:fill="auto"/>
            <w:noWrap/>
            <w:vAlign w:val="center"/>
            <w:hideMark/>
          </w:tcPr>
          <w:p w14:paraId="3FD387B1"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43,214,146.86</w:t>
            </w:r>
          </w:p>
        </w:tc>
      </w:tr>
      <w:tr w:rsidR="008B3D69" w:rsidRPr="008B3D69" w14:paraId="73148D34" w14:textId="77777777" w:rsidTr="008B3D69">
        <w:trPr>
          <w:trHeight w:val="712"/>
          <w:jc w:val="center"/>
        </w:trPr>
        <w:tc>
          <w:tcPr>
            <w:tcW w:w="2361" w:type="dxa"/>
            <w:tcBorders>
              <w:right w:val="single" w:sz="4" w:space="0" w:color="767171"/>
            </w:tcBorders>
            <w:shd w:val="clear" w:color="auto" w:fill="F2F2F2" w:themeFill="background1" w:themeFillShade="F2"/>
            <w:vAlign w:val="center"/>
          </w:tcPr>
          <w:p w14:paraId="51FB4EC4"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Fondo Apoyo a Formacion tecnica</w:t>
            </w:r>
          </w:p>
          <w:p w14:paraId="3109963D" w14:textId="77777777" w:rsidR="00C44251" w:rsidRPr="008B3D69" w:rsidRDefault="00C44251" w:rsidP="009208AC">
            <w:pPr>
              <w:spacing w:after="0"/>
              <w:rPr>
                <w:rFonts w:ascii="Calibri" w:hAnsi="Calibri" w:cs="Calibri"/>
                <w:b/>
                <w:bCs/>
                <w:caps/>
                <w:color w:val="auto"/>
                <w:sz w:val="22"/>
                <w:lang w:val="es-DO"/>
              </w:rPr>
            </w:pPr>
          </w:p>
        </w:tc>
        <w:tc>
          <w:tcPr>
            <w:tcW w:w="1804" w:type="dxa"/>
            <w:tcBorders>
              <w:left w:val="single" w:sz="4" w:space="0" w:color="767171"/>
            </w:tcBorders>
            <w:shd w:val="clear" w:color="auto" w:fill="F2F2F2" w:themeFill="background1" w:themeFillShade="F2"/>
            <w:vAlign w:val="center"/>
          </w:tcPr>
          <w:p w14:paraId="57D55E40" w14:textId="77777777" w:rsidR="00C44251" w:rsidRPr="008B3D69" w:rsidRDefault="00C44251" w:rsidP="009208AC">
            <w:pPr>
              <w:spacing w:after="0"/>
              <w:jc w:val="center"/>
              <w:rPr>
                <w:rFonts w:ascii="Calibri" w:hAnsi="Calibri" w:cs="Calibri"/>
                <w:color w:val="auto"/>
                <w:sz w:val="22"/>
                <w:lang w:val="es-DO"/>
              </w:rPr>
            </w:pPr>
          </w:p>
        </w:tc>
        <w:tc>
          <w:tcPr>
            <w:tcW w:w="1789" w:type="dxa"/>
            <w:shd w:val="clear" w:color="auto" w:fill="F2F2F2" w:themeFill="background1" w:themeFillShade="F2"/>
            <w:vAlign w:val="center"/>
          </w:tcPr>
          <w:p w14:paraId="2F8DB10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16,700,000.00</w:t>
            </w:r>
          </w:p>
        </w:tc>
        <w:tc>
          <w:tcPr>
            <w:tcW w:w="1804" w:type="dxa"/>
            <w:shd w:val="clear" w:color="auto" w:fill="F2F2F2" w:themeFill="background1" w:themeFillShade="F2"/>
            <w:vAlign w:val="center"/>
          </w:tcPr>
          <w:p w14:paraId="69CCB247"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16,700,000.00</w:t>
            </w:r>
          </w:p>
        </w:tc>
        <w:tc>
          <w:tcPr>
            <w:tcW w:w="1805" w:type="dxa"/>
            <w:shd w:val="clear" w:color="auto" w:fill="F2F2F2" w:themeFill="background1" w:themeFillShade="F2"/>
            <w:noWrap/>
            <w:vAlign w:val="center"/>
          </w:tcPr>
          <w:p w14:paraId="6CE0471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95,000.00</w:t>
            </w:r>
          </w:p>
        </w:tc>
      </w:tr>
      <w:tr w:rsidR="008B3D69" w:rsidRPr="008B3D69" w14:paraId="77FFCCC8" w14:textId="77777777" w:rsidTr="008B3D69">
        <w:trPr>
          <w:trHeight w:val="712"/>
          <w:jc w:val="center"/>
        </w:trPr>
        <w:tc>
          <w:tcPr>
            <w:tcW w:w="2361" w:type="dxa"/>
            <w:tcBorders>
              <w:right w:val="single" w:sz="4" w:space="0" w:color="767171"/>
            </w:tcBorders>
            <w:shd w:val="clear" w:color="auto" w:fill="auto"/>
            <w:vAlign w:val="center"/>
            <w:hideMark/>
          </w:tcPr>
          <w:p w14:paraId="7679FF4B"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Unión Europea transferencias</w:t>
            </w:r>
          </w:p>
        </w:tc>
        <w:tc>
          <w:tcPr>
            <w:tcW w:w="1804" w:type="dxa"/>
            <w:tcBorders>
              <w:left w:val="single" w:sz="4" w:space="0" w:color="767171"/>
            </w:tcBorders>
            <w:shd w:val="clear" w:color="auto" w:fill="auto"/>
            <w:vAlign w:val="center"/>
            <w:hideMark/>
          </w:tcPr>
          <w:p w14:paraId="4143E6BE" w14:textId="77777777" w:rsidR="00C44251" w:rsidRPr="008B3D69" w:rsidRDefault="00C44251" w:rsidP="009208AC">
            <w:pPr>
              <w:spacing w:after="0"/>
              <w:jc w:val="center"/>
              <w:rPr>
                <w:rFonts w:ascii="Calibri" w:hAnsi="Calibri" w:cs="Calibri"/>
                <w:color w:val="auto"/>
                <w:sz w:val="22"/>
                <w:lang w:val="es-DO"/>
              </w:rPr>
            </w:pPr>
          </w:p>
        </w:tc>
        <w:tc>
          <w:tcPr>
            <w:tcW w:w="1789" w:type="dxa"/>
            <w:shd w:val="clear" w:color="auto" w:fill="auto"/>
            <w:vAlign w:val="center"/>
            <w:hideMark/>
          </w:tcPr>
          <w:p w14:paraId="64F7E2A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57,431,387.06</w:t>
            </w:r>
          </w:p>
        </w:tc>
        <w:tc>
          <w:tcPr>
            <w:tcW w:w="1804" w:type="dxa"/>
            <w:shd w:val="clear" w:color="auto" w:fill="auto"/>
            <w:vAlign w:val="center"/>
            <w:hideMark/>
          </w:tcPr>
          <w:p w14:paraId="14BF4CDB"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57,431,387.06</w:t>
            </w:r>
          </w:p>
        </w:tc>
        <w:tc>
          <w:tcPr>
            <w:tcW w:w="1805" w:type="dxa"/>
            <w:shd w:val="clear" w:color="auto" w:fill="auto"/>
            <w:noWrap/>
            <w:vAlign w:val="center"/>
            <w:hideMark/>
          </w:tcPr>
          <w:p w14:paraId="09F430C6"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57,431,387.06</w:t>
            </w:r>
          </w:p>
        </w:tc>
      </w:tr>
      <w:tr w:rsidR="008B3D69" w:rsidRPr="008B3D69" w14:paraId="10255B5E" w14:textId="77777777" w:rsidTr="009208AC">
        <w:trPr>
          <w:trHeight w:val="992"/>
          <w:jc w:val="center"/>
        </w:trPr>
        <w:tc>
          <w:tcPr>
            <w:tcW w:w="2361" w:type="dxa"/>
            <w:tcBorders>
              <w:right w:val="single" w:sz="4" w:space="0" w:color="7F7F7F"/>
            </w:tcBorders>
            <w:shd w:val="clear" w:color="auto" w:fill="F2F2F2"/>
            <w:vAlign w:val="center"/>
            <w:hideMark/>
          </w:tcPr>
          <w:p w14:paraId="2B5FFEFB"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Recursos de las Apropiaciones del 5% Sr. Presidente</w:t>
            </w:r>
          </w:p>
        </w:tc>
        <w:tc>
          <w:tcPr>
            <w:tcW w:w="1804" w:type="dxa"/>
            <w:shd w:val="clear" w:color="auto" w:fill="F2F2F2"/>
            <w:vAlign w:val="center"/>
            <w:hideMark/>
          </w:tcPr>
          <w:p w14:paraId="1CC5B36F" w14:textId="77777777" w:rsidR="00C44251" w:rsidRPr="008B3D69" w:rsidRDefault="00C44251" w:rsidP="009208AC">
            <w:pPr>
              <w:spacing w:after="0"/>
              <w:jc w:val="center"/>
              <w:rPr>
                <w:rFonts w:ascii="Calibri" w:hAnsi="Calibri" w:cs="Calibri"/>
                <w:color w:val="auto"/>
                <w:sz w:val="22"/>
                <w:lang w:val="es-DO"/>
              </w:rPr>
            </w:pPr>
          </w:p>
        </w:tc>
        <w:tc>
          <w:tcPr>
            <w:tcW w:w="1789" w:type="dxa"/>
            <w:shd w:val="clear" w:color="auto" w:fill="F2F2F2"/>
            <w:vAlign w:val="center"/>
            <w:hideMark/>
          </w:tcPr>
          <w:p w14:paraId="67817167"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12,000,000.00</w:t>
            </w:r>
          </w:p>
        </w:tc>
        <w:tc>
          <w:tcPr>
            <w:tcW w:w="1804" w:type="dxa"/>
            <w:shd w:val="clear" w:color="auto" w:fill="F2F2F2"/>
            <w:vAlign w:val="center"/>
            <w:hideMark/>
          </w:tcPr>
          <w:p w14:paraId="6BE8729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12,000,000.00</w:t>
            </w:r>
          </w:p>
        </w:tc>
        <w:tc>
          <w:tcPr>
            <w:tcW w:w="1805" w:type="dxa"/>
            <w:shd w:val="clear" w:color="auto" w:fill="F2F2F2"/>
            <w:noWrap/>
            <w:vAlign w:val="center"/>
            <w:hideMark/>
          </w:tcPr>
          <w:p w14:paraId="4F8082C3"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12,000,000.00</w:t>
            </w:r>
          </w:p>
        </w:tc>
      </w:tr>
      <w:tr w:rsidR="008B3D69" w:rsidRPr="008B3D69" w14:paraId="480E0383" w14:textId="77777777" w:rsidTr="009208AC">
        <w:trPr>
          <w:trHeight w:val="553"/>
          <w:jc w:val="center"/>
        </w:trPr>
        <w:tc>
          <w:tcPr>
            <w:tcW w:w="2361" w:type="dxa"/>
            <w:tcBorders>
              <w:right w:val="single" w:sz="4" w:space="0" w:color="7F7F7F"/>
            </w:tcBorders>
            <w:shd w:val="clear" w:color="auto" w:fill="auto"/>
            <w:vAlign w:val="center"/>
            <w:hideMark/>
          </w:tcPr>
          <w:p w14:paraId="042EE78A"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TOTAL GENERAL RD$</w:t>
            </w:r>
          </w:p>
        </w:tc>
        <w:tc>
          <w:tcPr>
            <w:tcW w:w="1804" w:type="dxa"/>
            <w:shd w:val="clear" w:color="auto" w:fill="auto"/>
            <w:vAlign w:val="center"/>
            <w:hideMark/>
          </w:tcPr>
          <w:p w14:paraId="16754A10"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2,031,641,613.00</w:t>
            </w:r>
          </w:p>
        </w:tc>
        <w:tc>
          <w:tcPr>
            <w:tcW w:w="1789" w:type="dxa"/>
            <w:shd w:val="clear" w:color="auto" w:fill="auto"/>
            <w:vAlign w:val="center"/>
            <w:hideMark/>
          </w:tcPr>
          <w:p w14:paraId="2CA712BE"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58,800,847.84</w:t>
            </w:r>
          </w:p>
        </w:tc>
        <w:tc>
          <w:tcPr>
            <w:tcW w:w="1804" w:type="dxa"/>
            <w:shd w:val="clear" w:color="auto" w:fill="auto"/>
            <w:vAlign w:val="center"/>
            <w:hideMark/>
          </w:tcPr>
          <w:p w14:paraId="2086CF14"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2,090,462,460.84</w:t>
            </w:r>
          </w:p>
        </w:tc>
        <w:tc>
          <w:tcPr>
            <w:tcW w:w="1805" w:type="dxa"/>
            <w:shd w:val="clear" w:color="auto" w:fill="auto"/>
            <w:noWrap/>
            <w:vAlign w:val="center"/>
            <w:hideMark/>
          </w:tcPr>
          <w:p w14:paraId="6EC2F3C0"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1,738,491,638.84</w:t>
            </w:r>
          </w:p>
        </w:tc>
      </w:tr>
    </w:tbl>
    <w:p w14:paraId="42B34C29" w14:textId="77777777" w:rsidR="00461E6A" w:rsidRPr="008B3D69" w:rsidRDefault="00461E6A" w:rsidP="00CE0FE5">
      <w:pPr>
        <w:pStyle w:val="Prrafodelista"/>
        <w:spacing w:after="0" w:line="360" w:lineRule="auto"/>
        <w:ind w:left="792"/>
        <w:rPr>
          <w:szCs w:val="24"/>
          <w:lang w:val="es-DO"/>
        </w:rPr>
      </w:pPr>
    </w:p>
    <w:p w14:paraId="3176C9B7" w14:textId="77777777" w:rsidR="00461E6A" w:rsidRDefault="00461E6A" w:rsidP="00CE0FE5">
      <w:pPr>
        <w:pStyle w:val="Prrafodelista"/>
        <w:spacing w:after="0" w:line="360" w:lineRule="auto"/>
        <w:ind w:left="792"/>
        <w:rPr>
          <w:color w:val="767171"/>
          <w:szCs w:val="24"/>
          <w:lang w:val="es-DO"/>
        </w:rPr>
      </w:pPr>
    </w:p>
    <w:p w14:paraId="550EDEC5" w14:textId="77777777" w:rsidR="00011DE9" w:rsidRPr="00D75F42" w:rsidRDefault="00011DE9" w:rsidP="00011DE9">
      <w:pPr>
        <w:spacing w:after="0" w:line="360" w:lineRule="auto"/>
        <w:jc w:val="both"/>
        <w:rPr>
          <w:b/>
          <w:color w:val="767171"/>
          <w:szCs w:val="24"/>
          <w:lang w:val="es-DO"/>
        </w:rPr>
      </w:pPr>
      <w:r w:rsidRPr="00D75F42">
        <w:rPr>
          <w:b/>
          <w:color w:val="767171"/>
          <w:szCs w:val="24"/>
          <w:lang w:val="es-DO"/>
        </w:rPr>
        <w:lastRenderedPageBreak/>
        <w:t>Ingresos/Recaudaciones por otros conceptos.</w:t>
      </w:r>
    </w:p>
    <w:p w14:paraId="3685052E" w14:textId="7CC7218C" w:rsidR="00011DE9" w:rsidRPr="009208AC" w:rsidRDefault="00011DE9" w:rsidP="00011DE9">
      <w:pPr>
        <w:spacing w:after="0" w:line="360" w:lineRule="auto"/>
        <w:jc w:val="both"/>
        <w:rPr>
          <w:color w:val="767171"/>
          <w:szCs w:val="24"/>
          <w:lang w:val="es-ES"/>
        </w:rPr>
      </w:pPr>
      <w:r w:rsidRPr="00D75F42">
        <w:rPr>
          <w:color w:val="767171"/>
          <w:szCs w:val="24"/>
          <w:lang w:val="es-DO"/>
        </w:rPr>
        <w:t>De la misma forma se depositaron en la cuenta No. 240-015398-6</w:t>
      </w:r>
      <w:r w:rsidRPr="00D75F42">
        <w:rPr>
          <w:rFonts w:eastAsia="MS Mincho"/>
          <w:color w:val="767171"/>
          <w:lang w:val="es-DO"/>
        </w:rPr>
        <w:t xml:space="preserve"> </w:t>
      </w:r>
      <w:r w:rsidRPr="00D75F42">
        <w:rPr>
          <w:color w:val="767171"/>
          <w:szCs w:val="24"/>
          <w:lang w:val="es-DO"/>
        </w:rPr>
        <w:t>Colector de Recursos del Estado Dominicano</w:t>
      </w:r>
      <w:r w:rsidRPr="00D75F42">
        <w:rPr>
          <w:rFonts w:eastAsia="MS Mincho"/>
          <w:color w:val="767171"/>
          <w:lang w:val="es-DO"/>
        </w:rPr>
        <w:t xml:space="preserve"> </w:t>
      </w:r>
      <w:r w:rsidRPr="00D75F42">
        <w:rPr>
          <w:color w:val="767171"/>
          <w:szCs w:val="24"/>
          <w:lang w:val="es-DO"/>
        </w:rPr>
        <w:t xml:space="preserve">la suma de </w:t>
      </w:r>
      <w:r w:rsidRPr="007C46BF">
        <w:rPr>
          <w:color w:val="767171"/>
          <w:szCs w:val="24"/>
          <w:lang w:val="es-DO"/>
        </w:rPr>
        <w:t>setenta millones trescientos setenta y dos mil noventa y tres pesos con 00/</w:t>
      </w:r>
      <w:proofErr w:type="gramStart"/>
      <w:r w:rsidRPr="007C46BF">
        <w:rPr>
          <w:color w:val="767171"/>
          <w:szCs w:val="24"/>
          <w:lang w:val="es-DO"/>
        </w:rPr>
        <w:t>100  (</w:t>
      </w:r>
      <w:proofErr w:type="gramEnd"/>
      <w:r w:rsidRPr="007C46BF">
        <w:rPr>
          <w:color w:val="767171"/>
          <w:szCs w:val="24"/>
          <w:lang w:val="es-DO"/>
        </w:rPr>
        <w:t>RD$ 70,372,093.00),</w:t>
      </w:r>
      <w:r w:rsidRPr="00BC76FB">
        <w:rPr>
          <w:color w:val="FF0000"/>
          <w:szCs w:val="24"/>
          <w:lang w:val="es-DO"/>
        </w:rPr>
        <w:t xml:space="preserve"> </w:t>
      </w:r>
      <w:r w:rsidRPr="00D75F42">
        <w:rPr>
          <w:color w:val="767171"/>
          <w:szCs w:val="24"/>
          <w:lang w:val="es-DO"/>
        </w:rPr>
        <w:t xml:space="preserve">por concepto de Ventas de Formularios Laborales al </w:t>
      </w:r>
      <w:r w:rsidRPr="007C46BF">
        <w:rPr>
          <w:color w:val="767171"/>
          <w:szCs w:val="24"/>
          <w:lang w:val="es-DO"/>
        </w:rPr>
        <w:t>20 de diciembre de 2021</w:t>
      </w:r>
      <w:r w:rsidRPr="00D75F42">
        <w:rPr>
          <w:color w:val="767171"/>
          <w:szCs w:val="24"/>
          <w:lang w:val="es-DO"/>
        </w:rPr>
        <w:t xml:space="preserve">, de los cuales se ejecutaron </w:t>
      </w:r>
      <w:r w:rsidRPr="005F7F2F">
        <w:rPr>
          <w:color w:val="767171"/>
          <w:szCs w:val="24"/>
          <w:lang w:val="es-DO"/>
        </w:rPr>
        <w:t>RD$</w:t>
      </w:r>
      <w:r w:rsidR="005F7F2F" w:rsidRPr="005F7F2F">
        <w:rPr>
          <w:color w:val="767171"/>
          <w:szCs w:val="24"/>
          <w:lang w:val="es-DO"/>
        </w:rPr>
        <w:t>43,214,146.86</w:t>
      </w:r>
      <w:r w:rsidRPr="005F7F2F">
        <w:rPr>
          <w:color w:val="767171"/>
          <w:szCs w:val="24"/>
          <w:lang w:val="es-DO"/>
        </w:rPr>
        <w:t xml:space="preserve"> correspondiente a captación Directa, quedando un balance de RD$ </w:t>
      </w:r>
      <w:r w:rsidR="005F7F2F" w:rsidRPr="005F7F2F">
        <w:rPr>
          <w:color w:val="767171"/>
          <w:szCs w:val="24"/>
          <w:lang w:val="es-DO"/>
        </w:rPr>
        <w:t>27,157,946.14</w:t>
      </w:r>
      <w:r w:rsidRPr="005F7F2F">
        <w:rPr>
          <w:color w:val="767171"/>
          <w:szCs w:val="24"/>
          <w:lang w:val="es-DO"/>
        </w:rPr>
        <w:t xml:space="preserve"> a la fecha.</w:t>
      </w:r>
    </w:p>
    <w:p w14:paraId="704F68DD" w14:textId="77777777" w:rsidR="00461E6A" w:rsidRPr="00011DE9" w:rsidRDefault="00461E6A" w:rsidP="00011DE9">
      <w:pPr>
        <w:spacing w:after="0" w:line="360" w:lineRule="auto"/>
        <w:rPr>
          <w:color w:val="767171"/>
          <w:szCs w:val="24"/>
          <w:lang w:val="es-DO"/>
        </w:rPr>
      </w:pPr>
    </w:p>
    <w:p w14:paraId="4AEF1957" w14:textId="77777777" w:rsidR="00960E96" w:rsidRPr="009208AC" w:rsidRDefault="00960E96" w:rsidP="005F7F2F">
      <w:pPr>
        <w:rPr>
          <w:b/>
          <w:lang w:val="es-ES"/>
        </w:rPr>
      </w:pPr>
      <w:bookmarkStart w:id="15" w:name="_Toc78567585"/>
      <w:r w:rsidRPr="009208AC">
        <w:rPr>
          <w:b/>
          <w:lang w:val="es-ES"/>
        </w:rPr>
        <w:t>Contrataciones y Adquisiciones</w:t>
      </w:r>
      <w:bookmarkEnd w:id="15"/>
      <w:r w:rsidRPr="009208AC">
        <w:rPr>
          <w:b/>
          <w:lang w:val="es-ES"/>
        </w:rPr>
        <w:t xml:space="preserve"> </w:t>
      </w:r>
    </w:p>
    <w:p w14:paraId="4BE010AC"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El Ministerio de Trabajo está cumpliendo con lo requerido en la Ley 340-06 sobre Compras y Contrataciones, su Reglamento de aplicación 543-12, en el Decreto No. 15-17 y la Resolución 147-17. En consecuencia, las Compras y Contrataciones de Servicios realizadas por este Ministerio, cumplen con todas las normativas vigentes.</w:t>
      </w:r>
    </w:p>
    <w:p w14:paraId="6DEC8740"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 </w:t>
      </w:r>
    </w:p>
    <w:p w14:paraId="260D8A41" w14:textId="77777777" w:rsidR="00960E96" w:rsidRPr="00960E96" w:rsidRDefault="00960E96" w:rsidP="00960E9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Resumen de Licitaciones Públicas.</w:t>
      </w:r>
    </w:p>
    <w:p w14:paraId="1D2D2345"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Durante el periodo Enero-</w:t>
      </w:r>
      <w:proofErr w:type="gramStart"/>
      <w:r w:rsidRPr="00960E96">
        <w:rPr>
          <w:rFonts w:cs="Times New Roman"/>
          <w:color w:val="767171"/>
          <w:szCs w:val="24"/>
          <w:lang w:val="es-DO"/>
        </w:rPr>
        <w:t>Diciembre</w:t>
      </w:r>
      <w:proofErr w:type="gramEnd"/>
      <w:r w:rsidRPr="00960E96">
        <w:rPr>
          <w:rFonts w:cs="Times New Roman"/>
          <w:color w:val="767171"/>
          <w:szCs w:val="24"/>
          <w:lang w:val="es-DO"/>
        </w:rPr>
        <w:t xml:space="preserve"> 2021 se emitieron ordenes de compras de bienes y servicios bajo la modalidad de Licitación Pública Nacional ascendentes a un monto de </w:t>
      </w:r>
      <w:r w:rsidRPr="009208AC">
        <w:rPr>
          <w:rFonts w:cs="Times New Roman"/>
          <w:color w:val="767171"/>
          <w:szCs w:val="24"/>
          <w:lang w:val="es-DO"/>
        </w:rPr>
        <w:t>RD$39,041,705.00</w:t>
      </w:r>
    </w:p>
    <w:p w14:paraId="39689EF5"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 xml:space="preserve">Resumen de Comparaciones de Precios </w:t>
      </w:r>
    </w:p>
    <w:p w14:paraId="7DA6F365" w14:textId="77777777" w:rsidR="00960E96" w:rsidRPr="009208AC" w:rsidRDefault="00960E96" w:rsidP="00960E96">
      <w:pPr>
        <w:spacing w:line="360" w:lineRule="auto"/>
        <w:jc w:val="both"/>
        <w:rPr>
          <w:rFonts w:cs="Times New Roman"/>
          <w:color w:val="767171"/>
          <w:szCs w:val="24"/>
          <w:lang w:val="es-DO"/>
        </w:rPr>
      </w:pPr>
      <w:r w:rsidRPr="00960E96">
        <w:rPr>
          <w:rFonts w:cs="Times New Roman"/>
          <w:color w:val="767171"/>
          <w:szCs w:val="24"/>
          <w:lang w:val="es-DO"/>
        </w:rPr>
        <w:t>Durante el periodo Enero-</w:t>
      </w:r>
      <w:proofErr w:type="gramStart"/>
      <w:r w:rsidRPr="00960E96">
        <w:rPr>
          <w:rFonts w:cs="Times New Roman"/>
          <w:color w:val="767171"/>
          <w:szCs w:val="24"/>
          <w:lang w:val="es-DO"/>
        </w:rPr>
        <w:t>Diciembre</w:t>
      </w:r>
      <w:proofErr w:type="gramEnd"/>
      <w:r w:rsidRPr="00960E96">
        <w:rPr>
          <w:rFonts w:cs="Times New Roman"/>
          <w:color w:val="767171"/>
          <w:szCs w:val="24"/>
          <w:lang w:val="es-DO"/>
        </w:rPr>
        <w:t xml:space="preserve"> 2021 se emitieron ordenes de compras de bienes y servicios bajo la modalidad de Comparación de Precios ascendentes a un monto de </w:t>
      </w:r>
      <w:r w:rsidRPr="009208AC">
        <w:rPr>
          <w:rFonts w:cs="Times New Roman"/>
          <w:color w:val="767171"/>
          <w:szCs w:val="24"/>
          <w:lang w:val="es-DO"/>
        </w:rPr>
        <w:t>RD$ 35,466,326</w:t>
      </w:r>
    </w:p>
    <w:p w14:paraId="54AACD7F" w14:textId="77777777" w:rsidR="00960E96" w:rsidRPr="009208AC" w:rsidRDefault="00960E96" w:rsidP="00272BC6">
      <w:pPr>
        <w:numPr>
          <w:ilvl w:val="0"/>
          <w:numId w:val="22"/>
        </w:numPr>
        <w:spacing w:after="0" w:line="360" w:lineRule="auto"/>
        <w:jc w:val="both"/>
        <w:rPr>
          <w:rFonts w:cs="Times New Roman"/>
          <w:color w:val="767171"/>
          <w:szCs w:val="24"/>
          <w:lang w:val="es-DO"/>
        </w:rPr>
      </w:pPr>
      <w:r w:rsidRPr="009208AC">
        <w:rPr>
          <w:rFonts w:cs="Times New Roman"/>
          <w:color w:val="767171"/>
          <w:szCs w:val="24"/>
          <w:lang w:val="es-DO"/>
        </w:rPr>
        <w:t xml:space="preserve">Resumen de Compras Menores </w:t>
      </w:r>
    </w:p>
    <w:p w14:paraId="379A647E" w14:textId="77777777" w:rsidR="00960E96" w:rsidRPr="009208AC" w:rsidRDefault="00960E96" w:rsidP="00960E96">
      <w:pPr>
        <w:spacing w:after="0" w:line="360" w:lineRule="auto"/>
        <w:jc w:val="both"/>
        <w:rPr>
          <w:rFonts w:eastAsia="Times New Roman" w:cs="Times New Roman"/>
          <w:color w:val="767171"/>
          <w:szCs w:val="24"/>
          <w:lang w:val="es-DO"/>
        </w:rPr>
      </w:pPr>
      <w:r w:rsidRPr="009208AC">
        <w:rPr>
          <w:rFonts w:cs="Times New Roman"/>
          <w:color w:val="767171"/>
          <w:szCs w:val="24"/>
          <w:lang w:val="es-DO"/>
        </w:rPr>
        <w:t xml:space="preserve">Durante el periodo Enero- </w:t>
      </w:r>
      <w:proofErr w:type="gramStart"/>
      <w:r w:rsidRPr="009208AC">
        <w:rPr>
          <w:rFonts w:cs="Times New Roman"/>
          <w:color w:val="767171"/>
          <w:szCs w:val="24"/>
          <w:lang w:val="es-DO"/>
        </w:rPr>
        <w:t>Diciembre</w:t>
      </w:r>
      <w:proofErr w:type="gramEnd"/>
      <w:r w:rsidRPr="009208AC">
        <w:rPr>
          <w:rFonts w:cs="Times New Roman"/>
          <w:color w:val="767171"/>
          <w:szCs w:val="24"/>
          <w:lang w:val="es-DO"/>
        </w:rPr>
        <w:t xml:space="preserve"> 2021 se emitieron ordenes de compras de bienes y servicios bajo la modalidad de Compras de Menores ascendentes a un monto de RD$ 11,589,413.00</w:t>
      </w:r>
    </w:p>
    <w:p w14:paraId="390E0A12" w14:textId="77777777" w:rsidR="00960E96" w:rsidRPr="009208AC" w:rsidRDefault="00960E96" w:rsidP="00960E96">
      <w:pPr>
        <w:spacing w:after="0" w:line="360" w:lineRule="auto"/>
        <w:jc w:val="both"/>
        <w:rPr>
          <w:rFonts w:cs="Times New Roman"/>
          <w:color w:val="767171"/>
          <w:szCs w:val="24"/>
          <w:lang w:val="es-DO"/>
        </w:rPr>
      </w:pPr>
    </w:p>
    <w:p w14:paraId="6AA51546" w14:textId="77777777" w:rsidR="00960E96" w:rsidRPr="009208AC" w:rsidRDefault="00960E96" w:rsidP="00272BC6">
      <w:pPr>
        <w:numPr>
          <w:ilvl w:val="0"/>
          <w:numId w:val="22"/>
        </w:numPr>
        <w:spacing w:after="0" w:line="360" w:lineRule="auto"/>
        <w:jc w:val="both"/>
        <w:rPr>
          <w:rFonts w:cs="Times New Roman"/>
          <w:color w:val="767171"/>
          <w:szCs w:val="24"/>
          <w:lang w:val="es-DO"/>
        </w:rPr>
      </w:pPr>
      <w:r w:rsidRPr="009208AC">
        <w:rPr>
          <w:rFonts w:cs="Times New Roman"/>
          <w:color w:val="767171"/>
          <w:szCs w:val="24"/>
          <w:lang w:val="es-DO"/>
        </w:rPr>
        <w:t xml:space="preserve">Resumen de Compras por Debajo del Umbral </w:t>
      </w:r>
    </w:p>
    <w:p w14:paraId="5A2E1C3C" w14:textId="77777777" w:rsidR="00960E96" w:rsidRPr="009208AC" w:rsidRDefault="00960E96" w:rsidP="00960E96">
      <w:pPr>
        <w:spacing w:line="360" w:lineRule="auto"/>
        <w:jc w:val="both"/>
        <w:rPr>
          <w:rFonts w:eastAsia="Times New Roman" w:cs="Times New Roman"/>
          <w:color w:val="767171"/>
          <w:sz w:val="20"/>
          <w:szCs w:val="20"/>
          <w:lang w:val="es-DO"/>
        </w:rPr>
      </w:pPr>
      <w:r w:rsidRPr="009208AC">
        <w:rPr>
          <w:rFonts w:cs="Times New Roman"/>
          <w:color w:val="767171"/>
          <w:szCs w:val="24"/>
          <w:lang w:val="es-DO"/>
        </w:rPr>
        <w:t>Durante el periodo Enero-</w:t>
      </w:r>
      <w:proofErr w:type="gramStart"/>
      <w:r w:rsidRPr="009208AC">
        <w:rPr>
          <w:rFonts w:cs="Times New Roman"/>
          <w:color w:val="767171"/>
          <w:szCs w:val="24"/>
          <w:lang w:val="es-DO"/>
        </w:rPr>
        <w:t>Diciembre</w:t>
      </w:r>
      <w:proofErr w:type="gramEnd"/>
      <w:r w:rsidRPr="009208AC">
        <w:rPr>
          <w:rFonts w:cs="Times New Roman"/>
          <w:color w:val="767171"/>
          <w:szCs w:val="24"/>
          <w:lang w:val="es-DO"/>
        </w:rPr>
        <w:t xml:space="preserve"> 2021 se emitieron órdenes de compras de bienes y servicios bajo la modalidad de Compras por Debajo del Umbral ascendentes a un monto de RD$1,044,530</w:t>
      </w:r>
    </w:p>
    <w:p w14:paraId="6CB8F791"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lastRenderedPageBreak/>
        <w:t>Resumen de Compras y Contrataciones por Excepción</w:t>
      </w:r>
    </w:p>
    <w:p w14:paraId="12C9A120" w14:textId="0C672984" w:rsidR="00960E96" w:rsidRPr="00960E96" w:rsidRDefault="00960E96" w:rsidP="00960E96">
      <w:pPr>
        <w:spacing w:line="360" w:lineRule="auto"/>
        <w:jc w:val="both"/>
        <w:rPr>
          <w:rFonts w:eastAsia="Times New Roman" w:cs="Times New Roman"/>
          <w:color w:val="767171"/>
          <w:sz w:val="20"/>
          <w:szCs w:val="20"/>
          <w:lang w:val="es-DO"/>
        </w:rPr>
      </w:pPr>
      <w:r w:rsidRPr="00960E96">
        <w:rPr>
          <w:rFonts w:cs="Times New Roman"/>
          <w:color w:val="767171"/>
          <w:szCs w:val="24"/>
          <w:lang w:val="es-DO"/>
        </w:rPr>
        <w:t>Durante el periodo Enero-</w:t>
      </w:r>
      <w:proofErr w:type="gramStart"/>
      <w:r w:rsidRPr="00960E96">
        <w:rPr>
          <w:rFonts w:cs="Times New Roman"/>
          <w:color w:val="767171"/>
          <w:szCs w:val="24"/>
          <w:lang w:val="es-DO"/>
        </w:rPr>
        <w:t>Diciembre</w:t>
      </w:r>
      <w:proofErr w:type="gramEnd"/>
      <w:r w:rsidRPr="00960E96">
        <w:rPr>
          <w:rFonts w:cs="Times New Roman"/>
          <w:color w:val="767171"/>
          <w:szCs w:val="24"/>
          <w:lang w:val="es-DO"/>
        </w:rPr>
        <w:t xml:space="preserve"> 2021 se emitieron órdenes de compras de bienes y servicios bajo la modalidad de Compras por Excepción ascendentes a un monto de </w:t>
      </w:r>
      <w:r w:rsidRPr="009208AC">
        <w:rPr>
          <w:rFonts w:cs="Times New Roman"/>
          <w:color w:val="767171"/>
          <w:szCs w:val="24"/>
          <w:lang w:val="es-DO"/>
        </w:rPr>
        <w:t>RD$5,799,454.00</w:t>
      </w:r>
    </w:p>
    <w:p w14:paraId="5C371127"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 xml:space="preserve">Rubro Identificación de Contratos </w:t>
      </w:r>
    </w:p>
    <w:p w14:paraId="4799FEC7" w14:textId="19C07196"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Los Contratos suscritos por el Ministerio de Trabajo durante el periodo Enero-Diciembre 2021, tuvieron como objetivo, fortalecer la institución y cubrir las necesidades departamentales a través de la adquisición de materiales impresos, gastables, adquisición de equipos informáticos, software, materiales ferreteros, servicios de consultorías, alimentos y bebidas, publicidad, mantenimiento de flotillas vehicular entre otros. </w:t>
      </w:r>
    </w:p>
    <w:p w14:paraId="38668116"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 xml:space="preserve">Descripción de los procesos </w:t>
      </w:r>
    </w:p>
    <w:p w14:paraId="4F72FCB0"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En el marco de la Ley No. 340-06, sobre Compras y Contrataciones, así como su Reglamento No. 543-12, la institución a través del Departamento de Compras y Contrataciones, realizó diferentes procesos de selección alineados al cumplimiento de la referida ley bajo todas sus modalidades. </w:t>
      </w:r>
    </w:p>
    <w:p w14:paraId="13961C15"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Proveedores Contratados</w:t>
      </w:r>
    </w:p>
    <w:p w14:paraId="00C00123"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Se contrataron empresas comerciales y de servicios de diferentes áreas y tipos, haciendo énfasis en la participación de las pequeñas y medianas empresas, cumpliendo con la cuota de beneficiar con un 20% de nuestros procesos de compras de bienes y contratación de servicios de las </w:t>
      </w:r>
      <w:proofErr w:type="spellStart"/>
      <w:r w:rsidRPr="00960E96">
        <w:rPr>
          <w:rFonts w:cs="Times New Roman"/>
          <w:color w:val="767171"/>
          <w:szCs w:val="24"/>
          <w:lang w:val="es-DO"/>
        </w:rPr>
        <w:t>Mipymes</w:t>
      </w:r>
      <w:proofErr w:type="spellEnd"/>
      <w:r w:rsidRPr="00960E96">
        <w:rPr>
          <w:rFonts w:cs="Times New Roman"/>
          <w:color w:val="767171"/>
          <w:szCs w:val="24"/>
          <w:lang w:val="es-DO"/>
        </w:rPr>
        <w:t xml:space="preserve">, incluyendo a las </w:t>
      </w:r>
      <w:proofErr w:type="spellStart"/>
      <w:r w:rsidRPr="00960E96">
        <w:rPr>
          <w:rFonts w:cs="Times New Roman"/>
          <w:color w:val="767171"/>
          <w:szCs w:val="24"/>
          <w:lang w:val="es-DO"/>
        </w:rPr>
        <w:t>Mipymes</w:t>
      </w:r>
      <w:proofErr w:type="spellEnd"/>
      <w:r w:rsidRPr="00960E96">
        <w:rPr>
          <w:rFonts w:cs="Times New Roman"/>
          <w:color w:val="767171"/>
          <w:szCs w:val="24"/>
          <w:lang w:val="es-DO"/>
        </w:rPr>
        <w:t xml:space="preserve"> Mujer, fermentando el camino hacia las compras sostenibles, la participación y la contribución del desarrollo de estos sectores. </w:t>
      </w:r>
    </w:p>
    <w:p w14:paraId="31EE91DF" w14:textId="77777777" w:rsidR="00960E96" w:rsidRPr="00960E96" w:rsidRDefault="00960E96" w:rsidP="00960E96">
      <w:pPr>
        <w:pStyle w:val="Prrafodelista"/>
        <w:numPr>
          <w:ilvl w:val="0"/>
          <w:numId w:val="21"/>
        </w:numPr>
        <w:spacing w:line="360" w:lineRule="auto"/>
        <w:jc w:val="both"/>
        <w:rPr>
          <w:rFonts w:ascii="Times New Roman" w:eastAsia="Times New Roman" w:hAnsi="Times New Roman"/>
          <w:color w:val="767171"/>
          <w:sz w:val="20"/>
          <w:szCs w:val="20"/>
          <w:lang w:val="es-DO"/>
        </w:rPr>
      </w:pPr>
      <w:r w:rsidRPr="00960E96">
        <w:rPr>
          <w:rFonts w:ascii="Times New Roman" w:hAnsi="Times New Roman"/>
          <w:color w:val="767171"/>
          <w:sz w:val="24"/>
          <w:szCs w:val="24"/>
          <w:lang w:val="es-DO"/>
        </w:rPr>
        <w:t xml:space="preserve">Empresas Grandes con un monto adjudicado ascendente a: </w:t>
      </w:r>
    </w:p>
    <w:p w14:paraId="285EDDD9" w14:textId="77777777" w:rsidR="00960E96" w:rsidRPr="009208AC" w:rsidRDefault="00960E96" w:rsidP="00960E96">
      <w:pPr>
        <w:pStyle w:val="Prrafodelista"/>
        <w:spacing w:line="360" w:lineRule="auto"/>
        <w:jc w:val="both"/>
        <w:rPr>
          <w:rFonts w:ascii="Times New Roman" w:hAnsi="Times New Roman"/>
          <w:color w:val="767171"/>
          <w:sz w:val="24"/>
          <w:szCs w:val="24"/>
          <w:lang w:val="es-DO"/>
        </w:rPr>
      </w:pPr>
      <w:r w:rsidRPr="009208AC">
        <w:rPr>
          <w:rFonts w:ascii="Times New Roman" w:hAnsi="Times New Roman"/>
          <w:color w:val="767171"/>
          <w:sz w:val="24"/>
          <w:szCs w:val="24"/>
          <w:lang w:val="es-DO"/>
        </w:rPr>
        <w:t>RD$ 62,395,965.00</w:t>
      </w:r>
    </w:p>
    <w:p w14:paraId="5A718C65" w14:textId="77777777" w:rsidR="00960E96" w:rsidRPr="009208AC" w:rsidRDefault="00960E96" w:rsidP="00960E96">
      <w:pPr>
        <w:pStyle w:val="Prrafodelista"/>
        <w:numPr>
          <w:ilvl w:val="0"/>
          <w:numId w:val="21"/>
        </w:numPr>
        <w:spacing w:line="360" w:lineRule="auto"/>
        <w:jc w:val="both"/>
        <w:rPr>
          <w:rFonts w:ascii="Times New Roman" w:eastAsia="Times New Roman" w:hAnsi="Times New Roman"/>
          <w:color w:val="767171"/>
          <w:sz w:val="20"/>
          <w:szCs w:val="20"/>
          <w:lang w:val="es-DO"/>
        </w:rPr>
      </w:pPr>
      <w:proofErr w:type="spellStart"/>
      <w:r w:rsidRPr="009208AC">
        <w:rPr>
          <w:rFonts w:ascii="Times New Roman" w:hAnsi="Times New Roman"/>
          <w:color w:val="767171"/>
          <w:sz w:val="24"/>
          <w:szCs w:val="24"/>
          <w:lang w:val="es-DO"/>
        </w:rPr>
        <w:t>Mipymes</w:t>
      </w:r>
      <w:proofErr w:type="spellEnd"/>
      <w:r w:rsidRPr="009208AC">
        <w:rPr>
          <w:rFonts w:ascii="Times New Roman" w:hAnsi="Times New Roman"/>
          <w:color w:val="767171"/>
          <w:sz w:val="24"/>
          <w:szCs w:val="24"/>
          <w:lang w:val="es-DO"/>
        </w:rPr>
        <w:t xml:space="preserve"> Mujer con un monto adjudicado ascendente a: RD$10,425,32.00</w:t>
      </w:r>
    </w:p>
    <w:p w14:paraId="5123F23B" w14:textId="77777777" w:rsidR="00960E96" w:rsidRPr="009208AC" w:rsidRDefault="00960E96" w:rsidP="00960E96">
      <w:pPr>
        <w:pStyle w:val="Prrafodelista"/>
        <w:numPr>
          <w:ilvl w:val="0"/>
          <w:numId w:val="21"/>
        </w:numPr>
        <w:spacing w:line="360" w:lineRule="auto"/>
        <w:jc w:val="both"/>
        <w:rPr>
          <w:rFonts w:ascii="Times New Roman" w:eastAsia="Times New Roman" w:hAnsi="Times New Roman"/>
          <w:color w:val="767171"/>
          <w:sz w:val="20"/>
          <w:szCs w:val="20"/>
          <w:lang w:val="es-DO"/>
        </w:rPr>
      </w:pPr>
      <w:proofErr w:type="spellStart"/>
      <w:r w:rsidRPr="009208AC">
        <w:rPr>
          <w:rFonts w:ascii="Times New Roman" w:hAnsi="Times New Roman"/>
          <w:color w:val="767171"/>
          <w:sz w:val="24"/>
          <w:szCs w:val="24"/>
          <w:lang w:val="es-DO"/>
        </w:rPr>
        <w:t>Mypymes</w:t>
      </w:r>
      <w:proofErr w:type="spellEnd"/>
      <w:r w:rsidRPr="009208AC">
        <w:rPr>
          <w:rFonts w:ascii="Times New Roman" w:hAnsi="Times New Roman"/>
          <w:color w:val="767171"/>
          <w:sz w:val="24"/>
          <w:szCs w:val="24"/>
          <w:lang w:val="es-DO"/>
        </w:rPr>
        <w:t xml:space="preserve"> con un monto adjudicado ascendente a: RD$ 20,120,142.00</w:t>
      </w:r>
    </w:p>
    <w:p w14:paraId="67839805" w14:textId="77777777" w:rsidR="00960E96" w:rsidRPr="00960E96" w:rsidRDefault="00960E96" w:rsidP="00960E96">
      <w:pPr>
        <w:pStyle w:val="Prrafodelista"/>
        <w:spacing w:after="0" w:line="360" w:lineRule="auto"/>
        <w:ind w:left="792"/>
        <w:jc w:val="both"/>
        <w:rPr>
          <w:rFonts w:ascii="Times New Roman" w:hAnsi="Times New Roman"/>
          <w:color w:val="767171"/>
          <w:szCs w:val="24"/>
          <w:lang w:val="es-DO"/>
        </w:rPr>
      </w:pPr>
    </w:p>
    <w:p w14:paraId="3E6BDC4C" w14:textId="77777777" w:rsidR="00960E96" w:rsidRDefault="00960E96" w:rsidP="00CE0FE5">
      <w:pPr>
        <w:pStyle w:val="Prrafodelista"/>
        <w:spacing w:after="0" w:line="360" w:lineRule="auto"/>
        <w:ind w:left="792"/>
        <w:rPr>
          <w:color w:val="767171"/>
          <w:szCs w:val="24"/>
          <w:lang w:val="es-DO"/>
        </w:rPr>
      </w:pPr>
    </w:p>
    <w:p w14:paraId="63B0F22A" w14:textId="77777777" w:rsidR="005F7F2F" w:rsidRDefault="005F7F2F" w:rsidP="00CE0FE5">
      <w:pPr>
        <w:pStyle w:val="Prrafodelista"/>
        <w:spacing w:after="0" w:line="360" w:lineRule="auto"/>
        <w:ind w:left="792"/>
        <w:rPr>
          <w:color w:val="767171"/>
          <w:szCs w:val="24"/>
          <w:lang w:val="es-DO"/>
        </w:rPr>
      </w:pPr>
    </w:p>
    <w:p w14:paraId="164727AD" w14:textId="77777777" w:rsidR="005F7F2F" w:rsidRDefault="005F7F2F" w:rsidP="00CE0FE5">
      <w:pPr>
        <w:pStyle w:val="Prrafodelista"/>
        <w:spacing w:after="0" w:line="360" w:lineRule="auto"/>
        <w:ind w:left="792"/>
        <w:rPr>
          <w:color w:val="767171"/>
          <w:szCs w:val="24"/>
          <w:lang w:val="es-DO"/>
        </w:rPr>
      </w:pPr>
    </w:p>
    <w:p w14:paraId="42C9D956" w14:textId="77777777" w:rsidR="005F7F2F" w:rsidRPr="008900C3" w:rsidRDefault="005F7F2F" w:rsidP="00CE0FE5">
      <w:pPr>
        <w:pStyle w:val="Prrafodelista"/>
        <w:spacing w:after="0" w:line="360" w:lineRule="auto"/>
        <w:ind w:left="792"/>
        <w:rPr>
          <w:color w:val="767171"/>
          <w:szCs w:val="24"/>
          <w:lang w:val="es-DO"/>
        </w:rPr>
      </w:pPr>
    </w:p>
    <w:p w14:paraId="50A5D796" w14:textId="687D9FC6" w:rsidR="00C5210C" w:rsidRPr="008900C3" w:rsidRDefault="00C5210C" w:rsidP="0003743B">
      <w:pPr>
        <w:pStyle w:val="TituloM2"/>
      </w:pPr>
      <w:bookmarkStart w:id="16" w:name="_Toc90922479"/>
      <w:r w:rsidRPr="008900C3">
        <w:lastRenderedPageBreak/>
        <w:t>Desempeño de los Recursos Humanos</w:t>
      </w:r>
      <w:bookmarkEnd w:id="16"/>
    </w:p>
    <w:p w14:paraId="27E10901" w14:textId="77777777" w:rsidR="001A2B30" w:rsidRPr="008900C3" w:rsidRDefault="001A2B30" w:rsidP="001A2B30">
      <w:pPr>
        <w:pStyle w:val="Default"/>
        <w:spacing w:after="0" w:line="360" w:lineRule="auto"/>
        <w:ind w:left="360"/>
        <w:jc w:val="both"/>
        <w:rPr>
          <w:rFonts w:ascii="Times New Roman" w:eastAsia="Times New Roman" w:hAnsi="Times New Roman" w:cs="Times New Roman"/>
          <w:bCs/>
          <w:color w:val="767171"/>
          <w:lang w:val="es-DO"/>
        </w:rPr>
      </w:pPr>
      <w:r w:rsidRPr="008900C3">
        <w:rPr>
          <w:rFonts w:ascii="Times New Roman" w:eastAsia="Times New Roman" w:hAnsi="Times New Roman" w:cs="Times New Roman"/>
          <w:bCs/>
          <w:color w:val="767171"/>
          <w:lang w:val="es-DO"/>
        </w:rPr>
        <w:t xml:space="preserve">En lo concerniente al Sistema de Administración de Servidores Públicos (SASP), se actualiza constantemente mediante el registro mensual de los movimientos del personal (entrada, salida, suspensiones, clasificación por tipo de nómina y área, licencias médicas, vacaciones, permisos, amonestaciones). </w:t>
      </w:r>
    </w:p>
    <w:p w14:paraId="671EA1A3" w14:textId="77777777" w:rsidR="00A941CD" w:rsidRPr="00A941CD" w:rsidRDefault="00A941CD" w:rsidP="00A941CD">
      <w:pPr>
        <w:pStyle w:val="Default"/>
        <w:spacing w:after="0" w:line="360" w:lineRule="auto"/>
        <w:ind w:left="360"/>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 xml:space="preserve">Esto permite mantener información actualizada para la generación de reportes o indicadores mensuales para la publicación en el Sub Portal de Transparencia Institucional, tales como: </w:t>
      </w:r>
    </w:p>
    <w:p w14:paraId="1D2BDE82" w14:textId="77777777" w:rsidR="00A941CD" w:rsidRPr="00A941CD" w:rsidRDefault="00A941CD" w:rsidP="00A941CD">
      <w:pPr>
        <w:pStyle w:val="Default"/>
        <w:spacing w:after="0" w:line="360" w:lineRule="auto"/>
        <w:ind w:left="360"/>
        <w:jc w:val="both"/>
        <w:rPr>
          <w:rFonts w:ascii="Times New Roman" w:eastAsia="Times New Roman" w:hAnsi="Times New Roman" w:cs="Times New Roman"/>
          <w:bCs/>
          <w:color w:val="767171"/>
          <w:lang w:val="es-DO"/>
        </w:rPr>
      </w:pPr>
    </w:p>
    <w:p w14:paraId="3703D11B" w14:textId="70145354" w:rsidR="00A941CD" w:rsidRPr="00A941CD" w:rsidRDefault="00A941CD" w:rsidP="00A941CD">
      <w:pPr>
        <w:pStyle w:val="Default"/>
        <w:numPr>
          <w:ilvl w:val="0"/>
          <w:numId w:val="1"/>
        </w:numPr>
        <w:spacing w:after="0" w:line="360" w:lineRule="auto"/>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Nómina de personal (fijo y contratado).</w:t>
      </w:r>
    </w:p>
    <w:p w14:paraId="2879D546" w14:textId="56CDB9BF" w:rsidR="00A941CD" w:rsidRPr="00A941CD" w:rsidRDefault="00A941CD" w:rsidP="00A941CD">
      <w:pPr>
        <w:pStyle w:val="Default"/>
        <w:numPr>
          <w:ilvl w:val="0"/>
          <w:numId w:val="1"/>
        </w:numPr>
        <w:spacing w:after="0" w:line="360" w:lineRule="auto"/>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Beneficiarios de Asistencia Social.</w:t>
      </w:r>
    </w:p>
    <w:p w14:paraId="7F2343B3" w14:textId="2D5BB485" w:rsidR="001A2B30" w:rsidRPr="008900C3" w:rsidRDefault="00A941CD" w:rsidP="00A941CD">
      <w:pPr>
        <w:pStyle w:val="Default"/>
        <w:numPr>
          <w:ilvl w:val="0"/>
          <w:numId w:val="1"/>
        </w:numPr>
        <w:spacing w:after="0" w:line="360" w:lineRule="auto"/>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Personal pensionado, jubilado y de retiro.</w:t>
      </w:r>
    </w:p>
    <w:p w14:paraId="3637302D" w14:textId="77777777" w:rsidR="00856E80" w:rsidRDefault="00856E80" w:rsidP="001A2B30">
      <w:pPr>
        <w:pStyle w:val="Default"/>
        <w:spacing w:after="0" w:line="360" w:lineRule="auto"/>
        <w:ind w:left="360"/>
        <w:jc w:val="both"/>
        <w:rPr>
          <w:rFonts w:ascii="Times New Roman" w:eastAsia="Times New Roman" w:hAnsi="Times New Roman" w:cs="Times New Roman"/>
          <w:bCs/>
          <w:color w:val="767171"/>
          <w:lang w:val="es-DO"/>
        </w:rPr>
      </w:pPr>
    </w:p>
    <w:p w14:paraId="403A26B1" w14:textId="0FD9C791" w:rsidR="00A941CD" w:rsidRPr="00A941CD" w:rsidRDefault="00A941CD" w:rsidP="001A2B30">
      <w:pPr>
        <w:pStyle w:val="Default"/>
        <w:spacing w:after="0" w:line="360" w:lineRule="auto"/>
        <w:ind w:left="360"/>
        <w:jc w:val="both"/>
        <w:rPr>
          <w:rFonts w:ascii="Times New Roman" w:eastAsia="Times New Roman" w:hAnsi="Times New Roman" w:cs="Times New Roman"/>
          <w:b/>
          <w:bCs/>
          <w:color w:val="767171"/>
          <w:lang w:val="es-DO"/>
        </w:rPr>
      </w:pPr>
      <w:r w:rsidRPr="00A941CD">
        <w:rPr>
          <w:rFonts w:ascii="Times New Roman" w:eastAsia="Times New Roman" w:hAnsi="Times New Roman" w:cs="Times New Roman"/>
          <w:b/>
          <w:bCs/>
          <w:color w:val="767171"/>
          <w:lang w:val="es-DO"/>
        </w:rPr>
        <w:t>Reclutamiento y Selección</w:t>
      </w:r>
    </w:p>
    <w:p w14:paraId="7898BC62" w14:textId="77777777" w:rsidR="00A941CD" w:rsidRPr="00A941CD" w:rsidRDefault="00A941CD" w:rsidP="00A941CD">
      <w:pPr>
        <w:pStyle w:val="Default"/>
        <w:spacing w:after="0" w:line="360" w:lineRule="auto"/>
        <w:ind w:left="360"/>
        <w:jc w:val="both"/>
        <w:rPr>
          <w:rFonts w:ascii="Times New Roman" w:hAnsi="Times New Roman" w:cs="Times New Roman"/>
          <w:color w:val="767171"/>
          <w:lang w:val="es-DO"/>
        </w:rPr>
      </w:pPr>
      <w:r w:rsidRPr="00A941CD">
        <w:rPr>
          <w:rFonts w:ascii="Times New Roman" w:hAnsi="Times New Roman" w:cs="Times New Roman"/>
          <w:color w:val="767171"/>
          <w:lang w:val="es-DO"/>
        </w:rPr>
        <w:t>La Dirección de Recursos Humanos a través de su división de Reclutamiento y Selección, en los casos de puestos de libre nombramiento y remoción, está realizando pruebas técnicas, suministra Pruebas Psicométricas, Entrevista por Competencias e Informe sobre la Evaluación.</w:t>
      </w:r>
    </w:p>
    <w:p w14:paraId="4A143F43" w14:textId="472573ED" w:rsidR="001A2B30" w:rsidRPr="008900C3" w:rsidRDefault="00A941CD" w:rsidP="00A941CD">
      <w:pPr>
        <w:pStyle w:val="Default"/>
        <w:spacing w:after="0" w:line="360" w:lineRule="auto"/>
        <w:ind w:left="360"/>
        <w:jc w:val="both"/>
        <w:rPr>
          <w:rFonts w:ascii="Times New Roman" w:hAnsi="Times New Roman" w:cs="Times New Roman"/>
          <w:color w:val="767171"/>
          <w:lang w:val="es-DO"/>
        </w:rPr>
      </w:pPr>
      <w:r w:rsidRPr="00A941CD">
        <w:rPr>
          <w:rFonts w:ascii="Times New Roman" w:hAnsi="Times New Roman" w:cs="Times New Roman"/>
          <w:color w:val="767171"/>
          <w:lang w:val="es-DO"/>
        </w:rPr>
        <w:t>Así como también, con el propósito de atraer candidatos con altas competencias requeridas para un efectivo desempeño en los puestos vacantes, se realizó en enero un Concurso Externo para cubrir las vacantes en el cargo de Analista de Recursos Humanos, Analista de Compras y Contrataciones y Analista de Gestión de Calidad, resultando tres (3) candidatos beneficiados e iniciando en el mes de Agosto su debido periodo probatorio.</w:t>
      </w:r>
    </w:p>
    <w:p w14:paraId="05CBD711" w14:textId="433F6F86" w:rsidR="001A2B30" w:rsidRPr="00A941CD" w:rsidRDefault="00A941CD" w:rsidP="00A941CD">
      <w:pPr>
        <w:pStyle w:val="Prrafodelista"/>
        <w:autoSpaceDE w:val="0"/>
        <w:autoSpaceDN w:val="0"/>
        <w:adjustRightInd w:val="0"/>
        <w:spacing w:after="0"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Del programa de pasantías, en el presente año hemos recibido más de 11 pasantes, tanto colegiales como universitarios, que han logrado adquirir nuevos conocimientos en áreas como Recursos Humanos, asistencia Judicial, dirección Administrativo, Dirección Jurídica, Contabilidad, Informática, Comunicaciones, Dirección de relaciones internacionales, y Dirección financiera. Al finalizar las pasantías estos jóvenes se inscriben en la bolsa electrónica de empleo para su inserción en el mercado laboral dominicano.</w:t>
      </w:r>
    </w:p>
    <w:p w14:paraId="288296D0" w14:textId="0D1263BB" w:rsidR="001A2B30" w:rsidRPr="008900C3" w:rsidRDefault="0066779B" w:rsidP="001A2B30">
      <w:pPr>
        <w:pStyle w:val="Prrafodelista"/>
        <w:spacing w:after="0" w:line="360" w:lineRule="auto"/>
        <w:ind w:left="360"/>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 xml:space="preserve">El en año 2021 </w:t>
      </w:r>
      <w:r w:rsidR="006E7A4F" w:rsidRPr="008900C3">
        <w:rPr>
          <w:rFonts w:ascii="Times New Roman" w:hAnsi="Times New Roman"/>
          <w:color w:val="767171"/>
          <w:sz w:val="24"/>
          <w:szCs w:val="24"/>
          <w:lang w:val="es-DO"/>
        </w:rPr>
        <w:t>ha realizado alrededor de 9</w:t>
      </w:r>
      <w:r w:rsidR="001A2B30" w:rsidRPr="008900C3">
        <w:rPr>
          <w:rFonts w:ascii="Times New Roman" w:hAnsi="Times New Roman"/>
          <w:color w:val="767171"/>
          <w:sz w:val="24"/>
          <w:szCs w:val="24"/>
          <w:lang w:val="es-DO"/>
        </w:rPr>
        <w:t xml:space="preserve"> inducciones para personal de nuevo ingreso a un total </w:t>
      </w:r>
      <w:r w:rsidR="001A2B30" w:rsidRPr="009208AC">
        <w:rPr>
          <w:rFonts w:ascii="Times New Roman" w:hAnsi="Times New Roman"/>
          <w:color w:val="767171"/>
          <w:sz w:val="24"/>
          <w:szCs w:val="24"/>
          <w:lang w:val="es-DO"/>
        </w:rPr>
        <w:t xml:space="preserve">de </w:t>
      </w:r>
      <w:r w:rsidR="006E7A4F" w:rsidRPr="009208AC">
        <w:rPr>
          <w:rFonts w:ascii="Times New Roman" w:hAnsi="Times New Roman"/>
          <w:color w:val="767171"/>
          <w:sz w:val="24"/>
          <w:szCs w:val="24"/>
          <w:lang w:val="es-DO"/>
        </w:rPr>
        <w:t>16</w:t>
      </w:r>
      <w:r w:rsidR="001A2B30" w:rsidRPr="009208AC">
        <w:rPr>
          <w:rFonts w:ascii="Times New Roman" w:hAnsi="Times New Roman"/>
          <w:color w:val="767171"/>
          <w:sz w:val="24"/>
          <w:szCs w:val="24"/>
          <w:lang w:val="es-DO"/>
        </w:rPr>
        <w:t>3</w:t>
      </w:r>
      <w:r w:rsidR="001A2B30" w:rsidRPr="008900C3">
        <w:rPr>
          <w:rFonts w:ascii="Times New Roman" w:hAnsi="Times New Roman"/>
          <w:color w:val="767171"/>
          <w:sz w:val="24"/>
          <w:szCs w:val="24"/>
          <w:lang w:val="es-DO"/>
        </w:rPr>
        <w:t xml:space="preserve"> servidores.</w:t>
      </w:r>
    </w:p>
    <w:p w14:paraId="34E07A90" w14:textId="77777777" w:rsidR="001A2B30" w:rsidRDefault="001A2B30" w:rsidP="001A2B30">
      <w:pPr>
        <w:pStyle w:val="Prrafodelista"/>
        <w:spacing w:after="0" w:line="360" w:lineRule="auto"/>
        <w:ind w:left="360"/>
        <w:jc w:val="both"/>
        <w:rPr>
          <w:rFonts w:ascii="Times New Roman" w:hAnsi="Times New Roman"/>
          <w:color w:val="767171"/>
          <w:sz w:val="24"/>
          <w:szCs w:val="24"/>
          <w:lang w:val="es-DO"/>
        </w:rPr>
      </w:pPr>
    </w:p>
    <w:p w14:paraId="1F4E3275" w14:textId="16AD7B5C" w:rsidR="00A941CD" w:rsidRPr="00A941CD" w:rsidRDefault="00A941CD" w:rsidP="001A2B30">
      <w:pPr>
        <w:pStyle w:val="Prrafodelista"/>
        <w:spacing w:after="0"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Capacitación</w:t>
      </w:r>
    </w:p>
    <w:p w14:paraId="22CAA75A" w14:textId="5BCB9A35" w:rsidR="001A2B30" w:rsidRPr="008900C3" w:rsidRDefault="001A2B30" w:rsidP="00496A15">
      <w:pPr>
        <w:pStyle w:val="Prrafodelista"/>
        <w:spacing w:after="0" w:line="360" w:lineRule="auto"/>
        <w:ind w:left="360"/>
        <w:jc w:val="both"/>
        <w:rPr>
          <w:rFonts w:ascii="Times New Roman" w:hAnsi="Times New Roman"/>
          <w:b/>
          <w:color w:val="767171"/>
          <w:sz w:val="24"/>
          <w:szCs w:val="24"/>
          <w:lang w:val="es-DO"/>
        </w:rPr>
      </w:pPr>
      <w:r w:rsidRPr="008900C3">
        <w:rPr>
          <w:rFonts w:ascii="Times New Roman" w:hAnsi="Times New Roman"/>
          <w:color w:val="767171"/>
          <w:sz w:val="24"/>
          <w:szCs w:val="24"/>
          <w:lang w:val="es-DO"/>
        </w:rPr>
        <w:t xml:space="preserve">A partir del Plan de Capacitación enviado el mes de enero del año en curso, aprobado por el Instituto Nacional de Administración Pública (INAP) y cargado al Sistema de Monitoreo de la Administración Pública (SISMAP), se han realizado en este </w:t>
      </w:r>
      <w:r w:rsidR="00E453FC" w:rsidRPr="008900C3">
        <w:rPr>
          <w:rFonts w:ascii="Times New Roman" w:hAnsi="Times New Roman"/>
          <w:color w:val="767171"/>
          <w:sz w:val="24"/>
          <w:szCs w:val="24"/>
          <w:lang w:val="es-DO"/>
        </w:rPr>
        <w:t xml:space="preserve">año </w:t>
      </w:r>
      <w:r w:rsidRPr="008900C3">
        <w:rPr>
          <w:rFonts w:ascii="Times New Roman" w:hAnsi="Times New Roman"/>
          <w:color w:val="767171"/>
          <w:sz w:val="24"/>
          <w:szCs w:val="24"/>
          <w:lang w:val="es-DO"/>
        </w:rPr>
        <w:t xml:space="preserve">unas </w:t>
      </w:r>
      <w:r w:rsidR="00502312" w:rsidRPr="009208AC">
        <w:rPr>
          <w:rFonts w:ascii="Times New Roman" w:hAnsi="Times New Roman"/>
          <w:color w:val="767171"/>
          <w:sz w:val="24"/>
          <w:szCs w:val="24"/>
          <w:lang w:val="es-DO"/>
        </w:rPr>
        <w:t>22</w:t>
      </w:r>
      <w:r w:rsidR="009208AC">
        <w:rPr>
          <w:rFonts w:ascii="Times New Roman" w:hAnsi="Times New Roman"/>
          <w:color w:val="767171"/>
          <w:sz w:val="24"/>
          <w:szCs w:val="24"/>
          <w:lang w:val="es-DO"/>
        </w:rPr>
        <w:t xml:space="preserve"> </w:t>
      </w:r>
      <w:r w:rsidRPr="009208AC">
        <w:rPr>
          <w:rFonts w:ascii="Times New Roman" w:hAnsi="Times New Roman"/>
          <w:color w:val="767171"/>
          <w:sz w:val="24"/>
          <w:szCs w:val="24"/>
          <w:lang w:val="es-DO"/>
        </w:rPr>
        <w:t xml:space="preserve">actividades entre capacitaciones, charlas y conferencias dedicadas a los servidores, impactando así </w:t>
      </w:r>
      <w:r w:rsidR="00502312" w:rsidRPr="009208AC">
        <w:rPr>
          <w:rFonts w:ascii="Times New Roman" w:hAnsi="Times New Roman"/>
          <w:color w:val="767171"/>
          <w:sz w:val="24"/>
          <w:szCs w:val="24"/>
          <w:lang w:val="es-DO"/>
        </w:rPr>
        <w:t>530</w:t>
      </w:r>
      <w:r w:rsidR="00496A15" w:rsidRPr="008900C3">
        <w:rPr>
          <w:rFonts w:ascii="Times New Roman" w:hAnsi="Times New Roman"/>
          <w:b/>
          <w:color w:val="767171"/>
          <w:sz w:val="24"/>
          <w:szCs w:val="24"/>
          <w:lang w:val="es-DO"/>
        </w:rPr>
        <w:t xml:space="preserve"> </w:t>
      </w:r>
      <w:r w:rsidRPr="008900C3">
        <w:rPr>
          <w:rFonts w:ascii="Times New Roman" w:hAnsi="Times New Roman"/>
          <w:color w:val="767171"/>
          <w:sz w:val="24"/>
          <w:szCs w:val="24"/>
          <w:lang w:val="es-DO"/>
        </w:rPr>
        <w:t>empleados de la institución.</w:t>
      </w:r>
    </w:p>
    <w:p w14:paraId="5382F4A5" w14:textId="77777777" w:rsidR="001A2B30" w:rsidRPr="008900C3" w:rsidRDefault="001A2B30" w:rsidP="001A2B30">
      <w:pPr>
        <w:pStyle w:val="Prrafodelista"/>
        <w:spacing w:after="0" w:line="360" w:lineRule="auto"/>
        <w:ind w:left="360"/>
        <w:jc w:val="both"/>
        <w:rPr>
          <w:rFonts w:ascii="Times New Roman" w:hAnsi="Times New Roman"/>
          <w:color w:val="767171"/>
          <w:sz w:val="24"/>
          <w:szCs w:val="24"/>
          <w:lang w:val="es-DO"/>
        </w:rPr>
      </w:pPr>
    </w:p>
    <w:p w14:paraId="61F04CAF" w14:textId="2ACAA6D0" w:rsidR="001A2B30" w:rsidRPr="008900C3" w:rsidRDefault="001A2B30" w:rsidP="001A2B30">
      <w:pPr>
        <w:pStyle w:val="Prrafodelista"/>
        <w:spacing w:line="360" w:lineRule="auto"/>
        <w:ind w:left="36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También hemos realizado talleres sobre el Seguro de Riesgos Labores y Prevención de Riesgos Laborales, dirigido a todo el personal de la institución, en coordinación con el Comité Mixto de Seguridad y Salud en el</w:t>
      </w:r>
      <w:r w:rsidR="00A941CD">
        <w:rPr>
          <w:rFonts w:ascii="Times New Roman" w:hAnsi="Times New Roman"/>
          <w:color w:val="767171"/>
          <w:sz w:val="24"/>
          <w:szCs w:val="24"/>
          <w:lang w:val="es-DO"/>
        </w:rPr>
        <w:t xml:space="preserve"> trabajo, durante el año</w:t>
      </w:r>
      <w:r w:rsidRPr="008900C3">
        <w:rPr>
          <w:rFonts w:ascii="Times New Roman" w:hAnsi="Times New Roman"/>
          <w:color w:val="767171"/>
          <w:sz w:val="24"/>
          <w:szCs w:val="24"/>
          <w:lang w:val="es-DO"/>
        </w:rPr>
        <w:t xml:space="preserve"> tuvimos el respaldo de Instituto Dominicano de Prevención y Protección de Riesgos Labores (IDOPPRIL).</w:t>
      </w:r>
    </w:p>
    <w:p w14:paraId="5ABAC13F" w14:textId="77777777" w:rsidR="001A2B30" w:rsidRDefault="001A2B30" w:rsidP="001A2B30">
      <w:pPr>
        <w:pStyle w:val="Prrafodelista"/>
        <w:spacing w:line="360" w:lineRule="auto"/>
        <w:ind w:left="36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Con la finalidad de continuar con la prevención a la salud, hemos realizado dos operativos de toma de muestra de COVID -19, dirigido a todos nuestros colaboradores, en coordinación con el área de Salud Pública.</w:t>
      </w:r>
    </w:p>
    <w:p w14:paraId="5D7810EA" w14:textId="77777777" w:rsidR="00A941CD" w:rsidRDefault="00A941CD" w:rsidP="00A941CD">
      <w:pPr>
        <w:pStyle w:val="Prrafodelista"/>
        <w:spacing w:line="360" w:lineRule="auto"/>
        <w:ind w:left="360"/>
        <w:jc w:val="both"/>
        <w:rPr>
          <w:rFonts w:ascii="Times New Roman" w:hAnsi="Times New Roman"/>
          <w:color w:val="767171"/>
          <w:sz w:val="24"/>
          <w:szCs w:val="24"/>
          <w:lang w:val="es-DO"/>
        </w:rPr>
      </w:pPr>
    </w:p>
    <w:p w14:paraId="2477853B" w14:textId="626F93AC" w:rsidR="00A941CD" w:rsidRPr="00A941CD" w:rsidRDefault="00A941CD" w:rsidP="00A941CD">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Carrera Administrativa</w:t>
      </w:r>
    </w:p>
    <w:p w14:paraId="442342FA" w14:textId="77777777"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Se realizaron un total de veinticinco (25) movimientos que incluyen los siguientes:</w:t>
      </w:r>
    </w:p>
    <w:p w14:paraId="4641B954" w14:textId="17CD37B5" w:rsid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Una (1) comisión de servicios, una (1) promoción, seis (6) clasificaciones, diecisiete (17) exclusiones dentro de las cuales: once (11) fueron por pensión, tres (3) por renuncia, dos (2) por fallecimiento y una (1) por destitución.</w:t>
      </w:r>
    </w:p>
    <w:p w14:paraId="1CA36951" w14:textId="77777777" w:rsidR="00A941CD" w:rsidRDefault="00A941CD" w:rsidP="00A941CD">
      <w:pPr>
        <w:pStyle w:val="Prrafodelista"/>
        <w:spacing w:line="360" w:lineRule="auto"/>
        <w:ind w:left="360"/>
        <w:jc w:val="both"/>
        <w:rPr>
          <w:rFonts w:ascii="Times New Roman" w:hAnsi="Times New Roman"/>
          <w:color w:val="767171"/>
          <w:sz w:val="24"/>
          <w:szCs w:val="24"/>
          <w:lang w:val="es-DO"/>
        </w:rPr>
      </w:pPr>
    </w:p>
    <w:p w14:paraId="622DCF4D" w14:textId="6CAC6267" w:rsidR="00A941CD" w:rsidRPr="00A941CD" w:rsidRDefault="00A941CD" w:rsidP="00A941CD">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Desarrollo</w:t>
      </w:r>
    </w:p>
    <w:p w14:paraId="6C93D646" w14:textId="77777777"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 xml:space="preserve">Se aplicó la encuesta de clima laboral el mes de mayo del 2021, tomando una muestra del universo de la población de doscientos noventa y cuatro servidores (294). </w:t>
      </w:r>
    </w:p>
    <w:p w14:paraId="7E9030D7" w14:textId="77777777"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Elaboración del Plan de Mejora Institucional</w:t>
      </w:r>
    </w:p>
    <w:p w14:paraId="3B6E36EE" w14:textId="7CAE9A38" w:rsidR="00A941CD" w:rsidRPr="008900C3"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lastRenderedPageBreak/>
        <w:t>El mes septiembre se elaboró el Plan de Mejora, con las participaciones de todas las áreas de incidencia, con el objetivo de aplicar las mejoras detectadas en la Encuesta de Clima Laboral, que se aplicó a los servidores de este ministerio, el mismo fue recibido y aprobado por el Ministerio de Administración Pública (MAP)., y actualmente está en ejecución.</w:t>
      </w:r>
    </w:p>
    <w:p w14:paraId="40D79395" w14:textId="77777777" w:rsidR="00CE0FE5" w:rsidRPr="008900C3" w:rsidRDefault="00CE0FE5" w:rsidP="00CE0FE5">
      <w:pPr>
        <w:pStyle w:val="Prrafodelista"/>
        <w:spacing w:after="0" w:line="360" w:lineRule="auto"/>
        <w:ind w:left="792"/>
        <w:rPr>
          <w:color w:val="767171"/>
          <w:szCs w:val="24"/>
          <w:lang w:val="es-DO"/>
        </w:rPr>
      </w:pPr>
    </w:p>
    <w:p w14:paraId="054C62F9" w14:textId="65C130AE" w:rsidR="00C5210C" w:rsidRPr="008900C3" w:rsidRDefault="00C5210C" w:rsidP="0003743B">
      <w:pPr>
        <w:pStyle w:val="TituloM2"/>
      </w:pPr>
      <w:bookmarkStart w:id="17" w:name="_Toc90922480"/>
      <w:r w:rsidRPr="008900C3">
        <w:t>Desempeño de los Procesos Jurídicos</w:t>
      </w:r>
      <w:bookmarkEnd w:id="17"/>
    </w:p>
    <w:p w14:paraId="785578A4" w14:textId="466BD54E"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En la Cons</w:t>
      </w:r>
      <w:r w:rsidR="009208AC">
        <w:rPr>
          <w:rFonts w:ascii="Times New Roman" w:hAnsi="Times New Roman"/>
          <w:color w:val="767171"/>
          <w:sz w:val="24"/>
          <w:szCs w:val="24"/>
          <w:lang w:val="es-DO"/>
        </w:rPr>
        <w:t xml:space="preserve">ultoría Jurídica se elaboraron </w:t>
      </w:r>
      <w:r w:rsidRPr="008900C3">
        <w:rPr>
          <w:rFonts w:ascii="Times New Roman" w:hAnsi="Times New Roman"/>
          <w:color w:val="767171"/>
          <w:sz w:val="24"/>
          <w:szCs w:val="24"/>
          <w:lang w:val="es-DO"/>
        </w:rPr>
        <w:t xml:space="preserve">treinta </w:t>
      </w:r>
      <w:r w:rsidRPr="009208AC">
        <w:rPr>
          <w:rFonts w:ascii="Times New Roman" w:hAnsi="Times New Roman"/>
          <w:color w:val="767171"/>
          <w:sz w:val="24"/>
          <w:szCs w:val="24"/>
          <w:lang w:val="es-DO"/>
        </w:rPr>
        <w:t xml:space="preserve">(30) escritos de defensa de los Recursos Contenciosos Administrativos interpuestos en contra del Ministerio de Trabajo; se elaboraron doscientos veintiocho (228) Contratos. </w:t>
      </w:r>
      <w:r w:rsidR="00734EE1" w:rsidRPr="009208AC">
        <w:rPr>
          <w:rFonts w:ascii="Times New Roman" w:hAnsi="Times New Roman"/>
          <w:color w:val="767171"/>
          <w:sz w:val="24"/>
          <w:szCs w:val="24"/>
          <w:lang w:val="es-DO"/>
        </w:rPr>
        <w:t>Asimismo, se elaboraron quince</w:t>
      </w:r>
      <w:r w:rsidRPr="009208AC">
        <w:rPr>
          <w:rFonts w:ascii="Times New Roman" w:hAnsi="Times New Roman"/>
          <w:color w:val="767171"/>
          <w:sz w:val="24"/>
          <w:szCs w:val="24"/>
          <w:lang w:val="es-DO"/>
        </w:rPr>
        <w:t xml:space="preserve"> (15) Resol</w:t>
      </w:r>
      <w:r w:rsidR="00734EE1" w:rsidRPr="009208AC">
        <w:rPr>
          <w:rFonts w:ascii="Times New Roman" w:hAnsi="Times New Roman"/>
          <w:color w:val="767171"/>
          <w:sz w:val="24"/>
          <w:szCs w:val="24"/>
          <w:lang w:val="es-DO"/>
        </w:rPr>
        <w:t>uciones, se emitieron treinta y seis</w:t>
      </w:r>
      <w:r w:rsidRPr="009208AC">
        <w:rPr>
          <w:rFonts w:ascii="Times New Roman" w:hAnsi="Times New Roman"/>
          <w:color w:val="767171"/>
          <w:sz w:val="24"/>
          <w:szCs w:val="24"/>
          <w:lang w:val="es-DO"/>
        </w:rPr>
        <w:t xml:space="preserve"> (36) opiniones Jurídicas, se realizaron </w:t>
      </w:r>
      <w:r w:rsidR="00734EE1" w:rsidRPr="009208AC">
        <w:rPr>
          <w:rFonts w:ascii="Times New Roman" w:hAnsi="Times New Roman"/>
          <w:color w:val="767171"/>
          <w:sz w:val="24"/>
          <w:szCs w:val="24"/>
          <w:lang w:val="es-DO"/>
        </w:rPr>
        <w:t>diecisiete</w:t>
      </w:r>
      <w:r w:rsidR="009208AC">
        <w:rPr>
          <w:rFonts w:ascii="Times New Roman" w:hAnsi="Times New Roman"/>
          <w:color w:val="767171"/>
          <w:sz w:val="24"/>
          <w:szCs w:val="24"/>
          <w:lang w:val="es-DO"/>
        </w:rPr>
        <w:t xml:space="preserve"> </w:t>
      </w:r>
      <w:r w:rsidRPr="009208AC">
        <w:rPr>
          <w:rFonts w:ascii="Times New Roman" w:hAnsi="Times New Roman"/>
          <w:color w:val="767171"/>
          <w:sz w:val="24"/>
          <w:szCs w:val="24"/>
          <w:lang w:val="es-DO"/>
        </w:rPr>
        <w:t>(17) sesiones del Comité de Compras y Contratacion</w:t>
      </w:r>
      <w:r w:rsidR="00734EE1" w:rsidRPr="009208AC">
        <w:rPr>
          <w:rFonts w:ascii="Times New Roman" w:hAnsi="Times New Roman"/>
          <w:color w:val="767171"/>
          <w:sz w:val="24"/>
          <w:szCs w:val="24"/>
          <w:lang w:val="es-DO"/>
        </w:rPr>
        <w:t>es, dieciséis</w:t>
      </w:r>
      <w:r w:rsidRPr="009208AC">
        <w:rPr>
          <w:rFonts w:ascii="Times New Roman" w:hAnsi="Times New Roman"/>
          <w:color w:val="767171"/>
          <w:sz w:val="24"/>
          <w:szCs w:val="24"/>
          <w:lang w:val="es-DO"/>
        </w:rPr>
        <w:t xml:space="preserve"> (16) actos de aguacil y representamos y defendimos </w:t>
      </w:r>
      <w:r w:rsidR="00734EE1" w:rsidRPr="009208AC">
        <w:rPr>
          <w:rFonts w:ascii="Times New Roman" w:hAnsi="Times New Roman"/>
          <w:color w:val="767171"/>
          <w:sz w:val="24"/>
          <w:szCs w:val="24"/>
          <w:lang w:val="es-DO"/>
        </w:rPr>
        <w:t>a la institución en veintiséis</w:t>
      </w:r>
      <w:r w:rsidRPr="009208AC">
        <w:rPr>
          <w:rFonts w:ascii="Times New Roman" w:hAnsi="Times New Roman"/>
          <w:color w:val="767171"/>
          <w:sz w:val="24"/>
          <w:szCs w:val="24"/>
          <w:lang w:val="es-DO"/>
        </w:rPr>
        <w:t xml:space="preserve"> (26) audiencias</w:t>
      </w:r>
      <w:r w:rsidRPr="008900C3">
        <w:rPr>
          <w:rFonts w:ascii="Times New Roman" w:hAnsi="Times New Roman"/>
          <w:color w:val="767171"/>
          <w:sz w:val="24"/>
          <w:szCs w:val="24"/>
          <w:lang w:val="es-DO"/>
        </w:rPr>
        <w:t xml:space="preserve"> en los diferentes tribunales, tanto contencioso administrativo como los tribunales ordinarios.</w:t>
      </w:r>
    </w:p>
    <w:p w14:paraId="02023094"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290E6121" w14:textId="77777777" w:rsidR="00CE20C9" w:rsidRPr="008900C3" w:rsidRDefault="00CE20C9" w:rsidP="00CE20C9">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Convenios y Acuerdos Interinstitucionales:</w:t>
      </w:r>
    </w:p>
    <w:p w14:paraId="27B0EDC8"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499EE460" w14:textId="5DEF3B96" w:rsidR="00CE20C9"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Acuerdo interinstitucional entre el Ministerio de Trabajo y el centro de exportación e inversión de la República Dominicana (CEI-RD) “</w:t>
      </w:r>
      <w:proofErr w:type="spellStart"/>
      <w:r w:rsidRPr="008900C3">
        <w:rPr>
          <w:rFonts w:ascii="Times New Roman" w:hAnsi="Times New Roman"/>
          <w:color w:val="767171"/>
          <w:sz w:val="24"/>
          <w:szCs w:val="24"/>
          <w:lang w:val="es-DO"/>
        </w:rPr>
        <w:t>Prodominicana</w:t>
      </w:r>
      <w:proofErr w:type="spellEnd"/>
      <w:r w:rsidRPr="008900C3">
        <w:rPr>
          <w:rFonts w:ascii="Times New Roman" w:hAnsi="Times New Roman"/>
          <w:color w:val="767171"/>
          <w:sz w:val="24"/>
          <w:szCs w:val="24"/>
          <w:lang w:val="es-DO"/>
        </w:rPr>
        <w:t>”.</w:t>
      </w:r>
    </w:p>
    <w:p w14:paraId="6FAC2518" w14:textId="3DCDBEE9" w:rsidR="00CE20C9"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Acuerdo de cooperación interinstitucional con la oficina presidencial de tecnología de la información y comunicaciones (OPTIC)</w:t>
      </w:r>
    </w:p>
    <w:p w14:paraId="3A17EAFA" w14:textId="1921CD2F" w:rsidR="00CE20C9"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Acuerdo interinstitucional entre el ministerio de trabajo y la Cámara de Comercio y Producción de santo domingo.</w:t>
      </w:r>
    </w:p>
    <w:p w14:paraId="4E883F55" w14:textId="64F65752" w:rsidR="002D22BB"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Memorando de entendimiento para la adopción de políticas de VIH y SIDA en el lugar de trabajo  a ser suscrito entre el Ministerio de Trabajo y las empresas.</w:t>
      </w:r>
    </w:p>
    <w:p w14:paraId="038E1164" w14:textId="3D00E26F" w:rsidR="00405741" w:rsidRPr="008900C3" w:rsidRDefault="00405741"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Carta de Intención para la suscripción del proyecto plan piloto migración laboral circular MT-Reino de España</w:t>
      </w:r>
      <w:r w:rsidR="002D22BB" w:rsidRPr="008900C3">
        <w:rPr>
          <w:rFonts w:ascii="Times New Roman" w:hAnsi="Times New Roman"/>
          <w:color w:val="767171"/>
          <w:sz w:val="24"/>
          <w:szCs w:val="24"/>
          <w:lang w:val="es-DO"/>
        </w:rPr>
        <w:t>.</w:t>
      </w:r>
    </w:p>
    <w:p w14:paraId="4D887E11"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5E7D96E3" w14:textId="0B925B09" w:rsidR="00C5210C" w:rsidRPr="008900C3" w:rsidRDefault="00C5210C" w:rsidP="0003743B">
      <w:pPr>
        <w:pStyle w:val="TituloM2"/>
        <w:ind w:left="0" w:firstLine="0"/>
      </w:pPr>
      <w:bookmarkStart w:id="18" w:name="_Toc90922481"/>
      <w:r w:rsidRPr="008900C3">
        <w:lastRenderedPageBreak/>
        <w:t>Desempeño de la Tecnología</w:t>
      </w:r>
      <w:bookmarkEnd w:id="18"/>
    </w:p>
    <w:p w14:paraId="17EF6847" w14:textId="54D49D85" w:rsidR="00A941CD" w:rsidRPr="00A941CD" w:rsidRDefault="00A941CD" w:rsidP="0003743B">
      <w:pPr>
        <w:pStyle w:val="Prrafodelista"/>
        <w:spacing w:after="0" w:line="360" w:lineRule="auto"/>
        <w:ind w:left="0"/>
        <w:rPr>
          <w:rFonts w:ascii="Times New Roman" w:hAnsi="Times New Roman"/>
          <w:b/>
          <w:color w:val="767171"/>
          <w:sz w:val="24"/>
          <w:szCs w:val="24"/>
          <w:lang w:val="es-DO"/>
        </w:rPr>
      </w:pPr>
      <w:r w:rsidRPr="00A941CD">
        <w:rPr>
          <w:rFonts w:ascii="Times New Roman" w:hAnsi="Times New Roman"/>
          <w:b/>
          <w:color w:val="767171"/>
          <w:sz w:val="24"/>
          <w:szCs w:val="24"/>
          <w:lang w:val="es-DO"/>
        </w:rPr>
        <w:t xml:space="preserve">Fondo de Asistencia Solidaria </w:t>
      </w:r>
      <w:r w:rsidR="007B6903">
        <w:rPr>
          <w:rFonts w:ascii="Times New Roman" w:hAnsi="Times New Roman"/>
          <w:b/>
          <w:color w:val="767171"/>
          <w:sz w:val="24"/>
          <w:szCs w:val="24"/>
          <w:lang w:val="es-DO"/>
        </w:rPr>
        <w:t xml:space="preserve">al Empleado (FASE 1 Extendido y </w:t>
      </w:r>
      <w:r w:rsidRPr="00A941CD">
        <w:rPr>
          <w:rFonts w:ascii="Times New Roman" w:hAnsi="Times New Roman"/>
          <w:b/>
          <w:color w:val="767171"/>
          <w:sz w:val="24"/>
          <w:szCs w:val="24"/>
          <w:lang w:val="es-DO"/>
        </w:rPr>
        <w:t>Fase Sector Turismo)</w:t>
      </w:r>
    </w:p>
    <w:p w14:paraId="2EE0AB5F" w14:textId="175B1412"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 xml:space="preserve">Es la extensión del programa creado para apoyar, de manera </w:t>
      </w:r>
      <w:r w:rsidR="007B6903" w:rsidRPr="007B6903">
        <w:rPr>
          <w:rFonts w:ascii="Times New Roman" w:hAnsi="Times New Roman"/>
          <w:color w:val="767171"/>
          <w:sz w:val="24"/>
          <w:szCs w:val="24"/>
          <w:lang w:val="es-DO"/>
        </w:rPr>
        <w:t xml:space="preserve">transitoria, a los trabajadores </w:t>
      </w:r>
      <w:r w:rsidRPr="007B6903">
        <w:rPr>
          <w:rFonts w:ascii="Times New Roman" w:hAnsi="Times New Roman"/>
          <w:color w:val="767171"/>
          <w:sz w:val="24"/>
          <w:szCs w:val="24"/>
          <w:lang w:val="es-DO"/>
        </w:rPr>
        <w:t>formales del sector privado con una transferencia monetaria, con el objetivo de</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contrarrestar los efectos económicos de las medidas tomadas para frenar el avance del</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COVID-19. Para estos fines fue desarrollada una plataforma que permitió a los empleadores</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registrar los trabajadores y las informaciones necesarias para que pudieran recibir el</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subsidio.</w:t>
      </w:r>
    </w:p>
    <w:p w14:paraId="0BF5D6FF" w14:textId="0F1010AA"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Para la nueva extensión se realizaron ajustes en el Módulo de FASE, para cumplir con el</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programa de FASE 1 Extendido, de acuerdo con el Decreto 742-20 y Fase Sector Turismo, de</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acuerdo con el Decreto 325-21.</w:t>
      </w:r>
    </w:p>
    <w:p w14:paraId="18CACCA6" w14:textId="487EAF7B"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realizaron entrenamientos a grupos empresariales sobre la funcionalidad de la nueva</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modalidad de FASE.</w:t>
      </w:r>
    </w:p>
    <w:p w14:paraId="0375C177"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3719BE05" w14:textId="7D1E6957"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Diseño Portal República Dominicana Trabaja (RD Trabaja)</w:t>
      </w:r>
    </w:p>
    <w:p w14:paraId="7A690108" w14:textId="06DA583D"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diseñó el nuevo programa “República Dominicana Trabaja” que consiste en una bolsa de</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intermediación de empleo digital que permite a los trabajadores y empleadores tanto en el</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sector privado como público, identificar las necesidades que cada uno tiene a corto, mediano</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y largo plazo.</w:t>
      </w:r>
    </w:p>
    <w:p w14:paraId="6A090A5D" w14:textId="6C2BF479"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realizó el nuevo diseño del portal web, así como los ajustes a la plataforma existente, permitiendo</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una mejor experiencia para el usuario.</w:t>
      </w:r>
    </w:p>
    <w:p w14:paraId="5CCB5765"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77DF8F83" w14:textId="5634A5C7"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Desarrollo del portal “Capacítate”</w:t>
      </w:r>
    </w:p>
    <w:p w14:paraId="1A4C46B9" w14:textId="0193F7FA"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desarrolló una nueva plataforma de aprendizaje, donde se colocaron diversas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capacitaciones de aplicaciones de Microsoft, las cuales son importantes para mejorar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habilidades de los profesionales que buscan superarse.</w:t>
      </w:r>
    </w:p>
    <w:p w14:paraId="7FE4B161" w14:textId="77777777" w:rsid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5B992AD" w14:textId="77777777" w:rsidR="0003743B" w:rsidRDefault="0003743B" w:rsidP="0003743B">
      <w:pPr>
        <w:pStyle w:val="Prrafodelista"/>
        <w:spacing w:after="0" w:line="360" w:lineRule="auto"/>
        <w:ind w:left="0"/>
        <w:jc w:val="both"/>
        <w:rPr>
          <w:rFonts w:ascii="Times New Roman" w:hAnsi="Times New Roman"/>
          <w:color w:val="767171"/>
          <w:sz w:val="24"/>
          <w:szCs w:val="24"/>
          <w:lang w:val="es-DO"/>
        </w:rPr>
      </w:pPr>
    </w:p>
    <w:p w14:paraId="0B3CABC0" w14:textId="77777777" w:rsidR="0003743B" w:rsidRDefault="0003743B" w:rsidP="0003743B">
      <w:pPr>
        <w:pStyle w:val="Prrafodelista"/>
        <w:spacing w:after="0" w:line="360" w:lineRule="auto"/>
        <w:ind w:left="0"/>
        <w:jc w:val="both"/>
        <w:rPr>
          <w:rFonts w:ascii="Times New Roman" w:hAnsi="Times New Roman"/>
          <w:color w:val="767171"/>
          <w:sz w:val="24"/>
          <w:szCs w:val="24"/>
          <w:lang w:val="es-DO"/>
        </w:rPr>
      </w:pPr>
    </w:p>
    <w:p w14:paraId="6CDFAF1E" w14:textId="77777777" w:rsidR="0003743B" w:rsidRDefault="0003743B" w:rsidP="0003743B">
      <w:pPr>
        <w:pStyle w:val="Prrafodelista"/>
        <w:spacing w:after="0" w:line="360" w:lineRule="auto"/>
        <w:ind w:left="0"/>
        <w:jc w:val="both"/>
        <w:rPr>
          <w:rFonts w:ascii="Times New Roman" w:hAnsi="Times New Roman"/>
          <w:color w:val="767171"/>
          <w:sz w:val="24"/>
          <w:szCs w:val="24"/>
          <w:lang w:val="es-DO"/>
        </w:rPr>
      </w:pPr>
    </w:p>
    <w:p w14:paraId="5C4E0A28" w14:textId="77777777" w:rsidR="0003743B" w:rsidRPr="007B6903" w:rsidRDefault="0003743B" w:rsidP="0003743B">
      <w:pPr>
        <w:pStyle w:val="Prrafodelista"/>
        <w:spacing w:after="0" w:line="360" w:lineRule="auto"/>
        <w:ind w:left="0"/>
        <w:jc w:val="both"/>
        <w:rPr>
          <w:rFonts w:ascii="Times New Roman" w:hAnsi="Times New Roman"/>
          <w:color w:val="767171"/>
          <w:sz w:val="24"/>
          <w:szCs w:val="24"/>
          <w:lang w:val="es-DO"/>
        </w:rPr>
      </w:pPr>
    </w:p>
    <w:p w14:paraId="7B41EFF6" w14:textId="249CEFB7"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lastRenderedPageBreak/>
        <w:t>Sistema de Certificaciones</w:t>
      </w:r>
    </w:p>
    <w:p w14:paraId="4C3AF258" w14:textId="4CBA844A"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inició el desarrollo del Sistema de Certificaciones, el cual permite al usuario realizar de</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manera electrónica, todo el proceso de solicitud y recibo de las certificaciones emitidas por</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las diferentes direcciones del Ministerio de Trabajo.</w:t>
      </w:r>
    </w:p>
    <w:p w14:paraId="60216DF0" w14:textId="4C4D8296"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Este sistema va a elevar la calidad de nuestros servicios, contribuyendo a una mayor</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satisfacción y transparencia en la gestión. Incluye las principales certificaciones emitidas al</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público en general desde las direcciones correspondientes:</w:t>
      </w:r>
    </w:p>
    <w:p w14:paraId="7D837ABB" w14:textId="5497A1E3" w:rsidR="00A941CD" w:rsidRPr="007B6903" w:rsidRDefault="00A941CD" w:rsidP="0003743B">
      <w:pPr>
        <w:pStyle w:val="Prrafodelista"/>
        <w:numPr>
          <w:ilvl w:val="0"/>
          <w:numId w:val="15"/>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Dirección General de Trabajo (DGT),</w:t>
      </w:r>
    </w:p>
    <w:p w14:paraId="38086360" w14:textId="6D1D0413" w:rsidR="00A941CD" w:rsidRPr="007B6903" w:rsidRDefault="00A941CD" w:rsidP="0003743B">
      <w:pPr>
        <w:pStyle w:val="Prrafodelista"/>
        <w:numPr>
          <w:ilvl w:val="0"/>
          <w:numId w:val="15"/>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Dirección General de Higiene y Seguridad Industrial (DGHSI)</w:t>
      </w:r>
    </w:p>
    <w:p w14:paraId="34D93510" w14:textId="596F4879" w:rsidR="00A941CD" w:rsidRPr="007B6903" w:rsidRDefault="00A941CD" w:rsidP="0003743B">
      <w:pPr>
        <w:pStyle w:val="Prrafodelista"/>
        <w:numPr>
          <w:ilvl w:val="0"/>
          <w:numId w:val="15"/>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Dirección General de Empleo (DGE).</w:t>
      </w:r>
    </w:p>
    <w:p w14:paraId="0BD582D4" w14:textId="77777777" w:rsidR="00A941CD" w:rsidRPr="007B6903" w:rsidRDefault="00A941CD" w:rsidP="0003743B">
      <w:pPr>
        <w:pStyle w:val="Prrafodelista"/>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Algunos de sus beneficios son:</w:t>
      </w:r>
    </w:p>
    <w:p w14:paraId="7E04D9D2" w14:textId="5A7E6F74" w:rsidR="00A941CD" w:rsidRPr="007B6903"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Incremento en la satisfacción de los solicitantes, al facili</w:t>
      </w:r>
      <w:r w:rsidR="007B6903">
        <w:rPr>
          <w:rFonts w:ascii="Times New Roman" w:hAnsi="Times New Roman"/>
          <w:color w:val="767171"/>
          <w:sz w:val="24"/>
          <w:szCs w:val="24"/>
          <w:lang w:val="es-DO"/>
        </w:rPr>
        <w:t xml:space="preserve">tar el acceso a las solicitudes </w:t>
      </w:r>
      <w:r w:rsidRPr="007B6903">
        <w:rPr>
          <w:rFonts w:ascii="Times New Roman" w:hAnsi="Times New Roman"/>
          <w:color w:val="767171"/>
          <w:sz w:val="24"/>
          <w:szCs w:val="24"/>
          <w:lang w:val="es-DO"/>
        </w:rPr>
        <w:t>de servicios ante el Ministerio de Trabajo.</w:t>
      </w:r>
    </w:p>
    <w:p w14:paraId="00FDEDD1" w14:textId="32367FB5" w:rsidR="00A941CD" w:rsidRPr="007B6903"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Garantía en la entrega de nuestros servicios de manera efectiva y eficiente cuando el</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solicitante así lo necesite.</w:t>
      </w:r>
    </w:p>
    <w:p w14:paraId="289927C5" w14:textId="10EA789C" w:rsidR="00A941CD" w:rsidRPr="007B6903"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 xml:space="preserve">Mejora en la percepción de los usuarios </w:t>
      </w:r>
      <w:r w:rsidR="007B6903">
        <w:rPr>
          <w:rFonts w:ascii="Times New Roman" w:hAnsi="Times New Roman"/>
          <w:color w:val="767171"/>
          <w:sz w:val="24"/>
          <w:szCs w:val="24"/>
          <w:lang w:val="es-DO"/>
        </w:rPr>
        <w:t xml:space="preserve">al ofrecer un servicio moderno, </w:t>
      </w:r>
      <w:r w:rsidRPr="007B6903">
        <w:rPr>
          <w:rFonts w:ascii="Times New Roman" w:hAnsi="Times New Roman"/>
          <w:color w:val="767171"/>
          <w:sz w:val="24"/>
          <w:szCs w:val="24"/>
          <w:lang w:val="es-DO"/>
        </w:rPr>
        <w:t>ágil y eficaz.</w:t>
      </w:r>
    </w:p>
    <w:p w14:paraId="4BBA3694" w14:textId="2F630962" w:rsidR="00A941CD"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Mayor calidad en el servicio, brindando economía de tiempo, ahorro de dinero y</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esfuerzo</w:t>
      </w:r>
    </w:p>
    <w:p w14:paraId="4D6726F7" w14:textId="77777777" w:rsidR="00FD59B0" w:rsidRPr="00FD59B0" w:rsidRDefault="00FD59B0" w:rsidP="0003743B">
      <w:pPr>
        <w:spacing w:after="0" w:line="360" w:lineRule="auto"/>
        <w:jc w:val="both"/>
        <w:rPr>
          <w:color w:val="767171"/>
          <w:szCs w:val="24"/>
          <w:lang w:val="es-DO"/>
        </w:rPr>
      </w:pPr>
    </w:p>
    <w:p w14:paraId="41CCB11B" w14:textId="30B89107"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Desarrollo de la nueva versión del Sistema Integrado de Registros Laborales (SIRLA)</w:t>
      </w:r>
    </w:p>
    <w:p w14:paraId="73002A7B" w14:textId="1A4B3FAA"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Este sistema es para el uso del sector empleador del país, donde las Empresas pueden</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registrar los establecimientos y reportar sus trabajadores. La nueva versión del Sistema</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Integrado de Registros Laborales brinda considerables mejoras que buscan satisfacer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exigencias de sus usuarios.</w:t>
      </w:r>
    </w:p>
    <w:p w14:paraId="686AA352" w14:textId="77777777"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Pueden realizar las siguientes operaciones:</w:t>
      </w:r>
    </w:p>
    <w:p w14:paraId="5E087DB1" w14:textId="2F60384D"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Registro de la Planilla de Personal Fijo (DGT-3)</w:t>
      </w:r>
    </w:p>
    <w:p w14:paraId="06CAE7A4" w14:textId="3A73581D"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Cambios a la Planilla de Personal Fijo (DGT-4)</w:t>
      </w:r>
    </w:p>
    <w:p w14:paraId="3125271E" w14:textId="664D3190"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 xml:space="preserve">Registro de Horas Extraordinarias (DGT-2), </w:t>
      </w:r>
    </w:p>
    <w:p w14:paraId="795A67A3" w14:textId="1EEF8850"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Registro de Personal Móvil u Ocasional (DGT-5)</w:t>
      </w:r>
    </w:p>
    <w:p w14:paraId="1C46CBD5" w14:textId="019A7E65"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Registro de Personal Estacional o de Temporada (DGT-11)</w:t>
      </w:r>
    </w:p>
    <w:p w14:paraId="63066858" w14:textId="55FA6250"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lastRenderedPageBreak/>
        <w:t>Solicitud de Suspensión de los Efectos del Contrato de Trabajo (DGT-9)</w:t>
      </w:r>
    </w:p>
    <w:p w14:paraId="07DDDA21" w14:textId="53D60E96"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Cese de Suspensión de los Efectos del Contrato de Trabajo (DGT-12)</w:t>
      </w:r>
    </w:p>
    <w:p w14:paraId="2BDD0544" w14:textId="51C9DE03"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Actualmente está en la fase de valoración. Una revisión conjunta con las autoridades</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correspondientes.</w:t>
      </w:r>
    </w:p>
    <w:p w14:paraId="485704FD"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591FD326" w14:textId="5505A35E"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t>Desarrollo de la Consulta de Clasificación de Empresa</w:t>
      </w:r>
    </w:p>
    <w:p w14:paraId="7E0C1237" w14:textId="77777777" w:rsidR="00FD59B0"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desarrolló un módulo en la INTRANET para la Consulta de la Clasificación de Empresa, para</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dar cumplimiento a la Resolución 01/2021 de Salario Mínimo. En esta consulta se determina</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el tamaño de la empresa de acuerdo a las ventas brutas reportadas en la DGII y la cantidad</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de trabajadores registrados en el SIRLA. Esto contribuye a que los Inspectores de Trabajo y</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Representantes Locales puedan tener informaciones para realizar su gestión con mayor</w:t>
      </w:r>
      <w:r w:rsidR="007B6903">
        <w:rPr>
          <w:rFonts w:ascii="Times New Roman" w:hAnsi="Times New Roman"/>
          <w:color w:val="767171"/>
          <w:sz w:val="24"/>
          <w:szCs w:val="24"/>
          <w:lang w:val="es-DO"/>
        </w:rPr>
        <w:t xml:space="preserve"> </w:t>
      </w:r>
      <w:r w:rsidR="00FD59B0">
        <w:rPr>
          <w:rFonts w:ascii="Times New Roman" w:hAnsi="Times New Roman"/>
          <w:color w:val="767171"/>
          <w:sz w:val="24"/>
          <w:szCs w:val="24"/>
          <w:lang w:val="es-DO"/>
        </w:rPr>
        <w:t>eficiencia.</w:t>
      </w:r>
    </w:p>
    <w:p w14:paraId="678FC726" w14:textId="77777777" w:rsid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E37D750" w14:textId="3023C6D6" w:rsidR="00A941CD" w:rsidRPr="00FD59B0"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t>Módulo de Suspensiones Laborales.</w:t>
      </w:r>
    </w:p>
    <w:p w14:paraId="23735C36" w14:textId="6922988A"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desarrolló en la INTRANET el Módulo de Suspensiones Laborales, donde todas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Representaciones Locales pueden trabajar los informes que levantan, luego de verificar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solicitudes de Suspensión de los Efectos del Contrato de Trabajo (DGT-9), que realizan los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empleadores a través del SIRLA.</w:t>
      </w:r>
    </w:p>
    <w:p w14:paraId="6F42DD7E" w14:textId="77777777" w:rsidR="007B6903" w:rsidRPr="007B6903" w:rsidRDefault="007B6903" w:rsidP="0003743B">
      <w:pPr>
        <w:pStyle w:val="Prrafodelista"/>
        <w:spacing w:after="0" w:line="360" w:lineRule="auto"/>
        <w:ind w:left="0"/>
        <w:jc w:val="both"/>
        <w:rPr>
          <w:rFonts w:ascii="Times New Roman" w:hAnsi="Times New Roman"/>
          <w:color w:val="767171"/>
          <w:sz w:val="24"/>
          <w:szCs w:val="24"/>
          <w:lang w:val="es-DO"/>
        </w:rPr>
      </w:pPr>
    </w:p>
    <w:p w14:paraId="1BA55BE3" w14:textId="20EAA2C3"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 xml:space="preserve">Módulo de Impresión de </w:t>
      </w:r>
      <w:proofErr w:type="spellStart"/>
      <w:r w:rsidRPr="007B6903">
        <w:rPr>
          <w:rFonts w:ascii="Times New Roman" w:hAnsi="Times New Roman"/>
          <w:b/>
          <w:color w:val="767171"/>
          <w:sz w:val="24"/>
          <w:szCs w:val="24"/>
          <w:lang w:val="es-DO"/>
        </w:rPr>
        <w:t>Label</w:t>
      </w:r>
      <w:proofErr w:type="spellEnd"/>
      <w:r w:rsidRPr="007B6903">
        <w:rPr>
          <w:rFonts w:ascii="Times New Roman" w:hAnsi="Times New Roman"/>
          <w:b/>
          <w:color w:val="767171"/>
          <w:sz w:val="24"/>
          <w:szCs w:val="24"/>
          <w:lang w:val="es-DO"/>
        </w:rPr>
        <w:t xml:space="preserve"> de Activo Fijo.</w:t>
      </w:r>
    </w:p>
    <w:p w14:paraId="19E7DB2F" w14:textId="23E0EF92"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Desarrollamos un nuevo módulo en la INTRANET utilizado para la impresión de una etiqueta</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identificativa de todos los activos del Ministerio de trabajo.</w:t>
      </w:r>
    </w:p>
    <w:p w14:paraId="6ED060D7" w14:textId="075384F7"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t>Sistema de Turnos</w:t>
      </w:r>
      <w:r w:rsidRPr="007B6903">
        <w:rPr>
          <w:rFonts w:ascii="Times New Roman" w:hAnsi="Times New Roman"/>
          <w:color w:val="767171"/>
          <w:sz w:val="24"/>
          <w:szCs w:val="24"/>
          <w:lang w:val="es-DO"/>
        </w:rPr>
        <w:t>.</w:t>
      </w:r>
    </w:p>
    <w:p w14:paraId="6C542C91" w14:textId="697C8D7A" w:rsidR="00CE0FE5"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realizó el desarrollo de un módulo de atención al usuario dentro de la INTRANET con el</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objetivo de facilitar y dinamizar el acceso a los servicios presenciales que ofrece el ministerio</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en las áreas de Correspondencia y la Representación Local de Trabajo del Distrito Nacional.</w:t>
      </w:r>
    </w:p>
    <w:p w14:paraId="6A4C7070"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46851ECE" w14:textId="7ECDE6CA" w:rsidR="00C5210C" w:rsidRPr="008900C3" w:rsidRDefault="00C5210C" w:rsidP="0003743B">
      <w:pPr>
        <w:pStyle w:val="TituloM2"/>
        <w:ind w:left="0" w:firstLine="0"/>
      </w:pPr>
      <w:bookmarkStart w:id="19" w:name="_Toc90922482"/>
      <w:r w:rsidRPr="008900C3">
        <w:t>Desempeño</w:t>
      </w:r>
      <w:r w:rsidR="002601AF" w:rsidRPr="008900C3">
        <w:t xml:space="preserve"> del Sistema de Planificación y </w:t>
      </w:r>
      <w:r w:rsidRPr="008900C3">
        <w:t>Desarrollo Institucional</w:t>
      </w:r>
      <w:bookmarkEnd w:id="19"/>
    </w:p>
    <w:p w14:paraId="67E1C980"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El Ministerio de Trabajo en cumplimiento al mandato de la Ley No. 498-06 que crea el Sistema Nacional de Planificación e Inversión Pública y su Reglamento No. 493-07, tomando como punto de partida la Planificación Estratégica orientada a impulsar </w:t>
      </w:r>
    </w:p>
    <w:p w14:paraId="5BFC289D"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r w:rsidRPr="00FD59B0">
        <w:rPr>
          <w:rFonts w:ascii="Times New Roman" w:hAnsi="Times New Roman"/>
          <w:color w:val="767171"/>
          <w:sz w:val="24"/>
          <w:szCs w:val="24"/>
          <w:lang w:val="es-DO"/>
        </w:rPr>
        <w:lastRenderedPageBreak/>
        <w:t>reformas institucionales, estructuras y procedimientos, adoptando un Sistema de Gestión Pública de Calidad y Recursos Humanos calificados, haciendo usos de nuevas tecnologías, que permita avanzar hacia esquemas más modernos de administración para el cumplimiento de los logros y resultados esperados en el PEI 2021-2024.</w:t>
      </w:r>
    </w:p>
    <w:p w14:paraId="73AEE533"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79BD163" w14:textId="77777777" w:rsidR="00FD59B0" w:rsidRPr="00FD59B0" w:rsidRDefault="00FD59B0" w:rsidP="0003743B">
      <w:pPr>
        <w:pStyle w:val="Prrafodelista"/>
        <w:spacing w:after="0" w:line="360" w:lineRule="auto"/>
        <w:ind w:left="0"/>
        <w:jc w:val="both"/>
        <w:rPr>
          <w:rFonts w:ascii="Times New Roman" w:hAnsi="Times New Roman"/>
          <w:b/>
          <w:color w:val="767171"/>
          <w:sz w:val="24"/>
          <w:szCs w:val="24"/>
          <w:lang w:val="es-DO"/>
        </w:rPr>
      </w:pPr>
      <w:r w:rsidRPr="00FD59B0">
        <w:rPr>
          <w:rFonts w:ascii="Times New Roman" w:hAnsi="Times New Roman"/>
          <w:b/>
          <w:color w:val="767171"/>
          <w:sz w:val="24"/>
          <w:szCs w:val="24"/>
          <w:lang w:val="es-DO"/>
        </w:rPr>
        <w:t>Logros alcanzados de la Dirección de Planificación y Desarrollo</w:t>
      </w:r>
    </w:p>
    <w:p w14:paraId="0D8E4DEA" w14:textId="7C9CC65B"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el Plan Estratégico Institucional 2021-2024.</w:t>
      </w:r>
    </w:p>
    <w:p w14:paraId="274FBE62" w14:textId="384C9CE0"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Actualización de la Estructura Programática Presupuestaria.</w:t>
      </w:r>
    </w:p>
    <w:p w14:paraId="39478E2B" w14:textId="06FE00F5"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del Presupuesto orientado a Resultados 2022</w:t>
      </w:r>
    </w:p>
    <w:p w14:paraId="0925D5ED" w14:textId="54DB06C0"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del prepuesto institucional 2022</w:t>
      </w:r>
    </w:p>
    <w:p w14:paraId="0B8C9175" w14:textId="77F0C11B"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 los Planes Operativos 2022 del Ministerio de Trabajo</w:t>
      </w:r>
    </w:p>
    <w:p w14:paraId="2AB4FD5D" w14:textId="48B58CA8"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Pr>
          <w:rFonts w:ascii="Times New Roman" w:hAnsi="Times New Roman"/>
          <w:color w:val="767171"/>
          <w:sz w:val="24"/>
          <w:szCs w:val="24"/>
          <w:lang w:val="es-DO"/>
        </w:rPr>
        <w:t>Actualización de 58</w:t>
      </w:r>
      <w:r w:rsidRPr="00FD59B0">
        <w:rPr>
          <w:rFonts w:ascii="Times New Roman" w:hAnsi="Times New Roman"/>
          <w:color w:val="767171"/>
          <w:sz w:val="24"/>
          <w:szCs w:val="24"/>
          <w:lang w:val="es-DO"/>
        </w:rPr>
        <w:t xml:space="preserve"> procedimientos institucionales, involucrando las siguientes áreas: Recursos Humanos, Dirección Financiero, Dirección Administrativa, Dirección de Tecnología de la Información, Correspondencia y Archivo, Dirección General de Trabajo, Dirección General de Empleo.</w:t>
      </w:r>
    </w:p>
    <w:p w14:paraId="7C6893AD" w14:textId="762AD1BC"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Elaboración de 6 Informes de estadísticas laborales (4 trimestral)</w:t>
      </w:r>
      <w:r w:rsidR="00223C22">
        <w:rPr>
          <w:rFonts w:ascii="Times New Roman" w:hAnsi="Times New Roman"/>
          <w:color w:val="767171"/>
          <w:sz w:val="24"/>
          <w:szCs w:val="24"/>
          <w:lang w:val="es-DO"/>
        </w:rPr>
        <w:t>.</w:t>
      </w:r>
    </w:p>
    <w:p w14:paraId="52F64B35" w14:textId="6C2D350B"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 4 propuestas de asistencia técnicas en los siguientes temas: Seguridad Social, Migraciones Laborales, Inclusión Social y Seguro por desempleo, de las cuales son las siguientes: Atención Primaria, Seguro por Desempleo, Régimen subsidiado-contributivo, Gestión de Migración  en General y su integración y particularidad de los trabajadores altamente calificados.</w:t>
      </w:r>
    </w:p>
    <w:p w14:paraId="4DB017BB" w14:textId="1D58D1C5"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Se elaboró la Matriz de Ideas de Proyectos de Inversión Pública  del Ministerio de Trabajo, conteniendo  36 ideas de proyectos, para fines de ser incluido en  el Plan Nacional Plurianual de Inversión Pública 2021-2024 (PNPIP) y remitido al Ministerio de Economía Planificación y Desarrollo (</w:t>
      </w:r>
      <w:proofErr w:type="spellStart"/>
      <w:r w:rsidRPr="00FD59B0">
        <w:rPr>
          <w:rFonts w:ascii="Times New Roman" w:hAnsi="Times New Roman"/>
          <w:color w:val="767171"/>
          <w:sz w:val="24"/>
          <w:szCs w:val="24"/>
          <w:lang w:val="es-DO"/>
        </w:rPr>
        <w:t>MEPyD</w:t>
      </w:r>
      <w:proofErr w:type="spellEnd"/>
      <w:r w:rsidRPr="00FD59B0">
        <w:rPr>
          <w:rFonts w:ascii="Times New Roman" w:hAnsi="Times New Roman"/>
          <w:color w:val="767171"/>
          <w:sz w:val="24"/>
          <w:szCs w:val="24"/>
          <w:lang w:val="es-DO"/>
        </w:rPr>
        <w:t>).</w:t>
      </w:r>
    </w:p>
    <w:p w14:paraId="778B34DA" w14:textId="73744642"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 6 proyectos de inversión pública priorizados de los cuales son los siguientes:</w:t>
      </w:r>
    </w:p>
    <w:p w14:paraId="327779D2" w14:textId="6F24293F"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al Sistema Flexible  de Empleo RD Trabaja.</w:t>
      </w:r>
    </w:p>
    <w:p w14:paraId="2C89330C" w14:textId="5890ADF3"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Construcción Infraestructura de las Representaciones Locales de Trabajo y Oficinas Territoriales de Empleo bajo un Modelo Único a nivel Nacional.</w:t>
      </w:r>
    </w:p>
    <w:p w14:paraId="26783152" w14:textId="187B5781"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lastRenderedPageBreak/>
        <w:t>Nacionalización de la Mano de Obra de los Sectores Construcción y Bananeros de la República Dominicana.</w:t>
      </w:r>
    </w:p>
    <w:p w14:paraId="6C08E815" w14:textId="3449F74B"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Apoyo a la Formalización de </w:t>
      </w:r>
      <w:proofErr w:type="spellStart"/>
      <w:r w:rsidRPr="00FD59B0">
        <w:rPr>
          <w:rFonts w:ascii="Times New Roman" w:hAnsi="Times New Roman"/>
          <w:color w:val="767171"/>
          <w:sz w:val="24"/>
          <w:szCs w:val="24"/>
          <w:lang w:val="es-DO"/>
        </w:rPr>
        <w:t>MIPyMES</w:t>
      </w:r>
      <w:proofErr w:type="spellEnd"/>
      <w:r w:rsidRPr="00FD59B0">
        <w:rPr>
          <w:rFonts w:ascii="Times New Roman" w:hAnsi="Times New Roman"/>
          <w:color w:val="767171"/>
          <w:sz w:val="24"/>
          <w:szCs w:val="24"/>
          <w:lang w:val="es-DO"/>
        </w:rPr>
        <w:t xml:space="preserve"> Comerciales y de Servicios para mejorar el acceso de los trabajadores a la Seguridad Social.</w:t>
      </w:r>
    </w:p>
    <w:p w14:paraId="2CBC70E8" w14:textId="138D5ECC"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 la Inserción Laboral de la Red de sobrevivientes de Explotación Sexual Comercial y Trata a nivel nacional.</w:t>
      </w:r>
    </w:p>
    <w:p w14:paraId="13B71422" w14:textId="77777777" w:rsid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Fortalecimiento de las Capacidades del Ministerio de Trabajo de la República Dominicana en Estadísticas Laborales a partir de los Registros Administrativos II.</w:t>
      </w:r>
    </w:p>
    <w:p w14:paraId="1388E7F4" w14:textId="77777777" w:rsidR="001731BF" w:rsidRDefault="001731BF" w:rsidP="001731BF">
      <w:pPr>
        <w:autoSpaceDE w:val="0"/>
        <w:autoSpaceDN w:val="0"/>
        <w:adjustRightInd w:val="0"/>
        <w:spacing w:after="0" w:line="240" w:lineRule="auto"/>
        <w:rPr>
          <w:color w:val="767171"/>
          <w:szCs w:val="24"/>
          <w:lang w:val="es-DO"/>
        </w:rPr>
      </w:pPr>
    </w:p>
    <w:p w14:paraId="623F6A49" w14:textId="4566CB0F"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t>a) Resultados de las Normas Básicas de Control Interno (NOBACI)</w:t>
      </w:r>
    </w:p>
    <w:p w14:paraId="35DD6769"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09D4E869" w14:textId="17EDE979" w:rsidR="001731BF" w:rsidRPr="001731BF" w:rsidRDefault="001731BF" w:rsidP="001731BF">
      <w:pPr>
        <w:spacing w:line="360" w:lineRule="auto"/>
        <w:jc w:val="both"/>
        <w:rPr>
          <w:color w:val="767171"/>
          <w:szCs w:val="24"/>
          <w:lang w:val="es-DO"/>
        </w:rPr>
      </w:pPr>
      <w:r w:rsidRPr="001731BF">
        <w:rPr>
          <w:color w:val="767171"/>
          <w:szCs w:val="24"/>
          <w:lang w:val="es-DO"/>
        </w:rPr>
        <w:t xml:space="preserve">La NOBACI mostró un avance en el nivel de cumplimiento de </w:t>
      </w:r>
      <w:r>
        <w:rPr>
          <w:color w:val="767171"/>
          <w:szCs w:val="24"/>
          <w:lang w:val="es-DO"/>
        </w:rPr>
        <w:t>58.07</w:t>
      </w:r>
      <w:r w:rsidRPr="001731BF">
        <w:rPr>
          <w:color w:val="767171"/>
          <w:szCs w:val="24"/>
          <w:lang w:val="es-DO"/>
        </w:rPr>
        <w:t xml:space="preserve"> % de ejecución a la fecha, de acuerdo a la autoevaluación aplicada en el Sistema para Diagnóstico de las NOBACI.</w:t>
      </w:r>
    </w:p>
    <w:p w14:paraId="47E4BFA3" w14:textId="77777777" w:rsidR="001731BF" w:rsidRPr="001731BF" w:rsidRDefault="001731BF" w:rsidP="001731BF">
      <w:pPr>
        <w:spacing w:line="360" w:lineRule="auto"/>
        <w:jc w:val="both"/>
        <w:rPr>
          <w:color w:val="767171"/>
          <w:szCs w:val="24"/>
          <w:lang w:val="es-DO"/>
        </w:rPr>
      </w:pPr>
      <w:r w:rsidRPr="001731BF">
        <w:rPr>
          <w:color w:val="767171"/>
          <w:szCs w:val="24"/>
          <w:lang w:val="es-DO"/>
        </w:rPr>
        <w:t>Los aspectos más críticos de las NOBACI se evidencian en la actualización de la estructura de cargos, procedimientos institucionales, política medio ambiental, por ello se ha puesto en marcha un plan de mejora con acciones específicas, a fines de alcanzar un impacto positivo en los índices generales en este pilar (NOBACI) lo que completaría el 100% de ejecución.</w:t>
      </w:r>
    </w:p>
    <w:p w14:paraId="2D98B299" w14:textId="77777777" w:rsidR="001731BF" w:rsidRPr="001731BF" w:rsidRDefault="001731BF" w:rsidP="001731BF">
      <w:pPr>
        <w:autoSpaceDE w:val="0"/>
        <w:autoSpaceDN w:val="0"/>
        <w:adjustRightInd w:val="0"/>
        <w:spacing w:after="0" w:line="240" w:lineRule="auto"/>
        <w:jc w:val="both"/>
        <w:rPr>
          <w:b/>
          <w:color w:val="767171"/>
          <w:szCs w:val="24"/>
          <w:lang w:val="es-DO"/>
        </w:rPr>
      </w:pPr>
    </w:p>
    <w:p w14:paraId="56085E03" w14:textId="77777777"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t>b) Resultados de los Sistemas de Calidad</w:t>
      </w:r>
    </w:p>
    <w:p w14:paraId="1A0B8F67"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488934FD" w14:textId="77777777" w:rsidR="001731BF" w:rsidRPr="001731BF" w:rsidRDefault="001731BF" w:rsidP="001731BF">
      <w:pPr>
        <w:spacing w:line="360" w:lineRule="auto"/>
        <w:jc w:val="both"/>
        <w:rPr>
          <w:color w:val="767171"/>
          <w:szCs w:val="24"/>
          <w:lang w:val="es-DO"/>
        </w:rPr>
      </w:pPr>
      <w:r w:rsidRPr="001731BF">
        <w:rPr>
          <w:color w:val="767171"/>
          <w:szCs w:val="24"/>
          <w:lang w:val="es-DO"/>
        </w:rPr>
        <w:t>La aplicación del proceso de autoevaluación mediante modelo Marco Común de Evaluación (CAF) arrojo como resultado que la institución cumplió con su objetivo los que nos encaminan a la Excelencia, alcanzando efectos esperados por los ciudadanos, ya que esta herramienta se aplica con la finalidad</w:t>
      </w:r>
      <w:r w:rsidRPr="001731BF">
        <w:rPr>
          <w:color w:val="767171"/>
          <w:szCs w:val="24"/>
          <w:shd w:val="clear" w:color="auto" w:fill="FFFFFF"/>
          <w:lang w:val="es-DO"/>
        </w:rPr>
        <w:t xml:space="preserve">  </w:t>
      </w:r>
      <w:r w:rsidRPr="001731BF">
        <w:rPr>
          <w:color w:val="767171"/>
          <w:szCs w:val="24"/>
          <w:lang w:val="es-DO"/>
        </w:rPr>
        <w:t>implementar la gestión de calidad en la institución, identificando nuestros puntos fuertes y las de áreas de mejora, con mira a la realización de estrategias claras para consolidar y fortalecer este organismo.</w:t>
      </w:r>
    </w:p>
    <w:p w14:paraId="52C2AE31" w14:textId="77777777" w:rsidR="001731BF" w:rsidRPr="001731BF" w:rsidRDefault="001731BF" w:rsidP="001731BF">
      <w:pPr>
        <w:pStyle w:val="Textoindependiente"/>
        <w:spacing w:after="0" w:line="360" w:lineRule="auto"/>
        <w:jc w:val="both"/>
        <w:rPr>
          <w:color w:val="767171"/>
          <w:lang w:val="es-DO"/>
        </w:rPr>
      </w:pPr>
      <w:r w:rsidRPr="001731BF">
        <w:rPr>
          <w:color w:val="767171"/>
          <w:lang w:val="es-DO"/>
        </w:rPr>
        <w:t>Dentro de los puntos fuertes de la organización, podemos mencionar el CRITERIO 1 de</w:t>
      </w:r>
      <w:r w:rsidRPr="001731BF">
        <w:rPr>
          <w:b/>
          <w:color w:val="767171"/>
          <w:lang w:val="es-DO"/>
        </w:rPr>
        <w:t xml:space="preserve"> </w:t>
      </w:r>
      <w:r w:rsidRPr="001731BF">
        <w:rPr>
          <w:color w:val="767171"/>
          <w:lang w:val="es-DO"/>
        </w:rPr>
        <w:t>LIDERAZGO</w:t>
      </w:r>
      <w:r w:rsidRPr="001731BF">
        <w:rPr>
          <w:b/>
          <w:color w:val="767171"/>
          <w:lang w:val="es-DO"/>
        </w:rPr>
        <w:t xml:space="preserve">, </w:t>
      </w:r>
      <w:r w:rsidRPr="001731BF">
        <w:rPr>
          <w:color w:val="767171"/>
          <w:lang w:val="es-DO"/>
        </w:rPr>
        <w:t xml:space="preserve">este considera lo deben de hacer los líderes de la organización </w:t>
      </w:r>
      <w:r w:rsidRPr="001731BF">
        <w:rPr>
          <w:color w:val="767171"/>
          <w:lang w:val="es-DO"/>
        </w:rPr>
        <w:lastRenderedPageBreak/>
        <w:t xml:space="preserve">para desarrollar su Misión, Visión y Valores, contribuyendo a la gestión, afianzar y alcanzar los objetivos estratégicos. </w:t>
      </w:r>
    </w:p>
    <w:p w14:paraId="11A1774E" w14:textId="53155413" w:rsidR="001731BF" w:rsidRPr="001731BF" w:rsidRDefault="001731BF" w:rsidP="001731BF">
      <w:pPr>
        <w:spacing w:after="0" w:line="360" w:lineRule="auto"/>
        <w:jc w:val="both"/>
        <w:rPr>
          <w:color w:val="767171"/>
          <w:szCs w:val="24"/>
          <w:lang w:val="es-DO"/>
        </w:rPr>
      </w:pPr>
      <w:r w:rsidRPr="001731BF">
        <w:rPr>
          <w:color w:val="767171"/>
          <w:szCs w:val="24"/>
          <w:lang w:val="es-DO"/>
        </w:rPr>
        <w:t>Concluimos que en esta a</w:t>
      </w:r>
      <w:r>
        <w:rPr>
          <w:color w:val="767171"/>
          <w:szCs w:val="24"/>
          <w:lang w:val="es-DO"/>
        </w:rPr>
        <w:t>utoevaluación institucional 2021</w:t>
      </w:r>
      <w:r w:rsidRPr="001731BF">
        <w:rPr>
          <w:color w:val="767171"/>
          <w:szCs w:val="24"/>
          <w:lang w:val="es-DO"/>
        </w:rPr>
        <w:t xml:space="preserve">, el Ministerio de Trabajo ha mejorado y fortaleciendo la gestión de calidad de los servicios brindados, satisfaciendo las necesidades e intereses de los ciudadanos y ciudadanas que reciben nuestros servicios, como se puedo verse en el Criterio 9, que considera lo resultados alcanzado por la organización en relación a los resultados externos e impacto a conseguir y los resultados internos nivel de eficiencia, con una valoración de un 90%. </w:t>
      </w:r>
    </w:p>
    <w:p w14:paraId="7A6A9538" w14:textId="77777777" w:rsidR="001731BF" w:rsidRPr="001731BF" w:rsidRDefault="001731BF" w:rsidP="001731BF">
      <w:pPr>
        <w:tabs>
          <w:tab w:val="left" w:pos="4770"/>
        </w:tabs>
        <w:autoSpaceDE w:val="0"/>
        <w:autoSpaceDN w:val="0"/>
        <w:adjustRightInd w:val="0"/>
        <w:spacing w:after="0" w:line="360" w:lineRule="auto"/>
        <w:jc w:val="both"/>
        <w:rPr>
          <w:color w:val="767171"/>
          <w:szCs w:val="24"/>
          <w:lang w:val="es-DO"/>
        </w:rPr>
      </w:pPr>
      <w:r w:rsidRPr="001731BF">
        <w:rPr>
          <w:color w:val="767171"/>
          <w:szCs w:val="24"/>
          <w:lang w:val="es-DO"/>
        </w:rPr>
        <w:tab/>
      </w:r>
    </w:p>
    <w:p w14:paraId="65EB73C9" w14:textId="77777777"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t>c) Acciones para el fortalecimiento institucional</w:t>
      </w:r>
    </w:p>
    <w:p w14:paraId="14C5DC56"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05A27B74" w14:textId="164F27C2" w:rsidR="001731BF" w:rsidRPr="001731BF" w:rsidRDefault="001731BF" w:rsidP="001731BF">
      <w:pPr>
        <w:autoSpaceDE w:val="0"/>
        <w:autoSpaceDN w:val="0"/>
        <w:adjustRightInd w:val="0"/>
        <w:spacing w:after="0" w:line="360" w:lineRule="auto"/>
        <w:jc w:val="both"/>
        <w:rPr>
          <w:color w:val="767171"/>
          <w:szCs w:val="24"/>
          <w:lang w:val="es-DO"/>
        </w:rPr>
      </w:pPr>
      <w:r w:rsidRPr="001731BF">
        <w:rPr>
          <w:color w:val="767171"/>
          <w:szCs w:val="24"/>
          <w:lang w:val="es-DO"/>
        </w:rPr>
        <w:t xml:space="preserve">Actualmente el Ministerio de Trabajo se encuentra en el Proceso de desarrollo del Proyecto de simplificación de Trámites, </w:t>
      </w:r>
      <w:r>
        <w:rPr>
          <w:color w:val="767171"/>
          <w:szCs w:val="24"/>
          <w:lang w:val="es-DO"/>
        </w:rPr>
        <w:t xml:space="preserve">en la fase de diagnóstico/ propuesta, </w:t>
      </w:r>
      <w:r w:rsidRPr="001731BF">
        <w:rPr>
          <w:color w:val="767171"/>
          <w:szCs w:val="24"/>
          <w:lang w:val="es-DO"/>
        </w:rPr>
        <w:t>con el acompañamiento del Ministerio de Administración Pública, para la agilización de los procesos gubernamentales con el objetivo de reducir los tiempos y la complejidad de los trámites existentes para los ciudadanos.</w:t>
      </w:r>
    </w:p>
    <w:p w14:paraId="743EA86A" w14:textId="718C10B9" w:rsidR="00CE0FE5" w:rsidRPr="00FD59B0" w:rsidRDefault="00CE0FE5" w:rsidP="00FD59B0">
      <w:pPr>
        <w:pStyle w:val="Prrafodelista"/>
        <w:spacing w:after="0" w:line="360" w:lineRule="auto"/>
        <w:ind w:left="792"/>
        <w:jc w:val="both"/>
        <w:rPr>
          <w:rFonts w:ascii="Times New Roman" w:hAnsi="Times New Roman"/>
          <w:color w:val="767171"/>
          <w:sz w:val="24"/>
          <w:szCs w:val="24"/>
          <w:lang w:val="es-DO"/>
        </w:rPr>
      </w:pPr>
    </w:p>
    <w:p w14:paraId="7BFB9634" w14:textId="1868AD12" w:rsidR="00C5210C" w:rsidRPr="008900C3" w:rsidRDefault="00C5210C" w:rsidP="0003743B">
      <w:pPr>
        <w:pStyle w:val="TituloM2"/>
      </w:pPr>
      <w:bookmarkStart w:id="20" w:name="_Toc90922483"/>
      <w:r w:rsidRPr="008900C3">
        <w:t>Desempeño del Área Comunicaciones</w:t>
      </w:r>
      <w:bookmarkEnd w:id="20"/>
    </w:p>
    <w:p w14:paraId="3479C523" w14:textId="77777777" w:rsidR="008B3D69" w:rsidRP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El ministerio de Trabajo, bajo la Dirección de Comunicaciones, ha logrado aumentar la visibilidad del ministerio de trabajo, a través de la realización y coordinación de 4  medias tour, visitando más de 30 programas televisivos, radiales y escritos, se ha logrado mejoras en la operatividad interna, mediante el desarrollo de un boletín un boletín semanal, donde se desglosan las todas noticias  importantes de la actividad del ministerio, y con un resumen de noticias diarias, y los seguimientos de los proyectos activos actuales.</w:t>
      </w:r>
    </w:p>
    <w:p w14:paraId="3E8C9519" w14:textId="77777777" w:rsid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La Dirección de Comunicaciones como parte de las herramientas a utilizadas del mundo actual de las comunicaciones son las redes sociales, el Ministerio de Trabajo contiene los siguientes datos de la audiencia:</w:t>
      </w:r>
    </w:p>
    <w:p w14:paraId="5FE072EA" w14:textId="0262DD3F"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25,201 personas iniciaron a seguir al Ministerio de Trabajo.</w:t>
      </w:r>
    </w:p>
    <w:p w14:paraId="40A5748B" w14:textId="77777777"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Actualmente se tienen 190,032 seguidores, de los cuales un 66.1% son mujeres y un 33.9% son hombres.</w:t>
      </w:r>
    </w:p>
    <w:p w14:paraId="2674C3CD"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t>45% corresponden a Santo Domingo</w:t>
      </w:r>
    </w:p>
    <w:p w14:paraId="68885800"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t>10.1% Santiago</w:t>
      </w:r>
    </w:p>
    <w:p w14:paraId="51A4F19C"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lastRenderedPageBreak/>
        <w:t xml:space="preserve">3% Los </w:t>
      </w:r>
      <w:proofErr w:type="spellStart"/>
      <w:r w:rsidRPr="009208AC">
        <w:rPr>
          <w:color w:val="767171"/>
          <w:sz w:val="27"/>
          <w:szCs w:val="27"/>
        </w:rPr>
        <w:t>Alcarrizos</w:t>
      </w:r>
      <w:proofErr w:type="spellEnd"/>
      <w:r w:rsidRPr="009208AC">
        <w:rPr>
          <w:color w:val="767171"/>
          <w:sz w:val="27"/>
          <w:szCs w:val="27"/>
        </w:rPr>
        <w:t>.</w:t>
      </w:r>
    </w:p>
    <w:p w14:paraId="3FD5BFF2"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t>2% La Romana.</w:t>
      </w:r>
    </w:p>
    <w:p w14:paraId="06316B54" w14:textId="77777777" w:rsidR="008B3D69" w:rsidRPr="009208AC" w:rsidRDefault="008B3D69" w:rsidP="008B3D69">
      <w:pPr>
        <w:pStyle w:val="NormalWeb"/>
        <w:numPr>
          <w:ilvl w:val="1"/>
          <w:numId w:val="25"/>
        </w:numPr>
        <w:spacing w:before="0" w:beforeAutospacing="0" w:after="0" w:afterAutospacing="0"/>
        <w:rPr>
          <w:color w:val="767171"/>
          <w:sz w:val="27"/>
          <w:szCs w:val="27"/>
        </w:rPr>
      </w:pPr>
      <w:r w:rsidRPr="009208AC">
        <w:rPr>
          <w:color w:val="767171"/>
          <w:sz w:val="27"/>
          <w:szCs w:val="27"/>
        </w:rPr>
        <w:t>2.1% Bajos de Haina.</w:t>
      </w:r>
    </w:p>
    <w:p w14:paraId="30EF22C6" w14:textId="72D6145E" w:rsidR="008B3D69" w:rsidRPr="009208AC" w:rsidRDefault="008B3D69" w:rsidP="008B3D69">
      <w:pPr>
        <w:pStyle w:val="Prrafodelista"/>
        <w:spacing w:after="0" w:line="360" w:lineRule="auto"/>
        <w:rPr>
          <w:rFonts w:ascii="Times New Roman" w:hAnsi="Times New Roman"/>
          <w:color w:val="767171"/>
          <w:sz w:val="24"/>
          <w:szCs w:val="24"/>
        </w:rPr>
      </w:pPr>
    </w:p>
    <w:p w14:paraId="6115D4AD" w14:textId="17159492"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 xml:space="preserve">70,238 interacciones con el contenido </w:t>
      </w:r>
    </w:p>
    <w:p w14:paraId="1D8CED62" w14:textId="159AF213"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 xml:space="preserve">42,336 Me gusta. </w:t>
      </w:r>
    </w:p>
    <w:p w14:paraId="427B77BB" w14:textId="269387A8"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3,891 comentarios.</w:t>
      </w:r>
    </w:p>
    <w:p w14:paraId="15AD2471" w14:textId="10972A1E" w:rsidR="008B3D69" w:rsidRPr="009208AC" w:rsidRDefault="00C87D13"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5,610</w:t>
      </w:r>
      <w:r w:rsidR="008B3D69" w:rsidRPr="009208AC">
        <w:rPr>
          <w:rFonts w:ascii="Times New Roman" w:hAnsi="Times New Roman"/>
          <w:color w:val="767171"/>
          <w:sz w:val="24"/>
          <w:szCs w:val="24"/>
        </w:rPr>
        <w:t xml:space="preserve"> guardados.</w:t>
      </w:r>
    </w:p>
    <w:p w14:paraId="2E5BBEEB" w14:textId="75726D4B" w:rsidR="008B3D69" w:rsidRPr="00D75F42" w:rsidRDefault="00C87D13"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4,813</w:t>
      </w:r>
      <w:r w:rsidR="008B3D69" w:rsidRPr="009208AC">
        <w:rPr>
          <w:rFonts w:ascii="Times New Roman" w:hAnsi="Times New Roman"/>
          <w:color w:val="767171"/>
          <w:sz w:val="24"/>
          <w:szCs w:val="24"/>
        </w:rPr>
        <w:t xml:space="preserve"> </w:t>
      </w:r>
      <w:r w:rsidR="008B3D69" w:rsidRPr="00D75F42">
        <w:rPr>
          <w:rFonts w:ascii="Times New Roman" w:hAnsi="Times New Roman"/>
          <w:color w:val="767171"/>
          <w:sz w:val="24"/>
          <w:szCs w:val="24"/>
        </w:rPr>
        <w:t xml:space="preserve">compartidos. </w:t>
      </w:r>
    </w:p>
    <w:p w14:paraId="02F10BD0" w14:textId="77777777" w:rsid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745ED292" w14:textId="77777777" w:rsidR="008B3D69" w:rsidRP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22CFE086" w14:textId="77777777" w:rsidR="00CE0FE5" w:rsidRPr="008900C3" w:rsidRDefault="00CE0FE5" w:rsidP="00CE0FE5">
      <w:pPr>
        <w:pStyle w:val="TituloM"/>
        <w:ind w:left="720"/>
        <w:jc w:val="left"/>
        <w:rPr>
          <w:spacing w:val="0"/>
        </w:rPr>
      </w:pPr>
    </w:p>
    <w:p w14:paraId="09881E24" w14:textId="46CB17F9" w:rsidR="00C5210C" w:rsidRPr="008900C3" w:rsidRDefault="00943CF0" w:rsidP="00906CA3">
      <w:pPr>
        <w:pStyle w:val="TituloM"/>
        <w:numPr>
          <w:ilvl w:val="0"/>
          <w:numId w:val="7"/>
        </w:numPr>
        <w:rPr>
          <w:spacing w:val="0"/>
        </w:rPr>
      </w:pPr>
      <w:bookmarkStart w:id="21" w:name="_Toc90922484"/>
      <w:r w:rsidRPr="008900C3">
        <w:rPr>
          <w:spacing w:val="0"/>
        </w:rPr>
        <w:t>SERVICIO AL CIUDADANO Y TRANSPARENCIA INSTITUCIONAL</w:t>
      </w:r>
      <w:bookmarkEnd w:id="21"/>
    </w:p>
    <w:p w14:paraId="654649ED" w14:textId="77777777" w:rsidR="00906CA3" w:rsidRPr="008900C3" w:rsidRDefault="00906CA3" w:rsidP="00906CA3">
      <w:pPr>
        <w:pStyle w:val="Prrafodelista"/>
        <w:numPr>
          <w:ilvl w:val="0"/>
          <w:numId w:val="4"/>
        </w:numPr>
        <w:spacing w:after="0" w:line="360" w:lineRule="auto"/>
        <w:rPr>
          <w:vanish/>
          <w:color w:val="767171"/>
          <w:szCs w:val="24"/>
          <w:lang w:val="es-DO"/>
        </w:rPr>
      </w:pPr>
    </w:p>
    <w:p w14:paraId="45F8F603" w14:textId="548EE422" w:rsidR="00C5210C" w:rsidRPr="001731BF" w:rsidRDefault="00C5210C" w:rsidP="00517D78">
      <w:pPr>
        <w:pStyle w:val="TituloM2"/>
        <w:ind w:hanging="788"/>
      </w:pPr>
      <w:bookmarkStart w:id="22" w:name="_Toc90922485"/>
      <w:r w:rsidRPr="001731BF">
        <w:t>Nivel de la satisfacción con el servicio</w:t>
      </w:r>
      <w:bookmarkEnd w:id="22"/>
    </w:p>
    <w:p w14:paraId="38D97378" w14:textId="77777777" w:rsidR="001731BF" w:rsidRPr="001731BF" w:rsidRDefault="001731BF" w:rsidP="008B3D69">
      <w:pPr>
        <w:pStyle w:val="Prrafodelista"/>
        <w:tabs>
          <w:tab w:val="left" w:pos="3885"/>
        </w:tabs>
        <w:spacing w:after="0" w:line="360" w:lineRule="auto"/>
        <w:ind w:left="0"/>
        <w:jc w:val="both"/>
        <w:rPr>
          <w:rFonts w:ascii="Times New Roman" w:hAnsi="Times New Roman"/>
          <w:color w:val="767171"/>
          <w:sz w:val="24"/>
          <w:szCs w:val="24"/>
        </w:rPr>
      </w:pPr>
      <w:r w:rsidRPr="001731BF">
        <w:rPr>
          <w:rFonts w:ascii="Times New Roman" w:hAnsi="Times New Roman"/>
          <w:color w:val="767171"/>
          <w:sz w:val="24"/>
          <w:szCs w:val="24"/>
        </w:rPr>
        <w:t>El Ministerio de Trabajo ha mejorado y fortaleciendo la gestión de calidad de los servicios brindados, satisfaciendo las necesidades e intereses de los ciudadanos y ciudadanas que reciben nuestros servicios, con una valoración de un 90%, la medición se realizó mediante la metodología modelo SERVQUAL.</w:t>
      </w:r>
    </w:p>
    <w:p w14:paraId="092F9C5D" w14:textId="77777777" w:rsidR="001731BF" w:rsidRPr="009208AC" w:rsidRDefault="001731BF" w:rsidP="008B3D69">
      <w:pPr>
        <w:spacing w:after="0" w:line="360" w:lineRule="auto"/>
        <w:jc w:val="both"/>
        <w:rPr>
          <w:rFonts w:cs="Times New Roman"/>
          <w:color w:val="767171"/>
          <w:szCs w:val="24"/>
          <w:lang w:val="es-ES"/>
        </w:rPr>
      </w:pPr>
    </w:p>
    <w:p w14:paraId="028E4021" w14:textId="02484EC5" w:rsidR="001731BF" w:rsidRPr="001731BF" w:rsidRDefault="001731BF" w:rsidP="008B3D69">
      <w:pPr>
        <w:pStyle w:val="Prrafodelista"/>
        <w:spacing w:after="0" w:line="360" w:lineRule="auto"/>
        <w:ind w:left="0"/>
        <w:jc w:val="both"/>
        <w:rPr>
          <w:rFonts w:ascii="Times New Roman" w:hAnsi="Times New Roman"/>
          <w:color w:val="767171"/>
          <w:sz w:val="24"/>
          <w:szCs w:val="24"/>
        </w:rPr>
      </w:pPr>
      <w:r w:rsidRPr="001731BF">
        <w:rPr>
          <w:rFonts w:ascii="Times New Roman" w:hAnsi="Times New Roman"/>
          <w:color w:val="767171"/>
          <w:sz w:val="24"/>
          <w:szCs w:val="24"/>
          <w:shd w:val="clear" w:color="auto" w:fill="FFFFFF"/>
        </w:rPr>
        <w:t xml:space="preserve">Todas las brechas obtenidas con el cuestionario y el método SERVQUAL son negativas, es decir el servicio presenta poco o muy bajos defectos de calidad; la única más cercana a cero es la de </w:t>
      </w:r>
      <w:r w:rsidRPr="00EE4600">
        <w:rPr>
          <w:rFonts w:ascii="Times New Roman" w:hAnsi="Times New Roman"/>
          <w:color w:val="767171"/>
          <w:sz w:val="24"/>
          <w:szCs w:val="24"/>
          <w:shd w:val="clear" w:color="auto" w:fill="FFFFFF"/>
        </w:rPr>
        <w:t xml:space="preserve">"Accesibilidad", lo cual se traduce como que el menor problema de calidad del servicio, esto se debe a como están ubicadas nuestras instalaciones. En cambio, hay que actuar sobre las </w:t>
      </w:r>
      <w:r w:rsidR="00EE4600" w:rsidRPr="00EE4600">
        <w:rPr>
          <w:rFonts w:ascii="Times New Roman" w:hAnsi="Times New Roman"/>
          <w:color w:val="767171"/>
          <w:sz w:val="24"/>
          <w:szCs w:val="24"/>
          <w:shd w:val="clear" w:color="auto" w:fill="FFFFFF"/>
        </w:rPr>
        <w:t>“</w:t>
      </w:r>
      <w:r w:rsidRPr="00EE4600">
        <w:rPr>
          <w:rFonts w:ascii="Times New Roman" w:hAnsi="Times New Roman"/>
          <w:color w:val="767171"/>
          <w:sz w:val="24"/>
          <w:szCs w:val="24"/>
          <w:shd w:val="clear" w:color="auto" w:fill="FFFFFF"/>
        </w:rPr>
        <w:t>Profesionalidad</w:t>
      </w:r>
      <w:r w:rsidR="00EE4600" w:rsidRPr="00EE4600">
        <w:rPr>
          <w:rFonts w:ascii="Times New Roman" w:hAnsi="Times New Roman"/>
          <w:color w:val="767171"/>
          <w:sz w:val="24"/>
          <w:szCs w:val="24"/>
          <w:shd w:val="clear" w:color="auto" w:fill="FFFFFF"/>
        </w:rPr>
        <w:t>”</w:t>
      </w:r>
      <w:r w:rsidRPr="001731BF">
        <w:rPr>
          <w:rFonts w:ascii="Times New Roman" w:hAnsi="Times New Roman"/>
          <w:color w:val="767171"/>
          <w:sz w:val="24"/>
          <w:szCs w:val="24"/>
          <w:shd w:val="clear" w:color="auto" w:fill="FFFFFF"/>
        </w:rPr>
        <w:t xml:space="preserve">, </w:t>
      </w:r>
      <w:proofErr w:type="gramStart"/>
      <w:r w:rsidRPr="001731BF">
        <w:rPr>
          <w:rFonts w:ascii="Times New Roman" w:hAnsi="Times New Roman"/>
          <w:color w:val="767171"/>
          <w:sz w:val="24"/>
          <w:szCs w:val="24"/>
          <w:shd w:val="clear" w:color="auto" w:fill="FFFFFF"/>
        </w:rPr>
        <w:t>que</w:t>
      </w:r>
      <w:proofErr w:type="gramEnd"/>
      <w:r w:rsidRPr="001731BF">
        <w:rPr>
          <w:rFonts w:ascii="Times New Roman" w:hAnsi="Times New Roman"/>
          <w:color w:val="767171"/>
          <w:sz w:val="24"/>
          <w:szCs w:val="24"/>
          <w:shd w:val="clear" w:color="auto" w:fill="FFFFFF"/>
        </w:rPr>
        <w:t xml:space="preserve"> si bien es cierto que esta excelente, la percepción debemos de actuar para mantenerla, ya que se produce la mayor brecha.</w:t>
      </w:r>
    </w:p>
    <w:p w14:paraId="1BE52B74" w14:textId="77777777" w:rsidR="00CE0FE5" w:rsidRPr="001731BF" w:rsidRDefault="00CE0FE5" w:rsidP="008B3D69">
      <w:pPr>
        <w:pStyle w:val="Prrafodelista"/>
        <w:spacing w:after="0" w:line="360" w:lineRule="auto"/>
        <w:ind w:left="0"/>
        <w:jc w:val="both"/>
        <w:rPr>
          <w:rFonts w:ascii="Times New Roman" w:hAnsi="Times New Roman"/>
          <w:b/>
          <w:color w:val="767171"/>
          <w:sz w:val="24"/>
          <w:szCs w:val="24"/>
          <w:lang w:val="es-DO"/>
        </w:rPr>
      </w:pPr>
    </w:p>
    <w:p w14:paraId="7B02ADFF" w14:textId="66579A8A" w:rsidR="00C5210C" w:rsidRPr="001731BF" w:rsidRDefault="00C5210C" w:rsidP="00517D78">
      <w:pPr>
        <w:pStyle w:val="TituloM2"/>
        <w:ind w:hanging="788"/>
      </w:pPr>
      <w:bookmarkStart w:id="23" w:name="_Toc90922486"/>
      <w:r w:rsidRPr="001731BF">
        <w:t>Nivel de cumplimiento acceso a la información</w:t>
      </w:r>
      <w:bookmarkEnd w:id="23"/>
    </w:p>
    <w:p w14:paraId="3C5DFA19" w14:textId="7EFD27CB" w:rsidR="001731BF" w:rsidRPr="0051769E" w:rsidRDefault="001731BF" w:rsidP="008B3D69">
      <w:pPr>
        <w:pStyle w:val="Prrafodelista"/>
        <w:spacing w:after="0" w:line="360" w:lineRule="auto"/>
        <w:ind w:left="0"/>
        <w:jc w:val="both"/>
        <w:rPr>
          <w:rFonts w:ascii="Times New Roman" w:hAnsi="Times New Roman"/>
          <w:color w:val="767171"/>
          <w:sz w:val="24"/>
          <w:szCs w:val="24"/>
        </w:rPr>
      </w:pPr>
      <w:r w:rsidRPr="0051769E">
        <w:rPr>
          <w:rFonts w:ascii="Times New Roman" w:hAnsi="Times New Roman"/>
          <w:color w:val="767171"/>
          <w:sz w:val="24"/>
          <w:szCs w:val="24"/>
        </w:rPr>
        <w:t xml:space="preserve">El Centro de Atención Ciudadana durante el 2021 logró satisfacer la demanda de información con un total de </w:t>
      </w:r>
      <w:r w:rsidR="0051769E" w:rsidRPr="0051769E">
        <w:rPr>
          <w:rFonts w:ascii="Times New Roman" w:hAnsi="Times New Roman"/>
          <w:color w:val="767171"/>
          <w:sz w:val="24"/>
          <w:szCs w:val="24"/>
        </w:rPr>
        <w:t>76,505</w:t>
      </w:r>
      <w:r w:rsidRPr="0051769E">
        <w:rPr>
          <w:rFonts w:ascii="Times New Roman" w:hAnsi="Times New Roman"/>
          <w:color w:val="767171"/>
          <w:sz w:val="24"/>
          <w:szCs w:val="24"/>
        </w:rPr>
        <w:t xml:space="preserve"> llamadas asistidas de manera eficaz a la ciudadanía.</w:t>
      </w:r>
    </w:p>
    <w:p w14:paraId="7C505796" w14:textId="76330A62" w:rsidR="001731BF" w:rsidRPr="00D75F42" w:rsidRDefault="001731BF" w:rsidP="008B3D69">
      <w:pPr>
        <w:pStyle w:val="Prrafodelista"/>
        <w:spacing w:after="0" w:line="360" w:lineRule="auto"/>
        <w:ind w:left="0"/>
        <w:jc w:val="both"/>
        <w:rPr>
          <w:rFonts w:ascii="Times New Roman" w:hAnsi="Times New Roman"/>
          <w:color w:val="767171"/>
          <w:sz w:val="24"/>
          <w:szCs w:val="24"/>
        </w:rPr>
      </w:pPr>
      <w:r w:rsidRPr="0051769E">
        <w:rPr>
          <w:rFonts w:ascii="Times New Roman" w:hAnsi="Times New Roman"/>
          <w:color w:val="767171"/>
          <w:sz w:val="24"/>
          <w:szCs w:val="24"/>
        </w:rPr>
        <w:lastRenderedPageBreak/>
        <w:t xml:space="preserve">El Centro de Documentación durante el año 2021, atendió </w:t>
      </w:r>
      <w:r w:rsidR="0051769E" w:rsidRPr="0051769E">
        <w:rPr>
          <w:rFonts w:ascii="Times New Roman" w:hAnsi="Times New Roman"/>
          <w:color w:val="767171"/>
          <w:sz w:val="24"/>
          <w:szCs w:val="24"/>
        </w:rPr>
        <w:t>947</w:t>
      </w:r>
      <w:r w:rsidRPr="0051769E">
        <w:rPr>
          <w:rFonts w:ascii="Times New Roman" w:hAnsi="Times New Roman"/>
          <w:color w:val="767171"/>
          <w:sz w:val="24"/>
          <w:szCs w:val="24"/>
        </w:rPr>
        <w:t xml:space="preserve"> usuarios que acudieron a solicitar el servicio.</w:t>
      </w:r>
    </w:p>
    <w:p w14:paraId="41C0D283" w14:textId="77777777" w:rsidR="00CE0FE5" w:rsidRDefault="00CE0FE5" w:rsidP="008B3D69">
      <w:pPr>
        <w:pStyle w:val="Prrafodelista"/>
        <w:spacing w:after="0" w:line="360" w:lineRule="auto"/>
        <w:ind w:left="0"/>
        <w:jc w:val="both"/>
        <w:rPr>
          <w:rFonts w:ascii="Times New Roman" w:hAnsi="Times New Roman"/>
          <w:b/>
          <w:color w:val="767171"/>
          <w:sz w:val="24"/>
          <w:szCs w:val="24"/>
          <w:lang w:val="es-DO"/>
        </w:rPr>
      </w:pPr>
    </w:p>
    <w:p w14:paraId="213FC7A7" w14:textId="77777777" w:rsidR="006930FD" w:rsidRDefault="006930FD" w:rsidP="008B3D69">
      <w:pPr>
        <w:pStyle w:val="Prrafodelista"/>
        <w:spacing w:after="0" w:line="360" w:lineRule="auto"/>
        <w:ind w:left="0"/>
        <w:jc w:val="both"/>
        <w:rPr>
          <w:rFonts w:ascii="Times New Roman" w:hAnsi="Times New Roman"/>
          <w:b/>
          <w:color w:val="767171"/>
          <w:sz w:val="24"/>
          <w:szCs w:val="24"/>
          <w:lang w:val="es-DO"/>
        </w:rPr>
      </w:pPr>
    </w:p>
    <w:p w14:paraId="30DA18D5" w14:textId="26A05A21" w:rsidR="00C5210C" w:rsidRPr="007267E2" w:rsidRDefault="00C5210C" w:rsidP="00517D78">
      <w:pPr>
        <w:pStyle w:val="TituloM2"/>
        <w:ind w:hanging="788"/>
      </w:pPr>
      <w:bookmarkStart w:id="24" w:name="_Toc90922487"/>
      <w:r w:rsidRPr="007267E2">
        <w:t>Resultado Sistema de Quejas, Reclamos y Sugerencias</w:t>
      </w:r>
      <w:bookmarkEnd w:id="24"/>
    </w:p>
    <w:p w14:paraId="1D58CF79" w14:textId="0DB86D2D" w:rsidR="00CE0FE5" w:rsidRPr="007267E2" w:rsidRDefault="007267E2" w:rsidP="008B3D69">
      <w:pPr>
        <w:spacing w:after="0" w:line="360" w:lineRule="auto"/>
        <w:jc w:val="both"/>
        <w:rPr>
          <w:color w:val="767171"/>
          <w:szCs w:val="24"/>
          <w:lang w:val="es-DO"/>
        </w:rPr>
      </w:pPr>
      <w:r w:rsidRPr="007267E2">
        <w:rPr>
          <w:color w:val="767171"/>
          <w:szCs w:val="24"/>
          <w:lang w:val="es-DO"/>
        </w:rPr>
        <w:t>D</w:t>
      </w:r>
      <w:r>
        <w:rPr>
          <w:color w:val="767171"/>
          <w:szCs w:val="24"/>
          <w:lang w:val="es-DO"/>
        </w:rPr>
        <w:t>esde el sistema de quejas, reclamos y sugerencias (Línea 3-1-1), se han recibido 34 quejas, de las cuales se han resuelto 33 de manera satisfactoria y una se encuentra en proceso a ser resuelta.</w:t>
      </w:r>
      <w:r w:rsidR="004E29D2">
        <w:rPr>
          <w:color w:val="767171"/>
          <w:szCs w:val="24"/>
          <w:lang w:val="es-DO"/>
        </w:rPr>
        <w:t xml:space="preserve"> </w:t>
      </w:r>
    </w:p>
    <w:p w14:paraId="686DD0B6" w14:textId="77777777" w:rsidR="00223C22" w:rsidRPr="001731BF" w:rsidRDefault="00223C22" w:rsidP="008B3D69">
      <w:pPr>
        <w:pStyle w:val="Prrafodelista"/>
        <w:spacing w:after="0" w:line="360" w:lineRule="auto"/>
        <w:ind w:left="0"/>
        <w:jc w:val="both"/>
        <w:rPr>
          <w:rFonts w:ascii="Times New Roman" w:hAnsi="Times New Roman"/>
          <w:b/>
          <w:color w:val="767171"/>
          <w:sz w:val="24"/>
          <w:szCs w:val="24"/>
          <w:lang w:val="es-DO"/>
        </w:rPr>
      </w:pPr>
    </w:p>
    <w:p w14:paraId="731C0D4D" w14:textId="27530766" w:rsidR="00CE0FE5" w:rsidRDefault="00C5210C" w:rsidP="00517D78">
      <w:pPr>
        <w:pStyle w:val="TituloM2"/>
        <w:ind w:hanging="788"/>
      </w:pPr>
      <w:bookmarkStart w:id="25" w:name="_Toc90922488"/>
      <w:r w:rsidRPr="001731BF">
        <w:t>Resultado mediciones del portal de transparencia</w:t>
      </w:r>
      <w:bookmarkEnd w:id="25"/>
    </w:p>
    <w:p w14:paraId="75B366DB" w14:textId="236EAD85" w:rsidR="001731BF" w:rsidRPr="004E29D2" w:rsidRDefault="001731BF" w:rsidP="008B3D69">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r w:rsidRPr="004E29D2">
        <w:rPr>
          <w:rFonts w:ascii="Times New Roman" w:hAnsi="Times New Roman"/>
          <w:color w:val="767171"/>
          <w:sz w:val="24"/>
          <w:szCs w:val="24"/>
        </w:rPr>
        <w:t xml:space="preserve">La Oficina de Acceso a la Información bajo la </w:t>
      </w:r>
      <w:r w:rsidRPr="004E29D2">
        <w:rPr>
          <w:rFonts w:ascii="Times New Roman" w:hAnsi="Times New Roman"/>
          <w:color w:val="767171"/>
          <w:sz w:val="24"/>
          <w:szCs w:val="24"/>
          <w:shd w:val="clear" w:color="auto" w:fill="FFFFFF"/>
        </w:rPr>
        <w:t xml:space="preserve">evaluación que realiza la Dirección de Ética e Integridad Gubernamental (DIGEIG), a nuestro sub portal de transparencia ha obtenido una calificación de 100% de los puntos, estas calificaciones corresponden al periodo de Enero – </w:t>
      </w:r>
      <w:r w:rsidR="00223C22" w:rsidRPr="004E29D2">
        <w:rPr>
          <w:rFonts w:ascii="Times New Roman" w:hAnsi="Times New Roman"/>
          <w:color w:val="767171"/>
          <w:sz w:val="24"/>
          <w:szCs w:val="24"/>
          <w:shd w:val="clear" w:color="auto" w:fill="FFFFFF"/>
        </w:rPr>
        <w:t>Junio 2021, ya que los meses Julio a Octubre</w:t>
      </w:r>
      <w:r w:rsidRPr="004E29D2">
        <w:rPr>
          <w:rFonts w:ascii="Times New Roman" w:hAnsi="Times New Roman"/>
          <w:color w:val="767171"/>
          <w:sz w:val="24"/>
          <w:szCs w:val="24"/>
          <w:shd w:val="clear" w:color="auto" w:fill="FFFFFF"/>
        </w:rPr>
        <w:t xml:space="preserve"> aún están bajo reevaluación.</w:t>
      </w:r>
    </w:p>
    <w:p w14:paraId="03C6DEC9" w14:textId="77777777" w:rsidR="001731BF" w:rsidRPr="001731BF" w:rsidRDefault="001731BF" w:rsidP="001731BF">
      <w:pPr>
        <w:pStyle w:val="Prrafodelista"/>
        <w:rPr>
          <w:rFonts w:ascii="Times New Roman" w:hAnsi="Times New Roman"/>
          <w:b/>
          <w:color w:val="767171"/>
          <w:sz w:val="24"/>
          <w:szCs w:val="24"/>
          <w:lang w:val="es-DO"/>
        </w:rPr>
      </w:pPr>
    </w:p>
    <w:p w14:paraId="374F99AA" w14:textId="217D84E0"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r>
        <w:rPr>
          <w:rFonts w:ascii="Times New Roman" w:hAnsi="Times New Roman"/>
          <w:b/>
          <w:color w:val="767171"/>
          <w:sz w:val="24"/>
          <w:szCs w:val="24"/>
          <w:lang w:val="es-DO"/>
        </w:rPr>
        <w:tab/>
      </w:r>
    </w:p>
    <w:p w14:paraId="675F5000" w14:textId="77777777"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4E8D0CE8" w14:textId="77777777"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1434F241" w14:textId="77777777"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571AF38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3FFC827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5524F613"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06012C9E"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76196A95"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481AD76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48C58AD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5D6B40F3"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76A79FFD"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17B19477"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12994DE8"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4E3E7683" w14:textId="77777777" w:rsidR="001731BF" w:rsidRP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642A3A6E" w14:textId="08570939" w:rsidR="00C5210C" w:rsidRPr="008900C3" w:rsidRDefault="00943CF0" w:rsidP="00906CA3">
      <w:pPr>
        <w:pStyle w:val="TituloM"/>
        <w:numPr>
          <w:ilvl w:val="0"/>
          <w:numId w:val="7"/>
        </w:numPr>
        <w:rPr>
          <w:spacing w:val="0"/>
        </w:rPr>
      </w:pPr>
      <w:bookmarkStart w:id="26" w:name="_Toc90922489"/>
      <w:r w:rsidRPr="008900C3">
        <w:rPr>
          <w:spacing w:val="0"/>
        </w:rPr>
        <w:lastRenderedPageBreak/>
        <w:t>PROYECCIONES AL PRÓXIMO AÑO</w:t>
      </w:r>
      <w:bookmarkEnd w:id="26"/>
    </w:p>
    <w:p w14:paraId="4645063D" w14:textId="77777777" w:rsidR="00C87D13" w:rsidRDefault="00C87D13" w:rsidP="00C87D13"/>
    <w:p w14:paraId="4B7E1C2A" w14:textId="6CC0F0D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al Sistema Flexible de Empleo RD Trabaja.</w:t>
      </w:r>
    </w:p>
    <w:p w14:paraId="400B627B"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Construcción Infraestructura de las Representaciones Locales de Trabajo y Oficinas Territoriales de Empleo bajo un Modelo Único a nivel Nacional.</w:t>
      </w:r>
    </w:p>
    <w:p w14:paraId="0FCDDFC1"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Nacionalización de la Mano de Obra de los Sectores Construcción y Bananeros de la República Dominicana.</w:t>
      </w:r>
    </w:p>
    <w:p w14:paraId="680DA522"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Apoyo a la Formalización de </w:t>
      </w:r>
      <w:proofErr w:type="spellStart"/>
      <w:r w:rsidRPr="00FD59B0">
        <w:rPr>
          <w:rFonts w:ascii="Times New Roman" w:hAnsi="Times New Roman"/>
          <w:color w:val="767171"/>
          <w:sz w:val="24"/>
          <w:szCs w:val="24"/>
          <w:lang w:val="es-DO"/>
        </w:rPr>
        <w:t>MIPyMES</w:t>
      </w:r>
      <w:proofErr w:type="spellEnd"/>
      <w:r w:rsidRPr="00FD59B0">
        <w:rPr>
          <w:rFonts w:ascii="Times New Roman" w:hAnsi="Times New Roman"/>
          <w:color w:val="767171"/>
          <w:sz w:val="24"/>
          <w:szCs w:val="24"/>
          <w:lang w:val="es-DO"/>
        </w:rPr>
        <w:t xml:space="preserve"> Comerciales y de Servicios para mejorar el acceso de los trabajadores a la Seguridad Social.</w:t>
      </w:r>
    </w:p>
    <w:p w14:paraId="6E850821"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 la Inserción Laboral de la Red de sobrevivientes de Explotación Sexual Comercial y Trata a nivel nacional.</w:t>
      </w:r>
    </w:p>
    <w:p w14:paraId="0095C0B8" w14:textId="77777777" w:rsidR="0003743B"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Fortalecimiento de las Capacidades del Ministerio de Trabajo de la República Dominicana en Estadísticas Laborales a partir de los Registros Administrativos II.</w:t>
      </w:r>
    </w:p>
    <w:p w14:paraId="6CD0FB86" w14:textId="0B815019" w:rsidR="0003743B"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Pr>
          <w:rFonts w:ascii="Times New Roman" w:hAnsi="Times New Roman"/>
          <w:color w:val="767171"/>
          <w:sz w:val="24"/>
          <w:szCs w:val="24"/>
          <w:lang w:val="es-DO"/>
        </w:rPr>
        <w:t>Puesta en marchar de la primera edición de la Carta Compromiso</w:t>
      </w:r>
      <w:r w:rsidR="00517D78">
        <w:rPr>
          <w:rFonts w:ascii="Times New Roman" w:hAnsi="Times New Roman"/>
          <w:color w:val="767171"/>
          <w:sz w:val="24"/>
          <w:szCs w:val="24"/>
          <w:lang w:val="es-DO"/>
        </w:rPr>
        <w:t xml:space="preserve"> al Ciudadano.</w:t>
      </w:r>
    </w:p>
    <w:p w14:paraId="14E81706" w14:textId="77777777" w:rsidR="00C87D13" w:rsidRPr="009208AC" w:rsidRDefault="00C87D13" w:rsidP="00C87D13">
      <w:pPr>
        <w:rPr>
          <w:lang w:val="es-ES"/>
        </w:rPr>
      </w:pPr>
    </w:p>
    <w:p w14:paraId="26C808AA" w14:textId="77777777" w:rsidR="00C87D13" w:rsidRPr="009208AC" w:rsidRDefault="00C87D13" w:rsidP="00C87D13">
      <w:pPr>
        <w:rPr>
          <w:lang w:val="es-ES"/>
        </w:rPr>
      </w:pPr>
    </w:p>
    <w:p w14:paraId="6301202C" w14:textId="77777777" w:rsidR="00C87D13" w:rsidRPr="009208AC" w:rsidRDefault="00C87D13" w:rsidP="00C87D13">
      <w:pPr>
        <w:rPr>
          <w:lang w:val="es-ES"/>
        </w:rPr>
      </w:pPr>
    </w:p>
    <w:p w14:paraId="43108506" w14:textId="1BC158DB" w:rsidR="00C5210C" w:rsidRPr="008900C3" w:rsidRDefault="00943CF0" w:rsidP="00906CA3">
      <w:pPr>
        <w:pStyle w:val="TituloM"/>
        <w:numPr>
          <w:ilvl w:val="0"/>
          <w:numId w:val="7"/>
        </w:numPr>
        <w:rPr>
          <w:spacing w:val="0"/>
        </w:rPr>
      </w:pPr>
      <w:bookmarkStart w:id="27" w:name="_Toc90922490"/>
      <w:r w:rsidRPr="008900C3">
        <w:rPr>
          <w:spacing w:val="0"/>
        </w:rPr>
        <w:t>ANEXOS</w:t>
      </w:r>
      <w:bookmarkEnd w:id="27"/>
    </w:p>
    <w:p w14:paraId="6BCC02B4" w14:textId="4AD6D879" w:rsidR="00C5210C" w:rsidRPr="001731BF" w:rsidRDefault="00C5210C" w:rsidP="00906CA3">
      <w:pPr>
        <w:pStyle w:val="Prrafodelista"/>
        <w:numPr>
          <w:ilvl w:val="0"/>
          <w:numId w:val="8"/>
        </w:numPr>
        <w:spacing w:after="0" w:line="360" w:lineRule="auto"/>
        <w:rPr>
          <w:rFonts w:ascii="Times New Roman" w:hAnsi="Times New Roman"/>
          <w:color w:val="767171"/>
          <w:sz w:val="24"/>
          <w:szCs w:val="24"/>
          <w:lang w:val="es-DO"/>
        </w:rPr>
      </w:pPr>
      <w:r w:rsidRPr="001731BF">
        <w:rPr>
          <w:rFonts w:ascii="Times New Roman" w:hAnsi="Times New Roman"/>
          <w:color w:val="767171"/>
          <w:sz w:val="24"/>
          <w:szCs w:val="24"/>
          <w:lang w:val="es-DO"/>
        </w:rPr>
        <w:t>Matriz de principales indicadores de gestión por procesos</w:t>
      </w:r>
    </w:p>
    <w:tbl>
      <w:tblPr>
        <w:tblW w:w="11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2121"/>
        <w:gridCol w:w="1565"/>
        <w:gridCol w:w="709"/>
        <w:gridCol w:w="2240"/>
        <w:gridCol w:w="28"/>
        <w:gridCol w:w="1560"/>
      </w:tblGrid>
      <w:tr w:rsidR="001731BF" w:rsidRPr="000626CD" w14:paraId="25F498BC" w14:textId="77777777" w:rsidTr="000626CD">
        <w:trPr>
          <w:trHeight w:val="694"/>
          <w:tblHeader/>
          <w:jc w:val="center"/>
        </w:trPr>
        <w:tc>
          <w:tcPr>
            <w:tcW w:w="1702" w:type="dxa"/>
            <w:shd w:val="clear" w:color="auto" w:fill="002060"/>
            <w:vAlign w:val="center"/>
          </w:tcPr>
          <w:p w14:paraId="2836D688"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Denominación</w:t>
            </w:r>
          </w:p>
        </w:tc>
        <w:tc>
          <w:tcPr>
            <w:tcW w:w="1559" w:type="dxa"/>
            <w:shd w:val="clear" w:color="auto" w:fill="002060"/>
            <w:vAlign w:val="center"/>
          </w:tcPr>
          <w:p w14:paraId="5AD0D521"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Indicadores</w:t>
            </w:r>
          </w:p>
        </w:tc>
        <w:tc>
          <w:tcPr>
            <w:tcW w:w="2121" w:type="dxa"/>
            <w:shd w:val="clear" w:color="auto" w:fill="002060"/>
            <w:vAlign w:val="center"/>
          </w:tcPr>
          <w:p w14:paraId="188D35E5"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Denominación</w:t>
            </w:r>
          </w:p>
        </w:tc>
        <w:tc>
          <w:tcPr>
            <w:tcW w:w="1565" w:type="dxa"/>
            <w:shd w:val="clear" w:color="auto" w:fill="002060"/>
            <w:vAlign w:val="center"/>
          </w:tcPr>
          <w:p w14:paraId="7C596309"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Unidad de medida</w:t>
            </w:r>
          </w:p>
        </w:tc>
        <w:tc>
          <w:tcPr>
            <w:tcW w:w="709" w:type="dxa"/>
            <w:shd w:val="clear" w:color="auto" w:fill="002060"/>
            <w:vAlign w:val="center"/>
          </w:tcPr>
          <w:p w14:paraId="0C39501A"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2021</w:t>
            </w:r>
          </w:p>
        </w:tc>
        <w:tc>
          <w:tcPr>
            <w:tcW w:w="2268" w:type="dxa"/>
            <w:gridSpan w:val="2"/>
            <w:shd w:val="clear" w:color="auto" w:fill="002060"/>
            <w:vAlign w:val="center"/>
            <w:hideMark/>
          </w:tcPr>
          <w:p w14:paraId="0DC2A46E"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Responsables</w:t>
            </w:r>
          </w:p>
        </w:tc>
        <w:tc>
          <w:tcPr>
            <w:tcW w:w="1560" w:type="dxa"/>
            <w:shd w:val="clear" w:color="auto" w:fill="002060"/>
            <w:vAlign w:val="center"/>
            <w:hideMark/>
          </w:tcPr>
          <w:p w14:paraId="7F2ABF2A"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Involucrados</w:t>
            </w:r>
          </w:p>
        </w:tc>
      </w:tr>
      <w:tr w:rsidR="001731BF" w:rsidRPr="009208AC" w14:paraId="62F96830" w14:textId="77777777" w:rsidTr="000626CD">
        <w:trPr>
          <w:trHeight w:val="1650"/>
          <w:jc w:val="center"/>
        </w:trPr>
        <w:tc>
          <w:tcPr>
            <w:tcW w:w="1702" w:type="dxa"/>
            <w:vMerge w:val="restart"/>
            <w:shd w:val="clear" w:color="auto" w:fill="auto"/>
            <w:vAlign w:val="center"/>
            <w:hideMark/>
          </w:tcPr>
          <w:p w14:paraId="33941C1F"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R.1.-Aumentada la inserción laboral inclusiva en el sector formal bajo la coordinación y liderazgo del MT.</w:t>
            </w:r>
          </w:p>
        </w:tc>
        <w:tc>
          <w:tcPr>
            <w:tcW w:w="1559" w:type="dxa"/>
            <w:vMerge w:val="restart"/>
            <w:shd w:val="clear" w:color="auto" w:fill="auto"/>
            <w:vAlign w:val="center"/>
            <w:hideMark/>
          </w:tcPr>
          <w:p w14:paraId="5407911A"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personas ocupadas en empleos formales privado.</w:t>
            </w:r>
            <w:r w:rsidRPr="000626CD">
              <w:rPr>
                <w:b/>
                <w:bCs/>
                <w:color w:val="767171"/>
                <w:sz w:val="20"/>
                <w:szCs w:val="20"/>
                <w:lang w:val="es-DO"/>
              </w:rPr>
              <w:br/>
            </w:r>
            <w:r w:rsidRPr="000626CD">
              <w:rPr>
                <w:b/>
                <w:bCs/>
                <w:color w:val="767171"/>
                <w:sz w:val="20"/>
                <w:szCs w:val="20"/>
                <w:lang w:val="es-DO"/>
              </w:rPr>
              <w:br/>
              <w:t>% de incremento de trabajadores suspendidos reactivados  y reinsertados en puestos de trabajo (SIRLA, TSS).</w:t>
            </w:r>
            <w:r w:rsidRPr="000626CD">
              <w:rPr>
                <w:b/>
                <w:bCs/>
                <w:color w:val="767171"/>
                <w:sz w:val="20"/>
                <w:szCs w:val="20"/>
                <w:lang w:val="es-DO"/>
              </w:rPr>
              <w:br/>
            </w:r>
            <w:r w:rsidRPr="000626CD">
              <w:rPr>
                <w:b/>
                <w:bCs/>
                <w:color w:val="767171"/>
                <w:sz w:val="20"/>
                <w:szCs w:val="20"/>
                <w:lang w:val="es-DO"/>
              </w:rPr>
              <w:br/>
              <w:t xml:space="preserve">%  de </w:t>
            </w:r>
            <w:r w:rsidRPr="000626CD">
              <w:rPr>
                <w:b/>
                <w:bCs/>
                <w:color w:val="767171"/>
                <w:sz w:val="20"/>
                <w:szCs w:val="20"/>
                <w:lang w:val="es-DO"/>
              </w:rPr>
              <w:lastRenderedPageBreak/>
              <w:t>incremento de jóvenes  18 a 24 años ocupados en sector privado formal bajo la coordinación del MT.</w:t>
            </w:r>
            <w:r w:rsidRPr="000626CD">
              <w:rPr>
                <w:b/>
                <w:bCs/>
                <w:color w:val="767171"/>
                <w:sz w:val="20"/>
                <w:szCs w:val="20"/>
                <w:lang w:val="es-DO"/>
              </w:rPr>
              <w:br/>
            </w:r>
            <w:r w:rsidRPr="000626CD">
              <w:rPr>
                <w:b/>
                <w:bCs/>
                <w:color w:val="767171"/>
                <w:sz w:val="20"/>
                <w:szCs w:val="20"/>
                <w:lang w:val="es-DO"/>
              </w:rPr>
              <w:br/>
              <w:t>% de personas con discapacidad empleadas en las empresas formales bajo la coordinación del MT.</w:t>
            </w:r>
            <w:r w:rsidRPr="000626CD">
              <w:rPr>
                <w:b/>
                <w:bCs/>
                <w:color w:val="767171"/>
                <w:sz w:val="20"/>
                <w:szCs w:val="20"/>
                <w:lang w:val="es-DO"/>
              </w:rPr>
              <w:br/>
            </w:r>
            <w:r w:rsidRPr="000626CD">
              <w:rPr>
                <w:b/>
                <w:bCs/>
                <w:color w:val="767171"/>
                <w:sz w:val="20"/>
                <w:szCs w:val="20"/>
                <w:lang w:val="es-DO"/>
              </w:rPr>
              <w:br/>
            </w:r>
            <w:r w:rsidRPr="000626CD">
              <w:rPr>
                <w:b/>
                <w:bCs/>
                <w:color w:val="767171"/>
                <w:sz w:val="20"/>
                <w:szCs w:val="20"/>
                <w:lang w:val="es-DO"/>
              </w:rPr>
              <w:br/>
              <w:t>%  Mujeres ocupadas en el sector privado formal bajo la coordinación del MT.</w:t>
            </w:r>
          </w:p>
        </w:tc>
        <w:tc>
          <w:tcPr>
            <w:tcW w:w="2121" w:type="dxa"/>
            <w:shd w:val="clear" w:color="auto" w:fill="auto"/>
            <w:vAlign w:val="center"/>
            <w:hideMark/>
          </w:tcPr>
          <w:p w14:paraId="415662F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lastRenderedPageBreak/>
              <w:t xml:space="preserve">Actores </w:t>
            </w:r>
            <w:proofErr w:type="spellStart"/>
            <w:r w:rsidRPr="000626CD">
              <w:rPr>
                <w:color w:val="767171"/>
                <w:sz w:val="20"/>
                <w:szCs w:val="20"/>
                <w:lang w:val="es-DO"/>
              </w:rPr>
              <w:t>sociolaborales</w:t>
            </w:r>
            <w:proofErr w:type="spellEnd"/>
            <w:r w:rsidRPr="000626CD">
              <w:rPr>
                <w:color w:val="767171"/>
                <w:sz w:val="20"/>
                <w:szCs w:val="20"/>
                <w:lang w:val="es-DO"/>
              </w:rPr>
              <w:t xml:space="preserve"> disponen de investigaciones   del Mercado Laboral con prospección del empleo</w:t>
            </w:r>
          </w:p>
        </w:tc>
        <w:tc>
          <w:tcPr>
            <w:tcW w:w="1565" w:type="dxa"/>
            <w:shd w:val="clear" w:color="auto" w:fill="auto"/>
            <w:vAlign w:val="center"/>
            <w:hideMark/>
          </w:tcPr>
          <w:p w14:paraId="2A208E3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Estudios del  Mercado Laboral realizado</w:t>
            </w:r>
          </w:p>
        </w:tc>
        <w:tc>
          <w:tcPr>
            <w:tcW w:w="709" w:type="dxa"/>
            <w:shd w:val="clear" w:color="auto" w:fill="auto"/>
            <w:vAlign w:val="center"/>
            <w:hideMark/>
          </w:tcPr>
          <w:p w14:paraId="3DFD2CC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3</w:t>
            </w:r>
          </w:p>
        </w:tc>
        <w:tc>
          <w:tcPr>
            <w:tcW w:w="2240" w:type="dxa"/>
            <w:shd w:val="clear" w:color="auto" w:fill="auto"/>
            <w:vAlign w:val="center"/>
            <w:hideMark/>
          </w:tcPr>
          <w:p w14:paraId="34AA87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 Observatorio del Mercado Laboral (OMLAD)</w:t>
            </w:r>
          </w:p>
        </w:tc>
        <w:tc>
          <w:tcPr>
            <w:tcW w:w="1588" w:type="dxa"/>
            <w:gridSpan w:val="2"/>
            <w:shd w:val="clear" w:color="auto" w:fill="auto"/>
            <w:vAlign w:val="center"/>
            <w:hideMark/>
          </w:tcPr>
          <w:p w14:paraId="0D2BC38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ONE, BANCO CENTRAL, TSS, </w:t>
            </w:r>
            <w:proofErr w:type="spellStart"/>
            <w:r w:rsidRPr="000626CD">
              <w:rPr>
                <w:color w:val="767171"/>
                <w:sz w:val="20"/>
                <w:szCs w:val="20"/>
                <w:lang w:val="es-DO"/>
              </w:rPr>
              <w:t>MEPyD</w:t>
            </w:r>
            <w:proofErr w:type="spellEnd"/>
            <w:r w:rsidRPr="000626CD">
              <w:rPr>
                <w:color w:val="767171"/>
                <w:sz w:val="20"/>
                <w:szCs w:val="20"/>
                <w:lang w:val="es-DO"/>
              </w:rPr>
              <w:t>, Instituto Nacional de Migración entre otras instituciones</w:t>
            </w:r>
          </w:p>
        </w:tc>
      </w:tr>
      <w:tr w:rsidR="001731BF" w:rsidRPr="009208AC" w14:paraId="75350027" w14:textId="77777777" w:rsidTr="000626CD">
        <w:trPr>
          <w:trHeight w:val="1320"/>
          <w:jc w:val="center"/>
        </w:trPr>
        <w:tc>
          <w:tcPr>
            <w:tcW w:w="1702" w:type="dxa"/>
            <w:vMerge/>
            <w:shd w:val="clear" w:color="auto" w:fill="auto"/>
            <w:vAlign w:val="center"/>
            <w:hideMark/>
          </w:tcPr>
          <w:p w14:paraId="151ED83A"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5B59D3E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val="restart"/>
            <w:shd w:val="clear" w:color="auto" w:fill="auto"/>
            <w:vAlign w:val="center"/>
            <w:hideMark/>
          </w:tcPr>
          <w:p w14:paraId="2024276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con intermediación de empleo moderna, integrada y de proximidad al ciudadano</w:t>
            </w:r>
          </w:p>
        </w:tc>
        <w:tc>
          <w:tcPr>
            <w:tcW w:w="1565" w:type="dxa"/>
            <w:shd w:val="clear" w:color="auto" w:fill="auto"/>
            <w:vAlign w:val="center"/>
            <w:hideMark/>
          </w:tcPr>
          <w:p w14:paraId="260881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Mujeres demandantes de empleo insertados</w:t>
            </w:r>
          </w:p>
        </w:tc>
        <w:tc>
          <w:tcPr>
            <w:tcW w:w="709" w:type="dxa"/>
            <w:shd w:val="clear" w:color="auto" w:fill="auto"/>
            <w:vAlign w:val="center"/>
            <w:hideMark/>
          </w:tcPr>
          <w:p w14:paraId="2F57E30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vMerge w:val="restart"/>
            <w:shd w:val="clear" w:color="auto" w:fill="auto"/>
            <w:vAlign w:val="center"/>
            <w:hideMark/>
          </w:tcPr>
          <w:p w14:paraId="59ACF18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Del Servicio Nacional de Empleo (SENAE)</w:t>
            </w:r>
          </w:p>
        </w:tc>
        <w:tc>
          <w:tcPr>
            <w:tcW w:w="1588" w:type="dxa"/>
            <w:gridSpan w:val="2"/>
            <w:vMerge w:val="restart"/>
            <w:shd w:val="clear" w:color="auto" w:fill="auto"/>
            <w:vAlign w:val="center"/>
            <w:hideMark/>
          </w:tcPr>
          <w:p w14:paraId="5ABBE4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MINTUR, MT, </w:t>
            </w:r>
            <w:proofErr w:type="spellStart"/>
            <w:r w:rsidRPr="000626CD">
              <w:rPr>
                <w:color w:val="767171"/>
                <w:sz w:val="20"/>
                <w:szCs w:val="20"/>
                <w:lang w:val="es-DO"/>
              </w:rPr>
              <w:t>MEPyD</w:t>
            </w:r>
            <w:proofErr w:type="spellEnd"/>
            <w:r w:rsidRPr="000626CD">
              <w:rPr>
                <w:color w:val="767171"/>
                <w:sz w:val="20"/>
                <w:szCs w:val="20"/>
                <w:lang w:val="es-DO"/>
              </w:rPr>
              <w:t xml:space="preserve">, Hacienda, Industria y comercio, </w:t>
            </w:r>
            <w:proofErr w:type="spellStart"/>
            <w:r w:rsidRPr="000626CD">
              <w:rPr>
                <w:color w:val="767171"/>
                <w:sz w:val="20"/>
                <w:szCs w:val="20"/>
                <w:lang w:val="es-DO"/>
              </w:rPr>
              <w:t>MECyT</w:t>
            </w:r>
            <w:proofErr w:type="spellEnd"/>
            <w:r w:rsidRPr="000626CD">
              <w:rPr>
                <w:color w:val="767171"/>
                <w:sz w:val="20"/>
                <w:szCs w:val="20"/>
                <w:lang w:val="es-DO"/>
              </w:rPr>
              <w:t xml:space="preserve">, MINERD, Gobiernos locales, </w:t>
            </w:r>
            <w:r w:rsidRPr="000626CD">
              <w:rPr>
                <w:color w:val="767171"/>
                <w:sz w:val="20"/>
                <w:szCs w:val="20"/>
                <w:lang w:val="es-DO"/>
              </w:rPr>
              <w:lastRenderedPageBreak/>
              <w:t>Agencias Privadas de Empleo</w:t>
            </w:r>
          </w:p>
        </w:tc>
      </w:tr>
      <w:tr w:rsidR="001731BF" w:rsidRPr="000626CD" w14:paraId="3292E222" w14:textId="77777777" w:rsidTr="000626CD">
        <w:trPr>
          <w:trHeight w:val="885"/>
          <w:jc w:val="center"/>
        </w:trPr>
        <w:tc>
          <w:tcPr>
            <w:tcW w:w="1702" w:type="dxa"/>
            <w:vMerge/>
            <w:shd w:val="clear" w:color="auto" w:fill="auto"/>
            <w:vAlign w:val="center"/>
            <w:hideMark/>
          </w:tcPr>
          <w:p w14:paraId="0D53CAB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62955DC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173C2A3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7A2D127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atendidos</w:t>
            </w:r>
          </w:p>
        </w:tc>
        <w:tc>
          <w:tcPr>
            <w:tcW w:w="709" w:type="dxa"/>
            <w:shd w:val="clear" w:color="auto" w:fill="auto"/>
            <w:vAlign w:val="center"/>
            <w:hideMark/>
          </w:tcPr>
          <w:p w14:paraId="2E29604E" w14:textId="77777777" w:rsidR="001731BF" w:rsidRPr="000626CD" w:rsidRDefault="001731BF" w:rsidP="00E32E75">
            <w:pPr>
              <w:autoSpaceDE w:val="0"/>
              <w:autoSpaceDN w:val="0"/>
              <w:adjustRightInd w:val="0"/>
              <w:spacing w:after="0" w:line="240" w:lineRule="auto"/>
              <w:ind w:left="-171" w:right="-47"/>
              <w:jc w:val="center"/>
              <w:rPr>
                <w:color w:val="767171"/>
                <w:sz w:val="20"/>
                <w:szCs w:val="20"/>
                <w:lang w:val="es-DO"/>
              </w:rPr>
            </w:pPr>
            <w:r w:rsidRPr="000626CD">
              <w:rPr>
                <w:color w:val="767171"/>
                <w:sz w:val="20"/>
                <w:szCs w:val="20"/>
                <w:lang w:val="es-DO"/>
              </w:rPr>
              <w:t>76,529</w:t>
            </w:r>
          </w:p>
        </w:tc>
        <w:tc>
          <w:tcPr>
            <w:tcW w:w="2240" w:type="dxa"/>
            <w:vMerge/>
            <w:shd w:val="clear" w:color="auto" w:fill="auto"/>
            <w:vAlign w:val="center"/>
            <w:hideMark/>
          </w:tcPr>
          <w:p w14:paraId="04604F8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vMerge/>
            <w:shd w:val="clear" w:color="auto" w:fill="auto"/>
            <w:vAlign w:val="center"/>
            <w:hideMark/>
          </w:tcPr>
          <w:p w14:paraId="7DD6C00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9208AC" w14:paraId="2A577508" w14:textId="77777777" w:rsidTr="000626CD">
        <w:trPr>
          <w:trHeight w:val="999"/>
          <w:jc w:val="center"/>
        </w:trPr>
        <w:tc>
          <w:tcPr>
            <w:tcW w:w="1702" w:type="dxa"/>
            <w:vMerge/>
            <w:shd w:val="clear" w:color="auto" w:fill="auto"/>
            <w:vAlign w:val="center"/>
            <w:hideMark/>
          </w:tcPr>
          <w:p w14:paraId="47F9EE5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5A3A78F1"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103EAB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4F540FD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Jóvenes demandantes de empleo  insertados</w:t>
            </w:r>
          </w:p>
        </w:tc>
        <w:tc>
          <w:tcPr>
            <w:tcW w:w="709" w:type="dxa"/>
            <w:shd w:val="clear" w:color="auto" w:fill="auto"/>
            <w:vAlign w:val="center"/>
            <w:hideMark/>
          </w:tcPr>
          <w:p w14:paraId="66F124D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shd w:val="clear" w:color="auto" w:fill="auto"/>
            <w:vAlign w:val="center"/>
            <w:hideMark/>
          </w:tcPr>
          <w:p w14:paraId="4C1F359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DGE/ </w:t>
            </w:r>
            <w:proofErr w:type="spellStart"/>
            <w:r w:rsidRPr="000626CD">
              <w:rPr>
                <w:color w:val="767171"/>
                <w:sz w:val="20"/>
                <w:szCs w:val="20"/>
                <w:lang w:val="es-DO"/>
              </w:rPr>
              <w:t>Direc</w:t>
            </w:r>
            <w:proofErr w:type="spellEnd"/>
            <w:r w:rsidRPr="000626CD">
              <w:rPr>
                <w:color w:val="767171"/>
                <w:sz w:val="20"/>
                <w:szCs w:val="20"/>
                <w:lang w:val="es-DO"/>
              </w:rPr>
              <w:t>. SENAE</w:t>
            </w:r>
          </w:p>
        </w:tc>
        <w:tc>
          <w:tcPr>
            <w:tcW w:w="1588" w:type="dxa"/>
            <w:gridSpan w:val="2"/>
            <w:vMerge w:val="restart"/>
            <w:shd w:val="clear" w:color="auto" w:fill="auto"/>
            <w:vAlign w:val="center"/>
            <w:hideMark/>
          </w:tcPr>
          <w:p w14:paraId="64584B8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MINTUR, MT, </w:t>
            </w:r>
            <w:proofErr w:type="spellStart"/>
            <w:r w:rsidRPr="000626CD">
              <w:rPr>
                <w:color w:val="767171"/>
                <w:sz w:val="20"/>
                <w:szCs w:val="20"/>
                <w:lang w:val="es-DO"/>
              </w:rPr>
              <w:t>MEPyD</w:t>
            </w:r>
            <w:proofErr w:type="spellEnd"/>
            <w:r w:rsidRPr="000626CD">
              <w:rPr>
                <w:color w:val="767171"/>
                <w:sz w:val="20"/>
                <w:szCs w:val="20"/>
                <w:lang w:val="es-DO"/>
              </w:rPr>
              <w:t xml:space="preserve">, Hacienda, Industria y comercio, </w:t>
            </w:r>
            <w:proofErr w:type="spellStart"/>
            <w:r w:rsidRPr="000626CD">
              <w:rPr>
                <w:color w:val="767171"/>
                <w:sz w:val="20"/>
                <w:szCs w:val="20"/>
                <w:lang w:val="es-DO"/>
              </w:rPr>
              <w:t>MECyT</w:t>
            </w:r>
            <w:proofErr w:type="spellEnd"/>
            <w:r w:rsidRPr="000626CD">
              <w:rPr>
                <w:color w:val="767171"/>
                <w:sz w:val="20"/>
                <w:szCs w:val="20"/>
                <w:lang w:val="es-DO"/>
              </w:rPr>
              <w:t>, MINERD, Gobiernos locales, Agencias Privadas de Empleo</w:t>
            </w:r>
          </w:p>
        </w:tc>
      </w:tr>
      <w:tr w:rsidR="001731BF" w:rsidRPr="000626CD" w14:paraId="1B50A545" w14:textId="77777777" w:rsidTr="000626CD">
        <w:trPr>
          <w:trHeight w:val="1315"/>
          <w:jc w:val="center"/>
        </w:trPr>
        <w:tc>
          <w:tcPr>
            <w:tcW w:w="1702" w:type="dxa"/>
            <w:vMerge/>
            <w:shd w:val="clear" w:color="auto" w:fill="auto"/>
            <w:vAlign w:val="center"/>
            <w:hideMark/>
          </w:tcPr>
          <w:p w14:paraId="783183B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E967B6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0E086D7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745D3D2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Personas con alguna discapacidad demandantes de empleo insertados</w:t>
            </w:r>
          </w:p>
        </w:tc>
        <w:tc>
          <w:tcPr>
            <w:tcW w:w="709" w:type="dxa"/>
            <w:shd w:val="clear" w:color="auto" w:fill="auto"/>
            <w:vAlign w:val="center"/>
            <w:hideMark/>
          </w:tcPr>
          <w:p w14:paraId="3800253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w:t>
            </w:r>
          </w:p>
        </w:tc>
        <w:tc>
          <w:tcPr>
            <w:tcW w:w="2240" w:type="dxa"/>
            <w:shd w:val="clear" w:color="auto" w:fill="auto"/>
            <w:vAlign w:val="center"/>
            <w:hideMark/>
          </w:tcPr>
          <w:p w14:paraId="789F6D7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Del Servicio Nacional de Empleo (SENAE)</w:t>
            </w:r>
          </w:p>
        </w:tc>
        <w:tc>
          <w:tcPr>
            <w:tcW w:w="1588" w:type="dxa"/>
            <w:gridSpan w:val="2"/>
            <w:vMerge/>
            <w:shd w:val="clear" w:color="auto" w:fill="auto"/>
            <w:vAlign w:val="center"/>
          </w:tcPr>
          <w:p w14:paraId="17365B1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417CEC04" w14:textId="77777777" w:rsidTr="000626CD">
        <w:trPr>
          <w:trHeight w:val="2559"/>
          <w:jc w:val="center"/>
        </w:trPr>
        <w:tc>
          <w:tcPr>
            <w:tcW w:w="1702" w:type="dxa"/>
            <w:vMerge/>
            <w:shd w:val="clear" w:color="auto" w:fill="auto"/>
            <w:vAlign w:val="center"/>
            <w:hideMark/>
          </w:tcPr>
          <w:p w14:paraId="7FE118D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7982C29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2870675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7B391C8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registrados</w:t>
            </w:r>
          </w:p>
        </w:tc>
        <w:tc>
          <w:tcPr>
            <w:tcW w:w="709" w:type="dxa"/>
            <w:shd w:val="clear" w:color="auto" w:fill="auto"/>
            <w:vAlign w:val="center"/>
            <w:hideMark/>
          </w:tcPr>
          <w:p w14:paraId="5908D337"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20,000</w:t>
            </w:r>
          </w:p>
        </w:tc>
        <w:tc>
          <w:tcPr>
            <w:tcW w:w="2240" w:type="dxa"/>
            <w:shd w:val="clear" w:color="auto" w:fill="auto"/>
            <w:vAlign w:val="center"/>
            <w:hideMark/>
          </w:tcPr>
          <w:p w14:paraId="429BD33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Del Servicio Nacional de Empleo (SENAE)</w:t>
            </w:r>
          </w:p>
        </w:tc>
        <w:tc>
          <w:tcPr>
            <w:tcW w:w="1588" w:type="dxa"/>
            <w:gridSpan w:val="2"/>
            <w:vMerge/>
            <w:shd w:val="clear" w:color="auto" w:fill="auto"/>
            <w:vAlign w:val="center"/>
          </w:tcPr>
          <w:p w14:paraId="6F022CC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4F3A8D74" w14:textId="77777777" w:rsidTr="000626CD">
        <w:trPr>
          <w:trHeight w:val="840"/>
          <w:jc w:val="center"/>
        </w:trPr>
        <w:tc>
          <w:tcPr>
            <w:tcW w:w="1702" w:type="dxa"/>
            <w:vMerge w:val="restart"/>
            <w:shd w:val="clear" w:color="auto" w:fill="auto"/>
            <w:vAlign w:val="center"/>
            <w:hideMark/>
          </w:tcPr>
          <w:p w14:paraId="70773CE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Mejorada la empleabilidad de la oferta de trabajo adecuada a la demanda de trabajo en coordinación con el INFOTEP.</w:t>
            </w:r>
          </w:p>
        </w:tc>
        <w:tc>
          <w:tcPr>
            <w:tcW w:w="1559" w:type="dxa"/>
            <w:vMerge w:val="restart"/>
            <w:shd w:val="clear" w:color="auto" w:fill="auto"/>
            <w:vAlign w:val="center"/>
            <w:hideMark/>
          </w:tcPr>
          <w:p w14:paraId="29694A6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incremento demandantes de empleo formados MT insertados en empleos formales.</w:t>
            </w:r>
          </w:p>
        </w:tc>
        <w:tc>
          <w:tcPr>
            <w:tcW w:w="2121" w:type="dxa"/>
            <w:vMerge w:val="restart"/>
            <w:shd w:val="clear" w:color="auto" w:fill="auto"/>
            <w:vAlign w:val="center"/>
            <w:hideMark/>
          </w:tcPr>
          <w:p w14:paraId="475755D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capacitados para  la empleabilidad en coordinación con el INFOTEP.</w:t>
            </w:r>
          </w:p>
        </w:tc>
        <w:tc>
          <w:tcPr>
            <w:tcW w:w="1565" w:type="dxa"/>
            <w:shd w:val="clear" w:color="auto" w:fill="auto"/>
            <w:vAlign w:val="center"/>
            <w:hideMark/>
          </w:tcPr>
          <w:p w14:paraId="7C85C4F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Acciones formativas INFOTEP</w:t>
            </w:r>
          </w:p>
        </w:tc>
        <w:tc>
          <w:tcPr>
            <w:tcW w:w="709" w:type="dxa"/>
            <w:shd w:val="clear" w:color="auto" w:fill="auto"/>
            <w:vAlign w:val="center"/>
            <w:hideMark/>
          </w:tcPr>
          <w:p w14:paraId="32E23516"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45,253</w:t>
            </w:r>
          </w:p>
        </w:tc>
        <w:tc>
          <w:tcPr>
            <w:tcW w:w="2240" w:type="dxa"/>
            <w:vMerge w:val="restart"/>
            <w:shd w:val="clear" w:color="auto" w:fill="auto"/>
            <w:vAlign w:val="center"/>
            <w:hideMark/>
          </w:tcPr>
          <w:p w14:paraId="2B1B627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 Políticas Capacitación</w:t>
            </w:r>
          </w:p>
        </w:tc>
        <w:tc>
          <w:tcPr>
            <w:tcW w:w="1588" w:type="dxa"/>
            <w:gridSpan w:val="2"/>
            <w:vMerge w:val="restart"/>
            <w:shd w:val="clear" w:color="auto" w:fill="auto"/>
            <w:vAlign w:val="center"/>
            <w:hideMark/>
          </w:tcPr>
          <w:p w14:paraId="549E12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INFOTEP, </w:t>
            </w:r>
            <w:proofErr w:type="spellStart"/>
            <w:r w:rsidRPr="000626CD">
              <w:rPr>
                <w:color w:val="767171"/>
                <w:sz w:val="20"/>
                <w:szCs w:val="20"/>
                <w:lang w:val="es-DO"/>
              </w:rPr>
              <w:t>MESCyT</w:t>
            </w:r>
            <w:proofErr w:type="spellEnd"/>
            <w:r w:rsidRPr="000626CD">
              <w:rPr>
                <w:color w:val="767171"/>
                <w:sz w:val="20"/>
                <w:szCs w:val="20"/>
                <w:lang w:val="es-DO"/>
              </w:rPr>
              <w:t>, MINERD,</w:t>
            </w:r>
          </w:p>
        </w:tc>
      </w:tr>
      <w:tr w:rsidR="001731BF" w:rsidRPr="000626CD" w14:paraId="6EE536EF" w14:textId="77777777" w:rsidTr="000626CD">
        <w:trPr>
          <w:trHeight w:val="990"/>
          <w:jc w:val="center"/>
        </w:trPr>
        <w:tc>
          <w:tcPr>
            <w:tcW w:w="1702" w:type="dxa"/>
            <w:vMerge/>
            <w:shd w:val="clear" w:color="auto" w:fill="auto"/>
            <w:vAlign w:val="center"/>
            <w:hideMark/>
          </w:tcPr>
          <w:p w14:paraId="14517A01"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4C22A3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77D96B9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6B029A1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empleos formados MT</w:t>
            </w:r>
          </w:p>
        </w:tc>
        <w:tc>
          <w:tcPr>
            <w:tcW w:w="709" w:type="dxa"/>
            <w:shd w:val="clear" w:color="auto" w:fill="auto"/>
            <w:vAlign w:val="center"/>
            <w:hideMark/>
          </w:tcPr>
          <w:p w14:paraId="5DDE2A6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480</w:t>
            </w:r>
          </w:p>
        </w:tc>
        <w:tc>
          <w:tcPr>
            <w:tcW w:w="2240" w:type="dxa"/>
            <w:vMerge/>
            <w:shd w:val="clear" w:color="auto" w:fill="auto"/>
            <w:vAlign w:val="center"/>
            <w:hideMark/>
          </w:tcPr>
          <w:p w14:paraId="2F0DF80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vMerge/>
            <w:shd w:val="clear" w:color="auto" w:fill="auto"/>
            <w:vAlign w:val="center"/>
            <w:hideMark/>
          </w:tcPr>
          <w:p w14:paraId="45F1F8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3C1A3407" w14:textId="77777777" w:rsidTr="000626CD">
        <w:trPr>
          <w:trHeight w:val="1230"/>
          <w:jc w:val="center"/>
        </w:trPr>
        <w:tc>
          <w:tcPr>
            <w:tcW w:w="1702" w:type="dxa"/>
            <w:vMerge/>
            <w:shd w:val="clear" w:color="auto" w:fill="auto"/>
            <w:vAlign w:val="center"/>
            <w:hideMark/>
          </w:tcPr>
          <w:p w14:paraId="6A796A4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4EF0195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6C09D5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Grupos en condiciones de vulnerabilidad con formación ocupacional especializada.</w:t>
            </w:r>
          </w:p>
        </w:tc>
        <w:tc>
          <w:tcPr>
            <w:tcW w:w="1565" w:type="dxa"/>
            <w:shd w:val="clear" w:color="auto" w:fill="auto"/>
            <w:vAlign w:val="center"/>
            <w:hideMark/>
          </w:tcPr>
          <w:p w14:paraId="504721F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Jóvenes desempleados en condiciones de vulnerabilidad</w:t>
            </w:r>
          </w:p>
        </w:tc>
        <w:tc>
          <w:tcPr>
            <w:tcW w:w="709" w:type="dxa"/>
            <w:shd w:val="clear" w:color="auto" w:fill="auto"/>
            <w:vAlign w:val="center"/>
            <w:hideMark/>
          </w:tcPr>
          <w:p w14:paraId="53EEC43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200</w:t>
            </w:r>
          </w:p>
        </w:tc>
        <w:tc>
          <w:tcPr>
            <w:tcW w:w="2240" w:type="dxa"/>
            <w:vMerge/>
            <w:shd w:val="clear" w:color="auto" w:fill="auto"/>
            <w:vAlign w:val="center"/>
            <w:hideMark/>
          </w:tcPr>
          <w:p w14:paraId="09EB4B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vMerge/>
            <w:shd w:val="clear" w:color="auto" w:fill="auto"/>
            <w:vAlign w:val="center"/>
            <w:hideMark/>
          </w:tcPr>
          <w:p w14:paraId="22B2B01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7928F7E7" w14:textId="77777777" w:rsidTr="000626CD">
        <w:trPr>
          <w:trHeight w:val="1797"/>
          <w:jc w:val="center"/>
        </w:trPr>
        <w:tc>
          <w:tcPr>
            <w:tcW w:w="1702" w:type="dxa"/>
            <w:vMerge w:val="restart"/>
            <w:shd w:val="clear" w:color="auto" w:fill="auto"/>
            <w:vAlign w:val="center"/>
            <w:hideMark/>
          </w:tcPr>
          <w:p w14:paraId="544AC9E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R.4.-Aumentado el libre ejercicio de los derechos labores en el empleo formal privado.</w:t>
            </w:r>
          </w:p>
        </w:tc>
        <w:tc>
          <w:tcPr>
            <w:tcW w:w="1559" w:type="dxa"/>
            <w:vMerge w:val="restart"/>
            <w:shd w:val="clear" w:color="auto" w:fill="auto"/>
            <w:vAlign w:val="center"/>
            <w:hideMark/>
          </w:tcPr>
          <w:p w14:paraId="5431A40C"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reducción infracciones por incumplimiento de la normativa laboral.</w:t>
            </w:r>
          </w:p>
        </w:tc>
        <w:tc>
          <w:tcPr>
            <w:tcW w:w="2121" w:type="dxa"/>
            <w:shd w:val="clear" w:color="auto" w:fill="auto"/>
            <w:vAlign w:val="center"/>
            <w:hideMark/>
          </w:tcPr>
          <w:p w14:paraId="0F6F527A" w14:textId="50FBF261"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Trabajadores y Empleadores con servicios de inspección </w:t>
            </w:r>
            <w:r w:rsidR="000626CD" w:rsidRPr="000626CD">
              <w:rPr>
                <w:color w:val="767171"/>
                <w:sz w:val="20"/>
                <w:szCs w:val="20"/>
                <w:lang w:val="es-DO"/>
              </w:rPr>
              <w:t>ofrecida</w:t>
            </w:r>
            <w:r w:rsidRPr="000626CD">
              <w:rPr>
                <w:color w:val="767171"/>
                <w:sz w:val="20"/>
                <w:szCs w:val="20"/>
                <w:lang w:val="es-DO"/>
              </w:rPr>
              <w:t xml:space="preserve"> en tiempo oportuno y con calidad.</w:t>
            </w:r>
          </w:p>
        </w:tc>
        <w:tc>
          <w:tcPr>
            <w:tcW w:w="1565" w:type="dxa"/>
            <w:shd w:val="clear" w:color="auto" w:fill="auto"/>
            <w:vAlign w:val="center"/>
            <w:hideMark/>
          </w:tcPr>
          <w:p w14:paraId="3CBBDE4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Inspecciones laborales</w:t>
            </w:r>
          </w:p>
        </w:tc>
        <w:tc>
          <w:tcPr>
            <w:tcW w:w="709" w:type="dxa"/>
            <w:shd w:val="clear" w:color="auto" w:fill="auto"/>
            <w:vAlign w:val="center"/>
            <w:hideMark/>
          </w:tcPr>
          <w:p w14:paraId="0E4BEA7F" w14:textId="77777777" w:rsidR="001731BF" w:rsidRPr="000626CD" w:rsidRDefault="001731BF" w:rsidP="00E32E75">
            <w:pPr>
              <w:autoSpaceDE w:val="0"/>
              <w:autoSpaceDN w:val="0"/>
              <w:adjustRightInd w:val="0"/>
              <w:spacing w:after="0" w:line="240" w:lineRule="auto"/>
              <w:ind w:hanging="30"/>
              <w:jc w:val="center"/>
              <w:rPr>
                <w:color w:val="767171"/>
                <w:sz w:val="20"/>
                <w:szCs w:val="20"/>
                <w:lang w:val="es-DO"/>
              </w:rPr>
            </w:pPr>
            <w:r w:rsidRPr="000626CD">
              <w:rPr>
                <w:color w:val="767171"/>
                <w:sz w:val="20"/>
                <w:szCs w:val="20"/>
                <w:lang w:val="es-DO"/>
              </w:rPr>
              <w:t>60,725</w:t>
            </w:r>
          </w:p>
        </w:tc>
        <w:tc>
          <w:tcPr>
            <w:tcW w:w="2240" w:type="dxa"/>
            <w:shd w:val="clear" w:color="auto" w:fill="auto"/>
            <w:vAlign w:val="center"/>
            <w:hideMark/>
          </w:tcPr>
          <w:p w14:paraId="116FB84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Inspección/Viceministra para Relaciones Sindicales y Empresariales/Dirección General de Trabajo (DGT) y Dirección de Coordinación Inspección</w:t>
            </w:r>
          </w:p>
        </w:tc>
        <w:tc>
          <w:tcPr>
            <w:tcW w:w="1588" w:type="dxa"/>
            <w:gridSpan w:val="2"/>
            <w:shd w:val="clear" w:color="auto" w:fill="auto"/>
            <w:vAlign w:val="center"/>
            <w:hideMark/>
          </w:tcPr>
          <w:p w14:paraId="05FDEAE5"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w:t>
            </w:r>
          </w:p>
        </w:tc>
      </w:tr>
      <w:tr w:rsidR="001731BF" w:rsidRPr="000626CD" w14:paraId="008327F4" w14:textId="77777777" w:rsidTr="000626CD">
        <w:trPr>
          <w:trHeight w:val="1134"/>
          <w:jc w:val="center"/>
        </w:trPr>
        <w:tc>
          <w:tcPr>
            <w:tcW w:w="1702" w:type="dxa"/>
            <w:vMerge/>
            <w:shd w:val="clear" w:color="auto" w:fill="auto"/>
            <w:vAlign w:val="center"/>
            <w:hideMark/>
          </w:tcPr>
          <w:p w14:paraId="33BB5945"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355C8BC0"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3A6A1C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disponen de Comité Nacional de Salarios fortalecido.</w:t>
            </w:r>
          </w:p>
        </w:tc>
        <w:tc>
          <w:tcPr>
            <w:tcW w:w="1565" w:type="dxa"/>
            <w:shd w:val="clear" w:color="auto" w:fill="auto"/>
            <w:vAlign w:val="center"/>
            <w:hideMark/>
          </w:tcPr>
          <w:p w14:paraId="13E23B8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Tarifas de Salarios mínimos consensuadas</w:t>
            </w:r>
          </w:p>
        </w:tc>
        <w:tc>
          <w:tcPr>
            <w:tcW w:w="709" w:type="dxa"/>
            <w:shd w:val="clear" w:color="auto" w:fill="auto"/>
            <w:vAlign w:val="center"/>
            <w:hideMark/>
          </w:tcPr>
          <w:p w14:paraId="691188F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w:t>
            </w:r>
          </w:p>
        </w:tc>
        <w:tc>
          <w:tcPr>
            <w:tcW w:w="2240" w:type="dxa"/>
            <w:shd w:val="clear" w:color="auto" w:fill="auto"/>
            <w:vAlign w:val="center"/>
            <w:hideMark/>
          </w:tcPr>
          <w:p w14:paraId="60BF97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Despacho Ministerial/</w:t>
            </w:r>
            <w:proofErr w:type="spellStart"/>
            <w:r w:rsidRPr="000626CD">
              <w:rPr>
                <w:color w:val="767171"/>
                <w:sz w:val="20"/>
                <w:szCs w:val="20"/>
                <w:lang w:val="es-DO"/>
              </w:rPr>
              <w:t>Direc</w:t>
            </w:r>
            <w:proofErr w:type="spellEnd"/>
            <w:r w:rsidRPr="000626CD">
              <w:rPr>
                <w:color w:val="767171"/>
                <w:sz w:val="20"/>
                <w:szCs w:val="20"/>
                <w:lang w:val="es-DO"/>
              </w:rPr>
              <w:t>. General de Salario</w:t>
            </w:r>
          </w:p>
        </w:tc>
        <w:tc>
          <w:tcPr>
            <w:tcW w:w="1588" w:type="dxa"/>
            <w:gridSpan w:val="2"/>
            <w:shd w:val="clear" w:color="auto" w:fill="auto"/>
            <w:vAlign w:val="center"/>
            <w:hideMark/>
          </w:tcPr>
          <w:p w14:paraId="3132AF7D"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9208AC" w14:paraId="0C677A2C" w14:textId="77777777" w:rsidTr="000626CD">
        <w:trPr>
          <w:trHeight w:val="1531"/>
          <w:jc w:val="center"/>
        </w:trPr>
        <w:tc>
          <w:tcPr>
            <w:tcW w:w="1702" w:type="dxa"/>
            <w:vMerge/>
            <w:shd w:val="clear" w:color="auto" w:fill="auto"/>
            <w:vAlign w:val="center"/>
            <w:hideMark/>
          </w:tcPr>
          <w:p w14:paraId="42A07170"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202CBF91"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6FBDCF8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Migrantes con servicios laborales fortalecidos.</w:t>
            </w:r>
          </w:p>
        </w:tc>
        <w:tc>
          <w:tcPr>
            <w:tcW w:w="1565" w:type="dxa"/>
            <w:shd w:val="clear" w:color="auto" w:fill="auto"/>
            <w:vAlign w:val="center"/>
            <w:hideMark/>
          </w:tcPr>
          <w:p w14:paraId="5FCE59A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Migrantes atendidos</w:t>
            </w:r>
          </w:p>
        </w:tc>
        <w:tc>
          <w:tcPr>
            <w:tcW w:w="709" w:type="dxa"/>
            <w:shd w:val="clear" w:color="auto" w:fill="auto"/>
            <w:vAlign w:val="center"/>
            <w:hideMark/>
          </w:tcPr>
          <w:p w14:paraId="0A5375E7"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22,794</w:t>
            </w:r>
          </w:p>
        </w:tc>
        <w:tc>
          <w:tcPr>
            <w:tcW w:w="2240" w:type="dxa"/>
            <w:shd w:val="clear" w:color="auto" w:fill="auto"/>
            <w:vAlign w:val="center"/>
            <w:hideMark/>
          </w:tcPr>
          <w:p w14:paraId="3EDEE4E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Inspección/Viceministra para Relaciones Sindicales y Empresariales y Dirección General de Trabajo (DGT)</w:t>
            </w:r>
          </w:p>
        </w:tc>
        <w:tc>
          <w:tcPr>
            <w:tcW w:w="1588" w:type="dxa"/>
            <w:gridSpan w:val="2"/>
            <w:shd w:val="clear" w:color="auto" w:fill="auto"/>
            <w:vAlign w:val="center"/>
            <w:hideMark/>
          </w:tcPr>
          <w:p w14:paraId="08003E6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MIREX, CNSS, OIM, DGM, Ministerio de Interior y Policía, entre otras.</w:t>
            </w:r>
          </w:p>
        </w:tc>
      </w:tr>
      <w:tr w:rsidR="001731BF" w:rsidRPr="000626CD" w14:paraId="30B092D5" w14:textId="77777777" w:rsidTr="000626CD">
        <w:trPr>
          <w:trHeight w:val="1552"/>
          <w:jc w:val="center"/>
        </w:trPr>
        <w:tc>
          <w:tcPr>
            <w:tcW w:w="1702" w:type="dxa"/>
            <w:vMerge/>
            <w:shd w:val="clear" w:color="auto" w:fill="auto"/>
            <w:vAlign w:val="center"/>
            <w:hideMark/>
          </w:tcPr>
          <w:p w14:paraId="78C6A1A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7734824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347776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Plan de acción de  teletrabajo en el mercado laboral dominicano implementado.</w:t>
            </w:r>
          </w:p>
        </w:tc>
        <w:tc>
          <w:tcPr>
            <w:tcW w:w="1565" w:type="dxa"/>
            <w:shd w:val="clear" w:color="auto" w:fill="auto"/>
            <w:vAlign w:val="center"/>
            <w:hideMark/>
          </w:tcPr>
          <w:p w14:paraId="660BCA1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Teletrabajadores</w:t>
            </w:r>
            <w:proofErr w:type="spellEnd"/>
            <w:r w:rsidRPr="000626CD">
              <w:rPr>
                <w:color w:val="767171"/>
                <w:sz w:val="20"/>
                <w:szCs w:val="20"/>
                <w:lang w:val="es-DO"/>
              </w:rPr>
              <w:t xml:space="preserve"> regulados</w:t>
            </w:r>
          </w:p>
        </w:tc>
        <w:tc>
          <w:tcPr>
            <w:tcW w:w="709" w:type="dxa"/>
            <w:shd w:val="clear" w:color="auto" w:fill="auto"/>
            <w:vAlign w:val="center"/>
            <w:hideMark/>
          </w:tcPr>
          <w:p w14:paraId="6D542659"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5,297</w:t>
            </w:r>
          </w:p>
        </w:tc>
        <w:tc>
          <w:tcPr>
            <w:tcW w:w="2240" w:type="dxa"/>
            <w:shd w:val="clear" w:color="auto" w:fill="auto"/>
            <w:vAlign w:val="center"/>
            <w:hideMark/>
          </w:tcPr>
          <w:p w14:paraId="5050104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 Viceministra para Relaciones Sindicales y Empresariales y Dirección General de Trabajo (DGT)</w:t>
            </w:r>
          </w:p>
        </w:tc>
        <w:tc>
          <w:tcPr>
            <w:tcW w:w="1588" w:type="dxa"/>
            <w:gridSpan w:val="2"/>
            <w:shd w:val="clear" w:color="auto" w:fill="auto"/>
            <w:vAlign w:val="center"/>
            <w:hideMark/>
          </w:tcPr>
          <w:p w14:paraId="2A8E5070"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w:t>
            </w:r>
          </w:p>
        </w:tc>
      </w:tr>
      <w:tr w:rsidR="001731BF" w:rsidRPr="009208AC" w14:paraId="040739E3" w14:textId="77777777" w:rsidTr="000626CD">
        <w:trPr>
          <w:trHeight w:val="1975"/>
          <w:jc w:val="center"/>
        </w:trPr>
        <w:tc>
          <w:tcPr>
            <w:tcW w:w="1702" w:type="dxa"/>
            <w:vMerge/>
            <w:shd w:val="clear" w:color="auto" w:fill="auto"/>
            <w:vAlign w:val="center"/>
            <w:hideMark/>
          </w:tcPr>
          <w:p w14:paraId="00FDCD6C"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23BE6C1F"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5B46AA7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 laborales  sensibilizados en materia de Igualdad de Oportunidades y no discriminación en el ámbito laboral.</w:t>
            </w:r>
          </w:p>
        </w:tc>
        <w:tc>
          <w:tcPr>
            <w:tcW w:w="1565" w:type="dxa"/>
            <w:shd w:val="clear" w:color="auto" w:fill="auto"/>
            <w:vAlign w:val="center"/>
            <w:hideMark/>
          </w:tcPr>
          <w:p w14:paraId="41068E5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atendidos</w:t>
            </w:r>
          </w:p>
        </w:tc>
        <w:tc>
          <w:tcPr>
            <w:tcW w:w="709" w:type="dxa"/>
            <w:shd w:val="clear" w:color="auto" w:fill="auto"/>
            <w:vAlign w:val="center"/>
            <w:hideMark/>
          </w:tcPr>
          <w:p w14:paraId="338F0EA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shd w:val="clear" w:color="auto" w:fill="auto"/>
            <w:vAlign w:val="center"/>
            <w:hideMark/>
          </w:tcPr>
          <w:p w14:paraId="1232B46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para Sectores Vulnerables y Trabajos Infantiles/</w:t>
            </w:r>
            <w:proofErr w:type="spellStart"/>
            <w:r w:rsidRPr="000626CD">
              <w:rPr>
                <w:color w:val="767171"/>
                <w:sz w:val="20"/>
                <w:szCs w:val="20"/>
                <w:lang w:val="es-DO"/>
              </w:rPr>
              <w:t>Direc</w:t>
            </w:r>
            <w:proofErr w:type="spellEnd"/>
            <w:r w:rsidRPr="000626CD">
              <w:rPr>
                <w:color w:val="767171"/>
                <w:sz w:val="20"/>
                <w:szCs w:val="20"/>
                <w:lang w:val="es-DO"/>
              </w:rPr>
              <w:t>. Igualdad de Oportunidades/ Dirección General de Empleo (DGE) y Dirección General de  Trabajo (DGT)</w:t>
            </w:r>
          </w:p>
        </w:tc>
        <w:tc>
          <w:tcPr>
            <w:tcW w:w="1588" w:type="dxa"/>
            <w:gridSpan w:val="2"/>
            <w:shd w:val="clear" w:color="auto" w:fill="auto"/>
            <w:vAlign w:val="center"/>
            <w:hideMark/>
          </w:tcPr>
          <w:p w14:paraId="3E3EA33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COPARDOM, CNTD, CASC, CNUS, CONEP, OIT, Ministerio de la Mujer</w:t>
            </w:r>
          </w:p>
        </w:tc>
      </w:tr>
      <w:tr w:rsidR="001731BF" w:rsidRPr="000626CD" w14:paraId="1191D1B9" w14:textId="77777777" w:rsidTr="000626CD">
        <w:trPr>
          <w:trHeight w:val="2235"/>
          <w:jc w:val="center"/>
        </w:trPr>
        <w:tc>
          <w:tcPr>
            <w:tcW w:w="1702" w:type="dxa"/>
            <w:vMerge w:val="restart"/>
            <w:shd w:val="clear" w:color="auto" w:fill="auto"/>
            <w:vAlign w:val="center"/>
            <w:hideMark/>
          </w:tcPr>
          <w:p w14:paraId="24447DF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resolución de los conflictos laborales</w:t>
            </w:r>
          </w:p>
        </w:tc>
        <w:tc>
          <w:tcPr>
            <w:tcW w:w="1559" w:type="dxa"/>
            <w:vMerge w:val="restart"/>
            <w:shd w:val="clear" w:color="auto" w:fill="auto"/>
            <w:vAlign w:val="center"/>
            <w:hideMark/>
          </w:tcPr>
          <w:p w14:paraId="72A0ADD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Tasa de variación de conflictos laborales  respeto a promedio de  últimos dos años.</w:t>
            </w:r>
          </w:p>
        </w:tc>
        <w:tc>
          <w:tcPr>
            <w:tcW w:w="2121" w:type="dxa"/>
            <w:shd w:val="clear" w:color="auto" w:fill="auto"/>
            <w:vAlign w:val="center"/>
            <w:hideMark/>
          </w:tcPr>
          <w:p w14:paraId="193AE84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servicio de Mediación y Arbitraje en conflictos económicos y jurídicos que afecten el interés común ampliado con articulación Social</w:t>
            </w:r>
          </w:p>
        </w:tc>
        <w:tc>
          <w:tcPr>
            <w:tcW w:w="1565" w:type="dxa"/>
            <w:shd w:val="clear" w:color="auto" w:fill="auto"/>
            <w:vAlign w:val="center"/>
            <w:hideMark/>
          </w:tcPr>
          <w:p w14:paraId="03EDC25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Mediaciones y arbitraje en conflictos económicos y jurídicos que afecten el interés común</w:t>
            </w:r>
          </w:p>
        </w:tc>
        <w:tc>
          <w:tcPr>
            <w:tcW w:w="709" w:type="dxa"/>
            <w:shd w:val="clear" w:color="auto" w:fill="auto"/>
            <w:vAlign w:val="center"/>
            <w:hideMark/>
          </w:tcPr>
          <w:p w14:paraId="53452F3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25</w:t>
            </w:r>
          </w:p>
        </w:tc>
        <w:tc>
          <w:tcPr>
            <w:tcW w:w="2240" w:type="dxa"/>
            <w:shd w:val="clear" w:color="auto" w:fill="auto"/>
            <w:vAlign w:val="center"/>
            <w:hideMark/>
          </w:tcPr>
          <w:p w14:paraId="20311F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Viceministros de Mediación/Viceministra de Relaciones Sindicales y Empresariales/ </w:t>
            </w:r>
            <w:proofErr w:type="spellStart"/>
            <w:r w:rsidRPr="000626CD">
              <w:rPr>
                <w:color w:val="767171"/>
                <w:sz w:val="20"/>
                <w:szCs w:val="20"/>
                <w:lang w:val="es-DO"/>
              </w:rPr>
              <w:t>Direc</w:t>
            </w:r>
            <w:proofErr w:type="spellEnd"/>
            <w:r w:rsidRPr="000626CD">
              <w:rPr>
                <w:color w:val="767171"/>
                <w:sz w:val="20"/>
                <w:szCs w:val="20"/>
                <w:lang w:val="es-DO"/>
              </w:rPr>
              <w:t>. Mediación y Arbitraje</w:t>
            </w:r>
          </w:p>
        </w:tc>
        <w:tc>
          <w:tcPr>
            <w:tcW w:w="1588" w:type="dxa"/>
            <w:gridSpan w:val="2"/>
            <w:shd w:val="clear" w:color="auto" w:fill="auto"/>
            <w:vAlign w:val="center"/>
            <w:hideMark/>
          </w:tcPr>
          <w:p w14:paraId="17A0DED8"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0626CD" w14:paraId="6BDA6E12" w14:textId="77777777" w:rsidTr="000626CD">
        <w:trPr>
          <w:trHeight w:val="1650"/>
          <w:jc w:val="center"/>
        </w:trPr>
        <w:tc>
          <w:tcPr>
            <w:tcW w:w="1702" w:type="dxa"/>
            <w:vMerge/>
            <w:shd w:val="clear" w:color="auto" w:fill="auto"/>
            <w:vAlign w:val="center"/>
            <w:hideMark/>
          </w:tcPr>
          <w:p w14:paraId="2227641A"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5C37EE45"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68BCA91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tienen acceso a Asistencia Judicial gratuita ante las instancias judiciales y administrativas.</w:t>
            </w:r>
          </w:p>
        </w:tc>
        <w:tc>
          <w:tcPr>
            <w:tcW w:w="1565" w:type="dxa"/>
            <w:shd w:val="clear" w:color="auto" w:fill="auto"/>
            <w:vAlign w:val="center"/>
            <w:hideMark/>
          </w:tcPr>
          <w:p w14:paraId="28AF403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asistencia judicial gratuita</w:t>
            </w:r>
          </w:p>
        </w:tc>
        <w:tc>
          <w:tcPr>
            <w:tcW w:w="709" w:type="dxa"/>
            <w:shd w:val="clear" w:color="auto" w:fill="auto"/>
            <w:vAlign w:val="center"/>
            <w:hideMark/>
          </w:tcPr>
          <w:p w14:paraId="663EDFD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2,600</w:t>
            </w:r>
          </w:p>
        </w:tc>
        <w:tc>
          <w:tcPr>
            <w:tcW w:w="2240" w:type="dxa"/>
            <w:shd w:val="clear" w:color="auto" w:fill="auto"/>
            <w:vAlign w:val="center"/>
            <w:hideMark/>
          </w:tcPr>
          <w:p w14:paraId="151ED40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Asistencia Judicial</w:t>
            </w:r>
          </w:p>
        </w:tc>
        <w:tc>
          <w:tcPr>
            <w:tcW w:w="1588" w:type="dxa"/>
            <w:gridSpan w:val="2"/>
            <w:shd w:val="clear" w:color="auto" w:fill="auto"/>
            <w:vAlign w:val="center"/>
            <w:hideMark/>
          </w:tcPr>
          <w:p w14:paraId="5AB84FCE"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0626CD" w14:paraId="712DAE10" w14:textId="77777777" w:rsidTr="000626CD">
        <w:trPr>
          <w:trHeight w:val="1425"/>
          <w:jc w:val="center"/>
        </w:trPr>
        <w:tc>
          <w:tcPr>
            <w:tcW w:w="1702" w:type="dxa"/>
            <w:vMerge w:val="restart"/>
            <w:shd w:val="clear" w:color="auto" w:fill="auto"/>
            <w:vAlign w:val="center"/>
            <w:hideMark/>
          </w:tcPr>
          <w:p w14:paraId="35BD996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9208AC">
              <w:rPr>
                <w:b/>
                <w:bCs/>
                <w:color w:val="767171"/>
                <w:sz w:val="20"/>
                <w:szCs w:val="20"/>
                <w:lang w:val="es-ES"/>
              </w:rPr>
              <w:br/>
            </w:r>
            <w:r w:rsidRPr="000626CD">
              <w:rPr>
                <w:b/>
                <w:bCs/>
                <w:color w:val="767171"/>
                <w:sz w:val="20"/>
                <w:szCs w:val="20"/>
                <w:lang w:val="es-DO"/>
              </w:rPr>
              <w:t xml:space="preserve">Reducido la proporción de niños, niñas y adolescentes entre 5 y 17 años que realizan trabajo infantil </w:t>
            </w:r>
            <w:r w:rsidRPr="000626CD">
              <w:rPr>
                <w:b/>
                <w:bCs/>
                <w:color w:val="767171"/>
                <w:sz w:val="20"/>
                <w:szCs w:val="20"/>
                <w:lang w:val="es-DO"/>
              </w:rPr>
              <w:lastRenderedPageBreak/>
              <w:t>en el régimen asalariado dependiente.</w:t>
            </w:r>
          </w:p>
        </w:tc>
        <w:tc>
          <w:tcPr>
            <w:tcW w:w="1559" w:type="dxa"/>
            <w:vMerge w:val="restart"/>
            <w:shd w:val="clear" w:color="auto" w:fill="auto"/>
            <w:vAlign w:val="center"/>
            <w:hideMark/>
          </w:tcPr>
          <w:p w14:paraId="45B20D5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lastRenderedPageBreak/>
              <w:t xml:space="preserve">% de reducción  de Niños, Niñas y adolescentes retirados del Trabajo Infantil en el régimen </w:t>
            </w:r>
            <w:r w:rsidRPr="000626CD">
              <w:rPr>
                <w:b/>
                <w:bCs/>
                <w:color w:val="767171"/>
                <w:sz w:val="20"/>
                <w:szCs w:val="20"/>
                <w:lang w:val="es-DO"/>
              </w:rPr>
              <w:lastRenderedPageBreak/>
              <w:t>asalariado dependiente.</w:t>
            </w:r>
          </w:p>
        </w:tc>
        <w:tc>
          <w:tcPr>
            <w:tcW w:w="2121" w:type="dxa"/>
            <w:shd w:val="clear" w:color="auto" w:fill="auto"/>
            <w:vAlign w:val="center"/>
            <w:hideMark/>
          </w:tcPr>
          <w:p w14:paraId="5AB7443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lastRenderedPageBreak/>
              <w:t>Trabajadores y empleadores en el régimen asalariado dependiente con prevención y erradicación sostenida del Trabajo Infantil y sus peores formas.</w:t>
            </w:r>
          </w:p>
        </w:tc>
        <w:tc>
          <w:tcPr>
            <w:tcW w:w="1565" w:type="dxa"/>
            <w:shd w:val="clear" w:color="auto" w:fill="auto"/>
            <w:vAlign w:val="center"/>
            <w:hideMark/>
          </w:tcPr>
          <w:p w14:paraId="43C0918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Niños, Niñas y Adolescentes retirados del Trabajo Infantil</w:t>
            </w:r>
          </w:p>
        </w:tc>
        <w:tc>
          <w:tcPr>
            <w:tcW w:w="709" w:type="dxa"/>
            <w:shd w:val="clear" w:color="auto" w:fill="auto"/>
            <w:vAlign w:val="center"/>
            <w:hideMark/>
          </w:tcPr>
          <w:p w14:paraId="4D9BAD9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200</w:t>
            </w:r>
          </w:p>
        </w:tc>
        <w:tc>
          <w:tcPr>
            <w:tcW w:w="2240" w:type="dxa"/>
            <w:shd w:val="clear" w:color="auto" w:fill="auto"/>
            <w:vAlign w:val="center"/>
            <w:hideMark/>
          </w:tcPr>
          <w:p w14:paraId="685ECFD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shd w:val="clear" w:color="auto" w:fill="auto"/>
            <w:vAlign w:val="center"/>
            <w:hideMark/>
          </w:tcPr>
          <w:p w14:paraId="185788F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9208AC" w14:paraId="51F1F547" w14:textId="77777777" w:rsidTr="000626CD">
        <w:trPr>
          <w:trHeight w:val="1665"/>
          <w:jc w:val="center"/>
        </w:trPr>
        <w:tc>
          <w:tcPr>
            <w:tcW w:w="1702" w:type="dxa"/>
            <w:vMerge/>
            <w:shd w:val="clear" w:color="auto" w:fill="auto"/>
            <w:vAlign w:val="center"/>
            <w:hideMark/>
          </w:tcPr>
          <w:p w14:paraId="007B893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E4B979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55032D7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Estrategia de sensibilización permanente sobre los riesgos del trabajo infantil adoptada.</w:t>
            </w:r>
          </w:p>
        </w:tc>
        <w:tc>
          <w:tcPr>
            <w:tcW w:w="1565" w:type="dxa"/>
            <w:shd w:val="clear" w:color="auto" w:fill="auto"/>
            <w:vAlign w:val="center"/>
            <w:hideMark/>
          </w:tcPr>
          <w:p w14:paraId="75F3D04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socio-laborales sensibilizados</w:t>
            </w:r>
          </w:p>
        </w:tc>
        <w:tc>
          <w:tcPr>
            <w:tcW w:w="709" w:type="dxa"/>
            <w:shd w:val="clear" w:color="auto" w:fill="auto"/>
            <w:vAlign w:val="center"/>
            <w:hideMark/>
          </w:tcPr>
          <w:p w14:paraId="258A5C8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shd w:val="clear" w:color="auto" w:fill="auto"/>
            <w:vAlign w:val="center"/>
            <w:hideMark/>
          </w:tcPr>
          <w:p w14:paraId="480CA95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Vicemistra</w:t>
            </w:r>
            <w:proofErr w:type="spellEnd"/>
            <w:r w:rsidRPr="000626CD">
              <w:rPr>
                <w:color w:val="767171"/>
                <w:sz w:val="20"/>
                <w:szCs w:val="20"/>
                <w:lang w:val="es-DO"/>
              </w:rPr>
              <w:t xml:space="preserve"> para el Sectores Vulnerables y Trabajos Infantiles/</w:t>
            </w:r>
            <w:proofErr w:type="spellStart"/>
            <w:r w:rsidRPr="000626CD">
              <w:rPr>
                <w:color w:val="767171"/>
                <w:sz w:val="20"/>
                <w:szCs w:val="20"/>
                <w:lang w:val="es-DO"/>
              </w:rPr>
              <w:t>Direc</w:t>
            </w:r>
            <w:proofErr w:type="spellEnd"/>
            <w:r w:rsidRPr="000626CD">
              <w:rPr>
                <w:color w:val="767171"/>
                <w:sz w:val="20"/>
                <w:szCs w:val="20"/>
                <w:lang w:val="es-DO"/>
              </w:rPr>
              <w:t>. De Trabajo Infantil</w:t>
            </w:r>
          </w:p>
        </w:tc>
        <w:tc>
          <w:tcPr>
            <w:tcW w:w="1588" w:type="dxa"/>
            <w:gridSpan w:val="2"/>
            <w:shd w:val="clear" w:color="auto" w:fill="auto"/>
            <w:vAlign w:val="center"/>
            <w:hideMark/>
          </w:tcPr>
          <w:p w14:paraId="28C969F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MINERD, CONANI, Procuraduría, INAIPI, MMUJER, M.DEPORTES, Organismos Internacionales, entre otras.</w:t>
            </w:r>
          </w:p>
        </w:tc>
      </w:tr>
      <w:tr w:rsidR="001731BF" w:rsidRPr="009208AC" w14:paraId="0FE6BD0E" w14:textId="77777777" w:rsidTr="000626CD">
        <w:trPr>
          <w:trHeight w:val="1602"/>
          <w:jc w:val="center"/>
        </w:trPr>
        <w:tc>
          <w:tcPr>
            <w:tcW w:w="1702" w:type="dxa"/>
            <w:shd w:val="clear" w:color="auto" w:fill="auto"/>
            <w:vAlign w:val="center"/>
            <w:hideMark/>
          </w:tcPr>
          <w:p w14:paraId="4A5B7D8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protección de la seguridad social a los Trabajadores y trabajadoras del sector formal</w:t>
            </w:r>
          </w:p>
        </w:tc>
        <w:tc>
          <w:tcPr>
            <w:tcW w:w="1559" w:type="dxa"/>
            <w:shd w:val="clear" w:color="auto" w:fill="auto"/>
            <w:vAlign w:val="center"/>
            <w:hideMark/>
          </w:tcPr>
          <w:p w14:paraId="32EAC07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trabajadores con cobertura de la Seguridad Social.</w:t>
            </w:r>
          </w:p>
        </w:tc>
        <w:tc>
          <w:tcPr>
            <w:tcW w:w="2121" w:type="dxa"/>
            <w:shd w:val="clear" w:color="auto" w:fill="auto"/>
            <w:vAlign w:val="center"/>
            <w:hideMark/>
          </w:tcPr>
          <w:p w14:paraId="72E65FB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nacionales de los sectores  con incorporación al Sistema Dominicano de la Seguridad Social promovido.</w:t>
            </w:r>
          </w:p>
        </w:tc>
        <w:tc>
          <w:tcPr>
            <w:tcW w:w="1565" w:type="dxa"/>
            <w:shd w:val="clear" w:color="auto" w:fill="auto"/>
            <w:vAlign w:val="center"/>
            <w:hideMark/>
          </w:tcPr>
          <w:p w14:paraId="0AF291B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registrados en SDSS</w:t>
            </w:r>
          </w:p>
        </w:tc>
        <w:tc>
          <w:tcPr>
            <w:tcW w:w="709" w:type="dxa"/>
            <w:shd w:val="clear" w:color="auto" w:fill="auto"/>
            <w:vAlign w:val="center"/>
            <w:hideMark/>
          </w:tcPr>
          <w:p w14:paraId="16CD408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5B301D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en Seguridad Social y Riesgos Laborales</w:t>
            </w:r>
          </w:p>
        </w:tc>
        <w:tc>
          <w:tcPr>
            <w:tcW w:w="1588" w:type="dxa"/>
            <w:gridSpan w:val="2"/>
            <w:shd w:val="clear" w:color="auto" w:fill="auto"/>
            <w:vAlign w:val="center"/>
            <w:hideMark/>
          </w:tcPr>
          <w:p w14:paraId="5FDF2DA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Asociaciones y empresas Bananeras, Promotores de la Construcción, CODIA, Obras </w:t>
            </w:r>
            <w:proofErr w:type="spellStart"/>
            <w:r w:rsidRPr="000626CD">
              <w:rPr>
                <w:color w:val="767171"/>
                <w:sz w:val="20"/>
                <w:szCs w:val="20"/>
                <w:lang w:val="es-DO"/>
              </w:rPr>
              <w:t>publicas</w:t>
            </w:r>
            <w:proofErr w:type="spellEnd"/>
            <w:r w:rsidRPr="000626CD">
              <w:rPr>
                <w:color w:val="767171"/>
                <w:sz w:val="20"/>
                <w:szCs w:val="20"/>
                <w:lang w:val="es-DO"/>
              </w:rPr>
              <w:t>, TSS, entre otras.</w:t>
            </w:r>
          </w:p>
        </w:tc>
      </w:tr>
      <w:tr w:rsidR="001731BF" w:rsidRPr="000626CD" w14:paraId="370F785C" w14:textId="77777777" w:rsidTr="000626CD">
        <w:trPr>
          <w:trHeight w:val="2070"/>
          <w:jc w:val="center"/>
        </w:trPr>
        <w:tc>
          <w:tcPr>
            <w:tcW w:w="1702" w:type="dxa"/>
            <w:vMerge w:val="restart"/>
            <w:shd w:val="clear" w:color="auto" w:fill="auto"/>
            <w:vAlign w:val="center"/>
            <w:hideMark/>
          </w:tcPr>
          <w:p w14:paraId="21EF78B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xml:space="preserve">Incrementado el ambiente laboral sano y seguro en las </w:t>
            </w:r>
            <w:proofErr w:type="spellStart"/>
            <w:r w:rsidRPr="000626CD">
              <w:rPr>
                <w:b/>
                <w:bCs/>
                <w:color w:val="767171"/>
                <w:sz w:val="20"/>
                <w:szCs w:val="20"/>
                <w:lang w:val="es-DO"/>
              </w:rPr>
              <w:t>MIPyMes</w:t>
            </w:r>
            <w:proofErr w:type="spellEnd"/>
            <w:r w:rsidRPr="000626CD">
              <w:rPr>
                <w:b/>
                <w:bCs/>
                <w:color w:val="767171"/>
                <w:sz w:val="20"/>
                <w:szCs w:val="20"/>
                <w:lang w:val="es-DO"/>
              </w:rPr>
              <w:t>.</w:t>
            </w:r>
          </w:p>
        </w:tc>
        <w:tc>
          <w:tcPr>
            <w:tcW w:w="1559" w:type="dxa"/>
            <w:vMerge w:val="restart"/>
            <w:shd w:val="clear" w:color="auto" w:fill="auto"/>
            <w:vAlign w:val="center"/>
            <w:hideMark/>
          </w:tcPr>
          <w:p w14:paraId="7AF6A18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xml:space="preserve">% de </w:t>
            </w:r>
            <w:proofErr w:type="spellStart"/>
            <w:r w:rsidRPr="000626CD">
              <w:rPr>
                <w:b/>
                <w:bCs/>
                <w:color w:val="767171"/>
                <w:sz w:val="20"/>
                <w:szCs w:val="20"/>
                <w:lang w:val="es-DO"/>
              </w:rPr>
              <w:t>MIPyMES</w:t>
            </w:r>
            <w:proofErr w:type="spellEnd"/>
            <w:r w:rsidRPr="000626CD">
              <w:rPr>
                <w:b/>
                <w:bCs/>
                <w:color w:val="767171"/>
                <w:sz w:val="20"/>
                <w:szCs w:val="20"/>
                <w:lang w:val="es-DO"/>
              </w:rPr>
              <w:t xml:space="preserve"> formales certificadas en seguridad y salud en el trabajo.</w:t>
            </w:r>
          </w:p>
        </w:tc>
        <w:tc>
          <w:tcPr>
            <w:tcW w:w="2121" w:type="dxa"/>
            <w:shd w:val="clear" w:color="auto" w:fill="auto"/>
            <w:vAlign w:val="center"/>
            <w:hideMark/>
          </w:tcPr>
          <w:p w14:paraId="62A08A5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asistencia en la prevención de Riesgos Laborales Implementada.</w:t>
            </w:r>
          </w:p>
        </w:tc>
        <w:tc>
          <w:tcPr>
            <w:tcW w:w="1565" w:type="dxa"/>
            <w:shd w:val="clear" w:color="auto" w:fill="auto"/>
            <w:vAlign w:val="center"/>
            <w:hideMark/>
          </w:tcPr>
          <w:p w14:paraId="43E8300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atendidos</w:t>
            </w:r>
          </w:p>
        </w:tc>
        <w:tc>
          <w:tcPr>
            <w:tcW w:w="709" w:type="dxa"/>
            <w:shd w:val="clear" w:color="auto" w:fill="auto"/>
            <w:vAlign w:val="center"/>
            <w:hideMark/>
          </w:tcPr>
          <w:p w14:paraId="3D866EA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694EEF4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de Seguridad Social y Riesgos Laborales/Viceministra de Relaciones Sindicales y Empresariales y Dirección General de Higiene y Seguridad (DGHS)</w:t>
            </w:r>
          </w:p>
        </w:tc>
        <w:tc>
          <w:tcPr>
            <w:tcW w:w="1588" w:type="dxa"/>
            <w:gridSpan w:val="2"/>
            <w:vMerge w:val="restart"/>
            <w:shd w:val="clear" w:color="auto" w:fill="auto"/>
            <w:vAlign w:val="center"/>
            <w:hideMark/>
          </w:tcPr>
          <w:p w14:paraId="143E5A00"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 IDOPPRIL</w:t>
            </w:r>
          </w:p>
        </w:tc>
      </w:tr>
      <w:tr w:rsidR="001731BF" w:rsidRPr="000626CD" w14:paraId="1534BB35" w14:textId="77777777" w:rsidTr="000626CD">
        <w:trPr>
          <w:trHeight w:val="1735"/>
          <w:jc w:val="center"/>
        </w:trPr>
        <w:tc>
          <w:tcPr>
            <w:tcW w:w="1702" w:type="dxa"/>
            <w:vMerge/>
            <w:shd w:val="clear" w:color="auto" w:fill="auto"/>
            <w:vAlign w:val="center"/>
            <w:hideMark/>
          </w:tcPr>
          <w:p w14:paraId="67892A66"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142C881D"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0B6E7A1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Normas Prevención de Riesgos Laborales promovida en las </w:t>
            </w:r>
            <w:proofErr w:type="spellStart"/>
            <w:r w:rsidRPr="000626CD">
              <w:rPr>
                <w:color w:val="767171"/>
                <w:sz w:val="20"/>
                <w:szCs w:val="20"/>
                <w:lang w:val="es-DO"/>
              </w:rPr>
              <w:t>MIPyMES</w:t>
            </w:r>
            <w:proofErr w:type="spellEnd"/>
            <w:r w:rsidRPr="000626CD">
              <w:rPr>
                <w:color w:val="767171"/>
                <w:sz w:val="20"/>
                <w:szCs w:val="20"/>
                <w:lang w:val="es-DO"/>
              </w:rPr>
              <w:t>.</w:t>
            </w:r>
          </w:p>
        </w:tc>
        <w:tc>
          <w:tcPr>
            <w:tcW w:w="1565" w:type="dxa"/>
            <w:shd w:val="clear" w:color="auto" w:fill="auto"/>
            <w:vAlign w:val="center"/>
            <w:hideMark/>
          </w:tcPr>
          <w:p w14:paraId="284E3E4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capacitados</w:t>
            </w:r>
          </w:p>
        </w:tc>
        <w:tc>
          <w:tcPr>
            <w:tcW w:w="709" w:type="dxa"/>
            <w:shd w:val="clear" w:color="auto" w:fill="auto"/>
            <w:vAlign w:val="center"/>
            <w:hideMark/>
          </w:tcPr>
          <w:p w14:paraId="5CB85B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2796381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Viceministro de Seguridad Social y Riesgos Laborales /Dirección General de Higiene y Seguridad (DGHS)/ </w:t>
            </w:r>
            <w:proofErr w:type="spellStart"/>
            <w:r w:rsidRPr="000626CD">
              <w:rPr>
                <w:color w:val="767171"/>
                <w:sz w:val="20"/>
                <w:szCs w:val="20"/>
                <w:lang w:val="es-DO"/>
              </w:rPr>
              <w:t>Direc</w:t>
            </w:r>
            <w:proofErr w:type="spellEnd"/>
            <w:r w:rsidRPr="000626CD">
              <w:rPr>
                <w:color w:val="767171"/>
                <w:sz w:val="20"/>
                <w:szCs w:val="20"/>
                <w:lang w:val="es-DO"/>
              </w:rPr>
              <w:t xml:space="preserve">. De </w:t>
            </w:r>
            <w:proofErr w:type="spellStart"/>
            <w:r w:rsidRPr="000626CD">
              <w:rPr>
                <w:color w:val="767171"/>
                <w:sz w:val="20"/>
                <w:szCs w:val="20"/>
                <w:lang w:val="es-DO"/>
              </w:rPr>
              <w:t>Obs</w:t>
            </w:r>
            <w:proofErr w:type="spellEnd"/>
            <w:r w:rsidRPr="000626CD">
              <w:rPr>
                <w:color w:val="767171"/>
                <w:sz w:val="20"/>
                <w:szCs w:val="20"/>
                <w:lang w:val="es-DO"/>
              </w:rPr>
              <w:t>. Prevención de Riesgos Laborales</w:t>
            </w:r>
          </w:p>
        </w:tc>
        <w:tc>
          <w:tcPr>
            <w:tcW w:w="1588" w:type="dxa"/>
            <w:gridSpan w:val="2"/>
            <w:vMerge/>
            <w:shd w:val="clear" w:color="auto" w:fill="auto"/>
            <w:vAlign w:val="center"/>
          </w:tcPr>
          <w:p w14:paraId="48F25F0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9208AC" w14:paraId="6A41F649" w14:textId="77777777" w:rsidTr="000626CD">
        <w:trPr>
          <w:trHeight w:val="1896"/>
          <w:jc w:val="center"/>
        </w:trPr>
        <w:tc>
          <w:tcPr>
            <w:tcW w:w="1702" w:type="dxa"/>
            <w:vMerge/>
            <w:shd w:val="clear" w:color="auto" w:fill="auto"/>
            <w:vAlign w:val="center"/>
            <w:hideMark/>
          </w:tcPr>
          <w:p w14:paraId="22FE990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C42556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37D3F7F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Empleadores disponen de certificación en Seguridad y Salud en el Trabajo. (SST)</w:t>
            </w:r>
          </w:p>
        </w:tc>
        <w:tc>
          <w:tcPr>
            <w:tcW w:w="1565" w:type="dxa"/>
            <w:shd w:val="clear" w:color="auto" w:fill="auto"/>
            <w:vAlign w:val="center"/>
            <w:hideMark/>
          </w:tcPr>
          <w:p w14:paraId="59DB74A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Mipymes</w:t>
            </w:r>
            <w:proofErr w:type="spellEnd"/>
            <w:r w:rsidRPr="000626CD">
              <w:rPr>
                <w:color w:val="767171"/>
                <w:sz w:val="20"/>
                <w:szCs w:val="20"/>
                <w:lang w:val="es-DO"/>
              </w:rPr>
              <w:t xml:space="preserve"> certificadas en SST</w:t>
            </w:r>
          </w:p>
        </w:tc>
        <w:tc>
          <w:tcPr>
            <w:tcW w:w="709" w:type="dxa"/>
            <w:shd w:val="clear" w:color="auto" w:fill="auto"/>
            <w:vAlign w:val="center"/>
            <w:hideMark/>
          </w:tcPr>
          <w:p w14:paraId="5316E29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2FFE9B7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Viceministros de Seguridad Social y Riesgos Laborales/Viceministra de Relaciones Sindicales y Empresariales y Dirección General de Higiene y Seguridad (DGHS)</w:t>
            </w:r>
          </w:p>
        </w:tc>
        <w:tc>
          <w:tcPr>
            <w:tcW w:w="1588" w:type="dxa"/>
            <w:gridSpan w:val="2"/>
            <w:vMerge/>
            <w:shd w:val="clear" w:color="auto" w:fill="auto"/>
            <w:vAlign w:val="center"/>
          </w:tcPr>
          <w:p w14:paraId="559FB07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9208AC" w14:paraId="29941E66" w14:textId="77777777" w:rsidTr="000626CD">
        <w:trPr>
          <w:trHeight w:val="896"/>
          <w:jc w:val="center"/>
        </w:trPr>
        <w:tc>
          <w:tcPr>
            <w:tcW w:w="1702" w:type="dxa"/>
            <w:vMerge w:val="restart"/>
            <w:shd w:val="clear" w:color="auto" w:fill="auto"/>
            <w:vAlign w:val="center"/>
            <w:hideMark/>
          </w:tcPr>
          <w:p w14:paraId="7F9230AC"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xml:space="preserve">Aumentada la calidad de los servicios institucionales con el uso de las </w:t>
            </w:r>
            <w:proofErr w:type="spellStart"/>
            <w:r w:rsidRPr="000626CD">
              <w:rPr>
                <w:b/>
                <w:bCs/>
                <w:color w:val="767171"/>
                <w:sz w:val="20"/>
                <w:szCs w:val="20"/>
                <w:lang w:val="es-DO"/>
              </w:rPr>
              <w:t>TICs</w:t>
            </w:r>
            <w:proofErr w:type="spellEnd"/>
            <w:r w:rsidRPr="000626CD">
              <w:rPr>
                <w:b/>
                <w:bCs/>
                <w:color w:val="767171"/>
                <w:sz w:val="20"/>
                <w:szCs w:val="20"/>
                <w:lang w:val="es-DO"/>
              </w:rPr>
              <w:t xml:space="preserve"> en el desarrollo </w:t>
            </w:r>
            <w:r w:rsidRPr="000626CD">
              <w:rPr>
                <w:b/>
                <w:bCs/>
                <w:color w:val="767171"/>
                <w:sz w:val="20"/>
                <w:szCs w:val="20"/>
                <w:lang w:val="es-DO"/>
              </w:rPr>
              <w:lastRenderedPageBreak/>
              <w:t>integral institucional.</w:t>
            </w:r>
          </w:p>
        </w:tc>
        <w:tc>
          <w:tcPr>
            <w:tcW w:w="1559" w:type="dxa"/>
            <w:vMerge w:val="restart"/>
            <w:shd w:val="clear" w:color="auto" w:fill="auto"/>
            <w:vAlign w:val="center"/>
            <w:hideMark/>
          </w:tcPr>
          <w:p w14:paraId="266234B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lastRenderedPageBreak/>
              <w:t>% de satisfacción de los usuarios del Ministerio de Trabajo a nivel nacional.</w:t>
            </w:r>
          </w:p>
        </w:tc>
        <w:tc>
          <w:tcPr>
            <w:tcW w:w="2121" w:type="dxa"/>
            <w:shd w:val="clear" w:color="auto" w:fill="auto"/>
            <w:vAlign w:val="center"/>
            <w:hideMark/>
          </w:tcPr>
          <w:p w14:paraId="208E130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Transformación digital del Ministerio de Trabajo implementada.</w:t>
            </w:r>
          </w:p>
        </w:tc>
        <w:tc>
          <w:tcPr>
            <w:tcW w:w="1565" w:type="dxa"/>
            <w:shd w:val="clear" w:color="auto" w:fill="auto"/>
            <w:vAlign w:val="center"/>
            <w:hideMark/>
          </w:tcPr>
          <w:p w14:paraId="057D8BC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Desarrollo e-servicios</w:t>
            </w:r>
          </w:p>
        </w:tc>
        <w:tc>
          <w:tcPr>
            <w:tcW w:w="709" w:type="dxa"/>
            <w:shd w:val="clear" w:color="auto" w:fill="auto"/>
            <w:vAlign w:val="center"/>
            <w:hideMark/>
          </w:tcPr>
          <w:p w14:paraId="3C6811A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7F7A34F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de Tecnología de la Información</w:t>
            </w:r>
          </w:p>
        </w:tc>
        <w:tc>
          <w:tcPr>
            <w:tcW w:w="1588" w:type="dxa"/>
            <w:gridSpan w:val="2"/>
            <w:shd w:val="clear" w:color="auto" w:fill="auto"/>
            <w:vAlign w:val="center"/>
            <w:hideMark/>
          </w:tcPr>
          <w:p w14:paraId="0E4FE1B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Ministerio de la Presidencia, OPTIC, MAP</w:t>
            </w:r>
          </w:p>
        </w:tc>
      </w:tr>
      <w:tr w:rsidR="001731BF" w:rsidRPr="000626CD" w14:paraId="334A8971" w14:textId="77777777" w:rsidTr="000626CD">
        <w:trPr>
          <w:trHeight w:val="1054"/>
          <w:jc w:val="center"/>
        </w:trPr>
        <w:tc>
          <w:tcPr>
            <w:tcW w:w="1702" w:type="dxa"/>
            <w:vMerge/>
            <w:shd w:val="clear" w:color="auto" w:fill="auto"/>
            <w:vAlign w:val="center"/>
            <w:hideMark/>
          </w:tcPr>
          <w:p w14:paraId="325F09D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030A6930"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4171FA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Infraestructuras físicas del MT adecuadas a nivel nacional.</w:t>
            </w:r>
          </w:p>
        </w:tc>
        <w:tc>
          <w:tcPr>
            <w:tcW w:w="1565" w:type="dxa"/>
            <w:shd w:val="clear" w:color="auto" w:fill="auto"/>
            <w:vAlign w:val="center"/>
            <w:hideMark/>
          </w:tcPr>
          <w:p w14:paraId="4C9A62B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RLT construidas bajo modelo único</w:t>
            </w:r>
          </w:p>
        </w:tc>
        <w:tc>
          <w:tcPr>
            <w:tcW w:w="709" w:type="dxa"/>
            <w:shd w:val="clear" w:color="auto" w:fill="auto"/>
            <w:vAlign w:val="center"/>
            <w:hideMark/>
          </w:tcPr>
          <w:p w14:paraId="59C9BB7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2B293B1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xml:space="preserve">. Administrativa/ </w:t>
            </w:r>
            <w:proofErr w:type="spellStart"/>
            <w:r w:rsidRPr="000626CD">
              <w:rPr>
                <w:color w:val="767171"/>
                <w:sz w:val="20"/>
                <w:szCs w:val="20"/>
                <w:lang w:val="es-DO"/>
              </w:rPr>
              <w:t>Direc</w:t>
            </w:r>
            <w:proofErr w:type="spellEnd"/>
            <w:r w:rsidRPr="000626CD">
              <w:rPr>
                <w:color w:val="767171"/>
                <w:sz w:val="20"/>
                <w:szCs w:val="20"/>
                <w:lang w:val="es-DO"/>
              </w:rPr>
              <w:t>. Financiera/ Asesor Administrativo</w:t>
            </w:r>
          </w:p>
        </w:tc>
        <w:tc>
          <w:tcPr>
            <w:tcW w:w="1588" w:type="dxa"/>
            <w:gridSpan w:val="2"/>
            <w:shd w:val="clear" w:color="auto" w:fill="auto"/>
            <w:vAlign w:val="center"/>
            <w:hideMark/>
          </w:tcPr>
          <w:p w14:paraId="67CCB50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Ministerio de Hacienda, </w:t>
            </w:r>
            <w:proofErr w:type="spellStart"/>
            <w:r w:rsidRPr="000626CD">
              <w:rPr>
                <w:color w:val="767171"/>
                <w:sz w:val="20"/>
                <w:szCs w:val="20"/>
                <w:lang w:val="es-DO"/>
              </w:rPr>
              <w:t>MEPyD</w:t>
            </w:r>
            <w:proofErr w:type="spellEnd"/>
          </w:p>
        </w:tc>
      </w:tr>
      <w:tr w:rsidR="001731BF" w:rsidRPr="009208AC" w14:paraId="0279ED1C" w14:textId="77777777" w:rsidTr="000626CD">
        <w:trPr>
          <w:trHeight w:val="1125"/>
          <w:jc w:val="center"/>
        </w:trPr>
        <w:tc>
          <w:tcPr>
            <w:tcW w:w="1702" w:type="dxa"/>
            <w:vMerge/>
            <w:shd w:val="clear" w:color="auto" w:fill="auto"/>
            <w:vAlign w:val="center"/>
            <w:hideMark/>
          </w:tcPr>
          <w:p w14:paraId="4D87861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633042F3"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4D85444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Gestión estratégica de los RRHH implementada.</w:t>
            </w:r>
          </w:p>
        </w:tc>
        <w:tc>
          <w:tcPr>
            <w:tcW w:w="1565" w:type="dxa"/>
            <w:shd w:val="clear" w:color="auto" w:fill="auto"/>
            <w:vAlign w:val="center"/>
            <w:hideMark/>
          </w:tcPr>
          <w:p w14:paraId="0C988BF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Talento humano desarrollado</w:t>
            </w:r>
          </w:p>
        </w:tc>
        <w:tc>
          <w:tcPr>
            <w:tcW w:w="709" w:type="dxa"/>
            <w:shd w:val="clear" w:color="auto" w:fill="auto"/>
            <w:vAlign w:val="center"/>
            <w:hideMark/>
          </w:tcPr>
          <w:p w14:paraId="533E637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1B7A92D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De Recursos Humanos</w:t>
            </w:r>
          </w:p>
        </w:tc>
        <w:tc>
          <w:tcPr>
            <w:tcW w:w="1588" w:type="dxa"/>
            <w:gridSpan w:val="2"/>
            <w:shd w:val="clear" w:color="auto" w:fill="auto"/>
            <w:vAlign w:val="center"/>
            <w:hideMark/>
          </w:tcPr>
          <w:p w14:paraId="485F137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MAP, </w:t>
            </w:r>
            <w:proofErr w:type="spellStart"/>
            <w:r w:rsidRPr="000626CD">
              <w:rPr>
                <w:color w:val="767171"/>
                <w:sz w:val="20"/>
                <w:szCs w:val="20"/>
                <w:lang w:val="es-DO"/>
              </w:rPr>
              <w:t>MESCyT</w:t>
            </w:r>
            <w:proofErr w:type="spellEnd"/>
            <w:r w:rsidRPr="000626CD">
              <w:rPr>
                <w:color w:val="767171"/>
                <w:sz w:val="20"/>
                <w:szCs w:val="20"/>
                <w:lang w:val="es-DO"/>
              </w:rPr>
              <w:t>, Universidades, entre otros</w:t>
            </w:r>
          </w:p>
        </w:tc>
      </w:tr>
      <w:tr w:rsidR="001731BF" w:rsidRPr="000626CD" w14:paraId="7E5A5FEA" w14:textId="77777777" w:rsidTr="000626CD">
        <w:trPr>
          <w:trHeight w:val="1380"/>
          <w:jc w:val="center"/>
        </w:trPr>
        <w:tc>
          <w:tcPr>
            <w:tcW w:w="1702" w:type="dxa"/>
            <w:vMerge/>
            <w:shd w:val="clear" w:color="auto" w:fill="auto"/>
            <w:vAlign w:val="center"/>
            <w:hideMark/>
          </w:tcPr>
          <w:p w14:paraId="1A8A05D8"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3C0EEB90"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val="restart"/>
            <w:shd w:val="clear" w:color="auto" w:fill="auto"/>
            <w:vAlign w:val="center"/>
            <w:hideMark/>
          </w:tcPr>
          <w:p w14:paraId="236FD7B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Sistema de gestión calidad implementado.</w:t>
            </w:r>
          </w:p>
        </w:tc>
        <w:tc>
          <w:tcPr>
            <w:tcW w:w="1565" w:type="dxa"/>
            <w:shd w:val="clear" w:color="auto" w:fill="auto"/>
            <w:vAlign w:val="center"/>
            <w:hideMark/>
          </w:tcPr>
          <w:p w14:paraId="14B3709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Unidades organizativas con procesos levantados</w:t>
            </w:r>
          </w:p>
        </w:tc>
        <w:tc>
          <w:tcPr>
            <w:tcW w:w="709" w:type="dxa"/>
            <w:shd w:val="clear" w:color="auto" w:fill="auto"/>
            <w:vAlign w:val="center"/>
            <w:hideMark/>
          </w:tcPr>
          <w:p w14:paraId="42F3BE1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1BCFE1F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Planificación</w:t>
            </w:r>
          </w:p>
        </w:tc>
        <w:tc>
          <w:tcPr>
            <w:tcW w:w="1588" w:type="dxa"/>
            <w:gridSpan w:val="2"/>
            <w:vMerge w:val="restart"/>
            <w:shd w:val="clear" w:color="auto" w:fill="auto"/>
            <w:vAlign w:val="center"/>
            <w:hideMark/>
          </w:tcPr>
          <w:p w14:paraId="111C1B9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MAP, OPTIC, entre otros</w:t>
            </w:r>
          </w:p>
        </w:tc>
      </w:tr>
      <w:tr w:rsidR="001731BF" w:rsidRPr="000626CD" w14:paraId="2FF53B2A" w14:textId="77777777" w:rsidTr="000626CD">
        <w:trPr>
          <w:trHeight w:val="960"/>
          <w:jc w:val="center"/>
        </w:trPr>
        <w:tc>
          <w:tcPr>
            <w:tcW w:w="1702" w:type="dxa"/>
            <w:vMerge/>
            <w:shd w:val="clear" w:color="auto" w:fill="auto"/>
            <w:vAlign w:val="center"/>
            <w:hideMark/>
          </w:tcPr>
          <w:p w14:paraId="6C1E96D5"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6C8D48E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0333034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5710FB7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Jornadas de auditoria interna de procesos</w:t>
            </w:r>
          </w:p>
        </w:tc>
        <w:tc>
          <w:tcPr>
            <w:tcW w:w="709" w:type="dxa"/>
            <w:shd w:val="clear" w:color="auto" w:fill="auto"/>
            <w:vAlign w:val="center"/>
            <w:hideMark/>
          </w:tcPr>
          <w:p w14:paraId="418C64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4206788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Planificación</w:t>
            </w:r>
          </w:p>
        </w:tc>
        <w:tc>
          <w:tcPr>
            <w:tcW w:w="1588" w:type="dxa"/>
            <w:gridSpan w:val="2"/>
            <w:vMerge/>
            <w:shd w:val="clear" w:color="auto" w:fill="auto"/>
            <w:vAlign w:val="center"/>
          </w:tcPr>
          <w:p w14:paraId="0D4BCC9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530CE7F9" w14:textId="77777777" w:rsidTr="000626CD">
        <w:trPr>
          <w:trHeight w:val="1425"/>
          <w:jc w:val="center"/>
        </w:trPr>
        <w:tc>
          <w:tcPr>
            <w:tcW w:w="1702" w:type="dxa"/>
            <w:vMerge/>
            <w:shd w:val="clear" w:color="auto" w:fill="auto"/>
            <w:vAlign w:val="center"/>
            <w:hideMark/>
          </w:tcPr>
          <w:p w14:paraId="6DEB807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7EAC36A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2FB8EA2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Estadísticas laborales de los registros administrativos fortalecidas</w:t>
            </w:r>
          </w:p>
        </w:tc>
        <w:tc>
          <w:tcPr>
            <w:tcW w:w="1565" w:type="dxa"/>
            <w:shd w:val="clear" w:color="auto" w:fill="auto"/>
            <w:vAlign w:val="center"/>
            <w:hideMark/>
          </w:tcPr>
          <w:p w14:paraId="63FB930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Publicaciones de estadísticas laborales de los registros administrativos</w:t>
            </w:r>
          </w:p>
        </w:tc>
        <w:tc>
          <w:tcPr>
            <w:tcW w:w="709" w:type="dxa"/>
            <w:shd w:val="clear" w:color="auto" w:fill="auto"/>
            <w:noWrap/>
            <w:vAlign w:val="center"/>
            <w:hideMark/>
          </w:tcPr>
          <w:p w14:paraId="4544BB4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78D25C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Planificación</w:t>
            </w:r>
          </w:p>
        </w:tc>
        <w:tc>
          <w:tcPr>
            <w:tcW w:w="1588" w:type="dxa"/>
            <w:gridSpan w:val="2"/>
            <w:vMerge/>
            <w:shd w:val="clear" w:color="auto" w:fill="auto"/>
            <w:vAlign w:val="center"/>
          </w:tcPr>
          <w:p w14:paraId="3935766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bl>
    <w:p w14:paraId="16373398" w14:textId="77777777" w:rsidR="00CE0FE5" w:rsidRPr="001731BF" w:rsidRDefault="00CE0FE5" w:rsidP="00CE0FE5">
      <w:pPr>
        <w:pStyle w:val="Prrafodelista"/>
        <w:spacing w:after="0" w:line="360" w:lineRule="auto"/>
        <w:rPr>
          <w:rFonts w:ascii="Times New Roman" w:hAnsi="Times New Roman"/>
          <w:color w:val="767171"/>
          <w:sz w:val="24"/>
          <w:szCs w:val="24"/>
          <w:lang w:val="es-DO"/>
        </w:rPr>
      </w:pPr>
    </w:p>
    <w:p w14:paraId="4D5563B2" w14:textId="77777777" w:rsidR="001731BF" w:rsidRPr="001731BF" w:rsidRDefault="001731BF" w:rsidP="00CE0FE5">
      <w:pPr>
        <w:pStyle w:val="Prrafodelista"/>
        <w:spacing w:after="0" w:line="360" w:lineRule="auto"/>
        <w:rPr>
          <w:rFonts w:ascii="Times New Roman" w:hAnsi="Times New Roman"/>
          <w:color w:val="767171"/>
          <w:sz w:val="24"/>
          <w:szCs w:val="24"/>
          <w:lang w:val="es-DO"/>
        </w:rPr>
      </w:pPr>
    </w:p>
    <w:p w14:paraId="5FDE70EA"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6A5F8F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684D9DD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04ADD140"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B412CF0"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E65BEDE"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0580FA9"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D5D8509"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7C57E6A"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5E8F81AC"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26E832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4AAE0BD"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A7C7D83"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4E7F60A" w14:textId="77777777" w:rsidR="001731BF" w:rsidRPr="001731BF" w:rsidRDefault="001731BF" w:rsidP="00CE0FE5">
      <w:pPr>
        <w:pStyle w:val="Prrafodelista"/>
        <w:spacing w:after="0" w:line="360" w:lineRule="auto"/>
        <w:rPr>
          <w:rFonts w:ascii="Times New Roman" w:hAnsi="Times New Roman"/>
          <w:color w:val="767171"/>
          <w:sz w:val="24"/>
          <w:szCs w:val="24"/>
          <w:lang w:val="es-DO"/>
        </w:rPr>
      </w:pPr>
    </w:p>
    <w:p w14:paraId="5EC301FE" w14:textId="77777777" w:rsidR="00CE0FE5" w:rsidRPr="00C44251" w:rsidRDefault="00CE0FE5" w:rsidP="00C44251">
      <w:pPr>
        <w:spacing w:after="0" w:line="360" w:lineRule="auto"/>
        <w:rPr>
          <w:color w:val="767171"/>
          <w:szCs w:val="24"/>
          <w:lang w:val="es-DO"/>
        </w:rPr>
      </w:pPr>
    </w:p>
    <w:p w14:paraId="0C069E13" w14:textId="77777777" w:rsidR="00C44251" w:rsidRDefault="00C44251" w:rsidP="00CE0FE5">
      <w:pPr>
        <w:pStyle w:val="Prrafodelista"/>
        <w:spacing w:after="0" w:line="360" w:lineRule="auto"/>
        <w:rPr>
          <w:rFonts w:ascii="Times New Roman" w:hAnsi="Times New Roman"/>
          <w:color w:val="767171"/>
          <w:sz w:val="24"/>
          <w:szCs w:val="24"/>
          <w:lang w:val="es-DO"/>
        </w:rPr>
        <w:sectPr w:rsidR="00C44251" w:rsidSect="007B6903">
          <w:headerReference w:type="default" r:id="rId17"/>
          <w:footerReference w:type="default" r:id="rId18"/>
          <w:pgSz w:w="12240" w:h="15840"/>
          <w:pgMar w:top="590" w:right="2034" w:bottom="590" w:left="2160" w:header="590" w:footer="590" w:gutter="0"/>
          <w:cols w:space="720"/>
          <w:docGrid w:linePitch="360"/>
        </w:sectPr>
      </w:pPr>
    </w:p>
    <w:p w14:paraId="312C1406" w14:textId="09012575" w:rsidR="001731BF" w:rsidRDefault="001731BF" w:rsidP="00CE0FE5">
      <w:pPr>
        <w:pStyle w:val="Prrafodelista"/>
        <w:spacing w:after="0" w:line="360" w:lineRule="auto"/>
        <w:rPr>
          <w:rFonts w:ascii="Times New Roman" w:hAnsi="Times New Roman"/>
          <w:color w:val="767171"/>
          <w:sz w:val="24"/>
          <w:szCs w:val="24"/>
          <w:lang w:val="es-DO"/>
        </w:rPr>
      </w:pPr>
    </w:p>
    <w:p w14:paraId="2A05EDB8" w14:textId="3E8D693A" w:rsidR="00C44251" w:rsidRPr="001731BF" w:rsidRDefault="00C44251" w:rsidP="000626CD">
      <w:pPr>
        <w:pStyle w:val="Prrafodelista"/>
        <w:numPr>
          <w:ilvl w:val="0"/>
          <w:numId w:val="8"/>
        </w:numPr>
        <w:spacing w:after="0" w:line="360" w:lineRule="auto"/>
        <w:rPr>
          <w:rFonts w:ascii="Times New Roman" w:hAnsi="Times New Roman"/>
          <w:color w:val="767171"/>
          <w:sz w:val="24"/>
          <w:szCs w:val="24"/>
          <w:lang w:val="es-DO"/>
        </w:rPr>
      </w:pPr>
      <w:r>
        <w:rPr>
          <w:rFonts w:ascii="Times New Roman" w:hAnsi="Times New Roman"/>
          <w:color w:val="767171"/>
          <w:sz w:val="24"/>
          <w:szCs w:val="24"/>
          <w:lang w:val="es-DO"/>
        </w:rPr>
        <w:t>M</w:t>
      </w:r>
      <w:r w:rsidRPr="001731BF">
        <w:rPr>
          <w:rFonts w:ascii="Times New Roman" w:hAnsi="Times New Roman"/>
          <w:color w:val="767171"/>
          <w:sz w:val="24"/>
          <w:szCs w:val="24"/>
          <w:lang w:val="es-DO"/>
        </w:rPr>
        <w:t>atriz Índice de Gestión Presupuestaria Anual (IGP)</w:t>
      </w:r>
    </w:p>
    <w:tbl>
      <w:tblPr>
        <w:tblW w:w="15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4"/>
        <w:gridCol w:w="1140"/>
        <w:gridCol w:w="1140"/>
        <w:gridCol w:w="1140"/>
        <w:gridCol w:w="1140"/>
        <w:gridCol w:w="1140"/>
        <w:gridCol w:w="1140"/>
        <w:gridCol w:w="1140"/>
        <w:gridCol w:w="1140"/>
        <w:gridCol w:w="1140"/>
        <w:gridCol w:w="1140"/>
        <w:gridCol w:w="1140"/>
        <w:gridCol w:w="1140"/>
      </w:tblGrid>
      <w:tr w:rsidR="00C44251" w:rsidRPr="00BD2D7C" w14:paraId="001EDF7F" w14:textId="77777777" w:rsidTr="009208AC">
        <w:trPr>
          <w:trHeight w:val="569"/>
          <w:tblHeader/>
          <w:jc w:val="center"/>
        </w:trPr>
        <w:tc>
          <w:tcPr>
            <w:tcW w:w="15314" w:type="dxa"/>
            <w:gridSpan w:val="13"/>
            <w:tcBorders>
              <w:top w:val="nil"/>
              <w:left w:val="nil"/>
              <w:right w:val="nil"/>
            </w:tcBorders>
            <w:shd w:val="clear" w:color="000000" w:fill="auto"/>
            <w:vAlign w:val="center"/>
          </w:tcPr>
          <w:p w14:paraId="16E59201" w14:textId="77777777" w:rsidR="00C44251" w:rsidRPr="005C3600" w:rsidRDefault="00C44251" w:rsidP="009208AC">
            <w:pPr>
              <w:autoSpaceDE w:val="0"/>
              <w:autoSpaceDN w:val="0"/>
              <w:adjustRightInd w:val="0"/>
              <w:spacing w:after="0" w:line="240" w:lineRule="auto"/>
              <w:jc w:val="center"/>
              <w:rPr>
                <w:color w:val="767171"/>
                <w:szCs w:val="24"/>
              </w:rPr>
            </w:pPr>
            <w:proofErr w:type="spellStart"/>
            <w:r>
              <w:rPr>
                <w:color w:val="767171"/>
                <w:szCs w:val="24"/>
              </w:rPr>
              <w:t>Índice</w:t>
            </w:r>
            <w:proofErr w:type="spellEnd"/>
            <w:r>
              <w:rPr>
                <w:color w:val="767171"/>
                <w:szCs w:val="24"/>
              </w:rPr>
              <w:t xml:space="preserve"> de Gestión </w:t>
            </w:r>
            <w:proofErr w:type="spellStart"/>
            <w:r>
              <w:rPr>
                <w:color w:val="767171"/>
                <w:szCs w:val="24"/>
              </w:rPr>
              <w:t>Presupuestaria</w:t>
            </w:r>
            <w:proofErr w:type="spellEnd"/>
          </w:p>
        </w:tc>
      </w:tr>
      <w:tr w:rsidR="00C44251" w:rsidRPr="00BD2D7C" w14:paraId="53B2A842" w14:textId="77777777" w:rsidTr="009208AC">
        <w:trPr>
          <w:trHeight w:val="416"/>
          <w:tblHeader/>
          <w:jc w:val="center"/>
        </w:trPr>
        <w:tc>
          <w:tcPr>
            <w:tcW w:w="1634" w:type="dxa"/>
            <w:shd w:val="clear" w:color="000000" w:fill="C0C0C0"/>
            <w:vAlign w:val="center"/>
            <w:hideMark/>
          </w:tcPr>
          <w:p w14:paraId="3B70C847" w14:textId="77777777" w:rsidR="00C44251" w:rsidRPr="00BD2D7C" w:rsidRDefault="00C44251" w:rsidP="009208AC">
            <w:pPr>
              <w:spacing w:after="0" w:line="240" w:lineRule="auto"/>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Detalle</w:t>
            </w:r>
          </w:p>
        </w:tc>
        <w:tc>
          <w:tcPr>
            <w:tcW w:w="1140" w:type="dxa"/>
            <w:shd w:val="clear" w:color="000000" w:fill="C0C0C0"/>
            <w:vAlign w:val="center"/>
            <w:hideMark/>
          </w:tcPr>
          <w:p w14:paraId="70C02E06"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Enero</w:t>
            </w:r>
          </w:p>
        </w:tc>
        <w:tc>
          <w:tcPr>
            <w:tcW w:w="1140" w:type="dxa"/>
            <w:shd w:val="clear" w:color="000000" w:fill="C0C0C0"/>
            <w:vAlign w:val="center"/>
            <w:hideMark/>
          </w:tcPr>
          <w:p w14:paraId="17B2896E"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Febrero</w:t>
            </w:r>
          </w:p>
        </w:tc>
        <w:tc>
          <w:tcPr>
            <w:tcW w:w="1140" w:type="dxa"/>
            <w:shd w:val="clear" w:color="000000" w:fill="C0C0C0"/>
            <w:vAlign w:val="center"/>
            <w:hideMark/>
          </w:tcPr>
          <w:p w14:paraId="374EEE25"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Marzo</w:t>
            </w:r>
          </w:p>
        </w:tc>
        <w:tc>
          <w:tcPr>
            <w:tcW w:w="1140" w:type="dxa"/>
            <w:shd w:val="clear" w:color="000000" w:fill="C0C0C0"/>
            <w:vAlign w:val="center"/>
            <w:hideMark/>
          </w:tcPr>
          <w:p w14:paraId="6A12C938"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Abril</w:t>
            </w:r>
          </w:p>
        </w:tc>
        <w:tc>
          <w:tcPr>
            <w:tcW w:w="1140" w:type="dxa"/>
            <w:shd w:val="clear" w:color="000000" w:fill="C0C0C0"/>
            <w:vAlign w:val="center"/>
            <w:hideMark/>
          </w:tcPr>
          <w:p w14:paraId="6DBE69FE"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Mayo</w:t>
            </w:r>
          </w:p>
        </w:tc>
        <w:tc>
          <w:tcPr>
            <w:tcW w:w="1140" w:type="dxa"/>
            <w:shd w:val="clear" w:color="000000" w:fill="C0C0C0"/>
            <w:vAlign w:val="center"/>
            <w:hideMark/>
          </w:tcPr>
          <w:p w14:paraId="3CF530C1"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Junio</w:t>
            </w:r>
          </w:p>
        </w:tc>
        <w:tc>
          <w:tcPr>
            <w:tcW w:w="1140" w:type="dxa"/>
            <w:shd w:val="clear" w:color="000000" w:fill="C0C0C0"/>
            <w:vAlign w:val="center"/>
            <w:hideMark/>
          </w:tcPr>
          <w:p w14:paraId="255C4324"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Julio</w:t>
            </w:r>
          </w:p>
        </w:tc>
        <w:tc>
          <w:tcPr>
            <w:tcW w:w="1140" w:type="dxa"/>
            <w:shd w:val="clear" w:color="000000" w:fill="C0C0C0"/>
            <w:vAlign w:val="center"/>
            <w:hideMark/>
          </w:tcPr>
          <w:p w14:paraId="5F888C8D"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Agosto</w:t>
            </w:r>
          </w:p>
        </w:tc>
        <w:tc>
          <w:tcPr>
            <w:tcW w:w="1140" w:type="dxa"/>
            <w:shd w:val="clear" w:color="000000" w:fill="C0C0C0"/>
            <w:vAlign w:val="center"/>
            <w:hideMark/>
          </w:tcPr>
          <w:p w14:paraId="1484DA36"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Septiembre</w:t>
            </w:r>
          </w:p>
        </w:tc>
        <w:tc>
          <w:tcPr>
            <w:tcW w:w="1140" w:type="dxa"/>
            <w:shd w:val="clear" w:color="000000" w:fill="C0C0C0"/>
            <w:vAlign w:val="center"/>
            <w:hideMark/>
          </w:tcPr>
          <w:p w14:paraId="47B40D0D"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Octubre</w:t>
            </w:r>
          </w:p>
        </w:tc>
        <w:tc>
          <w:tcPr>
            <w:tcW w:w="1140" w:type="dxa"/>
            <w:shd w:val="clear" w:color="000000" w:fill="C0C0C0"/>
            <w:vAlign w:val="center"/>
            <w:hideMark/>
          </w:tcPr>
          <w:p w14:paraId="616597D8"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Noviembre</w:t>
            </w:r>
          </w:p>
        </w:tc>
        <w:tc>
          <w:tcPr>
            <w:tcW w:w="1140" w:type="dxa"/>
            <w:shd w:val="clear" w:color="000000" w:fill="C0C0C0"/>
            <w:vAlign w:val="center"/>
            <w:hideMark/>
          </w:tcPr>
          <w:p w14:paraId="117F176F"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Diciembre</w:t>
            </w:r>
          </w:p>
        </w:tc>
      </w:tr>
      <w:tr w:rsidR="00C44251" w:rsidRPr="00BD2D7C" w14:paraId="5640B0F8" w14:textId="77777777" w:rsidTr="009208AC">
        <w:trPr>
          <w:trHeight w:val="300"/>
          <w:jc w:val="center"/>
        </w:trPr>
        <w:tc>
          <w:tcPr>
            <w:tcW w:w="1634" w:type="dxa"/>
            <w:shd w:val="clear" w:color="auto" w:fill="auto"/>
            <w:vAlign w:val="center"/>
            <w:hideMark/>
          </w:tcPr>
          <w:p w14:paraId="07EDC8E4"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Total General</w:t>
            </w:r>
          </w:p>
        </w:tc>
        <w:tc>
          <w:tcPr>
            <w:tcW w:w="1140" w:type="dxa"/>
            <w:shd w:val="clear" w:color="auto" w:fill="auto"/>
            <w:noWrap/>
            <w:vAlign w:val="center"/>
            <w:hideMark/>
          </w:tcPr>
          <w:p w14:paraId="48408F4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115,345,308.37</w:t>
            </w:r>
          </w:p>
        </w:tc>
        <w:tc>
          <w:tcPr>
            <w:tcW w:w="1140" w:type="dxa"/>
            <w:shd w:val="clear" w:color="auto" w:fill="auto"/>
            <w:noWrap/>
            <w:vAlign w:val="center"/>
            <w:hideMark/>
          </w:tcPr>
          <w:p w14:paraId="6FC6207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123,909,293.63</w:t>
            </w:r>
          </w:p>
        </w:tc>
        <w:tc>
          <w:tcPr>
            <w:tcW w:w="1140" w:type="dxa"/>
            <w:shd w:val="clear" w:color="auto" w:fill="auto"/>
            <w:noWrap/>
            <w:vAlign w:val="center"/>
            <w:hideMark/>
          </w:tcPr>
          <w:p w14:paraId="1ED938F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146,708,423.38</w:t>
            </w:r>
          </w:p>
        </w:tc>
        <w:tc>
          <w:tcPr>
            <w:tcW w:w="1140" w:type="dxa"/>
            <w:shd w:val="clear" w:color="auto" w:fill="auto"/>
            <w:noWrap/>
            <w:vAlign w:val="center"/>
            <w:hideMark/>
          </w:tcPr>
          <w:p w14:paraId="0E6C638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134,913,754.24</w:t>
            </w:r>
          </w:p>
        </w:tc>
        <w:tc>
          <w:tcPr>
            <w:tcW w:w="1140" w:type="dxa"/>
            <w:shd w:val="clear" w:color="auto" w:fill="auto"/>
            <w:noWrap/>
            <w:vAlign w:val="center"/>
            <w:hideMark/>
          </w:tcPr>
          <w:p w14:paraId="6F332A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140,796,242.22</w:t>
            </w:r>
          </w:p>
        </w:tc>
        <w:tc>
          <w:tcPr>
            <w:tcW w:w="1140" w:type="dxa"/>
            <w:shd w:val="clear" w:color="auto" w:fill="auto"/>
            <w:noWrap/>
            <w:vAlign w:val="center"/>
            <w:hideMark/>
          </w:tcPr>
          <w:p w14:paraId="18F359E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128,023,730.57</w:t>
            </w:r>
          </w:p>
        </w:tc>
        <w:tc>
          <w:tcPr>
            <w:tcW w:w="1140" w:type="dxa"/>
            <w:shd w:val="clear" w:color="auto" w:fill="auto"/>
            <w:noWrap/>
            <w:vAlign w:val="center"/>
            <w:hideMark/>
          </w:tcPr>
          <w:p w14:paraId="4ACBE8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208,564,655.01</w:t>
            </w:r>
          </w:p>
        </w:tc>
        <w:tc>
          <w:tcPr>
            <w:tcW w:w="1140" w:type="dxa"/>
            <w:shd w:val="clear" w:color="auto" w:fill="auto"/>
            <w:noWrap/>
            <w:vAlign w:val="center"/>
            <w:hideMark/>
          </w:tcPr>
          <w:p w14:paraId="0BAA09D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128,628,423.85</w:t>
            </w:r>
          </w:p>
        </w:tc>
        <w:tc>
          <w:tcPr>
            <w:tcW w:w="1140" w:type="dxa"/>
            <w:shd w:val="clear" w:color="auto" w:fill="auto"/>
            <w:noWrap/>
            <w:vAlign w:val="center"/>
            <w:hideMark/>
          </w:tcPr>
          <w:p w14:paraId="1547700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142,169,878.13</w:t>
            </w:r>
          </w:p>
        </w:tc>
        <w:tc>
          <w:tcPr>
            <w:tcW w:w="1140" w:type="dxa"/>
            <w:shd w:val="clear" w:color="auto" w:fill="auto"/>
            <w:noWrap/>
            <w:vAlign w:val="center"/>
            <w:hideMark/>
          </w:tcPr>
          <w:p w14:paraId="70A1222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118,811,021.11</w:t>
            </w:r>
          </w:p>
        </w:tc>
        <w:tc>
          <w:tcPr>
            <w:tcW w:w="1140" w:type="dxa"/>
            <w:shd w:val="clear" w:color="auto" w:fill="auto"/>
            <w:noWrap/>
            <w:vAlign w:val="center"/>
            <w:hideMark/>
          </w:tcPr>
          <w:p w14:paraId="70A8A7D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177,410,899.42</w:t>
            </w:r>
          </w:p>
        </w:tc>
        <w:tc>
          <w:tcPr>
            <w:tcW w:w="1140" w:type="dxa"/>
            <w:shd w:val="clear" w:color="auto" w:fill="auto"/>
            <w:noWrap/>
            <w:vAlign w:val="center"/>
            <w:hideMark/>
          </w:tcPr>
          <w:p w14:paraId="113C6D7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173,210,008.91</w:t>
            </w:r>
          </w:p>
        </w:tc>
      </w:tr>
      <w:tr w:rsidR="00C44251" w:rsidRPr="00BD2D7C" w14:paraId="09BE980A" w14:textId="77777777" w:rsidTr="009208AC">
        <w:trPr>
          <w:trHeight w:val="495"/>
          <w:jc w:val="center"/>
        </w:trPr>
        <w:tc>
          <w:tcPr>
            <w:tcW w:w="1634" w:type="dxa"/>
            <w:shd w:val="clear" w:color="auto" w:fill="auto"/>
            <w:vAlign w:val="center"/>
            <w:hideMark/>
          </w:tcPr>
          <w:p w14:paraId="0AD1F729"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2.1-Remuneraciones Y Contribuciones</w:t>
            </w:r>
          </w:p>
        </w:tc>
        <w:tc>
          <w:tcPr>
            <w:tcW w:w="1140" w:type="dxa"/>
            <w:shd w:val="clear" w:color="auto" w:fill="auto"/>
            <w:noWrap/>
            <w:vAlign w:val="center"/>
            <w:hideMark/>
          </w:tcPr>
          <w:p w14:paraId="340383F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47,899,162.64</w:t>
            </w:r>
          </w:p>
        </w:tc>
        <w:tc>
          <w:tcPr>
            <w:tcW w:w="1140" w:type="dxa"/>
            <w:shd w:val="clear" w:color="auto" w:fill="auto"/>
            <w:noWrap/>
            <w:vAlign w:val="center"/>
            <w:hideMark/>
          </w:tcPr>
          <w:p w14:paraId="05E94FD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53,658,489.05</w:t>
            </w:r>
          </w:p>
        </w:tc>
        <w:tc>
          <w:tcPr>
            <w:tcW w:w="1140" w:type="dxa"/>
            <w:shd w:val="clear" w:color="auto" w:fill="auto"/>
            <w:noWrap/>
            <w:vAlign w:val="center"/>
            <w:hideMark/>
          </w:tcPr>
          <w:p w14:paraId="62A82FF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62,257,625.87</w:t>
            </w:r>
          </w:p>
        </w:tc>
        <w:tc>
          <w:tcPr>
            <w:tcW w:w="1140" w:type="dxa"/>
            <w:shd w:val="clear" w:color="auto" w:fill="auto"/>
            <w:noWrap/>
            <w:vAlign w:val="center"/>
            <w:hideMark/>
          </w:tcPr>
          <w:p w14:paraId="6945CAA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59,075,267.92</w:t>
            </w:r>
          </w:p>
        </w:tc>
        <w:tc>
          <w:tcPr>
            <w:tcW w:w="1140" w:type="dxa"/>
            <w:shd w:val="clear" w:color="auto" w:fill="auto"/>
            <w:noWrap/>
            <w:vAlign w:val="center"/>
            <w:hideMark/>
          </w:tcPr>
          <w:p w14:paraId="357D8A3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56,773,485.79</w:t>
            </w:r>
          </w:p>
        </w:tc>
        <w:tc>
          <w:tcPr>
            <w:tcW w:w="1140" w:type="dxa"/>
            <w:shd w:val="clear" w:color="auto" w:fill="auto"/>
            <w:noWrap/>
            <w:vAlign w:val="center"/>
            <w:hideMark/>
          </w:tcPr>
          <w:p w14:paraId="2C2D51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57,582,843.18</w:t>
            </w:r>
          </w:p>
        </w:tc>
        <w:tc>
          <w:tcPr>
            <w:tcW w:w="1140" w:type="dxa"/>
            <w:shd w:val="clear" w:color="auto" w:fill="auto"/>
            <w:noWrap/>
            <w:vAlign w:val="center"/>
            <w:hideMark/>
          </w:tcPr>
          <w:p w14:paraId="6191FCB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77,496,462.71</w:t>
            </w:r>
          </w:p>
        </w:tc>
        <w:tc>
          <w:tcPr>
            <w:tcW w:w="1140" w:type="dxa"/>
            <w:shd w:val="clear" w:color="auto" w:fill="auto"/>
            <w:noWrap/>
            <w:vAlign w:val="center"/>
            <w:hideMark/>
          </w:tcPr>
          <w:p w14:paraId="38986F0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52,658,855.86</w:t>
            </w:r>
          </w:p>
        </w:tc>
        <w:tc>
          <w:tcPr>
            <w:tcW w:w="1140" w:type="dxa"/>
            <w:shd w:val="clear" w:color="auto" w:fill="auto"/>
            <w:noWrap/>
            <w:vAlign w:val="center"/>
            <w:hideMark/>
          </w:tcPr>
          <w:p w14:paraId="4AE8B0D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57,845,880.12</w:t>
            </w:r>
          </w:p>
        </w:tc>
        <w:tc>
          <w:tcPr>
            <w:tcW w:w="1140" w:type="dxa"/>
            <w:shd w:val="clear" w:color="auto" w:fill="auto"/>
            <w:noWrap/>
            <w:vAlign w:val="center"/>
            <w:hideMark/>
          </w:tcPr>
          <w:p w14:paraId="5BD4282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48,814,873.04</w:t>
            </w:r>
          </w:p>
        </w:tc>
        <w:tc>
          <w:tcPr>
            <w:tcW w:w="1140" w:type="dxa"/>
            <w:shd w:val="clear" w:color="auto" w:fill="auto"/>
            <w:noWrap/>
            <w:vAlign w:val="center"/>
            <w:hideMark/>
          </w:tcPr>
          <w:p w14:paraId="75144A8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78,707,653.17</w:t>
            </w:r>
          </w:p>
        </w:tc>
        <w:tc>
          <w:tcPr>
            <w:tcW w:w="1140" w:type="dxa"/>
            <w:shd w:val="clear" w:color="auto" w:fill="auto"/>
            <w:noWrap/>
            <w:vAlign w:val="center"/>
            <w:hideMark/>
          </w:tcPr>
          <w:p w14:paraId="267C4DB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101,130,213.37</w:t>
            </w:r>
          </w:p>
        </w:tc>
      </w:tr>
      <w:tr w:rsidR="00C44251" w:rsidRPr="00BD2D7C" w14:paraId="5C2C7CAB" w14:textId="77777777" w:rsidTr="009208AC">
        <w:trPr>
          <w:trHeight w:val="300"/>
          <w:jc w:val="center"/>
        </w:trPr>
        <w:tc>
          <w:tcPr>
            <w:tcW w:w="1634" w:type="dxa"/>
            <w:shd w:val="clear" w:color="auto" w:fill="auto"/>
            <w:vAlign w:val="center"/>
            <w:hideMark/>
          </w:tcPr>
          <w:p w14:paraId="6FDB655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2.1.1-Remuneraciones</w:t>
            </w:r>
          </w:p>
        </w:tc>
        <w:tc>
          <w:tcPr>
            <w:tcW w:w="1140" w:type="dxa"/>
            <w:shd w:val="clear" w:color="auto" w:fill="auto"/>
            <w:noWrap/>
            <w:vAlign w:val="center"/>
            <w:hideMark/>
          </w:tcPr>
          <w:p w14:paraId="4ECB8CC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40,540,053.44</w:t>
            </w:r>
          </w:p>
        </w:tc>
        <w:tc>
          <w:tcPr>
            <w:tcW w:w="1140" w:type="dxa"/>
            <w:shd w:val="clear" w:color="auto" w:fill="auto"/>
            <w:noWrap/>
            <w:vAlign w:val="center"/>
            <w:hideMark/>
          </w:tcPr>
          <w:p w14:paraId="71E5785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45,558,008.83</w:t>
            </w:r>
          </w:p>
        </w:tc>
        <w:tc>
          <w:tcPr>
            <w:tcW w:w="1140" w:type="dxa"/>
            <w:shd w:val="clear" w:color="auto" w:fill="auto"/>
            <w:noWrap/>
            <w:vAlign w:val="center"/>
            <w:hideMark/>
          </w:tcPr>
          <w:p w14:paraId="0B46F3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52,690,757.54</w:t>
            </w:r>
          </w:p>
        </w:tc>
        <w:tc>
          <w:tcPr>
            <w:tcW w:w="1140" w:type="dxa"/>
            <w:shd w:val="clear" w:color="auto" w:fill="auto"/>
            <w:noWrap/>
            <w:vAlign w:val="center"/>
            <w:hideMark/>
          </w:tcPr>
          <w:p w14:paraId="3BF4A7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50,026,170.44</w:t>
            </w:r>
          </w:p>
        </w:tc>
        <w:tc>
          <w:tcPr>
            <w:tcW w:w="1140" w:type="dxa"/>
            <w:shd w:val="clear" w:color="auto" w:fill="auto"/>
            <w:noWrap/>
            <w:vAlign w:val="center"/>
            <w:hideMark/>
          </w:tcPr>
          <w:p w14:paraId="33B8DE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48,439,488.40</w:t>
            </w:r>
          </w:p>
        </w:tc>
        <w:tc>
          <w:tcPr>
            <w:tcW w:w="1140" w:type="dxa"/>
            <w:shd w:val="clear" w:color="auto" w:fill="auto"/>
            <w:noWrap/>
            <w:vAlign w:val="center"/>
            <w:hideMark/>
          </w:tcPr>
          <w:p w14:paraId="5636497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48,550,547.62</w:t>
            </w:r>
          </w:p>
        </w:tc>
        <w:tc>
          <w:tcPr>
            <w:tcW w:w="1140" w:type="dxa"/>
            <w:shd w:val="clear" w:color="auto" w:fill="auto"/>
            <w:noWrap/>
            <w:vAlign w:val="center"/>
            <w:hideMark/>
          </w:tcPr>
          <w:p w14:paraId="7BACDA8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49,601,132.76</w:t>
            </w:r>
          </w:p>
        </w:tc>
        <w:tc>
          <w:tcPr>
            <w:tcW w:w="1140" w:type="dxa"/>
            <w:shd w:val="clear" w:color="auto" w:fill="auto"/>
            <w:noWrap/>
            <w:vAlign w:val="center"/>
            <w:hideMark/>
          </w:tcPr>
          <w:p w14:paraId="314862C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44,559,212.91</w:t>
            </w:r>
          </w:p>
        </w:tc>
        <w:tc>
          <w:tcPr>
            <w:tcW w:w="1140" w:type="dxa"/>
            <w:shd w:val="clear" w:color="auto" w:fill="auto"/>
            <w:noWrap/>
            <w:vAlign w:val="center"/>
            <w:hideMark/>
          </w:tcPr>
          <w:p w14:paraId="41016DB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43,664,635.87</w:t>
            </w:r>
          </w:p>
        </w:tc>
        <w:tc>
          <w:tcPr>
            <w:tcW w:w="1140" w:type="dxa"/>
            <w:shd w:val="clear" w:color="auto" w:fill="auto"/>
            <w:noWrap/>
            <w:vAlign w:val="center"/>
            <w:hideMark/>
          </w:tcPr>
          <w:p w14:paraId="6EDBCD8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40,538,715.10</w:t>
            </w:r>
          </w:p>
        </w:tc>
        <w:tc>
          <w:tcPr>
            <w:tcW w:w="1140" w:type="dxa"/>
            <w:shd w:val="clear" w:color="auto" w:fill="auto"/>
            <w:noWrap/>
            <w:vAlign w:val="center"/>
            <w:hideMark/>
          </w:tcPr>
          <w:p w14:paraId="0168235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70,573,132.08</w:t>
            </w:r>
          </w:p>
        </w:tc>
        <w:tc>
          <w:tcPr>
            <w:tcW w:w="1140" w:type="dxa"/>
            <w:shd w:val="clear" w:color="auto" w:fill="auto"/>
            <w:noWrap/>
            <w:vAlign w:val="center"/>
            <w:hideMark/>
          </w:tcPr>
          <w:p w14:paraId="132060C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93,102,710.35</w:t>
            </w:r>
          </w:p>
        </w:tc>
      </w:tr>
      <w:tr w:rsidR="00C44251" w:rsidRPr="00BD2D7C" w14:paraId="19CA4E28" w14:textId="77777777" w:rsidTr="009208AC">
        <w:trPr>
          <w:trHeight w:val="300"/>
          <w:jc w:val="center"/>
        </w:trPr>
        <w:tc>
          <w:tcPr>
            <w:tcW w:w="1634" w:type="dxa"/>
            <w:shd w:val="clear" w:color="auto" w:fill="auto"/>
            <w:vAlign w:val="center"/>
            <w:hideMark/>
          </w:tcPr>
          <w:p w14:paraId="31B78613"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2.1.2-Sobresueldos</w:t>
            </w:r>
          </w:p>
        </w:tc>
        <w:tc>
          <w:tcPr>
            <w:tcW w:w="1140" w:type="dxa"/>
            <w:shd w:val="clear" w:color="auto" w:fill="auto"/>
            <w:noWrap/>
            <w:vAlign w:val="center"/>
            <w:hideMark/>
          </w:tcPr>
          <w:p w14:paraId="689F4FE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1,259,500.00</w:t>
            </w:r>
          </w:p>
        </w:tc>
        <w:tc>
          <w:tcPr>
            <w:tcW w:w="1140" w:type="dxa"/>
            <w:shd w:val="clear" w:color="auto" w:fill="auto"/>
            <w:noWrap/>
            <w:vAlign w:val="center"/>
            <w:hideMark/>
          </w:tcPr>
          <w:p w14:paraId="42C867C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1,375,000.00</w:t>
            </w:r>
          </w:p>
        </w:tc>
        <w:tc>
          <w:tcPr>
            <w:tcW w:w="1140" w:type="dxa"/>
            <w:shd w:val="clear" w:color="auto" w:fill="auto"/>
            <w:noWrap/>
            <w:vAlign w:val="center"/>
            <w:hideMark/>
          </w:tcPr>
          <w:p w14:paraId="1D42B6A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1,425,400.00</w:t>
            </w:r>
          </w:p>
        </w:tc>
        <w:tc>
          <w:tcPr>
            <w:tcW w:w="1140" w:type="dxa"/>
            <w:shd w:val="clear" w:color="auto" w:fill="auto"/>
            <w:noWrap/>
            <w:vAlign w:val="center"/>
            <w:hideMark/>
          </w:tcPr>
          <w:p w14:paraId="236611B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1,771,066.67</w:t>
            </w:r>
          </w:p>
        </w:tc>
        <w:tc>
          <w:tcPr>
            <w:tcW w:w="1140" w:type="dxa"/>
            <w:shd w:val="clear" w:color="auto" w:fill="auto"/>
            <w:noWrap/>
            <w:vAlign w:val="center"/>
            <w:hideMark/>
          </w:tcPr>
          <w:p w14:paraId="1DC171C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1,352,400.00</w:t>
            </w:r>
          </w:p>
        </w:tc>
        <w:tc>
          <w:tcPr>
            <w:tcW w:w="1140" w:type="dxa"/>
            <w:shd w:val="clear" w:color="auto" w:fill="auto"/>
            <w:noWrap/>
            <w:vAlign w:val="center"/>
            <w:hideMark/>
          </w:tcPr>
          <w:p w14:paraId="21373EF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1,405,400.00</w:t>
            </w:r>
          </w:p>
        </w:tc>
        <w:tc>
          <w:tcPr>
            <w:tcW w:w="1140" w:type="dxa"/>
            <w:shd w:val="clear" w:color="auto" w:fill="auto"/>
            <w:noWrap/>
            <w:vAlign w:val="center"/>
            <w:hideMark/>
          </w:tcPr>
          <w:p w14:paraId="5F76F8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20,106,975.00</w:t>
            </w:r>
          </w:p>
        </w:tc>
        <w:tc>
          <w:tcPr>
            <w:tcW w:w="1140" w:type="dxa"/>
            <w:shd w:val="clear" w:color="auto" w:fill="auto"/>
            <w:noWrap/>
            <w:vAlign w:val="center"/>
            <w:hideMark/>
          </w:tcPr>
          <w:p w14:paraId="7216C34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1,315,276.48</w:t>
            </w:r>
          </w:p>
        </w:tc>
        <w:tc>
          <w:tcPr>
            <w:tcW w:w="1140" w:type="dxa"/>
            <w:shd w:val="clear" w:color="auto" w:fill="auto"/>
            <w:noWrap/>
            <w:vAlign w:val="center"/>
            <w:hideMark/>
          </w:tcPr>
          <w:p w14:paraId="6E4EF36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7,202,925.00</w:t>
            </w:r>
          </w:p>
        </w:tc>
        <w:tc>
          <w:tcPr>
            <w:tcW w:w="1140" w:type="dxa"/>
            <w:shd w:val="clear" w:color="auto" w:fill="auto"/>
            <w:noWrap/>
            <w:vAlign w:val="center"/>
            <w:hideMark/>
          </w:tcPr>
          <w:p w14:paraId="65DCAAA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1,376,782.87</w:t>
            </w:r>
          </w:p>
        </w:tc>
        <w:tc>
          <w:tcPr>
            <w:tcW w:w="1140" w:type="dxa"/>
            <w:shd w:val="clear" w:color="auto" w:fill="auto"/>
            <w:noWrap/>
            <w:vAlign w:val="center"/>
            <w:hideMark/>
          </w:tcPr>
          <w:p w14:paraId="5D8AD83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1,418,067.13</w:t>
            </w:r>
          </w:p>
        </w:tc>
        <w:tc>
          <w:tcPr>
            <w:tcW w:w="1140" w:type="dxa"/>
            <w:shd w:val="clear" w:color="auto" w:fill="auto"/>
            <w:noWrap/>
            <w:vAlign w:val="center"/>
            <w:hideMark/>
          </w:tcPr>
          <w:p w14:paraId="3295041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1,435,756.85</w:t>
            </w:r>
          </w:p>
        </w:tc>
      </w:tr>
      <w:tr w:rsidR="00C44251" w:rsidRPr="00BD2D7C" w14:paraId="40DBF097" w14:textId="77777777" w:rsidTr="009208AC">
        <w:trPr>
          <w:trHeight w:val="495"/>
          <w:jc w:val="center"/>
        </w:trPr>
        <w:tc>
          <w:tcPr>
            <w:tcW w:w="1634" w:type="dxa"/>
            <w:shd w:val="clear" w:color="auto" w:fill="auto"/>
            <w:vAlign w:val="center"/>
            <w:hideMark/>
          </w:tcPr>
          <w:p w14:paraId="012514AD"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2.1.3-Dietas Y Gastos De Representación</w:t>
            </w:r>
          </w:p>
        </w:tc>
        <w:tc>
          <w:tcPr>
            <w:tcW w:w="1140" w:type="dxa"/>
            <w:shd w:val="clear" w:color="auto" w:fill="auto"/>
            <w:noWrap/>
            <w:vAlign w:val="center"/>
            <w:hideMark/>
          </w:tcPr>
          <w:p w14:paraId="0696D08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2CB37F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43,200.00</w:t>
            </w:r>
          </w:p>
        </w:tc>
        <w:tc>
          <w:tcPr>
            <w:tcW w:w="1140" w:type="dxa"/>
            <w:shd w:val="clear" w:color="auto" w:fill="auto"/>
            <w:noWrap/>
            <w:vAlign w:val="center"/>
            <w:hideMark/>
          </w:tcPr>
          <w:p w14:paraId="292EF16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355,050.00</w:t>
            </w:r>
          </w:p>
        </w:tc>
        <w:tc>
          <w:tcPr>
            <w:tcW w:w="1140" w:type="dxa"/>
            <w:shd w:val="clear" w:color="auto" w:fill="auto"/>
            <w:noWrap/>
            <w:vAlign w:val="center"/>
            <w:hideMark/>
          </w:tcPr>
          <w:p w14:paraId="08EFE1E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560,700.00</w:t>
            </w:r>
          </w:p>
        </w:tc>
        <w:tc>
          <w:tcPr>
            <w:tcW w:w="1140" w:type="dxa"/>
            <w:shd w:val="clear" w:color="auto" w:fill="auto"/>
            <w:noWrap/>
            <w:vAlign w:val="center"/>
            <w:hideMark/>
          </w:tcPr>
          <w:p w14:paraId="75B8FF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5329DB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961,200.00</w:t>
            </w:r>
          </w:p>
        </w:tc>
        <w:tc>
          <w:tcPr>
            <w:tcW w:w="1140" w:type="dxa"/>
            <w:shd w:val="clear" w:color="auto" w:fill="auto"/>
            <w:noWrap/>
            <w:vAlign w:val="center"/>
            <w:hideMark/>
          </w:tcPr>
          <w:p w14:paraId="11DA8A5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788,400.00</w:t>
            </w:r>
          </w:p>
        </w:tc>
        <w:tc>
          <w:tcPr>
            <w:tcW w:w="1140" w:type="dxa"/>
            <w:shd w:val="clear" w:color="auto" w:fill="auto"/>
            <w:noWrap/>
            <w:vAlign w:val="center"/>
            <w:hideMark/>
          </w:tcPr>
          <w:p w14:paraId="07F92EC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D844A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458,550.00</w:t>
            </w:r>
          </w:p>
        </w:tc>
        <w:tc>
          <w:tcPr>
            <w:tcW w:w="1140" w:type="dxa"/>
            <w:shd w:val="clear" w:color="auto" w:fill="auto"/>
            <w:noWrap/>
            <w:vAlign w:val="center"/>
            <w:hideMark/>
          </w:tcPr>
          <w:p w14:paraId="572EECA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771,750.00</w:t>
            </w:r>
          </w:p>
        </w:tc>
        <w:tc>
          <w:tcPr>
            <w:tcW w:w="1140" w:type="dxa"/>
            <w:shd w:val="clear" w:color="auto" w:fill="auto"/>
            <w:noWrap/>
            <w:vAlign w:val="center"/>
            <w:hideMark/>
          </w:tcPr>
          <w:p w14:paraId="3E38D1E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642,150.00</w:t>
            </w:r>
          </w:p>
        </w:tc>
        <w:tc>
          <w:tcPr>
            <w:tcW w:w="1140" w:type="dxa"/>
            <w:shd w:val="clear" w:color="auto" w:fill="auto"/>
            <w:noWrap/>
            <w:vAlign w:val="center"/>
            <w:hideMark/>
          </w:tcPr>
          <w:p w14:paraId="24D9569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26,350.00</w:t>
            </w:r>
          </w:p>
        </w:tc>
      </w:tr>
      <w:tr w:rsidR="00C44251" w:rsidRPr="00BD2D7C" w14:paraId="21F88B39" w14:textId="77777777" w:rsidTr="009208AC">
        <w:trPr>
          <w:trHeight w:val="495"/>
          <w:jc w:val="center"/>
        </w:trPr>
        <w:tc>
          <w:tcPr>
            <w:tcW w:w="1634" w:type="dxa"/>
            <w:shd w:val="clear" w:color="auto" w:fill="auto"/>
            <w:vAlign w:val="center"/>
            <w:hideMark/>
          </w:tcPr>
          <w:p w14:paraId="50A9B5DC"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2.1.5-Contribuciones A La Seguridad Social</w:t>
            </w:r>
          </w:p>
        </w:tc>
        <w:tc>
          <w:tcPr>
            <w:tcW w:w="1140" w:type="dxa"/>
            <w:shd w:val="clear" w:color="auto" w:fill="auto"/>
            <w:noWrap/>
            <w:vAlign w:val="center"/>
            <w:hideMark/>
          </w:tcPr>
          <w:p w14:paraId="19B28D1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6,099,609.20</w:t>
            </w:r>
          </w:p>
        </w:tc>
        <w:tc>
          <w:tcPr>
            <w:tcW w:w="1140" w:type="dxa"/>
            <w:shd w:val="clear" w:color="auto" w:fill="auto"/>
            <w:noWrap/>
            <w:vAlign w:val="center"/>
            <w:hideMark/>
          </w:tcPr>
          <w:p w14:paraId="71DA9E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6,682,280.22</w:t>
            </w:r>
          </w:p>
        </w:tc>
        <w:tc>
          <w:tcPr>
            <w:tcW w:w="1140" w:type="dxa"/>
            <w:shd w:val="clear" w:color="auto" w:fill="auto"/>
            <w:noWrap/>
            <w:vAlign w:val="center"/>
            <w:hideMark/>
          </w:tcPr>
          <w:p w14:paraId="6AF94F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7,786,418.33</w:t>
            </w:r>
          </w:p>
        </w:tc>
        <w:tc>
          <w:tcPr>
            <w:tcW w:w="1140" w:type="dxa"/>
            <w:shd w:val="clear" w:color="auto" w:fill="auto"/>
            <w:noWrap/>
            <w:vAlign w:val="center"/>
            <w:hideMark/>
          </w:tcPr>
          <w:p w14:paraId="7963A21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6,717,330.81</w:t>
            </w:r>
          </w:p>
        </w:tc>
        <w:tc>
          <w:tcPr>
            <w:tcW w:w="1140" w:type="dxa"/>
            <w:shd w:val="clear" w:color="auto" w:fill="auto"/>
            <w:noWrap/>
            <w:vAlign w:val="center"/>
            <w:hideMark/>
          </w:tcPr>
          <w:p w14:paraId="7E4D84C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6,981,597.39</w:t>
            </w:r>
          </w:p>
        </w:tc>
        <w:tc>
          <w:tcPr>
            <w:tcW w:w="1140" w:type="dxa"/>
            <w:shd w:val="clear" w:color="auto" w:fill="auto"/>
            <w:noWrap/>
            <w:vAlign w:val="center"/>
            <w:hideMark/>
          </w:tcPr>
          <w:p w14:paraId="7EEC74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6,665,695.56</w:t>
            </w:r>
          </w:p>
        </w:tc>
        <w:tc>
          <w:tcPr>
            <w:tcW w:w="1140" w:type="dxa"/>
            <w:shd w:val="clear" w:color="auto" w:fill="auto"/>
            <w:noWrap/>
            <w:vAlign w:val="center"/>
            <w:hideMark/>
          </w:tcPr>
          <w:p w14:paraId="503D5B9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6,999,954.95</w:t>
            </w:r>
          </w:p>
        </w:tc>
        <w:tc>
          <w:tcPr>
            <w:tcW w:w="1140" w:type="dxa"/>
            <w:shd w:val="clear" w:color="auto" w:fill="auto"/>
            <w:noWrap/>
            <w:vAlign w:val="center"/>
            <w:hideMark/>
          </w:tcPr>
          <w:p w14:paraId="5CEF7FA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6,784,366.47</w:t>
            </w:r>
          </w:p>
        </w:tc>
        <w:tc>
          <w:tcPr>
            <w:tcW w:w="1140" w:type="dxa"/>
            <w:shd w:val="clear" w:color="auto" w:fill="auto"/>
            <w:noWrap/>
            <w:vAlign w:val="center"/>
            <w:hideMark/>
          </w:tcPr>
          <w:p w14:paraId="6B0114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6,519,769.25</w:t>
            </w:r>
          </w:p>
        </w:tc>
        <w:tc>
          <w:tcPr>
            <w:tcW w:w="1140" w:type="dxa"/>
            <w:shd w:val="clear" w:color="auto" w:fill="auto"/>
            <w:noWrap/>
            <w:vAlign w:val="center"/>
            <w:hideMark/>
          </w:tcPr>
          <w:p w14:paraId="2382A6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6,127,625.07</w:t>
            </w:r>
          </w:p>
        </w:tc>
        <w:tc>
          <w:tcPr>
            <w:tcW w:w="1140" w:type="dxa"/>
            <w:shd w:val="clear" w:color="auto" w:fill="auto"/>
            <w:noWrap/>
            <w:vAlign w:val="center"/>
            <w:hideMark/>
          </w:tcPr>
          <w:p w14:paraId="663200F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6,074,303.96</w:t>
            </w:r>
          </w:p>
        </w:tc>
        <w:tc>
          <w:tcPr>
            <w:tcW w:w="1140" w:type="dxa"/>
            <w:shd w:val="clear" w:color="auto" w:fill="auto"/>
            <w:noWrap/>
            <w:vAlign w:val="center"/>
            <w:hideMark/>
          </w:tcPr>
          <w:p w14:paraId="275C7B7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6,565,396.17</w:t>
            </w:r>
          </w:p>
        </w:tc>
      </w:tr>
      <w:tr w:rsidR="00C44251" w:rsidRPr="00BD2D7C" w14:paraId="36C6D7EF" w14:textId="77777777" w:rsidTr="009208AC">
        <w:trPr>
          <w:trHeight w:val="495"/>
          <w:jc w:val="center"/>
        </w:trPr>
        <w:tc>
          <w:tcPr>
            <w:tcW w:w="1634" w:type="dxa"/>
            <w:shd w:val="clear" w:color="auto" w:fill="auto"/>
            <w:vAlign w:val="center"/>
            <w:hideMark/>
          </w:tcPr>
          <w:p w14:paraId="5701D622"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2.2-Contratación De Servicios</w:t>
            </w:r>
          </w:p>
        </w:tc>
        <w:tc>
          <w:tcPr>
            <w:tcW w:w="1140" w:type="dxa"/>
            <w:shd w:val="clear" w:color="auto" w:fill="auto"/>
            <w:noWrap/>
            <w:vAlign w:val="center"/>
            <w:hideMark/>
          </w:tcPr>
          <w:p w14:paraId="7C80BA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3,437,597.73</w:t>
            </w:r>
          </w:p>
        </w:tc>
        <w:tc>
          <w:tcPr>
            <w:tcW w:w="1140" w:type="dxa"/>
            <w:shd w:val="clear" w:color="auto" w:fill="auto"/>
            <w:noWrap/>
            <w:vAlign w:val="center"/>
            <w:hideMark/>
          </w:tcPr>
          <w:p w14:paraId="7186875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3,914,635.28</w:t>
            </w:r>
          </w:p>
        </w:tc>
        <w:tc>
          <w:tcPr>
            <w:tcW w:w="1140" w:type="dxa"/>
            <w:shd w:val="clear" w:color="auto" w:fill="auto"/>
            <w:noWrap/>
            <w:vAlign w:val="center"/>
            <w:hideMark/>
          </w:tcPr>
          <w:p w14:paraId="5103F93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5,263,735.29</w:t>
            </w:r>
          </w:p>
        </w:tc>
        <w:tc>
          <w:tcPr>
            <w:tcW w:w="1140" w:type="dxa"/>
            <w:shd w:val="clear" w:color="auto" w:fill="auto"/>
            <w:noWrap/>
            <w:vAlign w:val="center"/>
            <w:hideMark/>
          </w:tcPr>
          <w:p w14:paraId="207B90C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3,072,993.98</w:t>
            </w:r>
          </w:p>
        </w:tc>
        <w:tc>
          <w:tcPr>
            <w:tcW w:w="1140" w:type="dxa"/>
            <w:shd w:val="clear" w:color="auto" w:fill="auto"/>
            <w:noWrap/>
            <w:vAlign w:val="center"/>
            <w:hideMark/>
          </w:tcPr>
          <w:p w14:paraId="3F6D590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9,074,763.64</w:t>
            </w:r>
          </w:p>
        </w:tc>
        <w:tc>
          <w:tcPr>
            <w:tcW w:w="1140" w:type="dxa"/>
            <w:shd w:val="clear" w:color="auto" w:fill="auto"/>
            <w:noWrap/>
            <w:vAlign w:val="center"/>
            <w:hideMark/>
          </w:tcPr>
          <w:p w14:paraId="60FCAF9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4,574,373.47</w:t>
            </w:r>
          </w:p>
        </w:tc>
        <w:tc>
          <w:tcPr>
            <w:tcW w:w="1140" w:type="dxa"/>
            <w:shd w:val="clear" w:color="auto" w:fill="auto"/>
            <w:noWrap/>
            <w:vAlign w:val="center"/>
            <w:hideMark/>
          </w:tcPr>
          <w:p w14:paraId="58E8219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6,231,229.46</w:t>
            </w:r>
          </w:p>
        </w:tc>
        <w:tc>
          <w:tcPr>
            <w:tcW w:w="1140" w:type="dxa"/>
            <w:shd w:val="clear" w:color="auto" w:fill="auto"/>
            <w:noWrap/>
            <w:vAlign w:val="center"/>
            <w:hideMark/>
          </w:tcPr>
          <w:p w14:paraId="5C5DAED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6,025,003.57</w:t>
            </w:r>
          </w:p>
        </w:tc>
        <w:tc>
          <w:tcPr>
            <w:tcW w:w="1140" w:type="dxa"/>
            <w:shd w:val="clear" w:color="auto" w:fill="auto"/>
            <w:noWrap/>
            <w:vAlign w:val="center"/>
            <w:hideMark/>
          </w:tcPr>
          <w:p w14:paraId="11095A2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6,262,223.39</w:t>
            </w:r>
          </w:p>
        </w:tc>
        <w:tc>
          <w:tcPr>
            <w:tcW w:w="1140" w:type="dxa"/>
            <w:shd w:val="clear" w:color="auto" w:fill="auto"/>
            <w:noWrap/>
            <w:vAlign w:val="center"/>
            <w:hideMark/>
          </w:tcPr>
          <w:p w14:paraId="2ED461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5,095,301.86</w:t>
            </w:r>
          </w:p>
        </w:tc>
        <w:tc>
          <w:tcPr>
            <w:tcW w:w="1140" w:type="dxa"/>
            <w:shd w:val="clear" w:color="auto" w:fill="auto"/>
            <w:noWrap/>
            <w:vAlign w:val="center"/>
            <w:hideMark/>
          </w:tcPr>
          <w:p w14:paraId="24A037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10,205,964.99</w:t>
            </w:r>
          </w:p>
        </w:tc>
        <w:tc>
          <w:tcPr>
            <w:tcW w:w="1140" w:type="dxa"/>
            <w:shd w:val="clear" w:color="auto" w:fill="auto"/>
            <w:noWrap/>
            <w:vAlign w:val="center"/>
            <w:hideMark/>
          </w:tcPr>
          <w:p w14:paraId="3176D4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5,622,324.36</w:t>
            </w:r>
          </w:p>
        </w:tc>
      </w:tr>
      <w:tr w:rsidR="00C44251" w:rsidRPr="00BD2D7C" w14:paraId="2A7BC3D2" w14:textId="77777777" w:rsidTr="009208AC">
        <w:trPr>
          <w:trHeight w:val="300"/>
          <w:jc w:val="center"/>
        </w:trPr>
        <w:tc>
          <w:tcPr>
            <w:tcW w:w="1634" w:type="dxa"/>
            <w:shd w:val="clear" w:color="auto" w:fill="auto"/>
            <w:vAlign w:val="center"/>
            <w:hideMark/>
          </w:tcPr>
          <w:p w14:paraId="0556CA5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2.2.1-Servicios Básicos</w:t>
            </w:r>
          </w:p>
        </w:tc>
        <w:tc>
          <w:tcPr>
            <w:tcW w:w="1140" w:type="dxa"/>
            <w:shd w:val="clear" w:color="auto" w:fill="auto"/>
            <w:noWrap/>
            <w:vAlign w:val="center"/>
            <w:hideMark/>
          </w:tcPr>
          <w:p w14:paraId="6D9C14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1,846,806.97</w:t>
            </w:r>
          </w:p>
        </w:tc>
        <w:tc>
          <w:tcPr>
            <w:tcW w:w="1140" w:type="dxa"/>
            <w:shd w:val="clear" w:color="auto" w:fill="auto"/>
            <w:noWrap/>
            <w:vAlign w:val="center"/>
            <w:hideMark/>
          </w:tcPr>
          <w:p w14:paraId="17C7E69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1,989,190.77</w:t>
            </w:r>
          </w:p>
        </w:tc>
        <w:tc>
          <w:tcPr>
            <w:tcW w:w="1140" w:type="dxa"/>
            <w:shd w:val="clear" w:color="auto" w:fill="auto"/>
            <w:noWrap/>
            <w:vAlign w:val="center"/>
            <w:hideMark/>
          </w:tcPr>
          <w:p w14:paraId="6AE5549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2,745,702.48</w:t>
            </w:r>
          </w:p>
        </w:tc>
        <w:tc>
          <w:tcPr>
            <w:tcW w:w="1140" w:type="dxa"/>
            <w:shd w:val="clear" w:color="auto" w:fill="auto"/>
            <w:noWrap/>
            <w:vAlign w:val="center"/>
            <w:hideMark/>
          </w:tcPr>
          <w:p w14:paraId="7AEA1D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988,250.94</w:t>
            </w:r>
          </w:p>
        </w:tc>
        <w:tc>
          <w:tcPr>
            <w:tcW w:w="1140" w:type="dxa"/>
            <w:shd w:val="clear" w:color="auto" w:fill="auto"/>
            <w:noWrap/>
            <w:vAlign w:val="center"/>
            <w:hideMark/>
          </w:tcPr>
          <w:p w14:paraId="027069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2,153,940.32</w:t>
            </w:r>
          </w:p>
        </w:tc>
        <w:tc>
          <w:tcPr>
            <w:tcW w:w="1140" w:type="dxa"/>
            <w:shd w:val="clear" w:color="auto" w:fill="auto"/>
            <w:noWrap/>
            <w:vAlign w:val="center"/>
            <w:hideMark/>
          </w:tcPr>
          <w:p w14:paraId="2D910F7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2,133,972.05</w:t>
            </w:r>
          </w:p>
        </w:tc>
        <w:tc>
          <w:tcPr>
            <w:tcW w:w="1140" w:type="dxa"/>
            <w:shd w:val="clear" w:color="auto" w:fill="auto"/>
            <w:noWrap/>
            <w:vAlign w:val="center"/>
            <w:hideMark/>
          </w:tcPr>
          <w:p w14:paraId="310A469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2,486,370.50</w:t>
            </w:r>
          </w:p>
        </w:tc>
        <w:tc>
          <w:tcPr>
            <w:tcW w:w="1140" w:type="dxa"/>
            <w:shd w:val="clear" w:color="auto" w:fill="auto"/>
            <w:noWrap/>
            <w:vAlign w:val="center"/>
            <w:hideMark/>
          </w:tcPr>
          <w:p w14:paraId="7243900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2,175,496.78</w:t>
            </w:r>
          </w:p>
        </w:tc>
        <w:tc>
          <w:tcPr>
            <w:tcW w:w="1140" w:type="dxa"/>
            <w:shd w:val="clear" w:color="auto" w:fill="auto"/>
            <w:noWrap/>
            <w:vAlign w:val="center"/>
            <w:hideMark/>
          </w:tcPr>
          <w:p w14:paraId="24F885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2,298,590.17</w:t>
            </w:r>
          </w:p>
        </w:tc>
        <w:tc>
          <w:tcPr>
            <w:tcW w:w="1140" w:type="dxa"/>
            <w:shd w:val="clear" w:color="auto" w:fill="auto"/>
            <w:noWrap/>
            <w:vAlign w:val="center"/>
            <w:hideMark/>
          </w:tcPr>
          <w:p w14:paraId="6D2850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2,060,031.87</w:t>
            </w:r>
          </w:p>
        </w:tc>
        <w:tc>
          <w:tcPr>
            <w:tcW w:w="1140" w:type="dxa"/>
            <w:shd w:val="clear" w:color="auto" w:fill="auto"/>
            <w:noWrap/>
            <w:vAlign w:val="center"/>
            <w:hideMark/>
          </w:tcPr>
          <w:p w14:paraId="3EA74BB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2,241,350.52</w:t>
            </w:r>
          </w:p>
        </w:tc>
        <w:tc>
          <w:tcPr>
            <w:tcW w:w="1140" w:type="dxa"/>
            <w:shd w:val="clear" w:color="auto" w:fill="auto"/>
            <w:noWrap/>
            <w:vAlign w:val="center"/>
            <w:hideMark/>
          </w:tcPr>
          <w:p w14:paraId="3310E7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2,261,657.52</w:t>
            </w:r>
          </w:p>
        </w:tc>
      </w:tr>
      <w:tr w:rsidR="00C44251" w:rsidRPr="00BD2D7C" w14:paraId="5359A0D0" w14:textId="77777777" w:rsidTr="009208AC">
        <w:trPr>
          <w:trHeight w:val="495"/>
          <w:jc w:val="center"/>
        </w:trPr>
        <w:tc>
          <w:tcPr>
            <w:tcW w:w="1634" w:type="dxa"/>
            <w:shd w:val="clear" w:color="auto" w:fill="auto"/>
            <w:vAlign w:val="center"/>
            <w:hideMark/>
          </w:tcPr>
          <w:p w14:paraId="691425AE"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2.2.2-Publicidad, Impresión Y Encuadernación</w:t>
            </w:r>
          </w:p>
        </w:tc>
        <w:tc>
          <w:tcPr>
            <w:tcW w:w="1140" w:type="dxa"/>
            <w:shd w:val="clear" w:color="auto" w:fill="auto"/>
            <w:noWrap/>
            <w:vAlign w:val="center"/>
            <w:hideMark/>
          </w:tcPr>
          <w:p w14:paraId="44F66E9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CFE2D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113,975.25</w:t>
            </w:r>
          </w:p>
        </w:tc>
        <w:tc>
          <w:tcPr>
            <w:tcW w:w="1140" w:type="dxa"/>
            <w:shd w:val="clear" w:color="auto" w:fill="auto"/>
            <w:noWrap/>
            <w:vAlign w:val="center"/>
            <w:hideMark/>
          </w:tcPr>
          <w:p w14:paraId="7E3067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427,864.90</w:t>
            </w:r>
          </w:p>
        </w:tc>
        <w:tc>
          <w:tcPr>
            <w:tcW w:w="1140" w:type="dxa"/>
            <w:shd w:val="clear" w:color="auto" w:fill="auto"/>
            <w:noWrap/>
            <w:vAlign w:val="center"/>
            <w:hideMark/>
          </w:tcPr>
          <w:p w14:paraId="220F76A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264,530.48</w:t>
            </w:r>
          </w:p>
        </w:tc>
        <w:tc>
          <w:tcPr>
            <w:tcW w:w="1140" w:type="dxa"/>
            <w:shd w:val="clear" w:color="auto" w:fill="auto"/>
            <w:noWrap/>
            <w:vAlign w:val="center"/>
            <w:hideMark/>
          </w:tcPr>
          <w:p w14:paraId="46483EE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132,265.24</w:t>
            </w:r>
          </w:p>
        </w:tc>
        <w:tc>
          <w:tcPr>
            <w:tcW w:w="1140" w:type="dxa"/>
            <w:shd w:val="clear" w:color="auto" w:fill="auto"/>
            <w:noWrap/>
            <w:vAlign w:val="center"/>
            <w:hideMark/>
          </w:tcPr>
          <w:p w14:paraId="5CA3353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16,815.00</w:t>
            </w:r>
          </w:p>
        </w:tc>
        <w:tc>
          <w:tcPr>
            <w:tcW w:w="1140" w:type="dxa"/>
            <w:shd w:val="clear" w:color="auto" w:fill="auto"/>
            <w:noWrap/>
            <w:vAlign w:val="center"/>
            <w:hideMark/>
          </w:tcPr>
          <w:p w14:paraId="7C3E138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71,390.00</w:t>
            </w:r>
          </w:p>
        </w:tc>
        <w:tc>
          <w:tcPr>
            <w:tcW w:w="1140" w:type="dxa"/>
            <w:shd w:val="clear" w:color="auto" w:fill="auto"/>
            <w:noWrap/>
            <w:vAlign w:val="center"/>
            <w:hideMark/>
          </w:tcPr>
          <w:p w14:paraId="74807FA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191,187.14</w:t>
            </w:r>
          </w:p>
        </w:tc>
        <w:tc>
          <w:tcPr>
            <w:tcW w:w="1140" w:type="dxa"/>
            <w:shd w:val="clear" w:color="auto" w:fill="auto"/>
            <w:noWrap/>
            <w:vAlign w:val="center"/>
            <w:hideMark/>
          </w:tcPr>
          <w:p w14:paraId="00AF1B7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297,748.17</w:t>
            </w:r>
          </w:p>
        </w:tc>
        <w:tc>
          <w:tcPr>
            <w:tcW w:w="1140" w:type="dxa"/>
            <w:shd w:val="clear" w:color="auto" w:fill="auto"/>
            <w:noWrap/>
            <w:vAlign w:val="center"/>
            <w:hideMark/>
          </w:tcPr>
          <w:p w14:paraId="58BC80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62,265.06</w:t>
            </w:r>
          </w:p>
        </w:tc>
        <w:tc>
          <w:tcPr>
            <w:tcW w:w="1140" w:type="dxa"/>
            <w:shd w:val="clear" w:color="auto" w:fill="auto"/>
            <w:noWrap/>
            <w:vAlign w:val="center"/>
            <w:hideMark/>
          </w:tcPr>
          <w:p w14:paraId="52A67F5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602,027.59</w:t>
            </w:r>
          </w:p>
        </w:tc>
        <w:tc>
          <w:tcPr>
            <w:tcW w:w="1140" w:type="dxa"/>
            <w:shd w:val="clear" w:color="auto" w:fill="auto"/>
            <w:noWrap/>
            <w:vAlign w:val="center"/>
            <w:hideMark/>
          </w:tcPr>
          <w:p w14:paraId="586FC8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193,735.94</w:t>
            </w:r>
          </w:p>
        </w:tc>
      </w:tr>
      <w:tr w:rsidR="00C44251" w:rsidRPr="00BD2D7C" w14:paraId="1BB18027" w14:textId="77777777" w:rsidTr="009208AC">
        <w:trPr>
          <w:trHeight w:val="300"/>
          <w:jc w:val="center"/>
        </w:trPr>
        <w:tc>
          <w:tcPr>
            <w:tcW w:w="1634" w:type="dxa"/>
            <w:shd w:val="clear" w:color="auto" w:fill="auto"/>
            <w:vAlign w:val="center"/>
            <w:hideMark/>
          </w:tcPr>
          <w:p w14:paraId="307B377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2.2.3-Viáticos</w:t>
            </w:r>
          </w:p>
        </w:tc>
        <w:tc>
          <w:tcPr>
            <w:tcW w:w="1140" w:type="dxa"/>
            <w:shd w:val="clear" w:color="auto" w:fill="auto"/>
            <w:noWrap/>
            <w:vAlign w:val="center"/>
            <w:hideMark/>
          </w:tcPr>
          <w:p w14:paraId="020B72E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C44A56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326,350.00</w:t>
            </w:r>
          </w:p>
        </w:tc>
        <w:tc>
          <w:tcPr>
            <w:tcW w:w="1140" w:type="dxa"/>
            <w:shd w:val="clear" w:color="auto" w:fill="auto"/>
            <w:noWrap/>
            <w:vAlign w:val="center"/>
            <w:hideMark/>
          </w:tcPr>
          <w:p w14:paraId="4089EF7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701,700.00</w:t>
            </w:r>
          </w:p>
        </w:tc>
        <w:tc>
          <w:tcPr>
            <w:tcW w:w="1140" w:type="dxa"/>
            <w:shd w:val="clear" w:color="auto" w:fill="auto"/>
            <w:noWrap/>
            <w:vAlign w:val="center"/>
            <w:hideMark/>
          </w:tcPr>
          <w:p w14:paraId="06B51F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613,300.00</w:t>
            </w:r>
          </w:p>
        </w:tc>
        <w:tc>
          <w:tcPr>
            <w:tcW w:w="1140" w:type="dxa"/>
            <w:shd w:val="clear" w:color="auto" w:fill="auto"/>
            <w:noWrap/>
            <w:vAlign w:val="center"/>
            <w:hideMark/>
          </w:tcPr>
          <w:p w14:paraId="6D8E521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5,200.00</w:t>
            </w:r>
          </w:p>
        </w:tc>
        <w:tc>
          <w:tcPr>
            <w:tcW w:w="1140" w:type="dxa"/>
            <w:shd w:val="clear" w:color="auto" w:fill="auto"/>
            <w:noWrap/>
            <w:vAlign w:val="center"/>
            <w:hideMark/>
          </w:tcPr>
          <w:p w14:paraId="07F05FC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859,250.00</w:t>
            </w:r>
          </w:p>
        </w:tc>
        <w:tc>
          <w:tcPr>
            <w:tcW w:w="1140" w:type="dxa"/>
            <w:shd w:val="clear" w:color="auto" w:fill="auto"/>
            <w:noWrap/>
            <w:vAlign w:val="center"/>
            <w:hideMark/>
          </w:tcPr>
          <w:p w14:paraId="2B970E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1,718,850.00</w:t>
            </w:r>
          </w:p>
        </w:tc>
        <w:tc>
          <w:tcPr>
            <w:tcW w:w="1140" w:type="dxa"/>
            <w:shd w:val="clear" w:color="auto" w:fill="auto"/>
            <w:noWrap/>
            <w:vAlign w:val="center"/>
            <w:hideMark/>
          </w:tcPr>
          <w:p w14:paraId="5D23F4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76CCB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1,336,482.50</w:t>
            </w:r>
          </w:p>
        </w:tc>
        <w:tc>
          <w:tcPr>
            <w:tcW w:w="1140" w:type="dxa"/>
            <w:shd w:val="clear" w:color="auto" w:fill="auto"/>
            <w:noWrap/>
            <w:vAlign w:val="center"/>
            <w:hideMark/>
          </w:tcPr>
          <w:p w14:paraId="33CB001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1,181,627.50</w:t>
            </w:r>
          </w:p>
        </w:tc>
        <w:tc>
          <w:tcPr>
            <w:tcW w:w="1140" w:type="dxa"/>
            <w:shd w:val="clear" w:color="auto" w:fill="auto"/>
            <w:noWrap/>
            <w:vAlign w:val="center"/>
            <w:hideMark/>
          </w:tcPr>
          <w:p w14:paraId="0DCEB6C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2,454,817.50</w:t>
            </w:r>
          </w:p>
        </w:tc>
        <w:tc>
          <w:tcPr>
            <w:tcW w:w="1140" w:type="dxa"/>
            <w:shd w:val="clear" w:color="auto" w:fill="auto"/>
            <w:noWrap/>
            <w:vAlign w:val="center"/>
            <w:hideMark/>
          </w:tcPr>
          <w:p w14:paraId="4E472D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951,342.50</w:t>
            </w:r>
          </w:p>
        </w:tc>
      </w:tr>
      <w:tr w:rsidR="00C44251" w:rsidRPr="00BD2D7C" w14:paraId="6FC7CCCE" w14:textId="77777777" w:rsidTr="009208AC">
        <w:trPr>
          <w:trHeight w:val="495"/>
          <w:jc w:val="center"/>
        </w:trPr>
        <w:tc>
          <w:tcPr>
            <w:tcW w:w="1634" w:type="dxa"/>
            <w:shd w:val="clear" w:color="auto" w:fill="auto"/>
            <w:vAlign w:val="center"/>
            <w:hideMark/>
          </w:tcPr>
          <w:p w14:paraId="038E1444"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2.2.4-Transporte Y Almacenaje</w:t>
            </w:r>
          </w:p>
        </w:tc>
        <w:tc>
          <w:tcPr>
            <w:tcW w:w="1140" w:type="dxa"/>
            <w:shd w:val="clear" w:color="auto" w:fill="auto"/>
            <w:noWrap/>
            <w:vAlign w:val="center"/>
            <w:hideMark/>
          </w:tcPr>
          <w:p w14:paraId="7CAC1BB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1B113D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153652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75BF2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D82D6D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F79F70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44,103.00</w:t>
            </w:r>
          </w:p>
        </w:tc>
        <w:tc>
          <w:tcPr>
            <w:tcW w:w="1140" w:type="dxa"/>
            <w:shd w:val="clear" w:color="auto" w:fill="auto"/>
            <w:noWrap/>
            <w:vAlign w:val="center"/>
            <w:hideMark/>
          </w:tcPr>
          <w:p w14:paraId="75060B4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3EC61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5E19E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39,223.00</w:t>
            </w:r>
          </w:p>
        </w:tc>
        <w:tc>
          <w:tcPr>
            <w:tcW w:w="1140" w:type="dxa"/>
            <w:shd w:val="clear" w:color="auto" w:fill="auto"/>
            <w:noWrap/>
            <w:vAlign w:val="center"/>
            <w:hideMark/>
          </w:tcPr>
          <w:p w14:paraId="1B144C3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4BDCF7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0CE27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0E1E6C52" w14:textId="77777777" w:rsidTr="009208AC">
        <w:trPr>
          <w:trHeight w:val="300"/>
          <w:jc w:val="center"/>
        </w:trPr>
        <w:tc>
          <w:tcPr>
            <w:tcW w:w="1634" w:type="dxa"/>
            <w:shd w:val="clear" w:color="auto" w:fill="auto"/>
            <w:vAlign w:val="center"/>
            <w:hideMark/>
          </w:tcPr>
          <w:p w14:paraId="5F08EE6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2.2.5-Alquileres Y Rentas</w:t>
            </w:r>
          </w:p>
        </w:tc>
        <w:tc>
          <w:tcPr>
            <w:tcW w:w="1140" w:type="dxa"/>
            <w:shd w:val="clear" w:color="auto" w:fill="auto"/>
            <w:noWrap/>
            <w:vAlign w:val="center"/>
            <w:hideMark/>
          </w:tcPr>
          <w:p w14:paraId="74ADB64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949,180.66</w:t>
            </w:r>
          </w:p>
        </w:tc>
        <w:tc>
          <w:tcPr>
            <w:tcW w:w="1140" w:type="dxa"/>
            <w:shd w:val="clear" w:color="auto" w:fill="auto"/>
            <w:noWrap/>
            <w:vAlign w:val="center"/>
            <w:hideMark/>
          </w:tcPr>
          <w:p w14:paraId="4737E1F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696,300.66</w:t>
            </w:r>
          </w:p>
        </w:tc>
        <w:tc>
          <w:tcPr>
            <w:tcW w:w="1140" w:type="dxa"/>
            <w:shd w:val="clear" w:color="auto" w:fill="auto"/>
            <w:noWrap/>
            <w:vAlign w:val="center"/>
            <w:hideMark/>
          </w:tcPr>
          <w:p w14:paraId="45E3D47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1,006,394.16</w:t>
            </w:r>
          </w:p>
        </w:tc>
        <w:tc>
          <w:tcPr>
            <w:tcW w:w="1140" w:type="dxa"/>
            <w:shd w:val="clear" w:color="auto" w:fill="auto"/>
            <w:noWrap/>
            <w:vAlign w:val="center"/>
            <w:hideMark/>
          </w:tcPr>
          <w:p w14:paraId="505A7AA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767,080.66</w:t>
            </w:r>
          </w:p>
        </w:tc>
        <w:tc>
          <w:tcPr>
            <w:tcW w:w="1140" w:type="dxa"/>
            <w:shd w:val="clear" w:color="auto" w:fill="auto"/>
            <w:noWrap/>
            <w:vAlign w:val="center"/>
            <w:hideMark/>
          </w:tcPr>
          <w:p w14:paraId="3A200C9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1,357,621.16</w:t>
            </w:r>
          </w:p>
        </w:tc>
        <w:tc>
          <w:tcPr>
            <w:tcW w:w="1140" w:type="dxa"/>
            <w:shd w:val="clear" w:color="auto" w:fill="auto"/>
            <w:noWrap/>
            <w:vAlign w:val="center"/>
            <w:hideMark/>
          </w:tcPr>
          <w:p w14:paraId="7A8FF8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896,691.81</w:t>
            </w:r>
          </w:p>
        </w:tc>
        <w:tc>
          <w:tcPr>
            <w:tcW w:w="1140" w:type="dxa"/>
            <w:shd w:val="clear" w:color="auto" w:fill="auto"/>
            <w:noWrap/>
            <w:vAlign w:val="center"/>
            <w:hideMark/>
          </w:tcPr>
          <w:p w14:paraId="0036E24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1,380,657.06</w:t>
            </w:r>
          </w:p>
        </w:tc>
        <w:tc>
          <w:tcPr>
            <w:tcW w:w="1140" w:type="dxa"/>
            <w:shd w:val="clear" w:color="auto" w:fill="auto"/>
            <w:noWrap/>
            <w:vAlign w:val="center"/>
            <w:hideMark/>
          </w:tcPr>
          <w:p w14:paraId="5493419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3,155,780.56</w:t>
            </w:r>
          </w:p>
        </w:tc>
        <w:tc>
          <w:tcPr>
            <w:tcW w:w="1140" w:type="dxa"/>
            <w:shd w:val="clear" w:color="auto" w:fill="auto"/>
            <w:noWrap/>
            <w:vAlign w:val="center"/>
            <w:hideMark/>
          </w:tcPr>
          <w:p w14:paraId="304907F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665,043.12</w:t>
            </w:r>
          </w:p>
        </w:tc>
        <w:tc>
          <w:tcPr>
            <w:tcW w:w="1140" w:type="dxa"/>
            <w:shd w:val="clear" w:color="auto" w:fill="auto"/>
            <w:noWrap/>
            <w:vAlign w:val="center"/>
            <w:hideMark/>
          </w:tcPr>
          <w:p w14:paraId="7CC468F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1,091,334.16</w:t>
            </w:r>
          </w:p>
        </w:tc>
        <w:tc>
          <w:tcPr>
            <w:tcW w:w="1140" w:type="dxa"/>
            <w:shd w:val="clear" w:color="auto" w:fill="auto"/>
            <w:noWrap/>
            <w:vAlign w:val="center"/>
            <w:hideMark/>
          </w:tcPr>
          <w:p w14:paraId="15FC00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621,757.11</w:t>
            </w:r>
          </w:p>
        </w:tc>
        <w:tc>
          <w:tcPr>
            <w:tcW w:w="1140" w:type="dxa"/>
            <w:shd w:val="clear" w:color="auto" w:fill="auto"/>
            <w:noWrap/>
            <w:vAlign w:val="center"/>
            <w:hideMark/>
          </w:tcPr>
          <w:p w14:paraId="7F9EE75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726,757.11</w:t>
            </w:r>
          </w:p>
        </w:tc>
      </w:tr>
      <w:tr w:rsidR="00C44251" w:rsidRPr="00BD2D7C" w14:paraId="39259EB5" w14:textId="77777777" w:rsidTr="009208AC">
        <w:trPr>
          <w:trHeight w:val="300"/>
          <w:jc w:val="center"/>
        </w:trPr>
        <w:tc>
          <w:tcPr>
            <w:tcW w:w="1634" w:type="dxa"/>
            <w:shd w:val="clear" w:color="auto" w:fill="auto"/>
            <w:vAlign w:val="center"/>
            <w:hideMark/>
          </w:tcPr>
          <w:p w14:paraId="402E4CBF"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2.2.6-Seguros</w:t>
            </w:r>
          </w:p>
        </w:tc>
        <w:tc>
          <w:tcPr>
            <w:tcW w:w="1140" w:type="dxa"/>
            <w:shd w:val="clear" w:color="auto" w:fill="auto"/>
            <w:noWrap/>
            <w:vAlign w:val="center"/>
            <w:hideMark/>
          </w:tcPr>
          <w:p w14:paraId="4B4315C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233,448.10</w:t>
            </w:r>
          </w:p>
        </w:tc>
        <w:tc>
          <w:tcPr>
            <w:tcW w:w="1140" w:type="dxa"/>
            <w:shd w:val="clear" w:color="auto" w:fill="auto"/>
            <w:noWrap/>
            <w:vAlign w:val="center"/>
            <w:hideMark/>
          </w:tcPr>
          <w:p w14:paraId="67A642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214,830.60</w:t>
            </w:r>
          </w:p>
        </w:tc>
        <w:tc>
          <w:tcPr>
            <w:tcW w:w="1140" w:type="dxa"/>
            <w:shd w:val="clear" w:color="auto" w:fill="auto"/>
            <w:noWrap/>
            <w:vAlign w:val="center"/>
            <w:hideMark/>
          </w:tcPr>
          <w:p w14:paraId="705EEE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262,799.35</w:t>
            </w:r>
          </w:p>
        </w:tc>
        <w:tc>
          <w:tcPr>
            <w:tcW w:w="1140" w:type="dxa"/>
            <w:shd w:val="clear" w:color="auto" w:fill="auto"/>
            <w:noWrap/>
            <w:vAlign w:val="center"/>
            <w:hideMark/>
          </w:tcPr>
          <w:p w14:paraId="04F6272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276,186.90</w:t>
            </w:r>
          </w:p>
        </w:tc>
        <w:tc>
          <w:tcPr>
            <w:tcW w:w="1140" w:type="dxa"/>
            <w:shd w:val="clear" w:color="auto" w:fill="auto"/>
            <w:noWrap/>
            <w:vAlign w:val="center"/>
            <w:hideMark/>
          </w:tcPr>
          <w:p w14:paraId="7248DCB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4,946,927.64</w:t>
            </w:r>
          </w:p>
        </w:tc>
        <w:tc>
          <w:tcPr>
            <w:tcW w:w="1140" w:type="dxa"/>
            <w:shd w:val="clear" w:color="auto" w:fill="auto"/>
            <w:noWrap/>
            <w:vAlign w:val="center"/>
            <w:hideMark/>
          </w:tcPr>
          <w:p w14:paraId="7047E7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286,942.18</w:t>
            </w:r>
          </w:p>
        </w:tc>
        <w:tc>
          <w:tcPr>
            <w:tcW w:w="1140" w:type="dxa"/>
            <w:shd w:val="clear" w:color="auto" w:fill="auto"/>
            <w:noWrap/>
            <w:vAlign w:val="center"/>
            <w:hideMark/>
          </w:tcPr>
          <w:p w14:paraId="1198E6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299,916.77</w:t>
            </w:r>
          </w:p>
        </w:tc>
        <w:tc>
          <w:tcPr>
            <w:tcW w:w="1140" w:type="dxa"/>
            <w:shd w:val="clear" w:color="auto" w:fill="auto"/>
            <w:noWrap/>
            <w:vAlign w:val="center"/>
            <w:hideMark/>
          </w:tcPr>
          <w:p w14:paraId="31BD9B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315,039.09</w:t>
            </w:r>
          </w:p>
        </w:tc>
        <w:tc>
          <w:tcPr>
            <w:tcW w:w="1140" w:type="dxa"/>
            <w:shd w:val="clear" w:color="auto" w:fill="auto"/>
            <w:noWrap/>
            <w:vAlign w:val="center"/>
            <w:hideMark/>
          </w:tcPr>
          <w:p w14:paraId="5208E18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291,409.38</w:t>
            </w:r>
          </w:p>
        </w:tc>
        <w:tc>
          <w:tcPr>
            <w:tcW w:w="1140" w:type="dxa"/>
            <w:shd w:val="clear" w:color="auto" w:fill="auto"/>
            <w:noWrap/>
            <w:vAlign w:val="center"/>
            <w:hideMark/>
          </w:tcPr>
          <w:p w14:paraId="39C0068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468,508.39</w:t>
            </w:r>
          </w:p>
        </w:tc>
        <w:tc>
          <w:tcPr>
            <w:tcW w:w="1140" w:type="dxa"/>
            <w:shd w:val="clear" w:color="auto" w:fill="auto"/>
            <w:noWrap/>
            <w:vAlign w:val="center"/>
            <w:hideMark/>
          </w:tcPr>
          <w:p w14:paraId="16C73BC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368,984.57</w:t>
            </w:r>
          </w:p>
        </w:tc>
        <w:tc>
          <w:tcPr>
            <w:tcW w:w="1140" w:type="dxa"/>
            <w:shd w:val="clear" w:color="auto" w:fill="auto"/>
            <w:noWrap/>
            <w:vAlign w:val="center"/>
            <w:hideMark/>
          </w:tcPr>
          <w:p w14:paraId="744C96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380,171.85</w:t>
            </w:r>
          </w:p>
        </w:tc>
      </w:tr>
      <w:tr w:rsidR="00C44251" w:rsidRPr="00BD2D7C" w14:paraId="367BE195" w14:textId="77777777" w:rsidTr="009208AC">
        <w:trPr>
          <w:trHeight w:val="975"/>
          <w:jc w:val="center"/>
        </w:trPr>
        <w:tc>
          <w:tcPr>
            <w:tcW w:w="1634" w:type="dxa"/>
            <w:shd w:val="clear" w:color="auto" w:fill="auto"/>
            <w:vAlign w:val="center"/>
            <w:hideMark/>
          </w:tcPr>
          <w:p w14:paraId="734656E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2.2.7-Servicios De Conservación, Reparaciones Menores E Instalaciones Temporales</w:t>
            </w:r>
          </w:p>
        </w:tc>
        <w:tc>
          <w:tcPr>
            <w:tcW w:w="1140" w:type="dxa"/>
            <w:shd w:val="clear" w:color="auto" w:fill="auto"/>
            <w:noWrap/>
            <w:vAlign w:val="center"/>
            <w:hideMark/>
          </w:tcPr>
          <w:p w14:paraId="6C80AAE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79,060.00</w:t>
            </w:r>
          </w:p>
        </w:tc>
        <w:tc>
          <w:tcPr>
            <w:tcW w:w="1140" w:type="dxa"/>
            <w:shd w:val="clear" w:color="auto" w:fill="auto"/>
            <w:noWrap/>
            <w:vAlign w:val="center"/>
            <w:hideMark/>
          </w:tcPr>
          <w:p w14:paraId="1F28D8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F541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7EC9E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B8ECE0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0828AD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219,137.73</w:t>
            </w:r>
          </w:p>
        </w:tc>
        <w:tc>
          <w:tcPr>
            <w:tcW w:w="1140" w:type="dxa"/>
            <w:shd w:val="clear" w:color="auto" w:fill="auto"/>
            <w:noWrap/>
            <w:vAlign w:val="center"/>
            <w:hideMark/>
          </w:tcPr>
          <w:p w14:paraId="1B15C2E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84,768.08</w:t>
            </w:r>
          </w:p>
        </w:tc>
        <w:tc>
          <w:tcPr>
            <w:tcW w:w="1140" w:type="dxa"/>
            <w:shd w:val="clear" w:color="auto" w:fill="auto"/>
            <w:noWrap/>
            <w:vAlign w:val="center"/>
            <w:hideMark/>
          </w:tcPr>
          <w:p w14:paraId="2CE325D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2F374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18,124.60</w:t>
            </w:r>
          </w:p>
        </w:tc>
        <w:tc>
          <w:tcPr>
            <w:tcW w:w="1140" w:type="dxa"/>
            <w:shd w:val="clear" w:color="auto" w:fill="auto"/>
            <w:noWrap/>
            <w:vAlign w:val="center"/>
            <w:hideMark/>
          </w:tcPr>
          <w:p w14:paraId="2B68123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28F415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97,114.00</w:t>
            </w:r>
          </w:p>
        </w:tc>
        <w:tc>
          <w:tcPr>
            <w:tcW w:w="1140" w:type="dxa"/>
            <w:shd w:val="clear" w:color="auto" w:fill="auto"/>
            <w:noWrap/>
            <w:vAlign w:val="center"/>
            <w:hideMark/>
          </w:tcPr>
          <w:p w14:paraId="5CC96D8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422,289.44</w:t>
            </w:r>
          </w:p>
        </w:tc>
      </w:tr>
      <w:tr w:rsidR="00C44251" w:rsidRPr="00BD2D7C" w14:paraId="55CE6075" w14:textId="77777777" w:rsidTr="009208AC">
        <w:trPr>
          <w:trHeight w:val="735"/>
          <w:jc w:val="center"/>
        </w:trPr>
        <w:tc>
          <w:tcPr>
            <w:tcW w:w="1634" w:type="dxa"/>
            <w:shd w:val="clear" w:color="auto" w:fill="auto"/>
            <w:vAlign w:val="center"/>
            <w:hideMark/>
          </w:tcPr>
          <w:p w14:paraId="4989EF8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2.2.8-Otros Servicios No Incluidos En Conceptos Anteriores</w:t>
            </w:r>
          </w:p>
        </w:tc>
        <w:tc>
          <w:tcPr>
            <w:tcW w:w="1140" w:type="dxa"/>
            <w:shd w:val="clear" w:color="auto" w:fill="auto"/>
            <w:noWrap/>
            <w:vAlign w:val="center"/>
            <w:hideMark/>
          </w:tcPr>
          <w:p w14:paraId="4BB755E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665CE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237,888.00</w:t>
            </w:r>
          </w:p>
        </w:tc>
        <w:tc>
          <w:tcPr>
            <w:tcW w:w="1140" w:type="dxa"/>
            <w:shd w:val="clear" w:color="auto" w:fill="auto"/>
            <w:noWrap/>
            <w:vAlign w:val="center"/>
            <w:hideMark/>
          </w:tcPr>
          <w:p w14:paraId="1907AED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6CA3C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81,420.00</w:t>
            </w:r>
          </w:p>
        </w:tc>
        <w:tc>
          <w:tcPr>
            <w:tcW w:w="1140" w:type="dxa"/>
            <w:shd w:val="clear" w:color="auto" w:fill="auto"/>
            <w:noWrap/>
            <w:vAlign w:val="center"/>
            <w:hideMark/>
          </w:tcPr>
          <w:p w14:paraId="27868DE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396,584.28</w:t>
            </w:r>
          </w:p>
        </w:tc>
        <w:tc>
          <w:tcPr>
            <w:tcW w:w="1140" w:type="dxa"/>
            <w:shd w:val="clear" w:color="auto" w:fill="auto"/>
            <w:noWrap/>
            <w:vAlign w:val="center"/>
            <w:hideMark/>
          </w:tcPr>
          <w:p w14:paraId="6FFE43E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104,691.78</w:t>
            </w:r>
          </w:p>
        </w:tc>
        <w:tc>
          <w:tcPr>
            <w:tcW w:w="1140" w:type="dxa"/>
            <w:shd w:val="clear" w:color="auto" w:fill="auto"/>
            <w:noWrap/>
            <w:vAlign w:val="center"/>
            <w:hideMark/>
          </w:tcPr>
          <w:p w14:paraId="087F301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149,302.05</w:t>
            </w:r>
          </w:p>
        </w:tc>
        <w:tc>
          <w:tcPr>
            <w:tcW w:w="1140" w:type="dxa"/>
            <w:shd w:val="clear" w:color="auto" w:fill="auto"/>
            <w:noWrap/>
            <w:vAlign w:val="center"/>
            <w:hideMark/>
          </w:tcPr>
          <w:p w14:paraId="12638C2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187,500.00</w:t>
            </w:r>
          </w:p>
        </w:tc>
        <w:tc>
          <w:tcPr>
            <w:tcW w:w="1140" w:type="dxa"/>
            <w:shd w:val="clear" w:color="auto" w:fill="auto"/>
            <w:noWrap/>
            <w:vAlign w:val="center"/>
            <w:hideMark/>
          </w:tcPr>
          <w:p w14:paraId="1003E8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941,205.91</w:t>
            </w:r>
          </w:p>
        </w:tc>
        <w:tc>
          <w:tcPr>
            <w:tcW w:w="1140" w:type="dxa"/>
            <w:shd w:val="clear" w:color="auto" w:fill="auto"/>
            <w:noWrap/>
            <w:vAlign w:val="center"/>
            <w:hideMark/>
          </w:tcPr>
          <w:p w14:paraId="0100B1D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231,534.88</w:t>
            </w:r>
          </w:p>
        </w:tc>
        <w:tc>
          <w:tcPr>
            <w:tcW w:w="1140" w:type="dxa"/>
            <w:shd w:val="clear" w:color="auto" w:fill="auto"/>
            <w:noWrap/>
            <w:vAlign w:val="center"/>
            <w:hideMark/>
          </w:tcPr>
          <w:p w14:paraId="12B2A1C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9F4222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212,954.00</w:t>
            </w:r>
          </w:p>
        </w:tc>
      </w:tr>
      <w:tr w:rsidR="00C44251" w:rsidRPr="00BD2D7C" w14:paraId="69B845B6" w14:textId="77777777" w:rsidTr="009208AC">
        <w:trPr>
          <w:trHeight w:val="495"/>
          <w:jc w:val="center"/>
        </w:trPr>
        <w:tc>
          <w:tcPr>
            <w:tcW w:w="1634" w:type="dxa"/>
            <w:shd w:val="clear" w:color="auto" w:fill="auto"/>
            <w:vAlign w:val="center"/>
            <w:hideMark/>
          </w:tcPr>
          <w:p w14:paraId="69575273"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2.2.9-Otras Contrataciones De Servicios</w:t>
            </w:r>
          </w:p>
        </w:tc>
        <w:tc>
          <w:tcPr>
            <w:tcW w:w="1140" w:type="dxa"/>
            <w:shd w:val="clear" w:color="auto" w:fill="auto"/>
            <w:noWrap/>
            <w:vAlign w:val="center"/>
            <w:hideMark/>
          </w:tcPr>
          <w:p w14:paraId="5602FF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329,102.00</w:t>
            </w:r>
          </w:p>
        </w:tc>
        <w:tc>
          <w:tcPr>
            <w:tcW w:w="1140" w:type="dxa"/>
            <w:shd w:val="clear" w:color="auto" w:fill="auto"/>
            <w:noWrap/>
            <w:vAlign w:val="center"/>
            <w:hideMark/>
          </w:tcPr>
          <w:p w14:paraId="4C1D8A7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336,100.00</w:t>
            </w:r>
          </w:p>
        </w:tc>
        <w:tc>
          <w:tcPr>
            <w:tcW w:w="1140" w:type="dxa"/>
            <w:shd w:val="clear" w:color="auto" w:fill="auto"/>
            <w:noWrap/>
            <w:vAlign w:val="center"/>
            <w:hideMark/>
          </w:tcPr>
          <w:p w14:paraId="2455A2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119,274.40</w:t>
            </w:r>
          </w:p>
        </w:tc>
        <w:tc>
          <w:tcPr>
            <w:tcW w:w="1140" w:type="dxa"/>
            <w:shd w:val="clear" w:color="auto" w:fill="auto"/>
            <w:noWrap/>
            <w:vAlign w:val="center"/>
            <w:hideMark/>
          </w:tcPr>
          <w:p w14:paraId="0457C0E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82,225.00</w:t>
            </w:r>
          </w:p>
        </w:tc>
        <w:tc>
          <w:tcPr>
            <w:tcW w:w="1140" w:type="dxa"/>
            <w:shd w:val="clear" w:color="auto" w:fill="auto"/>
            <w:noWrap/>
            <w:vAlign w:val="center"/>
            <w:hideMark/>
          </w:tcPr>
          <w:p w14:paraId="358F315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82,225.00</w:t>
            </w:r>
          </w:p>
        </w:tc>
        <w:tc>
          <w:tcPr>
            <w:tcW w:w="1140" w:type="dxa"/>
            <w:shd w:val="clear" w:color="auto" w:fill="auto"/>
            <w:noWrap/>
            <w:vAlign w:val="center"/>
            <w:hideMark/>
          </w:tcPr>
          <w:p w14:paraId="516564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12,769.92</w:t>
            </w:r>
          </w:p>
        </w:tc>
        <w:tc>
          <w:tcPr>
            <w:tcW w:w="1140" w:type="dxa"/>
            <w:shd w:val="clear" w:color="auto" w:fill="auto"/>
            <w:noWrap/>
            <w:vAlign w:val="center"/>
            <w:hideMark/>
          </w:tcPr>
          <w:p w14:paraId="39BC011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39,975.00</w:t>
            </w:r>
          </w:p>
        </w:tc>
        <w:tc>
          <w:tcPr>
            <w:tcW w:w="1140" w:type="dxa"/>
            <w:shd w:val="clear" w:color="auto" w:fill="auto"/>
            <w:noWrap/>
            <w:vAlign w:val="center"/>
            <w:hideMark/>
          </w:tcPr>
          <w:p w14:paraId="7C82BC4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E7EB3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374,396.54</w:t>
            </w:r>
          </w:p>
        </w:tc>
        <w:tc>
          <w:tcPr>
            <w:tcW w:w="1140" w:type="dxa"/>
            <w:shd w:val="clear" w:color="auto" w:fill="auto"/>
            <w:noWrap/>
            <w:vAlign w:val="center"/>
            <w:hideMark/>
          </w:tcPr>
          <w:p w14:paraId="1DC6C95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E265D2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3,819,913.70</w:t>
            </w:r>
          </w:p>
        </w:tc>
        <w:tc>
          <w:tcPr>
            <w:tcW w:w="1140" w:type="dxa"/>
            <w:shd w:val="clear" w:color="auto" w:fill="auto"/>
            <w:noWrap/>
            <w:vAlign w:val="center"/>
            <w:hideMark/>
          </w:tcPr>
          <w:p w14:paraId="50D07F8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473,416.00</w:t>
            </w:r>
          </w:p>
        </w:tc>
      </w:tr>
      <w:tr w:rsidR="00C44251" w:rsidRPr="00BD2D7C" w14:paraId="32D7B9C2" w14:textId="77777777" w:rsidTr="009208AC">
        <w:trPr>
          <w:trHeight w:val="495"/>
          <w:jc w:val="center"/>
        </w:trPr>
        <w:tc>
          <w:tcPr>
            <w:tcW w:w="1634" w:type="dxa"/>
            <w:shd w:val="clear" w:color="auto" w:fill="auto"/>
            <w:vAlign w:val="center"/>
            <w:hideMark/>
          </w:tcPr>
          <w:p w14:paraId="5D574CC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lastRenderedPageBreak/>
              <w:t>2.3-Materiales Y Suministros</w:t>
            </w:r>
          </w:p>
        </w:tc>
        <w:tc>
          <w:tcPr>
            <w:tcW w:w="1140" w:type="dxa"/>
            <w:shd w:val="clear" w:color="auto" w:fill="auto"/>
            <w:noWrap/>
            <w:vAlign w:val="center"/>
            <w:hideMark/>
          </w:tcPr>
          <w:p w14:paraId="792868B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4553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1,470,779.77</w:t>
            </w:r>
          </w:p>
        </w:tc>
        <w:tc>
          <w:tcPr>
            <w:tcW w:w="1140" w:type="dxa"/>
            <w:shd w:val="clear" w:color="auto" w:fill="auto"/>
            <w:noWrap/>
            <w:vAlign w:val="center"/>
            <w:hideMark/>
          </w:tcPr>
          <w:p w14:paraId="64A7D39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1,200.00</w:t>
            </w:r>
          </w:p>
        </w:tc>
        <w:tc>
          <w:tcPr>
            <w:tcW w:w="1140" w:type="dxa"/>
            <w:shd w:val="clear" w:color="auto" w:fill="auto"/>
            <w:noWrap/>
            <w:vAlign w:val="center"/>
            <w:hideMark/>
          </w:tcPr>
          <w:p w14:paraId="156DF79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5,243,435.90</w:t>
            </w:r>
          </w:p>
        </w:tc>
        <w:tc>
          <w:tcPr>
            <w:tcW w:w="1140" w:type="dxa"/>
            <w:shd w:val="clear" w:color="auto" w:fill="auto"/>
            <w:noWrap/>
            <w:vAlign w:val="center"/>
            <w:hideMark/>
          </w:tcPr>
          <w:p w14:paraId="36C12A1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231,022.00</w:t>
            </w:r>
          </w:p>
        </w:tc>
        <w:tc>
          <w:tcPr>
            <w:tcW w:w="1140" w:type="dxa"/>
            <w:shd w:val="clear" w:color="auto" w:fill="auto"/>
            <w:noWrap/>
            <w:vAlign w:val="center"/>
            <w:hideMark/>
          </w:tcPr>
          <w:p w14:paraId="2B7959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731,921.54</w:t>
            </w:r>
          </w:p>
        </w:tc>
        <w:tc>
          <w:tcPr>
            <w:tcW w:w="1140" w:type="dxa"/>
            <w:shd w:val="clear" w:color="auto" w:fill="auto"/>
            <w:noWrap/>
            <w:vAlign w:val="center"/>
            <w:hideMark/>
          </w:tcPr>
          <w:p w14:paraId="696A66F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2,256,933.34</w:t>
            </w:r>
          </w:p>
        </w:tc>
        <w:tc>
          <w:tcPr>
            <w:tcW w:w="1140" w:type="dxa"/>
            <w:shd w:val="clear" w:color="auto" w:fill="auto"/>
            <w:noWrap/>
            <w:vAlign w:val="center"/>
            <w:hideMark/>
          </w:tcPr>
          <w:p w14:paraId="31FD4D8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5,007,792.20</w:t>
            </w:r>
          </w:p>
        </w:tc>
        <w:tc>
          <w:tcPr>
            <w:tcW w:w="1140" w:type="dxa"/>
            <w:shd w:val="clear" w:color="auto" w:fill="auto"/>
            <w:noWrap/>
            <w:vAlign w:val="center"/>
            <w:hideMark/>
          </w:tcPr>
          <w:p w14:paraId="5D9308A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12,915,615.30</w:t>
            </w:r>
          </w:p>
        </w:tc>
        <w:tc>
          <w:tcPr>
            <w:tcW w:w="1140" w:type="dxa"/>
            <w:shd w:val="clear" w:color="auto" w:fill="auto"/>
            <w:noWrap/>
            <w:vAlign w:val="center"/>
            <w:hideMark/>
          </w:tcPr>
          <w:p w14:paraId="6CC0EB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481,056.21</w:t>
            </w:r>
          </w:p>
        </w:tc>
        <w:tc>
          <w:tcPr>
            <w:tcW w:w="1140" w:type="dxa"/>
            <w:shd w:val="clear" w:color="auto" w:fill="auto"/>
            <w:noWrap/>
            <w:vAlign w:val="center"/>
            <w:hideMark/>
          </w:tcPr>
          <w:p w14:paraId="401B5E7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17,137,923.40</w:t>
            </w:r>
          </w:p>
        </w:tc>
        <w:tc>
          <w:tcPr>
            <w:tcW w:w="1140" w:type="dxa"/>
            <w:shd w:val="clear" w:color="auto" w:fill="auto"/>
            <w:noWrap/>
            <w:vAlign w:val="center"/>
            <w:hideMark/>
          </w:tcPr>
          <w:p w14:paraId="7503EE3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1,073,906.21</w:t>
            </w:r>
          </w:p>
        </w:tc>
      </w:tr>
      <w:tr w:rsidR="00C44251" w:rsidRPr="00BD2D7C" w14:paraId="03F982FF" w14:textId="77777777" w:rsidTr="009208AC">
        <w:trPr>
          <w:trHeight w:val="495"/>
          <w:jc w:val="center"/>
        </w:trPr>
        <w:tc>
          <w:tcPr>
            <w:tcW w:w="1634" w:type="dxa"/>
            <w:shd w:val="clear" w:color="auto" w:fill="auto"/>
            <w:vAlign w:val="center"/>
            <w:hideMark/>
          </w:tcPr>
          <w:p w14:paraId="18FE1D6C"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2.3.1-Alimentos Y Productos Agroforestales</w:t>
            </w:r>
          </w:p>
        </w:tc>
        <w:tc>
          <w:tcPr>
            <w:tcW w:w="1140" w:type="dxa"/>
            <w:shd w:val="clear" w:color="auto" w:fill="auto"/>
            <w:noWrap/>
            <w:vAlign w:val="center"/>
            <w:hideMark/>
          </w:tcPr>
          <w:p w14:paraId="67BB78D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1700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17,981.00</w:t>
            </w:r>
          </w:p>
        </w:tc>
        <w:tc>
          <w:tcPr>
            <w:tcW w:w="1140" w:type="dxa"/>
            <w:shd w:val="clear" w:color="auto" w:fill="auto"/>
            <w:noWrap/>
            <w:vAlign w:val="center"/>
            <w:hideMark/>
          </w:tcPr>
          <w:p w14:paraId="736DDF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92959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260B1E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31,720.00</w:t>
            </w:r>
          </w:p>
        </w:tc>
        <w:tc>
          <w:tcPr>
            <w:tcW w:w="1140" w:type="dxa"/>
            <w:shd w:val="clear" w:color="auto" w:fill="auto"/>
            <w:noWrap/>
            <w:vAlign w:val="center"/>
            <w:hideMark/>
          </w:tcPr>
          <w:p w14:paraId="7296F0F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55,601.72</w:t>
            </w:r>
          </w:p>
        </w:tc>
        <w:tc>
          <w:tcPr>
            <w:tcW w:w="1140" w:type="dxa"/>
            <w:shd w:val="clear" w:color="auto" w:fill="auto"/>
            <w:noWrap/>
            <w:vAlign w:val="center"/>
            <w:hideMark/>
          </w:tcPr>
          <w:p w14:paraId="23A831F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14,880.00</w:t>
            </w:r>
          </w:p>
        </w:tc>
        <w:tc>
          <w:tcPr>
            <w:tcW w:w="1140" w:type="dxa"/>
            <w:shd w:val="clear" w:color="auto" w:fill="auto"/>
            <w:noWrap/>
            <w:vAlign w:val="center"/>
            <w:hideMark/>
          </w:tcPr>
          <w:p w14:paraId="0690B3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28,304.00</w:t>
            </w:r>
          </w:p>
        </w:tc>
        <w:tc>
          <w:tcPr>
            <w:tcW w:w="1140" w:type="dxa"/>
            <w:shd w:val="clear" w:color="auto" w:fill="auto"/>
            <w:noWrap/>
            <w:vAlign w:val="center"/>
            <w:hideMark/>
          </w:tcPr>
          <w:p w14:paraId="7835DFB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288,683.13</w:t>
            </w:r>
          </w:p>
        </w:tc>
        <w:tc>
          <w:tcPr>
            <w:tcW w:w="1140" w:type="dxa"/>
            <w:shd w:val="clear" w:color="auto" w:fill="auto"/>
            <w:noWrap/>
            <w:vAlign w:val="center"/>
            <w:hideMark/>
          </w:tcPr>
          <w:p w14:paraId="45D5708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84B22F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51,040.00</w:t>
            </w:r>
          </w:p>
        </w:tc>
        <w:tc>
          <w:tcPr>
            <w:tcW w:w="1140" w:type="dxa"/>
            <w:shd w:val="clear" w:color="auto" w:fill="auto"/>
            <w:noWrap/>
            <w:vAlign w:val="center"/>
            <w:hideMark/>
          </w:tcPr>
          <w:p w14:paraId="658A415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6455A3B2" w14:textId="77777777" w:rsidTr="009208AC">
        <w:trPr>
          <w:trHeight w:val="300"/>
          <w:jc w:val="center"/>
        </w:trPr>
        <w:tc>
          <w:tcPr>
            <w:tcW w:w="1634" w:type="dxa"/>
            <w:shd w:val="clear" w:color="auto" w:fill="auto"/>
            <w:vAlign w:val="center"/>
            <w:hideMark/>
          </w:tcPr>
          <w:p w14:paraId="162322B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2.3.2-Textiles Y Vestuarios</w:t>
            </w:r>
          </w:p>
        </w:tc>
        <w:tc>
          <w:tcPr>
            <w:tcW w:w="1140" w:type="dxa"/>
            <w:shd w:val="clear" w:color="auto" w:fill="auto"/>
            <w:noWrap/>
            <w:vAlign w:val="center"/>
            <w:hideMark/>
          </w:tcPr>
          <w:p w14:paraId="5CF6A0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7E74B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A50A4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2BC797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38B988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D6646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9,812.00</w:t>
            </w:r>
          </w:p>
        </w:tc>
        <w:tc>
          <w:tcPr>
            <w:tcW w:w="1140" w:type="dxa"/>
            <w:shd w:val="clear" w:color="auto" w:fill="auto"/>
            <w:noWrap/>
            <w:vAlign w:val="center"/>
            <w:hideMark/>
          </w:tcPr>
          <w:p w14:paraId="2799917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15,930.00</w:t>
            </w:r>
          </w:p>
        </w:tc>
        <w:tc>
          <w:tcPr>
            <w:tcW w:w="1140" w:type="dxa"/>
            <w:shd w:val="clear" w:color="auto" w:fill="auto"/>
            <w:noWrap/>
            <w:vAlign w:val="center"/>
            <w:hideMark/>
          </w:tcPr>
          <w:p w14:paraId="496DBBD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1CD44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2,771.39</w:t>
            </w:r>
          </w:p>
        </w:tc>
        <w:tc>
          <w:tcPr>
            <w:tcW w:w="1140" w:type="dxa"/>
            <w:shd w:val="clear" w:color="auto" w:fill="auto"/>
            <w:noWrap/>
            <w:vAlign w:val="center"/>
            <w:hideMark/>
          </w:tcPr>
          <w:p w14:paraId="0AD1C6C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CC3467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4,248.00</w:t>
            </w:r>
          </w:p>
        </w:tc>
        <w:tc>
          <w:tcPr>
            <w:tcW w:w="1140" w:type="dxa"/>
            <w:shd w:val="clear" w:color="auto" w:fill="auto"/>
            <w:noWrap/>
            <w:vAlign w:val="center"/>
            <w:hideMark/>
          </w:tcPr>
          <w:p w14:paraId="5A720C7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197CA802" w14:textId="77777777" w:rsidTr="009208AC">
        <w:trPr>
          <w:trHeight w:val="495"/>
          <w:jc w:val="center"/>
        </w:trPr>
        <w:tc>
          <w:tcPr>
            <w:tcW w:w="1634" w:type="dxa"/>
            <w:shd w:val="clear" w:color="auto" w:fill="auto"/>
            <w:vAlign w:val="center"/>
            <w:hideMark/>
          </w:tcPr>
          <w:p w14:paraId="4475DBC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2.3.3-Productos De Papel, Cartón E Impresos</w:t>
            </w:r>
          </w:p>
        </w:tc>
        <w:tc>
          <w:tcPr>
            <w:tcW w:w="1140" w:type="dxa"/>
            <w:shd w:val="clear" w:color="auto" w:fill="auto"/>
            <w:noWrap/>
            <w:vAlign w:val="center"/>
            <w:hideMark/>
          </w:tcPr>
          <w:p w14:paraId="787D1B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28CAFF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A48491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229AD0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3E0016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199,302.00</w:t>
            </w:r>
          </w:p>
        </w:tc>
        <w:tc>
          <w:tcPr>
            <w:tcW w:w="1140" w:type="dxa"/>
            <w:shd w:val="clear" w:color="auto" w:fill="auto"/>
            <w:noWrap/>
            <w:vAlign w:val="center"/>
            <w:hideMark/>
          </w:tcPr>
          <w:p w14:paraId="73A252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84,739.22</w:t>
            </w:r>
          </w:p>
        </w:tc>
        <w:tc>
          <w:tcPr>
            <w:tcW w:w="1140" w:type="dxa"/>
            <w:shd w:val="clear" w:color="auto" w:fill="auto"/>
            <w:noWrap/>
            <w:vAlign w:val="center"/>
            <w:hideMark/>
          </w:tcPr>
          <w:p w14:paraId="353D949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1,304,483.70</w:t>
            </w:r>
          </w:p>
        </w:tc>
        <w:tc>
          <w:tcPr>
            <w:tcW w:w="1140" w:type="dxa"/>
            <w:shd w:val="clear" w:color="auto" w:fill="auto"/>
            <w:noWrap/>
            <w:vAlign w:val="center"/>
            <w:hideMark/>
          </w:tcPr>
          <w:p w14:paraId="16796B1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B0E718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144,076.63</w:t>
            </w:r>
          </w:p>
        </w:tc>
        <w:tc>
          <w:tcPr>
            <w:tcW w:w="1140" w:type="dxa"/>
            <w:shd w:val="clear" w:color="auto" w:fill="auto"/>
            <w:noWrap/>
            <w:vAlign w:val="center"/>
            <w:hideMark/>
          </w:tcPr>
          <w:p w14:paraId="0427156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132,750.00</w:t>
            </w:r>
          </w:p>
        </w:tc>
        <w:tc>
          <w:tcPr>
            <w:tcW w:w="1140" w:type="dxa"/>
            <w:shd w:val="clear" w:color="auto" w:fill="auto"/>
            <w:noWrap/>
            <w:vAlign w:val="center"/>
            <w:hideMark/>
          </w:tcPr>
          <w:p w14:paraId="6A6CC87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A5351F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442047A9" w14:textId="77777777" w:rsidTr="009208AC">
        <w:trPr>
          <w:trHeight w:val="495"/>
          <w:jc w:val="center"/>
        </w:trPr>
        <w:tc>
          <w:tcPr>
            <w:tcW w:w="1634" w:type="dxa"/>
            <w:shd w:val="clear" w:color="auto" w:fill="auto"/>
            <w:vAlign w:val="center"/>
            <w:hideMark/>
          </w:tcPr>
          <w:p w14:paraId="5E46137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2.3.4-Productos Farmacéuticos</w:t>
            </w:r>
          </w:p>
        </w:tc>
        <w:tc>
          <w:tcPr>
            <w:tcW w:w="1140" w:type="dxa"/>
            <w:shd w:val="clear" w:color="auto" w:fill="auto"/>
            <w:noWrap/>
            <w:vAlign w:val="center"/>
            <w:hideMark/>
          </w:tcPr>
          <w:p w14:paraId="4164B12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EED6D4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58703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78C1E8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57AF11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880AC7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23,355.13</w:t>
            </w:r>
          </w:p>
        </w:tc>
        <w:tc>
          <w:tcPr>
            <w:tcW w:w="1140" w:type="dxa"/>
            <w:shd w:val="clear" w:color="auto" w:fill="auto"/>
            <w:noWrap/>
            <w:vAlign w:val="center"/>
            <w:hideMark/>
          </w:tcPr>
          <w:p w14:paraId="1B66382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B8472C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335056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41C2B1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7ADC47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05691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080AE555" w14:textId="77777777" w:rsidTr="009208AC">
        <w:trPr>
          <w:trHeight w:val="495"/>
          <w:jc w:val="center"/>
        </w:trPr>
        <w:tc>
          <w:tcPr>
            <w:tcW w:w="1634" w:type="dxa"/>
            <w:shd w:val="clear" w:color="auto" w:fill="auto"/>
            <w:vAlign w:val="center"/>
            <w:hideMark/>
          </w:tcPr>
          <w:p w14:paraId="2569EAC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2.3.5-Productos De Cuero, Caucho Y Plástico</w:t>
            </w:r>
          </w:p>
        </w:tc>
        <w:tc>
          <w:tcPr>
            <w:tcW w:w="1140" w:type="dxa"/>
            <w:shd w:val="clear" w:color="auto" w:fill="auto"/>
            <w:noWrap/>
            <w:vAlign w:val="center"/>
            <w:hideMark/>
          </w:tcPr>
          <w:p w14:paraId="6B5F7EB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98E4B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96,084.57</w:t>
            </w:r>
          </w:p>
        </w:tc>
        <w:tc>
          <w:tcPr>
            <w:tcW w:w="1140" w:type="dxa"/>
            <w:shd w:val="clear" w:color="auto" w:fill="auto"/>
            <w:noWrap/>
            <w:vAlign w:val="center"/>
            <w:hideMark/>
          </w:tcPr>
          <w:p w14:paraId="72F9905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B238D2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915,117.14</w:t>
            </w:r>
          </w:p>
        </w:tc>
        <w:tc>
          <w:tcPr>
            <w:tcW w:w="1140" w:type="dxa"/>
            <w:shd w:val="clear" w:color="auto" w:fill="auto"/>
            <w:noWrap/>
            <w:vAlign w:val="center"/>
            <w:hideMark/>
          </w:tcPr>
          <w:p w14:paraId="4DEA334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CBE3A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11,684.23</w:t>
            </w:r>
          </w:p>
        </w:tc>
        <w:tc>
          <w:tcPr>
            <w:tcW w:w="1140" w:type="dxa"/>
            <w:shd w:val="clear" w:color="auto" w:fill="auto"/>
            <w:noWrap/>
            <w:vAlign w:val="center"/>
            <w:hideMark/>
          </w:tcPr>
          <w:p w14:paraId="18DA2F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52,689.36</w:t>
            </w:r>
          </w:p>
        </w:tc>
        <w:tc>
          <w:tcPr>
            <w:tcW w:w="1140" w:type="dxa"/>
            <w:shd w:val="clear" w:color="auto" w:fill="auto"/>
            <w:noWrap/>
            <w:vAlign w:val="center"/>
            <w:hideMark/>
          </w:tcPr>
          <w:p w14:paraId="05599B5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9A974C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12,119.15</w:t>
            </w:r>
          </w:p>
        </w:tc>
        <w:tc>
          <w:tcPr>
            <w:tcW w:w="1140" w:type="dxa"/>
            <w:shd w:val="clear" w:color="auto" w:fill="auto"/>
            <w:noWrap/>
            <w:vAlign w:val="center"/>
            <w:hideMark/>
          </w:tcPr>
          <w:p w14:paraId="54F0FE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142,543.71</w:t>
            </w:r>
          </w:p>
        </w:tc>
        <w:tc>
          <w:tcPr>
            <w:tcW w:w="1140" w:type="dxa"/>
            <w:shd w:val="clear" w:color="auto" w:fill="auto"/>
            <w:noWrap/>
            <w:vAlign w:val="center"/>
            <w:hideMark/>
          </w:tcPr>
          <w:p w14:paraId="3C65639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35,140.40</w:t>
            </w:r>
          </w:p>
        </w:tc>
        <w:tc>
          <w:tcPr>
            <w:tcW w:w="1140" w:type="dxa"/>
            <w:shd w:val="clear" w:color="auto" w:fill="auto"/>
            <w:noWrap/>
            <w:vAlign w:val="center"/>
            <w:hideMark/>
          </w:tcPr>
          <w:p w14:paraId="18AB8B4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56EDB785" w14:textId="77777777" w:rsidTr="009208AC">
        <w:trPr>
          <w:trHeight w:val="735"/>
          <w:jc w:val="center"/>
        </w:trPr>
        <w:tc>
          <w:tcPr>
            <w:tcW w:w="1634" w:type="dxa"/>
            <w:shd w:val="clear" w:color="auto" w:fill="auto"/>
            <w:vAlign w:val="center"/>
            <w:hideMark/>
          </w:tcPr>
          <w:p w14:paraId="250CACBF"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2.3.6-Productos De Minerales, Metálicos Y No Metálicos</w:t>
            </w:r>
          </w:p>
        </w:tc>
        <w:tc>
          <w:tcPr>
            <w:tcW w:w="1140" w:type="dxa"/>
            <w:shd w:val="clear" w:color="auto" w:fill="auto"/>
            <w:noWrap/>
            <w:vAlign w:val="center"/>
            <w:hideMark/>
          </w:tcPr>
          <w:p w14:paraId="724BDE1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3934BB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80,431.89</w:t>
            </w:r>
          </w:p>
        </w:tc>
        <w:tc>
          <w:tcPr>
            <w:tcW w:w="1140" w:type="dxa"/>
            <w:shd w:val="clear" w:color="auto" w:fill="auto"/>
            <w:noWrap/>
            <w:vAlign w:val="center"/>
            <w:hideMark/>
          </w:tcPr>
          <w:p w14:paraId="24CC194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4F266F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630,521.20</w:t>
            </w:r>
          </w:p>
        </w:tc>
        <w:tc>
          <w:tcPr>
            <w:tcW w:w="1140" w:type="dxa"/>
            <w:shd w:val="clear" w:color="auto" w:fill="auto"/>
            <w:noWrap/>
            <w:vAlign w:val="center"/>
            <w:hideMark/>
          </w:tcPr>
          <w:p w14:paraId="22644DE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D0E21C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49,028.78</w:t>
            </w:r>
          </w:p>
        </w:tc>
        <w:tc>
          <w:tcPr>
            <w:tcW w:w="1140" w:type="dxa"/>
            <w:shd w:val="clear" w:color="auto" w:fill="auto"/>
            <w:noWrap/>
            <w:vAlign w:val="center"/>
            <w:hideMark/>
          </w:tcPr>
          <w:p w14:paraId="223402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23,600.00</w:t>
            </w:r>
          </w:p>
        </w:tc>
        <w:tc>
          <w:tcPr>
            <w:tcW w:w="1140" w:type="dxa"/>
            <w:shd w:val="clear" w:color="auto" w:fill="auto"/>
            <w:noWrap/>
            <w:vAlign w:val="center"/>
            <w:hideMark/>
          </w:tcPr>
          <w:p w14:paraId="4052BAE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D92E6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24,913.30</w:t>
            </w:r>
          </w:p>
        </w:tc>
        <w:tc>
          <w:tcPr>
            <w:tcW w:w="1140" w:type="dxa"/>
            <w:shd w:val="clear" w:color="auto" w:fill="auto"/>
            <w:noWrap/>
            <w:vAlign w:val="center"/>
            <w:hideMark/>
          </w:tcPr>
          <w:p w14:paraId="66D5C9E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2AFB4B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24,839.00</w:t>
            </w:r>
          </w:p>
        </w:tc>
        <w:tc>
          <w:tcPr>
            <w:tcW w:w="1140" w:type="dxa"/>
            <w:shd w:val="clear" w:color="auto" w:fill="auto"/>
            <w:noWrap/>
            <w:vAlign w:val="center"/>
            <w:hideMark/>
          </w:tcPr>
          <w:p w14:paraId="19B52F8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5A54C75A" w14:textId="77777777" w:rsidTr="009208AC">
        <w:trPr>
          <w:trHeight w:val="735"/>
          <w:jc w:val="center"/>
        </w:trPr>
        <w:tc>
          <w:tcPr>
            <w:tcW w:w="1634" w:type="dxa"/>
            <w:shd w:val="clear" w:color="auto" w:fill="auto"/>
            <w:vAlign w:val="center"/>
            <w:hideMark/>
          </w:tcPr>
          <w:p w14:paraId="78A642D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2.3.7-Combustibles, Lubricantes, Productos Químicos Y Conexos</w:t>
            </w:r>
          </w:p>
        </w:tc>
        <w:tc>
          <w:tcPr>
            <w:tcW w:w="1140" w:type="dxa"/>
            <w:shd w:val="clear" w:color="auto" w:fill="auto"/>
            <w:noWrap/>
            <w:vAlign w:val="center"/>
            <w:hideMark/>
          </w:tcPr>
          <w:p w14:paraId="1D5FA7B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9B227D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536,060.85</w:t>
            </w:r>
          </w:p>
        </w:tc>
        <w:tc>
          <w:tcPr>
            <w:tcW w:w="1140" w:type="dxa"/>
            <w:shd w:val="clear" w:color="auto" w:fill="auto"/>
            <w:noWrap/>
            <w:vAlign w:val="center"/>
            <w:hideMark/>
          </w:tcPr>
          <w:p w14:paraId="42B04A5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01FB0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2,265.60</w:t>
            </w:r>
          </w:p>
        </w:tc>
        <w:tc>
          <w:tcPr>
            <w:tcW w:w="1140" w:type="dxa"/>
            <w:shd w:val="clear" w:color="auto" w:fill="auto"/>
            <w:noWrap/>
            <w:vAlign w:val="center"/>
            <w:hideMark/>
          </w:tcPr>
          <w:p w14:paraId="5ACED5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BE399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43,616.98</w:t>
            </w:r>
          </w:p>
        </w:tc>
        <w:tc>
          <w:tcPr>
            <w:tcW w:w="1140" w:type="dxa"/>
            <w:shd w:val="clear" w:color="auto" w:fill="auto"/>
            <w:noWrap/>
            <w:vAlign w:val="center"/>
            <w:hideMark/>
          </w:tcPr>
          <w:p w14:paraId="7573889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C4C3F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4,952,075.00</w:t>
            </w:r>
          </w:p>
        </w:tc>
        <w:tc>
          <w:tcPr>
            <w:tcW w:w="1140" w:type="dxa"/>
            <w:shd w:val="clear" w:color="auto" w:fill="auto"/>
            <w:noWrap/>
            <w:vAlign w:val="center"/>
            <w:hideMark/>
          </w:tcPr>
          <w:p w14:paraId="4430F8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12,313,661.10</w:t>
            </w:r>
          </w:p>
        </w:tc>
        <w:tc>
          <w:tcPr>
            <w:tcW w:w="1140" w:type="dxa"/>
            <w:shd w:val="clear" w:color="auto" w:fill="auto"/>
            <w:noWrap/>
            <w:vAlign w:val="center"/>
            <w:hideMark/>
          </w:tcPr>
          <w:p w14:paraId="25A8BD0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5677E4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17,000,000.00</w:t>
            </w:r>
          </w:p>
        </w:tc>
        <w:tc>
          <w:tcPr>
            <w:tcW w:w="1140" w:type="dxa"/>
            <w:shd w:val="clear" w:color="auto" w:fill="auto"/>
            <w:noWrap/>
            <w:vAlign w:val="center"/>
            <w:hideMark/>
          </w:tcPr>
          <w:p w14:paraId="7E63EB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40D6F380" w14:textId="77777777" w:rsidTr="009208AC">
        <w:trPr>
          <w:trHeight w:val="495"/>
          <w:jc w:val="center"/>
        </w:trPr>
        <w:tc>
          <w:tcPr>
            <w:tcW w:w="1634" w:type="dxa"/>
            <w:shd w:val="clear" w:color="auto" w:fill="auto"/>
            <w:vAlign w:val="center"/>
            <w:hideMark/>
          </w:tcPr>
          <w:p w14:paraId="0170A56F"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2.3.9-Productos Y Útiles Varios</w:t>
            </w:r>
          </w:p>
        </w:tc>
        <w:tc>
          <w:tcPr>
            <w:tcW w:w="1140" w:type="dxa"/>
            <w:shd w:val="clear" w:color="auto" w:fill="auto"/>
            <w:noWrap/>
            <w:vAlign w:val="center"/>
            <w:hideMark/>
          </w:tcPr>
          <w:p w14:paraId="59874F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70A08C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740,221.46</w:t>
            </w:r>
          </w:p>
        </w:tc>
        <w:tc>
          <w:tcPr>
            <w:tcW w:w="1140" w:type="dxa"/>
            <w:shd w:val="clear" w:color="auto" w:fill="auto"/>
            <w:noWrap/>
            <w:vAlign w:val="center"/>
            <w:hideMark/>
          </w:tcPr>
          <w:p w14:paraId="16FEC1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1,200.00</w:t>
            </w:r>
          </w:p>
        </w:tc>
        <w:tc>
          <w:tcPr>
            <w:tcW w:w="1140" w:type="dxa"/>
            <w:shd w:val="clear" w:color="auto" w:fill="auto"/>
            <w:noWrap/>
            <w:vAlign w:val="center"/>
            <w:hideMark/>
          </w:tcPr>
          <w:p w14:paraId="4649D9F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3,695,531.96</w:t>
            </w:r>
          </w:p>
        </w:tc>
        <w:tc>
          <w:tcPr>
            <w:tcW w:w="1140" w:type="dxa"/>
            <w:shd w:val="clear" w:color="auto" w:fill="auto"/>
            <w:noWrap/>
            <w:vAlign w:val="center"/>
            <w:hideMark/>
          </w:tcPr>
          <w:p w14:paraId="1A3AFD3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41215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454,083.48</w:t>
            </w:r>
          </w:p>
        </w:tc>
        <w:tc>
          <w:tcPr>
            <w:tcW w:w="1140" w:type="dxa"/>
            <w:shd w:val="clear" w:color="auto" w:fill="auto"/>
            <w:noWrap/>
            <w:vAlign w:val="center"/>
            <w:hideMark/>
          </w:tcPr>
          <w:p w14:paraId="24D68C1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845,350.28</w:t>
            </w:r>
          </w:p>
        </w:tc>
        <w:tc>
          <w:tcPr>
            <w:tcW w:w="1140" w:type="dxa"/>
            <w:shd w:val="clear" w:color="auto" w:fill="auto"/>
            <w:noWrap/>
            <w:vAlign w:val="center"/>
            <w:hideMark/>
          </w:tcPr>
          <w:p w14:paraId="55C99DC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27,413.20</w:t>
            </w:r>
          </w:p>
        </w:tc>
        <w:tc>
          <w:tcPr>
            <w:tcW w:w="1140" w:type="dxa"/>
            <w:shd w:val="clear" w:color="auto" w:fill="auto"/>
            <w:noWrap/>
            <w:vAlign w:val="center"/>
            <w:hideMark/>
          </w:tcPr>
          <w:p w14:paraId="32B5ECE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129,390.60</w:t>
            </w:r>
          </w:p>
        </w:tc>
        <w:tc>
          <w:tcPr>
            <w:tcW w:w="1140" w:type="dxa"/>
            <w:shd w:val="clear" w:color="auto" w:fill="auto"/>
            <w:noWrap/>
            <w:vAlign w:val="center"/>
            <w:hideMark/>
          </w:tcPr>
          <w:p w14:paraId="084F049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205,762.50</w:t>
            </w:r>
          </w:p>
        </w:tc>
        <w:tc>
          <w:tcPr>
            <w:tcW w:w="1140" w:type="dxa"/>
            <w:shd w:val="clear" w:color="auto" w:fill="auto"/>
            <w:noWrap/>
            <w:vAlign w:val="center"/>
            <w:hideMark/>
          </w:tcPr>
          <w:p w14:paraId="5A6FA2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22,656.00</w:t>
            </w:r>
          </w:p>
        </w:tc>
        <w:tc>
          <w:tcPr>
            <w:tcW w:w="1140" w:type="dxa"/>
            <w:shd w:val="clear" w:color="auto" w:fill="auto"/>
            <w:noWrap/>
            <w:vAlign w:val="center"/>
            <w:hideMark/>
          </w:tcPr>
          <w:p w14:paraId="07C237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1,073,906.21</w:t>
            </w:r>
          </w:p>
        </w:tc>
      </w:tr>
      <w:tr w:rsidR="00C44251" w:rsidRPr="00BD2D7C" w14:paraId="47FC8770" w14:textId="77777777" w:rsidTr="009208AC">
        <w:trPr>
          <w:trHeight w:val="495"/>
          <w:jc w:val="center"/>
        </w:trPr>
        <w:tc>
          <w:tcPr>
            <w:tcW w:w="1634" w:type="dxa"/>
            <w:shd w:val="clear" w:color="auto" w:fill="auto"/>
            <w:vAlign w:val="center"/>
            <w:hideMark/>
          </w:tcPr>
          <w:p w14:paraId="1148477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2.4-Transferencias Corrientes</w:t>
            </w:r>
          </w:p>
        </w:tc>
        <w:tc>
          <w:tcPr>
            <w:tcW w:w="1140" w:type="dxa"/>
            <w:shd w:val="clear" w:color="auto" w:fill="auto"/>
            <w:noWrap/>
            <w:vAlign w:val="center"/>
            <w:hideMark/>
          </w:tcPr>
          <w:p w14:paraId="1CEABB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7435A4A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64,595,237.75</w:t>
            </w:r>
          </w:p>
        </w:tc>
        <w:tc>
          <w:tcPr>
            <w:tcW w:w="1140" w:type="dxa"/>
            <w:shd w:val="clear" w:color="auto" w:fill="auto"/>
            <w:noWrap/>
            <w:vAlign w:val="center"/>
            <w:hideMark/>
          </w:tcPr>
          <w:p w14:paraId="48FADB0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79,185,862.22</w:t>
            </w:r>
          </w:p>
        </w:tc>
        <w:tc>
          <w:tcPr>
            <w:tcW w:w="1140" w:type="dxa"/>
            <w:shd w:val="clear" w:color="auto" w:fill="auto"/>
            <w:noWrap/>
            <w:vAlign w:val="center"/>
            <w:hideMark/>
          </w:tcPr>
          <w:p w14:paraId="5AB0C0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64,927,026.00</w:t>
            </w:r>
          </w:p>
        </w:tc>
        <w:tc>
          <w:tcPr>
            <w:tcW w:w="1140" w:type="dxa"/>
            <w:shd w:val="clear" w:color="auto" w:fill="auto"/>
            <w:noWrap/>
            <w:vAlign w:val="center"/>
            <w:hideMark/>
          </w:tcPr>
          <w:p w14:paraId="49C4BB3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70,558,416.00</w:t>
            </w:r>
          </w:p>
        </w:tc>
        <w:tc>
          <w:tcPr>
            <w:tcW w:w="1140" w:type="dxa"/>
            <w:shd w:val="clear" w:color="auto" w:fill="auto"/>
            <w:noWrap/>
            <w:vAlign w:val="center"/>
            <w:hideMark/>
          </w:tcPr>
          <w:p w14:paraId="1B50116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64,440,914.00</w:t>
            </w:r>
          </w:p>
        </w:tc>
        <w:tc>
          <w:tcPr>
            <w:tcW w:w="1140" w:type="dxa"/>
            <w:shd w:val="clear" w:color="auto" w:fill="auto"/>
            <w:noWrap/>
            <w:vAlign w:val="center"/>
            <w:hideMark/>
          </w:tcPr>
          <w:p w14:paraId="69B8EBD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121,554,404.46</w:t>
            </w:r>
          </w:p>
        </w:tc>
        <w:tc>
          <w:tcPr>
            <w:tcW w:w="1140" w:type="dxa"/>
            <w:shd w:val="clear" w:color="auto" w:fill="auto"/>
            <w:noWrap/>
            <w:vAlign w:val="center"/>
            <w:hideMark/>
          </w:tcPr>
          <w:p w14:paraId="763BA8B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64,775,706.00</w:t>
            </w:r>
          </w:p>
        </w:tc>
        <w:tc>
          <w:tcPr>
            <w:tcW w:w="1140" w:type="dxa"/>
            <w:shd w:val="clear" w:color="auto" w:fill="auto"/>
            <w:noWrap/>
            <w:vAlign w:val="center"/>
            <w:hideMark/>
          </w:tcPr>
          <w:p w14:paraId="69C51F2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64,364,783.00</w:t>
            </w:r>
          </w:p>
        </w:tc>
        <w:tc>
          <w:tcPr>
            <w:tcW w:w="1140" w:type="dxa"/>
            <w:shd w:val="clear" w:color="auto" w:fill="auto"/>
            <w:noWrap/>
            <w:vAlign w:val="center"/>
            <w:hideMark/>
          </w:tcPr>
          <w:p w14:paraId="4A48A92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64,359,964.00</w:t>
            </w:r>
          </w:p>
        </w:tc>
        <w:tc>
          <w:tcPr>
            <w:tcW w:w="1140" w:type="dxa"/>
            <w:shd w:val="clear" w:color="auto" w:fill="auto"/>
            <w:noWrap/>
            <w:vAlign w:val="center"/>
            <w:hideMark/>
          </w:tcPr>
          <w:p w14:paraId="608F224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70,580,336.00</w:t>
            </w:r>
          </w:p>
        </w:tc>
        <w:tc>
          <w:tcPr>
            <w:tcW w:w="1140" w:type="dxa"/>
            <w:shd w:val="clear" w:color="auto" w:fill="auto"/>
            <w:noWrap/>
            <w:vAlign w:val="center"/>
            <w:hideMark/>
          </w:tcPr>
          <w:p w14:paraId="6E22CC1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64,852,855.25</w:t>
            </w:r>
          </w:p>
        </w:tc>
      </w:tr>
      <w:tr w:rsidR="00C44251" w:rsidRPr="00BD2D7C" w14:paraId="72CE55A9" w14:textId="77777777" w:rsidTr="009208AC">
        <w:trPr>
          <w:trHeight w:val="735"/>
          <w:jc w:val="center"/>
        </w:trPr>
        <w:tc>
          <w:tcPr>
            <w:tcW w:w="1634" w:type="dxa"/>
            <w:shd w:val="clear" w:color="auto" w:fill="auto"/>
            <w:vAlign w:val="center"/>
            <w:hideMark/>
          </w:tcPr>
          <w:p w14:paraId="3DE4C1E8"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2.4.1-Transferencias Corrientes Al Sector Privado</w:t>
            </w:r>
          </w:p>
        </w:tc>
        <w:tc>
          <w:tcPr>
            <w:tcW w:w="1140" w:type="dxa"/>
            <w:shd w:val="clear" w:color="auto" w:fill="auto"/>
            <w:noWrap/>
            <w:vAlign w:val="center"/>
            <w:hideMark/>
          </w:tcPr>
          <w:p w14:paraId="0BEFC28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806F92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586,689.75</w:t>
            </w:r>
          </w:p>
        </w:tc>
        <w:tc>
          <w:tcPr>
            <w:tcW w:w="1140" w:type="dxa"/>
            <w:shd w:val="clear" w:color="auto" w:fill="auto"/>
            <w:noWrap/>
            <w:vAlign w:val="center"/>
            <w:hideMark/>
          </w:tcPr>
          <w:p w14:paraId="0E904E6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626,087.00</w:t>
            </w:r>
          </w:p>
        </w:tc>
        <w:tc>
          <w:tcPr>
            <w:tcW w:w="1140" w:type="dxa"/>
            <w:shd w:val="clear" w:color="auto" w:fill="auto"/>
            <w:noWrap/>
            <w:vAlign w:val="center"/>
            <w:hideMark/>
          </w:tcPr>
          <w:p w14:paraId="511C1F4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918,478.00</w:t>
            </w:r>
          </w:p>
        </w:tc>
        <w:tc>
          <w:tcPr>
            <w:tcW w:w="1140" w:type="dxa"/>
            <w:shd w:val="clear" w:color="auto" w:fill="auto"/>
            <w:noWrap/>
            <w:vAlign w:val="center"/>
            <w:hideMark/>
          </w:tcPr>
          <w:p w14:paraId="3EE8D58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6,549,868.00</w:t>
            </w:r>
          </w:p>
        </w:tc>
        <w:tc>
          <w:tcPr>
            <w:tcW w:w="1140" w:type="dxa"/>
            <w:shd w:val="clear" w:color="auto" w:fill="auto"/>
            <w:noWrap/>
            <w:vAlign w:val="center"/>
            <w:hideMark/>
          </w:tcPr>
          <w:p w14:paraId="0554D47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432,366.00</w:t>
            </w:r>
          </w:p>
        </w:tc>
        <w:tc>
          <w:tcPr>
            <w:tcW w:w="1140" w:type="dxa"/>
            <w:shd w:val="clear" w:color="auto" w:fill="auto"/>
            <w:noWrap/>
            <w:vAlign w:val="center"/>
            <w:hideMark/>
          </w:tcPr>
          <w:p w14:paraId="2266CD9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10,000.00</w:t>
            </w:r>
          </w:p>
        </w:tc>
        <w:tc>
          <w:tcPr>
            <w:tcW w:w="1140" w:type="dxa"/>
            <w:shd w:val="clear" w:color="auto" w:fill="auto"/>
            <w:noWrap/>
            <w:vAlign w:val="center"/>
            <w:hideMark/>
          </w:tcPr>
          <w:p w14:paraId="5CE8F7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767,158.00</w:t>
            </w:r>
          </w:p>
        </w:tc>
        <w:tc>
          <w:tcPr>
            <w:tcW w:w="1140" w:type="dxa"/>
            <w:shd w:val="clear" w:color="auto" w:fill="auto"/>
            <w:noWrap/>
            <w:vAlign w:val="center"/>
            <w:hideMark/>
          </w:tcPr>
          <w:p w14:paraId="706578E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356,235.00</w:t>
            </w:r>
          </w:p>
        </w:tc>
        <w:tc>
          <w:tcPr>
            <w:tcW w:w="1140" w:type="dxa"/>
            <w:shd w:val="clear" w:color="auto" w:fill="auto"/>
            <w:noWrap/>
            <w:vAlign w:val="center"/>
            <w:hideMark/>
          </w:tcPr>
          <w:p w14:paraId="7FDC2DE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351,416.00</w:t>
            </w:r>
          </w:p>
        </w:tc>
        <w:tc>
          <w:tcPr>
            <w:tcW w:w="1140" w:type="dxa"/>
            <w:shd w:val="clear" w:color="auto" w:fill="auto"/>
            <w:noWrap/>
            <w:vAlign w:val="center"/>
            <w:hideMark/>
          </w:tcPr>
          <w:p w14:paraId="3CD8E33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6,571,788.00</w:t>
            </w:r>
          </w:p>
        </w:tc>
        <w:tc>
          <w:tcPr>
            <w:tcW w:w="1140" w:type="dxa"/>
            <w:shd w:val="clear" w:color="auto" w:fill="auto"/>
            <w:noWrap/>
            <w:vAlign w:val="center"/>
            <w:hideMark/>
          </w:tcPr>
          <w:p w14:paraId="67924E2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555,020.25</w:t>
            </w:r>
          </w:p>
        </w:tc>
      </w:tr>
      <w:tr w:rsidR="00C44251" w:rsidRPr="00BD2D7C" w14:paraId="1BD56735" w14:textId="77777777" w:rsidTr="009208AC">
        <w:trPr>
          <w:trHeight w:val="735"/>
          <w:jc w:val="center"/>
        </w:trPr>
        <w:tc>
          <w:tcPr>
            <w:tcW w:w="1634" w:type="dxa"/>
            <w:shd w:val="clear" w:color="auto" w:fill="auto"/>
            <w:vAlign w:val="center"/>
            <w:hideMark/>
          </w:tcPr>
          <w:p w14:paraId="70B92682"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2.4.2-Transferencias Corrientes Al  Gobierno General Nacional</w:t>
            </w:r>
          </w:p>
        </w:tc>
        <w:tc>
          <w:tcPr>
            <w:tcW w:w="1140" w:type="dxa"/>
            <w:shd w:val="clear" w:color="auto" w:fill="auto"/>
            <w:noWrap/>
            <w:vAlign w:val="center"/>
            <w:hideMark/>
          </w:tcPr>
          <w:p w14:paraId="0A073B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5287EA8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433C2E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76C65F5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334407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53EC786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31D4BA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121,439,935.06</w:t>
            </w:r>
          </w:p>
        </w:tc>
        <w:tc>
          <w:tcPr>
            <w:tcW w:w="1140" w:type="dxa"/>
            <w:shd w:val="clear" w:color="auto" w:fill="auto"/>
            <w:noWrap/>
            <w:vAlign w:val="center"/>
            <w:hideMark/>
          </w:tcPr>
          <w:p w14:paraId="49029BB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041D44B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71E26DB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1697A64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52D3A1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64,008,546.00</w:t>
            </w:r>
          </w:p>
        </w:tc>
      </w:tr>
      <w:tr w:rsidR="00C44251" w:rsidRPr="00BD2D7C" w14:paraId="0A670686" w14:textId="77777777" w:rsidTr="009208AC">
        <w:trPr>
          <w:trHeight w:val="735"/>
          <w:jc w:val="center"/>
        </w:trPr>
        <w:tc>
          <w:tcPr>
            <w:tcW w:w="1634" w:type="dxa"/>
            <w:shd w:val="clear" w:color="auto" w:fill="auto"/>
            <w:vAlign w:val="center"/>
            <w:hideMark/>
          </w:tcPr>
          <w:p w14:paraId="64E511AD"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2.4.7-Transferencias Corrientes Al Sector Externo</w:t>
            </w:r>
          </w:p>
        </w:tc>
        <w:tc>
          <w:tcPr>
            <w:tcW w:w="1140" w:type="dxa"/>
            <w:shd w:val="clear" w:color="auto" w:fill="auto"/>
            <w:noWrap/>
            <w:vAlign w:val="center"/>
            <w:hideMark/>
          </w:tcPr>
          <w:p w14:paraId="42E4073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F6B6D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D1C7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14,551,227.22</w:t>
            </w:r>
          </w:p>
        </w:tc>
        <w:tc>
          <w:tcPr>
            <w:tcW w:w="1140" w:type="dxa"/>
            <w:shd w:val="clear" w:color="auto" w:fill="auto"/>
            <w:noWrap/>
            <w:vAlign w:val="center"/>
            <w:hideMark/>
          </w:tcPr>
          <w:p w14:paraId="31E042F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375A4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3C05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ACBCB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104,469.40</w:t>
            </w:r>
          </w:p>
        </w:tc>
        <w:tc>
          <w:tcPr>
            <w:tcW w:w="1140" w:type="dxa"/>
            <w:shd w:val="clear" w:color="auto" w:fill="auto"/>
            <w:noWrap/>
            <w:vAlign w:val="center"/>
            <w:hideMark/>
          </w:tcPr>
          <w:p w14:paraId="3DD1C7C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3E9CF5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BC449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44C0CA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48D439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289,289.00</w:t>
            </w:r>
          </w:p>
        </w:tc>
      </w:tr>
      <w:tr w:rsidR="00C44251" w:rsidRPr="00BD2D7C" w14:paraId="6E61C7EC" w14:textId="77777777" w:rsidTr="009208AC">
        <w:trPr>
          <w:trHeight w:val="495"/>
          <w:jc w:val="center"/>
        </w:trPr>
        <w:tc>
          <w:tcPr>
            <w:tcW w:w="1634" w:type="dxa"/>
            <w:shd w:val="clear" w:color="auto" w:fill="auto"/>
            <w:vAlign w:val="center"/>
            <w:hideMark/>
          </w:tcPr>
          <w:p w14:paraId="2D71F02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2.6-Bienes Muebles, Inmuebles E Intangibles</w:t>
            </w:r>
          </w:p>
        </w:tc>
        <w:tc>
          <w:tcPr>
            <w:tcW w:w="1140" w:type="dxa"/>
            <w:shd w:val="clear" w:color="auto" w:fill="auto"/>
            <w:noWrap/>
            <w:vAlign w:val="center"/>
            <w:hideMark/>
          </w:tcPr>
          <w:p w14:paraId="071738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0E143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270,151.78</w:t>
            </w:r>
          </w:p>
        </w:tc>
        <w:tc>
          <w:tcPr>
            <w:tcW w:w="1140" w:type="dxa"/>
            <w:shd w:val="clear" w:color="auto" w:fill="auto"/>
            <w:noWrap/>
            <w:vAlign w:val="center"/>
            <w:hideMark/>
          </w:tcPr>
          <w:p w14:paraId="7CD53A2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B250F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2,595,030.44</w:t>
            </w:r>
          </w:p>
        </w:tc>
        <w:tc>
          <w:tcPr>
            <w:tcW w:w="1140" w:type="dxa"/>
            <w:shd w:val="clear" w:color="auto" w:fill="auto"/>
            <w:noWrap/>
            <w:vAlign w:val="center"/>
            <w:hideMark/>
          </w:tcPr>
          <w:p w14:paraId="77DD4F9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4,158,554.79</w:t>
            </w:r>
          </w:p>
        </w:tc>
        <w:tc>
          <w:tcPr>
            <w:tcW w:w="1140" w:type="dxa"/>
            <w:shd w:val="clear" w:color="auto" w:fill="auto"/>
            <w:noWrap/>
            <w:vAlign w:val="center"/>
            <w:hideMark/>
          </w:tcPr>
          <w:p w14:paraId="004365A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693,678.38</w:t>
            </w:r>
          </w:p>
        </w:tc>
        <w:tc>
          <w:tcPr>
            <w:tcW w:w="1140" w:type="dxa"/>
            <w:shd w:val="clear" w:color="auto" w:fill="auto"/>
            <w:noWrap/>
            <w:vAlign w:val="center"/>
            <w:hideMark/>
          </w:tcPr>
          <w:p w14:paraId="34A016E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1,025,625.04</w:t>
            </w:r>
          </w:p>
        </w:tc>
        <w:tc>
          <w:tcPr>
            <w:tcW w:w="1140" w:type="dxa"/>
            <w:shd w:val="clear" w:color="auto" w:fill="auto"/>
            <w:noWrap/>
            <w:vAlign w:val="center"/>
            <w:hideMark/>
          </w:tcPr>
          <w:p w14:paraId="7C9A93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161,066.22</w:t>
            </w:r>
          </w:p>
        </w:tc>
        <w:tc>
          <w:tcPr>
            <w:tcW w:w="1140" w:type="dxa"/>
            <w:shd w:val="clear" w:color="auto" w:fill="auto"/>
            <w:noWrap/>
            <w:vAlign w:val="center"/>
            <w:hideMark/>
          </w:tcPr>
          <w:p w14:paraId="512119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781,376.32</w:t>
            </w:r>
          </w:p>
        </w:tc>
        <w:tc>
          <w:tcPr>
            <w:tcW w:w="1140" w:type="dxa"/>
            <w:shd w:val="clear" w:color="auto" w:fill="auto"/>
            <w:noWrap/>
            <w:vAlign w:val="center"/>
            <w:hideMark/>
          </w:tcPr>
          <w:p w14:paraId="7DE4334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59,826.00</w:t>
            </w:r>
          </w:p>
        </w:tc>
        <w:tc>
          <w:tcPr>
            <w:tcW w:w="1140" w:type="dxa"/>
            <w:shd w:val="clear" w:color="auto" w:fill="auto"/>
            <w:noWrap/>
            <w:vAlign w:val="center"/>
            <w:hideMark/>
          </w:tcPr>
          <w:p w14:paraId="36912F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779,021.86</w:t>
            </w:r>
          </w:p>
        </w:tc>
        <w:tc>
          <w:tcPr>
            <w:tcW w:w="1140" w:type="dxa"/>
            <w:shd w:val="clear" w:color="auto" w:fill="auto"/>
            <w:noWrap/>
            <w:vAlign w:val="center"/>
            <w:hideMark/>
          </w:tcPr>
          <w:p w14:paraId="7AD8E8A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530,709.72</w:t>
            </w:r>
          </w:p>
        </w:tc>
      </w:tr>
      <w:tr w:rsidR="00C44251" w:rsidRPr="00BD2D7C" w14:paraId="49A69DC9" w14:textId="77777777" w:rsidTr="009208AC">
        <w:trPr>
          <w:trHeight w:val="300"/>
          <w:jc w:val="center"/>
        </w:trPr>
        <w:tc>
          <w:tcPr>
            <w:tcW w:w="1634" w:type="dxa"/>
            <w:shd w:val="clear" w:color="auto" w:fill="auto"/>
            <w:vAlign w:val="center"/>
            <w:hideMark/>
          </w:tcPr>
          <w:p w14:paraId="383F9BC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2.6.1-Mobiliario Y Equipo</w:t>
            </w:r>
          </w:p>
        </w:tc>
        <w:tc>
          <w:tcPr>
            <w:tcW w:w="1140" w:type="dxa"/>
            <w:shd w:val="clear" w:color="auto" w:fill="auto"/>
            <w:noWrap/>
            <w:vAlign w:val="center"/>
            <w:hideMark/>
          </w:tcPr>
          <w:p w14:paraId="7B46E7B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A33746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064EA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403C9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2,595,030.44</w:t>
            </w:r>
          </w:p>
        </w:tc>
        <w:tc>
          <w:tcPr>
            <w:tcW w:w="1140" w:type="dxa"/>
            <w:shd w:val="clear" w:color="auto" w:fill="auto"/>
            <w:noWrap/>
            <w:vAlign w:val="center"/>
            <w:hideMark/>
          </w:tcPr>
          <w:p w14:paraId="105B46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402,380.00</w:t>
            </w:r>
          </w:p>
        </w:tc>
        <w:tc>
          <w:tcPr>
            <w:tcW w:w="1140" w:type="dxa"/>
            <w:shd w:val="clear" w:color="auto" w:fill="auto"/>
            <w:noWrap/>
            <w:vAlign w:val="center"/>
            <w:hideMark/>
          </w:tcPr>
          <w:p w14:paraId="18B84F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512,843.38</w:t>
            </w:r>
          </w:p>
        </w:tc>
        <w:tc>
          <w:tcPr>
            <w:tcW w:w="1140" w:type="dxa"/>
            <w:shd w:val="clear" w:color="auto" w:fill="auto"/>
            <w:noWrap/>
            <w:vAlign w:val="center"/>
            <w:hideMark/>
          </w:tcPr>
          <w:p w14:paraId="71DAA58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1,025,625.04</w:t>
            </w:r>
          </w:p>
        </w:tc>
        <w:tc>
          <w:tcPr>
            <w:tcW w:w="1140" w:type="dxa"/>
            <w:shd w:val="clear" w:color="auto" w:fill="auto"/>
            <w:noWrap/>
            <w:vAlign w:val="center"/>
            <w:hideMark/>
          </w:tcPr>
          <w:p w14:paraId="6C0CB9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149,419.39</w:t>
            </w:r>
          </w:p>
        </w:tc>
        <w:tc>
          <w:tcPr>
            <w:tcW w:w="1140" w:type="dxa"/>
            <w:shd w:val="clear" w:color="auto" w:fill="auto"/>
            <w:noWrap/>
            <w:vAlign w:val="center"/>
            <w:hideMark/>
          </w:tcPr>
          <w:p w14:paraId="3F3C247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781,376.32</w:t>
            </w:r>
          </w:p>
        </w:tc>
        <w:tc>
          <w:tcPr>
            <w:tcW w:w="1140" w:type="dxa"/>
            <w:shd w:val="clear" w:color="auto" w:fill="auto"/>
            <w:noWrap/>
            <w:vAlign w:val="center"/>
            <w:hideMark/>
          </w:tcPr>
          <w:p w14:paraId="014F1A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2B1FE7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732,434.55</w:t>
            </w:r>
          </w:p>
        </w:tc>
        <w:tc>
          <w:tcPr>
            <w:tcW w:w="1140" w:type="dxa"/>
            <w:shd w:val="clear" w:color="auto" w:fill="auto"/>
            <w:noWrap/>
            <w:vAlign w:val="center"/>
            <w:hideMark/>
          </w:tcPr>
          <w:p w14:paraId="117B7E3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272,643.72</w:t>
            </w:r>
          </w:p>
        </w:tc>
      </w:tr>
      <w:tr w:rsidR="00C44251" w:rsidRPr="00BD2D7C" w14:paraId="3ABB4728" w14:textId="77777777" w:rsidTr="009208AC">
        <w:trPr>
          <w:trHeight w:val="735"/>
          <w:jc w:val="center"/>
        </w:trPr>
        <w:tc>
          <w:tcPr>
            <w:tcW w:w="1634" w:type="dxa"/>
            <w:shd w:val="clear" w:color="auto" w:fill="auto"/>
            <w:vAlign w:val="center"/>
            <w:hideMark/>
          </w:tcPr>
          <w:p w14:paraId="180007A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lastRenderedPageBreak/>
              <w:t>2.6.2-Mobiliario Y Equipo Audiovisual, Recreativo Y Educacional</w:t>
            </w:r>
          </w:p>
        </w:tc>
        <w:tc>
          <w:tcPr>
            <w:tcW w:w="1140" w:type="dxa"/>
            <w:shd w:val="clear" w:color="auto" w:fill="auto"/>
            <w:noWrap/>
            <w:vAlign w:val="center"/>
            <w:hideMark/>
          </w:tcPr>
          <w:p w14:paraId="54317C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987483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5E9448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0F61EB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D055D7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1DFC2A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03A471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6C55A4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2610D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B61E6C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59,826.00</w:t>
            </w:r>
          </w:p>
        </w:tc>
        <w:tc>
          <w:tcPr>
            <w:tcW w:w="1140" w:type="dxa"/>
            <w:shd w:val="clear" w:color="auto" w:fill="auto"/>
            <w:noWrap/>
            <w:vAlign w:val="center"/>
            <w:hideMark/>
          </w:tcPr>
          <w:p w14:paraId="55DEF06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4B97B4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5C6B0BA5" w14:textId="77777777" w:rsidTr="009208AC">
        <w:trPr>
          <w:trHeight w:val="735"/>
          <w:jc w:val="center"/>
        </w:trPr>
        <w:tc>
          <w:tcPr>
            <w:tcW w:w="1634" w:type="dxa"/>
            <w:shd w:val="clear" w:color="auto" w:fill="auto"/>
            <w:vAlign w:val="center"/>
            <w:hideMark/>
          </w:tcPr>
          <w:p w14:paraId="3DA5A6BE"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2.6.3-Equipo E Instrumental, Científico Y Laboratorio</w:t>
            </w:r>
          </w:p>
        </w:tc>
        <w:tc>
          <w:tcPr>
            <w:tcW w:w="1140" w:type="dxa"/>
            <w:shd w:val="clear" w:color="auto" w:fill="auto"/>
            <w:noWrap/>
            <w:vAlign w:val="center"/>
            <w:hideMark/>
          </w:tcPr>
          <w:p w14:paraId="16FA9F5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7C0928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C2BD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6EFC3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739BAB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BDF37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324AE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A6FCFE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E87271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F4296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EE4176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F618CF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32,804.00</w:t>
            </w:r>
          </w:p>
        </w:tc>
      </w:tr>
      <w:tr w:rsidR="00C44251" w:rsidRPr="00BD2D7C" w14:paraId="0701B6D9" w14:textId="77777777" w:rsidTr="009208AC">
        <w:trPr>
          <w:trHeight w:val="735"/>
          <w:jc w:val="center"/>
        </w:trPr>
        <w:tc>
          <w:tcPr>
            <w:tcW w:w="1634" w:type="dxa"/>
            <w:shd w:val="clear" w:color="auto" w:fill="auto"/>
            <w:vAlign w:val="center"/>
            <w:hideMark/>
          </w:tcPr>
          <w:p w14:paraId="11AAA045"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2.6.4-Vehículos Y Equipo De Transporte, Tracción Y Elevación</w:t>
            </w:r>
          </w:p>
        </w:tc>
        <w:tc>
          <w:tcPr>
            <w:tcW w:w="1140" w:type="dxa"/>
            <w:shd w:val="clear" w:color="auto" w:fill="auto"/>
            <w:noWrap/>
            <w:vAlign w:val="center"/>
            <w:hideMark/>
          </w:tcPr>
          <w:p w14:paraId="59D33D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7D9E83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DAEBE0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BC0A6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FE7C3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93CF9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33F86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70647A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6F8EFC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7143C2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5566B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D5312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6D0FB07E" w14:textId="77777777" w:rsidTr="009208AC">
        <w:trPr>
          <w:trHeight w:val="495"/>
          <w:jc w:val="center"/>
        </w:trPr>
        <w:tc>
          <w:tcPr>
            <w:tcW w:w="1634" w:type="dxa"/>
            <w:shd w:val="clear" w:color="auto" w:fill="auto"/>
            <w:vAlign w:val="center"/>
            <w:hideMark/>
          </w:tcPr>
          <w:p w14:paraId="67D0576E"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2.6.5-Maquinaria, Otros Equipos Y Herramientas</w:t>
            </w:r>
          </w:p>
        </w:tc>
        <w:tc>
          <w:tcPr>
            <w:tcW w:w="1140" w:type="dxa"/>
            <w:shd w:val="clear" w:color="auto" w:fill="auto"/>
            <w:noWrap/>
            <w:vAlign w:val="center"/>
            <w:hideMark/>
          </w:tcPr>
          <w:p w14:paraId="3EB7046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E31D84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942563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0F12CB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F4DCBB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3,756,174.79</w:t>
            </w:r>
          </w:p>
        </w:tc>
        <w:tc>
          <w:tcPr>
            <w:tcW w:w="1140" w:type="dxa"/>
            <w:shd w:val="clear" w:color="auto" w:fill="auto"/>
            <w:noWrap/>
            <w:vAlign w:val="center"/>
            <w:hideMark/>
          </w:tcPr>
          <w:p w14:paraId="168DE85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172,575.00</w:t>
            </w:r>
          </w:p>
        </w:tc>
        <w:tc>
          <w:tcPr>
            <w:tcW w:w="1140" w:type="dxa"/>
            <w:shd w:val="clear" w:color="auto" w:fill="auto"/>
            <w:noWrap/>
            <w:vAlign w:val="center"/>
            <w:hideMark/>
          </w:tcPr>
          <w:p w14:paraId="5D17A4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F1574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53016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DB0CF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E8DB7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DCC2E0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225,262.00</w:t>
            </w:r>
          </w:p>
        </w:tc>
      </w:tr>
      <w:tr w:rsidR="00C44251" w:rsidRPr="00BD2D7C" w14:paraId="5B30841D" w14:textId="77777777" w:rsidTr="009208AC">
        <w:trPr>
          <w:trHeight w:val="495"/>
          <w:jc w:val="center"/>
        </w:trPr>
        <w:tc>
          <w:tcPr>
            <w:tcW w:w="1634" w:type="dxa"/>
            <w:shd w:val="clear" w:color="auto" w:fill="auto"/>
            <w:vAlign w:val="center"/>
            <w:hideMark/>
          </w:tcPr>
          <w:p w14:paraId="0DF2B0B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2.6.6-Equipos De Defensa Y Seguridad</w:t>
            </w:r>
          </w:p>
        </w:tc>
        <w:tc>
          <w:tcPr>
            <w:tcW w:w="1140" w:type="dxa"/>
            <w:shd w:val="clear" w:color="auto" w:fill="auto"/>
            <w:noWrap/>
            <w:vAlign w:val="center"/>
            <w:hideMark/>
          </w:tcPr>
          <w:p w14:paraId="3271EEF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7EA349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EEFF55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6A41A2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8CBE5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26FA7F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8,260.00</w:t>
            </w:r>
          </w:p>
        </w:tc>
        <w:tc>
          <w:tcPr>
            <w:tcW w:w="1140" w:type="dxa"/>
            <w:shd w:val="clear" w:color="auto" w:fill="auto"/>
            <w:noWrap/>
            <w:vAlign w:val="center"/>
            <w:hideMark/>
          </w:tcPr>
          <w:p w14:paraId="408C633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4C6E1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11,646.83</w:t>
            </w:r>
          </w:p>
        </w:tc>
        <w:tc>
          <w:tcPr>
            <w:tcW w:w="1140" w:type="dxa"/>
            <w:shd w:val="clear" w:color="auto" w:fill="auto"/>
            <w:noWrap/>
            <w:vAlign w:val="center"/>
            <w:hideMark/>
          </w:tcPr>
          <w:p w14:paraId="3CC26E5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A0F900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214BAD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46,587.31</w:t>
            </w:r>
          </w:p>
        </w:tc>
        <w:tc>
          <w:tcPr>
            <w:tcW w:w="1140" w:type="dxa"/>
            <w:shd w:val="clear" w:color="auto" w:fill="auto"/>
            <w:noWrap/>
            <w:vAlign w:val="center"/>
            <w:hideMark/>
          </w:tcPr>
          <w:p w14:paraId="4050148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6502FC14" w14:textId="77777777" w:rsidTr="009208AC">
        <w:trPr>
          <w:trHeight w:val="300"/>
          <w:jc w:val="center"/>
        </w:trPr>
        <w:tc>
          <w:tcPr>
            <w:tcW w:w="1634" w:type="dxa"/>
            <w:shd w:val="clear" w:color="auto" w:fill="auto"/>
            <w:vAlign w:val="center"/>
            <w:hideMark/>
          </w:tcPr>
          <w:p w14:paraId="6F493D2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2.6.8-Bienes Intangibles</w:t>
            </w:r>
          </w:p>
        </w:tc>
        <w:tc>
          <w:tcPr>
            <w:tcW w:w="1140" w:type="dxa"/>
            <w:shd w:val="clear" w:color="auto" w:fill="auto"/>
            <w:noWrap/>
            <w:vAlign w:val="center"/>
            <w:hideMark/>
          </w:tcPr>
          <w:p w14:paraId="67BBDB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CD64D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270,151.78</w:t>
            </w:r>
          </w:p>
        </w:tc>
        <w:tc>
          <w:tcPr>
            <w:tcW w:w="1140" w:type="dxa"/>
            <w:shd w:val="clear" w:color="auto" w:fill="auto"/>
            <w:noWrap/>
            <w:vAlign w:val="center"/>
            <w:hideMark/>
          </w:tcPr>
          <w:p w14:paraId="345AF8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09D70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18B0FD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EBA5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131D1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F4749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CE13BE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7C4A5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E14A8B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998C6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bl>
    <w:p w14:paraId="5021153A"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20382C83"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26105A49"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5C645AF0"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1101A0C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0681A1E0"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362BCEF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49AFA33C"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721615E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5453285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686D2A9B" w14:textId="77777777" w:rsidR="00C44251" w:rsidRPr="00C44251" w:rsidRDefault="00C44251" w:rsidP="00C44251">
      <w:pPr>
        <w:spacing w:after="0" w:line="360" w:lineRule="auto"/>
        <w:rPr>
          <w:color w:val="767171"/>
          <w:szCs w:val="24"/>
          <w:lang w:val="es-DO"/>
        </w:rPr>
      </w:pPr>
    </w:p>
    <w:p w14:paraId="41DBC1D7" w14:textId="77777777" w:rsidR="00C44251" w:rsidRPr="00C44251" w:rsidRDefault="00C44251" w:rsidP="00C44251">
      <w:pPr>
        <w:spacing w:after="0" w:line="360" w:lineRule="auto"/>
        <w:rPr>
          <w:color w:val="767171"/>
          <w:szCs w:val="24"/>
          <w:lang w:val="es-DO"/>
        </w:rPr>
      </w:pPr>
    </w:p>
    <w:p w14:paraId="39A4DC5D" w14:textId="77777777" w:rsidR="00C44251" w:rsidRDefault="00C44251" w:rsidP="00C44251">
      <w:pPr>
        <w:pStyle w:val="Prrafodelista"/>
        <w:numPr>
          <w:ilvl w:val="0"/>
          <w:numId w:val="24"/>
        </w:numPr>
        <w:spacing w:after="0" w:line="360" w:lineRule="auto"/>
        <w:rPr>
          <w:rFonts w:ascii="Times New Roman" w:hAnsi="Times New Roman"/>
          <w:color w:val="767171"/>
          <w:sz w:val="24"/>
          <w:szCs w:val="24"/>
          <w:lang w:val="es-DO"/>
        </w:rPr>
        <w:sectPr w:rsidR="00C44251" w:rsidSect="00C44251">
          <w:pgSz w:w="15840" w:h="12240" w:orient="landscape"/>
          <w:pgMar w:top="590" w:right="590" w:bottom="590" w:left="590" w:header="590" w:footer="590" w:gutter="0"/>
          <w:cols w:space="720"/>
          <w:docGrid w:linePitch="360"/>
        </w:sectPr>
      </w:pPr>
    </w:p>
    <w:p w14:paraId="2BA781D7" w14:textId="287207E0" w:rsidR="00C5210C" w:rsidRPr="001731BF" w:rsidRDefault="00C5210C" w:rsidP="000626CD">
      <w:pPr>
        <w:pStyle w:val="Prrafodelista"/>
        <w:numPr>
          <w:ilvl w:val="0"/>
          <w:numId w:val="8"/>
        </w:numPr>
        <w:spacing w:after="0" w:line="360" w:lineRule="auto"/>
        <w:rPr>
          <w:rFonts w:ascii="Times New Roman" w:hAnsi="Times New Roman"/>
          <w:color w:val="767171"/>
          <w:sz w:val="24"/>
          <w:szCs w:val="24"/>
          <w:lang w:val="es-DO"/>
        </w:rPr>
      </w:pPr>
      <w:r w:rsidRPr="001731BF">
        <w:rPr>
          <w:rFonts w:ascii="Times New Roman" w:hAnsi="Times New Roman"/>
          <w:color w:val="767171"/>
          <w:sz w:val="24"/>
          <w:szCs w:val="24"/>
          <w:lang w:val="es-DO"/>
        </w:rPr>
        <w:lastRenderedPageBreak/>
        <w:t>Plan de Compras.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1731BF" w:rsidRPr="005B23C0" w14:paraId="521A0C87" w14:textId="77777777" w:rsidTr="00E32E75">
        <w:trPr>
          <w:trHeight w:val="424"/>
          <w:jc w:val="center"/>
        </w:trPr>
        <w:tc>
          <w:tcPr>
            <w:tcW w:w="9639" w:type="dxa"/>
            <w:gridSpan w:val="2"/>
            <w:shd w:val="clear" w:color="auto" w:fill="2F5496"/>
            <w:vAlign w:val="center"/>
          </w:tcPr>
          <w:p w14:paraId="5F8A277F" w14:textId="77777777" w:rsidR="001731BF" w:rsidRPr="005B23C0" w:rsidRDefault="001731BF" w:rsidP="00E32E75">
            <w:pPr>
              <w:autoSpaceDE w:val="0"/>
              <w:autoSpaceDN w:val="0"/>
              <w:adjustRightInd w:val="0"/>
              <w:spacing w:after="0" w:line="240" w:lineRule="auto"/>
              <w:jc w:val="center"/>
              <w:rPr>
                <w:color w:val="FFFFFF"/>
              </w:rPr>
            </w:pPr>
            <w:proofErr w:type="spellStart"/>
            <w:r w:rsidRPr="005B23C0">
              <w:rPr>
                <w:color w:val="FFFFFF"/>
              </w:rPr>
              <w:t>Datos</w:t>
            </w:r>
            <w:proofErr w:type="spellEnd"/>
            <w:r w:rsidRPr="005B23C0">
              <w:rPr>
                <w:color w:val="FFFFFF"/>
              </w:rPr>
              <w:t xml:space="preserve"> </w:t>
            </w:r>
            <w:proofErr w:type="spellStart"/>
            <w:r w:rsidRPr="005B23C0">
              <w:rPr>
                <w:color w:val="FFFFFF"/>
              </w:rPr>
              <w:t>Generales</w:t>
            </w:r>
            <w:proofErr w:type="spellEnd"/>
            <w:r w:rsidRPr="005B23C0">
              <w:rPr>
                <w:color w:val="FFFFFF"/>
              </w:rPr>
              <w:t xml:space="preserve"> </w:t>
            </w:r>
            <w:proofErr w:type="spellStart"/>
            <w:r w:rsidRPr="005B23C0">
              <w:rPr>
                <w:color w:val="FFFFFF"/>
              </w:rPr>
              <w:t>Cabecera</w:t>
            </w:r>
            <w:proofErr w:type="spellEnd"/>
            <w:r w:rsidRPr="005B23C0">
              <w:rPr>
                <w:color w:val="FFFFFF"/>
              </w:rPr>
              <w:t xml:space="preserve"> PACC</w:t>
            </w:r>
          </w:p>
        </w:tc>
      </w:tr>
      <w:tr w:rsidR="001731BF" w:rsidRPr="005B23C0" w14:paraId="2116EB45" w14:textId="77777777" w:rsidTr="00E32E75">
        <w:trPr>
          <w:trHeight w:val="283"/>
          <w:jc w:val="center"/>
        </w:trPr>
        <w:tc>
          <w:tcPr>
            <w:tcW w:w="5954" w:type="dxa"/>
            <w:shd w:val="clear" w:color="auto" w:fill="auto"/>
            <w:vAlign w:val="center"/>
          </w:tcPr>
          <w:p w14:paraId="4C5F6545" w14:textId="77777777" w:rsidR="001731BF" w:rsidRPr="005B23C0" w:rsidRDefault="001731BF" w:rsidP="00E32E75">
            <w:pPr>
              <w:autoSpaceDE w:val="0"/>
              <w:autoSpaceDN w:val="0"/>
              <w:adjustRightInd w:val="0"/>
              <w:spacing w:after="0" w:line="240" w:lineRule="auto"/>
              <w:rPr>
                <w:color w:val="767171"/>
                <w:sz w:val="22"/>
                <w:szCs w:val="24"/>
              </w:rPr>
            </w:pPr>
            <w:r w:rsidRPr="005B23C0">
              <w:rPr>
                <w:sz w:val="22"/>
              </w:rPr>
              <w:t xml:space="preserve">Monto </w:t>
            </w:r>
            <w:proofErr w:type="spellStart"/>
            <w:r w:rsidRPr="005B23C0">
              <w:rPr>
                <w:sz w:val="22"/>
              </w:rPr>
              <w:t>Estimado</w:t>
            </w:r>
            <w:proofErr w:type="spellEnd"/>
            <w:r w:rsidRPr="005B23C0">
              <w:rPr>
                <w:sz w:val="22"/>
              </w:rPr>
              <w:t xml:space="preserve"> Total </w:t>
            </w:r>
          </w:p>
        </w:tc>
        <w:tc>
          <w:tcPr>
            <w:tcW w:w="3685" w:type="dxa"/>
            <w:shd w:val="clear" w:color="auto" w:fill="auto"/>
            <w:vAlign w:val="center"/>
          </w:tcPr>
          <w:p w14:paraId="02BCD3D3"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RD$ 178,786,967.14 </w:t>
            </w:r>
          </w:p>
        </w:tc>
      </w:tr>
      <w:tr w:rsidR="001731BF" w:rsidRPr="005B23C0" w14:paraId="71C16407" w14:textId="77777777" w:rsidTr="00E32E75">
        <w:trPr>
          <w:trHeight w:val="283"/>
          <w:jc w:val="center"/>
        </w:trPr>
        <w:tc>
          <w:tcPr>
            <w:tcW w:w="5954" w:type="dxa"/>
            <w:shd w:val="clear" w:color="auto" w:fill="auto"/>
            <w:vAlign w:val="center"/>
          </w:tcPr>
          <w:p w14:paraId="074C7097" w14:textId="77777777" w:rsidR="001731BF" w:rsidRPr="005B23C0" w:rsidRDefault="001731BF" w:rsidP="00E32E75">
            <w:pPr>
              <w:autoSpaceDE w:val="0"/>
              <w:autoSpaceDN w:val="0"/>
              <w:adjustRightInd w:val="0"/>
              <w:spacing w:after="0" w:line="240" w:lineRule="auto"/>
              <w:rPr>
                <w:color w:val="767171"/>
                <w:sz w:val="22"/>
                <w:szCs w:val="24"/>
              </w:rPr>
            </w:pPr>
            <w:proofErr w:type="spellStart"/>
            <w:r w:rsidRPr="005B23C0">
              <w:rPr>
                <w:sz w:val="22"/>
              </w:rPr>
              <w:t>Cantidad</w:t>
            </w:r>
            <w:proofErr w:type="spellEnd"/>
            <w:r w:rsidRPr="005B23C0">
              <w:rPr>
                <w:sz w:val="22"/>
              </w:rPr>
              <w:t xml:space="preserve"> De </w:t>
            </w:r>
            <w:proofErr w:type="spellStart"/>
            <w:r w:rsidRPr="005B23C0">
              <w:rPr>
                <w:sz w:val="22"/>
              </w:rPr>
              <w:t>Procesos</w:t>
            </w:r>
            <w:proofErr w:type="spellEnd"/>
            <w:r w:rsidRPr="005B23C0">
              <w:rPr>
                <w:sz w:val="22"/>
              </w:rPr>
              <w:t xml:space="preserve"> </w:t>
            </w:r>
            <w:proofErr w:type="spellStart"/>
            <w:r w:rsidRPr="005B23C0">
              <w:rPr>
                <w:sz w:val="22"/>
              </w:rPr>
              <w:t>Registrados</w:t>
            </w:r>
            <w:proofErr w:type="spellEnd"/>
            <w:r w:rsidRPr="005B23C0">
              <w:rPr>
                <w:sz w:val="22"/>
              </w:rPr>
              <w:t xml:space="preserve"> </w:t>
            </w:r>
          </w:p>
        </w:tc>
        <w:tc>
          <w:tcPr>
            <w:tcW w:w="3685" w:type="dxa"/>
            <w:shd w:val="clear" w:color="auto" w:fill="auto"/>
            <w:vAlign w:val="center"/>
          </w:tcPr>
          <w:p w14:paraId="1A881604"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87 </w:t>
            </w:r>
          </w:p>
        </w:tc>
      </w:tr>
      <w:tr w:rsidR="001731BF" w:rsidRPr="005B23C0" w14:paraId="4C87760C" w14:textId="77777777" w:rsidTr="00E32E75">
        <w:trPr>
          <w:trHeight w:val="283"/>
          <w:jc w:val="center"/>
        </w:trPr>
        <w:tc>
          <w:tcPr>
            <w:tcW w:w="5954" w:type="dxa"/>
            <w:shd w:val="clear" w:color="auto" w:fill="auto"/>
            <w:vAlign w:val="center"/>
          </w:tcPr>
          <w:p w14:paraId="232752D0" w14:textId="77777777" w:rsidR="001731BF" w:rsidRPr="005B23C0" w:rsidRDefault="001731BF" w:rsidP="00E32E75">
            <w:pPr>
              <w:autoSpaceDE w:val="0"/>
              <w:autoSpaceDN w:val="0"/>
              <w:adjustRightInd w:val="0"/>
              <w:spacing w:after="0" w:line="240" w:lineRule="auto"/>
              <w:rPr>
                <w:color w:val="767171"/>
                <w:sz w:val="22"/>
                <w:szCs w:val="24"/>
              </w:rPr>
            </w:pPr>
            <w:proofErr w:type="spellStart"/>
            <w:r w:rsidRPr="005B23C0">
              <w:rPr>
                <w:sz w:val="22"/>
              </w:rPr>
              <w:t>Capítulo</w:t>
            </w:r>
            <w:proofErr w:type="spellEnd"/>
            <w:r w:rsidRPr="005B23C0">
              <w:rPr>
                <w:sz w:val="22"/>
              </w:rPr>
              <w:t xml:space="preserve"> Fiscal 2021 </w:t>
            </w:r>
            <w:proofErr w:type="spellStart"/>
            <w:r w:rsidRPr="005B23C0">
              <w:rPr>
                <w:sz w:val="22"/>
              </w:rPr>
              <w:t>Fecha</w:t>
            </w:r>
            <w:proofErr w:type="spellEnd"/>
            <w:r w:rsidRPr="005B23C0">
              <w:rPr>
                <w:sz w:val="22"/>
              </w:rPr>
              <w:t xml:space="preserve"> </w:t>
            </w:r>
            <w:proofErr w:type="spellStart"/>
            <w:r w:rsidRPr="005B23C0">
              <w:rPr>
                <w:sz w:val="22"/>
              </w:rPr>
              <w:t>Aprobación</w:t>
            </w:r>
            <w:proofErr w:type="spellEnd"/>
          </w:p>
        </w:tc>
        <w:tc>
          <w:tcPr>
            <w:tcW w:w="3685" w:type="dxa"/>
            <w:shd w:val="clear" w:color="auto" w:fill="auto"/>
            <w:vAlign w:val="center"/>
          </w:tcPr>
          <w:p w14:paraId="36A0A930"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0209 </w:t>
            </w:r>
          </w:p>
        </w:tc>
      </w:tr>
      <w:tr w:rsidR="001731BF" w:rsidRPr="005B23C0" w14:paraId="0103049B" w14:textId="77777777" w:rsidTr="00E32E75">
        <w:trPr>
          <w:trHeight w:val="283"/>
          <w:jc w:val="center"/>
        </w:trPr>
        <w:tc>
          <w:tcPr>
            <w:tcW w:w="5954" w:type="dxa"/>
            <w:shd w:val="clear" w:color="auto" w:fill="auto"/>
            <w:vAlign w:val="center"/>
          </w:tcPr>
          <w:p w14:paraId="03C87B83" w14:textId="77777777" w:rsidR="001731BF" w:rsidRPr="005B23C0" w:rsidRDefault="001731BF" w:rsidP="00E32E75">
            <w:pPr>
              <w:autoSpaceDE w:val="0"/>
              <w:autoSpaceDN w:val="0"/>
              <w:adjustRightInd w:val="0"/>
              <w:spacing w:after="0" w:line="240" w:lineRule="auto"/>
              <w:rPr>
                <w:color w:val="767171"/>
                <w:sz w:val="22"/>
                <w:szCs w:val="24"/>
              </w:rPr>
            </w:pPr>
            <w:r w:rsidRPr="005B23C0">
              <w:rPr>
                <w:sz w:val="22"/>
              </w:rPr>
              <w:t xml:space="preserve">Sub </w:t>
            </w:r>
            <w:proofErr w:type="spellStart"/>
            <w:r w:rsidRPr="005B23C0">
              <w:rPr>
                <w:sz w:val="22"/>
              </w:rPr>
              <w:t>Capítulo</w:t>
            </w:r>
            <w:proofErr w:type="spellEnd"/>
            <w:r w:rsidRPr="005B23C0">
              <w:rPr>
                <w:sz w:val="22"/>
              </w:rPr>
              <w:t xml:space="preserve"> </w:t>
            </w:r>
          </w:p>
        </w:tc>
        <w:tc>
          <w:tcPr>
            <w:tcW w:w="3685" w:type="dxa"/>
            <w:shd w:val="clear" w:color="auto" w:fill="auto"/>
            <w:vAlign w:val="center"/>
          </w:tcPr>
          <w:p w14:paraId="3D36F934"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01 </w:t>
            </w:r>
          </w:p>
        </w:tc>
      </w:tr>
      <w:tr w:rsidR="001731BF" w:rsidRPr="005B23C0" w14:paraId="1E6786B0" w14:textId="77777777" w:rsidTr="00E32E75">
        <w:trPr>
          <w:trHeight w:val="283"/>
          <w:jc w:val="center"/>
        </w:trPr>
        <w:tc>
          <w:tcPr>
            <w:tcW w:w="5954" w:type="dxa"/>
            <w:shd w:val="clear" w:color="auto" w:fill="auto"/>
            <w:vAlign w:val="center"/>
          </w:tcPr>
          <w:p w14:paraId="6BD45113" w14:textId="77777777" w:rsidR="001731BF" w:rsidRPr="005B23C0" w:rsidRDefault="001731BF" w:rsidP="00E32E75">
            <w:pPr>
              <w:autoSpaceDE w:val="0"/>
              <w:autoSpaceDN w:val="0"/>
              <w:adjustRightInd w:val="0"/>
              <w:spacing w:after="0" w:line="240" w:lineRule="auto"/>
              <w:rPr>
                <w:color w:val="767171"/>
                <w:sz w:val="22"/>
                <w:szCs w:val="24"/>
              </w:rPr>
            </w:pPr>
            <w:proofErr w:type="spellStart"/>
            <w:r w:rsidRPr="005B23C0">
              <w:rPr>
                <w:sz w:val="22"/>
              </w:rPr>
              <w:t>Unidad</w:t>
            </w:r>
            <w:proofErr w:type="spellEnd"/>
            <w:r w:rsidRPr="005B23C0">
              <w:rPr>
                <w:sz w:val="22"/>
              </w:rPr>
              <w:t xml:space="preserve"> </w:t>
            </w:r>
            <w:proofErr w:type="spellStart"/>
            <w:r w:rsidRPr="005B23C0">
              <w:rPr>
                <w:sz w:val="22"/>
              </w:rPr>
              <w:t>Ejecutora</w:t>
            </w:r>
            <w:proofErr w:type="spellEnd"/>
            <w:r w:rsidRPr="005B23C0">
              <w:rPr>
                <w:sz w:val="22"/>
              </w:rPr>
              <w:t xml:space="preserve"> </w:t>
            </w:r>
          </w:p>
        </w:tc>
        <w:tc>
          <w:tcPr>
            <w:tcW w:w="3685" w:type="dxa"/>
            <w:shd w:val="clear" w:color="auto" w:fill="auto"/>
            <w:vAlign w:val="center"/>
          </w:tcPr>
          <w:p w14:paraId="4B372A88" w14:textId="77777777" w:rsidR="001731BF" w:rsidRPr="005B23C0" w:rsidRDefault="001731BF" w:rsidP="00E32E75">
            <w:pPr>
              <w:autoSpaceDE w:val="0"/>
              <w:autoSpaceDN w:val="0"/>
              <w:adjustRightInd w:val="0"/>
              <w:spacing w:after="0" w:line="240" w:lineRule="auto"/>
              <w:jc w:val="right"/>
              <w:rPr>
                <w:sz w:val="22"/>
              </w:rPr>
            </w:pPr>
            <w:r w:rsidRPr="005B23C0">
              <w:rPr>
                <w:sz w:val="22"/>
              </w:rPr>
              <w:t>0001</w:t>
            </w:r>
          </w:p>
        </w:tc>
      </w:tr>
      <w:tr w:rsidR="001731BF" w:rsidRPr="005B23C0" w14:paraId="16885F62" w14:textId="77777777" w:rsidTr="00E32E75">
        <w:trPr>
          <w:trHeight w:val="283"/>
          <w:jc w:val="center"/>
        </w:trPr>
        <w:tc>
          <w:tcPr>
            <w:tcW w:w="5954" w:type="dxa"/>
            <w:shd w:val="clear" w:color="auto" w:fill="auto"/>
            <w:vAlign w:val="center"/>
          </w:tcPr>
          <w:p w14:paraId="04A6DB44"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Unidad</w:t>
            </w:r>
            <w:proofErr w:type="spellEnd"/>
            <w:r w:rsidRPr="005B23C0">
              <w:rPr>
                <w:sz w:val="22"/>
              </w:rPr>
              <w:t xml:space="preserve"> De </w:t>
            </w:r>
            <w:proofErr w:type="spellStart"/>
            <w:r w:rsidRPr="005B23C0">
              <w:rPr>
                <w:sz w:val="22"/>
              </w:rPr>
              <w:t>Compra</w:t>
            </w:r>
            <w:proofErr w:type="spellEnd"/>
            <w:r w:rsidRPr="005B23C0">
              <w:rPr>
                <w:sz w:val="22"/>
              </w:rPr>
              <w:t xml:space="preserve"> </w:t>
            </w:r>
          </w:p>
        </w:tc>
        <w:tc>
          <w:tcPr>
            <w:tcW w:w="3685" w:type="dxa"/>
            <w:shd w:val="clear" w:color="auto" w:fill="auto"/>
            <w:vAlign w:val="center"/>
          </w:tcPr>
          <w:p w14:paraId="10368491" w14:textId="77777777" w:rsidR="001731BF" w:rsidRPr="005B23C0" w:rsidRDefault="001731BF" w:rsidP="00E32E75">
            <w:pPr>
              <w:autoSpaceDE w:val="0"/>
              <w:autoSpaceDN w:val="0"/>
              <w:adjustRightInd w:val="0"/>
              <w:spacing w:after="0" w:line="240" w:lineRule="auto"/>
              <w:jc w:val="right"/>
              <w:rPr>
                <w:sz w:val="22"/>
              </w:rPr>
            </w:pPr>
            <w:proofErr w:type="spellStart"/>
            <w:r w:rsidRPr="005B23C0">
              <w:rPr>
                <w:sz w:val="22"/>
              </w:rPr>
              <w:t>Ministerio</w:t>
            </w:r>
            <w:proofErr w:type="spellEnd"/>
            <w:r w:rsidRPr="005B23C0">
              <w:rPr>
                <w:sz w:val="22"/>
              </w:rPr>
              <w:t xml:space="preserve"> de </w:t>
            </w:r>
            <w:proofErr w:type="spellStart"/>
            <w:r w:rsidRPr="005B23C0">
              <w:rPr>
                <w:sz w:val="22"/>
              </w:rPr>
              <w:t>Trabajo</w:t>
            </w:r>
            <w:proofErr w:type="spellEnd"/>
          </w:p>
        </w:tc>
      </w:tr>
      <w:tr w:rsidR="001731BF" w:rsidRPr="005B23C0" w14:paraId="13A306DD" w14:textId="77777777" w:rsidTr="00E32E75">
        <w:trPr>
          <w:trHeight w:val="283"/>
          <w:jc w:val="center"/>
        </w:trPr>
        <w:tc>
          <w:tcPr>
            <w:tcW w:w="5954" w:type="dxa"/>
            <w:shd w:val="clear" w:color="auto" w:fill="auto"/>
            <w:vAlign w:val="center"/>
          </w:tcPr>
          <w:p w14:paraId="08BFE8A1"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Año</w:t>
            </w:r>
            <w:proofErr w:type="spellEnd"/>
            <w:r w:rsidRPr="005B23C0">
              <w:rPr>
                <w:sz w:val="22"/>
              </w:rPr>
              <w:t xml:space="preserve"> Fiscal</w:t>
            </w:r>
          </w:p>
        </w:tc>
        <w:tc>
          <w:tcPr>
            <w:tcW w:w="3685" w:type="dxa"/>
            <w:shd w:val="clear" w:color="auto" w:fill="auto"/>
            <w:vAlign w:val="center"/>
          </w:tcPr>
          <w:p w14:paraId="454C1A8A" w14:textId="77777777" w:rsidR="001731BF" w:rsidRPr="005B23C0" w:rsidRDefault="001731BF" w:rsidP="00E32E75">
            <w:pPr>
              <w:autoSpaceDE w:val="0"/>
              <w:autoSpaceDN w:val="0"/>
              <w:adjustRightInd w:val="0"/>
              <w:spacing w:after="0" w:line="240" w:lineRule="auto"/>
              <w:jc w:val="right"/>
              <w:rPr>
                <w:sz w:val="22"/>
              </w:rPr>
            </w:pPr>
            <w:r w:rsidRPr="005B23C0">
              <w:rPr>
                <w:sz w:val="22"/>
              </w:rPr>
              <w:t>2021</w:t>
            </w:r>
          </w:p>
        </w:tc>
      </w:tr>
      <w:tr w:rsidR="001731BF" w:rsidRPr="009208AC" w14:paraId="086DCB93" w14:textId="77777777" w:rsidTr="00E32E75">
        <w:trPr>
          <w:trHeight w:val="344"/>
          <w:jc w:val="center"/>
        </w:trPr>
        <w:tc>
          <w:tcPr>
            <w:tcW w:w="9639" w:type="dxa"/>
            <w:gridSpan w:val="2"/>
            <w:shd w:val="clear" w:color="auto" w:fill="2F5496"/>
            <w:vAlign w:val="center"/>
          </w:tcPr>
          <w:p w14:paraId="704B00E2" w14:textId="77777777" w:rsidR="001731BF" w:rsidRPr="009208AC" w:rsidRDefault="001731BF" w:rsidP="00E32E75">
            <w:pPr>
              <w:autoSpaceDE w:val="0"/>
              <w:autoSpaceDN w:val="0"/>
              <w:adjustRightInd w:val="0"/>
              <w:spacing w:after="0" w:line="240" w:lineRule="auto"/>
              <w:jc w:val="center"/>
              <w:rPr>
                <w:color w:val="FFFFFF"/>
                <w:lang w:val="es-ES"/>
              </w:rPr>
            </w:pPr>
            <w:r w:rsidRPr="009208AC">
              <w:rPr>
                <w:color w:val="FFFFFF"/>
                <w:lang w:val="es-ES"/>
              </w:rPr>
              <w:t>Montos Estimados Según Objeto de Contratación</w:t>
            </w:r>
          </w:p>
        </w:tc>
      </w:tr>
      <w:tr w:rsidR="001731BF" w:rsidRPr="005B23C0" w14:paraId="6E099A52" w14:textId="77777777" w:rsidTr="00E32E75">
        <w:trPr>
          <w:trHeight w:val="283"/>
          <w:jc w:val="center"/>
        </w:trPr>
        <w:tc>
          <w:tcPr>
            <w:tcW w:w="5954" w:type="dxa"/>
            <w:shd w:val="clear" w:color="auto" w:fill="auto"/>
            <w:vAlign w:val="center"/>
          </w:tcPr>
          <w:p w14:paraId="77278869"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Bienes</w:t>
            </w:r>
            <w:proofErr w:type="spellEnd"/>
          </w:p>
        </w:tc>
        <w:tc>
          <w:tcPr>
            <w:tcW w:w="3685" w:type="dxa"/>
            <w:shd w:val="clear" w:color="auto" w:fill="auto"/>
            <w:vAlign w:val="center"/>
          </w:tcPr>
          <w:p w14:paraId="42A92552"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RD$ 129,100,607.14 </w:t>
            </w:r>
          </w:p>
        </w:tc>
      </w:tr>
      <w:tr w:rsidR="001731BF" w:rsidRPr="005B23C0" w14:paraId="7FDB79E5" w14:textId="77777777" w:rsidTr="00E32E75">
        <w:trPr>
          <w:trHeight w:val="283"/>
          <w:jc w:val="center"/>
        </w:trPr>
        <w:tc>
          <w:tcPr>
            <w:tcW w:w="5954" w:type="dxa"/>
            <w:shd w:val="clear" w:color="auto" w:fill="auto"/>
            <w:vAlign w:val="center"/>
          </w:tcPr>
          <w:p w14:paraId="01722C56"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Obras</w:t>
            </w:r>
            <w:proofErr w:type="spellEnd"/>
          </w:p>
        </w:tc>
        <w:tc>
          <w:tcPr>
            <w:tcW w:w="3685" w:type="dxa"/>
            <w:shd w:val="clear" w:color="auto" w:fill="auto"/>
            <w:vAlign w:val="center"/>
          </w:tcPr>
          <w:p w14:paraId="141B8C21"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RD$ 10,000,000.00 </w:t>
            </w:r>
          </w:p>
        </w:tc>
      </w:tr>
      <w:tr w:rsidR="001731BF" w:rsidRPr="005B23C0" w14:paraId="6DD1E477" w14:textId="77777777" w:rsidTr="00E32E75">
        <w:trPr>
          <w:trHeight w:val="283"/>
          <w:jc w:val="center"/>
        </w:trPr>
        <w:tc>
          <w:tcPr>
            <w:tcW w:w="5954" w:type="dxa"/>
            <w:shd w:val="clear" w:color="auto" w:fill="auto"/>
            <w:vAlign w:val="center"/>
          </w:tcPr>
          <w:p w14:paraId="21E03C78"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Servicios</w:t>
            </w:r>
            <w:proofErr w:type="spellEnd"/>
          </w:p>
        </w:tc>
        <w:tc>
          <w:tcPr>
            <w:tcW w:w="3685" w:type="dxa"/>
            <w:shd w:val="clear" w:color="auto" w:fill="auto"/>
            <w:vAlign w:val="center"/>
          </w:tcPr>
          <w:p w14:paraId="327C839D" w14:textId="77777777" w:rsidR="001731BF" w:rsidRPr="005B23C0" w:rsidRDefault="001731BF" w:rsidP="00E32E75">
            <w:pPr>
              <w:autoSpaceDE w:val="0"/>
              <w:autoSpaceDN w:val="0"/>
              <w:adjustRightInd w:val="0"/>
              <w:spacing w:after="0" w:line="240" w:lineRule="auto"/>
              <w:jc w:val="right"/>
              <w:rPr>
                <w:sz w:val="22"/>
              </w:rPr>
            </w:pPr>
            <w:r w:rsidRPr="005B23C0">
              <w:rPr>
                <w:sz w:val="22"/>
              </w:rPr>
              <w:t>RD$ 39,686,360.00</w:t>
            </w:r>
          </w:p>
        </w:tc>
      </w:tr>
      <w:tr w:rsidR="001731BF" w:rsidRPr="005B23C0" w14:paraId="7C5BCE53" w14:textId="77777777" w:rsidTr="00E32E75">
        <w:trPr>
          <w:trHeight w:val="283"/>
          <w:jc w:val="center"/>
        </w:trPr>
        <w:tc>
          <w:tcPr>
            <w:tcW w:w="5954" w:type="dxa"/>
            <w:shd w:val="clear" w:color="auto" w:fill="auto"/>
            <w:vAlign w:val="center"/>
          </w:tcPr>
          <w:p w14:paraId="28369F8B"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Servicios</w:t>
            </w:r>
            <w:proofErr w:type="spellEnd"/>
            <w:r w:rsidRPr="005B23C0">
              <w:rPr>
                <w:sz w:val="22"/>
              </w:rPr>
              <w:t xml:space="preserve">: </w:t>
            </w:r>
            <w:proofErr w:type="spellStart"/>
            <w:r w:rsidRPr="005B23C0">
              <w:rPr>
                <w:sz w:val="22"/>
              </w:rPr>
              <w:t>Consultoría</w:t>
            </w:r>
            <w:proofErr w:type="spellEnd"/>
          </w:p>
        </w:tc>
        <w:tc>
          <w:tcPr>
            <w:tcW w:w="3685" w:type="dxa"/>
            <w:shd w:val="clear" w:color="auto" w:fill="auto"/>
            <w:vAlign w:val="center"/>
          </w:tcPr>
          <w:p w14:paraId="52936A24" w14:textId="77777777" w:rsidR="001731BF" w:rsidRPr="005B23C0" w:rsidRDefault="001731BF" w:rsidP="00E32E75">
            <w:pPr>
              <w:autoSpaceDE w:val="0"/>
              <w:autoSpaceDN w:val="0"/>
              <w:adjustRightInd w:val="0"/>
              <w:spacing w:after="0" w:line="240" w:lineRule="auto"/>
              <w:jc w:val="right"/>
            </w:pPr>
          </w:p>
        </w:tc>
      </w:tr>
      <w:tr w:rsidR="001731BF" w:rsidRPr="009208AC" w14:paraId="46BF8C5B" w14:textId="77777777" w:rsidTr="00E32E75">
        <w:trPr>
          <w:trHeight w:val="283"/>
          <w:jc w:val="center"/>
        </w:trPr>
        <w:tc>
          <w:tcPr>
            <w:tcW w:w="5954" w:type="dxa"/>
            <w:shd w:val="clear" w:color="auto" w:fill="auto"/>
            <w:vAlign w:val="center"/>
          </w:tcPr>
          <w:p w14:paraId="690751E4"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Servicios: Consultoría Basada En La Calidad De Los Servicios</w:t>
            </w:r>
          </w:p>
        </w:tc>
        <w:tc>
          <w:tcPr>
            <w:tcW w:w="3685" w:type="dxa"/>
            <w:shd w:val="clear" w:color="auto" w:fill="auto"/>
            <w:vAlign w:val="center"/>
          </w:tcPr>
          <w:p w14:paraId="58DD8EE3" w14:textId="77777777" w:rsidR="001731BF" w:rsidRPr="009208AC" w:rsidRDefault="001731BF" w:rsidP="00E32E75">
            <w:pPr>
              <w:autoSpaceDE w:val="0"/>
              <w:autoSpaceDN w:val="0"/>
              <w:adjustRightInd w:val="0"/>
              <w:spacing w:after="0" w:line="240" w:lineRule="auto"/>
              <w:jc w:val="right"/>
              <w:rPr>
                <w:lang w:val="es-ES"/>
              </w:rPr>
            </w:pPr>
          </w:p>
        </w:tc>
      </w:tr>
      <w:tr w:rsidR="001731BF" w:rsidRPr="009208AC" w14:paraId="4D813B05" w14:textId="77777777" w:rsidTr="00E32E75">
        <w:trPr>
          <w:trHeight w:val="385"/>
          <w:jc w:val="center"/>
        </w:trPr>
        <w:tc>
          <w:tcPr>
            <w:tcW w:w="9639" w:type="dxa"/>
            <w:gridSpan w:val="2"/>
            <w:shd w:val="clear" w:color="auto" w:fill="2F5496"/>
            <w:vAlign w:val="center"/>
          </w:tcPr>
          <w:p w14:paraId="3D785C7F" w14:textId="77777777" w:rsidR="001731BF" w:rsidRPr="009208AC" w:rsidRDefault="001731BF" w:rsidP="00E32E75">
            <w:pPr>
              <w:autoSpaceDE w:val="0"/>
              <w:autoSpaceDN w:val="0"/>
              <w:adjustRightInd w:val="0"/>
              <w:spacing w:after="0" w:line="240" w:lineRule="auto"/>
              <w:jc w:val="center"/>
              <w:rPr>
                <w:color w:val="FFFFFF"/>
                <w:lang w:val="es-ES"/>
              </w:rPr>
            </w:pPr>
            <w:r w:rsidRPr="009208AC">
              <w:rPr>
                <w:color w:val="FFFFFF"/>
                <w:lang w:val="es-ES"/>
              </w:rPr>
              <w:t>Montos Estimados Según Clasificación MIPYME</w:t>
            </w:r>
          </w:p>
        </w:tc>
      </w:tr>
      <w:tr w:rsidR="001731BF" w:rsidRPr="005B23C0" w14:paraId="1941CE30" w14:textId="77777777" w:rsidTr="00E32E75">
        <w:trPr>
          <w:trHeight w:val="277"/>
          <w:jc w:val="center"/>
        </w:trPr>
        <w:tc>
          <w:tcPr>
            <w:tcW w:w="5954" w:type="dxa"/>
            <w:shd w:val="clear" w:color="auto" w:fill="auto"/>
            <w:vAlign w:val="center"/>
          </w:tcPr>
          <w:p w14:paraId="71C20235" w14:textId="77777777" w:rsidR="001731BF" w:rsidRPr="005B23C0" w:rsidRDefault="001731BF" w:rsidP="00E32E75">
            <w:pPr>
              <w:autoSpaceDE w:val="0"/>
              <w:autoSpaceDN w:val="0"/>
              <w:adjustRightInd w:val="0"/>
              <w:spacing w:after="0" w:line="240" w:lineRule="auto"/>
            </w:pPr>
            <w:r w:rsidRPr="005B23C0">
              <w:t xml:space="preserve">MIPYME </w:t>
            </w:r>
          </w:p>
        </w:tc>
        <w:tc>
          <w:tcPr>
            <w:tcW w:w="3685" w:type="dxa"/>
            <w:shd w:val="clear" w:color="auto" w:fill="auto"/>
            <w:vAlign w:val="center"/>
          </w:tcPr>
          <w:p w14:paraId="3ADBB1D3"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RD$ 12,071,826.00 </w:t>
            </w:r>
          </w:p>
        </w:tc>
      </w:tr>
      <w:tr w:rsidR="001731BF" w:rsidRPr="005B23C0" w14:paraId="642EDE95" w14:textId="77777777" w:rsidTr="00E32E75">
        <w:trPr>
          <w:trHeight w:val="264"/>
          <w:jc w:val="center"/>
        </w:trPr>
        <w:tc>
          <w:tcPr>
            <w:tcW w:w="5954" w:type="dxa"/>
            <w:shd w:val="clear" w:color="auto" w:fill="auto"/>
            <w:vAlign w:val="center"/>
          </w:tcPr>
          <w:p w14:paraId="0C8FB572" w14:textId="77777777" w:rsidR="001731BF" w:rsidRPr="005B23C0" w:rsidRDefault="001731BF" w:rsidP="00E32E75">
            <w:pPr>
              <w:autoSpaceDE w:val="0"/>
              <w:autoSpaceDN w:val="0"/>
              <w:adjustRightInd w:val="0"/>
              <w:spacing w:after="0" w:line="240" w:lineRule="auto"/>
            </w:pPr>
            <w:r w:rsidRPr="005B23C0">
              <w:t xml:space="preserve">MIPYME MUJER </w:t>
            </w:r>
          </w:p>
        </w:tc>
        <w:tc>
          <w:tcPr>
            <w:tcW w:w="3685" w:type="dxa"/>
            <w:shd w:val="clear" w:color="auto" w:fill="auto"/>
            <w:vAlign w:val="center"/>
          </w:tcPr>
          <w:p w14:paraId="00309E20"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RD$ 6,232,650.00 </w:t>
            </w:r>
          </w:p>
        </w:tc>
      </w:tr>
      <w:tr w:rsidR="001731BF" w:rsidRPr="005B23C0" w14:paraId="5DBAAAC9" w14:textId="77777777" w:rsidTr="00E32E75">
        <w:trPr>
          <w:trHeight w:val="264"/>
          <w:jc w:val="center"/>
        </w:trPr>
        <w:tc>
          <w:tcPr>
            <w:tcW w:w="5954" w:type="dxa"/>
            <w:shd w:val="clear" w:color="auto" w:fill="auto"/>
            <w:vAlign w:val="center"/>
          </w:tcPr>
          <w:p w14:paraId="751DD35E" w14:textId="77777777" w:rsidR="001731BF" w:rsidRPr="005B23C0" w:rsidRDefault="001731BF" w:rsidP="00E32E75">
            <w:pPr>
              <w:autoSpaceDE w:val="0"/>
              <w:autoSpaceDN w:val="0"/>
              <w:adjustRightInd w:val="0"/>
              <w:spacing w:after="0" w:line="240" w:lineRule="auto"/>
            </w:pPr>
            <w:r w:rsidRPr="005B23C0">
              <w:t xml:space="preserve">NO MIPYME </w:t>
            </w:r>
          </w:p>
        </w:tc>
        <w:tc>
          <w:tcPr>
            <w:tcW w:w="3685" w:type="dxa"/>
            <w:shd w:val="clear" w:color="auto" w:fill="auto"/>
            <w:vAlign w:val="center"/>
          </w:tcPr>
          <w:p w14:paraId="1442B230" w14:textId="77777777" w:rsidR="001731BF" w:rsidRPr="005B23C0" w:rsidRDefault="001731BF" w:rsidP="00E32E75">
            <w:pPr>
              <w:autoSpaceDE w:val="0"/>
              <w:autoSpaceDN w:val="0"/>
              <w:adjustRightInd w:val="0"/>
              <w:spacing w:after="0" w:line="240" w:lineRule="auto"/>
              <w:jc w:val="right"/>
              <w:rPr>
                <w:sz w:val="22"/>
              </w:rPr>
            </w:pPr>
            <w:r w:rsidRPr="005B23C0">
              <w:rPr>
                <w:sz w:val="22"/>
              </w:rPr>
              <w:t>RD$ 160,482,491.14</w:t>
            </w:r>
          </w:p>
        </w:tc>
      </w:tr>
      <w:tr w:rsidR="001731BF" w:rsidRPr="009208AC" w14:paraId="19B963EE" w14:textId="77777777" w:rsidTr="00E32E75">
        <w:trPr>
          <w:trHeight w:val="387"/>
          <w:jc w:val="center"/>
        </w:trPr>
        <w:tc>
          <w:tcPr>
            <w:tcW w:w="9639" w:type="dxa"/>
            <w:gridSpan w:val="2"/>
            <w:shd w:val="clear" w:color="auto" w:fill="2F5496"/>
            <w:vAlign w:val="center"/>
          </w:tcPr>
          <w:p w14:paraId="5D36C892" w14:textId="77777777" w:rsidR="001731BF" w:rsidRPr="009208AC" w:rsidRDefault="001731BF" w:rsidP="00E32E75">
            <w:pPr>
              <w:autoSpaceDE w:val="0"/>
              <w:autoSpaceDN w:val="0"/>
              <w:adjustRightInd w:val="0"/>
              <w:spacing w:after="0" w:line="240" w:lineRule="auto"/>
              <w:jc w:val="center"/>
              <w:rPr>
                <w:color w:val="FFFFFF"/>
                <w:sz w:val="22"/>
                <w:lang w:val="es-ES"/>
              </w:rPr>
            </w:pPr>
            <w:r w:rsidRPr="009208AC">
              <w:rPr>
                <w:color w:val="FFFFFF"/>
                <w:lang w:val="es-ES"/>
              </w:rPr>
              <w:t>Montos Estimados Según Tipo De Procedimiento</w:t>
            </w:r>
          </w:p>
        </w:tc>
      </w:tr>
      <w:tr w:rsidR="001731BF" w:rsidRPr="005B23C0" w14:paraId="65AB54E8" w14:textId="77777777" w:rsidTr="00E32E75">
        <w:trPr>
          <w:trHeight w:val="264"/>
          <w:jc w:val="center"/>
        </w:trPr>
        <w:tc>
          <w:tcPr>
            <w:tcW w:w="5954" w:type="dxa"/>
            <w:shd w:val="clear" w:color="auto" w:fill="auto"/>
            <w:vAlign w:val="center"/>
          </w:tcPr>
          <w:p w14:paraId="783B6199"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Compras Por Debajo Del Umbral</w:t>
            </w:r>
          </w:p>
        </w:tc>
        <w:tc>
          <w:tcPr>
            <w:tcW w:w="3685" w:type="dxa"/>
            <w:shd w:val="clear" w:color="auto" w:fill="auto"/>
            <w:vAlign w:val="center"/>
          </w:tcPr>
          <w:p w14:paraId="191C1702" w14:textId="77777777" w:rsidR="001731BF" w:rsidRPr="005B23C0" w:rsidRDefault="001731BF" w:rsidP="00E32E75">
            <w:pPr>
              <w:autoSpaceDE w:val="0"/>
              <w:autoSpaceDN w:val="0"/>
              <w:adjustRightInd w:val="0"/>
              <w:spacing w:after="0" w:line="240" w:lineRule="auto"/>
              <w:jc w:val="right"/>
              <w:rPr>
                <w:sz w:val="22"/>
              </w:rPr>
            </w:pPr>
            <w:r w:rsidRPr="005B23C0">
              <w:rPr>
                <w:sz w:val="22"/>
              </w:rPr>
              <w:t>RD$ 896,560.00</w:t>
            </w:r>
          </w:p>
        </w:tc>
      </w:tr>
      <w:tr w:rsidR="001731BF" w:rsidRPr="005B23C0" w14:paraId="389852A9" w14:textId="77777777" w:rsidTr="00E32E75">
        <w:trPr>
          <w:trHeight w:val="264"/>
          <w:jc w:val="center"/>
        </w:trPr>
        <w:tc>
          <w:tcPr>
            <w:tcW w:w="5954" w:type="dxa"/>
            <w:shd w:val="clear" w:color="auto" w:fill="auto"/>
            <w:vAlign w:val="center"/>
          </w:tcPr>
          <w:p w14:paraId="78E5366C"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Compra</w:t>
            </w:r>
            <w:proofErr w:type="spellEnd"/>
            <w:r w:rsidRPr="005B23C0">
              <w:rPr>
                <w:sz w:val="22"/>
              </w:rPr>
              <w:t xml:space="preserve"> </w:t>
            </w:r>
            <w:proofErr w:type="spellStart"/>
            <w:r w:rsidRPr="005B23C0">
              <w:rPr>
                <w:sz w:val="22"/>
              </w:rPr>
              <w:t>Menor</w:t>
            </w:r>
            <w:proofErr w:type="spellEnd"/>
            <w:r w:rsidRPr="005B23C0">
              <w:rPr>
                <w:sz w:val="22"/>
              </w:rPr>
              <w:t xml:space="preserve"> </w:t>
            </w:r>
          </w:p>
        </w:tc>
        <w:tc>
          <w:tcPr>
            <w:tcW w:w="3685" w:type="dxa"/>
            <w:shd w:val="clear" w:color="auto" w:fill="auto"/>
            <w:vAlign w:val="center"/>
          </w:tcPr>
          <w:p w14:paraId="0C65CDE4" w14:textId="77777777" w:rsidR="001731BF" w:rsidRPr="005B23C0" w:rsidRDefault="001731BF" w:rsidP="00E32E75">
            <w:pPr>
              <w:autoSpaceDE w:val="0"/>
              <w:autoSpaceDN w:val="0"/>
              <w:adjustRightInd w:val="0"/>
              <w:spacing w:after="0" w:line="240" w:lineRule="auto"/>
              <w:jc w:val="right"/>
              <w:rPr>
                <w:sz w:val="22"/>
              </w:rPr>
            </w:pPr>
            <w:r w:rsidRPr="005B23C0">
              <w:rPr>
                <w:sz w:val="22"/>
              </w:rPr>
              <w:t>RD$ 30,566,663.64</w:t>
            </w:r>
          </w:p>
        </w:tc>
      </w:tr>
      <w:tr w:rsidR="001731BF" w:rsidRPr="005B23C0" w14:paraId="462A738D" w14:textId="77777777" w:rsidTr="00E32E75">
        <w:trPr>
          <w:trHeight w:val="264"/>
          <w:jc w:val="center"/>
        </w:trPr>
        <w:tc>
          <w:tcPr>
            <w:tcW w:w="5954" w:type="dxa"/>
            <w:shd w:val="clear" w:color="auto" w:fill="auto"/>
            <w:vAlign w:val="center"/>
          </w:tcPr>
          <w:p w14:paraId="46A7E507"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Comparación</w:t>
            </w:r>
            <w:proofErr w:type="spellEnd"/>
            <w:r w:rsidRPr="005B23C0">
              <w:rPr>
                <w:sz w:val="22"/>
              </w:rPr>
              <w:t xml:space="preserve"> De </w:t>
            </w:r>
            <w:proofErr w:type="spellStart"/>
            <w:r w:rsidRPr="005B23C0">
              <w:rPr>
                <w:sz w:val="22"/>
              </w:rPr>
              <w:t>Precios</w:t>
            </w:r>
            <w:proofErr w:type="spellEnd"/>
            <w:r w:rsidRPr="005B23C0">
              <w:rPr>
                <w:sz w:val="22"/>
              </w:rPr>
              <w:t xml:space="preserve"> </w:t>
            </w:r>
          </w:p>
        </w:tc>
        <w:tc>
          <w:tcPr>
            <w:tcW w:w="3685" w:type="dxa"/>
            <w:shd w:val="clear" w:color="auto" w:fill="auto"/>
            <w:vAlign w:val="center"/>
          </w:tcPr>
          <w:p w14:paraId="320A09E5" w14:textId="77777777" w:rsidR="001731BF" w:rsidRPr="005B23C0" w:rsidRDefault="001731BF" w:rsidP="00E32E75">
            <w:pPr>
              <w:autoSpaceDE w:val="0"/>
              <w:autoSpaceDN w:val="0"/>
              <w:adjustRightInd w:val="0"/>
              <w:spacing w:after="0" w:line="240" w:lineRule="auto"/>
              <w:jc w:val="right"/>
              <w:rPr>
                <w:sz w:val="22"/>
              </w:rPr>
            </w:pPr>
            <w:r w:rsidRPr="005B23C0">
              <w:rPr>
                <w:sz w:val="22"/>
              </w:rPr>
              <w:t>RD$ 42,507,061.24</w:t>
            </w:r>
          </w:p>
        </w:tc>
      </w:tr>
      <w:tr w:rsidR="001731BF" w:rsidRPr="005B23C0" w14:paraId="2E22654A" w14:textId="77777777" w:rsidTr="00E32E75">
        <w:trPr>
          <w:trHeight w:val="264"/>
          <w:jc w:val="center"/>
        </w:trPr>
        <w:tc>
          <w:tcPr>
            <w:tcW w:w="5954" w:type="dxa"/>
            <w:shd w:val="clear" w:color="auto" w:fill="auto"/>
            <w:vAlign w:val="center"/>
          </w:tcPr>
          <w:p w14:paraId="659FCE7F"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Licitación</w:t>
            </w:r>
            <w:proofErr w:type="spellEnd"/>
            <w:r w:rsidRPr="005B23C0">
              <w:rPr>
                <w:sz w:val="22"/>
              </w:rPr>
              <w:t xml:space="preserve"> Pública </w:t>
            </w:r>
          </w:p>
        </w:tc>
        <w:tc>
          <w:tcPr>
            <w:tcW w:w="3685" w:type="dxa"/>
            <w:shd w:val="clear" w:color="auto" w:fill="auto"/>
            <w:vAlign w:val="center"/>
          </w:tcPr>
          <w:p w14:paraId="3EC1DC04" w14:textId="77777777" w:rsidR="001731BF" w:rsidRPr="005B23C0" w:rsidRDefault="001731BF" w:rsidP="00E32E75">
            <w:pPr>
              <w:autoSpaceDE w:val="0"/>
              <w:autoSpaceDN w:val="0"/>
              <w:adjustRightInd w:val="0"/>
              <w:spacing w:after="0" w:line="240" w:lineRule="auto"/>
              <w:jc w:val="right"/>
              <w:rPr>
                <w:sz w:val="22"/>
              </w:rPr>
            </w:pPr>
            <w:r w:rsidRPr="005B23C0">
              <w:rPr>
                <w:sz w:val="22"/>
              </w:rPr>
              <w:t>RD$ 104,816,682.26</w:t>
            </w:r>
          </w:p>
        </w:tc>
      </w:tr>
      <w:tr w:rsidR="001731BF" w:rsidRPr="005B23C0" w14:paraId="2DF5C05D" w14:textId="77777777" w:rsidTr="00E32E75">
        <w:trPr>
          <w:trHeight w:val="264"/>
          <w:jc w:val="center"/>
        </w:trPr>
        <w:tc>
          <w:tcPr>
            <w:tcW w:w="5954" w:type="dxa"/>
            <w:shd w:val="clear" w:color="auto" w:fill="auto"/>
            <w:vAlign w:val="center"/>
          </w:tcPr>
          <w:p w14:paraId="78948792"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Licitación</w:t>
            </w:r>
            <w:proofErr w:type="spellEnd"/>
            <w:r w:rsidRPr="005B23C0">
              <w:rPr>
                <w:sz w:val="22"/>
              </w:rPr>
              <w:t xml:space="preserve"> Pública </w:t>
            </w:r>
            <w:proofErr w:type="spellStart"/>
            <w:r w:rsidRPr="005B23C0">
              <w:rPr>
                <w:sz w:val="22"/>
              </w:rPr>
              <w:t>Internacional</w:t>
            </w:r>
            <w:proofErr w:type="spellEnd"/>
          </w:p>
        </w:tc>
        <w:tc>
          <w:tcPr>
            <w:tcW w:w="3685" w:type="dxa"/>
            <w:shd w:val="clear" w:color="auto" w:fill="auto"/>
            <w:vAlign w:val="center"/>
          </w:tcPr>
          <w:p w14:paraId="7521D503" w14:textId="77777777" w:rsidR="001731BF" w:rsidRPr="005B23C0" w:rsidRDefault="001731BF" w:rsidP="00E32E75">
            <w:pPr>
              <w:autoSpaceDE w:val="0"/>
              <w:autoSpaceDN w:val="0"/>
              <w:adjustRightInd w:val="0"/>
              <w:spacing w:after="0" w:line="240" w:lineRule="auto"/>
              <w:jc w:val="right"/>
            </w:pPr>
          </w:p>
        </w:tc>
      </w:tr>
      <w:tr w:rsidR="001731BF" w:rsidRPr="005B23C0" w14:paraId="48A10D05" w14:textId="77777777" w:rsidTr="00E32E75">
        <w:trPr>
          <w:trHeight w:val="264"/>
          <w:jc w:val="center"/>
        </w:trPr>
        <w:tc>
          <w:tcPr>
            <w:tcW w:w="5954" w:type="dxa"/>
            <w:shd w:val="clear" w:color="auto" w:fill="auto"/>
            <w:vAlign w:val="center"/>
          </w:tcPr>
          <w:p w14:paraId="47E17565"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Licitación</w:t>
            </w:r>
            <w:proofErr w:type="spellEnd"/>
            <w:r w:rsidRPr="005B23C0">
              <w:rPr>
                <w:sz w:val="22"/>
              </w:rPr>
              <w:t xml:space="preserve"> </w:t>
            </w:r>
            <w:proofErr w:type="spellStart"/>
            <w:r w:rsidRPr="005B23C0">
              <w:rPr>
                <w:sz w:val="22"/>
              </w:rPr>
              <w:t>Restringida</w:t>
            </w:r>
            <w:proofErr w:type="spellEnd"/>
          </w:p>
        </w:tc>
        <w:tc>
          <w:tcPr>
            <w:tcW w:w="3685" w:type="dxa"/>
            <w:shd w:val="clear" w:color="auto" w:fill="auto"/>
            <w:vAlign w:val="center"/>
          </w:tcPr>
          <w:p w14:paraId="2F6173B7" w14:textId="77777777" w:rsidR="001731BF" w:rsidRPr="005B23C0" w:rsidRDefault="001731BF" w:rsidP="00E32E75">
            <w:pPr>
              <w:autoSpaceDE w:val="0"/>
              <w:autoSpaceDN w:val="0"/>
              <w:adjustRightInd w:val="0"/>
              <w:spacing w:after="0" w:line="240" w:lineRule="auto"/>
              <w:jc w:val="right"/>
            </w:pPr>
          </w:p>
        </w:tc>
      </w:tr>
      <w:tr w:rsidR="001731BF" w:rsidRPr="005B23C0" w14:paraId="591F4D64" w14:textId="77777777" w:rsidTr="00E32E75">
        <w:trPr>
          <w:trHeight w:val="264"/>
          <w:jc w:val="center"/>
        </w:trPr>
        <w:tc>
          <w:tcPr>
            <w:tcW w:w="5954" w:type="dxa"/>
            <w:shd w:val="clear" w:color="auto" w:fill="auto"/>
            <w:vAlign w:val="center"/>
          </w:tcPr>
          <w:p w14:paraId="657D54FA"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Sorteo</w:t>
            </w:r>
            <w:proofErr w:type="spellEnd"/>
            <w:r w:rsidRPr="005B23C0">
              <w:rPr>
                <w:sz w:val="22"/>
              </w:rPr>
              <w:t xml:space="preserve"> De </w:t>
            </w:r>
            <w:proofErr w:type="spellStart"/>
            <w:r w:rsidRPr="005B23C0">
              <w:rPr>
                <w:sz w:val="22"/>
              </w:rPr>
              <w:t>Obras</w:t>
            </w:r>
            <w:proofErr w:type="spellEnd"/>
          </w:p>
        </w:tc>
        <w:tc>
          <w:tcPr>
            <w:tcW w:w="3685" w:type="dxa"/>
            <w:shd w:val="clear" w:color="auto" w:fill="auto"/>
            <w:vAlign w:val="center"/>
          </w:tcPr>
          <w:p w14:paraId="1431E4B2" w14:textId="77777777" w:rsidR="001731BF" w:rsidRPr="005B23C0" w:rsidRDefault="001731BF" w:rsidP="00E32E75">
            <w:pPr>
              <w:autoSpaceDE w:val="0"/>
              <w:autoSpaceDN w:val="0"/>
              <w:adjustRightInd w:val="0"/>
              <w:spacing w:after="0" w:line="240" w:lineRule="auto"/>
              <w:jc w:val="right"/>
            </w:pPr>
          </w:p>
        </w:tc>
      </w:tr>
      <w:tr w:rsidR="001731BF" w:rsidRPr="009208AC" w14:paraId="75A6F4A2" w14:textId="77777777" w:rsidTr="00E32E75">
        <w:trPr>
          <w:trHeight w:val="264"/>
          <w:jc w:val="center"/>
        </w:trPr>
        <w:tc>
          <w:tcPr>
            <w:tcW w:w="5954" w:type="dxa"/>
            <w:shd w:val="clear" w:color="auto" w:fill="auto"/>
            <w:vAlign w:val="center"/>
          </w:tcPr>
          <w:p w14:paraId="20E8CF2B"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Bienes O Servicios Con Exclusividad</w:t>
            </w:r>
          </w:p>
        </w:tc>
        <w:tc>
          <w:tcPr>
            <w:tcW w:w="3685" w:type="dxa"/>
            <w:shd w:val="clear" w:color="auto" w:fill="auto"/>
            <w:vAlign w:val="center"/>
          </w:tcPr>
          <w:p w14:paraId="1E60764C" w14:textId="77777777" w:rsidR="001731BF" w:rsidRPr="009208AC" w:rsidRDefault="001731BF" w:rsidP="00E32E75">
            <w:pPr>
              <w:autoSpaceDE w:val="0"/>
              <w:autoSpaceDN w:val="0"/>
              <w:adjustRightInd w:val="0"/>
              <w:spacing w:after="0" w:line="240" w:lineRule="auto"/>
              <w:jc w:val="right"/>
              <w:rPr>
                <w:lang w:val="es-ES"/>
              </w:rPr>
            </w:pPr>
          </w:p>
        </w:tc>
      </w:tr>
      <w:tr w:rsidR="001731BF" w:rsidRPr="009208AC" w14:paraId="074153D1" w14:textId="77777777" w:rsidTr="00E32E75">
        <w:trPr>
          <w:trHeight w:val="264"/>
          <w:jc w:val="center"/>
        </w:trPr>
        <w:tc>
          <w:tcPr>
            <w:tcW w:w="5954" w:type="dxa"/>
            <w:shd w:val="clear" w:color="auto" w:fill="auto"/>
            <w:vAlign w:val="center"/>
          </w:tcPr>
          <w:p w14:paraId="2103DF71"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Construcción, Instalación O Adquisición De Oficinas Para El Servicio Exterior</w:t>
            </w:r>
          </w:p>
        </w:tc>
        <w:tc>
          <w:tcPr>
            <w:tcW w:w="3685" w:type="dxa"/>
            <w:shd w:val="clear" w:color="auto" w:fill="auto"/>
            <w:vAlign w:val="center"/>
          </w:tcPr>
          <w:p w14:paraId="2C9FBDCE" w14:textId="77777777" w:rsidR="001731BF" w:rsidRPr="009208AC" w:rsidRDefault="001731BF" w:rsidP="00E32E75">
            <w:pPr>
              <w:autoSpaceDE w:val="0"/>
              <w:autoSpaceDN w:val="0"/>
              <w:adjustRightInd w:val="0"/>
              <w:spacing w:after="0" w:line="240" w:lineRule="auto"/>
              <w:jc w:val="right"/>
              <w:rPr>
                <w:lang w:val="es-ES"/>
              </w:rPr>
            </w:pPr>
          </w:p>
        </w:tc>
      </w:tr>
      <w:tr w:rsidR="001731BF" w:rsidRPr="009208AC" w14:paraId="4A345678" w14:textId="77777777" w:rsidTr="00E32E75">
        <w:trPr>
          <w:trHeight w:val="264"/>
          <w:jc w:val="center"/>
        </w:trPr>
        <w:tc>
          <w:tcPr>
            <w:tcW w:w="5954" w:type="dxa"/>
            <w:shd w:val="clear" w:color="auto" w:fill="auto"/>
            <w:vAlign w:val="center"/>
          </w:tcPr>
          <w:p w14:paraId="70393371"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Contratación De Publicidad A Través De Medios De Comunicación Social</w:t>
            </w:r>
          </w:p>
        </w:tc>
        <w:tc>
          <w:tcPr>
            <w:tcW w:w="3685" w:type="dxa"/>
            <w:shd w:val="clear" w:color="auto" w:fill="auto"/>
            <w:vAlign w:val="center"/>
          </w:tcPr>
          <w:p w14:paraId="5D7770EF" w14:textId="77777777" w:rsidR="001731BF" w:rsidRPr="009208AC" w:rsidRDefault="001731BF" w:rsidP="00E32E75">
            <w:pPr>
              <w:autoSpaceDE w:val="0"/>
              <w:autoSpaceDN w:val="0"/>
              <w:adjustRightInd w:val="0"/>
              <w:spacing w:after="0" w:line="240" w:lineRule="auto"/>
              <w:jc w:val="right"/>
              <w:rPr>
                <w:lang w:val="es-ES"/>
              </w:rPr>
            </w:pPr>
          </w:p>
        </w:tc>
      </w:tr>
      <w:tr w:rsidR="001731BF" w:rsidRPr="009208AC" w14:paraId="29744591" w14:textId="77777777" w:rsidTr="00E32E75">
        <w:trPr>
          <w:trHeight w:val="264"/>
          <w:jc w:val="center"/>
        </w:trPr>
        <w:tc>
          <w:tcPr>
            <w:tcW w:w="5954" w:type="dxa"/>
            <w:shd w:val="clear" w:color="auto" w:fill="auto"/>
            <w:vAlign w:val="center"/>
          </w:tcPr>
          <w:p w14:paraId="54E604AC"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Obras Científicas, Técnicas, Artísticas, O Restauración De Monumentos Históricos</w:t>
            </w:r>
          </w:p>
        </w:tc>
        <w:tc>
          <w:tcPr>
            <w:tcW w:w="3685" w:type="dxa"/>
            <w:shd w:val="clear" w:color="auto" w:fill="auto"/>
            <w:vAlign w:val="center"/>
          </w:tcPr>
          <w:p w14:paraId="174E147A" w14:textId="77777777" w:rsidR="001731BF" w:rsidRPr="009208AC" w:rsidRDefault="001731BF" w:rsidP="00E32E75">
            <w:pPr>
              <w:autoSpaceDE w:val="0"/>
              <w:autoSpaceDN w:val="0"/>
              <w:adjustRightInd w:val="0"/>
              <w:spacing w:after="0" w:line="240" w:lineRule="auto"/>
              <w:jc w:val="right"/>
              <w:rPr>
                <w:lang w:val="es-ES"/>
              </w:rPr>
            </w:pPr>
          </w:p>
        </w:tc>
      </w:tr>
      <w:tr w:rsidR="001731BF" w:rsidRPr="005B23C0" w14:paraId="1A61FA5A" w14:textId="77777777" w:rsidTr="00E32E75">
        <w:trPr>
          <w:trHeight w:val="264"/>
          <w:jc w:val="center"/>
        </w:trPr>
        <w:tc>
          <w:tcPr>
            <w:tcW w:w="5954" w:type="dxa"/>
            <w:shd w:val="clear" w:color="auto" w:fill="auto"/>
            <w:vAlign w:val="center"/>
          </w:tcPr>
          <w:p w14:paraId="6C9D9CD2"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Excepción</w:t>
            </w:r>
            <w:proofErr w:type="spellEnd"/>
            <w:r w:rsidRPr="005B23C0">
              <w:rPr>
                <w:sz w:val="22"/>
              </w:rPr>
              <w:t xml:space="preserve"> - </w:t>
            </w:r>
            <w:proofErr w:type="spellStart"/>
            <w:r w:rsidRPr="005B23C0">
              <w:rPr>
                <w:sz w:val="22"/>
              </w:rPr>
              <w:t>Proveedor</w:t>
            </w:r>
            <w:proofErr w:type="spellEnd"/>
            <w:r w:rsidRPr="005B23C0">
              <w:rPr>
                <w:sz w:val="22"/>
              </w:rPr>
              <w:t xml:space="preserve"> </w:t>
            </w:r>
            <w:proofErr w:type="spellStart"/>
            <w:r w:rsidRPr="005B23C0">
              <w:rPr>
                <w:sz w:val="22"/>
              </w:rPr>
              <w:t>Único</w:t>
            </w:r>
            <w:proofErr w:type="spellEnd"/>
          </w:p>
        </w:tc>
        <w:tc>
          <w:tcPr>
            <w:tcW w:w="3685" w:type="dxa"/>
            <w:shd w:val="clear" w:color="auto" w:fill="auto"/>
            <w:vAlign w:val="center"/>
          </w:tcPr>
          <w:p w14:paraId="759619A0" w14:textId="77777777" w:rsidR="001731BF" w:rsidRPr="005B23C0" w:rsidRDefault="001731BF" w:rsidP="00E32E75">
            <w:pPr>
              <w:autoSpaceDE w:val="0"/>
              <w:autoSpaceDN w:val="0"/>
              <w:adjustRightInd w:val="0"/>
              <w:spacing w:after="0" w:line="240" w:lineRule="auto"/>
              <w:jc w:val="right"/>
            </w:pPr>
          </w:p>
        </w:tc>
      </w:tr>
      <w:tr w:rsidR="001731BF" w:rsidRPr="009208AC" w14:paraId="5B1BD95B" w14:textId="77777777" w:rsidTr="00E32E75">
        <w:trPr>
          <w:trHeight w:val="264"/>
          <w:jc w:val="center"/>
        </w:trPr>
        <w:tc>
          <w:tcPr>
            <w:tcW w:w="5954" w:type="dxa"/>
            <w:shd w:val="clear" w:color="auto" w:fill="auto"/>
            <w:vAlign w:val="center"/>
          </w:tcPr>
          <w:p w14:paraId="3BCDFF79"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Rescisión De Contratos Cuya Terminación No Exceda El 40% Del Monto Total Del Proyecto, Obra O Servicio</w:t>
            </w:r>
          </w:p>
        </w:tc>
        <w:tc>
          <w:tcPr>
            <w:tcW w:w="3685" w:type="dxa"/>
            <w:shd w:val="clear" w:color="auto" w:fill="auto"/>
            <w:vAlign w:val="center"/>
          </w:tcPr>
          <w:p w14:paraId="68CEA84F" w14:textId="77777777" w:rsidR="001731BF" w:rsidRPr="009208AC" w:rsidRDefault="001731BF" w:rsidP="00E32E75">
            <w:pPr>
              <w:autoSpaceDE w:val="0"/>
              <w:autoSpaceDN w:val="0"/>
              <w:adjustRightInd w:val="0"/>
              <w:spacing w:after="0" w:line="240" w:lineRule="auto"/>
              <w:jc w:val="right"/>
              <w:rPr>
                <w:lang w:val="es-ES"/>
              </w:rPr>
            </w:pPr>
          </w:p>
        </w:tc>
      </w:tr>
      <w:tr w:rsidR="001731BF" w:rsidRPr="009208AC" w14:paraId="7C32DF1B" w14:textId="77777777" w:rsidTr="00E32E75">
        <w:trPr>
          <w:trHeight w:val="264"/>
          <w:jc w:val="center"/>
        </w:trPr>
        <w:tc>
          <w:tcPr>
            <w:tcW w:w="5954" w:type="dxa"/>
            <w:shd w:val="clear" w:color="auto" w:fill="auto"/>
            <w:vAlign w:val="center"/>
          </w:tcPr>
          <w:p w14:paraId="566E5F29"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Resolución 15-08 Sobre Compra Y Contratación De Pasaje Aéreo, Combustible Y Reparación De Vehículos De Motor</w:t>
            </w:r>
          </w:p>
        </w:tc>
        <w:tc>
          <w:tcPr>
            <w:tcW w:w="3685" w:type="dxa"/>
            <w:shd w:val="clear" w:color="auto" w:fill="auto"/>
            <w:vAlign w:val="center"/>
          </w:tcPr>
          <w:p w14:paraId="63457F56" w14:textId="77777777" w:rsidR="001731BF" w:rsidRPr="009208AC" w:rsidRDefault="001731BF" w:rsidP="00E32E75">
            <w:pPr>
              <w:autoSpaceDE w:val="0"/>
              <w:autoSpaceDN w:val="0"/>
              <w:adjustRightInd w:val="0"/>
              <w:spacing w:after="0" w:line="240" w:lineRule="auto"/>
              <w:jc w:val="right"/>
              <w:rPr>
                <w:lang w:val="es-ES"/>
              </w:rPr>
            </w:pPr>
          </w:p>
        </w:tc>
      </w:tr>
    </w:tbl>
    <w:p w14:paraId="32F464CE" w14:textId="159B123A" w:rsidR="00DB0249" w:rsidRPr="008900C3" w:rsidRDefault="00DB0249" w:rsidP="00C5210C">
      <w:pPr>
        <w:spacing w:after="0" w:line="360" w:lineRule="auto"/>
        <w:jc w:val="both"/>
        <w:rPr>
          <w:rFonts w:eastAsia="Calibri" w:cs="Times New Roman"/>
          <w:color w:val="767171"/>
          <w:spacing w:val="20"/>
          <w:szCs w:val="24"/>
          <w:lang w:val="es-DO"/>
        </w:rPr>
      </w:pPr>
    </w:p>
    <w:p w14:paraId="7916FF54" w14:textId="024E2591" w:rsidR="00DB0249" w:rsidRPr="008900C3" w:rsidRDefault="00DB0249" w:rsidP="00C5210C">
      <w:pPr>
        <w:spacing w:line="360" w:lineRule="auto"/>
        <w:jc w:val="both"/>
        <w:rPr>
          <w:rFonts w:eastAsia="Calibri" w:cs="Times New Roman"/>
          <w:color w:val="767171"/>
          <w:spacing w:val="20"/>
          <w:szCs w:val="24"/>
          <w:lang w:val="es-DO"/>
        </w:rPr>
      </w:pPr>
    </w:p>
    <w:bookmarkEnd w:id="1"/>
    <w:p w14:paraId="0B03DC75" w14:textId="2E2D3180" w:rsidR="00DB0249" w:rsidRPr="008900C3" w:rsidRDefault="00DB0249" w:rsidP="00C5210C">
      <w:pPr>
        <w:spacing w:line="360" w:lineRule="auto"/>
        <w:jc w:val="both"/>
        <w:rPr>
          <w:rFonts w:eastAsia="Calibri" w:cs="Times New Roman"/>
          <w:color w:val="767171"/>
          <w:spacing w:val="20"/>
          <w:szCs w:val="24"/>
          <w:lang w:val="es-DO"/>
        </w:rPr>
      </w:pPr>
    </w:p>
    <w:sectPr w:rsidR="00DB0249" w:rsidRPr="008900C3" w:rsidSect="007B6903">
      <w:pgSz w:w="12240" w:h="15840"/>
      <w:pgMar w:top="590" w:right="2034" w:bottom="590" w:left="2160"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0968A" w14:textId="77777777" w:rsidR="009208AC" w:rsidRDefault="009208AC" w:rsidP="00E84651">
      <w:pPr>
        <w:spacing w:after="0" w:line="240" w:lineRule="auto"/>
      </w:pPr>
      <w:r>
        <w:separator/>
      </w:r>
    </w:p>
  </w:endnote>
  <w:endnote w:type="continuationSeparator" w:id="0">
    <w:p w14:paraId="32041A72" w14:textId="77777777" w:rsidR="009208AC" w:rsidRDefault="009208AC"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Boo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864644"/>
      <w:docPartObj>
        <w:docPartGallery w:val="Page Numbers (Bottom of Page)"/>
        <w:docPartUnique/>
      </w:docPartObj>
    </w:sdtPr>
    <w:sdtEndPr>
      <w:rPr>
        <w:noProof/>
      </w:rPr>
    </w:sdtEndPr>
    <w:sdtContent>
      <w:p w14:paraId="1A9E6193" w14:textId="53F74689" w:rsidR="009208AC" w:rsidRDefault="009208AC">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9208AC" w:rsidRDefault="009208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5239"/>
      <w:docPartObj>
        <w:docPartGallery w:val="Page Numbers (Bottom of Page)"/>
        <w:docPartUnique/>
      </w:docPartObj>
    </w:sdtPr>
    <w:sdtEndPr>
      <w:rPr>
        <w:noProof/>
      </w:rPr>
    </w:sdtEndPr>
    <w:sdtContent>
      <w:p w14:paraId="76783BEA" w14:textId="77777777" w:rsidR="009208AC" w:rsidRDefault="009208AC" w:rsidP="0021106F">
        <w:pPr>
          <w:pStyle w:val="Piedepgina"/>
          <w:jc w:val="center"/>
        </w:pPr>
        <w:r>
          <w:rPr>
            <w:noProof/>
          </w:rPr>
          <w:drawing>
            <wp:inline distT="0" distB="0" distL="0" distR="0" wp14:anchorId="54F82055" wp14:editId="56ABEC78">
              <wp:extent cx="2995930" cy="408305"/>
              <wp:effectExtent l="0" t="0" r="0" b="0"/>
              <wp:docPr id="11" name="Picture 2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2B095E5E" w14:textId="6A051457" w:rsidR="009208AC" w:rsidRDefault="009208AC" w:rsidP="00FD0FE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sidR="00B67ED2">
          <w:rPr>
            <w:rFonts w:cs="Times New Roman"/>
            <w:noProof/>
            <w:color w:val="7F7F7F" w:themeColor="text1" w:themeTint="80"/>
          </w:rPr>
          <w:t>22</w:t>
        </w:r>
        <w:r w:rsidRPr="00F74112">
          <w:rPr>
            <w:rFonts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7E77" w14:textId="77777777" w:rsidR="009208AC" w:rsidRDefault="009208AC" w:rsidP="00E84651">
      <w:pPr>
        <w:spacing w:after="0" w:line="240" w:lineRule="auto"/>
      </w:pPr>
      <w:r>
        <w:separator/>
      </w:r>
    </w:p>
  </w:footnote>
  <w:footnote w:type="continuationSeparator" w:id="0">
    <w:p w14:paraId="3914D89C" w14:textId="77777777" w:rsidR="009208AC" w:rsidRDefault="009208AC"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4575" w14:textId="77777777" w:rsidR="009208AC" w:rsidRDefault="009208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50A"/>
    <w:multiLevelType w:val="hybridMultilevel"/>
    <w:tmpl w:val="56649C78"/>
    <w:lvl w:ilvl="0" w:tplc="798452F8">
      <w:start w:val="1"/>
      <w:numFmt w:val="upp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3D98"/>
    <w:multiLevelType w:val="hybridMultilevel"/>
    <w:tmpl w:val="86D4EDD2"/>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 w15:restartNumberingAfterBreak="0">
    <w:nsid w:val="181763D5"/>
    <w:multiLevelType w:val="hybridMultilevel"/>
    <w:tmpl w:val="3A486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BF153A"/>
    <w:multiLevelType w:val="hybridMultilevel"/>
    <w:tmpl w:val="335E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3C2ADB"/>
    <w:multiLevelType w:val="hybridMultilevel"/>
    <w:tmpl w:val="C2224AAC"/>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5" w15:restartNumberingAfterBreak="0">
    <w:nsid w:val="1D590954"/>
    <w:multiLevelType w:val="hybridMultilevel"/>
    <w:tmpl w:val="D70EB3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6A02F5"/>
    <w:multiLevelType w:val="hybridMultilevel"/>
    <w:tmpl w:val="3B383D44"/>
    <w:lvl w:ilvl="0" w:tplc="BFAE20C4">
      <w:start w:val="1"/>
      <w:numFmt w:val="decimal"/>
      <w:lvlText w:val="%1."/>
      <w:lvlJc w:val="left"/>
      <w:pPr>
        <w:ind w:left="2232" w:hanging="360"/>
      </w:pPr>
      <w:rPr>
        <w:rFonts w:hint="default"/>
      </w:rPr>
    </w:lvl>
    <w:lvl w:ilvl="1" w:tplc="0C0A0019">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7" w15:restartNumberingAfterBreak="0">
    <w:nsid w:val="271C0DFD"/>
    <w:multiLevelType w:val="hybridMultilevel"/>
    <w:tmpl w:val="BFD6F4C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026D85"/>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AF715F"/>
    <w:multiLevelType w:val="hybridMultilevel"/>
    <w:tmpl w:val="CACEC578"/>
    <w:lvl w:ilvl="0" w:tplc="EEA28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3B18B3"/>
    <w:multiLevelType w:val="hybridMultilevel"/>
    <w:tmpl w:val="CE7E66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041A42"/>
    <w:multiLevelType w:val="hybridMultilevel"/>
    <w:tmpl w:val="AE44D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021BE1"/>
    <w:multiLevelType w:val="multilevel"/>
    <w:tmpl w:val="8B2808A8"/>
    <w:lvl w:ilvl="0">
      <w:start w:val="1"/>
      <w:numFmt w:val="decimal"/>
      <w:lvlText w:val="%1."/>
      <w:lvlJc w:val="left"/>
      <w:pPr>
        <w:ind w:left="360" w:hanging="360"/>
      </w:pPr>
    </w:lvl>
    <w:lvl w:ilvl="1">
      <w:start w:val="1"/>
      <w:numFmt w:val="decimal"/>
      <w:pStyle w:val="TituloM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E4170B"/>
    <w:multiLevelType w:val="hybridMultilevel"/>
    <w:tmpl w:val="4CBC3FFA"/>
    <w:lvl w:ilvl="0" w:tplc="0C0A000F">
      <w:start w:val="1"/>
      <w:numFmt w:val="decimal"/>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4" w15:restartNumberingAfterBreak="0">
    <w:nsid w:val="39A826DB"/>
    <w:multiLevelType w:val="hybridMultilevel"/>
    <w:tmpl w:val="B2482B92"/>
    <w:lvl w:ilvl="0" w:tplc="EEA28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8A678D"/>
    <w:multiLevelType w:val="hybridMultilevel"/>
    <w:tmpl w:val="9A0AD75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424C2FFA"/>
    <w:multiLevelType w:val="hybridMultilevel"/>
    <w:tmpl w:val="B0182796"/>
    <w:lvl w:ilvl="0" w:tplc="BFAE20C4">
      <w:start w:val="1"/>
      <w:numFmt w:val="decimal"/>
      <w:lvlText w:val="%1."/>
      <w:lvlJc w:val="left"/>
      <w:pPr>
        <w:ind w:left="2232" w:hanging="360"/>
      </w:pPr>
      <w:rPr>
        <w:rFonts w:hint="default"/>
      </w:rPr>
    </w:lvl>
    <w:lvl w:ilvl="1" w:tplc="0C0A000F">
      <w:start w:val="1"/>
      <w:numFmt w:val="decimal"/>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7" w15:restartNumberingAfterBreak="0">
    <w:nsid w:val="49B6034F"/>
    <w:multiLevelType w:val="hybridMultilevel"/>
    <w:tmpl w:val="0B48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B65AB7"/>
    <w:multiLevelType w:val="hybridMultilevel"/>
    <w:tmpl w:val="153E498A"/>
    <w:lvl w:ilvl="0" w:tplc="1C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B780F50"/>
    <w:multiLevelType w:val="hybridMultilevel"/>
    <w:tmpl w:val="3A486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631F9A"/>
    <w:multiLevelType w:val="hybridMultilevel"/>
    <w:tmpl w:val="DBB8E564"/>
    <w:lvl w:ilvl="0" w:tplc="7F2C21F8">
      <w:start w:val="2"/>
      <w:numFmt w:val="upperRoman"/>
      <w:lvlText w:val="%1."/>
      <w:lvlJc w:val="right"/>
      <w:pPr>
        <w:ind w:left="720" w:hanging="360"/>
      </w:pPr>
      <w:rPr>
        <w:rFonts w:hint="default"/>
      </w:rPr>
    </w:lvl>
    <w:lvl w:ilvl="1" w:tplc="BFAE20C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E349A2"/>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B70F97"/>
    <w:multiLevelType w:val="hybridMultilevel"/>
    <w:tmpl w:val="7CD21CFE"/>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3" w15:restartNumberingAfterBreak="0">
    <w:nsid w:val="596122A1"/>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164E82"/>
    <w:multiLevelType w:val="hybridMultilevel"/>
    <w:tmpl w:val="4C5838C4"/>
    <w:lvl w:ilvl="0" w:tplc="0C0A0017">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5" w15:restartNumberingAfterBreak="0">
    <w:nsid w:val="7A444AFE"/>
    <w:multiLevelType w:val="hybridMultilevel"/>
    <w:tmpl w:val="7E38901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7"/>
  </w:num>
  <w:num w:numId="2">
    <w:abstractNumId w:val="7"/>
  </w:num>
  <w:num w:numId="3">
    <w:abstractNumId w:val="11"/>
  </w:num>
  <w:num w:numId="4">
    <w:abstractNumId w:val="12"/>
  </w:num>
  <w:num w:numId="5">
    <w:abstractNumId w:val="3"/>
  </w:num>
  <w:num w:numId="6">
    <w:abstractNumId w:val="5"/>
  </w:num>
  <w:num w:numId="7">
    <w:abstractNumId w:val="20"/>
  </w:num>
  <w:num w:numId="8">
    <w:abstractNumId w:val="2"/>
  </w:num>
  <w:num w:numId="9">
    <w:abstractNumId w:val="10"/>
  </w:num>
  <w:num w:numId="10">
    <w:abstractNumId w:val="25"/>
  </w:num>
  <w:num w:numId="11">
    <w:abstractNumId w:val="15"/>
  </w:num>
  <w:num w:numId="12">
    <w:abstractNumId w:val="8"/>
  </w:num>
  <w:num w:numId="13">
    <w:abstractNumId w:val="23"/>
  </w:num>
  <w:num w:numId="14">
    <w:abstractNumId w:val="21"/>
  </w:num>
  <w:num w:numId="15">
    <w:abstractNumId w:val="4"/>
  </w:num>
  <w:num w:numId="16">
    <w:abstractNumId w:val="1"/>
  </w:num>
  <w:num w:numId="17">
    <w:abstractNumId w:val="24"/>
  </w:num>
  <w:num w:numId="18">
    <w:abstractNumId w:val="22"/>
  </w:num>
  <w:num w:numId="19">
    <w:abstractNumId w:val="6"/>
  </w:num>
  <w:num w:numId="20">
    <w:abstractNumId w:val="16"/>
  </w:num>
  <w:num w:numId="21">
    <w:abstractNumId w:val="0"/>
  </w:num>
  <w:num w:numId="22">
    <w:abstractNumId w:val="14"/>
  </w:num>
  <w:num w:numId="23">
    <w:abstractNumId w:val="9"/>
  </w:num>
  <w:num w:numId="24">
    <w:abstractNumId w:val="19"/>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E"/>
    <w:rsid w:val="00011DE9"/>
    <w:rsid w:val="000147C4"/>
    <w:rsid w:val="00027F33"/>
    <w:rsid w:val="00036EF5"/>
    <w:rsid w:val="0003743B"/>
    <w:rsid w:val="000424DE"/>
    <w:rsid w:val="000457BB"/>
    <w:rsid w:val="000513C8"/>
    <w:rsid w:val="000626CD"/>
    <w:rsid w:val="0007427A"/>
    <w:rsid w:val="00075A05"/>
    <w:rsid w:val="00095408"/>
    <w:rsid w:val="000A1EBE"/>
    <w:rsid w:val="000E6614"/>
    <w:rsid w:val="00102824"/>
    <w:rsid w:val="00112E46"/>
    <w:rsid w:val="001240D0"/>
    <w:rsid w:val="001500D7"/>
    <w:rsid w:val="00151F86"/>
    <w:rsid w:val="001533EC"/>
    <w:rsid w:val="00156EF8"/>
    <w:rsid w:val="001731BF"/>
    <w:rsid w:val="001756C5"/>
    <w:rsid w:val="001835AE"/>
    <w:rsid w:val="00191637"/>
    <w:rsid w:val="00192CDA"/>
    <w:rsid w:val="001A2B30"/>
    <w:rsid w:val="001B2CA4"/>
    <w:rsid w:val="001F442D"/>
    <w:rsid w:val="00203AC5"/>
    <w:rsid w:val="0021106F"/>
    <w:rsid w:val="00223C22"/>
    <w:rsid w:val="00232037"/>
    <w:rsid w:val="002326D1"/>
    <w:rsid w:val="0025582A"/>
    <w:rsid w:val="002601AF"/>
    <w:rsid w:val="00262634"/>
    <w:rsid w:val="00264A6E"/>
    <w:rsid w:val="002700B2"/>
    <w:rsid w:val="00272BC6"/>
    <w:rsid w:val="00272DD7"/>
    <w:rsid w:val="002736C9"/>
    <w:rsid w:val="00275026"/>
    <w:rsid w:val="00282FE0"/>
    <w:rsid w:val="002A104C"/>
    <w:rsid w:val="002C47FE"/>
    <w:rsid w:val="002D22BB"/>
    <w:rsid w:val="002F2C6E"/>
    <w:rsid w:val="003212BC"/>
    <w:rsid w:val="003302CA"/>
    <w:rsid w:val="00337855"/>
    <w:rsid w:val="0034224F"/>
    <w:rsid w:val="0035025D"/>
    <w:rsid w:val="00361F46"/>
    <w:rsid w:val="003641CD"/>
    <w:rsid w:val="00372155"/>
    <w:rsid w:val="00380BC9"/>
    <w:rsid w:val="00383C31"/>
    <w:rsid w:val="00392905"/>
    <w:rsid w:val="003954CF"/>
    <w:rsid w:val="003B575F"/>
    <w:rsid w:val="003D25C2"/>
    <w:rsid w:val="003E7FA3"/>
    <w:rsid w:val="00403D71"/>
    <w:rsid w:val="00405741"/>
    <w:rsid w:val="004253F1"/>
    <w:rsid w:val="00425CF6"/>
    <w:rsid w:val="00437902"/>
    <w:rsid w:val="00443BFC"/>
    <w:rsid w:val="0044595E"/>
    <w:rsid w:val="00456519"/>
    <w:rsid w:val="00460CDF"/>
    <w:rsid w:val="00461E6A"/>
    <w:rsid w:val="00471B3B"/>
    <w:rsid w:val="00474AF3"/>
    <w:rsid w:val="00484E72"/>
    <w:rsid w:val="00496A15"/>
    <w:rsid w:val="004C46A4"/>
    <w:rsid w:val="004C6123"/>
    <w:rsid w:val="004E29D2"/>
    <w:rsid w:val="00502312"/>
    <w:rsid w:val="0051769E"/>
    <w:rsid w:val="00517D78"/>
    <w:rsid w:val="005421D6"/>
    <w:rsid w:val="00545797"/>
    <w:rsid w:val="00547151"/>
    <w:rsid w:val="00552F94"/>
    <w:rsid w:val="005805BA"/>
    <w:rsid w:val="005B1AED"/>
    <w:rsid w:val="005C3600"/>
    <w:rsid w:val="005E3E82"/>
    <w:rsid w:val="005F7F2F"/>
    <w:rsid w:val="006228F9"/>
    <w:rsid w:val="00631F6E"/>
    <w:rsid w:val="00635C7A"/>
    <w:rsid w:val="00641667"/>
    <w:rsid w:val="0064791B"/>
    <w:rsid w:val="0065741E"/>
    <w:rsid w:val="0066779B"/>
    <w:rsid w:val="006930FD"/>
    <w:rsid w:val="006B4663"/>
    <w:rsid w:val="006D0BC1"/>
    <w:rsid w:val="006E297D"/>
    <w:rsid w:val="006E3F08"/>
    <w:rsid w:val="006E7A4F"/>
    <w:rsid w:val="007214D3"/>
    <w:rsid w:val="007267E2"/>
    <w:rsid w:val="00734EE1"/>
    <w:rsid w:val="007802C7"/>
    <w:rsid w:val="00784077"/>
    <w:rsid w:val="00786C60"/>
    <w:rsid w:val="00795005"/>
    <w:rsid w:val="00795A16"/>
    <w:rsid w:val="007B6903"/>
    <w:rsid w:val="007D4222"/>
    <w:rsid w:val="007E17E7"/>
    <w:rsid w:val="007E2870"/>
    <w:rsid w:val="007F4F9D"/>
    <w:rsid w:val="007F72AB"/>
    <w:rsid w:val="00827130"/>
    <w:rsid w:val="0085422B"/>
    <w:rsid w:val="00856E80"/>
    <w:rsid w:val="008660B1"/>
    <w:rsid w:val="0087772C"/>
    <w:rsid w:val="0088019C"/>
    <w:rsid w:val="0088288A"/>
    <w:rsid w:val="008900C3"/>
    <w:rsid w:val="008B03D8"/>
    <w:rsid w:val="008B3D69"/>
    <w:rsid w:val="008C22C6"/>
    <w:rsid w:val="008D2C4B"/>
    <w:rsid w:val="008D7F4E"/>
    <w:rsid w:val="008E7C92"/>
    <w:rsid w:val="008F2F5F"/>
    <w:rsid w:val="008F386C"/>
    <w:rsid w:val="009000C6"/>
    <w:rsid w:val="00906CA3"/>
    <w:rsid w:val="009208AC"/>
    <w:rsid w:val="0092544B"/>
    <w:rsid w:val="00936E2D"/>
    <w:rsid w:val="00941CC8"/>
    <w:rsid w:val="00943CF0"/>
    <w:rsid w:val="009472A1"/>
    <w:rsid w:val="00960E96"/>
    <w:rsid w:val="00966DB3"/>
    <w:rsid w:val="00980990"/>
    <w:rsid w:val="00980A34"/>
    <w:rsid w:val="009904DB"/>
    <w:rsid w:val="0099327F"/>
    <w:rsid w:val="009B7F26"/>
    <w:rsid w:val="009C655C"/>
    <w:rsid w:val="00A14BE4"/>
    <w:rsid w:val="00A15230"/>
    <w:rsid w:val="00A1742F"/>
    <w:rsid w:val="00A941CD"/>
    <w:rsid w:val="00AA6AC0"/>
    <w:rsid w:val="00AA7407"/>
    <w:rsid w:val="00AB7D69"/>
    <w:rsid w:val="00B07142"/>
    <w:rsid w:val="00B2499D"/>
    <w:rsid w:val="00B335D2"/>
    <w:rsid w:val="00B56CA4"/>
    <w:rsid w:val="00B650EE"/>
    <w:rsid w:val="00B67ED2"/>
    <w:rsid w:val="00B72CDE"/>
    <w:rsid w:val="00BA56DF"/>
    <w:rsid w:val="00BC210C"/>
    <w:rsid w:val="00BC321E"/>
    <w:rsid w:val="00BD2D7C"/>
    <w:rsid w:val="00BE3668"/>
    <w:rsid w:val="00BE53B3"/>
    <w:rsid w:val="00C02322"/>
    <w:rsid w:val="00C10543"/>
    <w:rsid w:val="00C3480D"/>
    <w:rsid w:val="00C410D6"/>
    <w:rsid w:val="00C44251"/>
    <w:rsid w:val="00C51C27"/>
    <w:rsid w:val="00C5210C"/>
    <w:rsid w:val="00C73940"/>
    <w:rsid w:val="00C87D13"/>
    <w:rsid w:val="00C93C8B"/>
    <w:rsid w:val="00CC7EC6"/>
    <w:rsid w:val="00CE0FE5"/>
    <w:rsid w:val="00CE20C9"/>
    <w:rsid w:val="00D17228"/>
    <w:rsid w:val="00D223FD"/>
    <w:rsid w:val="00D22567"/>
    <w:rsid w:val="00D701EB"/>
    <w:rsid w:val="00D77010"/>
    <w:rsid w:val="00DA1AAD"/>
    <w:rsid w:val="00DA20AE"/>
    <w:rsid w:val="00DB0249"/>
    <w:rsid w:val="00E13505"/>
    <w:rsid w:val="00E16900"/>
    <w:rsid w:val="00E25CB3"/>
    <w:rsid w:val="00E32E75"/>
    <w:rsid w:val="00E453FC"/>
    <w:rsid w:val="00E739F8"/>
    <w:rsid w:val="00E77CD7"/>
    <w:rsid w:val="00E80BF2"/>
    <w:rsid w:val="00E83BE7"/>
    <w:rsid w:val="00E84651"/>
    <w:rsid w:val="00E91F9F"/>
    <w:rsid w:val="00E930DA"/>
    <w:rsid w:val="00E949B9"/>
    <w:rsid w:val="00E95246"/>
    <w:rsid w:val="00EA1486"/>
    <w:rsid w:val="00EC7398"/>
    <w:rsid w:val="00EE4600"/>
    <w:rsid w:val="00EE79D3"/>
    <w:rsid w:val="00F07978"/>
    <w:rsid w:val="00F36012"/>
    <w:rsid w:val="00F55DE3"/>
    <w:rsid w:val="00F74112"/>
    <w:rsid w:val="00F7579F"/>
    <w:rsid w:val="00FA12A8"/>
    <w:rsid w:val="00FB23BE"/>
    <w:rsid w:val="00FB4E90"/>
    <w:rsid w:val="00FC033F"/>
    <w:rsid w:val="00FC31FC"/>
    <w:rsid w:val="00FC3BC0"/>
    <w:rsid w:val="00FD0FEF"/>
    <w:rsid w:val="00FD3CCD"/>
    <w:rsid w:val="00FD59B0"/>
    <w:rsid w:val="00FE70FD"/>
    <w:rsid w:val="00FF4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9F"/>
    <w:rPr>
      <w:rFonts w:ascii="Times New Roman" w:hAnsi="Times New Roman"/>
      <w:color w:val="595959" w:themeColor="text1" w:themeTint="A6"/>
      <w:sz w:val="24"/>
    </w:rPr>
  </w:style>
  <w:style w:type="paragraph" w:styleId="Ttulo1">
    <w:name w:val="heading 1"/>
    <w:basedOn w:val="Normal"/>
    <w:next w:val="Normal"/>
    <w:link w:val="Ttulo1Car"/>
    <w:uiPriority w:val="9"/>
    <w:qFormat/>
    <w:rsid w:val="00E91F9F"/>
    <w:pPr>
      <w:keepNext/>
      <w:keepLines/>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semiHidden/>
    <w:unhideWhenUsed/>
    <w:qFormat/>
    <w:rsid w:val="00E91F9F"/>
    <w:pPr>
      <w:keepNext/>
      <w:keepLines/>
      <w:spacing w:before="40" w:after="0"/>
      <w:outlineLvl w:val="1"/>
    </w:pPr>
    <w:rPr>
      <w:rFonts w:eastAsiaTheme="majorEastAsia" w:cstheme="majorBidi"/>
      <w:sz w:val="28"/>
      <w:szCs w:val="26"/>
    </w:rPr>
  </w:style>
  <w:style w:type="paragraph" w:styleId="Ttulo3">
    <w:name w:val="heading 3"/>
    <w:basedOn w:val="Normal"/>
    <w:next w:val="Normal"/>
    <w:link w:val="Ttulo3Car"/>
    <w:uiPriority w:val="9"/>
    <w:semiHidden/>
    <w:unhideWhenUsed/>
    <w:qFormat/>
    <w:rsid w:val="00960E9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semiHidden/>
    <w:rsid w:val="00E91F9F"/>
    <w:rPr>
      <w:rFonts w:ascii="Times New Roman" w:eastAsiaTheme="majorEastAsia" w:hAnsi="Times New Roman" w:cstheme="majorBidi"/>
      <w:color w:val="595959" w:themeColor="text1" w:themeTint="A6"/>
      <w:sz w:val="28"/>
      <w:szCs w:val="26"/>
    </w:rPr>
  </w:style>
  <w:style w:type="paragraph" w:customStyle="1" w:styleId="TituloM">
    <w:name w:val="Titulo M"/>
    <w:basedOn w:val="Ttulo1"/>
    <w:link w:val="TituloMCar"/>
    <w:qFormat/>
    <w:rsid w:val="00FC31FC"/>
    <w:pPr>
      <w:spacing w:before="0" w:line="360" w:lineRule="auto"/>
      <w:jc w:val="center"/>
    </w:pPr>
    <w:rPr>
      <w:b/>
      <w:bCs/>
      <w:color w:val="767171"/>
      <w:spacing w:val="20"/>
      <w:lang w:val="es-DO"/>
    </w:rPr>
  </w:style>
  <w:style w:type="paragraph" w:styleId="Prrafodelista">
    <w:name w:val="List Paragraph"/>
    <w:basedOn w:val="Normal"/>
    <w:uiPriority w:val="34"/>
    <w:qFormat/>
    <w:rsid w:val="004C46A4"/>
    <w:pPr>
      <w:spacing w:after="200" w:line="276" w:lineRule="auto"/>
      <w:ind w:left="720"/>
      <w:contextualSpacing/>
    </w:pPr>
    <w:rPr>
      <w:rFonts w:ascii="Calibri" w:eastAsia="MS Mincho" w:hAnsi="Calibri" w:cs="Times New Roman"/>
      <w:color w:val="auto"/>
      <w:sz w:val="22"/>
      <w:lang w:val="es-ES"/>
    </w:rPr>
  </w:style>
  <w:style w:type="character" w:customStyle="1" w:styleId="TituloMCar">
    <w:name w:val="Titulo M Car"/>
    <w:basedOn w:val="Ttulo1Car"/>
    <w:link w:val="TituloM"/>
    <w:rsid w:val="00FC31FC"/>
    <w:rPr>
      <w:rFonts w:ascii="Times New Roman" w:eastAsiaTheme="majorEastAsia" w:hAnsi="Times New Roman" w:cstheme="majorBidi"/>
      <w:b/>
      <w:bCs/>
      <w:color w:val="767171"/>
      <w:spacing w:val="20"/>
      <w:sz w:val="28"/>
      <w:szCs w:val="32"/>
      <w:lang w:val="es-DO"/>
    </w:rPr>
  </w:style>
  <w:style w:type="paragraph" w:customStyle="1" w:styleId="Default">
    <w:name w:val="Default"/>
    <w:qFormat/>
    <w:rsid w:val="001A2B30"/>
    <w:pPr>
      <w:suppressAutoHyphens/>
    </w:pPr>
    <w:rPr>
      <w:rFonts w:ascii="Century Gothic" w:eastAsia="Calibri" w:hAnsi="Century Gothic" w:cs="Century Gothic"/>
      <w:color w:val="000000"/>
      <w:sz w:val="24"/>
      <w:szCs w:val="24"/>
    </w:rPr>
  </w:style>
  <w:style w:type="paragraph" w:customStyle="1" w:styleId="Contenidodelatabla">
    <w:name w:val="Contenido de la tabla"/>
    <w:basedOn w:val="Normal"/>
    <w:qFormat/>
    <w:rsid w:val="001A2B30"/>
    <w:pPr>
      <w:suppressLineNumbers/>
      <w:suppressAutoHyphens/>
    </w:pPr>
    <w:rPr>
      <w:rFonts w:ascii="Calibri" w:eastAsia="Calibri" w:hAnsi="Calibri" w:cs="Calibri"/>
      <w:color w:val="auto"/>
      <w:sz w:val="22"/>
      <w:lang w:val="es-DO"/>
    </w:rPr>
  </w:style>
  <w:style w:type="paragraph" w:styleId="Sinespaciado">
    <w:name w:val="No Spacing"/>
    <w:uiPriority w:val="1"/>
    <w:qFormat/>
    <w:rsid w:val="0088288A"/>
    <w:pPr>
      <w:spacing w:after="0" w:line="240" w:lineRule="auto"/>
    </w:pPr>
    <w:rPr>
      <w:lang w:val="es-ES"/>
    </w:rPr>
  </w:style>
  <w:style w:type="character" w:customStyle="1" w:styleId="Ttulo3Car">
    <w:name w:val="Título 3 Car"/>
    <w:basedOn w:val="Fuentedeprrafopredeter"/>
    <w:link w:val="Ttulo3"/>
    <w:uiPriority w:val="9"/>
    <w:semiHidden/>
    <w:rsid w:val="00960E96"/>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nhideWhenUsed/>
    <w:rsid w:val="001731BF"/>
    <w:pPr>
      <w:spacing w:after="120" w:line="240" w:lineRule="auto"/>
    </w:pPr>
    <w:rPr>
      <w:rFonts w:eastAsia="MS Mincho" w:cs="Times New Roman"/>
      <w:color w:val="auto"/>
      <w:szCs w:val="24"/>
      <w:lang w:val="es-ES" w:eastAsia="es-ES"/>
    </w:rPr>
  </w:style>
  <w:style w:type="character" w:customStyle="1" w:styleId="TextoindependienteCar">
    <w:name w:val="Texto independiente Car"/>
    <w:basedOn w:val="Fuentedeprrafopredeter"/>
    <w:link w:val="Textoindependiente"/>
    <w:rsid w:val="001731B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17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7E7"/>
    <w:rPr>
      <w:rFonts w:ascii="Segoe UI" w:hAnsi="Segoe UI" w:cs="Segoe UI"/>
      <w:color w:val="595959" w:themeColor="text1" w:themeTint="A6"/>
      <w:sz w:val="18"/>
      <w:szCs w:val="18"/>
    </w:rPr>
  </w:style>
  <w:style w:type="paragraph" w:styleId="NormalWeb">
    <w:name w:val="Normal (Web)"/>
    <w:basedOn w:val="Normal"/>
    <w:uiPriority w:val="99"/>
    <w:unhideWhenUsed/>
    <w:rsid w:val="00980990"/>
    <w:pPr>
      <w:spacing w:before="100" w:beforeAutospacing="1" w:after="100" w:afterAutospacing="1" w:line="240" w:lineRule="auto"/>
    </w:pPr>
    <w:rPr>
      <w:rFonts w:eastAsia="Times New Roman" w:cs="Times New Roman"/>
      <w:color w:val="auto"/>
      <w:szCs w:val="24"/>
      <w:lang w:val="es-ES" w:eastAsia="es-ES"/>
    </w:rPr>
  </w:style>
  <w:style w:type="paragraph" w:styleId="TDC1">
    <w:name w:val="toc 1"/>
    <w:basedOn w:val="Normal"/>
    <w:next w:val="Normal"/>
    <w:autoRedefine/>
    <w:uiPriority w:val="39"/>
    <w:unhideWhenUsed/>
    <w:rsid w:val="00517D78"/>
    <w:pPr>
      <w:tabs>
        <w:tab w:val="left" w:pos="660"/>
        <w:tab w:val="right" w:leader="dot" w:pos="7910"/>
      </w:tabs>
      <w:spacing w:after="100"/>
    </w:pPr>
  </w:style>
  <w:style w:type="character" w:styleId="Hipervnculo">
    <w:name w:val="Hyperlink"/>
    <w:basedOn w:val="Fuentedeprrafopredeter"/>
    <w:uiPriority w:val="99"/>
    <w:unhideWhenUsed/>
    <w:rsid w:val="005F7F2F"/>
    <w:rPr>
      <w:color w:val="0563C1" w:themeColor="hyperlink"/>
      <w:u w:val="single"/>
    </w:rPr>
  </w:style>
  <w:style w:type="paragraph" w:customStyle="1" w:styleId="TituloM2">
    <w:name w:val="Titulo M2"/>
    <w:basedOn w:val="Ttulo2"/>
    <w:link w:val="TituloM2Car"/>
    <w:qFormat/>
    <w:rsid w:val="005F7F2F"/>
    <w:pPr>
      <w:numPr>
        <w:ilvl w:val="1"/>
        <w:numId w:val="4"/>
      </w:numPr>
      <w:spacing w:before="0" w:line="360" w:lineRule="auto"/>
      <w:ind w:left="788" w:hanging="431"/>
    </w:pPr>
    <w:rPr>
      <w:b/>
      <w:color w:val="767171"/>
      <w:sz w:val="24"/>
      <w:szCs w:val="24"/>
      <w:lang w:val="es-DO"/>
    </w:rPr>
  </w:style>
  <w:style w:type="paragraph" w:styleId="TDC2">
    <w:name w:val="toc 2"/>
    <w:basedOn w:val="Normal"/>
    <w:next w:val="Normal"/>
    <w:autoRedefine/>
    <w:uiPriority w:val="39"/>
    <w:unhideWhenUsed/>
    <w:rsid w:val="00517D78"/>
    <w:pPr>
      <w:spacing w:after="100"/>
      <w:ind w:left="240"/>
    </w:pPr>
  </w:style>
  <w:style w:type="character" w:customStyle="1" w:styleId="TituloM2Car">
    <w:name w:val="Titulo M2 Car"/>
    <w:basedOn w:val="Ttulo2Car"/>
    <w:link w:val="TituloM2"/>
    <w:rsid w:val="005F7F2F"/>
    <w:rPr>
      <w:rFonts w:ascii="Times New Roman" w:eastAsiaTheme="majorEastAsia" w:hAnsi="Times New Roman" w:cstheme="majorBidi"/>
      <w:b/>
      <w:color w:val="767171"/>
      <w:sz w:val="24"/>
      <w:szCs w:val="24"/>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63337">
      <w:bodyDiv w:val="1"/>
      <w:marLeft w:val="0"/>
      <w:marRight w:val="0"/>
      <w:marTop w:val="0"/>
      <w:marBottom w:val="0"/>
      <w:divBdr>
        <w:top w:val="none" w:sz="0" w:space="0" w:color="auto"/>
        <w:left w:val="none" w:sz="0" w:space="0" w:color="auto"/>
        <w:bottom w:val="none" w:sz="0" w:space="0" w:color="auto"/>
        <w:right w:val="none" w:sz="0" w:space="0" w:color="auto"/>
      </w:divBdr>
    </w:div>
    <w:div w:id="867986475">
      <w:bodyDiv w:val="1"/>
      <w:marLeft w:val="0"/>
      <w:marRight w:val="0"/>
      <w:marTop w:val="0"/>
      <w:marBottom w:val="0"/>
      <w:divBdr>
        <w:top w:val="none" w:sz="0" w:space="0" w:color="auto"/>
        <w:left w:val="none" w:sz="0" w:space="0" w:color="auto"/>
        <w:bottom w:val="none" w:sz="0" w:space="0" w:color="auto"/>
        <w:right w:val="none" w:sz="0" w:space="0" w:color="auto"/>
      </w:divBdr>
      <w:divsChild>
        <w:div w:id="156267878">
          <w:marLeft w:val="0"/>
          <w:marRight w:val="0"/>
          <w:marTop w:val="0"/>
          <w:marBottom w:val="0"/>
          <w:divBdr>
            <w:top w:val="none" w:sz="0" w:space="0" w:color="auto"/>
            <w:left w:val="none" w:sz="0" w:space="0" w:color="auto"/>
            <w:bottom w:val="none" w:sz="0" w:space="0" w:color="auto"/>
            <w:right w:val="none" w:sz="0" w:space="0" w:color="auto"/>
          </w:divBdr>
        </w:div>
        <w:div w:id="1882553981">
          <w:marLeft w:val="0"/>
          <w:marRight w:val="0"/>
          <w:marTop w:val="0"/>
          <w:marBottom w:val="0"/>
          <w:divBdr>
            <w:top w:val="none" w:sz="0" w:space="0" w:color="auto"/>
            <w:left w:val="none" w:sz="0" w:space="0" w:color="auto"/>
            <w:bottom w:val="none" w:sz="0" w:space="0" w:color="auto"/>
            <w:right w:val="none" w:sz="0" w:space="0" w:color="auto"/>
          </w:divBdr>
        </w:div>
      </w:divsChild>
    </w:div>
    <w:div w:id="10498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87EF-3184-4E2B-987F-D6AAD8ED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48</Pages>
  <Words>11430</Words>
  <Characters>65156</Characters>
  <Application>Microsoft Office Word</Application>
  <DocSecurity>0</DocSecurity>
  <Lines>542</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Rodriguez</dc:creator>
  <cp:keywords/>
  <dc:description/>
  <cp:lastModifiedBy>Luis Javier Rodriguez</cp:lastModifiedBy>
  <cp:revision>21</cp:revision>
  <cp:lastPrinted>2021-12-21T00:18:00Z</cp:lastPrinted>
  <dcterms:created xsi:type="dcterms:W3CDTF">2021-12-17T20:32:00Z</dcterms:created>
  <dcterms:modified xsi:type="dcterms:W3CDTF">2021-12-23T16:19:00Z</dcterms:modified>
</cp:coreProperties>
</file>