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4C" w:rsidRDefault="00415A13" w:rsidP="009C524C"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-294553</wp:posOffset>
            </wp:positionV>
            <wp:extent cx="1223010" cy="1223010"/>
            <wp:effectExtent l="0" t="0" r="0" b="0"/>
            <wp:wrapNone/>
            <wp:docPr id="9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24C" w:rsidRDefault="009C524C" w:rsidP="009C524C"/>
    <w:p w:rsidR="009C524C" w:rsidRDefault="009C524C" w:rsidP="009C524C"/>
    <w:p w:rsidR="009C524C" w:rsidRDefault="009C524C" w:rsidP="009C524C"/>
    <w:p w:rsidR="009C524C" w:rsidRDefault="00415A13" w:rsidP="009C524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44450</wp:posOffset>
                </wp:positionV>
                <wp:extent cx="1785620" cy="268605"/>
                <wp:effectExtent l="0" t="0" r="0" b="0"/>
                <wp:wrapNone/>
                <wp:docPr id="29" name="objec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5620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93C" w:rsidRPr="00BB6E06" w:rsidRDefault="00DD393C" w:rsidP="009C524C">
                            <w:pPr>
                              <w:spacing w:before="20"/>
                              <w:ind w:left="14"/>
                              <w:rPr>
                                <w:rFonts w:ascii="Times New Roman" w:hAnsi="Times New Roman"/>
                                <w:b/>
                                <w:bCs/>
                                <w:color w:val="D0B787"/>
                                <w:spacing w:val="9"/>
                                <w:kern w:val="24"/>
                                <w:szCs w:val="18"/>
                              </w:rPr>
                            </w:pPr>
                            <w:r w:rsidRPr="00BB6E06">
                              <w:rPr>
                                <w:rFonts w:ascii="Times New Roman" w:hAnsi="Times New Roman"/>
                                <w:b/>
                                <w:bCs/>
                                <w:color w:val="D0B787"/>
                                <w:spacing w:val="9"/>
                                <w:kern w:val="24"/>
                                <w:szCs w:val="18"/>
                              </w:rPr>
                              <w:t>REPÚBLICA</w:t>
                            </w:r>
                            <w:r w:rsidRPr="00BB6E06">
                              <w:rPr>
                                <w:rFonts w:ascii="Times New Roman" w:hAnsi="Times New Roman"/>
                                <w:b/>
                                <w:bCs/>
                                <w:color w:val="D0B787"/>
                                <w:spacing w:val="11"/>
                                <w:kern w:val="24"/>
                                <w:szCs w:val="18"/>
                              </w:rPr>
                              <w:t xml:space="preserve"> DOMINICANA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6" o:spid="_x0000_s1026" type="#_x0000_t202" style="position:absolute;left:0;text-align:left;margin-left:134.75pt;margin-top:3.5pt;width:140.6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" filled="f" stroked="f">
                <v:path arrowok="t"/>
                <v:textbox style="mso-fit-shape-to-text:t" inset="0,1pt,0,0">
                  <w:txbxContent>
                    <w:p w:rsidR="00DD393C" w:rsidRPr="00BB6E06" w:rsidRDefault="00DD393C" w:rsidP="009C524C">
                      <w:pPr>
                        <w:spacing w:before="20"/>
                        <w:ind w:left="14"/>
                        <w:rPr>
                          <w:rFonts w:ascii="Times New Roman" w:hAnsi="Times New Roman"/>
                          <w:b/>
                          <w:bCs/>
                          <w:color w:val="D0B787"/>
                          <w:spacing w:val="9"/>
                          <w:kern w:val="24"/>
                          <w:szCs w:val="18"/>
                        </w:rPr>
                      </w:pPr>
                      <w:r w:rsidRPr="00BB6E06">
                        <w:rPr>
                          <w:rFonts w:ascii="Times New Roman" w:hAnsi="Times New Roman"/>
                          <w:b/>
                          <w:bCs/>
                          <w:color w:val="D0B787"/>
                          <w:spacing w:val="9"/>
                          <w:kern w:val="24"/>
                          <w:szCs w:val="18"/>
                        </w:rPr>
                        <w:t>REPÚBLICA</w:t>
                      </w:r>
                      <w:r w:rsidRPr="00BB6E06">
                        <w:rPr>
                          <w:rFonts w:ascii="Times New Roman" w:hAnsi="Times New Roman"/>
                          <w:b/>
                          <w:bCs/>
                          <w:color w:val="D0B787"/>
                          <w:spacing w:val="11"/>
                          <w:kern w:val="24"/>
                          <w:szCs w:val="18"/>
                        </w:rPr>
                        <w:t xml:space="preserve"> DOMINICANA</w:t>
                      </w:r>
                    </w:p>
                  </w:txbxContent>
                </v:textbox>
              </v:shape>
            </w:pict>
          </mc:Fallback>
        </mc:AlternateContent>
      </w:r>
    </w:p>
    <w:p w:rsidR="009C524C" w:rsidRDefault="009C524C" w:rsidP="009C524C"/>
    <w:p w:rsidR="009C524C" w:rsidRDefault="009C524C" w:rsidP="009C524C"/>
    <w:p w:rsidR="009C524C" w:rsidRDefault="009C524C" w:rsidP="009C524C"/>
    <w:p w:rsidR="000A6044" w:rsidRPr="003A47C9" w:rsidRDefault="00415A13" w:rsidP="009C524C">
      <w:pPr>
        <w:rPr>
          <w:rFonts w:ascii="Times New Roman" w:hAns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2056130</wp:posOffset>
                </wp:positionV>
                <wp:extent cx="1052195" cy="284480"/>
                <wp:effectExtent l="0" t="0" r="0" b="0"/>
                <wp:wrapNone/>
                <wp:docPr id="28" name="objec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93C" w:rsidRPr="00213C75" w:rsidRDefault="00DD393C" w:rsidP="002618DB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>AÑ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18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1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5" o:spid="_x0000_s1027" type="#_x0000_t202" style="position:absolute;left:0;text-align:left;margin-left:163.55pt;margin-top:161.9pt;width:82.8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" filled="f" stroked="f">
                <v:path arrowok="t"/>
                <v:textbox style="mso-fit-shape-to-text:t" inset="0,1pt,0,0">
                  <w:txbxContent>
                    <w:p w:rsidR="00DD393C" w:rsidRPr="00213C75" w:rsidRDefault="00DD393C" w:rsidP="002618DB">
                      <w:pPr>
                        <w:spacing w:before="20"/>
                        <w:ind w:left="14"/>
                        <w:jc w:val="center"/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</w:pP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>AÑ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18"/>
                          <w:kern w:val="24"/>
                          <w:sz w:val="20"/>
                          <w:szCs w:val="20"/>
                        </w:rPr>
                        <w:t>O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1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826770</wp:posOffset>
                </wp:positionV>
                <wp:extent cx="3509645" cy="1000760"/>
                <wp:effectExtent l="0" t="0" r="0" b="0"/>
                <wp:wrapNone/>
                <wp:docPr id="27" name="objec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645" cy="1000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93C" w:rsidRPr="002618DB" w:rsidRDefault="00DD393C" w:rsidP="002618DB">
                            <w:pPr>
                              <w:spacing w:before="38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2618DB"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MEMORIA</w:t>
                            </w:r>
                          </w:p>
                          <w:p w:rsidR="00DD393C" w:rsidRPr="00213C75" w:rsidRDefault="00DD393C" w:rsidP="002618DB">
                            <w:pPr>
                              <w:spacing w:before="38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58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2618DB"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INSTITUCIONAL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ect 4" o:spid="_x0000_s1028" type="#_x0000_t202" style="position:absolute;left:0;text-align:left;margin-left:67.6pt;margin-top:65.1pt;width:276.35pt;height:7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" filled="f" stroked="f">
                <v:path arrowok="t"/>
                <v:textbox style="mso-fit-shape-to-text:t" inset="0,1.35pt,0,0">
                  <w:txbxContent>
                    <w:p w:rsidR="00DD393C" w:rsidRPr="002618DB" w:rsidRDefault="00DD393C" w:rsidP="002618DB">
                      <w:pPr>
                        <w:spacing w:before="38"/>
                        <w:jc w:val="center"/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</w:rPr>
                      </w:pPr>
                      <w:r w:rsidRPr="002618DB"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</w:rPr>
                        <w:t>MEMORIA</w:t>
                      </w:r>
                    </w:p>
                    <w:p w:rsidR="00DD393C" w:rsidRPr="00213C75" w:rsidRDefault="00DD393C" w:rsidP="002618DB">
                      <w:pPr>
                        <w:spacing w:before="38"/>
                        <w:jc w:val="center"/>
                        <w:rPr>
                          <w:rFonts w:ascii="Times New Roman" w:hAnsi="Times New Roman"/>
                          <w:color w:val="D5B788"/>
                          <w:spacing w:val="58"/>
                          <w:kern w:val="24"/>
                          <w:sz w:val="48"/>
                          <w:szCs w:val="48"/>
                        </w:rPr>
                      </w:pPr>
                      <w:r w:rsidRPr="002618DB"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</w:rPr>
                        <w:t>INSTITUCIONAL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3874770</wp:posOffset>
                </wp:positionH>
                <wp:positionV relativeFrom="page">
                  <wp:posOffset>8099425</wp:posOffset>
                </wp:positionV>
                <wp:extent cx="1870710" cy="495300"/>
                <wp:effectExtent l="0" t="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93C" w:rsidRPr="00AF4D78" w:rsidRDefault="00DD393C" w:rsidP="00E9416E">
                            <w:pPr>
                              <w:widowControl w:val="0"/>
                              <w:autoSpaceDE w:val="0"/>
                              <w:autoSpaceDN w:val="0"/>
                              <w:spacing w:before="14" w:after="0" w:line="240" w:lineRule="auto"/>
                              <w:ind w:left="34"/>
                              <w:jc w:val="left"/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</w:pPr>
                            <w:r w:rsidRPr="00AF4D78"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</w:p>
                          <w:p w:rsidR="00DD393C" w:rsidRPr="00AF4D78" w:rsidRDefault="00DD393C" w:rsidP="00E9416E">
                            <w:pPr>
                              <w:widowControl w:val="0"/>
                              <w:autoSpaceDE w:val="0"/>
                              <w:autoSpaceDN w:val="0"/>
                              <w:spacing w:before="14" w:after="0" w:line="240" w:lineRule="auto"/>
                              <w:ind w:left="34"/>
                              <w:jc w:val="left"/>
                              <w:rPr>
                                <w:rFonts w:ascii="Arial Black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</w:pPr>
                            <w:r w:rsidRPr="00AF4D78"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  <w:t>De Servicios Penitenciarios</w:t>
                            </w:r>
                          </w:p>
                          <w:p w:rsidR="00DD393C" w:rsidRPr="00E9416E" w:rsidRDefault="00DD393C" w:rsidP="00E9416E">
                            <w:pPr>
                              <w:widowControl w:val="0"/>
                              <w:autoSpaceDE w:val="0"/>
                              <w:autoSpaceDN w:val="0"/>
                              <w:spacing w:before="14" w:after="0" w:line="240" w:lineRule="auto"/>
                              <w:ind w:left="34"/>
                              <w:jc w:val="left"/>
                              <w:rPr>
                                <w:rFonts w:ascii="Arial Black" w:eastAsia="Times New Roman" w:hAnsi="Arial Black"/>
                                <w:b/>
                                <w:color w:val="D4B787"/>
                                <w:spacing w:val="17"/>
                                <w:sz w:val="16"/>
                                <w:szCs w:val="16"/>
                              </w:rPr>
                            </w:pPr>
                            <w:r w:rsidRPr="00AF4D78"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  <w:t xml:space="preserve">y Correccionales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05.1pt;margin-top:637.75pt;width:147.3pt;height:3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nx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" filled="f" stroked="f">
                <v:textbox inset="0,0,0,0">
                  <w:txbxContent>
                    <w:p w:rsidR="00DD393C" w:rsidRPr="00AF4D78" w:rsidRDefault="00DD393C" w:rsidP="00E9416E">
                      <w:pPr>
                        <w:widowControl w:val="0"/>
                        <w:autoSpaceDE w:val="0"/>
                        <w:autoSpaceDN w:val="0"/>
                        <w:spacing w:before="14" w:after="0" w:line="240" w:lineRule="auto"/>
                        <w:ind w:left="34"/>
                        <w:jc w:val="left"/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</w:pPr>
                      <w:r w:rsidRPr="00AF4D78"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  <w:t xml:space="preserve">Dirección General </w:t>
                      </w:r>
                    </w:p>
                    <w:p w:rsidR="00DD393C" w:rsidRPr="00AF4D78" w:rsidRDefault="00DD393C" w:rsidP="00E9416E">
                      <w:pPr>
                        <w:widowControl w:val="0"/>
                        <w:autoSpaceDE w:val="0"/>
                        <w:autoSpaceDN w:val="0"/>
                        <w:spacing w:before="14" w:after="0" w:line="240" w:lineRule="auto"/>
                        <w:ind w:left="34"/>
                        <w:jc w:val="left"/>
                        <w:rPr>
                          <w:rFonts w:ascii="Arial Black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</w:pPr>
                      <w:r w:rsidRPr="00AF4D78"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  <w:t>De Servicios Penitenciarios</w:t>
                      </w:r>
                    </w:p>
                    <w:p w:rsidR="00DD393C" w:rsidRPr="00E9416E" w:rsidRDefault="00DD393C" w:rsidP="00E9416E">
                      <w:pPr>
                        <w:widowControl w:val="0"/>
                        <w:autoSpaceDE w:val="0"/>
                        <w:autoSpaceDN w:val="0"/>
                        <w:spacing w:before="14" w:after="0" w:line="240" w:lineRule="auto"/>
                        <w:ind w:left="34"/>
                        <w:jc w:val="left"/>
                        <w:rPr>
                          <w:rFonts w:ascii="Arial Black" w:eastAsia="Times New Roman" w:hAnsi="Arial Black"/>
                          <w:b/>
                          <w:color w:val="D4B787"/>
                          <w:spacing w:val="17"/>
                          <w:sz w:val="16"/>
                          <w:szCs w:val="16"/>
                        </w:rPr>
                      </w:pPr>
                      <w:r w:rsidRPr="00AF4D78"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  <w:t xml:space="preserve">y Correccionales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ge">
                  <wp:posOffset>7986395</wp:posOffset>
                </wp:positionV>
                <wp:extent cx="1095375" cy="608330"/>
                <wp:effectExtent l="0" t="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93C" w:rsidRPr="000F6BAC" w:rsidRDefault="00DD393C" w:rsidP="00E9416E">
                            <w:pPr>
                              <w:spacing w:before="14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AF4D78">
                              <w:rPr>
                                <w:rFonts w:ascii="Arial Black" w:hAnsi="Arial Black" w:cs="Arial"/>
                                <w:b/>
                                <w:color w:val="D5B788"/>
                                <w:spacing w:val="15"/>
                                <w:sz w:val="72"/>
                                <w:szCs w:val="72"/>
                              </w:rPr>
                              <w:t>SPC</w:t>
                            </w:r>
                            <w:r w:rsidRPr="00E9416E">
                              <w:rPr>
                                <w:rFonts w:ascii="Arial Black" w:hAnsi="Arial Black" w:cs="Arial"/>
                                <w:b/>
                                <w:noProof/>
                                <w:color w:val="D4B787"/>
                                <w:spacing w:val="15"/>
                                <w:sz w:val="72"/>
                                <w:szCs w:val="72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190625" cy="609600"/>
                                  <wp:effectExtent l="0" t="0" r="0" b="0"/>
                                  <wp:docPr id="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2.8pt;margin-top:628.85pt;width:86.25pt;height:47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" filled="f" stroked="f">
                <v:textbox inset="0,0,0,0">
                  <w:txbxContent>
                    <w:p w:rsidR="00DD393C" w:rsidRPr="000F6BAC" w:rsidRDefault="00DD393C" w:rsidP="00E9416E">
                      <w:pPr>
                        <w:spacing w:before="14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</w:rPr>
                      </w:pPr>
                      <w:r w:rsidRPr="00AF4D78">
                        <w:rPr>
                          <w:rFonts w:ascii="Arial Black" w:hAnsi="Arial Black" w:cs="Arial"/>
                          <w:b/>
                          <w:color w:val="D5B788"/>
                          <w:spacing w:val="15"/>
                          <w:sz w:val="72"/>
                          <w:szCs w:val="72"/>
                        </w:rPr>
                        <w:t>SPC</w:t>
                      </w:r>
                      <w:r w:rsidRPr="00E9416E">
                        <w:rPr>
                          <w:rFonts w:ascii="Arial Black" w:hAnsi="Arial Black" w:cs="Arial"/>
                          <w:b/>
                          <w:noProof/>
                          <w:color w:val="D4B787"/>
                          <w:spacing w:val="15"/>
                          <w:sz w:val="72"/>
                          <w:szCs w:val="72"/>
                          <w:lang w:val="es-ES" w:eastAsia="es-ES"/>
                        </w:rPr>
                        <w:drawing>
                          <wp:inline distT="0" distB="0" distL="0" distR="0">
                            <wp:extent cx="1190625" cy="609600"/>
                            <wp:effectExtent l="0" t="0" r="0" b="0"/>
                            <wp:docPr id="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1871345</wp:posOffset>
                </wp:positionV>
                <wp:extent cx="618490" cy="25400"/>
                <wp:effectExtent l="0" t="0" r="0" b="0"/>
                <wp:wrapNone/>
                <wp:docPr id="24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6035">
                              <a:moveTo>
                                <a:pt x="470636" y="0"/>
                              </a:moveTo>
                              <a:lnTo>
                                <a:pt x="0" y="0"/>
                              </a:lnTo>
                              <a:lnTo>
                                <a:pt x="0" y="25565"/>
                              </a:lnTo>
                              <a:lnTo>
                                <a:pt x="470636" y="25565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602E" id="object 3" o:spid="_x0000_s1026" style="position:absolute;margin-left:182.8pt;margin-top:147.35pt;width:48.7pt;height: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47117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" path="m470636,l,,,25565r470636,l470636,xe" fillcolor="#d5b788" stroked="f">
                <v:path arrowok="t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5048885</wp:posOffset>
            </wp:positionV>
            <wp:extent cx="514985" cy="478790"/>
            <wp:effectExtent l="0" t="0" r="0" b="0"/>
            <wp:wrapNone/>
            <wp:docPr id="91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5175885</wp:posOffset>
                </wp:positionH>
                <wp:positionV relativeFrom="paragraph">
                  <wp:posOffset>7962900</wp:posOffset>
                </wp:positionV>
                <wp:extent cx="9525" cy="479425"/>
                <wp:effectExtent l="0" t="0" r="9525" b="15875"/>
                <wp:wrapNone/>
                <wp:docPr id="23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9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A3E51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55pt,627pt" to="408.3pt,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" strokecolor="#70ad4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5166995</wp:posOffset>
                </wp:positionH>
                <wp:positionV relativeFrom="paragraph">
                  <wp:posOffset>7945755</wp:posOffset>
                </wp:positionV>
                <wp:extent cx="9525" cy="479425"/>
                <wp:effectExtent l="0" t="0" r="9525" b="15875"/>
                <wp:wrapNone/>
                <wp:docPr id="21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9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2099E" id="Conector recto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.85pt,625.65pt" to="407.6pt,6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" strokecolor="#70ad4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  <w:r w:rsidR="009C524C">
        <w:tab/>
      </w:r>
    </w:p>
    <w:p w:rsidR="003A47C9" w:rsidRPr="003A47C9" w:rsidRDefault="00AF4D78">
      <w:pPr>
        <w:rPr>
          <w:rFonts w:ascii="Times New Roman" w:hAns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137FF9" wp14:editId="512153D0">
                <wp:simplePos x="0" y="0"/>
                <wp:positionH relativeFrom="column">
                  <wp:posOffset>3521310</wp:posOffset>
                </wp:positionH>
                <wp:positionV relativeFrom="paragraph">
                  <wp:posOffset>173407</wp:posOffset>
                </wp:positionV>
                <wp:extent cx="618490" cy="25400"/>
                <wp:effectExtent l="296545" t="0" r="0" b="306705"/>
                <wp:wrapNone/>
                <wp:docPr id="37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1849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6035">
                              <a:moveTo>
                                <a:pt x="470636" y="0"/>
                              </a:moveTo>
                              <a:lnTo>
                                <a:pt x="0" y="0"/>
                              </a:lnTo>
                              <a:lnTo>
                                <a:pt x="0" y="25565"/>
                              </a:lnTo>
                              <a:lnTo>
                                <a:pt x="470636" y="25565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01A8" id="object 3" o:spid="_x0000_s1026" style="position:absolute;margin-left:277.25pt;margin-top:13.65pt;width:48.7pt;height:2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47117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" path="m470636,l,,,25565r470636,l470636,xe" fillcolor="#d5b788" stroked="f">
                <v:path arrowok="t"/>
              </v:shape>
            </w:pict>
          </mc:Fallback>
        </mc:AlternateContent>
      </w:r>
    </w:p>
    <w:p w:rsidR="003A47C9" w:rsidRPr="003A47C9" w:rsidRDefault="00415A13">
      <w:pPr>
        <w:rPr>
          <w:rFonts w:ascii="Times New Roman" w:hAns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217170</wp:posOffset>
                </wp:positionV>
                <wp:extent cx="2267585" cy="371475"/>
                <wp:effectExtent l="0" t="0" r="0" b="0"/>
                <wp:wrapNone/>
                <wp:docPr id="20" name="objec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758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93C" w:rsidRPr="003A00CC" w:rsidRDefault="00DD393C" w:rsidP="009C524C">
                            <w:pPr>
                              <w:pStyle w:val="Sinespaciado"/>
                              <w:rPr>
                                <w:rFonts w:ascii="Arial MT" w:hAnsi="Arial MT" w:cs="Arial MT"/>
                                <w:color w:val="D5B788"/>
                                <w:spacing w:val="23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3A00CC">
                              <w:rPr>
                                <w:rFonts w:ascii="Arial MT" w:hAnsi="Arial MT" w:cs="Arial MT"/>
                                <w:color w:val="D5B788"/>
                                <w:spacing w:val="23"/>
                                <w:kern w:val="24"/>
                                <w:sz w:val="15"/>
                                <w:szCs w:val="15"/>
                              </w:rPr>
                              <w:t>GOBIERNO DE LA</w:t>
                            </w:r>
                          </w:p>
                          <w:p w:rsidR="00DD393C" w:rsidRDefault="00DD393C" w:rsidP="009C524C">
                            <w:pPr>
                              <w:spacing w:before="13"/>
                              <w:ind w:left="14"/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18"/>
                                <w:kern w:val="2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18"/>
                                <w:kern w:val="24"/>
                              </w:rPr>
                              <w:t>REPÚBLICA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29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D5B788"/>
                                <w:spacing w:val="20"/>
                                <w:kern w:val="24"/>
                              </w:rPr>
                              <w:t>DOMINICANA</w:t>
                            </w:r>
                          </w:p>
                        </w:txbxContent>
                      </wps:txbx>
                      <wps:bodyPr vert="horz" wrap="square" lIns="0" tIns="1524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31" type="#_x0000_t202" style="position:absolute;left:0;text-align:left;margin-left:-44.55pt;margin-top:17.1pt;width:178.5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" filled="f" stroked="f">
                <v:path arrowok="t"/>
                <v:textbox inset="0,1.2pt,0,0">
                  <w:txbxContent>
                    <w:p w:rsidR="00DD393C" w:rsidRPr="003A00CC" w:rsidRDefault="00DD393C" w:rsidP="009C524C">
                      <w:pPr>
                        <w:pStyle w:val="Sinespaciado"/>
                        <w:rPr>
                          <w:rFonts w:ascii="Arial MT" w:hAnsi="Arial MT" w:cs="Arial MT"/>
                          <w:color w:val="D5B788"/>
                          <w:spacing w:val="23"/>
                          <w:kern w:val="24"/>
                          <w:sz w:val="15"/>
                          <w:szCs w:val="15"/>
                        </w:rPr>
                      </w:pPr>
                      <w:r w:rsidRPr="003A00CC">
                        <w:rPr>
                          <w:rFonts w:ascii="Arial MT" w:hAnsi="Arial MT" w:cs="Arial MT"/>
                          <w:color w:val="D5B788"/>
                          <w:spacing w:val="23"/>
                          <w:kern w:val="24"/>
                          <w:sz w:val="15"/>
                          <w:szCs w:val="15"/>
                        </w:rPr>
                        <w:t>GOBIERNO DE LA</w:t>
                      </w:r>
                    </w:p>
                    <w:p w:rsidR="00DD393C" w:rsidRDefault="00DD393C" w:rsidP="009C524C">
                      <w:pPr>
                        <w:spacing w:before="13"/>
                        <w:ind w:left="14"/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18"/>
                          <w:kern w:val="24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18"/>
                          <w:kern w:val="24"/>
                        </w:rPr>
                        <w:t>REPÚBLICA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29"/>
                          <w:kern w:val="2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D5B788"/>
                          <w:spacing w:val="20"/>
                          <w:kern w:val="24"/>
                        </w:rPr>
                        <w:t>DOMINICANA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160020</wp:posOffset>
                </wp:positionV>
                <wp:extent cx="513080" cy="24765"/>
                <wp:effectExtent l="0" t="0" r="0" b="0"/>
                <wp:wrapNone/>
                <wp:docPr id="16" name="objec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8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80" h="24765">
                              <a:moveTo>
                                <a:pt x="512457" y="0"/>
                              </a:moveTo>
                              <a:lnTo>
                                <a:pt x="0" y="0"/>
                              </a:lnTo>
                              <a:lnTo>
                                <a:pt x="0" y="24256"/>
                              </a:lnTo>
                              <a:lnTo>
                                <a:pt x="512457" y="24256"/>
                              </a:lnTo>
                              <a:lnTo>
                                <a:pt x="512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8FE3F" id="object 9" o:spid="_x0000_s1026" style="position:absolute;margin-left:-43.8pt;margin-top:12.6pt;width:40.4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308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" path="m512457,l,,,24256r512457,l512457,xe" fillcolor="#d5b788" stroked="f">
                <v:path arrowok="t"/>
              </v:shape>
            </w:pict>
          </mc:Fallback>
        </mc:AlternateContent>
      </w:r>
    </w:p>
    <w:p w:rsidR="003A47C9" w:rsidRPr="003A47C9" w:rsidRDefault="00415A13">
      <w:pPr>
        <w:rPr>
          <w:rFonts w:ascii="Times New Roman" w:hAns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5175885</wp:posOffset>
                </wp:positionH>
                <wp:positionV relativeFrom="paragraph">
                  <wp:posOffset>7962900</wp:posOffset>
                </wp:positionV>
                <wp:extent cx="9525" cy="479425"/>
                <wp:effectExtent l="0" t="0" r="9525" b="15875"/>
                <wp:wrapNone/>
                <wp:docPr id="14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9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D51AB" id="Conector recto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55pt,627pt" to="408.3pt,6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" strokecolor="#70ad47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F6E63" w:rsidRDefault="007F6E63">
      <w:pPr>
        <w:rPr>
          <w:rFonts w:ascii="Times New Roman" w:hAnsi="Times New Roman"/>
        </w:rPr>
        <w:sectPr w:rsidR="007F6E63" w:rsidSect="00B47C46">
          <w:footerReference w:type="default" r:id="rId12"/>
          <w:pgSz w:w="12242" w:h="15842" w:code="1"/>
          <w:pgMar w:top="1440" w:right="2160" w:bottom="1440" w:left="2160" w:header="709" w:footer="118" w:gutter="0"/>
          <w:cols w:space="708"/>
          <w:titlePg/>
          <w:docGrid w:linePitch="360"/>
        </w:sectPr>
      </w:pPr>
    </w:p>
    <w:p w:rsidR="004878DD" w:rsidRDefault="004878DD">
      <w:pPr>
        <w:rPr>
          <w:rFonts w:ascii="Times New Roman" w:hAnsi="Times New Roman"/>
        </w:rPr>
      </w:pPr>
    </w:p>
    <w:p w:rsidR="004878DD" w:rsidRDefault="004878DD">
      <w:pPr>
        <w:rPr>
          <w:rFonts w:ascii="Times New Roman" w:hAnsi="Times New Roman"/>
        </w:rPr>
      </w:pPr>
    </w:p>
    <w:p w:rsidR="004878DD" w:rsidRDefault="004878DD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415A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231775</wp:posOffset>
                </wp:positionV>
                <wp:extent cx="3509645" cy="1000760"/>
                <wp:effectExtent l="0" t="0" r="0" b="0"/>
                <wp:wrapNone/>
                <wp:docPr id="13" name="objec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9645" cy="1000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93C" w:rsidRPr="002618DB" w:rsidRDefault="00DD393C" w:rsidP="002618DB">
                            <w:pPr>
                              <w:spacing w:before="38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2618DB"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MEMORIA</w:t>
                            </w:r>
                          </w:p>
                          <w:p w:rsidR="00DD393C" w:rsidRPr="00213C75" w:rsidRDefault="00DD393C" w:rsidP="002618DB">
                            <w:pPr>
                              <w:spacing w:before="38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58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2618DB">
                              <w:rPr>
                                <w:rFonts w:ascii="Times New Roman" w:hAnsi="Times New Roman"/>
                                <w:color w:val="D5B788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INSTITUCIONAL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9.35pt;margin-top:18.25pt;width:276.35pt;height:7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" filled="f" stroked="f">
                <v:path arrowok="t"/>
                <v:textbox style="mso-fit-shape-to-text:t" inset="0,1.35pt,0,0">
                  <w:txbxContent>
                    <w:p w:rsidR="00DD393C" w:rsidRPr="002618DB" w:rsidRDefault="00DD393C" w:rsidP="002618DB">
                      <w:pPr>
                        <w:spacing w:before="38"/>
                        <w:jc w:val="center"/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</w:rPr>
                      </w:pPr>
                      <w:r w:rsidRPr="002618DB"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</w:rPr>
                        <w:t>MEMORIA</w:t>
                      </w:r>
                    </w:p>
                    <w:p w:rsidR="00DD393C" w:rsidRPr="00213C75" w:rsidRDefault="00DD393C" w:rsidP="002618DB">
                      <w:pPr>
                        <w:spacing w:before="38"/>
                        <w:jc w:val="center"/>
                        <w:rPr>
                          <w:rFonts w:ascii="Times New Roman" w:hAnsi="Times New Roman"/>
                          <w:color w:val="D5B788"/>
                          <w:spacing w:val="58"/>
                          <w:kern w:val="24"/>
                          <w:sz w:val="48"/>
                          <w:szCs w:val="48"/>
                        </w:rPr>
                      </w:pPr>
                      <w:r w:rsidRPr="002618DB">
                        <w:rPr>
                          <w:rFonts w:ascii="Times New Roman" w:hAnsi="Times New Roman"/>
                          <w:color w:val="D5B788"/>
                          <w:spacing w:val="60"/>
                          <w:kern w:val="24"/>
                          <w:sz w:val="48"/>
                          <w:szCs w:val="48"/>
                        </w:rPr>
                        <w:t>INSTITUCIONAL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415A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177165</wp:posOffset>
                </wp:positionV>
                <wp:extent cx="1052195" cy="284480"/>
                <wp:effectExtent l="0" t="0" r="0" b="0"/>
                <wp:wrapNone/>
                <wp:docPr id="12" name="objec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393C" w:rsidRPr="00213C75" w:rsidRDefault="00DD393C" w:rsidP="002618DB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>AÑ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18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56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-16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62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213C75">
                              <w:rPr>
                                <w:rFonts w:ascii="Times New Roman" w:hAnsi="Times New Roman"/>
                                <w:color w:val="D5B788"/>
                                <w:spacing w:val="22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6.05pt;margin-top:13.95pt;width:82.8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" filled="f" stroked="f">
                <v:path arrowok="t"/>
                <v:textbox style="mso-fit-shape-to-text:t" inset="0,1pt,0,0">
                  <w:txbxContent>
                    <w:p w:rsidR="00DD393C" w:rsidRPr="00213C75" w:rsidRDefault="00DD393C" w:rsidP="002618DB">
                      <w:pPr>
                        <w:spacing w:before="20"/>
                        <w:ind w:left="14"/>
                        <w:jc w:val="center"/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</w:pP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>AÑ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18"/>
                          <w:kern w:val="24"/>
                          <w:sz w:val="20"/>
                          <w:szCs w:val="20"/>
                        </w:rPr>
                        <w:t>O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56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-16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62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213C75">
                        <w:rPr>
                          <w:rFonts w:ascii="Times New Roman" w:hAnsi="Times New Roman"/>
                          <w:color w:val="D5B788"/>
                          <w:spacing w:val="22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33655</wp:posOffset>
                </wp:positionV>
                <wp:extent cx="618490" cy="25400"/>
                <wp:effectExtent l="0" t="0" r="0" b="0"/>
                <wp:wrapNone/>
                <wp:docPr id="11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6035">
                              <a:moveTo>
                                <a:pt x="470636" y="0"/>
                              </a:moveTo>
                              <a:lnTo>
                                <a:pt x="0" y="0"/>
                              </a:lnTo>
                              <a:lnTo>
                                <a:pt x="0" y="25565"/>
                              </a:lnTo>
                              <a:lnTo>
                                <a:pt x="470636" y="25565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CEEF" id="object 3" o:spid="_x0000_s1026" style="position:absolute;margin-left:173.05pt;margin-top:2.65pt;width:48.7pt;height: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47117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" path="m470636,l,,,25565r470636,l470636,xe" fillcolor="#d5b788" stroked="f">
                <v:path arrowok="t"/>
              </v:shape>
            </w:pict>
          </mc:Fallback>
        </mc:AlternateContent>
      </w: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3A47C9" w:rsidRPr="003A47C9" w:rsidRDefault="003A47C9">
      <w:pPr>
        <w:rPr>
          <w:rFonts w:ascii="Times New Roman" w:hAnsi="Times New Roman"/>
        </w:rPr>
      </w:pPr>
    </w:p>
    <w:p w:rsidR="003A47C9" w:rsidRPr="003A47C9" w:rsidRDefault="003A47C9">
      <w:pPr>
        <w:rPr>
          <w:rFonts w:ascii="Times New Roman" w:hAnsi="Times New Roman"/>
        </w:rPr>
      </w:pPr>
    </w:p>
    <w:p w:rsidR="003A47C9" w:rsidRPr="003A47C9" w:rsidRDefault="003A47C9">
      <w:pPr>
        <w:rPr>
          <w:rFonts w:ascii="Times New Roman" w:hAnsi="Times New Roman"/>
        </w:rPr>
      </w:pPr>
    </w:p>
    <w:p w:rsidR="003A47C9" w:rsidRDefault="003A47C9">
      <w:pPr>
        <w:rPr>
          <w:rFonts w:ascii="Times New Roman" w:hAnsi="Times New Roman"/>
        </w:rPr>
      </w:pPr>
    </w:p>
    <w:p w:rsidR="009C524C" w:rsidRDefault="009C524C">
      <w:pPr>
        <w:rPr>
          <w:rFonts w:ascii="Times New Roman" w:hAnsi="Times New Roman"/>
        </w:rPr>
      </w:pPr>
    </w:p>
    <w:p w:rsidR="009C524C" w:rsidRDefault="00415A1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posOffset>4027170</wp:posOffset>
                </wp:positionH>
                <wp:positionV relativeFrom="page">
                  <wp:posOffset>7851775</wp:posOffset>
                </wp:positionV>
                <wp:extent cx="1870710" cy="4953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93C" w:rsidRPr="00AF4D78" w:rsidRDefault="00DD393C" w:rsidP="002618DB">
                            <w:pPr>
                              <w:widowControl w:val="0"/>
                              <w:autoSpaceDE w:val="0"/>
                              <w:autoSpaceDN w:val="0"/>
                              <w:spacing w:before="14" w:after="0" w:line="240" w:lineRule="auto"/>
                              <w:ind w:left="34"/>
                              <w:jc w:val="left"/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</w:pPr>
                            <w:r w:rsidRPr="00AF4D78"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</w:p>
                          <w:p w:rsidR="00DD393C" w:rsidRPr="00AF4D78" w:rsidRDefault="00DD393C" w:rsidP="002618DB">
                            <w:pPr>
                              <w:widowControl w:val="0"/>
                              <w:autoSpaceDE w:val="0"/>
                              <w:autoSpaceDN w:val="0"/>
                              <w:spacing w:before="14" w:after="0" w:line="240" w:lineRule="auto"/>
                              <w:ind w:left="34"/>
                              <w:jc w:val="left"/>
                              <w:rPr>
                                <w:rFonts w:ascii="Arial Black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</w:pPr>
                            <w:r w:rsidRPr="00AF4D78"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  <w:t>De Servicios Penitenciarios</w:t>
                            </w:r>
                          </w:p>
                          <w:p w:rsidR="00DD393C" w:rsidRPr="00AF4D78" w:rsidRDefault="00DD393C" w:rsidP="002618DB">
                            <w:pPr>
                              <w:widowControl w:val="0"/>
                              <w:autoSpaceDE w:val="0"/>
                              <w:autoSpaceDN w:val="0"/>
                              <w:spacing w:before="14" w:after="0" w:line="240" w:lineRule="auto"/>
                              <w:ind w:left="34"/>
                              <w:jc w:val="left"/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</w:pPr>
                            <w:r w:rsidRPr="00AF4D78">
                              <w:rPr>
                                <w:rFonts w:ascii="Arial Black" w:eastAsia="Times New Roman" w:hAnsi="Arial Black"/>
                                <w:b/>
                                <w:color w:val="D5B788"/>
                                <w:spacing w:val="17"/>
                                <w:sz w:val="16"/>
                                <w:szCs w:val="16"/>
                              </w:rPr>
                              <w:t xml:space="preserve">y Correccionales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17.1pt;margin-top:618.25pt;width:147.3pt;height:39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" filled="f" stroked="f">
                <v:textbox inset="0,0,0,0">
                  <w:txbxContent>
                    <w:p w:rsidR="00DD393C" w:rsidRPr="00AF4D78" w:rsidRDefault="00DD393C" w:rsidP="002618DB">
                      <w:pPr>
                        <w:widowControl w:val="0"/>
                        <w:autoSpaceDE w:val="0"/>
                        <w:autoSpaceDN w:val="0"/>
                        <w:spacing w:before="14" w:after="0" w:line="240" w:lineRule="auto"/>
                        <w:ind w:left="34"/>
                        <w:jc w:val="left"/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</w:pPr>
                      <w:r w:rsidRPr="00AF4D78"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  <w:t xml:space="preserve">Dirección General </w:t>
                      </w:r>
                    </w:p>
                    <w:p w:rsidR="00DD393C" w:rsidRPr="00AF4D78" w:rsidRDefault="00DD393C" w:rsidP="002618DB">
                      <w:pPr>
                        <w:widowControl w:val="0"/>
                        <w:autoSpaceDE w:val="0"/>
                        <w:autoSpaceDN w:val="0"/>
                        <w:spacing w:before="14" w:after="0" w:line="240" w:lineRule="auto"/>
                        <w:ind w:left="34"/>
                        <w:jc w:val="left"/>
                        <w:rPr>
                          <w:rFonts w:ascii="Arial Black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</w:pPr>
                      <w:r w:rsidRPr="00AF4D78"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  <w:t>De Servicios Penitenciarios</w:t>
                      </w:r>
                    </w:p>
                    <w:p w:rsidR="00DD393C" w:rsidRPr="00AF4D78" w:rsidRDefault="00DD393C" w:rsidP="002618DB">
                      <w:pPr>
                        <w:widowControl w:val="0"/>
                        <w:autoSpaceDE w:val="0"/>
                        <w:autoSpaceDN w:val="0"/>
                        <w:spacing w:before="14" w:after="0" w:line="240" w:lineRule="auto"/>
                        <w:ind w:left="34"/>
                        <w:jc w:val="left"/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</w:pPr>
                      <w:r w:rsidRPr="00AF4D78">
                        <w:rPr>
                          <w:rFonts w:ascii="Arial Black" w:eastAsia="Times New Roman" w:hAnsi="Arial Black"/>
                          <w:b/>
                          <w:color w:val="D5B788"/>
                          <w:spacing w:val="17"/>
                          <w:sz w:val="16"/>
                          <w:szCs w:val="16"/>
                        </w:rPr>
                        <w:t xml:space="preserve">y Correccionales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ge">
                  <wp:posOffset>7786370</wp:posOffset>
                </wp:positionV>
                <wp:extent cx="1095375" cy="60833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93C" w:rsidRPr="000F6BAC" w:rsidRDefault="00DD393C" w:rsidP="002618DB">
                            <w:pPr>
                              <w:spacing w:before="14"/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AF4D78">
                              <w:rPr>
                                <w:rFonts w:ascii="Arial Black" w:hAnsi="Arial Black" w:cs="Arial"/>
                                <w:b/>
                                <w:color w:val="D5B788"/>
                                <w:spacing w:val="15"/>
                                <w:sz w:val="72"/>
                                <w:szCs w:val="72"/>
                              </w:rPr>
                              <w:t>SPC</w:t>
                            </w:r>
                            <w:r w:rsidRPr="00E9416E">
                              <w:rPr>
                                <w:rFonts w:ascii="Arial Black" w:hAnsi="Arial Black" w:cs="Arial"/>
                                <w:b/>
                                <w:noProof/>
                                <w:color w:val="D4B787"/>
                                <w:spacing w:val="15"/>
                                <w:sz w:val="72"/>
                                <w:szCs w:val="72"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190625" cy="609600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3.3pt;margin-top:613.1pt;width:86.25pt;height:47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0usQIAALA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" filled="f" stroked="f">
                <v:textbox inset="0,0,0,0">
                  <w:txbxContent>
                    <w:p w:rsidR="00DD393C" w:rsidRPr="000F6BAC" w:rsidRDefault="00DD393C" w:rsidP="002618DB">
                      <w:pPr>
                        <w:spacing w:before="14"/>
                        <w:rPr>
                          <w:rFonts w:ascii="Arial Black" w:hAnsi="Arial Black" w:cs="Arial"/>
                          <w:b/>
                          <w:sz w:val="72"/>
                          <w:szCs w:val="72"/>
                        </w:rPr>
                      </w:pPr>
                      <w:r w:rsidRPr="00AF4D78">
                        <w:rPr>
                          <w:rFonts w:ascii="Arial Black" w:hAnsi="Arial Black" w:cs="Arial"/>
                          <w:b/>
                          <w:color w:val="D5B788"/>
                          <w:spacing w:val="15"/>
                          <w:sz w:val="72"/>
                          <w:szCs w:val="72"/>
                        </w:rPr>
                        <w:t>SPC</w:t>
                      </w:r>
                      <w:r w:rsidRPr="00E9416E">
                        <w:rPr>
                          <w:rFonts w:ascii="Arial Black" w:hAnsi="Arial Black" w:cs="Arial"/>
                          <w:b/>
                          <w:noProof/>
                          <w:color w:val="D4B787"/>
                          <w:spacing w:val="15"/>
                          <w:sz w:val="72"/>
                          <w:szCs w:val="72"/>
                          <w:lang w:val="es-ES" w:eastAsia="es-ES"/>
                        </w:rPr>
                        <w:drawing>
                          <wp:inline distT="0" distB="0" distL="0" distR="0">
                            <wp:extent cx="1190625" cy="609600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C524C" w:rsidRDefault="00AF4D78">
      <w:pPr>
        <w:rPr>
          <w:rFonts w:ascii="Times New Roman" w:hAnsi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790386" wp14:editId="7B890058">
                <wp:simplePos x="0" y="0"/>
                <wp:positionH relativeFrom="column">
                  <wp:posOffset>3662759</wp:posOffset>
                </wp:positionH>
                <wp:positionV relativeFrom="paragraph">
                  <wp:posOffset>128914</wp:posOffset>
                </wp:positionV>
                <wp:extent cx="618490" cy="25400"/>
                <wp:effectExtent l="296545" t="0" r="0" b="306705"/>
                <wp:wrapNone/>
                <wp:docPr id="38" name="objec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1849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6035">
                              <a:moveTo>
                                <a:pt x="470636" y="0"/>
                              </a:moveTo>
                              <a:lnTo>
                                <a:pt x="0" y="0"/>
                              </a:lnTo>
                              <a:lnTo>
                                <a:pt x="0" y="25565"/>
                              </a:lnTo>
                              <a:lnTo>
                                <a:pt x="470636" y="25565"/>
                              </a:lnTo>
                              <a:lnTo>
                                <a:pt x="47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B78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739E" id="object 3" o:spid="_x0000_s1026" style="position:absolute;margin-left:288.4pt;margin-top:10.15pt;width:48.7pt;height:2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471170,2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" path="m470636,l,,,25565r470636,l470636,xe" fillcolor="#d5b788" stroked="f">
                <v:path arrowok="t"/>
              </v:shape>
            </w:pict>
          </mc:Fallback>
        </mc:AlternateContent>
      </w:r>
    </w:p>
    <w:p w:rsidR="009C524C" w:rsidRDefault="009C524C">
      <w:pPr>
        <w:rPr>
          <w:rFonts w:ascii="Times New Roman" w:hAnsi="Times New Roman"/>
        </w:rPr>
      </w:pPr>
    </w:p>
    <w:p w:rsidR="004878DD" w:rsidRDefault="004878DD">
      <w:pPr>
        <w:rPr>
          <w:rFonts w:ascii="Times New Roman" w:hAnsi="Times New Roman"/>
        </w:rPr>
      </w:pPr>
    </w:p>
    <w:p w:rsidR="007F6E63" w:rsidRPr="003A47C9" w:rsidRDefault="007F6E63">
      <w:pPr>
        <w:rPr>
          <w:rFonts w:ascii="Times New Roman" w:hAnsi="Times New Roman"/>
        </w:rPr>
      </w:pPr>
    </w:p>
    <w:p w:rsidR="009662DE" w:rsidRPr="006F0C62" w:rsidRDefault="000437CA" w:rsidP="000437CA">
      <w:pPr>
        <w:jc w:val="center"/>
        <w:rPr>
          <w:rFonts w:ascii="Times New Roman" w:hAnsi="Times New Roman"/>
          <w:color w:val="767171"/>
          <w:spacing w:val="20"/>
          <w:sz w:val="28"/>
        </w:rPr>
      </w:pPr>
      <w:r w:rsidRPr="006F0C62">
        <w:rPr>
          <w:rFonts w:ascii="Times New Roman" w:hAnsi="Times New Roman"/>
          <w:color w:val="767171"/>
          <w:spacing w:val="20"/>
          <w:sz w:val="28"/>
        </w:rPr>
        <w:lastRenderedPageBreak/>
        <w:t>TABLA DE CONTENIDOS</w:t>
      </w:r>
    </w:p>
    <w:p w:rsidR="009662DE" w:rsidRPr="006F0C62" w:rsidRDefault="00415A13" w:rsidP="009662DE">
      <w:pPr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2280285</wp:posOffset>
                </wp:positionH>
                <wp:positionV relativeFrom="paragraph">
                  <wp:posOffset>15875</wp:posOffset>
                </wp:positionV>
                <wp:extent cx="463550" cy="0"/>
                <wp:effectExtent l="22860" t="23495" r="18415" b="14605"/>
                <wp:wrapNone/>
                <wp:docPr id="8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2ED3" id="Conector recto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1.25pt" to="216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9662DE" w:rsidRPr="006F0C62" w:rsidRDefault="00A72F1B" w:rsidP="00A72F1B">
      <w:pPr>
        <w:jc w:val="center"/>
        <w:rPr>
          <w:rFonts w:ascii="Times New Roman" w:hAnsi="Times New Roman"/>
          <w:color w:val="767171"/>
          <w:sz w:val="24"/>
          <w:szCs w:val="24"/>
        </w:rPr>
      </w:pPr>
      <w:r w:rsidRPr="00A72F1B">
        <w:rPr>
          <w:rFonts w:ascii="Times New Roman" w:hAnsi="Times New Roman"/>
          <w:color w:val="767171"/>
          <w:spacing w:val="20"/>
          <w:sz w:val="24"/>
          <w:szCs w:val="24"/>
        </w:rPr>
        <w:t xml:space="preserve">Memoria </w:t>
      </w:r>
      <w:r w:rsidR="006D08E9">
        <w:rPr>
          <w:rFonts w:ascii="Times New Roman" w:hAnsi="Times New Roman"/>
          <w:color w:val="767171"/>
          <w:spacing w:val="20"/>
          <w:sz w:val="24"/>
          <w:szCs w:val="24"/>
        </w:rPr>
        <w:t>Institucional</w:t>
      </w:r>
      <w:r w:rsidRPr="00A72F1B">
        <w:rPr>
          <w:rFonts w:ascii="Times New Roman" w:hAnsi="Times New Roman"/>
          <w:color w:val="767171"/>
          <w:spacing w:val="20"/>
          <w:sz w:val="24"/>
          <w:szCs w:val="24"/>
        </w:rPr>
        <w:t xml:space="preserve"> 2021</w:t>
      </w:r>
    </w:p>
    <w:p w:rsidR="000437CA" w:rsidRPr="006F0C62" w:rsidRDefault="000437CA">
      <w:pPr>
        <w:rPr>
          <w:rFonts w:ascii="Times New Roman" w:hAnsi="Times New Roman"/>
          <w:color w:val="767171"/>
          <w:sz w:val="24"/>
          <w:szCs w:val="24"/>
        </w:rPr>
      </w:pPr>
    </w:p>
    <w:sdt>
      <w:sdtPr>
        <w:rPr>
          <w:rFonts w:ascii="Artifex CF Extra Light" w:eastAsia="Calibri" w:hAnsi="Artifex CF Extra Light"/>
          <w:color w:val="003876"/>
          <w:sz w:val="18"/>
          <w:szCs w:val="22"/>
          <w:lang w:val="es-ES" w:eastAsia="en-US"/>
        </w:rPr>
        <w:id w:val="1231039109"/>
        <w:docPartObj>
          <w:docPartGallery w:val="Table of Contents"/>
          <w:docPartUnique/>
        </w:docPartObj>
      </w:sdtPr>
      <w:sdtEndPr>
        <w:rPr>
          <w:b/>
          <w:bCs/>
          <w:lang w:val="es-DO"/>
        </w:rPr>
      </w:sdtEndPr>
      <w:sdtContent>
        <w:p w:rsidR="00C262CC" w:rsidRPr="00BD0077" w:rsidRDefault="00C262CC" w:rsidP="00C262CC">
          <w:pPr>
            <w:pStyle w:val="TtuloTDC"/>
            <w:jc w:val="center"/>
            <w:rPr>
              <w:rFonts w:ascii="Times New Roman" w:hAnsi="Times New Roman"/>
              <w:color w:val="767070"/>
              <w:sz w:val="28"/>
              <w:szCs w:val="24"/>
              <w:lang w:eastAsia="en-US"/>
            </w:rPr>
          </w:pPr>
          <w:r w:rsidRPr="00BD0077">
            <w:rPr>
              <w:rFonts w:ascii="Times New Roman" w:hAnsi="Times New Roman"/>
              <w:color w:val="767070"/>
              <w:sz w:val="28"/>
              <w:szCs w:val="24"/>
              <w:lang w:eastAsia="en-US"/>
            </w:rPr>
            <w:t>Contenido</w:t>
          </w:r>
        </w:p>
        <w:p w:rsidR="00BD0077" w:rsidRPr="00BD0077" w:rsidRDefault="00C262C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r w:rsidRPr="00BD0077">
            <w:rPr>
              <w:rFonts w:ascii="Times New Roman" w:eastAsia="Times New Roman" w:hAnsi="Times New Roman"/>
              <w:color w:val="767070"/>
              <w:spacing w:val="1"/>
              <w:sz w:val="22"/>
              <w:szCs w:val="24"/>
            </w:rPr>
            <w:fldChar w:fldCharType="begin"/>
          </w:r>
          <w:r w:rsidRPr="00BD0077">
            <w:rPr>
              <w:rFonts w:ascii="Times New Roman" w:eastAsia="Times New Roman" w:hAnsi="Times New Roman"/>
              <w:color w:val="767070"/>
              <w:spacing w:val="1"/>
              <w:sz w:val="22"/>
              <w:szCs w:val="24"/>
            </w:rPr>
            <w:instrText xml:space="preserve"> TOC \o "1-3" \h \z \u </w:instrText>
          </w:r>
          <w:r w:rsidRPr="00BD0077">
            <w:rPr>
              <w:rFonts w:ascii="Times New Roman" w:eastAsia="Times New Roman" w:hAnsi="Times New Roman"/>
              <w:color w:val="767070"/>
              <w:spacing w:val="1"/>
              <w:sz w:val="22"/>
              <w:szCs w:val="24"/>
            </w:rPr>
            <w:fldChar w:fldCharType="separate"/>
          </w:r>
          <w:hyperlink w:anchor="_Toc91321226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PRESENTACIÓN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_Toc91321226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4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27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INFORMACION GENERAL DE LA DIRECCION GENERAL DE SERVICIOS PENITENCIARIOS Y CORRECCIONALES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_Toc91321227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6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2"/>
            <w:tabs>
              <w:tab w:val="left" w:pos="66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28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I.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Filosofía Institucional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_Toc91321228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6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2"/>
            <w:tabs>
              <w:tab w:val="left" w:pos="66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29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II.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Base Legal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_Toc91321229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7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0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DEL PLAN OPERATIVO ANUAL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_Toc91321230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8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1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ALINEACION A LA ESTRATEGIA NACIONAL DE DESARROLLO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_Toc91321231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10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2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RESUMEN EJECUTIVO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_Toc91321232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12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3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RESULTADOS MISIONALES Y DE APOYO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_Toc91321233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16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2"/>
            <w:tabs>
              <w:tab w:val="left" w:pos="66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4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I.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Favorecer la reinserción social de las personas en conflicto con la ley penal.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_Toc91321234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16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5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1.1.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Educación: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_Toc91321235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18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6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1.2.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Salud física y mental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_Toc91321236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21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7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1.3.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Asistencia Social: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_Toc91321237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24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8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1.4.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Deporte y recreación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_Toc91321238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25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39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1.5.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Asistencia jurídica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_Toc91321239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26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0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1.6.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Medio libre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_Toc91321240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26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1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1.7.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Seguridad: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_Toc91321241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27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2"/>
            <w:tabs>
              <w:tab w:val="left" w:pos="66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2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II.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Mejorar la efectividad del desempeño y de los resultados de la organización, mediante la implementación de estrategia e intervenciones de fortalecimiento.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_Toc91321242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29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3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1.8.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Gestión administrativa y financiera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_Toc91321243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29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88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4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1.9.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Gestión del talento humano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_Toc91321244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30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110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5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1.10.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Comunicaciones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_Toc91321245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31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3"/>
            <w:tabs>
              <w:tab w:val="left" w:pos="1100"/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6" w:history="1"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1.11.</w:t>
            </w:r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hAnsi="Times New Roman"/>
                <w:noProof/>
                <w:color w:val="767070"/>
                <w:sz w:val="22"/>
                <w:szCs w:val="24"/>
              </w:rPr>
              <w:t>Planificación y desarrollo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_Toc91321246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32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7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CONVENIOS Y ACUERDOS INTERINSTITUCIONALES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_Toc91321247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34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BD0077" w:rsidRPr="00BD0077" w:rsidRDefault="00DD393C">
          <w:pPr>
            <w:pStyle w:val="TDC1"/>
            <w:tabs>
              <w:tab w:val="right" w:leader="dot" w:pos="7912"/>
            </w:tabs>
            <w:rPr>
              <w:rFonts w:ascii="Times New Roman" w:eastAsia="Times New Roman" w:hAnsi="Times New Roman"/>
              <w:noProof/>
              <w:color w:val="767070"/>
              <w:spacing w:val="1"/>
              <w:sz w:val="22"/>
              <w:szCs w:val="24"/>
            </w:rPr>
          </w:pPr>
          <w:hyperlink w:anchor="_Toc91321248" w:history="1">
            <w:r w:rsidR="00BD0077" w:rsidRPr="00BD0077">
              <w:rPr>
                <w:rFonts w:ascii="Times New Roman" w:eastAsia="Times New Roman" w:hAnsi="Times New Roman"/>
                <w:noProof/>
                <w:color w:val="767070"/>
                <w:sz w:val="22"/>
                <w:szCs w:val="24"/>
              </w:rPr>
              <w:t>PROYECCIONES PARA EL PRÓXIMO AÑO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ab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begin"/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instrText xml:space="preserve"> PAGEREF _Toc91321248 \h </w:instrTex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separate"/>
            </w:r>
            <w:r w:rsidR="00930FED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t>35</w:t>
            </w:r>
            <w:r w:rsidR="00BD0077" w:rsidRPr="00BD0077">
              <w:rPr>
                <w:rFonts w:ascii="Times New Roman" w:eastAsia="Times New Roman" w:hAnsi="Times New Roman"/>
                <w:noProof/>
                <w:webHidden/>
                <w:color w:val="767070"/>
                <w:spacing w:val="1"/>
                <w:sz w:val="22"/>
                <w:szCs w:val="24"/>
              </w:rPr>
              <w:fldChar w:fldCharType="end"/>
            </w:r>
          </w:hyperlink>
        </w:p>
        <w:p w:rsidR="00C262CC" w:rsidRDefault="00C262CC">
          <w:r w:rsidRPr="00BD0077">
            <w:rPr>
              <w:rFonts w:ascii="Times New Roman" w:eastAsia="Times New Roman" w:hAnsi="Times New Roman"/>
              <w:color w:val="767070"/>
              <w:spacing w:val="1"/>
              <w:sz w:val="22"/>
              <w:szCs w:val="24"/>
            </w:rPr>
            <w:fldChar w:fldCharType="end"/>
          </w:r>
        </w:p>
      </w:sdtContent>
    </w:sdt>
    <w:p w:rsidR="001C167F" w:rsidRDefault="001C167F" w:rsidP="001C167F">
      <w:pPr>
        <w:rPr>
          <w:rFonts w:ascii="Times New Roman" w:hAnsi="Times New Roman"/>
          <w:color w:val="7B7B7B"/>
          <w:spacing w:val="1"/>
          <w:sz w:val="36"/>
          <w:szCs w:val="24"/>
        </w:rPr>
      </w:pPr>
    </w:p>
    <w:p w:rsidR="00D918D9" w:rsidRPr="00196E02" w:rsidRDefault="00D918D9" w:rsidP="00D918D9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0" w:name="_Toc91321226"/>
      <w:r w:rsidRPr="00D918D9"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PRESENTACIÓN</w:t>
      </w:r>
      <w:bookmarkEnd w:id="0"/>
    </w:p>
    <w:p w:rsidR="00D918D9" w:rsidRDefault="00D918D9" w:rsidP="00D918D9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26224" wp14:editId="545BBDB8">
                <wp:simplePos x="0" y="0"/>
                <wp:positionH relativeFrom="margin">
                  <wp:posOffset>2280285</wp:posOffset>
                </wp:positionH>
                <wp:positionV relativeFrom="paragraph">
                  <wp:posOffset>97155</wp:posOffset>
                </wp:positionV>
                <wp:extent cx="463550" cy="0"/>
                <wp:effectExtent l="22860" t="22225" r="18415" b="15875"/>
                <wp:wrapNone/>
                <wp:docPr id="3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F9AA7" id="Conector recto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7.65pt" to="216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D918D9" w:rsidRPr="00C816EC" w:rsidRDefault="006D08E9" w:rsidP="00D918D9">
      <w:pPr>
        <w:jc w:val="center"/>
        <w:rPr>
          <w:rFonts w:ascii="Times New Roman" w:hAnsi="Times New Roman"/>
          <w:color w:val="767171"/>
          <w:spacing w:val="20"/>
          <w:sz w:val="24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D918D9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D918D9" w:rsidRDefault="00D918D9" w:rsidP="00E26FC0">
      <w:pPr>
        <w:spacing w:after="0" w:line="480" w:lineRule="auto"/>
        <w:ind w:firstLine="708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E26FC0" w:rsidRPr="00E26FC0" w:rsidRDefault="00E26FC0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26FC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Dirección General de Servicios Penitenciarios y Correccionales, es parte importante de la historia del sistema penitenciario del Estado dominicano, por lo que el bienestar de la población privada de libertad, es nuestro principal objetivo.</w:t>
      </w: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E26FC0" w:rsidRPr="00E26FC0" w:rsidRDefault="00E26FC0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26FC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la memoria institucional, se detalla un compromiso con la enérgica ejecución de las actividades programadas para el 2021, en procura de proporcionar a las personas privadas de libertad, los servicios penitenciarios que nos han sido encomendados con nuestra creación.</w:t>
      </w: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E26FC0" w:rsidRPr="00E26FC0" w:rsidRDefault="00E26FC0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26FC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reforma del sistema penitenciario dominicano, se encuentra en un periodo de importante transición y evolución, pues la dinámica y escrutinio de nuestras actividades es distintivo, lo que se traduce en una cadena de retos y oportunidades que la Dirección General de Servicios Penitenciarios y Correccionales, debe afrontar.</w:t>
      </w: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E26FC0" w:rsidRDefault="00E26FC0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26FC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este paradigma que estamos construyendo, buscamos articular distintas variables para establecer, robustecer y continuar con disciplina, las acciones recurrentes que nos lleven a mantener una serie de resultados positivos y sostenibles, en aras de la reinserción social y laboral de las personas privadas de </w:t>
      </w:r>
      <w:r w:rsidRPr="00E26FC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libertad, fundamentándonos en lo establecido por la Constitución en su artículo No. 40 numeral 16 “Las penas privativas de libertad y las medidas de seguridad estarán orientadas hacia la reeducación y reinserción social de la persona condenada y no podrán consistir en trabajos forzados”.</w:t>
      </w: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D08E9" w:rsidRPr="00E26FC0" w:rsidRDefault="006D08E9" w:rsidP="006D08E9">
      <w:pPr>
        <w:spacing w:after="0" w:line="48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41FF4" w:rsidRPr="00441FF4" w:rsidRDefault="00441FF4" w:rsidP="00196E02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1" w:name="_Toc91321227"/>
      <w:r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INFORMACION GENERAL DE LA DIRECCION GENERAL DE SERVICIOS PENITENCIARIOS Y CORRECCIONALES</w:t>
      </w:r>
      <w:bookmarkEnd w:id="1"/>
    </w:p>
    <w:p w:rsidR="00441FF4" w:rsidRDefault="00415A13" w:rsidP="00441FF4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2280285</wp:posOffset>
                </wp:positionH>
                <wp:positionV relativeFrom="paragraph">
                  <wp:posOffset>97155</wp:posOffset>
                </wp:positionV>
                <wp:extent cx="463550" cy="0"/>
                <wp:effectExtent l="22860" t="14605" r="18415" b="23495"/>
                <wp:wrapNone/>
                <wp:docPr id="7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A1AC3" id="Conector recto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7.65pt" to="216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441FF4" w:rsidRPr="00C816EC" w:rsidRDefault="006D08E9" w:rsidP="00441FF4">
      <w:pPr>
        <w:jc w:val="center"/>
        <w:rPr>
          <w:rFonts w:ascii="Times New Roman" w:hAnsi="Times New Roman"/>
          <w:color w:val="767171"/>
          <w:spacing w:val="20"/>
          <w:sz w:val="24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441FF4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441FF4" w:rsidRDefault="00441FF4" w:rsidP="009662DE">
      <w:pPr>
        <w:rPr>
          <w:rFonts w:ascii="Times New Roman" w:hAnsi="Times New Roman"/>
        </w:rPr>
      </w:pPr>
    </w:p>
    <w:p w:rsidR="0058202D" w:rsidRPr="00196E02" w:rsidRDefault="0058202D" w:rsidP="00196E02">
      <w:pPr>
        <w:pStyle w:val="Ttulo2"/>
        <w:numPr>
          <w:ilvl w:val="0"/>
          <w:numId w:val="5"/>
        </w:numPr>
        <w:ind w:left="567" w:hanging="425"/>
        <w:rPr>
          <w:rFonts w:ascii="Times New Roman" w:eastAsia="Times New Roman" w:hAnsi="Times New Roman"/>
          <w:b w:val="0"/>
          <w:i w:val="0"/>
          <w:color w:val="767070"/>
          <w:spacing w:val="1"/>
          <w:sz w:val="24"/>
          <w:szCs w:val="24"/>
        </w:rPr>
      </w:pPr>
      <w:bookmarkStart w:id="2" w:name="_Toc91321228"/>
      <w:r w:rsidRPr="00196E02">
        <w:rPr>
          <w:rFonts w:ascii="Times New Roman" w:eastAsia="Times New Roman" w:hAnsi="Times New Roman"/>
          <w:b w:val="0"/>
          <w:i w:val="0"/>
          <w:color w:val="767070"/>
          <w:spacing w:val="1"/>
          <w:sz w:val="24"/>
          <w:szCs w:val="24"/>
        </w:rPr>
        <w:t>Filosofía Institucional</w:t>
      </w:r>
      <w:bookmarkEnd w:id="2"/>
    </w:p>
    <w:p w:rsidR="0058202D" w:rsidRDefault="0058202D" w:rsidP="00A23FCC">
      <w:pPr>
        <w:numPr>
          <w:ilvl w:val="1"/>
          <w:numId w:val="3"/>
        </w:numPr>
        <w:ind w:left="567" w:hanging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Misión</w:t>
      </w:r>
    </w:p>
    <w:p w:rsidR="0058202D" w:rsidRDefault="002C6929" w:rsidP="00A23FCC">
      <w:p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2C692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Suministrar seguridad a la sociedad, mediante la aplicación de los programas de tratamiento penitenciario a las personas privadas de libertad (PPL), con el propósito de corregirlas, rehabilitarlas y reinsertarlas socio-laboralmente, retornándolos como hombres y mujeres capaces de cumplir la ley, reduciendo la reincidencia, a fin de contribuir a la creación de una mejor sociedad.</w:t>
      </w:r>
    </w:p>
    <w:p w:rsidR="002C6929" w:rsidRDefault="002C6929" w:rsidP="00A23FCC">
      <w:pPr>
        <w:ind w:left="567" w:hanging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8202D" w:rsidRDefault="0058202D" w:rsidP="00A23FCC">
      <w:pPr>
        <w:numPr>
          <w:ilvl w:val="1"/>
          <w:numId w:val="3"/>
        </w:numPr>
        <w:ind w:left="567" w:hanging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Visión</w:t>
      </w:r>
    </w:p>
    <w:p w:rsidR="0058202D" w:rsidRDefault="000020FA" w:rsidP="00A23FCC">
      <w:p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0020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Ser la institución rectora y administradora del Sistema Penitenciario Nacional, con prestigio, eficiencia y que reincorpora positivamente al penado a la sociedad.</w:t>
      </w:r>
    </w:p>
    <w:p w:rsidR="000020FA" w:rsidRDefault="000020FA" w:rsidP="00A23FCC">
      <w:pPr>
        <w:ind w:left="567" w:hanging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8202D" w:rsidRDefault="0058202D" w:rsidP="00421A6C">
      <w:pPr>
        <w:numPr>
          <w:ilvl w:val="1"/>
          <w:numId w:val="3"/>
        </w:numPr>
        <w:spacing w:after="0" w:line="360" w:lineRule="auto"/>
        <w:ind w:left="567" w:hanging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Valores</w:t>
      </w:r>
    </w:p>
    <w:p w:rsidR="000020FA" w:rsidRPr="000020FA" w:rsidRDefault="000020FA" w:rsidP="00421A6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0020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Integridad</w:t>
      </w:r>
    </w:p>
    <w:p w:rsidR="000020FA" w:rsidRPr="000020FA" w:rsidRDefault="000020FA" w:rsidP="00421A6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0020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Transparencia</w:t>
      </w:r>
    </w:p>
    <w:p w:rsidR="000020FA" w:rsidRPr="000020FA" w:rsidRDefault="000020FA" w:rsidP="00421A6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0020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Confidencialidad</w:t>
      </w:r>
    </w:p>
    <w:p w:rsidR="0058202D" w:rsidRDefault="000020FA" w:rsidP="00421A6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0020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Compromiso</w:t>
      </w:r>
    </w:p>
    <w:p w:rsidR="000020FA" w:rsidRDefault="000020FA" w:rsidP="000020FA">
      <w:pPr>
        <w:ind w:left="1146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8202D" w:rsidRDefault="0058202D" w:rsidP="00421A6C">
      <w:pPr>
        <w:numPr>
          <w:ilvl w:val="1"/>
          <w:numId w:val="3"/>
        </w:numPr>
        <w:ind w:left="567" w:hanging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Objetivos</w:t>
      </w:r>
    </w:p>
    <w:p w:rsidR="007A3E71" w:rsidRPr="007A3E71" w:rsidRDefault="007A3E71" w:rsidP="00A23FC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7A3E7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Garantizar la vida, la dignidad, la integridad, salud física y mental, y la permanencia de los privados de libertad, según orden de autoridad judicial competente.</w:t>
      </w:r>
    </w:p>
    <w:p w:rsidR="007A3E71" w:rsidRPr="007A3E71" w:rsidRDefault="007A3E71" w:rsidP="00A23FC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7A3E7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Desarrollar programas de Tratamiento, Reeducación y Rehabilitación para la Reinserción Social de los privados de libertad contribuyendo a la seguridad ciudadana y a reducir la violencia.</w:t>
      </w:r>
    </w:p>
    <w:p w:rsidR="0058202D" w:rsidRDefault="007A3E71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7A3E7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Garantizar los derechos de los privados de libertad y el cumplimiento de sus obligaciones</w:t>
      </w:r>
      <w:r w:rsidR="00A23F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58202D" w:rsidRDefault="0058202D" w:rsidP="00196E02">
      <w:pPr>
        <w:spacing w:after="0" w:line="360" w:lineRule="auto"/>
        <w:ind w:left="426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8202D" w:rsidRPr="00196E02" w:rsidRDefault="0058202D" w:rsidP="00196E02">
      <w:pPr>
        <w:pStyle w:val="Ttulo2"/>
        <w:numPr>
          <w:ilvl w:val="0"/>
          <w:numId w:val="5"/>
        </w:numPr>
        <w:spacing w:before="0" w:after="0" w:line="360" w:lineRule="auto"/>
        <w:ind w:left="567" w:hanging="425"/>
        <w:rPr>
          <w:rFonts w:ascii="Times New Roman" w:eastAsia="Times New Roman" w:hAnsi="Times New Roman"/>
          <w:b w:val="0"/>
          <w:i w:val="0"/>
          <w:color w:val="767070"/>
          <w:spacing w:val="1"/>
          <w:sz w:val="24"/>
          <w:szCs w:val="24"/>
        </w:rPr>
      </w:pPr>
      <w:bookmarkStart w:id="3" w:name="_Toc91321229"/>
      <w:r w:rsidRPr="00196E02">
        <w:rPr>
          <w:rFonts w:ascii="Times New Roman" w:eastAsia="Times New Roman" w:hAnsi="Times New Roman"/>
          <w:b w:val="0"/>
          <w:i w:val="0"/>
          <w:color w:val="767070"/>
          <w:spacing w:val="1"/>
          <w:sz w:val="24"/>
          <w:szCs w:val="24"/>
        </w:rPr>
        <w:t>Base Legal</w:t>
      </w:r>
      <w:bookmarkEnd w:id="3"/>
    </w:p>
    <w:p w:rsidR="006F2C45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Constitución de la República Dominicana</w:t>
      </w:r>
    </w:p>
    <w:p w:rsid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Ley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113-21, del 24 de abril de 2021 que regula el Sistema Penitenciario y Correccional de</w:t>
      </w: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la República Dominicana.</w:t>
      </w:r>
    </w:p>
    <w:p w:rsidR="0023699F" w:rsidRDefault="0023699F" w:rsidP="0023699F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2369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136-03 de la Rep. Dom./ Código para el sistema de protección y los derechos fundamentales de niños, niñas y adolescentes.</w:t>
      </w:r>
    </w:p>
    <w:p w:rsidR="0023699F" w:rsidRPr="006F2C45" w:rsidRDefault="0023699F" w:rsidP="0023699F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2369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No. 106-13 que modifica artículos del Código para el Sistema de Protección de los Derechos Fundamentales de Niños, Niñas y Adolescentes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6F2C45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76-02, del 19 de julio de 2002 que rige el Nuevo Código Procesal Penal.</w:t>
      </w:r>
    </w:p>
    <w:p w:rsidR="006F2C45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200-04, del 13 de julio de 2004, sobre el Libre Acceso a la Información Pública.</w:t>
      </w:r>
    </w:p>
    <w:p w:rsidR="006F2C45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277-04, del 12 de agosto de 2004, que crea el servicio Nacional de Defensoría Pública.</w:t>
      </w:r>
    </w:p>
    <w:p w:rsidR="006F2C45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12-07, del 24 de enero de 2007, sobre multas o sanciones pecuniarias.</w:t>
      </w:r>
    </w:p>
    <w:p w:rsidR="006F2C45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41-08, del 25 de enero de 2008, sobre Función Pública.</w:t>
      </w:r>
    </w:p>
    <w:p w:rsidR="00441FF4" w:rsidRPr="006F2C45" w:rsidRDefault="006F2C45" w:rsidP="00196E02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F2C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Ley 133-11 Orgánica del Ministerio Público de la República Dominicana.</w:t>
      </w:r>
    </w:p>
    <w:p w:rsidR="00441FF4" w:rsidRDefault="00441FF4" w:rsidP="009662DE">
      <w:pPr>
        <w:rPr>
          <w:rFonts w:ascii="Times New Roman" w:hAnsi="Times New Roman"/>
        </w:rPr>
      </w:pPr>
    </w:p>
    <w:p w:rsidR="00441FF4" w:rsidRDefault="00441FF4" w:rsidP="009662DE">
      <w:pPr>
        <w:rPr>
          <w:rFonts w:ascii="Times New Roman" w:hAnsi="Times New Roman"/>
        </w:rPr>
      </w:pPr>
    </w:p>
    <w:p w:rsidR="00441FF4" w:rsidRDefault="00441FF4" w:rsidP="009662DE">
      <w:pPr>
        <w:rPr>
          <w:rFonts w:ascii="Times New Roman" w:hAnsi="Times New Roman"/>
        </w:rPr>
      </w:pPr>
    </w:p>
    <w:p w:rsidR="00441FF4" w:rsidRDefault="00441FF4" w:rsidP="009662DE">
      <w:pPr>
        <w:rPr>
          <w:rFonts w:ascii="Times New Roman" w:hAnsi="Times New Roman"/>
        </w:rPr>
      </w:pPr>
    </w:p>
    <w:p w:rsidR="002432FA" w:rsidRPr="00196E02" w:rsidRDefault="002432FA" w:rsidP="002432FA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4" w:name="_Toc91321230"/>
      <w:r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DEL PLAN OPERATIVO ANUAL</w:t>
      </w:r>
      <w:bookmarkEnd w:id="4"/>
    </w:p>
    <w:p w:rsidR="002432FA" w:rsidRDefault="002432FA" w:rsidP="002432FA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902F0" wp14:editId="3CE28ABA">
                <wp:simplePos x="0" y="0"/>
                <wp:positionH relativeFrom="margin">
                  <wp:posOffset>2280285</wp:posOffset>
                </wp:positionH>
                <wp:positionV relativeFrom="paragraph">
                  <wp:posOffset>97155</wp:posOffset>
                </wp:positionV>
                <wp:extent cx="463550" cy="0"/>
                <wp:effectExtent l="22860" t="22225" r="18415" b="15875"/>
                <wp:wrapNone/>
                <wp:docPr id="17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DB66E" id="Conector recto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7.65pt" to="216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2432FA" w:rsidRPr="00C816EC" w:rsidRDefault="006D08E9" w:rsidP="002432FA">
      <w:pPr>
        <w:jc w:val="center"/>
        <w:rPr>
          <w:rFonts w:ascii="Times New Roman" w:hAnsi="Times New Roman"/>
          <w:color w:val="767171"/>
          <w:spacing w:val="20"/>
          <w:sz w:val="24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2432FA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2432FA" w:rsidRDefault="002432FA" w:rsidP="009662DE">
      <w:pPr>
        <w:rPr>
          <w:rFonts w:ascii="Times New Roman" w:hAnsi="Times New Roman"/>
        </w:rPr>
      </w:pPr>
    </w:p>
    <w:p w:rsidR="002432FA" w:rsidRPr="002432FA" w:rsidRDefault="002432FA" w:rsidP="002432F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2432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Presentamos los principales logros obtenidos en el ámbito del Plan Operativo Anual en el año 2021, vinculadas a las nueve (9) estrategias definidas para la consecución de los dos (2) objetivos estratégicos de</w:t>
      </w:r>
      <w:r w:rsidR="00875A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2432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</w:t>
      </w:r>
      <w:r w:rsidR="00875A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 Dirección General de Servicios Penitenciarios y Correccionales (DGSPC)</w:t>
      </w:r>
      <w:r w:rsidRPr="002432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: </w:t>
      </w:r>
    </w:p>
    <w:p w:rsidR="002432FA" w:rsidRPr="002432FA" w:rsidRDefault="002432FA" w:rsidP="002432FA">
      <w:pPr>
        <w:pStyle w:val="Prrafode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767070"/>
          <w:spacing w:val="1"/>
          <w:sz w:val="24"/>
          <w:szCs w:val="24"/>
        </w:rPr>
      </w:pPr>
      <w:r w:rsidRPr="002432FA">
        <w:rPr>
          <w:rFonts w:ascii="Times New Roman" w:eastAsia="Times New Roman" w:hAnsi="Times New Roman" w:cs="Times New Roman"/>
          <w:color w:val="767070"/>
          <w:spacing w:val="1"/>
          <w:sz w:val="24"/>
          <w:szCs w:val="24"/>
        </w:rPr>
        <w:t>Favorecer la reinserción social de las personas en conflicto con la ley penal.</w:t>
      </w:r>
    </w:p>
    <w:p w:rsidR="002432FA" w:rsidRPr="002432FA" w:rsidRDefault="002432FA" w:rsidP="002432FA">
      <w:pPr>
        <w:pStyle w:val="Prrafodelista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767070"/>
          <w:spacing w:val="1"/>
          <w:sz w:val="24"/>
          <w:szCs w:val="24"/>
        </w:rPr>
      </w:pPr>
      <w:r w:rsidRPr="002432FA">
        <w:rPr>
          <w:rFonts w:ascii="Times New Roman" w:eastAsia="Times New Roman" w:hAnsi="Times New Roman" w:cs="Times New Roman"/>
          <w:color w:val="767070"/>
          <w:spacing w:val="1"/>
          <w:sz w:val="24"/>
          <w:szCs w:val="24"/>
        </w:rPr>
        <w:t xml:space="preserve">Mejorar la efectividad del desempeño y de los resultados de la organización, mediante la implementación de estrategia e intervenciones de fortalecimiento. </w:t>
      </w:r>
    </w:p>
    <w:p w:rsidR="002432FA" w:rsidRPr="002432FA" w:rsidRDefault="002432FA" w:rsidP="002432F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2432FA" w:rsidRPr="002432FA" w:rsidRDefault="002432FA" w:rsidP="002432F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2432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Los objetivos estratégicos, se determinarán a través de la implementación de las nueve (9) estrategias precisadas, para el logro de los diecisiete (17) resultados esperados definidos durante el año 2021.</w:t>
      </w:r>
    </w:p>
    <w:p w:rsidR="002432FA" w:rsidRPr="002432FA" w:rsidRDefault="002432FA" w:rsidP="002432F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2432FA" w:rsidRPr="002432FA" w:rsidRDefault="002432FA" w:rsidP="002432FA">
      <w:pPr>
        <w:spacing w:after="0" w:line="360" w:lineRule="auto"/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</w:pPr>
      <w:r w:rsidRPr="002432FA"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  <w:t>Avances y análisis de cumplimiento Plan Operativo Anual durante el periodo 2021, alineado a la Estrategia Nacional de Desarrollo y al Plan Plurianual de la Procuraduría General de la República.</w:t>
      </w:r>
    </w:p>
    <w:p w:rsidR="002432FA" w:rsidRPr="002432FA" w:rsidRDefault="002432FA" w:rsidP="002432F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E62E9" w:rsidRDefault="00875A45" w:rsidP="002432FA">
      <w:pPr>
        <w:spacing w:after="0" w:line="360" w:lineRule="auto"/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</w:pPr>
      <w:r w:rsidRPr="00875A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Dirección General de Servicios Penitenciarios y Correccionales</w:t>
      </w:r>
      <w:r w:rsidR="002432FA" w:rsidRPr="002432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programó en su Plan Operativo Anual, cuatrocientos ochenta y cinco (485) actividades, las cuales permitirán el logro de los objetivos establecidos en el marco de los setenta y cuatro (74) productos definidos en el POA, de los cuales presentaremos los resultados alcanzados en la ejecutoria institucional durante el año 2021, </w:t>
      </w:r>
      <w:r w:rsidR="002432FA" w:rsidRPr="002432FA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para</w:t>
      </w:r>
      <w:r w:rsid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:</w:t>
      </w:r>
    </w:p>
    <w:p w:rsidR="005E62E9" w:rsidRPr="00716BA9" w:rsidRDefault="005E62E9" w:rsidP="004E60C6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</w:pPr>
      <w:r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Favorecer </w:t>
      </w:r>
      <w:r w:rsidR="002432FA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la reinserción social de las personas en conflicto con la ley penal</w:t>
      </w:r>
      <w:r w:rsidR="006E2D1A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;</w:t>
      </w:r>
      <w:r w:rsidR="006E2D1A" w:rsidRPr="00716BA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 </w:t>
      </w:r>
    </w:p>
    <w:p w:rsidR="005E62E9" w:rsidRPr="005E62E9" w:rsidRDefault="005E62E9" w:rsidP="004E60C6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</w:pPr>
      <w:r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Fortalecer </w:t>
      </w:r>
      <w:r w:rsidR="006E2D1A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la gestión de la Dirección Nacional de Atención Integral de la Persona Adolescente en Conflicto con la Ley Penal</w:t>
      </w:r>
      <w:r w:rsidR="005452B0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; </w:t>
      </w:r>
    </w:p>
    <w:p w:rsidR="005E62E9" w:rsidRPr="005E62E9" w:rsidRDefault="005E62E9" w:rsidP="004E60C6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</w:pPr>
      <w:r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Incrementar </w:t>
      </w:r>
      <w:r w:rsidR="005452B0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la eficacia de los Centros de Atención Integral</w:t>
      </w:r>
      <w:r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;</w:t>
      </w:r>
      <w:r w:rsidR="002432FA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 y</w:t>
      </w:r>
      <w:r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,</w:t>
      </w:r>
    </w:p>
    <w:p w:rsidR="002432FA" w:rsidRPr="005E62E9" w:rsidRDefault="005E62E9" w:rsidP="004E60C6">
      <w:pPr>
        <w:pStyle w:val="Prrafodelista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lastRenderedPageBreak/>
        <w:t xml:space="preserve">Mejorar </w:t>
      </w:r>
      <w:r w:rsidR="002432FA" w:rsidRPr="005E62E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la efectividad del desempeño y de los resultados de la organización, mediante la implementación de estrategia e intervenciones de fortalecimiento.</w:t>
      </w:r>
    </w:p>
    <w:p w:rsidR="002432FA" w:rsidRDefault="002432FA" w:rsidP="009662DE">
      <w:pPr>
        <w:rPr>
          <w:rFonts w:ascii="Times New Roman" w:hAnsi="Times New Roman"/>
        </w:rPr>
      </w:pPr>
    </w:p>
    <w:p w:rsidR="00FF40C4" w:rsidRPr="00C11A47" w:rsidRDefault="00FF40C4" w:rsidP="00FF40C4">
      <w:pPr>
        <w:jc w:val="center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C11A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MATRIZ DE RESPONSABILIDADES POR PRODUCTOS Y ACTIVIDADES.</w:t>
      </w:r>
    </w:p>
    <w:p w:rsidR="00FF40C4" w:rsidRDefault="00FF40C4" w:rsidP="009662DE">
      <w:pPr>
        <w:rPr>
          <w:rFonts w:ascii="Times New Roman" w:hAnsi="Times New Roman"/>
        </w:rPr>
      </w:pPr>
    </w:p>
    <w:tbl>
      <w:tblPr>
        <w:tblStyle w:val="Tabladecuadrcula6concolores-nfasis1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147"/>
        <w:gridCol w:w="2678"/>
        <w:gridCol w:w="1655"/>
        <w:gridCol w:w="1747"/>
      </w:tblGrid>
      <w:tr w:rsidR="00FF40C4" w:rsidRPr="00FF40C4" w:rsidTr="00FF4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5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RELACIÓN DE ACTIVIDADES BAJO LA RESPONSABILIDAD DE CADA AREA</w:t>
            </w:r>
          </w:p>
        </w:tc>
      </w:tr>
      <w:tr w:rsidR="00FF40C4" w:rsidRPr="00FF40C4" w:rsidTr="00FF4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No.</w:t>
            </w:r>
          </w:p>
        </w:tc>
        <w:tc>
          <w:tcPr>
            <w:tcW w:w="4825" w:type="dxa"/>
            <w:gridSpan w:val="2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AREAS</w:t>
            </w:r>
          </w:p>
        </w:tc>
        <w:tc>
          <w:tcPr>
            <w:tcW w:w="1655" w:type="dxa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PRODUCTOS</w:t>
            </w:r>
          </w:p>
        </w:tc>
        <w:tc>
          <w:tcPr>
            <w:tcW w:w="1747" w:type="dxa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ACTIVIDADES</w:t>
            </w:r>
          </w:p>
        </w:tc>
      </w:tr>
      <w:tr w:rsidR="00FF40C4" w:rsidRPr="00FF40C4" w:rsidTr="00FF40C4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1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ASISTENCIA  Y  TRATAMIENTO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24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174</w:t>
            </w:r>
          </w:p>
        </w:tc>
      </w:tr>
      <w:tr w:rsidR="00FF40C4" w:rsidRPr="00FF40C4" w:rsidTr="00FF4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2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MEDIO LIBRE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9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52</w:t>
            </w:r>
          </w:p>
        </w:tc>
      </w:tr>
      <w:tr w:rsidR="00FF40C4" w:rsidRPr="00FF40C4" w:rsidTr="00FF40C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3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SEGURIDAD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7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55</w:t>
            </w:r>
          </w:p>
        </w:tc>
      </w:tr>
      <w:tr w:rsidR="00FF40C4" w:rsidRPr="00FF40C4" w:rsidTr="00FF4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4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ADMINISTRATIVA  Y  FINANCIERA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12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90</w:t>
            </w:r>
          </w:p>
        </w:tc>
      </w:tr>
      <w:tr w:rsidR="00FF40C4" w:rsidRPr="00FF40C4" w:rsidTr="00FF40C4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5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TECNOLOGIAS DE LA INFORMACION  Y COMUNICACION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4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31</w:t>
            </w:r>
          </w:p>
        </w:tc>
      </w:tr>
      <w:tr w:rsidR="00FF40C4" w:rsidRPr="00FF40C4" w:rsidTr="00FF4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6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RECURSOS HUMANOS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9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44</w:t>
            </w:r>
          </w:p>
        </w:tc>
      </w:tr>
      <w:tr w:rsidR="00FF40C4" w:rsidRPr="00FF40C4" w:rsidTr="00FF40C4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7</w:t>
            </w:r>
          </w:p>
        </w:tc>
        <w:tc>
          <w:tcPr>
            <w:tcW w:w="4825" w:type="dxa"/>
            <w:gridSpan w:val="2"/>
            <w:vAlign w:val="center"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LIBRE ACCESO A LA INFORMACION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3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15</w:t>
            </w:r>
          </w:p>
        </w:tc>
      </w:tr>
      <w:tr w:rsidR="00FF40C4" w:rsidRPr="00FF40C4" w:rsidTr="00FF4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8</w:t>
            </w:r>
          </w:p>
        </w:tc>
        <w:tc>
          <w:tcPr>
            <w:tcW w:w="4825" w:type="dxa"/>
            <w:gridSpan w:val="2"/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ind w:right="17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PLANIFICACION  Y  DESARROLLO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6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24</w:t>
            </w:r>
          </w:p>
        </w:tc>
      </w:tr>
      <w:tr w:rsidR="00FF40C4" w:rsidRPr="00FF40C4" w:rsidTr="00FF40C4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6" w:type="dxa"/>
            <w:gridSpan w:val="2"/>
            <w:tcBorders>
              <w:left w:val="nil"/>
              <w:bottom w:val="nil"/>
            </w:tcBorders>
            <w:vAlign w:val="center"/>
            <w:hideMark/>
          </w:tcPr>
          <w:p w:rsidR="00FF40C4" w:rsidRPr="00FF40C4" w:rsidRDefault="00FF40C4" w:rsidP="00FF40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b w:val="0"/>
                <w:bCs w:val="0"/>
                <w:color w:val="767070"/>
                <w:spacing w:val="1"/>
                <w:sz w:val="22"/>
                <w:szCs w:val="24"/>
              </w:rPr>
              <w:t> </w:t>
            </w:r>
          </w:p>
        </w:tc>
        <w:tc>
          <w:tcPr>
            <w:tcW w:w="2678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TOTALES</w:t>
            </w:r>
          </w:p>
        </w:tc>
        <w:tc>
          <w:tcPr>
            <w:tcW w:w="1655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74</w:t>
            </w:r>
          </w:p>
        </w:tc>
        <w:tc>
          <w:tcPr>
            <w:tcW w:w="1747" w:type="dxa"/>
            <w:vAlign w:val="center"/>
          </w:tcPr>
          <w:p w:rsidR="00FF40C4" w:rsidRPr="00FF40C4" w:rsidRDefault="00FF40C4" w:rsidP="00FF40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</w:pPr>
            <w:r w:rsidRPr="00FF40C4">
              <w:rPr>
                <w:rFonts w:ascii="Times New Roman" w:eastAsia="Times New Roman" w:hAnsi="Times New Roman"/>
                <w:color w:val="767070"/>
                <w:spacing w:val="1"/>
                <w:sz w:val="22"/>
                <w:szCs w:val="24"/>
              </w:rPr>
              <w:t>485</w:t>
            </w:r>
          </w:p>
        </w:tc>
      </w:tr>
    </w:tbl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FF40C4" w:rsidRDefault="00FF40C4" w:rsidP="009662DE">
      <w:pPr>
        <w:rPr>
          <w:rFonts w:ascii="Times New Roman" w:hAnsi="Times New Roman"/>
        </w:rPr>
      </w:pPr>
    </w:p>
    <w:p w:rsidR="00291A6E" w:rsidRPr="00196E02" w:rsidRDefault="00291A6E" w:rsidP="00291A6E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5" w:name="_Toc91321231"/>
      <w:r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ALINEACION A LA ESTRATEGIA NACIONAL DE DESARROLLO</w:t>
      </w:r>
      <w:bookmarkEnd w:id="5"/>
    </w:p>
    <w:p w:rsidR="00291A6E" w:rsidRDefault="00291A6E" w:rsidP="00291A6E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37ED0" wp14:editId="2CF4D704">
                <wp:simplePos x="0" y="0"/>
                <wp:positionH relativeFrom="margin">
                  <wp:posOffset>2280285</wp:posOffset>
                </wp:positionH>
                <wp:positionV relativeFrom="paragraph">
                  <wp:posOffset>97155</wp:posOffset>
                </wp:positionV>
                <wp:extent cx="463550" cy="0"/>
                <wp:effectExtent l="22860" t="22225" r="18415" b="15875"/>
                <wp:wrapNone/>
                <wp:docPr id="18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827C" id="Conector recto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7.65pt" to="216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291A6E" w:rsidRPr="00C816EC" w:rsidRDefault="006D08E9" w:rsidP="00291A6E">
      <w:pPr>
        <w:jc w:val="center"/>
        <w:rPr>
          <w:rFonts w:ascii="Times New Roman" w:hAnsi="Times New Roman"/>
          <w:color w:val="767171"/>
          <w:spacing w:val="20"/>
          <w:sz w:val="24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291A6E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2432FA" w:rsidRDefault="002432FA" w:rsidP="009662DE">
      <w:pPr>
        <w:rPr>
          <w:rFonts w:ascii="Times New Roman" w:hAnsi="Times New Roman"/>
        </w:rPr>
      </w:pPr>
    </w:p>
    <w:p w:rsid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Ley 1-12, es el instrumento legal de la Estrategia Nacional de Desarrollo 2030 (END), la cual en su artículo 2 establece su Ámbito de Aplicación al instituir que la Estrategia Nacional de Desarrollo 2030 abarca el ejercicio por parte del sector público nacional y local de sus funciones de regulación, promoción y producción de bienes y servicios, así como la creación de las condiciones básicas que propicien la sinergia entre las acciones públicas y privadas para el logro de la Visión de la Nación de Largo Plazo y los Objetivos y Metas de dicha Estrategia.</w:t>
      </w:r>
    </w:p>
    <w:p w:rsidR="008156BA" w:rsidRP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156BA" w:rsidRP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END está articulada en cuatro ejes estratégicos de acción íntimamente vinculados:</w:t>
      </w:r>
    </w:p>
    <w:p w:rsidR="008156BA" w:rsidRPr="008156BA" w:rsidRDefault="008156BA" w:rsidP="008156BA">
      <w:pPr>
        <w:pStyle w:val="Prrafodelista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Estado Social y Democrático de Derecho; </w:t>
      </w:r>
    </w:p>
    <w:p w:rsidR="008156BA" w:rsidRPr="008156BA" w:rsidRDefault="008156BA" w:rsidP="008156BA">
      <w:pPr>
        <w:pStyle w:val="Prrafodelista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Sociedad con Igualdad de Derechos y Oportunidades</w:t>
      </w:r>
      <w:r w:rsidR="008560B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;</w:t>
      </w:r>
    </w:p>
    <w:p w:rsidR="008156BA" w:rsidRPr="008156BA" w:rsidRDefault="008156BA" w:rsidP="008156BA">
      <w:pPr>
        <w:pStyle w:val="Prrafodelista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Economía Sostenible, Integradora y Competitiva; y </w:t>
      </w:r>
    </w:p>
    <w:p w:rsidR="008156BA" w:rsidRPr="008156BA" w:rsidRDefault="008156BA" w:rsidP="008156BA">
      <w:pPr>
        <w:pStyle w:val="Prrafodelista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Sociedad de Producción y Consumo Sostenibles, que se Adapta al Cambio Climático. </w:t>
      </w:r>
    </w:p>
    <w:p w:rsid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156BA" w:rsidRP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Para la consecución del primer eje estratégico, se han planteado cuatro objetivos generales:</w:t>
      </w:r>
    </w:p>
    <w:p w:rsidR="008156BA" w:rsidRPr="008156BA" w:rsidRDefault="008156BA" w:rsidP="008156BA">
      <w:pPr>
        <w:pStyle w:val="Prrafodelista"/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Administración pública eficiente, transparente y orientada a resultados</w:t>
      </w:r>
    </w:p>
    <w:p w:rsidR="008156BA" w:rsidRPr="008156BA" w:rsidRDefault="008156BA" w:rsidP="008156BA">
      <w:pPr>
        <w:pStyle w:val="Prrafodelista"/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Imperio de la ley y seguridad ciudadana</w:t>
      </w:r>
    </w:p>
    <w:p w:rsidR="008156BA" w:rsidRPr="008156BA" w:rsidRDefault="008156BA" w:rsidP="008156BA">
      <w:pPr>
        <w:pStyle w:val="Prrafodelista"/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Democracia participativa y ciudadanía responsable</w:t>
      </w:r>
    </w:p>
    <w:p w:rsidR="002432FA" w:rsidRPr="008156BA" w:rsidRDefault="008156BA" w:rsidP="008156BA">
      <w:pPr>
        <w:pStyle w:val="Prrafodelista"/>
        <w:numPr>
          <w:ilvl w:val="0"/>
          <w:numId w:val="10"/>
        </w:numPr>
        <w:spacing w:after="0" w:line="360" w:lineRule="auto"/>
        <w:ind w:left="567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Seguridad y convivencia pacífica</w:t>
      </w:r>
    </w:p>
    <w:p w:rsid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2432F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El Plan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Operativo Anual (POA) de la Dirección General de Servicios Penitenciarios y Correccionales</w:t>
      </w: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está vinculado al objetivo 1.2 “Imperio de la ley </w:t>
      </w:r>
      <w:r w:rsidRPr="008156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y seguridad ciudadana” del primer eje de la END, y en su Línea de acción 1.2.1 “Fortalecer el respeto a la ley y sancionar su incumplimiento a través de un sistema de administración de justicia accesible a toda la población, eficiente en el despacho judicial y ágil en los procesos judiciales”, de la cual se deriva la universalidad y el fortalecimiento de la reforma del sistema penitenciario, como medio de rehabilitación, reeducación y reinserción social de las personas que cumplen penas.</w:t>
      </w:r>
    </w:p>
    <w:p w:rsidR="008156BA" w:rsidRPr="008156BA" w:rsidRDefault="008156BA" w:rsidP="008156B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4755E7" w:rsidRDefault="004755E7" w:rsidP="009662DE">
      <w:pPr>
        <w:rPr>
          <w:rFonts w:ascii="Times New Roman" w:hAnsi="Times New Roman"/>
        </w:rPr>
      </w:pPr>
    </w:p>
    <w:p w:rsidR="004755E7" w:rsidRDefault="004755E7" w:rsidP="009662DE">
      <w:pPr>
        <w:rPr>
          <w:rFonts w:ascii="Times New Roman" w:hAnsi="Times New Roman"/>
        </w:rPr>
      </w:pPr>
    </w:p>
    <w:p w:rsidR="004755E7" w:rsidRDefault="004755E7" w:rsidP="009662DE">
      <w:pPr>
        <w:rPr>
          <w:rFonts w:ascii="Times New Roman" w:hAnsi="Times New Roman"/>
        </w:rPr>
      </w:pPr>
    </w:p>
    <w:p w:rsidR="004755E7" w:rsidRDefault="004755E7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2432FA" w:rsidRDefault="002432FA" w:rsidP="009662DE">
      <w:pPr>
        <w:rPr>
          <w:rFonts w:ascii="Times New Roman" w:hAnsi="Times New Roman"/>
        </w:rPr>
      </w:pPr>
    </w:p>
    <w:p w:rsidR="00C11CE5" w:rsidRPr="00196E02" w:rsidRDefault="00C11CE5" w:rsidP="00196E02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6" w:name="_Toc91321232"/>
      <w:r w:rsidRPr="00196E02"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RESUMEN EJECUTIVO</w:t>
      </w:r>
      <w:bookmarkEnd w:id="6"/>
    </w:p>
    <w:p w:rsidR="00C816EC" w:rsidRDefault="00415A13" w:rsidP="00C816EC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2280285</wp:posOffset>
                </wp:positionH>
                <wp:positionV relativeFrom="paragraph">
                  <wp:posOffset>97155</wp:posOffset>
                </wp:positionV>
                <wp:extent cx="463550" cy="0"/>
                <wp:effectExtent l="22860" t="22225" r="18415" b="15875"/>
                <wp:wrapNone/>
                <wp:docPr id="5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2F7F" id="Conector recto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7.65pt" to="216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C11CE5" w:rsidRPr="00C816EC" w:rsidRDefault="006D08E9" w:rsidP="00C816EC">
      <w:pPr>
        <w:jc w:val="center"/>
        <w:rPr>
          <w:rFonts w:ascii="Times New Roman" w:hAnsi="Times New Roman"/>
          <w:color w:val="767171"/>
          <w:spacing w:val="20"/>
          <w:sz w:val="24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C816EC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C11CE5" w:rsidRDefault="00C11CE5" w:rsidP="006C74E2">
      <w:pPr>
        <w:rPr>
          <w:rFonts w:ascii="Times New Roman" w:hAnsi="Times New Roman"/>
          <w:spacing w:val="20"/>
          <w:sz w:val="26"/>
          <w:szCs w:val="26"/>
        </w:rPr>
      </w:pPr>
    </w:p>
    <w:p w:rsidR="007105CD" w:rsidRDefault="007105CD" w:rsidP="00CD4353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Dirección General de Servicios Penitenciarios y Correccionales (DGSPC)</w:t>
      </w:r>
      <w:r w:rsidRPr="00CD4A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desarrolló las actividades propias relacionadas con la gestión penitenciaria, manteniendo el enfoque en los Plan</w:t>
      </w:r>
      <w:r w:rsidR="004E60C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es</w:t>
      </w:r>
      <w:r w:rsidRPr="00CD4A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Operativo</w:t>
      </w:r>
      <w:r w:rsidR="004E60C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CD4A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Anual</w:t>
      </w:r>
      <w:r w:rsidR="004E60C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es</w:t>
      </w:r>
      <w:r w:rsidRPr="00CD4A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</w:t>
      </w:r>
      <w:r w:rsidRPr="00CD4A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cuyas acciones se orientan a los ámbitos: </w:t>
      </w:r>
      <w:r w:rsidRPr="007D6CD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Favorecer la reinserción social de las personas en conflicto con la ley penal</w:t>
      </w:r>
      <w:r w:rsidR="00CD4353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;</w:t>
      </w:r>
      <w:r w:rsidRPr="007D6CD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 </w:t>
      </w:r>
      <w:r w:rsidR="00CD4353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f</w:t>
      </w:r>
      <w:r w:rsidR="00CD4353" w:rsidRPr="00CD4353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ortalecer la gestión de la Dirección Nacional de Atención Integral de la Persona Adolescente en Conflicto con la Ley Penal; </w:t>
      </w:r>
      <w:r w:rsidR="00CD4353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i</w:t>
      </w:r>
      <w:r w:rsidR="00CD4353" w:rsidRPr="00CD4353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ncrementar la eficacia de los Centros de Atención Integral </w:t>
      </w:r>
      <w:r w:rsidRPr="007D6CD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 xml:space="preserve">y </w:t>
      </w:r>
      <w:r w:rsidR="00CD4353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m</w:t>
      </w:r>
      <w:r w:rsidRPr="007D6CD9">
        <w:rPr>
          <w:rFonts w:ascii="Times New Roman" w:eastAsia="Times New Roman" w:hAnsi="Times New Roman"/>
          <w:i/>
          <w:color w:val="767070"/>
          <w:spacing w:val="1"/>
          <w:sz w:val="24"/>
          <w:szCs w:val="24"/>
        </w:rPr>
        <w:t>ejorar la efectividad del desempeño y de los resultados de la organización</w:t>
      </w:r>
      <w:r w:rsidRPr="00CD4A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 </w:t>
      </w:r>
      <w:r w:rsidRPr="00A432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continuación, se presentan los logros al cierre de noviembre del presente año:</w:t>
      </w:r>
    </w:p>
    <w:p w:rsidR="007105CD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respuesta a las solicitudes de algunos de nuestros grupos de interés, un total de 17,500 certificaciones fueron expedidas y registradas</w:t>
      </w:r>
      <w:r w:rsidR="00154F4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 las personas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privadas de libertad adultas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 De la misma manera 7,753 certificaciones fueron emitidas para el personal de gestión del sistema penitenciario dominicano.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Siendo la educación el eje central del tratamiento a las personas privadas de libertad, las personas alfabetizadas suman tres mil seiscientas cincuenta y cinco (3,655) y mil cientos sesenta y seis (1,166) están inscritas.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86463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 el interés de incrementar el grado de escolaridad de la población privada de libertad, fueron desarrollados los programas de educación formal concluyendo en el año escolar 2020-2021 un total de cuatro mil ochocientas cinco (4,805) y cuatro mil setecientas setenta y una (4,771) fueron inscritas para el año escolar 2021-2022.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De la misma manera </w:t>
      </w:r>
      <w:r w:rsidR="0086463D" w:rsidRP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doscientos treinta y nueve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86463D" w:rsidRP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(239) 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adolescentes </w:t>
      </w:r>
      <w:r w:rsidR="0086463D" w:rsidRP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aprobaron el nivel educativo que cursaban en el año escolar 2020-2021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y </w:t>
      </w:r>
      <w:r w:rsidR="0086463D" w:rsidRP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trescientos ochenta y nueve (389) adolescentes en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86463D" w:rsidRP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conflicto con la ley fueron inscritos</w:t>
      </w:r>
      <w:r w:rsidR="008646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para el año escolar 2021-2022.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coordinación con altas casas de estudios trescientas cuarenta y nueve (349) personas privadas de libertad</w:t>
      </w:r>
      <w:r w:rsidR="006C1B3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adultas y cuatro (4) adolescentes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cursan carreras universitarias, como un medio de desarrollar su proyecto de vida.</w:t>
      </w:r>
    </w:p>
    <w:p w:rsidR="006C1B3D" w:rsidRPr="004E3B66" w:rsidRDefault="006C1B3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A914AA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Enfocados en la reinserción social y laboral de las personas privadas de libertad</w:t>
      </w:r>
      <w:r w:rsidR="00A914A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nueve mil setecientas setenta y tres (9,773) </w:t>
      </w:r>
      <w:r w:rsidR="00A914A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adultas</w:t>
      </w:r>
      <w:r w:rsidR="00A914AA"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A914A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y </w:t>
      </w:r>
      <w:r w:rsidR="00A914AA" w:rsidRPr="00A914A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trescientos veinte</w:t>
      </w:r>
      <w:r w:rsidR="00A914A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A914AA" w:rsidRPr="00A914A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(320) adolescentes </w:t>
      </w:r>
      <w:r w:rsidR="00A914AA"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fueron certificadas 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actividades de capacitación y un total de tres mil trescientas ochenta y ocho (3,388) personas privadas de libertad fueron inscritas en cursos técnicos.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33754" w:rsidRDefault="00023219" w:rsidP="00023219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Comprometidos con el mantenimiento de la salud de la población privada de libertad,</w:t>
      </w:r>
      <w:r w:rsidRPr="004E3B66">
        <w:t xml:space="preserve"> 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catorce mil setecientas quince (14,715) recibieron diecinueve mil setecientas setenta y seis (19,776) consultas. </w:t>
      </w:r>
      <w:r w:rsidR="003340C3" w:rsidRPr="003340C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el seguimiento a la salud de la población de adolescentes se dieron nueve mil cientos veinte y cinco (9,125) consultas médicas.</w:t>
      </w:r>
    </w:p>
    <w:p w:rsidR="00733754" w:rsidRDefault="00733754" w:rsidP="00023219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4375D" w:rsidRPr="004E3B66" w:rsidRDefault="00023219" w:rsidP="0084375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lo relativo a la pandemia de la COVID-19, las personas privadas de libertad recibieron un total de veinte y seis mil novecientos setenta y tres (26,973) en la primera dosis, veinte y cuatro mil ochocientos cuarenta y dos (24,842) en segunda dosis y once mil quinientos cincuenta (11,550) en tercera dosis.</w:t>
      </w:r>
      <w:r w:rsidR="0073375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84375D" w:rsidRP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el ámbito penitenciario de adolescentes en conflicto con la ley penal,</w:t>
      </w:r>
      <w:r w:rsid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84375D" w:rsidRP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 través de una serie de jornadas de vacunación con la COVID-19, fueron</w:t>
      </w:r>
      <w:r w:rsid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84375D" w:rsidRP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inoculado en un 100% tanto la población de adolescentes, así como, los</w:t>
      </w:r>
      <w:r w:rsid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84375D" w:rsidRPr="0084375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servidores penitenciarios con la primera y segunda dosis.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Como resultados del trabajo realizado por el equipo multidisciplinario de los centros de corrección y rehabilitación al evaluar la conducta de las personas 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privadas de libertad el 85.26% presentaron una calificación en verde, el 12.39% en amarillo y 2.35% en rojo.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Impulsados por atender la situación jurídica de las personas privadas de libertad, se realizó el 97.45% de los pedidos de audiencias recibidos.</w:t>
      </w:r>
    </w:p>
    <w:p w:rsidR="00B344B5" w:rsidRPr="004E3B66" w:rsidRDefault="00B344B5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7105CD">
      <w:pPr>
        <w:tabs>
          <w:tab w:val="left" w:pos="705"/>
          <w:tab w:val="left" w:pos="1200"/>
        </w:tabs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  <w:lang w:val="es-ES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reinserción social, tiene como objetivo la integración social de las personas privadas de libertad liberadas de los centros de corrección y rehabilitación, bajo esta premisa, a través del programa Mano a Mano con la Comunidad, se realizaron quinientos ochenta y cuatro 584 servicios comunitarios, impactando positivamente en escuelas, ayuntamientos, bomberos, hospitales, ministerios y jardín botánico, entre otros.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  <w:lang w:val="es-ES"/>
        </w:rPr>
      </w:pP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  <w:lang w:val="es-ES"/>
        </w:rPr>
        <w:t>Dando cumplimiento a los pedidos de audiencias y c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on</w:t>
      </w:r>
      <w:r w:rsidR="003340C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l</w:t>
      </w: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 finalidad de garantizar la integridad física de las personas privadas de libertad implicadas en los casos Pulpo, Coral, Operación 13, Operación Falcón, Caso Larva y Operación G5, se coordina y supervisa todos sus movimientos durante el año 2021.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el interés de mantener el orden y el normal desenvolvimiento en los centros de corrección y rehabilitación se realizaron e implementaron un total de seiscientas setenta y cuatro mil quinientas cuarenta y dos (674,542) medidas de seguridad.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formación especializada de los servidores penitenciarios, es la piedra angular para alcanzar el equilibrio entre el control firme de los centros y el comportamiento de la población privada de libertad, lo que se traduce en recintos penitenciarios organizados y seguros, es por ello que el 69.34% del personal fue capacitado a través de la educación continua, desarrollada por la Escuela Nacional Penitenciaria (Instituto Especializado de Estudios Penitenciarios y Correccionales).</w:t>
      </w:r>
    </w:p>
    <w:p w:rsidR="007105CD" w:rsidRPr="004E3B66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05CD" w:rsidRDefault="007105CD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 xml:space="preserve">Con el interés de proporcionar a la población privada de libertad productos o especies autorizados y supervisados por la Dirección del Centros de Corrección y Rehabilitación, con una inversión de dos millones doscientos </w:t>
      </w:r>
      <w:proofErr w:type="gramStart"/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un mil veinte seis pesos</w:t>
      </w:r>
      <w:proofErr w:type="gramEnd"/>
      <w:r w:rsidRPr="004E3B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con catorce centavos (RD$2,201,026.14) pesos, se pusieron en funcionamiento cinco (5) economatos en igual número de centros penitenciarios.</w:t>
      </w:r>
    </w:p>
    <w:p w:rsidR="001E78E0" w:rsidRPr="004E3B66" w:rsidRDefault="001E78E0" w:rsidP="007105CD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110C75" w:rsidRDefault="00A329C9" w:rsidP="00110C75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Otros resultados: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Implementación del centro de documentación, de acuerdo a los lineamientos establecidos en la ley 481-08 Ley General de Archivos de la Republica </w:t>
      </w:r>
      <w:proofErr w:type="gramStart"/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Dominicana</w:t>
      </w:r>
      <w:proofErr w:type="gramEnd"/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Implementación sobre el control de almacén.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Implementación de formularios para el control administrativo.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Reorganización de los espacios para el mejor funcionamiento de los empleados.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Diseño del Plan de Inducción.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Diseño del plan de mantenimiento preventivo para la DINAIA.</w:t>
      </w:r>
    </w:p>
    <w:p w:rsidR="00A329C9" w:rsidRPr="00A329C9" w:rsidRDefault="00A329C9" w:rsidP="00A329C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Diseño del plan de emergencia para la DINAIA.</w:t>
      </w:r>
    </w:p>
    <w:p w:rsidR="00A329C9" w:rsidRDefault="00A329C9" w:rsidP="007B7FE8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Incremento de la eficacia de los Centros de Atención Integral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para Adolescentes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con la r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evis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ión y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fortaleci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miento 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del Modelo de Gestión para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est</w:t>
      </w:r>
      <w:r w:rsidRPr="00A329C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os Centros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DF5DCF" w:rsidRDefault="00DF5DCF" w:rsidP="00DF5DCF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DF5DC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Revisado el Modelo de Intervención para Adolescentes en Conflicto con la Ley Penal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DF5DCF" w:rsidRDefault="00DF5DCF" w:rsidP="00DF5DCF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DF5DC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Diseñado el programa “Mi Programa de Crecimiento”.</w:t>
      </w:r>
    </w:p>
    <w:p w:rsidR="006529A9" w:rsidRPr="00A329C9" w:rsidRDefault="006529A9" w:rsidP="006529A9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529A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Diseño de los protocolos para la coordinación de las sanciones alternativas a nivel nacional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7105CD" w:rsidRDefault="007105CD" w:rsidP="00110C75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74E11" w:rsidRDefault="00D74E11" w:rsidP="00D74E11"/>
    <w:p w:rsidR="00D74E11" w:rsidRDefault="00D74E11" w:rsidP="00D74E11"/>
    <w:p w:rsidR="00D74E11" w:rsidRDefault="00D74E11" w:rsidP="00D74E11"/>
    <w:p w:rsidR="00D74E11" w:rsidRDefault="00D74E11" w:rsidP="00D74E11"/>
    <w:p w:rsidR="00626978" w:rsidRPr="00626978" w:rsidRDefault="000A63C5" w:rsidP="00196E02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7" w:name="_Toc91321233"/>
      <w:r w:rsidRPr="000A63C5"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RESULTADOS MISIONALES</w:t>
      </w:r>
      <w:r w:rsidR="005D3F8E">
        <w:rPr>
          <w:rFonts w:ascii="Times New Roman" w:hAnsi="Times New Roman"/>
          <w:color w:val="7B7B7B"/>
          <w:spacing w:val="1"/>
          <w:sz w:val="28"/>
          <w:szCs w:val="24"/>
        </w:rPr>
        <w:t xml:space="preserve"> Y DE APOYO</w:t>
      </w:r>
      <w:bookmarkEnd w:id="7"/>
    </w:p>
    <w:p w:rsidR="00626978" w:rsidRDefault="00415A13" w:rsidP="00626978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2280285</wp:posOffset>
                </wp:positionH>
                <wp:positionV relativeFrom="paragraph">
                  <wp:posOffset>106680</wp:posOffset>
                </wp:positionV>
                <wp:extent cx="463550" cy="0"/>
                <wp:effectExtent l="22860" t="22225" r="18415" b="1587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B24B" id="Conector recto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8.4pt" to="21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626978" w:rsidRPr="00C816EC" w:rsidRDefault="006D08E9" w:rsidP="00626978">
      <w:pPr>
        <w:jc w:val="center"/>
        <w:rPr>
          <w:rFonts w:ascii="Times New Roman" w:hAnsi="Times New Roman"/>
          <w:color w:val="767171"/>
          <w:spacing w:val="20"/>
          <w:sz w:val="24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626978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CF60C7" w:rsidRPr="00160206" w:rsidRDefault="00CF60C7" w:rsidP="006C74E2">
      <w:pPr>
        <w:rPr>
          <w:rFonts w:ascii="Times New Roman" w:hAnsi="Times New Roman"/>
          <w:spacing w:val="20"/>
          <w:sz w:val="24"/>
          <w:szCs w:val="26"/>
        </w:rPr>
      </w:pPr>
    </w:p>
    <w:p w:rsidR="00133BAF" w:rsidRPr="002F3BB7" w:rsidRDefault="002F3BB7" w:rsidP="001F740A">
      <w:pPr>
        <w:pStyle w:val="Prrafodelista"/>
        <w:numPr>
          <w:ilvl w:val="0"/>
          <w:numId w:val="13"/>
        </w:numPr>
        <w:spacing w:after="0" w:line="360" w:lineRule="auto"/>
        <w:ind w:left="142" w:hanging="142"/>
        <w:jc w:val="both"/>
        <w:outlineLvl w:val="1"/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</w:pPr>
      <w:bookmarkStart w:id="8" w:name="_Toc91321234"/>
      <w:r w:rsidRPr="002F3BB7"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  <w:t>Favorecer la reinserción social de las personas en conflicto con la ley penal.</w:t>
      </w:r>
      <w:bookmarkEnd w:id="8"/>
    </w:p>
    <w:p w:rsidR="005E3443" w:rsidRDefault="00D74E11" w:rsidP="00D74E11">
      <w:pPr>
        <w:tabs>
          <w:tab w:val="left" w:pos="1215"/>
        </w:tabs>
        <w:spacing w:after="0" w:line="360" w:lineRule="auto"/>
        <w:ind w:left="142"/>
        <w:rPr>
          <w:rFonts w:ascii="Times New Roman" w:eastAsia="Times New Roman" w:hAnsi="Times New Roman"/>
          <w:color w:val="767070"/>
          <w:spacing w:val="1"/>
          <w:sz w:val="20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0"/>
          <w:szCs w:val="24"/>
        </w:rPr>
        <w:tab/>
      </w: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9327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El sistema penitenciario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adultos </w:t>
      </w:r>
      <w:r w:rsidRPr="009327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al 30 de noviembre, 2021 tiene una población</w:t>
      </w:r>
      <w:r w:rsidR="0037601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 </w:t>
      </w:r>
      <w:r w:rsidRPr="009327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27,009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personas </w:t>
      </w:r>
      <w:r w:rsidRPr="009327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privad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</w:t>
      </w:r>
      <w:r w:rsidRPr="009327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 de libertad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(PPLs)</w:t>
      </w:r>
      <w:r w:rsidRPr="009327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de los cuales 10,046 corresponden al Modelo de Gestión Penitenciaria y 16,963 al modelo tradicional.</w:t>
      </w:r>
      <w:r w:rsidR="0037601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 este mismo sentido una población adolescente de 412</w:t>
      </w:r>
      <w:r w:rsidR="00A90CC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para un total de 27,421</w:t>
      </w:r>
      <w:r w:rsidR="0037601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tbl>
      <w:tblPr>
        <w:tblStyle w:val="Tabladecuadrcula6concolores-nfasis1"/>
        <w:tblW w:w="9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8"/>
        <w:gridCol w:w="1251"/>
        <w:gridCol w:w="1031"/>
        <w:gridCol w:w="2259"/>
        <w:gridCol w:w="1252"/>
        <w:gridCol w:w="1083"/>
      </w:tblGrid>
      <w:tr w:rsidR="00D74E11" w:rsidRPr="008E31E4" w:rsidTr="006E2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  <w:gridSpan w:val="6"/>
            <w:tcBorders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:rsidR="00D74E11" w:rsidRPr="002B4C35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FFFFFF" w:themeColor="background1"/>
                <w:spacing w:val="1"/>
                <w:sz w:val="24"/>
                <w:szCs w:val="24"/>
              </w:rPr>
            </w:pPr>
            <w:r w:rsidRPr="002B4C35">
              <w:rPr>
                <w:rFonts w:ascii="Times New Roman" w:eastAsia="Times New Roman" w:hAnsi="Times New Roman"/>
                <w:b w:val="0"/>
                <w:bCs w:val="0"/>
                <w:color w:val="FFFFFF" w:themeColor="background1"/>
                <w:spacing w:val="1"/>
                <w:sz w:val="24"/>
                <w:szCs w:val="24"/>
              </w:rPr>
              <w:t>SISTEMA PENITENCIARIO (CPLs - CCRs)</w:t>
            </w:r>
          </w:p>
        </w:tc>
      </w:tr>
      <w:tr w:rsidR="00D74E11" w:rsidRPr="008E31E4" w:rsidTr="006E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  <w:gridSpan w:val="3"/>
            <w:tcBorders>
              <w:right w:val="single" w:sz="4" w:space="0" w:color="0070C0"/>
            </w:tcBorders>
          </w:tcPr>
          <w:p w:rsidR="00D74E11" w:rsidRPr="008E31E4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  <w:t>CCRs</w:t>
            </w:r>
          </w:p>
        </w:tc>
        <w:tc>
          <w:tcPr>
            <w:tcW w:w="4594" w:type="dxa"/>
            <w:gridSpan w:val="3"/>
            <w:tcBorders>
              <w:left w:val="single" w:sz="4" w:space="0" w:color="0070C0"/>
            </w:tcBorders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CPLs</w:t>
            </w:r>
          </w:p>
        </w:tc>
      </w:tr>
      <w:tr w:rsidR="00D74E11" w:rsidRPr="008E31E4" w:rsidTr="006E2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  <w:gridSpan w:val="3"/>
            <w:tcBorders>
              <w:right w:val="single" w:sz="4" w:space="0" w:color="0070C0"/>
            </w:tcBorders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  <w:t>22 Centros de Rehabilitación Correccional - CCRs</w:t>
            </w:r>
          </w:p>
        </w:tc>
        <w:tc>
          <w:tcPr>
            <w:tcW w:w="4594" w:type="dxa"/>
            <w:gridSpan w:val="3"/>
            <w:tcBorders>
              <w:left w:val="single" w:sz="4" w:space="0" w:color="0070C0"/>
            </w:tcBorders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23</w:t>
            </w: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 xml:space="preserve"> Centros de Privación de Libertad - CPLs</w:t>
            </w:r>
          </w:p>
        </w:tc>
      </w:tr>
      <w:tr w:rsidR="00D74E11" w:rsidRPr="008E31E4" w:rsidTr="006E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shd w:val="clear" w:color="auto" w:fill="FFFFFF" w:themeFill="background1"/>
          </w:tcPr>
          <w:p w:rsidR="00D74E11" w:rsidRPr="008E31E4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Población</w:t>
            </w:r>
          </w:p>
        </w:tc>
        <w:tc>
          <w:tcPr>
            <w:tcW w:w="1031" w:type="dxa"/>
            <w:tcBorders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%</w:t>
            </w:r>
          </w:p>
        </w:tc>
        <w:tc>
          <w:tcPr>
            <w:tcW w:w="225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Población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%</w:t>
            </w:r>
          </w:p>
        </w:tc>
      </w:tr>
      <w:tr w:rsidR="00D74E11" w:rsidRPr="008E31E4" w:rsidTr="006E2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  <w:t>Mujeres (5 CCRs)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ind w:right="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503</w:t>
            </w:r>
          </w:p>
        </w:tc>
        <w:tc>
          <w:tcPr>
            <w:tcW w:w="1031" w:type="dxa"/>
            <w:tcBorders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5.01</w:t>
            </w:r>
          </w:p>
        </w:tc>
        <w:tc>
          <w:tcPr>
            <w:tcW w:w="225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Mujeres (5 CPL</w:t>
            </w: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s)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D74E11" w:rsidRPr="001A199D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195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D74E11" w:rsidRPr="001A199D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1.15</w:t>
            </w:r>
          </w:p>
        </w:tc>
      </w:tr>
      <w:tr w:rsidR="00D74E11" w:rsidRPr="008E31E4" w:rsidTr="006E2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  <w:t>Hombres (17 CCRs)</w:t>
            </w: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ind w:right="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9,543</w:t>
            </w:r>
          </w:p>
        </w:tc>
        <w:tc>
          <w:tcPr>
            <w:tcW w:w="1031" w:type="dxa"/>
            <w:tcBorders>
              <w:right w:val="single" w:sz="4" w:space="0" w:color="0070C0"/>
            </w:tcBorders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94.99</w:t>
            </w:r>
          </w:p>
        </w:tc>
        <w:tc>
          <w:tcPr>
            <w:tcW w:w="2259" w:type="dxa"/>
            <w:tcBorders>
              <w:left w:val="single" w:sz="4" w:space="0" w:color="0070C0"/>
            </w:tcBorders>
            <w:shd w:val="clear" w:color="auto" w:fill="FFFFFF" w:themeFill="background1"/>
            <w:vAlign w:val="center"/>
          </w:tcPr>
          <w:p w:rsidR="00D74E11" w:rsidRPr="008E31E4" w:rsidRDefault="00D74E11" w:rsidP="006E2D1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Hombres (1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8 CPL</w:t>
            </w:r>
            <w:r w:rsidRPr="008E31E4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s)</w:t>
            </w: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D74E11" w:rsidRPr="001A199D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16,768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D74E11" w:rsidRPr="001A199D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98.85</w:t>
            </w:r>
          </w:p>
        </w:tc>
      </w:tr>
      <w:tr w:rsidR="00D74E11" w:rsidRPr="008E31E4" w:rsidTr="006E2D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D74E11" w:rsidRPr="008E31E4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  <w:t>Total</w:t>
            </w:r>
          </w:p>
        </w:tc>
        <w:tc>
          <w:tcPr>
            <w:tcW w:w="1251" w:type="dxa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,</w:t>
            </w:r>
            <w:r w:rsidRPr="001A199D"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046</w:t>
            </w:r>
          </w:p>
        </w:tc>
        <w:tc>
          <w:tcPr>
            <w:tcW w:w="1031" w:type="dxa"/>
            <w:tcBorders>
              <w:right w:val="single" w:sz="4" w:space="0" w:color="0070C0"/>
            </w:tcBorders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100</w:t>
            </w:r>
          </w:p>
        </w:tc>
        <w:tc>
          <w:tcPr>
            <w:tcW w:w="2259" w:type="dxa"/>
            <w:tcBorders>
              <w:left w:val="single" w:sz="4" w:space="0" w:color="0070C0"/>
            </w:tcBorders>
          </w:tcPr>
          <w:p w:rsidR="00D74E11" w:rsidRPr="008E31E4" w:rsidRDefault="00D74E11" w:rsidP="006E2D1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Total</w:t>
            </w:r>
          </w:p>
        </w:tc>
        <w:tc>
          <w:tcPr>
            <w:tcW w:w="1252" w:type="dxa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1A199D"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,</w:t>
            </w:r>
            <w:r w:rsidRPr="001A199D">
              <w:rPr>
                <w:rFonts w:ascii="Times New Roman" w:eastAsia="Times New Roman" w:hAnsi="Times New Roman"/>
                <w:color w:val="7B7B7B"/>
                <w:spacing w:val="1"/>
                <w:sz w:val="24"/>
                <w:szCs w:val="24"/>
              </w:rPr>
              <w:t>963</w:t>
            </w:r>
          </w:p>
        </w:tc>
        <w:tc>
          <w:tcPr>
            <w:tcW w:w="1083" w:type="dxa"/>
          </w:tcPr>
          <w:p w:rsidR="00D74E11" w:rsidRPr="008E31E4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100</w:t>
            </w:r>
          </w:p>
        </w:tc>
      </w:tr>
    </w:tbl>
    <w:p w:rsidR="00D74E11" w:rsidRDefault="00D74E11" w:rsidP="00D74E11">
      <w:pPr>
        <w:spacing w:after="0"/>
        <w:jc w:val="center"/>
        <w:rPr>
          <w:rFonts w:ascii="Times New Roman" w:eastAsia="Times New Roman" w:hAnsi="Times New Roman"/>
          <w:color w:val="7B7B7B" w:themeColor="accent3" w:themeShade="BF"/>
          <w:spacing w:val="1"/>
          <w:sz w:val="20"/>
          <w:szCs w:val="24"/>
        </w:rPr>
      </w:pPr>
    </w:p>
    <w:p w:rsidR="00D74E11" w:rsidRPr="008E31E4" w:rsidRDefault="00D74E11" w:rsidP="00D74E11">
      <w:pPr>
        <w:spacing w:after="0"/>
        <w:jc w:val="center"/>
        <w:rPr>
          <w:rFonts w:ascii="Times New Roman" w:eastAsia="Times New Roman" w:hAnsi="Times New Roman"/>
          <w:color w:val="7B7B7B" w:themeColor="accent3" w:themeShade="BF"/>
          <w:spacing w:val="1"/>
          <w:sz w:val="20"/>
          <w:szCs w:val="24"/>
        </w:rPr>
      </w:pPr>
      <w:r w:rsidRPr="008E31E4">
        <w:rPr>
          <w:rFonts w:ascii="Times New Roman" w:eastAsia="Times New Roman" w:hAnsi="Times New Roman"/>
          <w:color w:val="7B7B7B" w:themeColor="accent3" w:themeShade="BF"/>
          <w:spacing w:val="1"/>
          <w:sz w:val="20"/>
          <w:szCs w:val="24"/>
        </w:rPr>
        <w:t>Fuente: departamento de Planificación y Desarrollo (2021)</w:t>
      </w:r>
    </w:p>
    <w:p w:rsidR="00D74E11" w:rsidRDefault="00D74E11" w:rsidP="00D74E11">
      <w:pPr>
        <w:rPr>
          <w:rFonts w:ascii="Times New Roman" w:hAnsi="Times New Roman"/>
          <w:spacing w:val="20"/>
          <w:sz w:val="26"/>
          <w:szCs w:val="26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4536"/>
        <w:gridCol w:w="1650"/>
        <w:gridCol w:w="2887"/>
      </w:tblGrid>
      <w:tr w:rsidR="0054526F" w:rsidRPr="00630658" w:rsidTr="0054526F">
        <w:trPr>
          <w:trHeight w:val="343"/>
          <w:jc w:val="center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F3864"/>
            <w:vAlign w:val="center"/>
            <w:hideMark/>
          </w:tcPr>
          <w:p w:rsidR="0054526F" w:rsidRPr="00AD37C7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es-ES"/>
              </w:rPr>
            </w:pPr>
            <w:r w:rsidRPr="00630658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Centros de Atenci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ó</w:t>
            </w:r>
            <w:r w:rsidRPr="00630658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 Integral para la Persona Adolescente en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 w:rsidRPr="00630658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Conflicto con la Ley Penal</w:t>
            </w:r>
          </w:p>
        </w:tc>
      </w:tr>
      <w:tr w:rsidR="0054526F" w:rsidRPr="00630658" w:rsidTr="0054526F">
        <w:trPr>
          <w:trHeight w:val="208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DEEAF6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SEXO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POBLACION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DEEAF6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%</w:t>
            </w:r>
          </w:p>
        </w:tc>
      </w:tr>
      <w:tr w:rsidR="0054526F" w:rsidRPr="00630658" w:rsidTr="0054526F">
        <w:trPr>
          <w:trHeight w:val="32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4 CAIPACLP Masculinos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391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95%</w:t>
            </w:r>
          </w:p>
        </w:tc>
      </w:tr>
      <w:tr w:rsidR="0054526F" w:rsidRPr="00630658" w:rsidTr="0054526F">
        <w:trPr>
          <w:trHeight w:val="32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1</w:t>
            </w:r>
            <w:r w:rsidR="00250043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 xml:space="preserve"> </w:t>
            </w: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CAIPACLP Femeninos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21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5%</w:t>
            </w:r>
          </w:p>
        </w:tc>
      </w:tr>
      <w:tr w:rsidR="0054526F" w:rsidRPr="00630658" w:rsidTr="00DD393C">
        <w:trPr>
          <w:trHeight w:val="34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412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526F" w:rsidRPr="00630658" w:rsidRDefault="0054526F" w:rsidP="00545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630658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100%</w:t>
            </w:r>
          </w:p>
        </w:tc>
      </w:tr>
    </w:tbl>
    <w:p w:rsidR="0054526F" w:rsidRDefault="00CF2B2B" w:rsidP="00D74E11">
      <w:pPr>
        <w:rPr>
          <w:rFonts w:ascii="Times New Roman" w:hAnsi="Times New Roman"/>
          <w:spacing w:val="20"/>
          <w:sz w:val="26"/>
          <w:szCs w:val="26"/>
        </w:rPr>
      </w:pPr>
      <w:r w:rsidRPr="00B179B3">
        <w:rPr>
          <w:rFonts w:ascii="Times New Roman" w:hAnsi="Times New Roman"/>
          <w:noProof/>
          <w:color w:val="FFFFFF" w:themeColor="background1"/>
          <w:spacing w:val="20"/>
          <w:sz w:val="22"/>
          <w:lang w:val="es-ES" w:eastAsia="es-ES"/>
        </w:rPr>
        <w:drawing>
          <wp:anchor distT="0" distB="0" distL="114300" distR="114300" simplePos="0" relativeHeight="251716608" behindDoc="0" locked="0" layoutInCell="1" allowOverlap="1" wp14:anchorId="290D6E8A" wp14:editId="03566420">
            <wp:simplePos x="0" y="0"/>
            <wp:positionH relativeFrom="margin">
              <wp:posOffset>2780665</wp:posOffset>
            </wp:positionH>
            <wp:positionV relativeFrom="paragraph">
              <wp:posOffset>154305</wp:posOffset>
            </wp:positionV>
            <wp:extent cx="2714625" cy="1751965"/>
            <wp:effectExtent l="0" t="0" r="0" b="0"/>
            <wp:wrapThrough wrapText="bothSides">
              <wp:wrapPolygon edited="0">
                <wp:start x="5002" y="705"/>
                <wp:lineTo x="1971" y="2584"/>
                <wp:lineTo x="1971" y="3288"/>
                <wp:lineTo x="6669" y="4932"/>
                <wp:lineTo x="5912" y="6576"/>
                <wp:lineTo x="5154" y="8455"/>
                <wp:lineTo x="5002" y="12448"/>
                <wp:lineTo x="6063" y="16206"/>
                <wp:lineTo x="5154" y="19964"/>
                <wp:lineTo x="5154" y="20903"/>
                <wp:lineTo x="16674" y="20903"/>
                <wp:lineTo x="16825" y="19964"/>
                <wp:lineTo x="15461" y="16206"/>
                <wp:lineTo x="16674" y="12448"/>
                <wp:lineTo x="16522" y="8690"/>
                <wp:lineTo x="15158" y="4932"/>
                <wp:lineTo x="16977" y="3993"/>
                <wp:lineTo x="18947" y="1879"/>
                <wp:lineTo x="18644" y="705"/>
                <wp:lineTo x="5002" y="705"/>
              </wp:wrapPolygon>
            </wp:wrapThrough>
            <wp:docPr id="116" name="Objeto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4E">
        <w:rPr>
          <w:rFonts w:ascii="Times New Roman" w:hAnsi="Times New Roman"/>
          <w:noProof/>
          <w:spacing w:val="20"/>
          <w:sz w:val="26"/>
          <w:szCs w:val="26"/>
          <w:lang w:val="es-ES" w:eastAsia="es-ES"/>
        </w:rPr>
        <w:drawing>
          <wp:anchor distT="0" distB="0" distL="114300" distR="114300" simplePos="0" relativeHeight="251715584" behindDoc="0" locked="0" layoutInCell="1" allowOverlap="1" wp14:anchorId="47A7446A" wp14:editId="76F881BA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2572385" cy="1718310"/>
            <wp:effectExtent l="0" t="0" r="0" b="0"/>
            <wp:wrapThrough wrapText="bothSides">
              <wp:wrapPolygon edited="0">
                <wp:start x="2399" y="1197"/>
                <wp:lineTo x="2399" y="2395"/>
                <wp:lineTo x="5439" y="5508"/>
                <wp:lineTo x="6078" y="5508"/>
                <wp:lineTo x="5439" y="7184"/>
                <wp:lineTo x="4799" y="9339"/>
                <wp:lineTo x="4959" y="13171"/>
                <wp:lineTo x="6238" y="17002"/>
                <wp:lineTo x="6398" y="19397"/>
                <wp:lineTo x="7038" y="20594"/>
                <wp:lineTo x="8478" y="21073"/>
                <wp:lineTo x="9438" y="21073"/>
                <wp:lineTo x="14876" y="20594"/>
                <wp:lineTo x="15356" y="20115"/>
                <wp:lineTo x="14716" y="17002"/>
                <wp:lineTo x="16156" y="13410"/>
                <wp:lineTo x="16316" y="9339"/>
                <wp:lineTo x="15356" y="6705"/>
                <wp:lineTo x="14876" y="5508"/>
                <wp:lineTo x="18715" y="3353"/>
                <wp:lineTo x="19355" y="1676"/>
                <wp:lineTo x="17916" y="1197"/>
                <wp:lineTo x="2399" y="1197"/>
              </wp:wrapPolygon>
            </wp:wrapThrough>
            <wp:docPr id="115" name="Objeto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26F" w:rsidRDefault="0054526F" w:rsidP="00D74E11">
      <w:pPr>
        <w:rPr>
          <w:rFonts w:ascii="Times New Roman" w:hAnsi="Times New Roman"/>
          <w:spacing w:val="20"/>
          <w:sz w:val="26"/>
          <w:szCs w:val="26"/>
        </w:rPr>
      </w:pPr>
    </w:p>
    <w:p w:rsidR="00F5564E" w:rsidRDefault="00F5564E" w:rsidP="00D74E11">
      <w:pPr>
        <w:rPr>
          <w:rFonts w:ascii="Times New Roman" w:hAnsi="Times New Roman"/>
          <w:spacing w:val="20"/>
          <w:sz w:val="26"/>
          <w:szCs w:val="26"/>
        </w:rPr>
      </w:pPr>
    </w:p>
    <w:p w:rsidR="00F5564E" w:rsidRDefault="00F5564E" w:rsidP="00D74E11">
      <w:pPr>
        <w:rPr>
          <w:rFonts w:ascii="Times New Roman" w:hAnsi="Times New Roman"/>
          <w:spacing w:val="20"/>
          <w:sz w:val="26"/>
          <w:szCs w:val="26"/>
        </w:rPr>
      </w:pPr>
    </w:p>
    <w:p w:rsidR="00F5564E" w:rsidRDefault="00F5564E" w:rsidP="00D74E11">
      <w:pPr>
        <w:rPr>
          <w:rFonts w:ascii="Times New Roman" w:hAnsi="Times New Roman"/>
          <w:spacing w:val="20"/>
          <w:sz w:val="26"/>
          <w:szCs w:val="26"/>
        </w:rPr>
      </w:pPr>
    </w:p>
    <w:p w:rsidR="00F5564E" w:rsidRDefault="00F5564E" w:rsidP="00D74E11">
      <w:pPr>
        <w:rPr>
          <w:rFonts w:ascii="Times New Roman" w:hAnsi="Times New Roman"/>
          <w:spacing w:val="20"/>
          <w:sz w:val="26"/>
          <w:szCs w:val="26"/>
        </w:rPr>
      </w:pPr>
    </w:p>
    <w:tbl>
      <w:tblPr>
        <w:tblStyle w:val="Tabladecuadrcula7concolores-nfasis1"/>
        <w:tblW w:w="8125" w:type="dxa"/>
        <w:jc w:val="center"/>
        <w:tblLook w:val="04A0" w:firstRow="1" w:lastRow="0" w:firstColumn="1" w:lastColumn="0" w:noHBand="0" w:noVBand="1"/>
      </w:tblPr>
      <w:tblGrid>
        <w:gridCol w:w="2214"/>
        <w:gridCol w:w="989"/>
        <w:gridCol w:w="999"/>
        <w:gridCol w:w="2175"/>
        <w:gridCol w:w="922"/>
        <w:gridCol w:w="811"/>
        <w:gridCol w:w="15"/>
      </w:tblGrid>
      <w:tr w:rsidR="00250043" w:rsidTr="00250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2" w:type="dxa"/>
            <w:gridSpan w:val="3"/>
            <w:vAlign w:val="center"/>
          </w:tcPr>
          <w:p w:rsidR="00250043" w:rsidRPr="00250043" w:rsidRDefault="00250043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FFFFFF" w:themeColor="background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i w:val="0"/>
                <w:color w:val="7B7B7B" w:themeColor="accent3" w:themeShade="BF"/>
                <w:spacing w:val="1"/>
                <w:sz w:val="24"/>
                <w:szCs w:val="24"/>
              </w:rPr>
              <w:lastRenderedPageBreak/>
              <w:t>ADULTOS</w:t>
            </w:r>
          </w:p>
        </w:tc>
        <w:tc>
          <w:tcPr>
            <w:tcW w:w="3923" w:type="dxa"/>
            <w:gridSpan w:val="4"/>
            <w:shd w:val="clear" w:color="auto" w:fill="auto"/>
          </w:tcPr>
          <w:p w:rsidR="00250043" w:rsidRPr="00250043" w:rsidRDefault="00250043" w:rsidP="006E2D1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i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7B7B7B" w:themeColor="accent3" w:themeShade="BF"/>
                <w:spacing w:val="1"/>
                <w:sz w:val="24"/>
                <w:szCs w:val="24"/>
              </w:rPr>
              <w:t>ADOLESCENTES</w:t>
            </w:r>
          </w:p>
        </w:tc>
      </w:tr>
      <w:tr w:rsidR="00250043" w:rsidTr="002500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250043" w:rsidRPr="0058265F" w:rsidRDefault="00250043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58265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Condición Jurídica</w:t>
            </w:r>
          </w:p>
        </w:tc>
        <w:tc>
          <w:tcPr>
            <w:tcW w:w="989" w:type="dxa"/>
            <w:shd w:val="clear" w:color="auto" w:fill="1F3864" w:themeFill="accent5" w:themeFillShade="80"/>
          </w:tcPr>
          <w:p w:rsidR="00250043" w:rsidRPr="00760D7E" w:rsidRDefault="00250043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PPL</w:t>
            </w:r>
          </w:p>
        </w:tc>
        <w:tc>
          <w:tcPr>
            <w:tcW w:w="999" w:type="dxa"/>
            <w:shd w:val="clear" w:color="auto" w:fill="1F3864" w:themeFill="accent5" w:themeFillShade="80"/>
          </w:tcPr>
          <w:p w:rsidR="00250043" w:rsidRPr="00760D7E" w:rsidRDefault="00250043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%</w:t>
            </w:r>
          </w:p>
        </w:tc>
        <w:tc>
          <w:tcPr>
            <w:tcW w:w="2175" w:type="dxa"/>
            <w:shd w:val="clear" w:color="auto" w:fill="auto"/>
          </w:tcPr>
          <w:p w:rsidR="00250043" w:rsidRPr="00250043" w:rsidRDefault="00250043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FFFFFF" w:themeColor="background1"/>
                <w:spacing w:val="1"/>
                <w:sz w:val="24"/>
                <w:szCs w:val="24"/>
              </w:rPr>
            </w:pPr>
            <w:r w:rsidRPr="00250043"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  <w:t>Condición Jurídica</w:t>
            </w:r>
          </w:p>
        </w:tc>
        <w:tc>
          <w:tcPr>
            <w:tcW w:w="922" w:type="dxa"/>
            <w:shd w:val="clear" w:color="auto" w:fill="1F3864" w:themeFill="accent5" w:themeFillShade="80"/>
          </w:tcPr>
          <w:p w:rsidR="00250043" w:rsidRPr="00760D7E" w:rsidRDefault="00250043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1F3864" w:themeFill="accent5" w:themeFillShade="80"/>
          </w:tcPr>
          <w:p w:rsidR="00250043" w:rsidRPr="00760D7E" w:rsidRDefault="00250043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</w:p>
        </w:tc>
      </w:tr>
      <w:tr w:rsidR="00250043" w:rsidTr="00250043">
        <w:trPr>
          <w:gridAfter w:val="1"/>
          <w:wAfter w:w="1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250043" w:rsidRPr="0058265F" w:rsidRDefault="00250043" w:rsidP="002500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58265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Preventivos</w:t>
            </w:r>
          </w:p>
        </w:tc>
        <w:tc>
          <w:tcPr>
            <w:tcW w:w="989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16,256</w:t>
            </w:r>
          </w:p>
        </w:tc>
        <w:tc>
          <w:tcPr>
            <w:tcW w:w="999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60.19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50043" w:rsidRPr="00250043" w:rsidRDefault="00250043" w:rsidP="002500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</w:pPr>
            <w:r w:rsidRPr="00250043"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  <w:t>Preventivos</w:t>
            </w:r>
          </w:p>
        </w:tc>
        <w:tc>
          <w:tcPr>
            <w:tcW w:w="922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280</w:t>
            </w:r>
          </w:p>
        </w:tc>
        <w:tc>
          <w:tcPr>
            <w:tcW w:w="811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68%</w:t>
            </w:r>
          </w:p>
        </w:tc>
      </w:tr>
      <w:tr w:rsidR="00250043" w:rsidTr="002500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250043" w:rsidRPr="0058265F" w:rsidRDefault="00250043" w:rsidP="002500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58265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Condenados</w:t>
            </w:r>
          </w:p>
        </w:tc>
        <w:tc>
          <w:tcPr>
            <w:tcW w:w="989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10,753</w:t>
            </w:r>
          </w:p>
        </w:tc>
        <w:tc>
          <w:tcPr>
            <w:tcW w:w="999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39.81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50043" w:rsidRPr="00250043" w:rsidRDefault="00250043" w:rsidP="0025004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</w:pPr>
            <w:r w:rsidRPr="00250043"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  <w:t>Sancionados</w:t>
            </w:r>
          </w:p>
        </w:tc>
        <w:tc>
          <w:tcPr>
            <w:tcW w:w="922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132</w:t>
            </w:r>
          </w:p>
        </w:tc>
        <w:tc>
          <w:tcPr>
            <w:tcW w:w="811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32%</w:t>
            </w:r>
          </w:p>
        </w:tc>
      </w:tr>
      <w:tr w:rsidR="00250043" w:rsidTr="00250043">
        <w:trPr>
          <w:gridAfter w:val="1"/>
          <w:wAfter w:w="1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Align w:val="center"/>
          </w:tcPr>
          <w:p w:rsidR="00250043" w:rsidRPr="0058265F" w:rsidRDefault="00250043" w:rsidP="002500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Total</w:t>
            </w:r>
          </w:p>
        </w:tc>
        <w:tc>
          <w:tcPr>
            <w:tcW w:w="989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27,009</w:t>
            </w:r>
          </w:p>
        </w:tc>
        <w:tc>
          <w:tcPr>
            <w:tcW w:w="999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760D7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100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250043" w:rsidRPr="00250043" w:rsidRDefault="00250043" w:rsidP="0025004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</w:pPr>
            <w:r w:rsidRPr="00250043">
              <w:rPr>
                <w:rFonts w:ascii="Times New Roman" w:eastAsia="Times New Roman" w:hAnsi="Times New Roman"/>
                <w:i/>
                <w:color w:val="7B7B7B" w:themeColor="accent3" w:themeShade="BF"/>
                <w:spacing w:val="1"/>
                <w:sz w:val="24"/>
                <w:szCs w:val="24"/>
              </w:rPr>
              <w:t>Total</w:t>
            </w:r>
          </w:p>
        </w:tc>
        <w:tc>
          <w:tcPr>
            <w:tcW w:w="922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412</w:t>
            </w:r>
          </w:p>
        </w:tc>
        <w:tc>
          <w:tcPr>
            <w:tcW w:w="811" w:type="dxa"/>
          </w:tcPr>
          <w:p w:rsidR="00250043" w:rsidRPr="00760D7E" w:rsidRDefault="00250043" w:rsidP="0025004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100%</w:t>
            </w:r>
          </w:p>
        </w:tc>
      </w:tr>
    </w:tbl>
    <w:p w:rsidR="00D74E11" w:rsidRDefault="00D74E11" w:rsidP="00D74E11">
      <w:pPr>
        <w:spacing w:after="0"/>
        <w:jc w:val="center"/>
        <w:rPr>
          <w:rFonts w:ascii="Times New Roman" w:eastAsia="Times New Roman" w:hAnsi="Times New Roman"/>
          <w:color w:val="7B7B7B"/>
          <w:spacing w:val="1"/>
          <w:sz w:val="20"/>
          <w:szCs w:val="24"/>
        </w:rPr>
      </w:pPr>
    </w:p>
    <w:p w:rsidR="00D74E11" w:rsidRDefault="00D74E11" w:rsidP="00D74E11">
      <w:pPr>
        <w:spacing w:after="0"/>
        <w:jc w:val="center"/>
        <w:rPr>
          <w:rFonts w:ascii="Times New Roman" w:eastAsia="Times New Roman" w:hAnsi="Times New Roman"/>
          <w:color w:val="7B7B7B"/>
          <w:spacing w:val="1"/>
          <w:sz w:val="20"/>
          <w:szCs w:val="24"/>
        </w:rPr>
      </w:pPr>
      <w:r w:rsidRPr="00A16B89">
        <w:rPr>
          <w:rFonts w:ascii="Times New Roman" w:eastAsia="Times New Roman" w:hAnsi="Times New Roman"/>
          <w:color w:val="7B7B7B"/>
          <w:spacing w:val="1"/>
          <w:sz w:val="20"/>
          <w:szCs w:val="24"/>
        </w:rPr>
        <w:t>Fuente: Departamento de Planificación y Desarrollo (2021)</w:t>
      </w:r>
    </w:p>
    <w:p w:rsidR="000C4B95" w:rsidRDefault="000C4B95" w:rsidP="00D74E11">
      <w:pPr>
        <w:spacing w:after="0"/>
        <w:jc w:val="center"/>
        <w:rPr>
          <w:rFonts w:ascii="Times New Roman" w:eastAsia="Times New Roman" w:hAnsi="Times New Roman"/>
          <w:color w:val="7B7B7B"/>
          <w:spacing w:val="1"/>
          <w:sz w:val="20"/>
          <w:szCs w:val="24"/>
        </w:rPr>
      </w:pPr>
    </w:p>
    <w:p w:rsidR="000C4B95" w:rsidRPr="00A16B89" w:rsidRDefault="000C4B95" w:rsidP="00D74E11">
      <w:pPr>
        <w:spacing w:after="0"/>
        <w:jc w:val="center"/>
        <w:rPr>
          <w:rFonts w:ascii="Times New Roman" w:eastAsia="Times New Roman" w:hAnsi="Times New Roman"/>
          <w:color w:val="7B7B7B"/>
          <w:spacing w:val="1"/>
          <w:sz w:val="20"/>
          <w:szCs w:val="24"/>
        </w:rPr>
      </w:pPr>
    </w:p>
    <w:tbl>
      <w:tblPr>
        <w:tblStyle w:val="Tabladecuadrcula7concolores-nfasis1"/>
        <w:tblW w:w="6765" w:type="dxa"/>
        <w:jc w:val="center"/>
        <w:tblLook w:val="04A0" w:firstRow="1" w:lastRow="0" w:firstColumn="1" w:lastColumn="0" w:noHBand="0" w:noVBand="1"/>
      </w:tblPr>
      <w:tblGrid>
        <w:gridCol w:w="2687"/>
        <w:gridCol w:w="1477"/>
        <w:gridCol w:w="1519"/>
        <w:gridCol w:w="1082"/>
      </w:tblGrid>
      <w:tr w:rsidR="00D74E11" w:rsidRPr="00A16B89" w:rsidTr="0071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65" w:type="dxa"/>
            <w:gridSpan w:val="4"/>
            <w:vAlign w:val="center"/>
          </w:tcPr>
          <w:p w:rsidR="00D74E11" w:rsidRPr="00447305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color w:val="auto"/>
                <w:spacing w:val="1"/>
                <w:sz w:val="24"/>
                <w:szCs w:val="24"/>
              </w:rPr>
            </w:pPr>
            <w:r w:rsidRPr="00447305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7B7B7B" w:themeColor="accent3" w:themeShade="BF"/>
                <w:spacing w:val="1"/>
                <w:sz w:val="24"/>
                <w:szCs w:val="24"/>
              </w:rPr>
              <w:t>Movimientos PPL</w:t>
            </w:r>
            <w:r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7B7B7B" w:themeColor="accent3" w:themeShade="BF"/>
                <w:spacing w:val="1"/>
                <w:sz w:val="24"/>
                <w:szCs w:val="24"/>
              </w:rPr>
              <w:t>s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Descripción</w:t>
            </w:r>
          </w:p>
        </w:tc>
        <w:tc>
          <w:tcPr>
            <w:tcW w:w="1477" w:type="dxa"/>
            <w:shd w:val="clear" w:color="auto" w:fill="1F3864" w:themeFill="accent5" w:themeFillShade="80"/>
            <w:vAlign w:val="center"/>
          </w:tcPr>
          <w:p w:rsidR="00D74E11" w:rsidRPr="00A16B89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SPC</w:t>
            </w:r>
          </w:p>
        </w:tc>
        <w:tc>
          <w:tcPr>
            <w:tcW w:w="1519" w:type="dxa"/>
            <w:shd w:val="clear" w:color="auto" w:fill="1F3864" w:themeFill="accent5" w:themeFillShade="80"/>
            <w:vAlign w:val="center"/>
          </w:tcPr>
          <w:p w:rsidR="00D74E11" w:rsidRPr="0051359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 w:rsidRPr="0051359E"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DINAIACLP</w:t>
            </w:r>
          </w:p>
        </w:tc>
        <w:tc>
          <w:tcPr>
            <w:tcW w:w="1082" w:type="dxa"/>
            <w:shd w:val="clear" w:color="auto" w:fill="1F3864" w:themeFill="accent5" w:themeFillShade="80"/>
            <w:vAlign w:val="center"/>
          </w:tcPr>
          <w:p w:rsidR="00D74E11" w:rsidRPr="00A16B89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 w:rsidRPr="00A16B89"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Total</w:t>
            </w:r>
          </w:p>
        </w:tc>
      </w:tr>
      <w:tr w:rsidR="00D74E11" w:rsidRPr="00A16B89" w:rsidTr="00710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Tribunales (Audiencias)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,</w:t>
            </w: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966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1,044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51,010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Hospitales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,</w:t>
            </w: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245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304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6,549</w:t>
            </w:r>
          </w:p>
        </w:tc>
      </w:tr>
      <w:tr w:rsidR="00D74E11" w:rsidRPr="00A16B89" w:rsidTr="00710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Permisos especiales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,</w:t>
            </w: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692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126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3,818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Permisos temporales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468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10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478</w:t>
            </w:r>
          </w:p>
        </w:tc>
      </w:tr>
      <w:tr w:rsidR="00D74E11" w:rsidRPr="00A16B89" w:rsidTr="00710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 xml:space="preserve">Ingresos 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,</w:t>
            </w: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383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585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4,968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PPLs de libertad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,</w:t>
            </w: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086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508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7,594</w:t>
            </w:r>
          </w:p>
        </w:tc>
      </w:tr>
      <w:tr w:rsidR="00D74E11" w:rsidRPr="00A16B89" w:rsidTr="00710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Total</w:t>
            </w:r>
          </w:p>
        </w:tc>
        <w:tc>
          <w:tcPr>
            <w:tcW w:w="1477" w:type="dxa"/>
            <w:vAlign w:val="bottom"/>
          </w:tcPr>
          <w:p w:rsidR="00D74E11" w:rsidRPr="000F242B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,</w:t>
            </w:r>
            <w:r w:rsidRPr="000F242B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840</w:t>
            </w:r>
          </w:p>
        </w:tc>
        <w:tc>
          <w:tcPr>
            <w:tcW w:w="1519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2,577</w:t>
            </w:r>
          </w:p>
        </w:tc>
        <w:tc>
          <w:tcPr>
            <w:tcW w:w="1082" w:type="dxa"/>
            <w:vAlign w:val="bottom"/>
          </w:tcPr>
          <w:p w:rsidR="00D74E11" w:rsidRPr="006F1A6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6F1A6E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74,417</w:t>
            </w:r>
          </w:p>
        </w:tc>
      </w:tr>
    </w:tbl>
    <w:p w:rsidR="00D74E11" w:rsidRDefault="00D74E11" w:rsidP="00D74E11">
      <w:pPr>
        <w:spacing w:after="0"/>
        <w:jc w:val="center"/>
        <w:rPr>
          <w:rFonts w:ascii="Times New Roman" w:eastAsia="Times New Roman" w:hAnsi="Times New Roman"/>
          <w:color w:val="7B7B7B"/>
          <w:spacing w:val="1"/>
          <w:sz w:val="20"/>
          <w:szCs w:val="24"/>
        </w:rPr>
      </w:pPr>
    </w:p>
    <w:p w:rsidR="00D74E11" w:rsidRPr="00CF7687" w:rsidRDefault="00D74E11" w:rsidP="00D74E11">
      <w:pPr>
        <w:spacing w:after="0"/>
        <w:jc w:val="center"/>
        <w:rPr>
          <w:rFonts w:ascii="Times New Roman" w:eastAsia="Times New Roman" w:hAnsi="Times New Roman"/>
          <w:color w:val="7B7B7B"/>
          <w:spacing w:val="1"/>
          <w:sz w:val="20"/>
          <w:szCs w:val="24"/>
        </w:rPr>
      </w:pPr>
      <w:r w:rsidRPr="00A16B89">
        <w:rPr>
          <w:rFonts w:ascii="Times New Roman" w:eastAsia="Times New Roman" w:hAnsi="Times New Roman"/>
          <w:color w:val="7B7B7B"/>
          <w:spacing w:val="1"/>
          <w:sz w:val="20"/>
          <w:szCs w:val="24"/>
        </w:rPr>
        <w:t>Fuente: Departamento de Planificación y Desarrollo (2021)</w:t>
      </w:r>
    </w:p>
    <w:p w:rsidR="00D74E11" w:rsidRDefault="00D74E11" w:rsidP="00D74E11">
      <w:pPr>
        <w:spacing w:after="0" w:line="360" w:lineRule="auto"/>
        <w:jc w:val="center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tbl>
      <w:tblPr>
        <w:tblStyle w:val="Tabladecuadrcula7concolores-nfasis1"/>
        <w:tblW w:w="8087" w:type="dxa"/>
        <w:jc w:val="center"/>
        <w:tblLook w:val="04A0" w:firstRow="1" w:lastRow="0" w:firstColumn="1" w:lastColumn="0" w:noHBand="0" w:noVBand="1"/>
      </w:tblPr>
      <w:tblGrid>
        <w:gridCol w:w="1082"/>
        <w:gridCol w:w="1605"/>
        <w:gridCol w:w="1477"/>
        <w:gridCol w:w="1519"/>
        <w:gridCol w:w="1318"/>
        <w:gridCol w:w="1086"/>
      </w:tblGrid>
      <w:tr w:rsidR="00D74E11" w:rsidRPr="00A16B89" w:rsidTr="00710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2" w:type="dxa"/>
          </w:tcPr>
          <w:p w:rsidR="00D74E11" w:rsidRPr="00447305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</w:p>
        </w:tc>
        <w:tc>
          <w:tcPr>
            <w:tcW w:w="7005" w:type="dxa"/>
            <w:gridSpan w:val="5"/>
            <w:vAlign w:val="center"/>
          </w:tcPr>
          <w:p w:rsidR="00D74E11" w:rsidRPr="00447305" w:rsidRDefault="00D74E11" w:rsidP="006E2D1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auto"/>
                <w:spacing w:val="1"/>
                <w:sz w:val="24"/>
                <w:szCs w:val="24"/>
              </w:rPr>
            </w:pPr>
            <w:r w:rsidRPr="00447305"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7B7B7B" w:themeColor="accent3" w:themeShade="BF"/>
                <w:spacing w:val="1"/>
                <w:sz w:val="24"/>
                <w:szCs w:val="24"/>
              </w:rPr>
              <w:t>Movimientos PPL</w:t>
            </w:r>
            <w:r>
              <w:rPr>
                <w:rFonts w:ascii="Times New Roman" w:eastAsia="Times New Roman" w:hAnsi="Times New Roman"/>
                <w:b w:val="0"/>
                <w:bCs w:val="0"/>
                <w:i/>
                <w:iCs/>
                <w:color w:val="7B7B7B" w:themeColor="accent3" w:themeShade="BF"/>
                <w:spacing w:val="1"/>
                <w:sz w:val="24"/>
                <w:szCs w:val="24"/>
              </w:rPr>
              <w:t>s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gridSpan w:val="2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Descripción</w:t>
            </w:r>
          </w:p>
        </w:tc>
        <w:tc>
          <w:tcPr>
            <w:tcW w:w="1477" w:type="dxa"/>
            <w:shd w:val="clear" w:color="auto" w:fill="1F3864" w:themeFill="accent5" w:themeFillShade="80"/>
            <w:vAlign w:val="center"/>
          </w:tcPr>
          <w:p w:rsidR="00D74E11" w:rsidRPr="00A16B89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CAPLIP 1</w:t>
            </w:r>
          </w:p>
        </w:tc>
        <w:tc>
          <w:tcPr>
            <w:tcW w:w="1519" w:type="dxa"/>
            <w:shd w:val="clear" w:color="auto" w:fill="1F3864" w:themeFill="accent5" w:themeFillShade="80"/>
            <w:vAlign w:val="center"/>
          </w:tcPr>
          <w:p w:rsidR="00D74E11" w:rsidRPr="0051359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CAPLIP 2</w:t>
            </w:r>
          </w:p>
        </w:tc>
        <w:tc>
          <w:tcPr>
            <w:tcW w:w="1318" w:type="dxa"/>
            <w:shd w:val="clear" w:color="auto" w:fill="1F3864" w:themeFill="accent5" w:themeFillShade="80"/>
          </w:tcPr>
          <w:p w:rsidR="00D74E11" w:rsidRPr="00A16B89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CAPLIP 3</w:t>
            </w:r>
          </w:p>
        </w:tc>
        <w:tc>
          <w:tcPr>
            <w:tcW w:w="1086" w:type="dxa"/>
            <w:shd w:val="clear" w:color="auto" w:fill="1F3864" w:themeFill="accent5" w:themeFillShade="80"/>
            <w:vAlign w:val="center"/>
          </w:tcPr>
          <w:p w:rsidR="00D74E11" w:rsidRPr="00A16B89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</w:pPr>
            <w:r w:rsidRPr="00A16B89">
              <w:rPr>
                <w:rFonts w:ascii="Times New Roman" w:eastAsia="Times New Roman" w:hAnsi="Times New Roman"/>
                <w:color w:val="FFFFFF" w:themeColor="background1"/>
                <w:spacing w:val="1"/>
                <w:sz w:val="24"/>
                <w:szCs w:val="24"/>
              </w:rPr>
              <w:t>Total</w:t>
            </w:r>
          </w:p>
        </w:tc>
      </w:tr>
      <w:tr w:rsidR="00D74E11" w:rsidRPr="00A16B89" w:rsidTr="00710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gridSpan w:val="2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Tribunales (Audiencias)</w:t>
            </w:r>
          </w:p>
        </w:tc>
        <w:tc>
          <w:tcPr>
            <w:tcW w:w="1477" w:type="dxa"/>
          </w:tcPr>
          <w:p w:rsidR="00D74E11" w:rsidRPr="0051359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1,828</w:t>
            </w:r>
          </w:p>
        </w:tc>
        <w:tc>
          <w:tcPr>
            <w:tcW w:w="1519" w:type="dxa"/>
            <w:vAlign w:val="center"/>
          </w:tcPr>
          <w:p w:rsidR="00D74E11" w:rsidRPr="00C50365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C50365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1,574</w:t>
            </w:r>
          </w:p>
        </w:tc>
        <w:tc>
          <w:tcPr>
            <w:tcW w:w="1318" w:type="dxa"/>
          </w:tcPr>
          <w:p w:rsidR="00D74E11" w:rsidRPr="00833D18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497</w:t>
            </w:r>
          </w:p>
        </w:tc>
        <w:tc>
          <w:tcPr>
            <w:tcW w:w="1086" w:type="dxa"/>
          </w:tcPr>
          <w:p w:rsidR="00D74E11" w:rsidRPr="0034161F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34161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3,899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gridSpan w:val="2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 xml:space="preserve">Ingresos </w:t>
            </w:r>
          </w:p>
        </w:tc>
        <w:tc>
          <w:tcPr>
            <w:tcW w:w="1477" w:type="dxa"/>
          </w:tcPr>
          <w:p w:rsidR="00D74E11" w:rsidRPr="0051359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820</w:t>
            </w:r>
          </w:p>
        </w:tc>
        <w:tc>
          <w:tcPr>
            <w:tcW w:w="1519" w:type="dxa"/>
            <w:vAlign w:val="center"/>
          </w:tcPr>
          <w:p w:rsidR="00D74E11" w:rsidRPr="000C21B2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756</w:t>
            </w:r>
          </w:p>
        </w:tc>
        <w:tc>
          <w:tcPr>
            <w:tcW w:w="1318" w:type="dxa"/>
          </w:tcPr>
          <w:p w:rsidR="00D74E11" w:rsidRPr="000C21B2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152</w:t>
            </w:r>
          </w:p>
        </w:tc>
        <w:tc>
          <w:tcPr>
            <w:tcW w:w="1086" w:type="dxa"/>
          </w:tcPr>
          <w:p w:rsidR="00D74E11" w:rsidRPr="0034161F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34161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1,728</w:t>
            </w:r>
          </w:p>
        </w:tc>
      </w:tr>
      <w:tr w:rsidR="00D74E11" w:rsidRPr="00A16B89" w:rsidTr="00710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gridSpan w:val="2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PPLs de libertad</w:t>
            </w:r>
          </w:p>
        </w:tc>
        <w:tc>
          <w:tcPr>
            <w:tcW w:w="1477" w:type="dxa"/>
          </w:tcPr>
          <w:p w:rsidR="00D74E11" w:rsidRPr="0051359E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760</w:t>
            </w:r>
          </w:p>
        </w:tc>
        <w:tc>
          <w:tcPr>
            <w:tcW w:w="1519" w:type="dxa"/>
            <w:vAlign w:val="center"/>
          </w:tcPr>
          <w:p w:rsidR="00D74E11" w:rsidRPr="000C21B2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705</w:t>
            </w:r>
          </w:p>
        </w:tc>
        <w:tc>
          <w:tcPr>
            <w:tcW w:w="1318" w:type="dxa"/>
          </w:tcPr>
          <w:p w:rsidR="00D74E11" w:rsidRPr="000C21B2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87</w:t>
            </w:r>
          </w:p>
        </w:tc>
        <w:tc>
          <w:tcPr>
            <w:tcW w:w="1086" w:type="dxa"/>
          </w:tcPr>
          <w:p w:rsidR="00D74E11" w:rsidRPr="0034161F" w:rsidRDefault="00D74E11" w:rsidP="006E2D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34161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1,552</w:t>
            </w:r>
          </w:p>
        </w:tc>
      </w:tr>
      <w:tr w:rsidR="00D74E11" w:rsidRPr="00A16B89" w:rsidTr="00710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7" w:type="dxa"/>
            <w:gridSpan w:val="2"/>
            <w:vAlign w:val="center"/>
          </w:tcPr>
          <w:p w:rsidR="00D74E11" w:rsidRPr="00D44B85" w:rsidRDefault="00D74E11" w:rsidP="006E2D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</w:pPr>
            <w:r w:rsidRPr="00D44B85">
              <w:rPr>
                <w:rFonts w:ascii="Times New Roman" w:eastAsia="Times New Roman" w:hAnsi="Times New Roman"/>
                <w:iCs w:val="0"/>
                <w:color w:val="7B7B7B" w:themeColor="accent3" w:themeShade="BF"/>
                <w:spacing w:val="1"/>
                <w:sz w:val="24"/>
                <w:szCs w:val="24"/>
              </w:rPr>
              <w:t>Total</w:t>
            </w:r>
          </w:p>
        </w:tc>
        <w:tc>
          <w:tcPr>
            <w:tcW w:w="1477" w:type="dxa"/>
            <w:vAlign w:val="bottom"/>
          </w:tcPr>
          <w:p w:rsidR="00D74E11" w:rsidRPr="00C50365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C50365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3,408</w:t>
            </w:r>
          </w:p>
        </w:tc>
        <w:tc>
          <w:tcPr>
            <w:tcW w:w="1519" w:type="dxa"/>
            <w:vAlign w:val="bottom"/>
          </w:tcPr>
          <w:p w:rsidR="00D74E11" w:rsidRPr="00C50365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C50365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3,035</w:t>
            </w:r>
          </w:p>
        </w:tc>
        <w:tc>
          <w:tcPr>
            <w:tcW w:w="1318" w:type="dxa"/>
          </w:tcPr>
          <w:p w:rsidR="00D74E11" w:rsidRPr="0051359E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34161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736</w:t>
            </w:r>
          </w:p>
        </w:tc>
        <w:tc>
          <w:tcPr>
            <w:tcW w:w="1086" w:type="dxa"/>
          </w:tcPr>
          <w:p w:rsidR="00D74E11" w:rsidRPr="0034161F" w:rsidRDefault="00D74E11" w:rsidP="006E2D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</w:pPr>
            <w:r w:rsidRPr="0034161F">
              <w:rPr>
                <w:rFonts w:ascii="Times New Roman" w:eastAsia="Times New Roman" w:hAnsi="Times New Roman"/>
                <w:color w:val="7B7B7B" w:themeColor="accent3" w:themeShade="BF"/>
                <w:spacing w:val="1"/>
                <w:sz w:val="24"/>
                <w:szCs w:val="24"/>
              </w:rPr>
              <w:t>7,179</w:t>
            </w:r>
          </w:p>
        </w:tc>
      </w:tr>
    </w:tbl>
    <w:p w:rsidR="00D74E11" w:rsidRDefault="00D74E11" w:rsidP="00D74E11">
      <w:pPr>
        <w:spacing w:after="0" w:line="240" w:lineRule="auto"/>
        <w:jc w:val="center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74E11" w:rsidRPr="00C50365" w:rsidRDefault="00D74E11" w:rsidP="00D74E11">
      <w:pPr>
        <w:spacing w:after="0" w:line="240" w:lineRule="auto"/>
        <w:jc w:val="center"/>
        <w:rPr>
          <w:rFonts w:ascii="Times New Roman" w:eastAsia="Times New Roman" w:hAnsi="Times New Roman"/>
          <w:color w:val="767070"/>
          <w:spacing w:val="1"/>
          <w:sz w:val="20"/>
          <w:szCs w:val="24"/>
        </w:rPr>
      </w:pPr>
      <w:r w:rsidRPr="00C50365">
        <w:rPr>
          <w:rFonts w:ascii="Times New Roman" w:eastAsia="Times New Roman" w:hAnsi="Times New Roman"/>
          <w:color w:val="767070"/>
          <w:spacing w:val="1"/>
          <w:sz w:val="20"/>
          <w:szCs w:val="24"/>
        </w:rPr>
        <w:t>Fuente: Departamento de Planificación y Desarrollo (2021)</w:t>
      </w: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Nota: CAPLIP= Centro de Atención y Privación de Libertad Provisional </w:t>
      </w: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F41C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Un total de </w:t>
      </w:r>
      <w:r w:rsidRPr="00A40F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17,500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F41C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certificaciones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fueron expedidas y registradas, a </w:t>
      </w:r>
      <w:r w:rsidRPr="00F41C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solicitud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F41C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defensoría pública, directores de centros, tribunales, abogados y particulares, tanto para personas privadas de libertad y ex privados de libertad. De la misma manera 7,753 certificaciones fueron emitidas para el personal de gestión del sistema penitenciario dominicano (ver tabla)</w:t>
      </w:r>
      <w:r>
        <w:rPr>
          <w:rStyle w:val="Refdenotaalpie"/>
          <w:rFonts w:ascii="Times New Roman" w:eastAsia="Times New Roman" w:hAnsi="Times New Roman"/>
          <w:color w:val="767070"/>
          <w:spacing w:val="1"/>
          <w:sz w:val="24"/>
          <w:szCs w:val="24"/>
        </w:rPr>
        <w:footnoteReference w:id="1"/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D74E11" w:rsidRDefault="00D74E11" w:rsidP="00D74E11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tbl>
      <w:tblPr>
        <w:tblStyle w:val="Tabladecuadrcula6concolores-nfasis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515"/>
        <w:gridCol w:w="1547"/>
        <w:gridCol w:w="1124"/>
      </w:tblGrid>
      <w:tr w:rsidR="00D74E11" w:rsidRPr="004F7F81" w:rsidTr="00D7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bottom w:val="none" w:sz="0" w:space="0" w:color="auto"/>
            </w:tcBorders>
            <w:vAlign w:val="center"/>
          </w:tcPr>
          <w:p w:rsidR="00D74E11" w:rsidRPr="004F7F81" w:rsidRDefault="00D74E11" w:rsidP="006E2D1A">
            <w:pPr>
              <w:pStyle w:val="TableParagraph"/>
              <w:spacing w:line="240" w:lineRule="auto"/>
              <w:jc w:val="center"/>
              <w:rPr>
                <w:color w:val="767070"/>
                <w:sz w:val="20"/>
                <w:szCs w:val="20"/>
                <w:lang w:val="es-DO"/>
              </w:rPr>
            </w:pPr>
            <w:r w:rsidRPr="004F7F81">
              <w:rPr>
                <w:color w:val="767070"/>
                <w:sz w:val="20"/>
                <w:szCs w:val="20"/>
                <w:lang w:val="es-DO"/>
              </w:rPr>
              <w:t>No.</w:t>
            </w:r>
          </w:p>
        </w:tc>
        <w:tc>
          <w:tcPr>
            <w:tcW w:w="5062" w:type="dxa"/>
            <w:gridSpan w:val="2"/>
            <w:tcBorders>
              <w:bottom w:val="none" w:sz="0" w:space="0" w:color="auto"/>
            </w:tcBorders>
            <w:vAlign w:val="center"/>
          </w:tcPr>
          <w:p w:rsidR="00D74E11" w:rsidRPr="004F7F81" w:rsidRDefault="00D74E11" w:rsidP="006E2D1A">
            <w:pPr>
              <w:pStyle w:val="TableParagraph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4F7F81">
              <w:rPr>
                <w:color w:val="767070"/>
                <w:sz w:val="20"/>
                <w:szCs w:val="20"/>
                <w:lang w:val="es-DO"/>
              </w:rPr>
              <w:t>Tipo de Solicitud</w:t>
            </w:r>
          </w:p>
        </w:tc>
        <w:tc>
          <w:tcPr>
            <w:tcW w:w="1124" w:type="dxa"/>
            <w:tcBorders>
              <w:bottom w:val="none" w:sz="0" w:space="0" w:color="auto"/>
            </w:tcBorders>
            <w:vAlign w:val="center"/>
          </w:tcPr>
          <w:p w:rsidR="00D74E11" w:rsidRPr="004F7F81" w:rsidRDefault="00D74E11" w:rsidP="006E2D1A">
            <w:pPr>
              <w:pStyle w:val="TableParagraph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4F7F81">
              <w:rPr>
                <w:color w:val="767070"/>
                <w:sz w:val="20"/>
                <w:szCs w:val="20"/>
                <w:lang w:val="es-DO"/>
              </w:rPr>
              <w:t>Cantidad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4"/>
            <w:vAlign w:val="center"/>
          </w:tcPr>
          <w:p w:rsidR="00D74E11" w:rsidRPr="00AA3F8F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AA3F8F">
              <w:rPr>
                <w:b w:val="0"/>
                <w:color w:val="767070"/>
                <w:sz w:val="20"/>
                <w:szCs w:val="20"/>
                <w:lang w:val="es-DO"/>
              </w:rPr>
              <w:t>Certificaciones Externas</w:t>
            </w:r>
          </w:p>
        </w:tc>
      </w:tr>
      <w:tr w:rsidR="00D74E11" w:rsidRPr="00045AA8" w:rsidTr="00D74E11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1.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Certificaciones sobre registros penitenciarios emitidas.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1,920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2.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Certificaciones de conducta emitidas.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2,540</w:t>
            </w:r>
          </w:p>
        </w:tc>
      </w:tr>
      <w:tr w:rsidR="00D74E11" w:rsidRPr="00045AA8" w:rsidTr="00D74E1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3.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Novedades de internos registradas.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4,600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4.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Depuraciones para fines de traslados.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2,820</w:t>
            </w:r>
          </w:p>
        </w:tc>
      </w:tr>
      <w:tr w:rsidR="00D74E11" w:rsidRPr="00E259F8" w:rsidTr="00D74E11">
        <w:trPr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5.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Depuraciones de personas extranjeras para fines de</w:t>
            </w:r>
            <w:r>
              <w:rPr>
                <w:color w:val="767070"/>
                <w:sz w:val="20"/>
                <w:szCs w:val="20"/>
                <w:lang w:val="es-DO"/>
              </w:rPr>
              <w:t xml:space="preserve"> </w:t>
            </w:r>
            <w:r w:rsidRPr="00045AA8">
              <w:rPr>
                <w:color w:val="767070"/>
                <w:sz w:val="20"/>
                <w:szCs w:val="20"/>
                <w:lang w:val="es-DO"/>
              </w:rPr>
              <w:t>certificación de no antecedentes penales de Procuraduría.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5,499</w:t>
            </w:r>
          </w:p>
        </w:tc>
      </w:tr>
      <w:tr w:rsidR="00D74E11" w:rsidRPr="00E259F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6.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E259F8" w:rsidRDefault="00D74E11" w:rsidP="006E2D1A">
            <w:pPr>
              <w:pStyle w:val="TableParagraph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Expedientes analizados, para autorización de Actualización de información penitenciaria en el SIC.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121</w:t>
            </w:r>
          </w:p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</w:p>
        </w:tc>
      </w:tr>
      <w:tr w:rsidR="00D74E11" w:rsidRPr="00045AA8" w:rsidTr="00D74E11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  <w:gridSpan w:val="2"/>
          </w:tcPr>
          <w:p w:rsidR="00D74E11" w:rsidRPr="000C21B2" w:rsidRDefault="00D74E11" w:rsidP="006E2D1A">
            <w:pPr>
              <w:pStyle w:val="TableParagraph"/>
              <w:spacing w:line="240" w:lineRule="auto"/>
              <w:ind w:left="0"/>
              <w:jc w:val="right"/>
              <w:rPr>
                <w:b w:val="0"/>
                <w:color w:val="767070"/>
                <w:sz w:val="20"/>
                <w:szCs w:val="20"/>
                <w:lang w:val="es-DO"/>
              </w:rPr>
            </w:pPr>
          </w:p>
        </w:tc>
        <w:tc>
          <w:tcPr>
            <w:tcW w:w="1547" w:type="dxa"/>
          </w:tcPr>
          <w:p w:rsidR="00D74E11" w:rsidRPr="00045AA8" w:rsidRDefault="00D74E11" w:rsidP="006E2D1A">
            <w:pPr>
              <w:pStyle w:val="TableParagraph"/>
              <w:spacing w:line="240" w:lineRule="auto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b/>
                <w:color w:val="767070"/>
                <w:sz w:val="20"/>
                <w:szCs w:val="20"/>
                <w:lang w:val="es-DO"/>
              </w:rPr>
              <w:t>Total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67070"/>
                <w:sz w:val="20"/>
                <w:szCs w:val="20"/>
                <w:lang w:val="es-DO"/>
              </w:rPr>
            </w:pPr>
            <w:r w:rsidRPr="001775A5">
              <w:rPr>
                <w:b/>
                <w:color w:val="767070"/>
                <w:sz w:val="20"/>
                <w:szCs w:val="20"/>
                <w:lang w:val="es-DO"/>
              </w:rPr>
              <w:t>17,500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gridSpan w:val="3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 xml:space="preserve">Certificaciones </w:t>
            </w:r>
            <w:r>
              <w:rPr>
                <w:b w:val="0"/>
                <w:color w:val="767070"/>
                <w:sz w:val="20"/>
                <w:szCs w:val="20"/>
                <w:lang w:val="es-DO"/>
              </w:rPr>
              <w:t>Recursos Humanos</w:t>
            </w:r>
          </w:p>
        </w:tc>
        <w:tc>
          <w:tcPr>
            <w:tcW w:w="1124" w:type="dxa"/>
          </w:tcPr>
          <w:p w:rsidR="00D74E11" w:rsidRPr="00045AA8" w:rsidRDefault="00D74E11" w:rsidP="006E2D1A">
            <w:pPr>
              <w:pStyle w:val="TableParagraph"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7070"/>
                <w:sz w:val="20"/>
                <w:szCs w:val="20"/>
                <w:lang w:val="es-DO"/>
              </w:rPr>
            </w:pPr>
          </w:p>
        </w:tc>
      </w:tr>
      <w:tr w:rsidR="00D74E11" w:rsidRPr="00045AA8" w:rsidTr="00D74E1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7.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Licencias Médicas al personal administrativo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2,032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8.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Remisión de solicitud de vacaciones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3,398</w:t>
            </w:r>
          </w:p>
        </w:tc>
      </w:tr>
      <w:tr w:rsidR="00D74E11" w:rsidRPr="00045AA8" w:rsidTr="00D74E11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9.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Traslados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691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10.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Constancias laborales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153</w:t>
            </w:r>
          </w:p>
        </w:tc>
      </w:tr>
      <w:tr w:rsidR="00D74E11" w:rsidRPr="00045AA8" w:rsidTr="00D74E11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Align w:val="center"/>
          </w:tcPr>
          <w:p w:rsidR="00D74E11" w:rsidRPr="000C21B2" w:rsidRDefault="00D74E11" w:rsidP="006E2D1A">
            <w:pPr>
              <w:pStyle w:val="TableParagraph"/>
              <w:spacing w:line="240" w:lineRule="auto"/>
              <w:jc w:val="center"/>
              <w:rPr>
                <w:b w:val="0"/>
                <w:color w:val="767070"/>
                <w:sz w:val="20"/>
                <w:szCs w:val="20"/>
                <w:lang w:val="es-DO"/>
              </w:rPr>
            </w:pPr>
            <w:r w:rsidRPr="000C21B2">
              <w:rPr>
                <w:b w:val="0"/>
                <w:color w:val="767070"/>
                <w:sz w:val="20"/>
                <w:szCs w:val="20"/>
                <w:lang w:val="es-DO"/>
              </w:rPr>
              <w:t>11.</w:t>
            </w:r>
          </w:p>
        </w:tc>
        <w:tc>
          <w:tcPr>
            <w:tcW w:w="5062" w:type="dxa"/>
            <w:gridSpan w:val="2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color w:val="767070"/>
                <w:sz w:val="20"/>
                <w:szCs w:val="20"/>
                <w:lang w:val="es-DO"/>
              </w:rPr>
              <w:t>Remisión de permisos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070"/>
                <w:sz w:val="20"/>
                <w:szCs w:val="20"/>
                <w:lang w:val="es-DO"/>
              </w:rPr>
            </w:pPr>
            <w:r>
              <w:rPr>
                <w:color w:val="767070"/>
                <w:sz w:val="20"/>
                <w:szCs w:val="20"/>
                <w:lang w:val="es-DO"/>
              </w:rPr>
              <w:t>1,479</w:t>
            </w:r>
          </w:p>
        </w:tc>
      </w:tr>
      <w:tr w:rsidR="00D74E11" w:rsidRPr="00045AA8" w:rsidTr="00D7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  <w:gridSpan w:val="2"/>
            <w:shd w:val="clear" w:color="auto" w:fill="FFFFFF" w:themeFill="background1"/>
          </w:tcPr>
          <w:p w:rsidR="00D74E11" w:rsidRPr="00045AA8" w:rsidRDefault="00D74E11" w:rsidP="006E2D1A">
            <w:pPr>
              <w:pStyle w:val="TableParagraph"/>
              <w:spacing w:line="240" w:lineRule="auto"/>
              <w:ind w:left="0"/>
              <w:jc w:val="right"/>
              <w:rPr>
                <w:b w:val="0"/>
                <w:color w:val="767070"/>
                <w:sz w:val="20"/>
                <w:szCs w:val="20"/>
                <w:lang w:val="es-DO"/>
              </w:rPr>
            </w:pPr>
          </w:p>
        </w:tc>
        <w:tc>
          <w:tcPr>
            <w:tcW w:w="1547" w:type="dxa"/>
          </w:tcPr>
          <w:p w:rsidR="00D74E11" w:rsidRPr="00045AA8" w:rsidRDefault="00D74E11" w:rsidP="006E2D1A">
            <w:pPr>
              <w:pStyle w:val="TableParagraph"/>
              <w:spacing w:line="24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767070"/>
                <w:sz w:val="20"/>
                <w:szCs w:val="20"/>
                <w:lang w:val="es-DO"/>
              </w:rPr>
            </w:pPr>
            <w:r w:rsidRPr="00045AA8">
              <w:rPr>
                <w:b/>
                <w:color w:val="767070"/>
                <w:sz w:val="20"/>
                <w:szCs w:val="20"/>
                <w:lang w:val="es-DO"/>
              </w:rPr>
              <w:t>Total</w:t>
            </w:r>
          </w:p>
        </w:tc>
        <w:tc>
          <w:tcPr>
            <w:tcW w:w="1124" w:type="dxa"/>
            <w:vAlign w:val="center"/>
          </w:tcPr>
          <w:p w:rsidR="00D74E11" w:rsidRPr="00045AA8" w:rsidRDefault="00D74E11" w:rsidP="006E2D1A">
            <w:pPr>
              <w:pStyle w:val="Table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67070"/>
                <w:sz w:val="20"/>
                <w:szCs w:val="20"/>
                <w:lang w:val="es-DO"/>
              </w:rPr>
            </w:pPr>
            <w:r>
              <w:rPr>
                <w:b/>
                <w:color w:val="767070"/>
                <w:sz w:val="20"/>
                <w:szCs w:val="20"/>
                <w:lang w:val="es-DO"/>
              </w:rPr>
              <w:t>7,753</w:t>
            </w:r>
          </w:p>
        </w:tc>
      </w:tr>
    </w:tbl>
    <w:p w:rsidR="00D74E11" w:rsidRDefault="00D74E11" w:rsidP="00D74E11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</w:p>
    <w:p w:rsidR="00440CF7" w:rsidRPr="00440CF7" w:rsidRDefault="00440CF7" w:rsidP="001F740A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9" w:name="_Toc91321235"/>
      <w:r w:rsidRPr="00440CF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Educación:</w:t>
      </w:r>
      <w:bookmarkEnd w:id="9"/>
    </w:p>
    <w:p w:rsidR="002F3BB7" w:rsidRDefault="003C2A28" w:rsidP="007842E1">
      <w:pPr>
        <w:pStyle w:val="Prrafodelista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el ámbito de educación </w:t>
      </w:r>
      <w:r w:rsidR="00AE7BA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tres mil seis</w:t>
      </w:r>
      <w:r w:rsidR="007E0F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cientas </w:t>
      </w:r>
      <w:r w:rsidR="00AE7BA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cincuenta y cinco</w:t>
      </w:r>
      <w:r w:rsidR="00E126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AE7BA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3,655</w:t>
      </w:r>
      <w:r w:rsidR="00E126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</w:t>
      </w:r>
      <w:r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personas privadas de libertad </w:t>
      </w:r>
      <w:r w:rsidR="002F521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adultas </w:t>
      </w:r>
      <w:r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fueron alfabetizadas, a través de los programas de educación formal del MINERD, Quisqueya Aprende Contigo y Escuela Patio</w:t>
      </w:r>
      <w:r w:rsidR="005E3443"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lo </w:t>
      </w:r>
      <w:r w:rsidR="00032DC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que </w:t>
      </w:r>
      <w:r w:rsidR="005E3443"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representa el </w:t>
      </w:r>
      <w:r w:rsidR="007812D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13.53</w:t>
      </w:r>
      <w:r w:rsidR="005E3443"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% de la población </w:t>
      </w:r>
      <w:r w:rsidR="000A072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penitenciaria</w:t>
      </w:r>
      <w:r w:rsidRPr="007842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D5060F" w:rsidRDefault="00D5060F" w:rsidP="00D5060F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5060F" w:rsidRDefault="00D5060F" w:rsidP="00D5060F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la misma manera </w:t>
      </w:r>
      <w:r w:rsidR="000E1E4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mil cientos sesenta y seis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(</w:t>
      </w:r>
      <w:r w:rsidR="00031B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1,166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personas privadas de libertad iletradas fueron inscritas en los programas de alfabetización</w:t>
      </w:r>
      <w:r w:rsidR="00032DC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para un 4.32% de la población penitenciaria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9878EB" w:rsidRPr="00160206" w:rsidRDefault="009878EB" w:rsidP="009878EB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0"/>
          <w:szCs w:val="24"/>
        </w:rPr>
      </w:pPr>
    </w:p>
    <w:p w:rsidR="00DC685E" w:rsidRDefault="009878EB" w:rsidP="00E86E5E">
      <w:pPr>
        <w:pStyle w:val="Prrafodelista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98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 la finalidad de incrementar el grado de escolaridad de la</w:t>
      </w:r>
      <w:r w:rsidR="00C376C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 personas </w:t>
      </w:r>
      <w:r w:rsidRPr="0098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privada de libertad </w:t>
      </w:r>
      <w:r w:rsidR="00341B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dos mil </w:t>
      </w:r>
      <w:r w:rsidR="003F17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seiscientas cuarenta y una</w:t>
      </w:r>
      <w:r w:rsidR="00341B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9A3F47" w:rsidRPr="009A3F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2,</w:t>
      </w:r>
      <w:r w:rsidR="003F17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641</w:t>
      </w:r>
      <w:r w:rsidR="00341B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</w:t>
      </w:r>
      <w:r w:rsidR="009A3F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1B234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básica y dos mil cientos</w:t>
      </w:r>
      <w:r w:rsidR="003F17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sesenta y cuatro (2,164) </w:t>
      </w:r>
      <w:r w:rsidR="0030471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</w:t>
      </w:r>
      <w:r w:rsidR="003F17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media para un total de </w:t>
      </w:r>
      <w:r w:rsidR="0030471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cuatro mil ochocientas cinco (4,805) concluyeron </w:t>
      </w:r>
      <w:r w:rsidR="009A3F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el año escolar 2020-2021</w:t>
      </w:r>
      <w:r w:rsidR="002A2A7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representando el 17.79%</w:t>
      </w:r>
      <w:r w:rsidR="004047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. </w:t>
      </w:r>
      <w:r w:rsidR="009A3F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1C4C78" w:rsidRPr="001C4C78" w:rsidRDefault="001C4C78" w:rsidP="001C4C78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1C4C7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De igual modo dos mil cuatrocientas dos (2,402) personas privadas de libertad fueron inscritas en básica y dos mil trescientas sesenta y nueve (2,369) en media para un total de cuatro mil setecientas setenta y una (4,771) fueron inscritas para el año escolar 2021-2022, en coordinación con el Ministerio de Educación, representando el 17.66% de la población privada de libertad.</w:t>
      </w:r>
    </w:p>
    <w:p w:rsidR="001C4C78" w:rsidRDefault="001C4C78" w:rsidP="001C4C78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1C4C78" w:rsidRDefault="001C4C78" w:rsidP="001C4C78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lo relativo a la población adolescente </w:t>
      </w:r>
      <w:r w:rsidR="00662A6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conformada por cuatrocientos doce (412) adolescentes en conflicto con la ley penal,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doscientos treinta y nueve (239) aprobaron el nivel educativo que cursaban en el año escolar 2020-2021, </w:t>
      </w:r>
      <w:r w:rsidR="00662A6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lo que representa el </w:t>
      </w:r>
      <w:r w:rsidR="00B77DD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58.01%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los cuales ciento ochenta y siete (187) son de básica y cincuenta y dos (52) media a través de PREPARA. Para el año escolar 2021-2022 trescientos ochenta y nueve (389) adolescentes en conflicto con la ley </w:t>
      </w:r>
      <w:r w:rsidR="006356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fueron inscritos, doscientos sesenta y cinco (265) en básica y ciento veinte y cuatro (124) en media (PREPARA)</w:t>
      </w:r>
      <w:r w:rsidR="00AA02B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para un 94.42%</w:t>
      </w:r>
      <w:r w:rsidR="006356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E67229" w:rsidRDefault="00E67229" w:rsidP="001C4C78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tbl>
      <w:tblPr>
        <w:tblW w:w="4219" w:type="dxa"/>
        <w:jc w:val="center"/>
        <w:tblLook w:val="04A0" w:firstRow="1" w:lastRow="0" w:firstColumn="1" w:lastColumn="0" w:noHBand="0" w:noVBand="1"/>
      </w:tblPr>
      <w:tblGrid>
        <w:gridCol w:w="1729"/>
        <w:gridCol w:w="1390"/>
        <w:gridCol w:w="1100"/>
      </w:tblGrid>
      <w:tr w:rsidR="00E67229" w:rsidRPr="00276D82" w:rsidTr="00662A60">
        <w:trPr>
          <w:trHeight w:val="414"/>
          <w:jc w:val="center"/>
        </w:trPr>
        <w:tc>
          <w:tcPr>
            <w:tcW w:w="4219" w:type="dxa"/>
            <w:gridSpan w:val="3"/>
            <w:tcBorders>
              <w:top w:val="nil"/>
              <w:left w:val="nil"/>
              <w:bottom w:val="single" w:sz="8" w:space="0" w:color="9CC2E5"/>
              <w:right w:val="nil"/>
            </w:tcBorders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Adolescentes i</w:t>
            </w:r>
            <w:r w:rsidRPr="00276D82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nscritos</w:t>
            </w:r>
            <w:r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 xml:space="preserve"> 2021/2022</w:t>
            </w:r>
          </w:p>
        </w:tc>
      </w:tr>
      <w:tr w:rsidR="00E67229" w:rsidRPr="00276D82" w:rsidTr="00662A60">
        <w:trPr>
          <w:trHeight w:val="443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000000" w:fill="FFFFFF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  <w:lang w:val="en-US"/>
              </w:rPr>
            </w:pPr>
            <w:r w:rsidRPr="00E67229"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</w:rPr>
              <w:t>Nivel educativo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1F3864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Cantidad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1F3864"/>
            <w:vAlign w:val="center"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%</w:t>
            </w:r>
          </w:p>
        </w:tc>
      </w:tr>
      <w:tr w:rsidR="00E67229" w:rsidRPr="00276D82" w:rsidTr="00662A60">
        <w:trPr>
          <w:trHeight w:val="406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000000" w:fill="FFFFFF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  <w:lang w:val="en-US"/>
              </w:rPr>
            </w:pPr>
            <w:r w:rsidRPr="00276D82"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</w:rPr>
              <w:t>á</w:t>
            </w:r>
            <w:r w:rsidRPr="00276D82"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</w:rPr>
              <w:t>sica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276D82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265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vAlign w:val="center"/>
          </w:tcPr>
          <w:p w:rsidR="00E67229" w:rsidRPr="00276D82" w:rsidRDefault="00B54D90" w:rsidP="006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64.32</w:t>
            </w:r>
          </w:p>
        </w:tc>
      </w:tr>
      <w:tr w:rsidR="00E67229" w:rsidRPr="00276D82" w:rsidTr="00662A60">
        <w:trPr>
          <w:trHeight w:val="399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000000" w:fill="FFFFFF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  <w:lang w:val="en-US"/>
              </w:rPr>
            </w:pPr>
            <w:r w:rsidRPr="00276D82"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</w:rPr>
              <w:t>Prepara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276D82"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124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</w:tcPr>
          <w:p w:rsidR="00E67229" w:rsidRPr="00276D82" w:rsidRDefault="00B54D90" w:rsidP="006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B7B7B"/>
                <w:sz w:val="24"/>
                <w:szCs w:val="24"/>
              </w:rPr>
              <w:t>30.10</w:t>
            </w:r>
          </w:p>
        </w:tc>
      </w:tr>
      <w:tr w:rsidR="00E67229" w:rsidRPr="00276D82" w:rsidTr="00662A60">
        <w:trPr>
          <w:trHeight w:val="36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000000" w:fill="FFFFFF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  <w:lang w:val="en-US"/>
              </w:rPr>
            </w:pPr>
            <w:r w:rsidRPr="00276D82">
              <w:rPr>
                <w:rFonts w:ascii="Times New Roman" w:eastAsia="Times New Roman" w:hAnsi="Times New Roman"/>
                <w:i/>
                <w:iCs/>
                <w:color w:val="7B7B7B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:rsidR="00E67229" w:rsidRPr="00276D82" w:rsidRDefault="00E67229" w:rsidP="00E67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 w:rsidRPr="00276D82"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389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:rsidR="00E67229" w:rsidRPr="00276D82" w:rsidRDefault="00B54D90" w:rsidP="0066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7B7B7B"/>
                <w:sz w:val="24"/>
                <w:szCs w:val="24"/>
                <w:lang w:val="en-US"/>
              </w:rPr>
              <w:t>94.42</w:t>
            </w:r>
          </w:p>
        </w:tc>
      </w:tr>
    </w:tbl>
    <w:p w:rsidR="0076399A" w:rsidRDefault="0076399A" w:rsidP="0076399A">
      <w:pPr>
        <w:spacing w:after="0" w:line="360" w:lineRule="auto"/>
        <w:jc w:val="center"/>
        <w:rPr>
          <w:rFonts w:ascii="Times New Roman" w:eastAsia="Times New Roman" w:hAnsi="Times New Roman"/>
          <w:color w:val="7B7B7B"/>
          <w:spacing w:val="1"/>
          <w:sz w:val="20"/>
          <w:szCs w:val="20"/>
        </w:rPr>
      </w:pPr>
    </w:p>
    <w:p w:rsidR="0076399A" w:rsidRPr="000743B3" w:rsidRDefault="0076399A" w:rsidP="0076399A">
      <w:pPr>
        <w:spacing w:after="0" w:line="360" w:lineRule="auto"/>
        <w:jc w:val="center"/>
        <w:rPr>
          <w:rFonts w:ascii="Times New Roman" w:eastAsia="Times New Roman" w:hAnsi="Times New Roman"/>
          <w:color w:val="7B7B7B"/>
          <w:spacing w:val="1"/>
          <w:sz w:val="20"/>
          <w:szCs w:val="20"/>
        </w:rPr>
      </w:pPr>
      <w:r w:rsidRPr="000743B3">
        <w:rPr>
          <w:rFonts w:ascii="Times New Roman" w:eastAsia="Times New Roman" w:hAnsi="Times New Roman"/>
          <w:color w:val="7B7B7B"/>
          <w:spacing w:val="1"/>
          <w:sz w:val="20"/>
          <w:szCs w:val="20"/>
        </w:rPr>
        <w:t xml:space="preserve">Fuente: Departamento de </w:t>
      </w:r>
      <w:r>
        <w:rPr>
          <w:rFonts w:ascii="Times New Roman" w:eastAsia="Times New Roman" w:hAnsi="Times New Roman"/>
          <w:color w:val="7B7B7B"/>
          <w:spacing w:val="1"/>
          <w:sz w:val="20"/>
          <w:szCs w:val="20"/>
        </w:rPr>
        <w:t>Atención Integral</w:t>
      </w:r>
      <w:r w:rsidRPr="000743B3">
        <w:rPr>
          <w:rFonts w:ascii="Times New Roman" w:eastAsia="Times New Roman" w:hAnsi="Times New Roman"/>
          <w:color w:val="7B7B7B"/>
          <w:spacing w:val="1"/>
          <w:sz w:val="20"/>
          <w:szCs w:val="20"/>
        </w:rPr>
        <w:t xml:space="preserve"> (2021)</w:t>
      </w:r>
    </w:p>
    <w:p w:rsidR="00E67229" w:rsidRDefault="00E67229" w:rsidP="001C4C78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87743" w:rsidRDefault="00D87743" w:rsidP="00D87743">
      <w:pPr>
        <w:pStyle w:val="Prrafodelista"/>
        <w:numPr>
          <w:ilvl w:val="0"/>
          <w:numId w:val="14"/>
        </w:numPr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el propósito de desarrollar el Proyecto de Vida de las personas privadas de libertad y prepararlas para su vida en libertad, en coordinación con las universidades </w:t>
      </w:r>
      <w:r w:rsidRPr="00D8774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UFHEC, UTE, UASD y UAPA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D8774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trescientas cuarenta y nueve (349), cursan carreras universitarias</w:t>
      </w:r>
      <w:r w:rsidR="0049431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representado el 1.29% de la población </w:t>
      </w:r>
      <w:r w:rsidR="00FB30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penitenciaria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 w:rsidRPr="00D8774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425527" w:rsidRDefault="00425527" w:rsidP="00425527">
      <w:pPr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AB7D5E" w:rsidRDefault="00AB7D5E" w:rsidP="00AB7D5E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 xml:space="preserve">En este mismo sentido, ochenta y una (81) becas fueron aprobadas, para igual número de personas privadas de libertad </w:t>
      </w:r>
      <w:r w:rsidR="006577B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adultas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por:  </w:t>
      </w:r>
    </w:p>
    <w:p w:rsidR="00AB7D5E" w:rsidRPr="00160206" w:rsidRDefault="00AB7D5E" w:rsidP="00AB7D5E">
      <w:pPr>
        <w:pStyle w:val="Prrafodelista"/>
        <w:numPr>
          <w:ilvl w:val="0"/>
          <w:numId w:val="15"/>
        </w:numPr>
        <w:ind w:left="1134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12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beca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completa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s.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AB7D5E" w:rsidRPr="00160206" w:rsidRDefault="00AB7D5E" w:rsidP="00AB7D5E">
      <w:pPr>
        <w:pStyle w:val="Prrafodelista"/>
        <w:numPr>
          <w:ilvl w:val="0"/>
          <w:numId w:val="15"/>
        </w:numPr>
        <w:ind w:left="1134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UTE 31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beca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completa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s.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AB7D5E" w:rsidRPr="00160206" w:rsidRDefault="00AB7D5E" w:rsidP="00AB7D5E">
      <w:pPr>
        <w:pStyle w:val="Prrafodelista"/>
        <w:numPr>
          <w:ilvl w:val="0"/>
          <w:numId w:val="15"/>
        </w:numPr>
        <w:ind w:left="1134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UCNE 1 beca completa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AB7D5E" w:rsidRPr="00160206" w:rsidRDefault="00AB7D5E" w:rsidP="00AB7D5E">
      <w:pPr>
        <w:pStyle w:val="Prrafodelista"/>
        <w:numPr>
          <w:ilvl w:val="0"/>
          <w:numId w:val="15"/>
        </w:numPr>
        <w:ind w:left="1134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MESCyT 6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beca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completa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s.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AB7D5E" w:rsidRPr="00160206" w:rsidRDefault="00AB7D5E" w:rsidP="00AB7D5E">
      <w:pPr>
        <w:pStyle w:val="Prrafodelista"/>
        <w:numPr>
          <w:ilvl w:val="0"/>
          <w:numId w:val="15"/>
        </w:numPr>
        <w:ind w:left="1134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UNICARIBE 5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media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beca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s.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AB7D5E" w:rsidRDefault="00AB7D5E" w:rsidP="00AB7D5E">
      <w:pPr>
        <w:pStyle w:val="Prrafodelista"/>
        <w:numPr>
          <w:ilvl w:val="0"/>
          <w:numId w:val="15"/>
        </w:numPr>
        <w:ind w:left="1134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Ayuntamiento San Pedro de Macorís </w:t>
      </w:r>
      <w:r w:rsidRPr="001602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26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medias becas.</w:t>
      </w:r>
    </w:p>
    <w:p w:rsidR="00AB7D5E" w:rsidRDefault="00AB7D5E" w:rsidP="00425527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25527" w:rsidRPr="00425527" w:rsidRDefault="00425527" w:rsidP="00425527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2552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Por primera vez en el sistema de adolescentes, cuatro adolescentes masculinos, se encuentran cursando carreras universitarias. En la UASD tres adolescentes cursan las carreras de medicina, derecho y educación física. En la universidad O y M un estudiante cursa la carrera ingeniería en sistemas. En la actualidad las clases se desarrollan en modalidad virtual.</w:t>
      </w:r>
    </w:p>
    <w:p w:rsidR="00425527" w:rsidRPr="00425527" w:rsidRDefault="00425527" w:rsidP="00425527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25527" w:rsidRPr="00425527" w:rsidRDefault="00425527" w:rsidP="00425527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42552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Del mismo modo dos estudiantes aprenden francés con becas de la Alianza Francesa.</w:t>
      </w:r>
    </w:p>
    <w:p w:rsidR="00425527" w:rsidRPr="00160206" w:rsidRDefault="00425527" w:rsidP="00160206">
      <w:pPr>
        <w:pStyle w:val="Prrafodelista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B678EB" w:rsidRDefault="004D60F5" w:rsidP="00B678EB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Continuando con el desarrollo de actividades educativas orientadas a la reinserción laboral de las personas privadas de libertad</w:t>
      </w:r>
      <w:r w:rsidR="00A70C8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</w:t>
      </w:r>
      <w:r w:rsid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nueve</w:t>
      </w:r>
      <w:r w:rsidR="003F6D6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mil </w:t>
      </w:r>
      <w:r w:rsid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sete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</w:t>
      </w:r>
      <w:r w:rsidR="00D5060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ientas </w:t>
      </w:r>
      <w:r w:rsid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set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enta y tres</w:t>
      </w:r>
      <w:r w:rsidR="003F6D6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4346CC" w:rsidRP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9</w:t>
      </w:r>
      <w:r w:rsid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4346CC" w:rsidRP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773</w:t>
      </w:r>
      <w:r w:rsidR="003F6D6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fueron certificadas</w:t>
      </w:r>
      <w:r w:rsidR="008E744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en coordinación </w:t>
      </w:r>
      <w:r w:rsidR="0075535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</w:t>
      </w:r>
      <w:r w:rsidR="008E744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</w:t>
      </w:r>
      <w:r w:rsidR="0075535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</w:t>
      </w:r>
      <w:r w:rsidR="008E744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INFOTEP</w:t>
      </w:r>
      <w:r w:rsidR="009E0E7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733C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733C49" w:rsidRPr="00733C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Escuelas Vocacionales de las Fuerzas Armadas y la Policía Nacional</w:t>
      </w:r>
      <w:r w:rsidR="009E0E7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y la Plataforma Capacítate para el Empleo</w:t>
      </w:r>
      <w:r w:rsidR="00FB2E1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para un </w:t>
      </w:r>
      <w:r w:rsidR="000B32B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36.18</w:t>
      </w:r>
      <w:r w:rsidR="00FB2E1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%</w:t>
      </w:r>
      <w:r w:rsidR="003F6D6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 w:rsidR="00353B2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igual modo </w:t>
      </w:r>
      <w:r w:rsidR="00044C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 mil </w:t>
      </w:r>
      <w:r w:rsidR="00044C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tres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cientas </w:t>
      </w:r>
      <w:r w:rsidR="00044C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ochenta y ocho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4346CC" w:rsidRP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</w:t>
      </w:r>
      <w:r w:rsid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4346CC" w:rsidRPr="004346C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388</w:t>
      </w:r>
      <w:r w:rsidR="00B678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personas privadas de libertad fueron inscritas en </w:t>
      </w:r>
      <w:r w:rsidR="00353B2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cursos técnicos</w:t>
      </w:r>
      <w:r w:rsidR="00044C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para un 12.54%</w:t>
      </w:r>
      <w:r w:rsidR="00353B2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 w:rsidR="00A70C8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De la misma manera en coordinación con INFOTEP Y CENADARTE trescientos veinte (320) adolescentes en conflicto con la ley penal</w:t>
      </w:r>
      <w:r w:rsidR="00DE78B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A70C8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recibieron </w:t>
      </w:r>
      <w:r w:rsidR="00DE78B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mil siete (1,007) certificaciones, cabe destacar que cuarenta y dos (42) adolescentes fueron capacitados con mediadores.</w:t>
      </w:r>
    </w:p>
    <w:p w:rsidR="00950300" w:rsidRDefault="00950300" w:rsidP="00B678EB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950300" w:rsidRDefault="00950300" w:rsidP="00B678EB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9503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Con la finalidad de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incrementar la matrícula de personas privadas de libertad en educación, fue inaugurada la </w:t>
      </w:r>
      <w:r w:rsidR="00E51F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scuela S</w:t>
      </w:r>
      <w:r w:rsidR="00E51F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an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Ignacio de Loyola en el CCR-17 Najayo Hombres con </w:t>
      </w:r>
      <w:r w:rsidR="00E51F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quince (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15</w:t>
      </w:r>
      <w:r w:rsidR="00E51F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aulas y una capacidad</w:t>
      </w:r>
      <w:r w:rsidRPr="009503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aproximad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 de mil ochocientos</w:t>
      </w:r>
      <w:r w:rsidR="00E51F9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(1,800)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alumnos, así mismo, un salón multiuso.</w:t>
      </w:r>
    </w:p>
    <w:p w:rsidR="00B678EB" w:rsidRDefault="00B678EB" w:rsidP="00F4371A">
      <w:pPr>
        <w:pStyle w:val="Prrafodelista"/>
        <w:spacing w:after="0" w:line="360" w:lineRule="auto"/>
        <w:ind w:left="567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D60F5" w:rsidRPr="00B678EB" w:rsidRDefault="001F740A" w:rsidP="001F740A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0" w:name="_Toc91321236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Salud </w:t>
      </w:r>
      <w:r w:rsidR="00B3706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física y m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ental</w:t>
      </w:r>
      <w:bookmarkEnd w:id="10"/>
    </w:p>
    <w:p w:rsidR="009878EB" w:rsidRDefault="00595DE5" w:rsidP="00D8774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 la finalidad de mantener la salubridad en los centros de corrección y rehabilitación y con ello, la salud de la población privada de libertad, se ha implementado la gestión ambiental</w:t>
      </w:r>
      <w:r w:rsidR="00F93B8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 coordinación con los ministerios de Salud Pública, Medio Ambiente, los Ayuntamientos y Cruz Roja Dominicana, en veintiséis (26) centros del sistema penitenciario y correccional, lo que representa un 63.41%.</w:t>
      </w:r>
    </w:p>
    <w:p w:rsidR="00520C8C" w:rsidRDefault="00520C8C" w:rsidP="00520C8C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E1694" w:rsidRDefault="00567CDA" w:rsidP="00383844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lo relativo a la salud física h</w:t>
      </w:r>
      <w:r w:rsidR="003205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emos realizado dete</w:t>
      </w:r>
      <w:r w:rsidR="00833F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</w:t>
      </w:r>
      <w:r w:rsidR="0032050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ción, manejo y control de enfermedades crónicas, </w:t>
      </w:r>
      <w:r w:rsidR="0038384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 total de mil seiscientas ochenta (</w:t>
      </w:r>
      <w:r w:rsidR="00383844" w:rsidRPr="0038384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</w:t>
      </w:r>
      <w:r w:rsidR="0038384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383844" w:rsidRPr="0038384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680</w:t>
      </w:r>
      <w:r w:rsidR="0038384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personas privadas de libertad, siendo la patología más común: </w:t>
      </w:r>
      <w:r w:rsidR="009140B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h</w:t>
      </w:r>
      <w:r w:rsidR="0038384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ipertensión arterial y diabetes m</w:t>
      </w:r>
      <w:r w:rsidR="00D0735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</w:t>
      </w:r>
      <w:r w:rsidR="004B12F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llitus tipo 2, esto representa el 6.22% de la población penitenciaria.</w:t>
      </w:r>
      <w:r w:rsidR="00DE78B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Así mismo, cuatro (4) adolescentes reciben atenciones para la tuberculosis y como patología más común en esta población tenemos: dermatitis y piodemitis.</w:t>
      </w:r>
    </w:p>
    <w:p w:rsidR="009D60B7" w:rsidRDefault="009D60B7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B0EBD" w:rsidRDefault="009D60B7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este mismo sentido, tres mil novecientas sesenta y nueve (</w:t>
      </w:r>
      <w:r w:rsidRPr="009D60B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9D60B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969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personas privadas de libertad</w:t>
      </w:r>
      <w:r w:rsidR="008F727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presentaron procesos virales, recibiendo atenciones médicas para un 14.70%</w:t>
      </w:r>
      <w:r w:rsidR="008F727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en tanto que</w:t>
      </w:r>
      <w:r w:rsidR="004123D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8F727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</w:t>
      </w:r>
      <w:r w:rsidR="003922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n la población adolescente trecientos cuarenta y dos (342) recibieron atenciones </w:t>
      </w:r>
      <w:r w:rsidR="004123D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médicas </w:t>
      </w:r>
      <w:r w:rsidR="0039224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al presentar procesos gripales.</w:t>
      </w:r>
    </w:p>
    <w:p w:rsidR="003041BA" w:rsidRDefault="003041BA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3041BA" w:rsidRDefault="003041BA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el seguimiento a la salud de la población </w:t>
      </w:r>
      <w:r w:rsidR="00C9487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penitenciaria</w:t>
      </w:r>
      <w:r w:rsidR="00B86ED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se dieron diecinueve mil </w:t>
      </w:r>
      <w:r w:rsidR="00C9487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setecientas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setenta y seis (19,776) consultas a catorce mil setecientas quince (14,715) personas privadas de libertad, </w:t>
      </w:r>
      <w:r w:rsidR="00C9487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representado el </w:t>
      </w:r>
      <w:r w:rsidR="00C9487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54.48% de esta población.</w:t>
      </w:r>
      <w:r w:rsidR="00D431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De igual forma la población penitenciaria adolescente, recibió un total de </w:t>
      </w:r>
      <w:r w:rsidR="00D43158" w:rsidRPr="00D431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nueve mil ciento</w:t>
      </w:r>
      <w:r w:rsidR="00D431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="00D43158" w:rsidRPr="00D431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veinte y cinco (9,125) consultas médicas</w:t>
      </w:r>
      <w:r w:rsidR="00D431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. </w:t>
      </w:r>
    </w:p>
    <w:p w:rsidR="00F96FF2" w:rsidRDefault="00F96FF2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F96FF2" w:rsidRDefault="00F96FF2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 la misma manera fueron realizadas un total de veinte y nueve mil doscientos cincuenta y cuatro (</w:t>
      </w:r>
      <w:r w:rsidRPr="00F96FF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29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F96FF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254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servicios de laboratorio, siendo las pruebas más frecuentes VIH, VDRL y HEPATITIS.</w:t>
      </w:r>
    </w:p>
    <w:p w:rsidR="005C6F15" w:rsidRDefault="005C6F15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C6F15" w:rsidRDefault="005C6F15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referencia al abordaje de la COVID-19, fueron realizada un total de dieciséis novecientas setenta y dos (</w:t>
      </w:r>
      <w:r w:rsidRPr="00F10A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16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F10A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972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pruebas PCR y quince mil novecientas treinta (</w:t>
      </w:r>
      <w:r w:rsidRPr="00F10A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15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F10A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930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pruebas rápidas, resultado positivas mil seiscientas setenta y tres (</w:t>
      </w:r>
      <w:r w:rsidRPr="00F10A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F10AC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673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).</w:t>
      </w:r>
    </w:p>
    <w:p w:rsidR="002B505E" w:rsidRDefault="002B505E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2B505E" w:rsidRDefault="002B505E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 la finalidad de inocular a la población privada de libertad</w:t>
      </w:r>
      <w:r w:rsidR="00561EF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se realizaron de varias jornadas de vacunación contra la COVID-19, logrando aplicar </w:t>
      </w:r>
      <w:r w:rsid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sesenta y tres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mil trescientas</w:t>
      </w:r>
      <w:r w:rsid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sesenta y cinco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433800" w:rsidRP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63</w:t>
      </w:r>
      <w:r w:rsid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433800" w:rsidRP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365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vacunas, </w:t>
      </w:r>
      <w:r w:rsidR="00433800" w:rsidRP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veinte y seis mil novecientos setenta y tres (26,973) en la primera dosis, veinte y cuatro mil ochocientos cuarenta y dos (24,842) en segunda dosis y once mil quinientos cinc</w:t>
      </w:r>
      <w:r w:rsidR="0043380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uenta (11,550) en tercera dosis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al igual número de personas privadas de libertad respectiv</w:t>
      </w:r>
      <w:r w:rsidR="000B684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amente, lo que representa el 99.87% primera dosis, 91.98% segunda dosis y 42.76% tercera dosis.</w:t>
      </w:r>
      <w:r w:rsidR="00561EF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561EF2" w:rsidRDefault="00561EF2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61EF2" w:rsidRDefault="00561EF2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el ámbito penitenciario de adolescentes en conflicto con la ley penal, a través de una serie de jornadas de vacunación con la COVID-19, fueron inoculado en un 100% tanto la población de adolescentes, así como, los servidores penitenciarios con la primera y segunda dosis. </w:t>
      </w:r>
    </w:p>
    <w:p w:rsidR="00561EF2" w:rsidRDefault="00561EF2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526DB" w:rsidRDefault="006526DB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Durante el año 2021, ciento veinte y cuatro (124) personas privadas de libertad fallecieron, por diferentes causas, siendo las más frecuente: ACV,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INFARTO</w:t>
      </w:r>
      <w:r w:rsidR="0058412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CANCER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Y PATOLOGIA CRONICA</w:t>
      </w:r>
      <w:r w:rsidR="002A743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representando el 0.46% de la población penitenciaria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5C6F15" w:rsidRPr="009D60B7" w:rsidRDefault="005C6F15" w:rsidP="005C6F15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9D60B7" w:rsidRDefault="00137DB0" w:rsidP="009D60B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la relación a la salud mental, realizamos manejo y seguimiento de</w:t>
      </w:r>
      <w:r w:rsidR="00126EC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setecientas noventa y dos (792)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126EC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personas privadas de libertad</w:t>
      </w:r>
      <w:r w:rsidR="00F90EA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adultas</w:t>
      </w:r>
      <w:r w:rsidR="00126EC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con trastornos psiquiátricos, siendo esto el 2.93% de la poblaci</w:t>
      </w:r>
      <w:r w:rsidR="002927A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ón penitenciaria, mediante seis mil seiscientas nueve (6,609) intervenciones y consultas.</w:t>
      </w:r>
      <w:r w:rsidR="00F90EA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 tanto </w:t>
      </w:r>
      <w:r w:rsidR="00B91E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que,</w:t>
      </w:r>
      <w:r w:rsidR="00F90EA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 la población penitenciaria adolescente, el personal profesional especializado dio seguimiento a tres (3) con trastornos psiquiátricos.</w:t>
      </w:r>
    </w:p>
    <w:p w:rsidR="009D60B7" w:rsidRDefault="009D60B7" w:rsidP="009D60B7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E31D2" w:rsidRDefault="004E0DA5" w:rsidP="004E31D2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este mismo sentido seis mil setenta y una (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6,071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personas privadas de libertad fueron intervenido en quinientas cuarenta y seis (546) acciones terapéuticas tales como: r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eeducando en valores control de la ira,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otivación al cambio.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ensibilizando para el cambio.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daptación carcelaria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4E0DA5">
        <w:t xml:space="preserve"> 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por una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ultura de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az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m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odificación de conducta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h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abilidades para la vida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4E0DA5">
        <w:t xml:space="preserve"> 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violencia intrafamiliar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4E0DA5">
        <w:rPr>
          <w:rFonts w:ascii="Artifex CF Extra Light" w:eastAsia="Calibri" w:hAnsi="Artifex CF Extra Light" w:cs="Times New Roman"/>
          <w:color w:val="003876"/>
          <w:sz w:val="18"/>
        </w:rPr>
        <w:t xml:space="preserve">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omo vivir en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ociedad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rmonía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social, a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mar al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rójimo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entre otras</w:t>
      </w:r>
      <w:r w:rsidRPr="004E0DA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 w:rsidR="00B91E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B91EFA" w:rsidRPr="00B91E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este mismo sentido tres mil seiscientas treinta y siete (3,637) consultas fueron realizadas a personas privadas de libertad</w:t>
      </w:r>
      <w:r w:rsidR="00B91E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adolescentes</w:t>
      </w:r>
      <w:r w:rsidR="00B91EFA" w:rsidRPr="00B91EF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 atenciones psicológicas, con intervenciones individuales, grupales, familiares y colaboraciones virtuales.</w:t>
      </w:r>
    </w:p>
    <w:p w:rsidR="003537C0" w:rsidRDefault="003537C0" w:rsidP="004E31D2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3537C0" w:rsidRDefault="00142662" w:rsidP="004E31D2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 manera trimestral el</w:t>
      </w:r>
      <w:r w:rsidRPr="0014266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desarrollamos el </w:t>
      </w:r>
      <w:r w:rsidRPr="0014266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Programa de Calificación de Conducta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con la finalidad de </w:t>
      </w:r>
      <w:r w:rsidRPr="0014266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evaluar la conducta individual exhibida por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personas privadas de libertad</w:t>
      </w:r>
      <w:r w:rsidRPr="0014266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agruparlas y publicarlas de forma tal que cada privado de libertad y sus compañeros de alojamiento y pabellón puedan conocer en el renglón que se encuentra con el objetivo de fomentar la auto responsabilidad y la sana competencia por lograr o mantener una conducta meritoria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en la última evaluación de 2021, de los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seis mil novecientos ochenta y tres (6,983) evaluadas el 85</w:t>
      </w:r>
      <w:r w:rsidR="00B41F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.26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% está en verde, el 12</w:t>
      </w:r>
      <w:r w:rsidR="00B41F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.39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% en amarillo y 2</w:t>
      </w:r>
      <w:r w:rsidR="00B41FE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.35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% en rojo</w:t>
      </w:r>
    </w:p>
    <w:p w:rsidR="00827714" w:rsidRDefault="00827714" w:rsidP="004E31D2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6B4C54" w:rsidRPr="00DD393C" w:rsidRDefault="006B4C54" w:rsidP="006B4C54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1" w:name="_Toc91321237"/>
      <w:r w:rsidRPr="00DD393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Asistencia Social:</w:t>
      </w:r>
      <w:bookmarkEnd w:id="11"/>
    </w:p>
    <w:p w:rsidR="008E1694" w:rsidRDefault="005E641C" w:rsidP="00F3036C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este ámbito social y c</w:t>
      </w:r>
      <w:r w:rsidR="006B4C5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on la finalidad contribuir al mantenimiento y consolidación del vínculo familiar y b</w:t>
      </w:r>
      <w:r w:rsidR="0082771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ajo </w:t>
      </w:r>
      <w:r w:rsidR="006B4C5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los lineamientos establecidos en </w:t>
      </w:r>
      <w:r w:rsidR="0082771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el protocolo de visita elaborado y aprobado por el Ministerio de Salud Pública, </w:t>
      </w:r>
      <w:r w:rsidR="006B4C5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para el sistema penitenciario y correccional, </w:t>
      </w:r>
      <w:r w:rsidR="0082771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ochocientos cincuenta y seis (856)</w:t>
      </w:r>
      <w:r w:rsidR="006B4C54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persona privada de libertad con visita íntima activas, recibieron visitas de sus parejas, para un 3.17% de la población penitenciaria.</w:t>
      </w:r>
      <w:r w:rsidR="00B92761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 la reanudación de</w:t>
      </w:r>
      <w:r w:rsidR="00B92761" w:rsidRP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las visitas a las personas privadas de libertad</w:t>
      </w:r>
      <w:r w:rsidR="00B927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</w:t>
      </w:r>
      <w:r w:rsidR="00AC59D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se recibieron </w:t>
      </w:r>
      <w:r w:rsidR="00AE7E7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un total de </w:t>
      </w:r>
      <w:r w:rsidR="00AC59D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treinta y </w:t>
      </w:r>
      <w:r w:rsidR="00F303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seis</w:t>
      </w:r>
      <w:r w:rsidR="00AC59D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mil </w:t>
      </w:r>
      <w:r w:rsidR="00F303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doscientas noventa</w:t>
      </w:r>
      <w:r w:rsidR="00AC59D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y cinco (</w:t>
      </w:r>
      <w:r w:rsidR="00F3036C" w:rsidRPr="00F303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36,295</w:t>
      </w:r>
      <w:r w:rsidR="00AC59D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</w:t>
      </w:r>
      <w:r w:rsidR="00AE7E7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visitas</w:t>
      </w:r>
      <w:r w:rsidR="00AC59D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5A6A08" w:rsidRDefault="005A6A08" w:rsidP="005A6A08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A6A08" w:rsidRDefault="005A6A08" w:rsidP="005A6A08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A6A0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Las visitas especiales son aquellas que los familiares realizan a los adolescentes los días que usualmente no son de visitas, debido a cumpleaños o alguna otra ocasión especial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. </w:t>
      </w:r>
      <w:r w:rsidRPr="005A6A0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este sentido 654 familias fueron evaluadas en su contexto socio-familiar, 476 tuvieron un seguimiento familiar, y 63 adolescentes tuvieron visitas especiales. La evaluación socio familiar incluye la entrevista inicial y las visitas domiciliarias. Los seguimientos a familiares incluyen reuniones de padres y seguimiento individual. </w:t>
      </w:r>
    </w:p>
    <w:p w:rsidR="006F6AE7" w:rsidRDefault="006F6AE7" w:rsidP="006F6AE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E2961" w:rsidRDefault="008E2961" w:rsidP="008E296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otro orden nueve mil ochocientas noventa (</w:t>
      </w:r>
      <w:r w:rsidRPr="008E29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9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Pr="008E296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890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personas privadas de libertad participante en actividades de integración</w:t>
      </w:r>
      <w:r w:rsidR="00F846E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(Retiros, encuentros familiares, cumpleaños con familiares, celebración del día del niño, entre otras)</w:t>
      </w:r>
      <w:r w:rsidR="005E754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con la finalidad de motivar y evaluar su comportamiento interactuando entre, esto representa un 36.62% de la población penitenciaria.</w:t>
      </w:r>
    </w:p>
    <w:p w:rsidR="007E2C11" w:rsidRDefault="007E2C11" w:rsidP="008E296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E2C11" w:rsidRDefault="007E2C11" w:rsidP="008E296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De la misma manera y con o</w:t>
      </w:r>
      <w:r w:rsidRPr="007E2C1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bjetivo general, contribuir al progreso de las personas, a través del desarrollo personal, motivándoles a entrar en contacto con ellos mismos e iniciar un proceso encaminado a la búsqueda constante de su propia superación, con el fin de ser mejor persona y así enriquecer y comprometerse con el entorno en el que se desenvuelve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se desarrolló el programa ASUME, en coordinación con Claro Dominicana, graduando </w:t>
      </w:r>
      <w:r w:rsidR="00F5483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 forma virtual </w:t>
      </w:r>
      <w:r w:rsidR="0049681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trescientas ochenta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y </w:t>
      </w:r>
      <w:r w:rsidR="0049681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dos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49681E" w:rsidRPr="0049681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382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personas privadas de libertad, representando el </w:t>
      </w:r>
      <w:r w:rsidR="0099686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1.41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% de la población penitenciaria.</w:t>
      </w:r>
    </w:p>
    <w:p w:rsidR="005E7541" w:rsidRDefault="005E7541" w:rsidP="008E296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7345E" w:rsidRDefault="0047345E" w:rsidP="008E296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Continuando con la capacitación de la población privada de libertad, hacia su reinserción laboral, a través del programa Mi Proyecto de Vida, fueron habilitadas trescientas ochenta y cinco (</w:t>
      </w:r>
      <w:r w:rsidRPr="0047345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385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personas privadas de libertad, siendo el 1.43% de la población penitenciaria.</w:t>
      </w:r>
    </w:p>
    <w:p w:rsidR="00B92761" w:rsidRDefault="00B92761" w:rsidP="008E296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B92761" w:rsidRDefault="007D09D8" w:rsidP="007D09D8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2" w:name="_Toc91321238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Deporte y recreación</w:t>
      </w:r>
      <w:bookmarkEnd w:id="12"/>
    </w:p>
    <w:p w:rsidR="00AF6743" w:rsidRDefault="00E339BE" w:rsidP="00AF674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la finalidad de 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f</w:t>
      </w:r>
      <w:r w:rsidRPr="00E339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omentar la práctica de la </w:t>
      </w:r>
      <w:r w:rsidR="00786B59" w:rsidRPr="00E339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actividad física 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</w:t>
      </w:r>
      <w:r w:rsidR="00786B59" w:rsidRPr="00E339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eport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ivas </w:t>
      </w:r>
      <w:r w:rsidR="00786B59" w:rsidRPr="00E339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como</w:t>
      </w:r>
      <w:r w:rsidRPr="00E339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componente de la formación integral, para conseguir 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que las personas privadas de libertad puedan ser </w:t>
      </w:r>
      <w:r w:rsidRPr="00E339B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ciudadanos críticos, solidarios desarrolla</w:t>
      </w:r>
      <w:r w:rsidR="007C54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valores cívicos y morales en la vida en libertad, </w:t>
      </w:r>
      <w:r w:rsidR="002B0C6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doce mil cuatrocientos setenta y uno 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(</w:t>
      </w:r>
      <w:r w:rsidR="002B0C69" w:rsidRPr="002B0C6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12</w:t>
      </w:r>
      <w:r w:rsidR="002B0C6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2B0C69" w:rsidRPr="002B0C6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471</w:t>
      </w:r>
      <w:r w:rsid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), fueron integradas en diferentes disciplinas deportivas </w:t>
      </w:r>
      <w:r w:rsidR="002B0C6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para el desarrollo de programas deportivos de b</w:t>
      </w:r>
      <w:r w:rsidR="00786B59" w:rsidRP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aloncesto, voleibol, futbol, softbol, béisbol, </w:t>
      </w:r>
      <w:r w:rsidR="0030548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ajedrez, </w:t>
      </w:r>
      <w:r w:rsidR="00786B59" w:rsidRPr="00786B5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entre otras</w:t>
      </w:r>
      <w:r w:rsidR="0068518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bajo estricto cumplimiento de las normas para la prevención de la COVID-19</w:t>
      </w:r>
      <w:r w:rsidR="002B0C6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033D50" w:rsidRDefault="00033D50" w:rsidP="00033D50">
      <w:p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033D50" w:rsidRPr="00033D50" w:rsidRDefault="00033D50" w:rsidP="00033D50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el contexto de los adolescentes en conflicto con la ley penal, fueron integrados actividades deportivas trescientos noventa y dos (392) adolescentes, con la finalidad de fomentar actividades físicas y mantener mente sana.</w:t>
      </w:r>
    </w:p>
    <w:p w:rsidR="00AF6743" w:rsidRPr="00AF6743" w:rsidRDefault="00AF6743" w:rsidP="00AF6743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AF6743" w:rsidRPr="00AF6743" w:rsidRDefault="00AF6743" w:rsidP="00AF674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AF674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Inauguración del remozamiento de la cancha multiuso del Centro Penitenciario 15 de Azua.</w:t>
      </w:r>
    </w:p>
    <w:p w:rsidR="00F45647" w:rsidRPr="00685183" w:rsidRDefault="00F45647" w:rsidP="00F45647">
      <w:pPr>
        <w:tabs>
          <w:tab w:val="left" w:pos="705"/>
          <w:tab w:val="left" w:pos="1200"/>
        </w:tabs>
        <w:spacing w:after="0" w:line="360" w:lineRule="auto"/>
        <w:ind w:left="862"/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</w:pPr>
    </w:p>
    <w:p w:rsidR="00F45647" w:rsidRPr="00F45647" w:rsidRDefault="00F45647" w:rsidP="00F45647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3" w:name="_Toc91321239"/>
      <w:r w:rsidRPr="00F4564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Asistencia jurídica</w:t>
      </w:r>
      <w:bookmarkEnd w:id="13"/>
    </w:p>
    <w:p w:rsidR="005E7541" w:rsidRDefault="00321C5A" w:rsidP="00C21C9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C21C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Dando cumplimiento a las solicitudes de treinta y dos mil cientos noventa </w:t>
      </w:r>
      <w:r w:rsidR="00A028F1" w:rsidRPr="00C21C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(</w:t>
      </w:r>
      <w:r w:rsidRPr="00C21C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32,197</w:t>
      </w:r>
      <w:r w:rsidR="00A028F1" w:rsidRPr="00C21C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pedidos de audiencias, se realizaron </w:t>
      </w:r>
      <w:r w:rsidR="00C21C96" w:rsidRPr="00C21C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treinta y un mil trescientos setenta y seis (31,376) para un 97.45% de cumplimiento.</w:t>
      </w:r>
    </w:p>
    <w:p w:rsidR="00033D50" w:rsidRDefault="00033D50" w:rsidP="00033D50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F80AAD" w:rsidRPr="00B52E1A" w:rsidRDefault="00F80AAD" w:rsidP="00F80AAD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4" w:name="_Toc91200607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Coordinación de Sanciones Alternativas:</w:t>
      </w:r>
      <w:bookmarkEnd w:id="14"/>
    </w:p>
    <w:p w:rsidR="00F80AAD" w:rsidRPr="000C71B5" w:rsidRDefault="00F80AAD" w:rsidP="00F80AA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0C71B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Actualmente existen 4 oficinas coordinadoras de sanciones alternativas a nivel nacional, las que les dieron seguimiento a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doscientos treinta y dos (</w:t>
      </w:r>
      <w:r w:rsidRPr="000C71B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232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</w:t>
      </w:r>
      <w:r w:rsidRPr="000C71B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casos de adolescentes con medidas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no privativas de libertad</w:t>
      </w:r>
      <w:r w:rsidRPr="000C71B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F80AAD" w:rsidRDefault="00F80AAD" w:rsidP="00033D50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321C5A" w:rsidRPr="00B52E1A" w:rsidRDefault="00B52E1A" w:rsidP="00B52E1A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5" w:name="_Toc91321240"/>
      <w:r w:rsidRPr="00B52E1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Medio libre</w:t>
      </w:r>
      <w:bookmarkEnd w:id="15"/>
    </w:p>
    <w:p w:rsidR="00EA3C90" w:rsidRPr="00EA3C90" w:rsidRDefault="00EA3C90" w:rsidP="00EA3C90">
      <w:pPr>
        <w:spacing w:after="0" w:line="360" w:lineRule="auto"/>
        <w:ind w:left="50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A3C9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La reinserción social, tiene como objetivo la integración social de las personas privadas de libertad liberadas de los centros de corrección y rehabilitación, es en este punto, donde la misión </w:t>
      </w:r>
      <w:r w:rsidR="0021322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 la Dirección General de Servicios Penitenciarios y Correccionales</w:t>
      </w:r>
      <w:r w:rsidRPr="00EA3C9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impacta positivamente en la seguridad ciudadana y la paz social, con un papel crucial en la habilitación de las personas privadas de libertad, a través del diseño e implementación de programas de asistencia y tratamiento que conlleva al bienestar social de la población general.</w:t>
      </w:r>
    </w:p>
    <w:p w:rsidR="00EA3C90" w:rsidRDefault="00EA3C90" w:rsidP="00EA3C90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0344D" w:rsidRDefault="0050344D" w:rsidP="001C1F4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Dirección General de Servicios Penitenciarios y Correccionales, a través de la Dirección del Medio Libre y la Subdirección de Tratamiento, con el apoyo de la Subdirecciones de Seguridad y Administrativa y Financiera, desarrolla una extensa labor social en beneficio de las comunidades, realizando 584 servicios comunitarios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esto como terapia ocupacional y como un medio para la rehabilitación e inserción social y laboral</w:t>
      </w:r>
      <w:r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50344D" w:rsidRDefault="0050344D" w:rsidP="0050344D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En este contexto, a través del programa MANO A MANO CON LA COMUNIDAD, nuestras brigadas comunitarias han respaldado: escuelas, ayuntamientos, bomberos, hospitales, ministerios, jardín botánico, entre otros.</w:t>
      </w:r>
    </w:p>
    <w:p w:rsidR="0050344D" w:rsidRDefault="0050344D" w:rsidP="0050344D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B52E1A" w:rsidRPr="0050344D" w:rsidRDefault="00B52E1A" w:rsidP="0050344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la finalidad de dar seguimiento al cumplimiento de las medidas impuestas por autoridad judicial competente a las personas privadas de libertad en conflicto con la ley penal en libre comunidad, se elaboró y ejecutó un cronograma de visitas, realizando un total de </w:t>
      </w:r>
      <w:r w:rsidR="00AC7DAE"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dos </w:t>
      </w:r>
      <w:r w:rsidR="007E583F"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mil </w:t>
      </w:r>
      <w:r w:rsidR="00AC7DAE"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dosc</w:t>
      </w:r>
      <w:r w:rsidR="007E583F"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ientos </w:t>
      </w:r>
      <w:r w:rsidR="00AC7DAE"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diecinueve</w:t>
      </w:r>
      <w:r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AC7DAE"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2,219</w:t>
      </w:r>
      <w:r w:rsidRPr="0050344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visitas de supervisión a prisión domiciliaria, permisos laborales y permisos especiales.</w:t>
      </w:r>
    </w:p>
    <w:p w:rsidR="00847A5B" w:rsidRDefault="00847A5B" w:rsidP="00847A5B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47A5B" w:rsidRDefault="00847A5B" w:rsidP="0050344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Dando continuidad a los programas educativos implementados en los centros de corrección y rehabilitación, fueron insertados en programas educativos en la libre comunidad un total de </w:t>
      </w:r>
      <w:r w:rsidR="00BE25A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ciento ochenta y ocho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BE25A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188</w:t>
      </w:r>
      <w:r w:rsidR="00B4548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personas privadas de libertad</w:t>
      </w:r>
      <w:r w:rsidR="00B33EA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(PPLs)</w:t>
      </w:r>
      <w:r w:rsidR="00B4548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cuarenta y ocho (48) en estudios universitarios y </w:t>
      </w:r>
      <w:r w:rsidR="00BE25A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ciento cuarenta</w:t>
      </w:r>
      <w:r w:rsidR="00B4548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BE25A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140</w:t>
      </w:r>
      <w:r w:rsidR="00B4548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en capacitación técnica</w:t>
      </w:r>
      <w:r w:rsidR="00B33EA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representando el </w:t>
      </w:r>
      <w:r w:rsidR="000A771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10.42</w:t>
      </w:r>
      <w:r w:rsidR="00B33EA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% de los mil ochocientos cinco (</w:t>
      </w:r>
      <w:r w:rsidR="000A771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1,</w:t>
      </w:r>
      <w:r w:rsidR="00B33EA3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805) PPLs en el medio libre</w:t>
      </w:r>
      <w:r w:rsidR="00B4548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AC7DAE" w:rsidRDefault="00AC7DAE" w:rsidP="00847A5B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AF031C" w:rsidRDefault="00AF031C" w:rsidP="00AF031C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6" w:name="_Toc91321241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Seguridad:</w:t>
      </w:r>
      <w:bookmarkEnd w:id="16"/>
    </w:p>
    <w:p w:rsidR="00AC7DAE" w:rsidRDefault="00AF031C" w:rsidP="0048293B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el ámbito de seguridad</w:t>
      </w:r>
      <w:r w:rsidR="0048293B" w:rsidRPr="0048293B">
        <w:t xml:space="preserve"> </w:t>
      </w:r>
      <w:r w:rsid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</w:t>
      </w:r>
      <w:r w:rsidR="0048293B" w:rsidRP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on el propósito de hacer efectivo el tratamiento de las personas privadas de libertad, en coordinación con asistencia social, </w:t>
      </w:r>
      <w:r w:rsid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se diseñan estrategias </w:t>
      </w:r>
      <w:r w:rsidR="0048293B" w:rsidRP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para acercar a </w:t>
      </w:r>
      <w:r w:rsid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las personas privadas de libertad</w:t>
      </w:r>
      <w:r w:rsidR="0048293B" w:rsidRP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 los </w:t>
      </w:r>
      <w:r w:rsid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centros de corrección y rehabilitación más cercanos a su</w:t>
      </w:r>
      <w:r w:rsidR="0048293B" w:rsidRPr="0048293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residencia.</w:t>
      </w:r>
    </w:p>
    <w:p w:rsidR="00182021" w:rsidRDefault="00182021" w:rsidP="00182021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182021" w:rsidRDefault="00182021" w:rsidP="0018202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la finalidad de garantizar la integridad física de las personas privadas de libertad implicadas en </w:t>
      </w:r>
      <w:r w:rsidRPr="0018202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los casos Pulpo, Coral, Operación 13, Operación </w:t>
      </w:r>
      <w:r w:rsidRPr="0018202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Falcón, Caso Larva y Operación G5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se c</w:t>
      </w:r>
      <w:r w:rsidRPr="0018202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oordina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y s</w:t>
      </w:r>
      <w:r w:rsidRPr="0018202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upervisa todos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sus</w:t>
      </w:r>
      <w:r w:rsidRPr="0018202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movimientos durante el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año</w:t>
      </w:r>
      <w:r w:rsidRPr="0018202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2021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C40D98" w:rsidRPr="00C40D98" w:rsidRDefault="00C40D98" w:rsidP="00C40D98">
      <w:pPr>
        <w:pStyle w:val="Prrafodelista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C40D98" w:rsidRDefault="00C40D98" w:rsidP="00820994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el propósito de incrementar los niveles de seguridad en los centros de corrección y rehabilitación se realizaron </w:t>
      </w:r>
      <w:proofErr w:type="gramStart"/>
      <w:r w:rsid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scientas </w:t>
      </w:r>
      <w:r w:rsid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treinta y un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mil </w:t>
      </w:r>
      <w:r w:rsid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ciento</w:t>
      </w:r>
      <w:r w:rsid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proofErr w:type="gramEnd"/>
      <w:r w:rsid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sesenta y nueve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(</w:t>
      </w:r>
      <w:r w:rsidR="00D64D86" w:rsidRP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331</w:t>
      </w:r>
      <w:r w:rsid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D64D86" w:rsidRPr="00D64D8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169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requisas, </w:t>
      </w:r>
      <w:r w:rsid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trescientos doce mil doscientos ochenta y tres (</w:t>
      </w:r>
      <w:r w:rsidR="00820994" w:rsidRP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312</w:t>
      </w:r>
      <w:r w:rsid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</w:t>
      </w:r>
      <w:r w:rsidR="00820994" w:rsidRP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283</w:t>
      </w:r>
      <w:r w:rsid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) cacheos,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siete mil novecientos noventa y siete (7,997) </w:t>
      </w:r>
      <w:proofErr w:type="spellStart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barroteos</w:t>
      </w:r>
      <w:proofErr w:type="spellEnd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veinte mil quinientos cuarenta y nueve (20,549) recuentos y dos </w:t>
      </w:r>
      <w:r w:rsid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mil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quinientas cuarenta y cuatro (2,544) inspecciones con ejemplares </w:t>
      </w:r>
      <w:r w:rsidR="0082099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caninos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  <w:r w:rsidR="0057094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1D0398" w:rsidRPr="001D0398" w:rsidRDefault="001D0398" w:rsidP="001D0398">
      <w:pPr>
        <w:pStyle w:val="Prrafodelista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1D0398" w:rsidRDefault="001D0398" w:rsidP="001D0398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este mismo sentido, en el ámbito de los centros de atención integral para la persona adolescente en conflicto con la ley penal (CAIPACLP), </w:t>
      </w:r>
      <w:r w:rsidRPr="001D039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se realizaron cuatrocientos dieciséis (416) requisas, mil quinientos seis (1,506) cacheos, setecientos treinta (730) </w:t>
      </w:r>
      <w:proofErr w:type="spellStart"/>
      <w:r w:rsidRPr="001D039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barroteos</w:t>
      </w:r>
      <w:proofErr w:type="spellEnd"/>
      <w:r w:rsidRPr="001D039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cinco mil cuatrocientos setenta y cinco (5,475) recuentos y dos (2) inspecciones con ejemplares caninos.</w:t>
      </w:r>
    </w:p>
    <w:p w:rsidR="0057094F" w:rsidRPr="0057094F" w:rsidRDefault="0057094F" w:rsidP="0057094F">
      <w:pPr>
        <w:pStyle w:val="Prrafodelista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7094F" w:rsidRDefault="0057094F" w:rsidP="0057094F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Es importante destacar que en las jornadas de requisas se ocuparon: setecientos veintitrés (723) objetos punzantes, doscientos treinta y cuatro (234) contuso, ciento ochenta (180) </w:t>
      </w:r>
      <w:proofErr w:type="spellStart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cortopunzantes</w:t>
      </w:r>
      <w:proofErr w:type="spellEnd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trescientas cuarenta y una (341) afeitadora, cuatrocientos sesenta (460) teléfonos, entre otros.</w:t>
      </w:r>
    </w:p>
    <w:p w:rsidR="004D3A44" w:rsidRDefault="004D3A44" w:rsidP="0057094F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4D3A44" w:rsidRDefault="004D3A44" w:rsidP="004D3A44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el orden de incrementar la seguridad en los centros de corrección y rehabilitación, fue realizado un levantamiento de las necesidades para adecuar el sistema de circuito cerrado de televisión (CCTV), en los centros: CCR-5 Rafey Mujeres y CCR-8 Rafey Hombres, siendo adecuado en un 30%.</w:t>
      </w:r>
      <w:r w:rsidR="001D039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Así mismo, en los CAIPACLPs, se realizó el levantamiento para la Ciudad del Niño, para ser implementado</w:t>
      </w:r>
      <w:r w:rsidR="00AC124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 w:rsidR="001D039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posteriormente en todos los CAIPACLPs,</w:t>
      </w:r>
      <w:r w:rsidR="001D0398" w:rsidRPr="001D0398">
        <w:t xml:space="preserve"> </w:t>
      </w:r>
      <w:r w:rsidR="001D0398" w:rsidRPr="001D039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como un sistema para el control de la gestión en los centros.</w:t>
      </w:r>
    </w:p>
    <w:p w:rsidR="00870C04" w:rsidRDefault="00870C04" w:rsidP="004D3A44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870C04" w:rsidRDefault="000D5250" w:rsidP="00870C04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Tanto en los centros de corrección y rehabilitación como en los centros de atención integral para la persona adolescente en conflicto con la ley penal, se r</w:t>
      </w:r>
      <w:r w:rsidR="00870C0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ealiza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ron</w:t>
      </w:r>
      <w:r w:rsidR="00870C0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operativos de seguridad en coordinación con el Ministerio Público y el Ejercito de la República Dominicana, logrando controlar la formación de bandas, grupos de control y mal comportamiento.</w:t>
      </w:r>
    </w:p>
    <w:p w:rsidR="008D3857" w:rsidRDefault="008D3857" w:rsidP="008D3857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2F3BB7" w:rsidRPr="002F3BB7" w:rsidRDefault="002F3BB7" w:rsidP="001F740A">
      <w:pPr>
        <w:pStyle w:val="Prrafodelista"/>
        <w:numPr>
          <w:ilvl w:val="0"/>
          <w:numId w:val="13"/>
        </w:numPr>
        <w:spacing w:after="0" w:line="360" w:lineRule="auto"/>
        <w:ind w:left="142" w:hanging="142"/>
        <w:jc w:val="both"/>
        <w:outlineLvl w:val="1"/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</w:pPr>
      <w:bookmarkStart w:id="17" w:name="_Toc91321242"/>
      <w:r w:rsidRPr="002F3BB7">
        <w:rPr>
          <w:rFonts w:ascii="Times New Roman" w:eastAsia="Times New Roman" w:hAnsi="Times New Roman"/>
          <w:b/>
          <w:color w:val="767070"/>
          <w:spacing w:val="1"/>
          <w:sz w:val="24"/>
          <w:szCs w:val="24"/>
        </w:rPr>
        <w:t>Mejorar la efectividad del desempeño y de los resultados de la organización, mediante la implementación de estrategia e intervenciones de fortalecimiento.</w:t>
      </w:r>
      <w:bookmarkEnd w:id="17"/>
    </w:p>
    <w:p w:rsidR="00133BAF" w:rsidRDefault="00133BAF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1598D" w:rsidRPr="00CC364E" w:rsidRDefault="00CC364E" w:rsidP="00CC364E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8" w:name="_Toc91321243"/>
      <w:r w:rsidRPr="00CC364E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Gestión administrativa y financiera</w:t>
      </w:r>
      <w:bookmarkEnd w:id="18"/>
    </w:p>
    <w:p w:rsidR="007B22BA" w:rsidRDefault="00C81CA6" w:rsidP="00C81CA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C81CA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Transparentada la gestión administrativa y financiera, a través de los registros en el módulo de compras del Sistema de Información de la Gestión Financiera (SIGEF)</w:t>
      </w:r>
      <w:r w:rsidR="007B22B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7B22BA" w:rsidRDefault="007B22BA" w:rsidP="007B22BA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11598D" w:rsidRPr="00C81CA6" w:rsidRDefault="007B22BA" w:rsidP="007B22BA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Como un elemento de transparencia se realizaron jornadas de auditorías </w:t>
      </w:r>
      <w:r w:rsidR="00CF32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tanto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los centros de corrección y rehabilitación </w:t>
      </w:r>
      <w:r w:rsidR="00CF32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como en los centros de atención integral para la persona adolescent</w:t>
      </w:r>
      <w:r w:rsidR="00CF32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 en conflicto con la ley penal,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 coordinación con la Contraloría del Ministerio Público.</w:t>
      </w:r>
      <w:r w:rsidR="00C81CA6" w:rsidRPr="00C81CA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</w:p>
    <w:p w:rsidR="0011598D" w:rsidRPr="00CF3249" w:rsidRDefault="0011598D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</w:rPr>
      </w:pPr>
    </w:p>
    <w:p w:rsidR="0011598D" w:rsidRDefault="00FD771B" w:rsidP="00FD771B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FD771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Propiciando un espacio para que las personas privadas de libertad puedan adquirir de productos a bajo precio, con una inversión de dos millones doscientos </w:t>
      </w:r>
      <w:proofErr w:type="gramStart"/>
      <w:r w:rsidRPr="00FD771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un mil veinte seis pesos</w:t>
      </w:r>
      <w:proofErr w:type="gramEnd"/>
      <w:r w:rsidRPr="00FD771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con catorce centavos </w:t>
      </w:r>
      <w:r w:rsidR="00ED54E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(RD$2,201,026.14) </w:t>
      </w:r>
      <w:r w:rsidRPr="00FD771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fueron aperturados cinco (5) economatos en las cárceles del Seíbo, Bani Hombres y 15 de azua, CAPLIP San Luis y Ciudad Nueva.</w:t>
      </w:r>
    </w:p>
    <w:p w:rsidR="00B02234" w:rsidRPr="00B02234" w:rsidRDefault="00B02234" w:rsidP="00B02234">
      <w:pPr>
        <w:pStyle w:val="Prrafodelista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Con el propósito de conservar en buen estado las infraestructuras de los centros y velar por el resguardo ante cualquier incidente a los privados de libertad, realizados los trabajos de:</w:t>
      </w:r>
    </w:p>
    <w:p w:rsidR="00932487" w:rsidRPr="00932487" w:rsidRDefault="00932487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El acondicionamiento de las áreas, tales como es el caso de la cocina de La Victoria, trampas de grasas, y desechos sólidos.</w:t>
      </w:r>
    </w:p>
    <w:p w:rsidR="00932487" w:rsidRPr="00932487" w:rsidRDefault="00932487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La </w:t>
      </w:r>
      <w:r w:rsidR="00BE42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</w:t>
      </w: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dquisición de </w:t>
      </w:r>
      <w:r w:rsidR="00BE42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3</w:t>
      </w: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autobuses para conducencia de internos a los tribunales, </w:t>
      </w:r>
      <w:r w:rsidR="00BE42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donados por la OMSA, aprobados por la presidencia de la república; </w:t>
      </w: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así como un</w:t>
      </w:r>
      <w:r w:rsidR="00BE42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 ambulancia </w:t>
      </w: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para </w:t>
      </w:r>
      <w:r w:rsidR="009A6DC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la Penitenciaría Nacional de </w:t>
      </w:r>
      <w:r w:rsidR="00BE425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Victoria</w:t>
      </w: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932487" w:rsidRPr="00932487" w:rsidRDefault="009615EB" w:rsidP="009615EB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Por decisión de las autoridades se incrementó de 2,000 a 8,000 las raciones alimenticias, para la población de </w:t>
      </w:r>
      <w:r w:rsidRPr="009615E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Penitenciaría Nacional de La Victoria</w:t>
      </w:r>
      <w:r w:rsidR="00932487"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932487" w:rsidRPr="00932487" w:rsidRDefault="00932487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93248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Entregamos colchones a internos en condiciones de precariedad.</w:t>
      </w:r>
    </w:p>
    <w:p w:rsidR="00B02234" w:rsidRPr="00B02234" w:rsidRDefault="00B02234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Adecuación del CCR</w:t>
      </w:r>
      <w:r w:rsidR="00CD7B7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-13</w:t>
      </w: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Baní Mujeres.</w:t>
      </w:r>
    </w:p>
    <w:p w:rsidR="00B02234" w:rsidRPr="00B02234" w:rsidRDefault="00B02234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Construcción de tramo en la verja perimet</w:t>
      </w:r>
      <w:r w:rsidR="0010679B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</w:t>
      </w: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al y socavada por la cañada de la colinda del CCR</w:t>
      </w:r>
      <w:r w:rsidR="00CD7B7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-17</w:t>
      </w: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Najayo Hombres.</w:t>
      </w:r>
    </w:p>
    <w:p w:rsidR="00B02234" w:rsidRPr="00B02234" w:rsidRDefault="00B02234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Adecuación y reconstrucción del sistema eléctrico del CCR</w:t>
      </w:r>
      <w:r w:rsidR="00CD7B71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-9 </w:t>
      </w: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Monte Plata.</w:t>
      </w:r>
    </w:p>
    <w:p w:rsidR="00B02234" w:rsidRDefault="00B02234" w:rsidP="0093248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B0223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Adecuación y remozamiento de CAPLIP 2, Ciudad Nueva. </w:t>
      </w:r>
    </w:p>
    <w:p w:rsidR="00CF3249" w:rsidRPr="00CF3249" w:rsidRDefault="00CF3249" w:rsidP="004039A1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CF32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olicitadas las intervenciones requeridas en los centros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para adolescentes en conflicto con la ley penal </w:t>
      </w:r>
      <w:r w:rsidRPr="00CF324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para su fortalecimiento.</w:t>
      </w:r>
    </w:p>
    <w:p w:rsidR="0011598D" w:rsidRPr="00CF3249" w:rsidRDefault="0011598D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</w:rPr>
      </w:pPr>
    </w:p>
    <w:p w:rsidR="0011598D" w:rsidRPr="006E77FD" w:rsidRDefault="006E77FD" w:rsidP="006E77FD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19" w:name="_Toc91321244"/>
      <w:r w:rsidRPr="006E77F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Gestión del talento humano</w:t>
      </w:r>
      <w:bookmarkEnd w:id="19"/>
    </w:p>
    <w:p w:rsidR="0011598D" w:rsidRDefault="006E77FD" w:rsidP="00AC577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6E77F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La capacitación (actualización) del personal, es la garantía de mantener la aplicación de los programas de tratamiento a la población privada de libertad e</w:t>
      </w:r>
      <w:r w:rsidR="00AC577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xenta de maltrato físico-mental, bajo este lineamiento hemos capacitado dos mil cientos doce (</w:t>
      </w:r>
      <w:r w:rsidR="00AC577A" w:rsidRPr="00AC577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2,112</w:t>
      </w:r>
      <w:r w:rsidR="00AC577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) colaboradores</w:t>
      </w:r>
      <w:r w:rsidR="004A39F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de tres mil cuarenta y seis (3,046) para un 69.34%.</w:t>
      </w:r>
      <w:r w:rsidR="004245A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Así mismo, setenta y cinco (75) servidores penitenciarios del sistema de atención integral para la persona </w:t>
      </w:r>
      <w:proofErr w:type="spellStart"/>
      <w:r w:rsidR="004245A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adoelscente</w:t>
      </w:r>
      <w:proofErr w:type="spellEnd"/>
      <w:r w:rsidR="004245A4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. </w:t>
      </w:r>
    </w:p>
    <w:p w:rsidR="00C2716A" w:rsidRDefault="00C2716A" w:rsidP="00AC577A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Como medida preventiva se realizaron dos mil cientos cincuenta y siete (2,157) pruebas al personal, seiscientas cincuenta y siete (657) PCR, mil quinientas (1,500) rápidas.</w:t>
      </w:r>
    </w:p>
    <w:p w:rsidR="00714A96" w:rsidRPr="00714A96" w:rsidRDefault="00714A96" w:rsidP="00714A96">
      <w:pPr>
        <w:pStyle w:val="Prrafodelista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714A96" w:rsidRPr="006E77FD" w:rsidRDefault="00714A96" w:rsidP="00714A9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714A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Con la finalidad de aumentar la motivación, desarrollar la comunicación, incrementar la eficiencia y mejorar el sentido de pertenencia de los servidores penitenciarios, se realizó una actividad de integración de con los Directores de los CCRs y autoridades del </w:t>
      </w:r>
      <w:r w:rsidR="007D6B38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Dirección General de Servicios Penitenciarios y Correccionales</w:t>
      </w:r>
      <w:r w:rsidRPr="00714A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en el Club de Oficiales de la Marina de Guerra (Armada Dominicana) en el Puerto de Sans </w:t>
      </w:r>
      <w:proofErr w:type="spellStart"/>
      <w:r w:rsidRPr="00714A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Souci</w:t>
      </w:r>
      <w:proofErr w:type="spellEnd"/>
      <w:r w:rsidRPr="00714A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6 de mayo 2021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11598D" w:rsidRDefault="0011598D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1598D" w:rsidRPr="00D719B9" w:rsidRDefault="005C3EB9" w:rsidP="00D719B9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20" w:name="_Toc91321245"/>
      <w:r w:rsidRPr="00D719B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Comunicaciones</w:t>
      </w:r>
      <w:bookmarkEnd w:id="20"/>
    </w:p>
    <w:p w:rsidR="005C3EB9" w:rsidRDefault="005C3EB9" w:rsidP="005C3EB9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C3EB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La experiencia y formación académica de los agentes de vigilancia y tratamiento penitenciario (VTP) del Modelo de Gestión Penitenciaria (MGP) será aprovechada para fortalecer el manejo operativo y administrativo de los recintos carcelarios que están bajo la responsabilidad de la Dirección General de Prisiones. El anuncio lo hizo el procurador de corte Jonathan </w:t>
      </w:r>
      <w:proofErr w:type="spellStart"/>
      <w:r w:rsidRPr="005C3EB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Baró</w:t>
      </w:r>
      <w:proofErr w:type="spellEnd"/>
      <w:r w:rsidRPr="005C3EB9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Gutiérrez, miembro del Consejo del Ministerio Público y coordinador del Gabinete del Sistema Penitenciario, tras participar en una reunión de trabajo convocada en su despacho por la procuradora general Miriam Germán Brito, y en la que participaron el ministro de Defensa, teniente general Carlos Luciano Díaz Morfa, y el director de la Policía Nacional, mayor general Edward Sánchez González. </w:t>
      </w:r>
    </w:p>
    <w:p w:rsidR="0053512D" w:rsidRDefault="0053512D" w:rsidP="0053512D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53512D" w:rsidRPr="0053512D" w:rsidRDefault="0053512D" w:rsidP="0053512D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53512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El área de comunicación organizó junto a RRHH en el mes de marzo cuatro charlas de crecimiento humano a cargo de la Maestra Mirtha </w:t>
      </w:r>
      <w:proofErr w:type="spellStart"/>
      <w:r w:rsidRPr="0053512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Bergés</w:t>
      </w:r>
      <w:proofErr w:type="spellEnd"/>
      <w:r w:rsidRPr="0053512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, una presencial y virtual a propósito del Día Internacional de la Mujer para todo el personal femenino, 2 presenciales en el Castillo del Cerro en la sede de la ENAP, a todos los directores de centros que </w:t>
      </w:r>
      <w:r w:rsidRPr="0053512D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cursaban un taller de actualización y una presencial a las privadas de libertad y el personal de Baní Mujeres.</w:t>
      </w:r>
    </w:p>
    <w:p w:rsidR="0053512D" w:rsidRDefault="0053512D" w:rsidP="00D719B9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719B9" w:rsidRDefault="00D719B9" w:rsidP="00022A71">
      <w:pPr>
        <w:pStyle w:val="Prrafodelista"/>
        <w:numPr>
          <w:ilvl w:val="1"/>
          <w:numId w:val="16"/>
        </w:numPr>
        <w:spacing w:after="0" w:line="360" w:lineRule="auto"/>
        <w:ind w:left="567" w:hanging="567"/>
        <w:outlineLvl w:val="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bookmarkStart w:id="21" w:name="_Toc91321246"/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Planificación y desarrollo</w:t>
      </w:r>
      <w:bookmarkEnd w:id="21"/>
    </w:p>
    <w:p w:rsidR="00022A71" w:rsidRDefault="00022A71" w:rsidP="00022A7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 iniciaron los trabajos para la elaboración del Plan Operativo Anual 2022 de la Dirección General de Servicios Penitenciarios y Correccionales (DGSPC)</w:t>
      </w:r>
      <w:r w:rsidR="00E243E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y de la Dirección Nacional de Atención Integral para la Persona Adolescente en Conflicto con la Ley Penal (DINAIA)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. </w:t>
      </w:r>
    </w:p>
    <w:p w:rsidR="00022A71" w:rsidRDefault="00022A71" w:rsidP="00D719B9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D719B9" w:rsidRDefault="00022A71" w:rsidP="00D719B9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 la misma manera, se elabor</w:t>
      </w:r>
      <w:r w:rsidR="00E46D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aron los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Mapa</w:t>
      </w:r>
      <w:r w:rsidR="00E46D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de Procesos, procurando la transversalidad de las áreas de gestión de la DGSPC</w:t>
      </w:r>
      <w:r w:rsidR="00E46D55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y de la DINAIA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, así mismo, con la finalidad de organizar la división del trabajo se elaboró una propuesta de estructura organizacional y la actualización del Manual de Organización y Funciones.</w:t>
      </w:r>
    </w:p>
    <w:p w:rsidR="00E243EC" w:rsidRDefault="00E243EC" w:rsidP="00D719B9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022A71" w:rsidRDefault="00022A71" w:rsidP="00022A71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Se realizaron dos estudios de impacto en el CCR-9 Monte Plata con los siguientes resultados:</w:t>
      </w:r>
    </w:p>
    <w:p w:rsidR="00022A71" w:rsidRDefault="00022A71" w:rsidP="00D719B9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022A71" w:rsidRPr="001668C1" w:rsidRDefault="00022A71" w:rsidP="00BC0549">
      <w:pPr>
        <w:spacing w:after="0" w:line="276" w:lineRule="auto"/>
        <w:ind w:left="1276"/>
        <w:rPr>
          <w:rFonts w:ascii="Times New Roman" w:eastAsiaTheme="majorEastAsia" w:hAnsi="Times New Roman"/>
          <w:caps/>
          <w:color w:val="2E74B5" w:themeColor="accent1" w:themeShade="BF"/>
          <w:sz w:val="24"/>
        </w:rPr>
      </w:pPr>
      <w:r w:rsidRPr="001668C1">
        <w:rPr>
          <w:rFonts w:ascii="Times New Roman" w:eastAsiaTheme="majorEastAsia" w:hAnsi="Times New Roman"/>
          <w:caps/>
          <w:noProof/>
          <w:color w:val="2E74B5" w:themeColor="accent1" w:themeShade="BF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1C14CF" wp14:editId="5056F029">
                <wp:simplePos x="0" y="0"/>
                <wp:positionH relativeFrom="column">
                  <wp:posOffset>685800</wp:posOffset>
                </wp:positionH>
                <wp:positionV relativeFrom="paragraph">
                  <wp:posOffset>54610</wp:posOffset>
                </wp:positionV>
                <wp:extent cx="0" cy="13525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5C63" id="Conector recto 19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4.3pt" to="54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44"/>
        </w:rPr>
        <w:t xml:space="preserve">37.69% </w:t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44"/>
        </w:rPr>
        <w:br/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DE Los colaboradores tienden a ver </w:t>
      </w:r>
    </w:p>
    <w:p w:rsidR="00022A71" w:rsidRPr="001668C1" w:rsidRDefault="00022A71" w:rsidP="00BC0549">
      <w:pPr>
        <w:spacing w:after="0" w:line="276" w:lineRule="auto"/>
        <w:ind w:left="1276"/>
        <w:rPr>
          <w:rFonts w:ascii="Times New Roman" w:eastAsiaTheme="majorEastAsia" w:hAnsi="Times New Roman"/>
          <w:caps/>
          <w:color w:val="2E74B5" w:themeColor="accent1" w:themeShade="BF"/>
          <w:sz w:val="24"/>
        </w:rPr>
      </w:pP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como positivas las condiciones </w:t>
      </w:r>
    </w:p>
    <w:p w:rsidR="00022A71" w:rsidRPr="001668C1" w:rsidRDefault="00022A71" w:rsidP="00BC0549">
      <w:pPr>
        <w:spacing w:after="0" w:line="276" w:lineRule="auto"/>
        <w:ind w:left="1276"/>
        <w:rPr>
          <w:rFonts w:ascii="Times New Roman" w:eastAsiaTheme="majorEastAsia" w:hAnsi="Times New Roman"/>
          <w:caps/>
          <w:color w:val="2E74B5" w:themeColor="accent1" w:themeShade="BF"/>
          <w:sz w:val="24"/>
        </w:rPr>
      </w:pP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generales del CCR, casi en la misma </w:t>
      </w:r>
    </w:p>
    <w:p w:rsidR="00022A71" w:rsidRPr="001668C1" w:rsidRDefault="00022A71" w:rsidP="00BC0549">
      <w:pPr>
        <w:spacing w:after="0" w:line="276" w:lineRule="auto"/>
        <w:ind w:left="1276"/>
        <w:rPr>
          <w:rFonts w:ascii="Times New Roman" w:eastAsiaTheme="majorEastAsia" w:hAnsi="Times New Roman"/>
          <w:caps/>
          <w:color w:val="2E74B5" w:themeColor="accent1" w:themeShade="BF"/>
          <w:sz w:val="24"/>
        </w:rPr>
      </w:pP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>medida en que los Internos tienden</w:t>
      </w:r>
    </w:p>
    <w:p w:rsidR="00022A71" w:rsidRPr="00266DB4" w:rsidRDefault="00022A71" w:rsidP="00BC0549">
      <w:pPr>
        <w:spacing w:after="0" w:line="276" w:lineRule="auto"/>
        <w:ind w:left="1276"/>
        <w:rPr>
          <w:rFonts w:asciiTheme="majorHAnsi" w:eastAsiaTheme="majorEastAsia" w:hAnsiTheme="majorHAnsi" w:cstheme="majorBidi"/>
          <w:caps/>
          <w:color w:val="2E74B5" w:themeColor="accent1" w:themeShade="BF"/>
          <w:sz w:val="24"/>
        </w:rPr>
      </w:pP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>a verlas como negativas (35%).</w:t>
      </w:r>
      <w:r w:rsidRPr="00266DB4">
        <w:rPr>
          <w:rFonts w:asciiTheme="majorHAnsi" w:eastAsiaTheme="majorEastAsia" w:hAnsiTheme="majorHAnsi" w:cstheme="majorBidi"/>
          <w:caps/>
          <w:color w:val="2E74B5" w:themeColor="accent1" w:themeShade="BF"/>
          <w:sz w:val="24"/>
        </w:rPr>
        <w:t xml:space="preserve"> </w:t>
      </w:r>
    </w:p>
    <w:p w:rsidR="00022A71" w:rsidRDefault="00022A71" w:rsidP="00D719B9">
      <w:pPr>
        <w:pStyle w:val="Prrafodelista"/>
        <w:spacing w:after="0" w:line="360" w:lineRule="auto"/>
        <w:ind w:left="862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BC0549" w:rsidRPr="001668C1" w:rsidRDefault="00BC0549" w:rsidP="00BC0549">
      <w:pPr>
        <w:spacing w:after="0" w:line="276" w:lineRule="auto"/>
        <w:ind w:left="1134"/>
        <w:rPr>
          <w:rFonts w:ascii="Times New Roman" w:eastAsiaTheme="majorEastAsia" w:hAnsi="Times New Roman"/>
          <w:caps/>
          <w:color w:val="2E74B5" w:themeColor="accent1" w:themeShade="BF"/>
          <w:sz w:val="24"/>
        </w:rPr>
      </w:pPr>
      <w:r>
        <w:rPr>
          <w:rFonts w:asciiTheme="majorHAnsi" w:eastAsiaTheme="majorEastAsia" w:hAnsiTheme="majorHAnsi" w:cstheme="majorBidi"/>
          <w:caps/>
          <w:noProof/>
          <w:color w:val="2E74B5" w:themeColor="accent1" w:themeShade="BF"/>
          <w:sz w:val="4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9FBF88" wp14:editId="6083B219">
                <wp:simplePos x="0" y="0"/>
                <wp:positionH relativeFrom="column">
                  <wp:posOffset>685800</wp:posOffset>
                </wp:positionH>
                <wp:positionV relativeFrom="paragraph">
                  <wp:posOffset>19685</wp:posOffset>
                </wp:positionV>
                <wp:extent cx="0" cy="154305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1FFEB" id="Conector recto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.55pt" to="54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caps/>
          <w:color w:val="2E74B5" w:themeColor="accent1" w:themeShade="BF"/>
          <w:sz w:val="44"/>
        </w:rPr>
        <w:t xml:space="preserve"> </w:t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44"/>
        </w:rPr>
        <w:t xml:space="preserve">41.50% </w:t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44"/>
        </w:rPr>
        <w:br/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  DE Los colaboradores tienden a ver </w:t>
      </w:r>
    </w:p>
    <w:p w:rsidR="00BC0549" w:rsidRPr="001668C1" w:rsidRDefault="00BC0549" w:rsidP="00DF6482">
      <w:pPr>
        <w:spacing w:after="0" w:line="276" w:lineRule="auto"/>
        <w:ind w:left="1239"/>
        <w:jc w:val="left"/>
        <w:rPr>
          <w:rFonts w:ascii="Times New Roman" w:eastAsiaTheme="majorEastAsia" w:hAnsi="Times New Roman"/>
          <w:caps/>
          <w:color w:val="2E74B5" w:themeColor="accent1" w:themeShade="BF"/>
          <w:sz w:val="24"/>
        </w:rPr>
      </w:pP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como positivO SU DESEMPEÑO </w:t>
      </w:r>
      <w:r w:rsidR="004B0C52"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>Y MOTIVACIÓN</w:t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 DEMOSTRADOS EN </w:t>
      </w:r>
      <w:r w:rsidR="004B0C52"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>SUS ACTUACIONES</w:t>
      </w:r>
      <w:r w:rsidRPr="001668C1">
        <w:rPr>
          <w:rFonts w:ascii="Times New Roman" w:eastAsiaTheme="majorEastAsia" w:hAnsi="Times New Roman"/>
          <w:caps/>
          <w:color w:val="2E74B5" w:themeColor="accent1" w:themeShade="BF"/>
          <w:sz w:val="24"/>
        </w:rPr>
        <w:t xml:space="preserve"> DENTRO DEL CCR. DISTINTO DEL PARECER De los Internos QUE tienden a verLAS negativAMENTE (39%). </w:t>
      </w:r>
    </w:p>
    <w:p w:rsidR="000F3396" w:rsidRDefault="009071E0" w:rsidP="002A66F3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>Con la finalidad de e</w:t>
      </w:r>
      <w:r w:rsidRPr="009071E0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stablecer los criterios para la evaluación, clasificación, manejo, vigilancia y control de las personas privadas de libertad de máxima seguridad y alta notoriedad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 los recintos penitenciarios se elaboró </w:t>
      </w:r>
      <w:r w:rsidR="000F3396" w:rsidRPr="000F3396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el Protocolo para la Gestión de Áreas de Vigilancia Especial para Personas Privadas de Libertad de Máxima Seguridad y de Alta Notoriedad.</w:t>
      </w:r>
    </w:p>
    <w:p w:rsidR="000F3396" w:rsidRPr="000F3396" w:rsidRDefault="000F3396" w:rsidP="000F3396">
      <w:pPr>
        <w:pStyle w:val="Prrafodelista"/>
        <w:ind w:left="862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</w:p>
    <w:p w:rsidR="0011598D" w:rsidRPr="0027306C" w:rsidRDefault="00F05CE3" w:rsidP="0027306C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2730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Trabajamos en coordinación con el departamento de ingeniería de la Procuraduría General de la República, con la Cruz Rojas Internacional </w:t>
      </w:r>
      <w:r w:rsidR="002730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la creación de </w:t>
      </w:r>
      <w:r w:rsidR="0027306C" w:rsidRPr="002730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Criterios para Estándares Técnicos en Infraestructuras Penitenciarias (CETIP)</w:t>
      </w:r>
      <w:r w:rsidR="0027306C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11598D" w:rsidRDefault="0011598D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1598D" w:rsidRDefault="0011598D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D3857" w:rsidRDefault="008D3857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085661" w:rsidRDefault="00085661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085661" w:rsidRDefault="00085661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085661" w:rsidRDefault="00085661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085661" w:rsidRDefault="00085661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085661" w:rsidRDefault="00085661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085661" w:rsidRDefault="00085661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Pr="00626978" w:rsidRDefault="00840FE2" w:rsidP="00840FE2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22" w:name="_Toc91321247"/>
      <w:r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CONVENIOS Y ACUERDOS INTERINSTITUCIONALES</w:t>
      </w:r>
      <w:bookmarkEnd w:id="22"/>
    </w:p>
    <w:p w:rsidR="00840FE2" w:rsidRDefault="00840FE2" w:rsidP="00840FE2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FCB3D8" wp14:editId="6C8C187E">
                <wp:simplePos x="0" y="0"/>
                <wp:positionH relativeFrom="margin">
                  <wp:posOffset>2280285</wp:posOffset>
                </wp:positionH>
                <wp:positionV relativeFrom="paragraph">
                  <wp:posOffset>106680</wp:posOffset>
                </wp:positionV>
                <wp:extent cx="463550" cy="0"/>
                <wp:effectExtent l="22860" t="22225" r="18415" b="15875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FEB6" id="Conector recto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8.4pt" to="21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840FE2" w:rsidRDefault="006D08E9" w:rsidP="00840FE2">
      <w:pPr>
        <w:spacing w:after="0" w:line="360" w:lineRule="auto"/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840FE2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840FE2">
      <w:pPr>
        <w:spacing w:after="0" w:line="360" w:lineRule="auto"/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  <w:t>S</w:t>
      </w:r>
      <w:r w:rsidRPr="00840FE2"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  <w:t xml:space="preserve">e han iniciado gestiones de un acuerdo de colaboración con la Oficina Nacional de Estadísticas (ONE) y el defensor del pueblo, a fines de vincular las bases de datos entre las instituciones para el levantamiento de un censo poblacional de internos. </w:t>
      </w:r>
    </w:p>
    <w:p w:rsidR="00840FE2" w:rsidRPr="00840FE2" w:rsidRDefault="00840FE2" w:rsidP="00840FE2">
      <w:pPr>
        <w:spacing w:after="0" w:line="360" w:lineRule="auto"/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</w:pPr>
    </w:p>
    <w:p w:rsidR="00840FE2" w:rsidRPr="00840FE2" w:rsidRDefault="00840FE2" w:rsidP="00840FE2">
      <w:pPr>
        <w:spacing w:after="0" w:line="360" w:lineRule="auto"/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</w:pPr>
      <w:r w:rsidRPr="00840FE2"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  <w:t>Con la finalidad de mejorar la capacidad de respuesta del Sistema Penitenciario para garantizar, no solo la atención y el respeto de las garantías procesales, sino también los derechos de las personas Privadas de Libertad y de los menores en conflicto con la Ley, se realizaron acuerdos de colaboración con:</w:t>
      </w:r>
    </w:p>
    <w:p w:rsidR="00840FE2" w:rsidRPr="00840FE2" w:rsidRDefault="00840FE2" w:rsidP="00840FE2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40FE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Agencia Española de Cooperación Internacional (AECID)</w:t>
      </w:r>
    </w:p>
    <w:p w:rsidR="00840FE2" w:rsidRPr="00840FE2" w:rsidRDefault="00840FE2" w:rsidP="00840FE2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40FE2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Gabinete de Políticas Social de la Presidencia</w:t>
      </w:r>
    </w:p>
    <w:p w:rsidR="00840FE2" w:rsidRPr="00840FE2" w:rsidRDefault="00840FE2" w:rsidP="00840FE2">
      <w:pPr>
        <w:pStyle w:val="Prrafodelista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color w:val="767070"/>
          <w:spacing w:val="1"/>
          <w:sz w:val="24"/>
          <w:szCs w:val="24"/>
          <w:lang w:val="en-US"/>
        </w:rPr>
      </w:pPr>
      <w:proofErr w:type="spellStart"/>
      <w:r w:rsidRPr="00840FE2">
        <w:rPr>
          <w:rFonts w:ascii="Times New Roman" w:eastAsia="Times New Roman" w:hAnsi="Times New Roman"/>
          <w:color w:val="767070"/>
          <w:spacing w:val="1"/>
          <w:sz w:val="24"/>
          <w:szCs w:val="24"/>
          <w:lang w:val="en-US"/>
        </w:rPr>
        <w:t>Fundación</w:t>
      </w:r>
      <w:proofErr w:type="spellEnd"/>
      <w:r w:rsidRPr="00840FE2">
        <w:rPr>
          <w:rFonts w:ascii="Times New Roman" w:eastAsia="Times New Roman" w:hAnsi="Times New Roman"/>
          <w:color w:val="767070"/>
          <w:spacing w:val="1"/>
          <w:sz w:val="24"/>
          <w:szCs w:val="24"/>
          <w:lang w:val="en-US"/>
        </w:rPr>
        <w:t xml:space="preserve"> Mote </w:t>
      </w:r>
      <w:proofErr w:type="spellStart"/>
      <w:r w:rsidRPr="00840FE2">
        <w:rPr>
          <w:rFonts w:ascii="Times New Roman" w:eastAsia="Times New Roman" w:hAnsi="Times New Roman"/>
          <w:color w:val="767070"/>
          <w:spacing w:val="1"/>
          <w:sz w:val="24"/>
          <w:szCs w:val="24"/>
          <w:lang w:val="en-US"/>
        </w:rPr>
        <w:t>Internacional</w:t>
      </w:r>
      <w:proofErr w:type="spellEnd"/>
      <w:r w:rsidRPr="00840FE2">
        <w:rPr>
          <w:rFonts w:ascii="Times New Roman" w:eastAsia="Times New Roman" w:hAnsi="Times New Roman"/>
          <w:color w:val="767070"/>
          <w:spacing w:val="1"/>
          <w:sz w:val="24"/>
          <w:szCs w:val="24"/>
          <w:lang w:val="en-US"/>
        </w:rPr>
        <w:t xml:space="preserve"> (Mission On The Edge)</w:t>
      </w:r>
    </w:p>
    <w:p w:rsidR="00840FE2" w:rsidRPr="00840FE2" w:rsidRDefault="00840FE2" w:rsidP="00840FE2">
      <w:pPr>
        <w:spacing w:after="0" w:line="360" w:lineRule="auto"/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  <w:lang w:val="en-US"/>
        </w:rPr>
      </w:pPr>
    </w:p>
    <w:p w:rsidR="00840FE2" w:rsidRPr="00840FE2" w:rsidRDefault="00840FE2" w:rsidP="00840FE2">
      <w:pPr>
        <w:spacing w:after="0" w:line="360" w:lineRule="auto"/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</w:pPr>
      <w:r w:rsidRPr="00840FE2">
        <w:rPr>
          <w:rFonts w:ascii="Times New Roman" w:eastAsia="Times New Roman" w:hAnsi="Times New Roman" w:cstheme="minorBidi"/>
          <w:color w:val="767070"/>
          <w:spacing w:val="1"/>
          <w:sz w:val="24"/>
          <w:szCs w:val="24"/>
        </w:rPr>
        <w:t>De igual modo, se han continuado fortaleciendo los programas de capacitación, acuerdos de colaboración y actualización personal, con diferentes actividades académicas para la mejora y desarrollo de todo el personal administrativo de la Dirección General de Servicios penitenciarios y privados de libertad</w:t>
      </w: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840FE2" w:rsidRDefault="00840FE2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Pr="00626978" w:rsidRDefault="00FC70BB" w:rsidP="00FC70BB">
      <w:pPr>
        <w:pStyle w:val="Ttulo1"/>
        <w:rPr>
          <w:rFonts w:ascii="Times New Roman" w:hAnsi="Times New Roman"/>
          <w:color w:val="7B7B7B"/>
          <w:spacing w:val="1"/>
          <w:sz w:val="28"/>
          <w:szCs w:val="24"/>
        </w:rPr>
      </w:pPr>
      <w:bookmarkStart w:id="23" w:name="_Toc91321248"/>
      <w:r w:rsidRPr="00FC70BB">
        <w:rPr>
          <w:rFonts w:ascii="Times New Roman" w:hAnsi="Times New Roman"/>
          <w:color w:val="7B7B7B"/>
          <w:spacing w:val="1"/>
          <w:sz w:val="28"/>
          <w:szCs w:val="24"/>
        </w:rPr>
        <w:lastRenderedPageBreak/>
        <w:t>PROYECCIONES PARA EL PRÓXIMO AÑO</w:t>
      </w:r>
      <w:bookmarkEnd w:id="23"/>
    </w:p>
    <w:p w:rsidR="00FC70BB" w:rsidRDefault="00FC70BB" w:rsidP="00FC70BB">
      <w:pPr>
        <w:jc w:val="center"/>
        <w:rPr>
          <w:rFonts w:ascii="Times New Roman" w:hAnsi="Times New Roman"/>
          <w:color w:val="767171"/>
        </w:rPr>
      </w:pPr>
      <w:r w:rsidRPr="006F0C62">
        <w:rPr>
          <w:rFonts w:ascii="Times New Roman" w:hAnsi="Times New Roman"/>
          <w:noProof/>
          <w:color w:val="767171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362BA" wp14:editId="377F49AB">
                <wp:simplePos x="0" y="0"/>
                <wp:positionH relativeFrom="margin">
                  <wp:posOffset>2280285</wp:posOffset>
                </wp:positionH>
                <wp:positionV relativeFrom="paragraph">
                  <wp:posOffset>106680</wp:posOffset>
                </wp:positionV>
                <wp:extent cx="463550" cy="0"/>
                <wp:effectExtent l="22860" t="22225" r="18415" b="15875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EE2A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5440E" id="Conector recto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9.55pt,8.4pt" to="21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" strokecolor="#ee2a24" strokeweight="2.25pt">
                <v:stroke joinstyle="miter"/>
                <w10:wrap anchorx="margin"/>
              </v:line>
            </w:pict>
          </mc:Fallback>
        </mc:AlternateContent>
      </w:r>
    </w:p>
    <w:p w:rsidR="00FC70BB" w:rsidRDefault="006D08E9" w:rsidP="00FC70BB">
      <w:pPr>
        <w:spacing w:after="0" w:line="360" w:lineRule="auto"/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  <w:r w:rsidRPr="00C816EC">
        <w:rPr>
          <w:rFonts w:ascii="Times New Roman" w:hAnsi="Times New Roman"/>
          <w:color w:val="767171"/>
          <w:spacing w:val="20"/>
          <w:sz w:val="24"/>
        </w:rPr>
        <w:t xml:space="preserve">Memoria </w:t>
      </w:r>
      <w:r w:rsidRPr="006D08E9">
        <w:rPr>
          <w:rFonts w:ascii="Times New Roman" w:hAnsi="Times New Roman"/>
          <w:color w:val="767171"/>
          <w:spacing w:val="20"/>
          <w:sz w:val="24"/>
        </w:rPr>
        <w:t xml:space="preserve">Institucional </w:t>
      </w:r>
      <w:r w:rsidR="00FC70BB" w:rsidRPr="00C816EC">
        <w:rPr>
          <w:rFonts w:ascii="Times New Roman" w:hAnsi="Times New Roman"/>
          <w:color w:val="767171"/>
          <w:spacing w:val="20"/>
          <w:sz w:val="24"/>
        </w:rPr>
        <w:t>2021</w:t>
      </w:r>
    </w:p>
    <w:p w:rsidR="00FC70BB" w:rsidRDefault="00FC70BB" w:rsidP="00FC70BB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Pr="00EC402A" w:rsidRDefault="00FC70BB" w:rsidP="00EC402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Incrementar los </w:t>
      </w:r>
      <w:r w:rsid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niveles de auto sostenimiento del sistema penitenciario y correccional.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Adecuación de la capacidad legal de la Dirección general de servicios penitenciarios y correccionales.</w:t>
      </w:r>
    </w:p>
    <w:p w:rsidR="00FC70BB" w:rsidRPr="008D13E7" w:rsidRDefault="00FC70BB" w:rsidP="00D709A4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Viabilizar la ejecución de los ejes estratégicos definidos para la gestión del</w:t>
      </w:r>
      <w:r w:rsidR="008D13E7"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sistema penitenciario y correccional 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(Gestión del talento humano, Tratamiento penitenciario y sostenibilidad de la reforma).</w:t>
      </w:r>
    </w:p>
    <w:p w:rsidR="00FC70BB" w:rsidRPr="00EC402A" w:rsidRDefault="00FC70BB" w:rsidP="00EC402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Cristalizar la Carrera Penitenciaria.</w:t>
      </w:r>
    </w:p>
    <w:p w:rsidR="00FC70BB" w:rsidRDefault="00FC70BB" w:rsidP="00EC402A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Desarrollar </w:t>
      </w:r>
      <w:r w:rsidR="000E711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los</w:t>
      </w: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POA</w:t>
      </w:r>
      <w:r w:rsidR="000E711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-202</w:t>
      </w:r>
      <w:r w:rsid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2</w:t>
      </w: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encaminado</w:t>
      </w:r>
      <w:r w:rsidR="000E711F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s</w:t>
      </w:r>
      <w:r w:rsidRP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a favorecer la reinserción social de las personas en conflicto con la ley penal</w:t>
      </w:r>
      <w:r w:rsidR="00EC402A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.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Unificación de todos los procesos administrativos y operativos de los antiguos dos modelos penitenciarios (Dirección General de Prisiones y Modelo de Gestión Penitenciaria.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ontinuación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la revisión, instalación y monitoreo de la seguridad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electrónica 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en diferentes Centros penitenciarios. 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ctualiza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r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el</w:t>
      </w: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 área tecnológica y equipando a los Centros penitenciarios con equipos de alto rendimiento y calidad para mantenernos constantemente actualizados.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 xml:space="preserve">Separación o segmentación de la red de computadoras perteneciente a la Institución. Esto nos permitiría trabajar como una localidad única, pero recibiendo apoyo logístico de la Dirección de Tecnología de la Procuraduría. 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Desarrollar la primera etapa del proyecto de Servicio de Base de Datos para la aplicación de Prisiones.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lastRenderedPageBreak/>
        <w:t xml:space="preserve">Capacitación a los digitadores junto al Departamento de Estadística, con el objetivo de que los mismos asuman una actitud positiva a la hora de manejar los datos con más calidad. </w:t>
      </w:r>
    </w:p>
    <w:p w:rsidR="008D13E7" w:rsidRPr="008D13E7" w:rsidRDefault="008D13E7" w:rsidP="008D13E7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Automatización del manejo de la correspondencia en el Departamento de Secretaría General, y relanzar el proyecto de digitalización de documentos que nos permita consultar los archivos de la institución.</w:t>
      </w:r>
    </w:p>
    <w:p w:rsidR="008D13E7" w:rsidRPr="008D13E7" w:rsidRDefault="008D13E7" w:rsidP="00D709A4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767070"/>
          <w:spacing w:val="1"/>
          <w:sz w:val="24"/>
          <w:szCs w:val="24"/>
        </w:rPr>
      </w:pPr>
      <w:r w:rsidRPr="008D13E7">
        <w:rPr>
          <w:rFonts w:ascii="Times New Roman" w:eastAsia="Times New Roman" w:hAnsi="Times New Roman"/>
          <w:color w:val="767070"/>
          <w:spacing w:val="1"/>
          <w:sz w:val="24"/>
          <w:szCs w:val="24"/>
        </w:rPr>
        <w:t>Crear aplicación externa para insertar las fotos de los internos en el Sistema de Prisiones con cámaras modernas.</w:t>
      </w: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FC70BB" w:rsidRDefault="00FC70BB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45154" w:rsidRDefault="0014515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Pr="003D25E4" w:rsidRDefault="003D25E4" w:rsidP="003D25E4">
      <w:pPr>
        <w:spacing w:after="0" w:line="360" w:lineRule="auto"/>
        <w:jc w:val="center"/>
        <w:rPr>
          <w:rFonts w:ascii="Times New Roman" w:hAnsi="Times New Roman"/>
          <w:color w:val="767171"/>
          <w:spacing w:val="20"/>
          <w:sz w:val="32"/>
          <w:szCs w:val="36"/>
          <w:lang w:val="es-ES"/>
        </w:rPr>
      </w:pPr>
      <w:r w:rsidRPr="003D25E4">
        <w:rPr>
          <w:rFonts w:ascii="Times New Roman" w:hAnsi="Times New Roman"/>
          <w:color w:val="767171"/>
          <w:spacing w:val="20"/>
          <w:sz w:val="32"/>
          <w:szCs w:val="36"/>
          <w:lang w:val="es-ES"/>
        </w:rPr>
        <w:t>ANEXOS</w:t>
      </w: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3D25E4" w:rsidRDefault="003D25E4" w:rsidP="007B4AFD">
      <w:pPr>
        <w:spacing w:after="0" w:line="360" w:lineRule="auto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123BDB" w:rsidRDefault="00123BDB" w:rsidP="0089322F">
      <w:pPr>
        <w:jc w:val="center"/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</w:pPr>
      <w:r w:rsidRPr="00123BDB"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  <w:lastRenderedPageBreak/>
        <w:t>Plan Operativo Anual</w:t>
      </w: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247AF9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  <w:r w:rsidRPr="00045AA8">
        <w:rPr>
          <w:noProof/>
          <w:lang w:val="es-ES"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351790</wp:posOffset>
            </wp:positionV>
            <wp:extent cx="5661113" cy="4187825"/>
            <wp:effectExtent l="0" t="0" r="0" b="3175"/>
            <wp:wrapThrough wrapText="bothSides">
              <wp:wrapPolygon edited="0">
                <wp:start x="0" y="0"/>
                <wp:lineTo x="0" y="3734"/>
                <wp:lineTo x="2035" y="4716"/>
                <wp:lineTo x="2035" y="7861"/>
                <wp:lineTo x="727" y="9138"/>
                <wp:lineTo x="73" y="9924"/>
                <wp:lineTo x="145" y="10513"/>
                <wp:lineTo x="2035" y="11005"/>
                <wp:lineTo x="2035" y="15721"/>
                <wp:lineTo x="0" y="15819"/>
                <wp:lineTo x="0" y="16016"/>
                <wp:lineTo x="2035" y="17293"/>
                <wp:lineTo x="654" y="18276"/>
                <wp:lineTo x="291" y="18669"/>
                <wp:lineTo x="291" y="18963"/>
                <wp:lineTo x="1963" y="20437"/>
                <wp:lineTo x="2035" y="21322"/>
                <wp:lineTo x="2253" y="21420"/>
                <wp:lineTo x="4870" y="21518"/>
                <wp:lineTo x="16936" y="21518"/>
                <wp:lineTo x="21515" y="20634"/>
                <wp:lineTo x="21515" y="20437"/>
                <wp:lineTo x="16936" y="20437"/>
                <wp:lineTo x="21443" y="19750"/>
                <wp:lineTo x="21515" y="19651"/>
                <wp:lineTo x="20643" y="18865"/>
                <wp:lineTo x="21515" y="18767"/>
                <wp:lineTo x="21515" y="17784"/>
                <wp:lineTo x="20934" y="17293"/>
                <wp:lineTo x="21515" y="16802"/>
                <wp:lineTo x="21515" y="14247"/>
                <wp:lineTo x="20570" y="14149"/>
                <wp:lineTo x="21515" y="13461"/>
                <wp:lineTo x="21515" y="11692"/>
                <wp:lineTo x="21224" y="11398"/>
                <wp:lineTo x="20134" y="11005"/>
                <wp:lineTo x="21515" y="10808"/>
                <wp:lineTo x="21515" y="7861"/>
                <wp:lineTo x="16936" y="7861"/>
                <wp:lineTo x="21443" y="7074"/>
                <wp:lineTo x="21515" y="6878"/>
                <wp:lineTo x="20134" y="6288"/>
                <wp:lineTo x="21515" y="6190"/>
                <wp:lineTo x="21515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7"/>
                    <a:stretch/>
                  </pic:blipFill>
                  <pic:spPr bwMode="auto">
                    <a:xfrm>
                      <a:off x="0" y="0"/>
                      <a:ext cx="5661113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235BB" w:rsidRDefault="001235BB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235BB" w:rsidRDefault="001235BB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1235BB" w:rsidRDefault="00A204F1" w:rsidP="0089322F">
      <w:pPr>
        <w:jc w:val="center"/>
        <w:rPr>
          <w:noProof/>
          <w:lang w:val="es-ES" w:eastAsia="es-E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6pt;margin-top:.3pt;width:477.8pt;height:640.45pt;z-index:-251597824;mso-position-horizontal-relative:text;mso-position-vertical-relative:text;mso-width-relative:page;mso-height-relative:page" wrapcoords="-41 0 -41 21569 21600 21569 21600 0 -41 0">
            <v:imagedata r:id="rId16" o:title="pacc"/>
            <w10:wrap type="through"/>
          </v:shape>
        </w:pict>
      </w:r>
    </w:p>
    <w:p w:rsidR="00664183" w:rsidRDefault="00664183" w:rsidP="0089322F">
      <w:pPr>
        <w:jc w:val="center"/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</w:pPr>
      <w:bookmarkStart w:id="24" w:name="_GoBack"/>
      <w:bookmarkEnd w:id="24"/>
      <w:r w:rsidRPr="00664183"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  <w:lastRenderedPageBreak/>
        <w:t xml:space="preserve">Relación de </w:t>
      </w:r>
      <w:r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  <w:t>población privada de libertad</w:t>
      </w:r>
      <w:r w:rsidRPr="00664183"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  <w:t xml:space="preserve"> por regiones</w:t>
      </w:r>
    </w:p>
    <w:tbl>
      <w:tblPr>
        <w:tblStyle w:val="Tabladecuadrcula6concolores-nfasis1"/>
        <w:tblW w:w="8951" w:type="dxa"/>
        <w:jc w:val="center"/>
        <w:tblLook w:val="04A0" w:firstRow="1" w:lastRow="0" w:firstColumn="1" w:lastColumn="0" w:noHBand="0" w:noVBand="1"/>
      </w:tblPr>
      <w:tblGrid>
        <w:gridCol w:w="3681"/>
        <w:gridCol w:w="851"/>
        <w:gridCol w:w="3685"/>
        <w:gridCol w:w="734"/>
      </w:tblGrid>
      <w:tr w:rsidR="001A66BA" w:rsidRPr="00664183" w:rsidTr="001A6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1" w:type="dxa"/>
            <w:gridSpan w:val="4"/>
            <w:noWrap/>
            <w:vAlign w:val="center"/>
            <w:hideMark/>
          </w:tcPr>
          <w:p w:rsidR="001A66BA" w:rsidRPr="00664183" w:rsidRDefault="001A66BA" w:rsidP="001A66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 xml:space="preserve">POBLACION </w:t>
            </w:r>
            <w:r w:rsidR="006A3410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 xml:space="preserve">ADULTA </w:t>
            </w: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TOTAL:</w:t>
            </w:r>
            <w:r w:rsidRPr="00664183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  <w:lang w:eastAsia="es-DO"/>
              </w:rPr>
              <w:t xml:space="preserve"> </w:t>
            </w: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27,009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 xml:space="preserve">REGION DEL OZAMA 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8,158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REGION CIBAO NORTE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2,277</w:t>
            </w: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LA VICTORIA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7,596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RAFEY HOMBRES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891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OPERACIONES ESPECIALES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115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RAFEY MUJERES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68</w:t>
            </w: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 ABIERTO HARAS NAC.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39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PUERTO PLATA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597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CCRAM-HARAS NACIONALES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58</w:t>
            </w:r>
          </w:p>
        </w:tc>
        <w:tc>
          <w:tcPr>
            <w:tcW w:w="3685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CCR-LA ISLETA MOCA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699</w:t>
            </w:r>
          </w:p>
        </w:tc>
      </w:tr>
      <w:tr w:rsidR="00011046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CCR-P/M CONFLICTO CON LA LEY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32</w:t>
            </w:r>
          </w:p>
        </w:tc>
        <w:tc>
          <w:tcPr>
            <w:tcW w:w="3685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CCR-ABIERTO SANTIAGO MUJRES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22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CENTRO PREVENTIVO SAN LUIS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244</w:t>
            </w:r>
          </w:p>
        </w:tc>
        <w:tc>
          <w:tcPr>
            <w:tcW w:w="3685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CAPLIP-2 CIUDAD NUEVA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74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REGION CIBAO SUR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3,369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REGION HIGUAMO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1,286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LA VEGA 16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527</w:t>
            </w: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 MONTE PLATA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400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LA VEGA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1,974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CCR-SAN PEDRO DE MACORIS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886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COTUI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868</w:t>
            </w: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REGION DEL YUMA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2,738</w:t>
            </w:r>
          </w:p>
        </w:tc>
        <w:tc>
          <w:tcPr>
            <w:tcW w:w="3685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  <w:t>CCR CUCAMA LA ROMANA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>655</w:t>
            </w:r>
          </w:p>
        </w:tc>
        <w:tc>
          <w:tcPr>
            <w:tcW w:w="3685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REGION CIBAO NORDESTE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1,648</w:t>
            </w: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  <w:t>CPL HIGUEY MUJERES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>111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SALCEDO HOMBRES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130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  <w:t>CPL EL SEIBO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>951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SALCEDO MUJERES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13</w:t>
            </w:r>
          </w:p>
        </w:tc>
      </w:tr>
      <w:tr w:rsidR="001A66BA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000000"/>
                <w:sz w:val="20"/>
                <w:szCs w:val="20"/>
                <w:lang w:eastAsia="es-DO"/>
              </w:rPr>
              <w:t>CCR ANAMUYA,HIGUEY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DO"/>
              </w:rPr>
              <w:t>1,021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VISTA AL VALLE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499</w:t>
            </w:r>
          </w:p>
        </w:tc>
      </w:tr>
      <w:tr w:rsidR="001A66BA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REGION VALDESIA</w:t>
            </w:r>
          </w:p>
        </w:tc>
        <w:tc>
          <w:tcPr>
            <w:tcW w:w="85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4,619</w:t>
            </w:r>
          </w:p>
        </w:tc>
        <w:tc>
          <w:tcPr>
            <w:tcW w:w="3685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DEPTAL. SAN FCO. MACORIS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453</w:t>
            </w:r>
          </w:p>
        </w:tc>
      </w:tr>
      <w:tr w:rsidR="00011046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CCR-NAJAYO  HOMBRES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1,872</w:t>
            </w:r>
          </w:p>
        </w:tc>
        <w:tc>
          <w:tcPr>
            <w:tcW w:w="3685" w:type="dxa"/>
            <w:noWrap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NAGUA HOMBRES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272</w:t>
            </w:r>
          </w:p>
        </w:tc>
      </w:tr>
      <w:tr w:rsidR="00011046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 NAJAYO MUJERES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330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NAGUA MUJERES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21</w:t>
            </w:r>
          </w:p>
        </w:tc>
      </w:tr>
      <w:tr w:rsidR="00011046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CCR-MASCULINO SAN CRISTOBAL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721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SAMANA HOMBRES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243</w:t>
            </w:r>
          </w:p>
        </w:tc>
      </w:tr>
      <w:tr w:rsidR="00011046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BANI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911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SAMANA MUJERES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17</w:t>
            </w:r>
          </w:p>
        </w:tc>
      </w:tr>
      <w:tr w:rsidR="00011046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CCR-BANI MUJERES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46</w:t>
            </w:r>
          </w:p>
        </w:tc>
        <w:tc>
          <w:tcPr>
            <w:tcW w:w="3685" w:type="dxa"/>
            <w:noWrap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</w:p>
        </w:tc>
      </w:tr>
      <w:tr w:rsidR="00011046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19 DE MARZO (AZUA VIEJA)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239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REGION CIBAO NOROESTE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977</w:t>
            </w:r>
          </w:p>
        </w:tc>
      </w:tr>
      <w:tr w:rsidR="00011046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KM. 15 DE AZUA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463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MONTECRISTI HOMBRES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249</w:t>
            </w:r>
          </w:p>
        </w:tc>
      </w:tr>
      <w:tr w:rsidR="00011046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CCR-FEMENINO SABANA TORO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37</w:t>
            </w:r>
          </w:p>
        </w:tc>
        <w:tc>
          <w:tcPr>
            <w:tcW w:w="3685" w:type="dxa"/>
            <w:noWrap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MONTECRISTI MUJERES</w:t>
            </w:r>
          </w:p>
        </w:tc>
        <w:tc>
          <w:tcPr>
            <w:tcW w:w="734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33</w:t>
            </w:r>
          </w:p>
        </w:tc>
      </w:tr>
      <w:tr w:rsidR="00011046" w:rsidRPr="00664183" w:rsidTr="00011046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REGION EL VALLE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815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DAJABON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167</w:t>
            </w:r>
          </w:p>
        </w:tc>
      </w:tr>
      <w:tr w:rsidR="00011046" w:rsidRPr="00664183" w:rsidTr="00011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 xml:space="preserve">CPL SAN JUAN 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685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CPL SANTIAGO RODRIGUEZ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179</w:t>
            </w:r>
          </w:p>
        </w:tc>
      </w:tr>
      <w:tr w:rsidR="00011046" w:rsidRPr="00664183" w:rsidTr="00011046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CCR ELIAS PIÑA</w:t>
            </w:r>
          </w:p>
        </w:tc>
        <w:tc>
          <w:tcPr>
            <w:tcW w:w="851" w:type="dxa"/>
            <w:noWrap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130</w:t>
            </w:r>
          </w:p>
        </w:tc>
        <w:tc>
          <w:tcPr>
            <w:tcW w:w="3685" w:type="dxa"/>
          </w:tcPr>
          <w:p w:rsidR="00011046" w:rsidRPr="00664183" w:rsidRDefault="00011046" w:rsidP="001A66BA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CCR MAO</w:t>
            </w:r>
          </w:p>
        </w:tc>
        <w:tc>
          <w:tcPr>
            <w:tcW w:w="734" w:type="dxa"/>
            <w:hideMark/>
          </w:tcPr>
          <w:p w:rsidR="00011046" w:rsidRPr="00664183" w:rsidRDefault="00011046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349</w:t>
            </w:r>
          </w:p>
        </w:tc>
      </w:tr>
      <w:tr w:rsidR="001A66BA" w:rsidRPr="00664183" w:rsidTr="001A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1A66BA" w:rsidRPr="00664183" w:rsidRDefault="001A66BA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REGION ENRIQUILLO</w:t>
            </w:r>
          </w:p>
        </w:tc>
        <w:tc>
          <w:tcPr>
            <w:tcW w:w="851" w:type="dxa"/>
            <w:hideMark/>
          </w:tcPr>
          <w:p w:rsidR="001A66BA" w:rsidRPr="00664183" w:rsidRDefault="001A66BA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eastAsia="es-DO"/>
              </w:rPr>
              <w:t>1,122</w:t>
            </w:r>
          </w:p>
        </w:tc>
        <w:tc>
          <w:tcPr>
            <w:tcW w:w="4419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noWrap/>
            <w:hideMark/>
          </w:tcPr>
          <w:p w:rsidR="001A66BA" w:rsidRPr="00664183" w:rsidRDefault="001A66BA" w:rsidP="001A66BA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  </w:t>
            </w:r>
          </w:p>
        </w:tc>
      </w:tr>
      <w:tr w:rsidR="001A66BA" w:rsidRPr="00664183" w:rsidTr="001A66B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1A66BA" w:rsidRPr="00664183" w:rsidRDefault="001A66BA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BARAHONA</w:t>
            </w:r>
          </w:p>
        </w:tc>
        <w:tc>
          <w:tcPr>
            <w:tcW w:w="851" w:type="dxa"/>
            <w:hideMark/>
          </w:tcPr>
          <w:p w:rsidR="001A66BA" w:rsidRPr="00664183" w:rsidRDefault="001A66BA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716</w:t>
            </w:r>
          </w:p>
        </w:tc>
        <w:tc>
          <w:tcPr>
            <w:tcW w:w="4419" w:type="dxa"/>
            <w:gridSpan w:val="2"/>
            <w:vMerge/>
            <w:tcBorders>
              <w:right w:val="nil"/>
            </w:tcBorders>
            <w:shd w:val="clear" w:color="auto" w:fill="FFFFFF" w:themeFill="background1"/>
            <w:noWrap/>
            <w:hideMark/>
          </w:tcPr>
          <w:p w:rsidR="001A66BA" w:rsidRPr="00664183" w:rsidRDefault="001A66BA" w:rsidP="001A66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</w:p>
        </w:tc>
      </w:tr>
      <w:tr w:rsidR="001A66BA" w:rsidRPr="00664183" w:rsidTr="001A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hideMark/>
          </w:tcPr>
          <w:p w:rsidR="001A66BA" w:rsidRPr="00664183" w:rsidRDefault="001A66BA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NEYBA</w:t>
            </w:r>
          </w:p>
        </w:tc>
        <w:tc>
          <w:tcPr>
            <w:tcW w:w="851" w:type="dxa"/>
            <w:hideMark/>
          </w:tcPr>
          <w:p w:rsidR="001A66BA" w:rsidRPr="00664183" w:rsidRDefault="001A66BA" w:rsidP="001A66B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339</w:t>
            </w:r>
          </w:p>
        </w:tc>
        <w:tc>
          <w:tcPr>
            <w:tcW w:w="4419" w:type="dxa"/>
            <w:gridSpan w:val="2"/>
            <w:vMerge/>
            <w:tcBorders>
              <w:right w:val="nil"/>
            </w:tcBorders>
            <w:shd w:val="clear" w:color="auto" w:fill="FFFFFF" w:themeFill="background1"/>
            <w:noWrap/>
            <w:hideMark/>
          </w:tcPr>
          <w:p w:rsidR="001A66BA" w:rsidRPr="00664183" w:rsidRDefault="001A66BA" w:rsidP="001A66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</w:p>
        </w:tc>
      </w:tr>
      <w:tr w:rsidR="001A66BA" w:rsidRPr="00664183" w:rsidTr="00D51F48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1A66BA" w:rsidRPr="00664183" w:rsidRDefault="001A66BA" w:rsidP="001A66BA">
            <w:pPr>
              <w:spacing w:after="0" w:line="240" w:lineRule="auto"/>
              <w:jc w:val="left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</w:pPr>
            <w:r w:rsidRPr="00664183"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  <w:lang w:eastAsia="es-DO"/>
              </w:rPr>
              <w:t>CPL PEDERNALES</w:t>
            </w:r>
          </w:p>
        </w:tc>
        <w:tc>
          <w:tcPr>
            <w:tcW w:w="851" w:type="dxa"/>
          </w:tcPr>
          <w:p w:rsidR="001A66BA" w:rsidRPr="00664183" w:rsidRDefault="001A66BA" w:rsidP="001A66B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6</w:t>
            </w:r>
            <w:r w:rsidRPr="00664183"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  <w:t>7</w:t>
            </w:r>
          </w:p>
        </w:tc>
        <w:tc>
          <w:tcPr>
            <w:tcW w:w="4419" w:type="dxa"/>
            <w:gridSpan w:val="2"/>
            <w:vMerge/>
            <w:tcBorders>
              <w:bottom w:val="nil"/>
              <w:right w:val="nil"/>
            </w:tcBorders>
            <w:shd w:val="clear" w:color="auto" w:fill="FFFFFF" w:themeFill="background1"/>
            <w:noWrap/>
          </w:tcPr>
          <w:p w:rsidR="001A66BA" w:rsidRPr="00664183" w:rsidRDefault="001A66BA" w:rsidP="001A66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s-DO"/>
              </w:rPr>
            </w:pPr>
          </w:p>
        </w:tc>
      </w:tr>
    </w:tbl>
    <w:p w:rsidR="00664183" w:rsidRDefault="00664183" w:rsidP="0089322F">
      <w:pPr>
        <w:jc w:val="center"/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</w:pPr>
    </w:p>
    <w:p w:rsidR="00664183" w:rsidRDefault="00664183" w:rsidP="0089322F">
      <w:pPr>
        <w:jc w:val="center"/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</w:pPr>
    </w:p>
    <w:p w:rsidR="007B4AFD" w:rsidRPr="00123BDB" w:rsidRDefault="00123BDB" w:rsidP="0089322F">
      <w:pPr>
        <w:jc w:val="center"/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</w:pPr>
      <w:r w:rsidRPr="00123BDB">
        <w:rPr>
          <w:rFonts w:ascii="Times New Roman" w:eastAsia="Times New Roman" w:hAnsi="Times New Roman" w:cstheme="minorBidi"/>
          <w:color w:val="767070"/>
          <w:spacing w:val="1"/>
          <w:sz w:val="32"/>
          <w:szCs w:val="24"/>
        </w:rPr>
        <w:lastRenderedPageBreak/>
        <w:t>Estado de Resultado</w:t>
      </w: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tbl>
      <w:tblPr>
        <w:tblW w:w="104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1337"/>
        <w:gridCol w:w="1379"/>
        <w:gridCol w:w="1276"/>
        <w:gridCol w:w="1177"/>
        <w:gridCol w:w="1177"/>
        <w:gridCol w:w="1177"/>
        <w:gridCol w:w="1407"/>
      </w:tblGrid>
      <w:tr w:rsidR="00123BDB" w:rsidRPr="00123BDB" w:rsidTr="00123BDB">
        <w:trPr>
          <w:trHeight w:val="425"/>
          <w:jc w:val="center"/>
        </w:trPr>
        <w:tc>
          <w:tcPr>
            <w:tcW w:w="10480" w:type="dxa"/>
            <w:gridSpan w:val="8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Estado de Resultado</w:t>
            </w:r>
          </w:p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hAnsi="Times New Roman"/>
                <w:color w:val="767171"/>
                <w:spacing w:val="20"/>
                <w:sz w:val="20"/>
                <w:szCs w:val="20"/>
                <w:lang w:val="es-ES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Monto RD$</w:t>
            </w:r>
          </w:p>
        </w:tc>
      </w:tr>
      <w:tr w:rsidR="00123BDB" w:rsidRPr="00123BDB" w:rsidTr="00123BDB">
        <w:trPr>
          <w:trHeight w:val="295"/>
          <w:jc w:val="center"/>
        </w:trPr>
        <w:tc>
          <w:tcPr>
            <w:tcW w:w="155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Descripción</w:t>
            </w:r>
          </w:p>
        </w:tc>
        <w:tc>
          <w:tcPr>
            <w:tcW w:w="1337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Enero</w:t>
            </w:r>
          </w:p>
        </w:tc>
        <w:tc>
          <w:tcPr>
            <w:tcW w:w="1379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Febrero</w:t>
            </w:r>
          </w:p>
        </w:tc>
        <w:tc>
          <w:tcPr>
            <w:tcW w:w="1276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Marzo</w:t>
            </w:r>
          </w:p>
        </w:tc>
        <w:tc>
          <w:tcPr>
            <w:tcW w:w="1177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Abril</w:t>
            </w:r>
          </w:p>
        </w:tc>
        <w:tc>
          <w:tcPr>
            <w:tcW w:w="1177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Mayo</w:t>
            </w:r>
          </w:p>
        </w:tc>
        <w:tc>
          <w:tcPr>
            <w:tcW w:w="1177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Junio</w:t>
            </w:r>
          </w:p>
        </w:tc>
        <w:tc>
          <w:tcPr>
            <w:tcW w:w="1407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BDB" w:rsidRPr="00123BDB" w:rsidRDefault="00123BDB" w:rsidP="00123BD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Total </w:t>
            </w:r>
          </w:p>
        </w:tc>
      </w:tr>
      <w:tr w:rsidR="00123BDB" w:rsidRPr="00123BDB" w:rsidTr="00123BDB">
        <w:trPr>
          <w:trHeight w:val="325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Ingresos Disponible Mes anterior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49,374,552.73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53,002,545.41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43,629,445.95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7,765,353.95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48,336,799.78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18,177,561.78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220,286,259.60 </w:t>
            </w:r>
          </w:p>
        </w:tc>
      </w:tr>
      <w:tr w:rsidR="00123BDB" w:rsidRPr="00123BDB" w:rsidTr="00123BDB">
        <w:trPr>
          <w:trHeight w:val="460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Ingresos 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37,092,882.33 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32,325,720.36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74,119,906.87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75,084,034.92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9,094,820.03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2,971,251.23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230,688,615.74 </w:t>
            </w:r>
          </w:p>
        </w:tc>
      </w:tr>
      <w:tr w:rsidR="00123BDB" w:rsidRPr="00123BDB" w:rsidTr="00123BDB">
        <w:trPr>
          <w:trHeight w:val="394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Contrataciones y servicios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492,636.47 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    743,486.02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13,679,409.47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1,020,006.66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16,520.00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327,326.36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16,279,384.98 </w:t>
            </w:r>
          </w:p>
        </w:tc>
      </w:tr>
      <w:tr w:rsidR="00123BDB" w:rsidRPr="00123BDB" w:rsidTr="00123BDB">
        <w:trPr>
          <w:trHeight w:val="388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Materiales y Suministros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427,667.18 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 1,301,346.28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1,856,227.16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32,914,227.43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1,813,799.16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1,709,274.74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40,022,541.95 </w:t>
            </w:r>
          </w:p>
        </w:tc>
      </w:tr>
      <w:tr w:rsidR="00123BDB" w:rsidRPr="00123BDB" w:rsidTr="00123BDB">
        <w:trPr>
          <w:trHeight w:val="393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Gastos de Alimentos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34,126,207.02 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40,876,377.93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90,628,254.59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1,785,454.97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35,632,708.89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292,532.95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203,341,536.35 </w:t>
            </w:r>
          </w:p>
        </w:tc>
      </w:tr>
      <w:tr w:rsidR="00123BDB" w:rsidRPr="00123BDB" w:rsidTr="00123BDB">
        <w:trPr>
          <w:trHeight w:val="386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Bienes, Muebles, Inmuebles e Intangibles 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    285,536.40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218,381.70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128,788.46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176,634.53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378,620.60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1,187,961.69 </w:t>
            </w:r>
          </w:p>
        </w:tc>
      </w:tr>
      <w:tr w:rsidR="00123BDB" w:rsidRPr="00123BDB" w:rsidTr="00123BDB">
        <w:trPr>
          <w:trHeight w:val="364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Retenciones Comprometidas (Impuestos)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1,581,621.02 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 1,809,779.25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4,149,657.57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1,417,373.92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1,721,631.88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9,822,077.24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20,502,140.88 </w:t>
            </w:r>
          </w:p>
        </w:tc>
      </w:tr>
      <w:tr w:rsidR="00123BDB" w:rsidRPr="00123BDB" w:rsidTr="00123BDB">
        <w:trPr>
          <w:trHeight w:val="342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Otras Retenciones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            756.00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19,337.93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12,675.40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56.00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12,811.21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 46,336.54 </w:t>
            </w:r>
          </w:p>
        </w:tc>
      </w:tr>
      <w:tr w:rsidR="00123BDB" w:rsidRPr="00123BDB" w:rsidTr="00123BDB">
        <w:trPr>
          <w:trHeight w:val="389"/>
          <w:jc w:val="center"/>
        </w:trPr>
        <w:tc>
          <w:tcPr>
            <w:tcW w:w="155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123BDB" w:rsidRDefault="00123BDB" w:rsidP="00D641E2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123BDB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Total Desembolsos</w:t>
            </w:r>
          </w:p>
        </w:tc>
        <w:tc>
          <w:tcPr>
            <w:tcW w:w="13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36,628,131.69 </w:t>
            </w:r>
          </w:p>
        </w:tc>
        <w:tc>
          <w:tcPr>
            <w:tcW w:w="13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  45,017,281.88 </w:t>
            </w:r>
          </w:p>
        </w:tc>
        <w:tc>
          <w:tcPr>
            <w:tcW w:w="127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110,551,268.42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37,278,526.84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39,362,050.46 </w:t>
            </w:r>
          </w:p>
        </w:tc>
        <w:tc>
          <w:tcPr>
            <w:tcW w:w="117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12,542,643.10 </w:t>
            </w:r>
          </w:p>
        </w:tc>
        <w:tc>
          <w:tcPr>
            <w:tcW w:w="140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123BDB" w:rsidRPr="007324EE" w:rsidRDefault="00123BDB" w:rsidP="00AF131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 xml:space="preserve"> 281,379,902.39 </w:t>
            </w:r>
          </w:p>
        </w:tc>
      </w:tr>
    </w:tbl>
    <w:p w:rsid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D641E2" w:rsidRDefault="00D641E2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B56EFB" w:rsidRDefault="00B56EFB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B56EFB" w:rsidRPr="007B4AFD" w:rsidRDefault="00B56EFB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tbl>
      <w:tblPr>
        <w:tblStyle w:val="Tabladecuadrcula7concolores-nfasis1"/>
        <w:tblW w:w="9634" w:type="dxa"/>
        <w:jc w:val="center"/>
        <w:tblLook w:val="0600" w:firstRow="0" w:lastRow="0" w:firstColumn="0" w:lastColumn="0" w:noHBand="1" w:noVBand="1"/>
      </w:tblPr>
      <w:tblGrid>
        <w:gridCol w:w="1874"/>
        <w:gridCol w:w="1265"/>
        <w:gridCol w:w="1265"/>
        <w:gridCol w:w="1327"/>
        <w:gridCol w:w="1265"/>
        <w:gridCol w:w="1295"/>
        <w:gridCol w:w="1343"/>
      </w:tblGrid>
      <w:tr w:rsidR="00D641E2" w:rsidRPr="00D641E2" w:rsidTr="00061DCF">
        <w:trPr>
          <w:trHeight w:val="625"/>
          <w:jc w:val="center"/>
        </w:trPr>
        <w:tc>
          <w:tcPr>
            <w:tcW w:w="9634" w:type="dxa"/>
            <w:gridSpan w:val="7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lastRenderedPageBreak/>
              <w:t>CUENTA OPERACIONAL</w:t>
            </w:r>
          </w:p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(Expresados en RD$)</w:t>
            </w:r>
          </w:p>
        </w:tc>
      </w:tr>
      <w:tr w:rsidR="00061DCF" w:rsidRPr="00D641E2" w:rsidTr="00061DCF">
        <w:trPr>
          <w:trHeight w:val="402"/>
          <w:jc w:val="center"/>
        </w:trPr>
        <w:tc>
          <w:tcPr>
            <w:tcW w:w="2108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DESCRIPCION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JULIO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AGOSTO</w:t>
            </w:r>
          </w:p>
        </w:tc>
        <w:tc>
          <w:tcPr>
            <w:tcW w:w="1327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SEPTIEMBRE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OCTUBRE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NOVIEMBRE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TOTAL</w:t>
            </w:r>
          </w:p>
        </w:tc>
      </w:tr>
      <w:tr w:rsidR="00D641E2" w:rsidRPr="00D641E2" w:rsidTr="00061DCF">
        <w:trPr>
          <w:trHeight w:val="330"/>
          <w:jc w:val="center"/>
        </w:trPr>
        <w:tc>
          <w:tcPr>
            <w:tcW w:w="2108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Ingresos disponible mes anterior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7,965,852.62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2,491,762.97</w:t>
            </w:r>
          </w:p>
        </w:tc>
        <w:tc>
          <w:tcPr>
            <w:tcW w:w="1327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4,139,949.15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3,882,756.50</w:t>
            </w:r>
          </w:p>
        </w:tc>
        <w:tc>
          <w:tcPr>
            <w:tcW w:w="1295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1,077,610.44</w:t>
            </w:r>
          </w:p>
        </w:tc>
        <w:tc>
          <w:tcPr>
            <w:tcW w:w="1382" w:type="dxa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19,557,931.68</w:t>
            </w:r>
          </w:p>
        </w:tc>
      </w:tr>
      <w:tr w:rsidR="00061DCF" w:rsidRPr="00D641E2" w:rsidTr="00061DCF">
        <w:trPr>
          <w:trHeight w:val="330"/>
          <w:jc w:val="center"/>
        </w:trPr>
        <w:tc>
          <w:tcPr>
            <w:tcW w:w="2108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Ingresos 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5,760,033.66</w:t>
            </w:r>
          </w:p>
        </w:tc>
        <w:tc>
          <w:tcPr>
            <w:tcW w:w="1327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2,972,672.13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2,994,907.22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11,727,613.01</w:t>
            </w:r>
          </w:p>
        </w:tc>
      </w:tr>
      <w:tr w:rsidR="00D641E2" w:rsidRPr="00D641E2" w:rsidTr="00061DCF">
        <w:trPr>
          <w:trHeight w:val="330"/>
          <w:jc w:val="center"/>
        </w:trPr>
        <w:tc>
          <w:tcPr>
            <w:tcW w:w="2108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Contrataciones y servicios 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4,323,270.83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3,887,522.81</w:t>
            </w:r>
          </w:p>
        </w:tc>
        <w:tc>
          <w:tcPr>
            <w:tcW w:w="1327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220,938.60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665,387.98</w:t>
            </w:r>
          </w:p>
        </w:tc>
        <w:tc>
          <w:tcPr>
            <w:tcW w:w="1295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147,517.82</w:t>
            </w:r>
          </w:p>
        </w:tc>
        <w:tc>
          <w:tcPr>
            <w:tcW w:w="1382" w:type="dxa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9,244,638.04</w:t>
            </w:r>
          </w:p>
        </w:tc>
      </w:tr>
      <w:tr w:rsidR="00061DCF" w:rsidRPr="00D641E2" w:rsidTr="00061DCF">
        <w:trPr>
          <w:trHeight w:val="330"/>
          <w:jc w:val="center"/>
        </w:trPr>
        <w:tc>
          <w:tcPr>
            <w:tcW w:w="2108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Materiales y suministros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760,740.36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222,990.08</w:t>
            </w:r>
          </w:p>
        </w:tc>
        <w:tc>
          <w:tcPr>
            <w:tcW w:w="1327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983,500.81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1,704,776.14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500,879.23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4,172,886.62</w:t>
            </w:r>
          </w:p>
        </w:tc>
      </w:tr>
      <w:tr w:rsidR="00D641E2" w:rsidRPr="00D641E2" w:rsidTr="00061DCF">
        <w:trPr>
          <w:trHeight w:val="330"/>
          <w:jc w:val="center"/>
        </w:trPr>
        <w:tc>
          <w:tcPr>
            <w:tcW w:w="2108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Gastos de </w:t>
            </w:r>
            <w:r w:rsidR="00061DCF"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alimentación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453,286.73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3,059.59</w:t>
            </w:r>
          </w:p>
        </w:tc>
        <w:tc>
          <w:tcPr>
            <w:tcW w:w="1327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246,349.96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531,391.55</w:t>
            </w:r>
          </w:p>
        </w:tc>
        <w:tc>
          <w:tcPr>
            <w:tcW w:w="1295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10,093.01</w:t>
            </w:r>
          </w:p>
        </w:tc>
        <w:tc>
          <w:tcPr>
            <w:tcW w:w="1382" w:type="dxa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1,244,180.84</w:t>
            </w:r>
          </w:p>
        </w:tc>
      </w:tr>
      <w:tr w:rsidR="00061DCF" w:rsidRPr="00D641E2" w:rsidTr="00061DCF">
        <w:trPr>
          <w:trHeight w:val="330"/>
          <w:jc w:val="center"/>
        </w:trPr>
        <w:tc>
          <w:tcPr>
            <w:tcW w:w="2108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Bienes, </w:t>
            </w:r>
            <w:r w:rsidR="00061DCF"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muebles, inmuebles</w:t>
            </w: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 e intangibles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100.00</w:t>
            </w:r>
          </w:p>
        </w:tc>
        <w:tc>
          <w:tcPr>
            <w:tcW w:w="1327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396,207.65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41,536.00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437,843.65</w:t>
            </w:r>
          </w:p>
        </w:tc>
      </w:tr>
      <w:tr w:rsidR="00D641E2" w:rsidRPr="00D641E2" w:rsidTr="00061DCF">
        <w:trPr>
          <w:trHeight w:val="330"/>
          <w:jc w:val="center"/>
        </w:trPr>
        <w:tc>
          <w:tcPr>
            <w:tcW w:w="2108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Retenciones comprometidas (impuestos)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(63,208.27)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327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(82,256.72)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(142,199.14)</w:t>
            </w:r>
          </w:p>
        </w:tc>
        <w:tc>
          <w:tcPr>
            <w:tcW w:w="1295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(21,140.59)</w:t>
            </w:r>
          </w:p>
        </w:tc>
        <w:tc>
          <w:tcPr>
            <w:tcW w:w="1382" w:type="dxa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(308,804.72)</w:t>
            </w:r>
          </w:p>
        </w:tc>
      </w:tr>
      <w:tr w:rsidR="00061DCF" w:rsidRPr="00D641E2" w:rsidTr="00061DCF">
        <w:trPr>
          <w:trHeight w:val="268"/>
          <w:jc w:val="center"/>
        </w:trPr>
        <w:tc>
          <w:tcPr>
            <w:tcW w:w="2108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Otras retenciones 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327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-</w:t>
            </w:r>
          </w:p>
        </w:tc>
      </w:tr>
      <w:tr w:rsidR="00D641E2" w:rsidRPr="00D641E2" w:rsidTr="00061DCF">
        <w:trPr>
          <w:trHeight w:val="298"/>
          <w:jc w:val="center"/>
        </w:trPr>
        <w:tc>
          <w:tcPr>
            <w:tcW w:w="2108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Otros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327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630.00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295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-</w:t>
            </w:r>
          </w:p>
        </w:tc>
        <w:tc>
          <w:tcPr>
            <w:tcW w:w="1382" w:type="dxa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630.00</w:t>
            </w:r>
          </w:p>
        </w:tc>
      </w:tr>
      <w:tr w:rsidR="00061DCF" w:rsidRPr="00D641E2" w:rsidTr="00061DCF">
        <w:trPr>
          <w:trHeight w:val="260"/>
          <w:jc w:val="center"/>
        </w:trPr>
        <w:tc>
          <w:tcPr>
            <w:tcW w:w="2108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Total desembolsos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5,474,089.65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4,113,672.48</w:t>
            </w:r>
          </w:p>
        </w:tc>
        <w:tc>
          <w:tcPr>
            <w:tcW w:w="1327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1,775,754.58</w:t>
            </w:r>
          </w:p>
        </w:tc>
        <w:tc>
          <w:tcPr>
            <w:tcW w:w="1174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2,805,146.06</w:t>
            </w:r>
          </w:p>
        </w:tc>
        <w:tc>
          <w:tcPr>
            <w:tcW w:w="1295" w:type="dxa"/>
            <w:shd w:val="clear" w:color="auto" w:fill="DEEAF6" w:themeFill="accent1" w:themeFillTint="33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637,349.47</w:t>
            </w:r>
          </w:p>
        </w:tc>
        <w:tc>
          <w:tcPr>
            <w:tcW w:w="1382" w:type="dxa"/>
            <w:shd w:val="clear" w:color="auto" w:fill="DEEAF6" w:themeFill="accent1" w:themeFillTint="33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14,806,012.24</w:t>
            </w:r>
          </w:p>
        </w:tc>
      </w:tr>
      <w:tr w:rsidR="00D641E2" w:rsidRPr="00D641E2" w:rsidTr="00061DCF">
        <w:trPr>
          <w:trHeight w:val="330"/>
          <w:jc w:val="center"/>
        </w:trPr>
        <w:tc>
          <w:tcPr>
            <w:tcW w:w="2108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Disponibilidad comprometidas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2,491,762.97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4,139,949.15</w:t>
            </w:r>
          </w:p>
        </w:tc>
        <w:tc>
          <w:tcPr>
            <w:tcW w:w="1327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3,882,756.50</w:t>
            </w:r>
          </w:p>
        </w:tc>
        <w:tc>
          <w:tcPr>
            <w:tcW w:w="1174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1,077,610.44</w:t>
            </w:r>
          </w:p>
        </w:tc>
        <w:tc>
          <w:tcPr>
            <w:tcW w:w="1295" w:type="dxa"/>
            <w:vAlign w:val="center"/>
            <w:hideMark/>
          </w:tcPr>
          <w:p w:rsidR="00D641E2" w:rsidRPr="00D641E2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D641E2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3,475,143.73</w:t>
            </w:r>
          </w:p>
        </w:tc>
        <w:tc>
          <w:tcPr>
            <w:tcW w:w="1382" w:type="dxa"/>
            <w:vAlign w:val="center"/>
            <w:hideMark/>
          </w:tcPr>
          <w:p w:rsidR="00D641E2" w:rsidRPr="007324EE" w:rsidRDefault="00D641E2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15,067,222.79</w:t>
            </w:r>
          </w:p>
        </w:tc>
      </w:tr>
      <w:tr w:rsidR="007324EE" w:rsidRPr="00D641E2" w:rsidTr="007324EE">
        <w:trPr>
          <w:trHeight w:val="330"/>
          <w:jc w:val="center"/>
        </w:trPr>
        <w:tc>
          <w:tcPr>
            <w:tcW w:w="2108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Total Desembolsos</w:t>
            </w:r>
          </w:p>
        </w:tc>
        <w:tc>
          <w:tcPr>
            <w:tcW w:w="1174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21,405,794.89</w:t>
            </w:r>
          </w:p>
        </w:tc>
        <w:tc>
          <w:tcPr>
            <w:tcW w:w="1174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20,619,090.74</w:t>
            </w:r>
          </w:p>
        </w:tc>
        <w:tc>
          <w:tcPr>
            <w:tcW w:w="1327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14,536,502.66</w:t>
            </w:r>
          </w:p>
        </w:tc>
        <w:tc>
          <w:tcPr>
            <w:tcW w:w="1174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10,566,405.53</w:t>
            </w:r>
          </w:p>
        </w:tc>
        <w:tc>
          <w:tcPr>
            <w:tcW w:w="1295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8,822,360.33</w:t>
            </w:r>
          </w:p>
        </w:tc>
        <w:tc>
          <w:tcPr>
            <w:tcW w:w="1382" w:type="dxa"/>
            <w:vAlign w:val="center"/>
          </w:tcPr>
          <w:p w:rsidR="007324EE" w:rsidRPr="007324EE" w:rsidRDefault="007324EE" w:rsidP="007324EE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</w:pPr>
            <w:r w:rsidRPr="007324EE">
              <w:rPr>
                <w:rFonts w:ascii="Times New Roman" w:eastAsia="Times New Roman" w:hAnsi="Times New Roman" w:cstheme="minorBidi"/>
                <w:b/>
                <w:color w:val="767070"/>
                <w:spacing w:val="1"/>
                <w:szCs w:val="18"/>
              </w:rPr>
              <w:t>75,950,154.15</w:t>
            </w:r>
          </w:p>
        </w:tc>
      </w:tr>
    </w:tbl>
    <w:p w:rsidR="007B4AFD" w:rsidRPr="00D641E2" w:rsidRDefault="007B4AFD" w:rsidP="0089322F">
      <w:pPr>
        <w:jc w:val="center"/>
        <w:rPr>
          <w:rFonts w:ascii="Times New Roman" w:eastAsia="Times New Roman" w:hAnsi="Times New Roman" w:cstheme="minorBidi"/>
          <w:color w:val="767070"/>
          <w:spacing w:val="1"/>
          <w:szCs w:val="18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Default="007B4AFD" w:rsidP="00530664">
      <w:pPr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530664" w:rsidRDefault="00530664" w:rsidP="00530664">
      <w:pPr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530664" w:rsidRPr="007B4AFD" w:rsidRDefault="00530664" w:rsidP="00530664">
      <w:pPr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p w:rsidR="007B4AFD" w:rsidRPr="008E1C8C" w:rsidRDefault="008E1C8C" w:rsidP="008E1C8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767070"/>
          <w:spacing w:val="1"/>
          <w:sz w:val="32"/>
          <w:szCs w:val="18"/>
        </w:rPr>
      </w:pPr>
      <w:r w:rsidRPr="008E1C8C">
        <w:rPr>
          <w:rFonts w:ascii="Times New Roman" w:eastAsia="Times New Roman" w:hAnsi="Times New Roman" w:cstheme="minorBidi"/>
          <w:color w:val="767070"/>
          <w:spacing w:val="1"/>
          <w:sz w:val="32"/>
          <w:szCs w:val="18"/>
        </w:rPr>
        <w:lastRenderedPageBreak/>
        <w:t>Relación de Egresos al 30 de noviembre, 2021</w:t>
      </w:r>
    </w:p>
    <w:p w:rsidR="007B4AFD" w:rsidRPr="007B4AFD" w:rsidRDefault="007B4AFD" w:rsidP="0089322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00"/>
        <w:gridCol w:w="4795"/>
      </w:tblGrid>
      <w:tr w:rsidR="008E1C8C" w:rsidRPr="00045AA8" w:rsidTr="008E1C8C">
        <w:trPr>
          <w:trHeight w:val="5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Rubros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Monto Gastado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Desglose</w:t>
            </w:r>
          </w:p>
        </w:tc>
      </w:tr>
      <w:tr w:rsidR="008E1C8C" w:rsidRPr="00045AA8" w:rsidTr="008E1C8C">
        <w:trPr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Alimentos y bebidas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665,185.99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Almuerzos a personal policial que presta servicios en la institución</w:t>
            </w:r>
          </w:p>
        </w:tc>
      </w:tr>
      <w:tr w:rsidR="008E1C8C" w:rsidRPr="00045AA8" w:rsidTr="008E1C8C">
        <w:trPr>
          <w:trHeight w:val="39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Caja chica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1,380,411.58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Desembolsos de los diferentes departamentos y CPL de la DGP</w:t>
            </w:r>
          </w:p>
        </w:tc>
      </w:tr>
      <w:tr w:rsidR="008E1C8C" w:rsidRPr="00045AA8" w:rsidTr="008E1C8C">
        <w:trPr>
          <w:trHeight w:val="40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Colector de impuestos internos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447,652.64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Pago de impuestos sobre retenciones a proveedores del estado</w:t>
            </w:r>
          </w:p>
        </w:tc>
      </w:tr>
      <w:tr w:rsidR="008E1C8C" w:rsidRPr="00045AA8" w:rsidTr="008E1C8C">
        <w:trPr>
          <w:trHeight w:val="8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3,285,800.50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Compra de combustibles para ser utilizada en la logística de transporte de la DGP y para suplir a los minibuses de los distintos CPLS para trasladar a los internos a las audiencias y hospitales.</w:t>
            </w:r>
          </w:p>
        </w:tc>
      </w:tr>
      <w:tr w:rsidR="008E1C8C" w:rsidRPr="00045AA8" w:rsidTr="008E1C8C">
        <w:trPr>
          <w:trHeight w:val="55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Mantenimientos  reparación vehículo</w:t>
            </w: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br/>
              <w:t xml:space="preserve"> y equipos de producción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2,563,031.61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Reparación y mantenimiento de vehículos  y equipo de producción del sistema penitenciario</w:t>
            </w:r>
          </w:p>
        </w:tc>
      </w:tr>
      <w:tr w:rsidR="008E1C8C" w:rsidRPr="00045AA8" w:rsidTr="008E1C8C">
        <w:trPr>
          <w:trHeight w:val="34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Peaje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156,767.00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Pago del servicio pase rápido</w:t>
            </w:r>
          </w:p>
        </w:tc>
      </w:tr>
      <w:tr w:rsidR="008E1C8C" w:rsidRPr="00045AA8" w:rsidTr="008E1C8C">
        <w:trPr>
          <w:trHeight w:val="4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Fondo de viáticos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584,312.29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Desembolsos del fondo de viáticos dentro  del país a empleados de la DGP</w:t>
            </w:r>
          </w:p>
        </w:tc>
      </w:tr>
      <w:tr w:rsidR="008E1C8C" w:rsidRPr="00045AA8" w:rsidTr="008E1C8C">
        <w:trPr>
          <w:trHeight w:val="699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Útiles de oficina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993,419.48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Compra de materiales gastables para los diferentes CPL y distintos departamentos de la Dirección para el buen funcionamiento de las tareas diarias</w:t>
            </w:r>
          </w:p>
        </w:tc>
      </w:tr>
      <w:tr w:rsidR="008E1C8C" w:rsidRPr="00045AA8" w:rsidTr="008E1C8C">
        <w:trPr>
          <w:trHeight w:val="9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Mobiliarios y equipos de oficinas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856,207.75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Compra de mobiliarios  Y equipos para distintas áreas de la Dirección y CPL  para ser utilizado  en los diferentes CPL Y compra de piezas y componentes de informáticas para oficinas y CPL así agilizando y eficientizar el trabajo de cada área.</w:t>
            </w:r>
          </w:p>
        </w:tc>
      </w:tr>
      <w:tr w:rsidR="008E1C8C" w:rsidRPr="00045AA8" w:rsidTr="008E1C8C">
        <w:trPr>
          <w:trHeight w:val="72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Neumáticos y componentes </w:t>
            </w: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br/>
              <w:t>de vehículos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536,675.02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Compra de  neumáticos y componentes de vehículos  para ser utilizados en los transportes de la DGP para el buen desenvolvimiento de los mismos.</w:t>
            </w:r>
          </w:p>
        </w:tc>
      </w:tr>
      <w:tr w:rsidR="008E1C8C" w:rsidRPr="00045AA8" w:rsidTr="008E1C8C">
        <w:trPr>
          <w:trHeight w:val="83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Productos eléctricos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1,094,301.08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Adquisición de sistemas de aire acondicionados para los diferentes centros y varias oficinas de la sede DGP y compra de materiales eléctricos para reparación de sistema de electricidad de diferentes centros depto. De la DGP</w:t>
            </w:r>
          </w:p>
        </w:tc>
      </w:tr>
      <w:tr w:rsidR="008E1C8C" w:rsidRPr="00045AA8" w:rsidTr="008E1C8C">
        <w:trPr>
          <w:trHeight w:val="56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Materiales y artículos ferreteros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994,314.11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Reparación, remozamientos de diferentes áreas y departamentos de la DGP y centros penitenciarios. </w:t>
            </w:r>
          </w:p>
        </w:tc>
      </w:tr>
      <w:tr w:rsidR="008E1C8C" w:rsidRPr="00045AA8" w:rsidTr="008E1C8C">
        <w:trPr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Servicio de comunicación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1,231,347.17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 xml:space="preserve">Pago por el servicio de flotas móviles y </w:t>
            </w:r>
            <w:proofErr w:type="spellStart"/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telecable</w:t>
            </w:r>
            <w:proofErr w:type="spellEnd"/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.</w:t>
            </w:r>
          </w:p>
        </w:tc>
      </w:tr>
      <w:tr w:rsidR="008E1C8C" w:rsidRPr="00045AA8" w:rsidTr="008E1C8C">
        <w:trPr>
          <w:trHeight w:val="51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Materiales de limpieza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1,269,009.53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Insumos de limpieza, para los centros penitenciarios y la  DGP</w:t>
            </w:r>
          </w:p>
        </w:tc>
      </w:tr>
      <w:tr w:rsidR="008E1C8C" w:rsidRPr="00045AA8" w:rsidTr="008E1C8C">
        <w:trPr>
          <w:trHeight w:val="78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Útiles y equipos médicos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1,088,504.59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Productos y equipos de salud para ser utilizados en los internos de los centros de privados de libertad para curar, prevenir enfermedades, medicamentos de higienización para la prevención de la pandemia COVID-19</w:t>
            </w:r>
          </w:p>
        </w:tc>
      </w:tr>
      <w:tr w:rsidR="008E1C8C" w:rsidRPr="00045AA8" w:rsidTr="008E1C8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Total 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E1C8C" w:rsidRPr="008E1C8C" w:rsidRDefault="008E1C8C" w:rsidP="008E1C8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  <w:r w:rsidRPr="008E1C8C"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  <w:t>17,146,940.34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C8C" w:rsidRPr="008E1C8C" w:rsidRDefault="008E1C8C" w:rsidP="008E1C8C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767070"/>
                <w:spacing w:val="1"/>
                <w:szCs w:val="18"/>
              </w:rPr>
            </w:pPr>
          </w:p>
        </w:tc>
      </w:tr>
    </w:tbl>
    <w:p w:rsidR="007B4AFD" w:rsidRPr="007B4AFD" w:rsidRDefault="007B4AFD" w:rsidP="003F0D4F">
      <w:pPr>
        <w:jc w:val="center"/>
        <w:rPr>
          <w:rFonts w:ascii="Times New Roman" w:hAnsi="Times New Roman"/>
          <w:color w:val="767171"/>
          <w:spacing w:val="20"/>
          <w:sz w:val="24"/>
          <w:szCs w:val="36"/>
          <w:lang w:val="es-ES"/>
        </w:rPr>
      </w:pPr>
    </w:p>
    <w:sectPr w:rsidR="007B4AFD" w:rsidRPr="007B4AFD" w:rsidSect="00B47C46">
      <w:pgSz w:w="12242" w:h="15842" w:code="1"/>
      <w:pgMar w:top="1440" w:right="2160" w:bottom="1440" w:left="2160" w:header="709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35" w:rsidRDefault="00FD4435" w:rsidP="0089322F">
      <w:pPr>
        <w:spacing w:after="0" w:line="240" w:lineRule="auto"/>
      </w:pPr>
      <w:r>
        <w:separator/>
      </w:r>
    </w:p>
  </w:endnote>
  <w:endnote w:type="continuationSeparator" w:id="0">
    <w:p w:rsidR="00FD4435" w:rsidRDefault="00FD4435" w:rsidP="0089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fex CF Extra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tifex CF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Gotham Thin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3C" w:rsidRDefault="00DD393C">
    <w:pPr>
      <w:pStyle w:val="Piedepgina"/>
      <w:jc w:val="center"/>
    </w:pPr>
  </w:p>
  <w:p w:rsidR="00DD393C" w:rsidRDefault="00DD393C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>
          <wp:extent cx="3000375" cy="400050"/>
          <wp:effectExtent l="0" t="0" r="0" b="0"/>
          <wp:docPr id="2" name="Imagen 1" descr="Element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mento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93C" w:rsidRPr="006F0C62" w:rsidRDefault="00DD393C">
    <w:pPr>
      <w:pStyle w:val="Piedepgina"/>
      <w:jc w:val="center"/>
      <w:rPr>
        <w:rFonts w:ascii="Times New Roman" w:hAnsi="Times New Roman"/>
        <w:color w:val="767171"/>
      </w:rPr>
    </w:pPr>
    <w:r w:rsidRPr="006F0C62">
      <w:rPr>
        <w:rFonts w:ascii="Times New Roman" w:hAnsi="Times New Roman"/>
        <w:color w:val="767171"/>
      </w:rPr>
      <w:fldChar w:fldCharType="begin"/>
    </w:r>
    <w:r w:rsidRPr="006F0C62">
      <w:rPr>
        <w:rFonts w:ascii="Times New Roman" w:hAnsi="Times New Roman"/>
        <w:color w:val="767171"/>
      </w:rPr>
      <w:instrText>PAGE   \* MERGEFORMAT</w:instrText>
    </w:r>
    <w:r w:rsidRPr="006F0C62">
      <w:rPr>
        <w:rFonts w:ascii="Times New Roman" w:hAnsi="Times New Roman"/>
        <w:color w:val="767171"/>
      </w:rPr>
      <w:fldChar w:fldCharType="separate"/>
    </w:r>
    <w:r w:rsidR="00930FED">
      <w:rPr>
        <w:rFonts w:ascii="Times New Roman" w:hAnsi="Times New Roman"/>
        <w:noProof/>
        <w:color w:val="767171"/>
      </w:rPr>
      <w:t>41</w:t>
    </w:r>
    <w:r w:rsidRPr="006F0C62">
      <w:rPr>
        <w:rFonts w:ascii="Times New Roman" w:hAnsi="Times New Roman"/>
        <w:color w:val="767171"/>
      </w:rPr>
      <w:fldChar w:fldCharType="end"/>
    </w:r>
  </w:p>
  <w:p w:rsidR="00DD393C" w:rsidRDefault="00DD39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35" w:rsidRDefault="00FD4435" w:rsidP="0089322F">
      <w:pPr>
        <w:spacing w:after="0" w:line="240" w:lineRule="auto"/>
      </w:pPr>
      <w:r>
        <w:separator/>
      </w:r>
    </w:p>
  </w:footnote>
  <w:footnote w:type="continuationSeparator" w:id="0">
    <w:p w:rsidR="00FD4435" w:rsidRDefault="00FD4435" w:rsidP="0089322F">
      <w:pPr>
        <w:spacing w:after="0" w:line="240" w:lineRule="auto"/>
      </w:pPr>
      <w:r>
        <w:continuationSeparator/>
      </w:r>
    </w:p>
  </w:footnote>
  <w:footnote w:id="1">
    <w:p w:rsidR="00DD393C" w:rsidRPr="003872CB" w:rsidRDefault="00DD393C" w:rsidP="00D74E1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872CB">
        <w:rPr>
          <w:rFonts w:ascii="Times New Roman" w:eastAsia="Times New Roman" w:hAnsi="Times New Roman"/>
          <w:color w:val="767070"/>
        </w:rPr>
        <w:t>Secretaría General SPC / Departamento de Recursos Humanos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A9C"/>
    <w:multiLevelType w:val="hybridMultilevel"/>
    <w:tmpl w:val="DDAE1B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618"/>
    <w:multiLevelType w:val="hybridMultilevel"/>
    <w:tmpl w:val="A8F8E6F6"/>
    <w:lvl w:ilvl="0" w:tplc="7AE078B2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color w:val="3A3838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A46"/>
    <w:multiLevelType w:val="hybridMultilevel"/>
    <w:tmpl w:val="FFB0D13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3D71DF"/>
    <w:multiLevelType w:val="hybridMultilevel"/>
    <w:tmpl w:val="0C4C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868A7"/>
    <w:multiLevelType w:val="hybridMultilevel"/>
    <w:tmpl w:val="4BCA063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5F72A0"/>
    <w:multiLevelType w:val="hybridMultilevel"/>
    <w:tmpl w:val="5018F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98A"/>
    <w:multiLevelType w:val="hybridMultilevel"/>
    <w:tmpl w:val="D6D8D0B4"/>
    <w:lvl w:ilvl="0" w:tplc="7AE078B2">
      <w:numFmt w:val="bullet"/>
      <w:lvlText w:val="•"/>
      <w:lvlJc w:val="left"/>
      <w:pPr>
        <w:ind w:left="1582" w:hanging="360"/>
      </w:pPr>
      <w:rPr>
        <w:rFonts w:ascii="Arial MT" w:eastAsia="Arial MT" w:hAnsi="Arial MT" w:cs="Arial MT" w:hint="default"/>
        <w:color w:val="3A3838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20C43083"/>
    <w:multiLevelType w:val="hybridMultilevel"/>
    <w:tmpl w:val="824C3AC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B3E1B"/>
    <w:multiLevelType w:val="hybridMultilevel"/>
    <w:tmpl w:val="C2F81C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5D69"/>
    <w:multiLevelType w:val="hybridMultilevel"/>
    <w:tmpl w:val="A60480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281A"/>
    <w:multiLevelType w:val="hybridMultilevel"/>
    <w:tmpl w:val="4DE6CC50"/>
    <w:lvl w:ilvl="0" w:tplc="7AE078B2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color w:val="3A3838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E0079"/>
    <w:multiLevelType w:val="hybridMultilevel"/>
    <w:tmpl w:val="59EE80F4"/>
    <w:lvl w:ilvl="0" w:tplc="8FA8BF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3708"/>
    <w:multiLevelType w:val="hybridMultilevel"/>
    <w:tmpl w:val="C5B2D906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446CEB"/>
    <w:multiLevelType w:val="hybridMultilevel"/>
    <w:tmpl w:val="A356A4E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A4FCD18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5B48"/>
    <w:multiLevelType w:val="multilevel"/>
    <w:tmpl w:val="4AF4098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525D77E1"/>
    <w:multiLevelType w:val="hybridMultilevel"/>
    <w:tmpl w:val="8DFC9C9C"/>
    <w:lvl w:ilvl="0" w:tplc="B0BEDF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716FB"/>
    <w:multiLevelType w:val="multilevel"/>
    <w:tmpl w:val="B1E88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B94764"/>
    <w:multiLevelType w:val="hybridMultilevel"/>
    <w:tmpl w:val="1D7C6926"/>
    <w:lvl w:ilvl="0" w:tplc="6DFE3BE4">
      <w:numFmt w:val="bullet"/>
      <w:lvlText w:val="•"/>
      <w:lvlJc w:val="left"/>
      <w:pPr>
        <w:ind w:left="1866" w:hanging="360"/>
      </w:pPr>
      <w:rPr>
        <w:rFonts w:hint="default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6B7D65E0"/>
    <w:multiLevelType w:val="hybridMultilevel"/>
    <w:tmpl w:val="06A40E76"/>
    <w:lvl w:ilvl="0" w:tplc="0C0A0011">
      <w:start w:val="1"/>
      <w:numFmt w:val="decimal"/>
      <w:lvlText w:val="%1)"/>
      <w:lvlJc w:val="left"/>
      <w:pPr>
        <w:ind w:left="862" w:hanging="360"/>
      </w:p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AB12A5C"/>
    <w:multiLevelType w:val="hybridMultilevel"/>
    <w:tmpl w:val="69DA5C60"/>
    <w:lvl w:ilvl="0" w:tplc="7AE078B2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color w:val="3A3838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0299B"/>
    <w:multiLevelType w:val="hybridMultilevel"/>
    <w:tmpl w:val="A356A4E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A4FCD18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3844"/>
    <w:multiLevelType w:val="hybridMultilevel"/>
    <w:tmpl w:val="6EFE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7"/>
  </w:num>
  <w:num w:numId="5">
    <w:abstractNumId w:val="13"/>
  </w:num>
  <w:num w:numId="6">
    <w:abstractNumId w:val="15"/>
  </w:num>
  <w:num w:numId="7">
    <w:abstractNumId w:val="5"/>
  </w:num>
  <w:num w:numId="8">
    <w:abstractNumId w:val="7"/>
  </w:num>
  <w:num w:numId="9">
    <w:abstractNumId w:val="21"/>
  </w:num>
  <w:num w:numId="10">
    <w:abstractNumId w:val="4"/>
  </w:num>
  <w:num w:numId="11">
    <w:abstractNumId w:val="8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6"/>
  </w:num>
  <w:num w:numId="17">
    <w:abstractNumId w:val="6"/>
  </w:num>
  <w:num w:numId="18">
    <w:abstractNumId w:val="10"/>
  </w:num>
  <w:num w:numId="19">
    <w:abstractNumId w:val="19"/>
  </w:num>
  <w:num w:numId="20">
    <w:abstractNumId w:val="11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e2a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6B"/>
    <w:rsid w:val="000020FA"/>
    <w:rsid w:val="00006002"/>
    <w:rsid w:val="00011046"/>
    <w:rsid w:val="00011656"/>
    <w:rsid w:val="00014E00"/>
    <w:rsid w:val="000207FB"/>
    <w:rsid w:val="00022A71"/>
    <w:rsid w:val="00023219"/>
    <w:rsid w:val="00026BF4"/>
    <w:rsid w:val="00031BCC"/>
    <w:rsid w:val="00032DC1"/>
    <w:rsid w:val="00033D50"/>
    <w:rsid w:val="00042D02"/>
    <w:rsid w:val="00043007"/>
    <w:rsid w:val="000437CA"/>
    <w:rsid w:val="00044C59"/>
    <w:rsid w:val="00061DCF"/>
    <w:rsid w:val="00062B41"/>
    <w:rsid w:val="000801A5"/>
    <w:rsid w:val="000816DB"/>
    <w:rsid w:val="00085661"/>
    <w:rsid w:val="0009329A"/>
    <w:rsid w:val="00094126"/>
    <w:rsid w:val="000944E7"/>
    <w:rsid w:val="00095D44"/>
    <w:rsid w:val="00097AF9"/>
    <w:rsid w:val="000A072B"/>
    <w:rsid w:val="000A6044"/>
    <w:rsid w:val="000A63C5"/>
    <w:rsid w:val="000A7717"/>
    <w:rsid w:val="000B32B7"/>
    <w:rsid w:val="000B3AEC"/>
    <w:rsid w:val="000B6843"/>
    <w:rsid w:val="000C21B2"/>
    <w:rsid w:val="000C4B95"/>
    <w:rsid w:val="000C5DC1"/>
    <w:rsid w:val="000C7E17"/>
    <w:rsid w:val="000D00C2"/>
    <w:rsid w:val="000D5250"/>
    <w:rsid w:val="000E039D"/>
    <w:rsid w:val="000E1E4A"/>
    <w:rsid w:val="000E711F"/>
    <w:rsid w:val="000E7AE3"/>
    <w:rsid w:val="000F05FE"/>
    <w:rsid w:val="000F242B"/>
    <w:rsid w:val="000F3396"/>
    <w:rsid w:val="0010679B"/>
    <w:rsid w:val="00110C75"/>
    <w:rsid w:val="0011598D"/>
    <w:rsid w:val="001235BB"/>
    <w:rsid w:val="00123BDB"/>
    <w:rsid w:val="00126ECB"/>
    <w:rsid w:val="0013368A"/>
    <w:rsid w:val="00133A76"/>
    <w:rsid w:val="00133B1B"/>
    <w:rsid w:val="00133BAF"/>
    <w:rsid w:val="00137DB0"/>
    <w:rsid w:val="00142662"/>
    <w:rsid w:val="00145154"/>
    <w:rsid w:val="00154F4B"/>
    <w:rsid w:val="00160206"/>
    <w:rsid w:val="001668C1"/>
    <w:rsid w:val="001775A5"/>
    <w:rsid w:val="00182021"/>
    <w:rsid w:val="00196E02"/>
    <w:rsid w:val="001A199D"/>
    <w:rsid w:val="001A66BA"/>
    <w:rsid w:val="001B2340"/>
    <w:rsid w:val="001C167F"/>
    <w:rsid w:val="001C1F41"/>
    <w:rsid w:val="001C4C78"/>
    <w:rsid w:val="001D0398"/>
    <w:rsid w:val="001D6C1E"/>
    <w:rsid w:val="001E2005"/>
    <w:rsid w:val="001E78E0"/>
    <w:rsid w:val="001F740A"/>
    <w:rsid w:val="00202681"/>
    <w:rsid w:val="002065A9"/>
    <w:rsid w:val="0021322C"/>
    <w:rsid w:val="00225359"/>
    <w:rsid w:val="00227DCC"/>
    <w:rsid w:val="0023699F"/>
    <w:rsid w:val="00240B07"/>
    <w:rsid w:val="002432FA"/>
    <w:rsid w:val="00245E33"/>
    <w:rsid w:val="00247AF9"/>
    <w:rsid w:val="00250043"/>
    <w:rsid w:val="00252ED7"/>
    <w:rsid w:val="002618DB"/>
    <w:rsid w:val="0027306C"/>
    <w:rsid w:val="00291A6E"/>
    <w:rsid w:val="002927A3"/>
    <w:rsid w:val="002A2A79"/>
    <w:rsid w:val="002A505C"/>
    <w:rsid w:val="002A66F3"/>
    <w:rsid w:val="002A7436"/>
    <w:rsid w:val="002B0C69"/>
    <w:rsid w:val="002B1C6A"/>
    <w:rsid w:val="002B4C35"/>
    <w:rsid w:val="002B505E"/>
    <w:rsid w:val="002B6992"/>
    <w:rsid w:val="002C0272"/>
    <w:rsid w:val="002C6929"/>
    <w:rsid w:val="002D087F"/>
    <w:rsid w:val="002E7202"/>
    <w:rsid w:val="002F3BB7"/>
    <w:rsid w:val="002F4960"/>
    <w:rsid w:val="002F521D"/>
    <w:rsid w:val="003041BA"/>
    <w:rsid w:val="00304718"/>
    <w:rsid w:val="0030548A"/>
    <w:rsid w:val="00316EEB"/>
    <w:rsid w:val="00320506"/>
    <w:rsid w:val="00321C5A"/>
    <w:rsid w:val="003228F1"/>
    <w:rsid w:val="003256F2"/>
    <w:rsid w:val="00326F11"/>
    <w:rsid w:val="003340C3"/>
    <w:rsid w:val="003354D8"/>
    <w:rsid w:val="0034161F"/>
    <w:rsid w:val="00341BE7"/>
    <w:rsid w:val="00342821"/>
    <w:rsid w:val="003537C0"/>
    <w:rsid w:val="00353B25"/>
    <w:rsid w:val="00361A85"/>
    <w:rsid w:val="00366810"/>
    <w:rsid w:val="0037601D"/>
    <w:rsid w:val="00383844"/>
    <w:rsid w:val="003872CB"/>
    <w:rsid w:val="0038750D"/>
    <w:rsid w:val="003907AA"/>
    <w:rsid w:val="00392245"/>
    <w:rsid w:val="00392B72"/>
    <w:rsid w:val="003A0A2A"/>
    <w:rsid w:val="003A1375"/>
    <w:rsid w:val="003A1D0E"/>
    <w:rsid w:val="003A47C9"/>
    <w:rsid w:val="003A6DD9"/>
    <w:rsid w:val="003B020C"/>
    <w:rsid w:val="003C2A28"/>
    <w:rsid w:val="003D25E4"/>
    <w:rsid w:val="003D6AD6"/>
    <w:rsid w:val="003E5854"/>
    <w:rsid w:val="003F0D4F"/>
    <w:rsid w:val="003F1755"/>
    <w:rsid w:val="003F6D6B"/>
    <w:rsid w:val="004047BE"/>
    <w:rsid w:val="00411450"/>
    <w:rsid w:val="004123DF"/>
    <w:rsid w:val="004132F0"/>
    <w:rsid w:val="00415A13"/>
    <w:rsid w:val="00421A6C"/>
    <w:rsid w:val="004245A4"/>
    <w:rsid w:val="00425527"/>
    <w:rsid w:val="00432319"/>
    <w:rsid w:val="00433800"/>
    <w:rsid w:val="004346CC"/>
    <w:rsid w:val="004347C6"/>
    <w:rsid w:val="00440CF7"/>
    <w:rsid w:val="00441FF4"/>
    <w:rsid w:val="00443E16"/>
    <w:rsid w:val="00447305"/>
    <w:rsid w:val="0045071E"/>
    <w:rsid w:val="00464B30"/>
    <w:rsid w:val="0047345E"/>
    <w:rsid w:val="004755E7"/>
    <w:rsid w:val="00475F09"/>
    <w:rsid w:val="00480C9E"/>
    <w:rsid w:val="0048293B"/>
    <w:rsid w:val="0048752E"/>
    <w:rsid w:val="004878DD"/>
    <w:rsid w:val="0049431F"/>
    <w:rsid w:val="0049681E"/>
    <w:rsid w:val="004A170A"/>
    <w:rsid w:val="004A39F4"/>
    <w:rsid w:val="004B0B67"/>
    <w:rsid w:val="004B0C52"/>
    <w:rsid w:val="004B12F2"/>
    <w:rsid w:val="004C567E"/>
    <w:rsid w:val="004D11B5"/>
    <w:rsid w:val="004D3A44"/>
    <w:rsid w:val="004D60F5"/>
    <w:rsid w:val="004D6D56"/>
    <w:rsid w:val="004E0DA5"/>
    <w:rsid w:val="004E31D2"/>
    <w:rsid w:val="004E3B66"/>
    <w:rsid w:val="004E60C6"/>
    <w:rsid w:val="004F024B"/>
    <w:rsid w:val="004F1E99"/>
    <w:rsid w:val="0050344D"/>
    <w:rsid w:val="005078B6"/>
    <w:rsid w:val="0051359E"/>
    <w:rsid w:val="00520C8C"/>
    <w:rsid w:val="00530664"/>
    <w:rsid w:val="0053311A"/>
    <w:rsid w:val="0053512D"/>
    <w:rsid w:val="00537B44"/>
    <w:rsid w:val="0054526F"/>
    <w:rsid w:val="005452B0"/>
    <w:rsid w:val="00552A23"/>
    <w:rsid w:val="00560EC7"/>
    <w:rsid w:val="005616AE"/>
    <w:rsid w:val="00561EF2"/>
    <w:rsid w:val="005658F0"/>
    <w:rsid w:val="00567CDA"/>
    <w:rsid w:val="0057094F"/>
    <w:rsid w:val="0057695E"/>
    <w:rsid w:val="0058202D"/>
    <w:rsid w:val="0058265F"/>
    <w:rsid w:val="0058412B"/>
    <w:rsid w:val="0058412E"/>
    <w:rsid w:val="00587F66"/>
    <w:rsid w:val="005901F9"/>
    <w:rsid w:val="00595DE5"/>
    <w:rsid w:val="005A46EC"/>
    <w:rsid w:val="005A6A08"/>
    <w:rsid w:val="005B0EBD"/>
    <w:rsid w:val="005B6BFE"/>
    <w:rsid w:val="005C3EB9"/>
    <w:rsid w:val="005C5731"/>
    <w:rsid w:val="005C6F15"/>
    <w:rsid w:val="005D3F8E"/>
    <w:rsid w:val="005E147A"/>
    <w:rsid w:val="005E3443"/>
    <w:rsid w:val="005E62E9"/>
    <w:rsid w:val="005E641C"/>
    <w:rsid w:val="005E7541"/>
    <w:rsid w:val="005E7E29"/>
    <w:rsid w:val="005F0794"/>
    <w:rsid w:val="005F284F"/>
    <w:rsid w:val="006026CC"/>
    <w:rsid w:val="00605DDE"/>
    <w:rsid w:val="00612628"/>
    <w:rsid w:val="00617EC7"/>
    <w:rsid w:val="006211EE"/>
    <w:rsid w:val="00623377"/>
    <w:rsid w:val="00626555"/>
    <w:rsid w:val="00626978"/>
    <w:rsid w:val="0063430A"/>
    <w:rsid w:val="00635606"/>
    <w:rsid w:val="006460E6"/>
    <w:rsid w:val="006526DB"/>
    <w:rsid w:val="006529A9"/>
    <w:rsid w:val="00653381"/>
    <w:rsid w:val="006577B7"/>
    <w:rsid w:val="006620BC"/>
    <w:rsid w:val="00662A60"/>
    <w:rsid w:val="00664183"/>
    <w:rsid w:val="00673C9F"/>
    <w:rsid w:val="0068220C"/>
    <w:rsid w:val="00685183"/>
    <w:rsid w:val="00687112"/>
    <w:rsid w:val="006965A6"/>
    <w:rsid w:val="006A3410"/>
    <w:rsid w:val="006B4C54"/>
    <w:rsid w:val="006C1B3D"/>
    <w:rsid w:val="006C363B"/>
    <w:rsid w:val="006C67C4"/>
    <w:rsid w:val="006C74E2"/>
    <w:rsid w:val="006D08E9"/>
    <w:rsid w:val="006D3A2F"/>
    <w:rsid w:val="006D4F49"/>
    <w:rsid w:val="006E0C8B"/>
    <w:rsid w:val="006E2D1A"/>
    <w:rsid w:val="006E77FD"/>
    <w:rsid w:val="006F0C62"/>
    <w:rsid w:val="006F0DD6"/>
    <w:rsid w:val="006F1A6E"/>
    <w:rsid w:val="006F1C35"/>
    <w:rsid w:val="006F2C45"/>
    <w:rsid w:val="006F6AE7"/>
    <w:rsid w:val="00701180"/>
    <w:rsid w:val="007105CD"/>
    <w:rsid w:val="00714A96"/>
    <w:rsid w:val="00716BA9"/>
    <w:rsid w:val="00726F4F"/>
    <w:rsid w:val="0072702A"/>
    <w:rsid w:val="007324EE"/>
    <w:rsid w:val="00733754"/>
    <w:rsid w:val="00733C49"/>
    <w:rsid w:val="0074463F"/>
    <w:rsid w:val="0075535C"/>
    <w:rsid w:val="00760D7E"/>
    <w:rsid w:val="0076399A"/>
    <w:rsid w:val="00775563"/>
    <w:rsid w:val="0077610F"/>
    <w:rsid w:val="007812D2"/>
    <w:rsid w:val="007842E1"/>
    <w:rsid w:val="00784929"/>
    <w:rsid w:val="00786B59"/>
    <w:rsid w:val="00793020"/>
    <w:rsid w:val="007A3AEB"/>
    <w:rsid w:val="007A3E71"/>
    <w:rsid w:val="007B22BA"/>
    <w:rsid w:val="007B4AFD"/>
    <w:rsid w:val="007C3BB9"/>
    <w:rsid w:val="007C543B"/>
    <w:rsid w:val="007C6DFA"/>
    <w:rsid w:val="007D09D8"/>
    <w:rsid w:val="007D26A5"/>
    <w:rsid w:val="007D36A7"/>
    <w:rsid w:val="007D6B38"/>
    <w:rsid w:val="007D6CD9"/>
    <w:rsid w:val="007E0F47"/>
    <w:rsid w:val="007E2C11"/>
    <w:rsid w:val="007E583F"/>
    <w:rsid w:val="007F0B1F"/>
    <w:rsid w:val="007F6E63"/>
    <w:rsid w:val="0080180E"/>
    <w:rsid w:val="00813D4A"/>
    <w:rsid w:val="008156BA"/>
    <w:rsid w:val="00820994"/>
    <w:rsid w:val="00822B47"/>
    <w:rsid w:val="008249B0"/>
    <w:rsid w:val="00827714"/>
    <w:rsid w:val="00833D18"/>
    <w:rsid w:val="00833F58"/>
    <w:rsid w:val="00840FE2"/>
    <w:rsid w:val="0084375D"/>
    <w:rsid w:val="008446E6"/>
    <w:rsid w:val="008469B4"/>
    <w:rsid w:val="00847A5B"/>
    <w:rsid w:val="008560B1"/>
    <w:rsid w:val="008573C7"/>
    <w:rsid w:val="0086463D"/>
    <w:rsid w:val="00870C04"/>
    <w:rsid w:val="00871EC5"/>
    <w:rsid w:val="00874E6D"/>
    <w:rsid w:val="00875A45"/>
    <w:rsid w:val="008866EB"/>
    <w:rsid w:val="0089322F"/>
    <w:rsid w:val="008B128B"/>
    <w:rsid w:val="008D13E7"/>
    <w:rsid w:val="008D3857"/>
    <w:rsid w:val="008D43C5"/>
    <w:rsid w:val="008D6269"/>
    <w:rsid w:val="008E1694"/>
    <w:rsid w:val="008E1C8C"/>
    <w:rsid w:val="008E2961"/>
    <w:rsid w:val="008E31E4"/>
    <w:rsid w:val="008E584E"/>
    <w:rsid w:val="008E7448"/>
    <w:rsid w:val="008F16F9"/>
    <w:rsid w:val="008F7273"/>
    <w:rsid w:val="009071E0"/>
    <w:rsid w:val="00910122"/>
    <w:rsid w:val="009140B7"/>
    <w:rsid w:val="00926049"/>
    <w:rsid w:val="00927512"/>
    <w:rsid w:val="00930FED"/>
    <w:rsid w:val="00931BF4"/>
    <w:rsid w:val="00932487"/>
    <w:rsid w:val="009327D2"/>
    <w:rsid w:val="00946EF5"/>
    <w:rsid w:val="00947C39"/>
    <w:rsid w:val="00950300"/>
    <w:rsid w:val="00951012"/>
    <w:rsid w:val="00951BFC"/>
    <w:rsid w:val="00953342"/>
    <w:rsid w:val="009615EB"/>
    <w:rsid w:val="009662DE"/>
    <w:rsid w:val="00971757"/>
    <w:rsid w:val="00976EC0"/>
    <w:rsid w:val="009878EB"/>
    <w:rsid w:val="009931A9"/>
    <w:rsid w:val="00996864"/>
    <w:rsid w:val="009A1BF3"/>
    <w:rsid w:val="009A3F47"/>
    <w:rsid w:val="009A6DCF"/>
    <w:rsid w:val="009B51C8"/>
    <w:rsid w:val="009C524C"/>
    <w:rsid w:val="009C6BAA"/>
    <w:rsid w:val="009D60B7"/>
    <w:rsid w:val="009E0E73"/>
    <w:rsid w:val="009F296D"/>
    <w:rsid w:val="00A028F1"/>
    <w:rsid w:val="00A04715"/>
    <w:rsid w:val="00A07988"/>
    <w:rsid w:val="00A135F0"/>
    <w:rsid w:val="00A16B89"/>
    <w:rsid w:val="00A204F1"/>
    <w:rsid w:val="00A21E0D"/>
    <w:rsid w:val="00A23FCC"/>
    <w:rsid w:val="00A329C9"/>
    <w:rsid w:val="00A40FE7"/>
    <w:rsid w:val="00A426DE"/>
    <w:rsid w:val="00A47A6A"/>
    <w:rsid w:val="00A5186D"/>
    <w:rsid w:val="00A70C80"/>
    <w:rsid w:val="00A727C5"/>
    <w:rsid w:val="00A72F1B"/>
    <w:rsid w:val="00A80717"/>
    <w:rsid w:val="00A821A9"/>
    <w:rsid w:val="00A87F37"/>
    <w:rsid w:val="00A90CCA"/>
    <w:rsid w:val="00A914AA"/>
    <w:rsid w:val="00A94425"/>
    <w:rsid w:val="00A974AF"/>
    <w:rsid w:val="00AA02BF"/>
    <w:rsid w:val="00AA3F8F"/>
    <w:rsid w:val="00AA751A"/>
    <w:rsid w:val="00AB384F"/>
    <w:rsid w:val="00AB7D5E"/>
    <w:rsid w:val="00AC124C"/>
    <w:rsid w:val="00AC34E5"/>
    <w:rsid w:val="00AC373D"/>
    <w:rsid w:val="00AC577A"/>
    <w:rsid w:val="00AC59DD"/>
    <w:rsid w:val="00AC7DAE"/>
    <w:rsid w:val="00AD1890"/>
    <w:rsid w:val="00AD66B3"/>
    <w:rsid w:val="00AE0EB9"/>
    <w:rsid w:val="00AE2994"/>
    <w:rsid w:val="00AE3334"/>
    <w:rsid w:val="00AE6DA8"/>
    <w:rsid w:val="00AE7BA0"/>
    <w:rsid w:val="00AE7E77"/>
    <w:rsid w:val="00AF031C"/>
    <w:rsid w:val="00AF07F5"/>
    <w:rsid w:val="00AF131E"/>
    <w:rsid w:val="00AF4D78"/>
    <w:rsid w:val="00AF6743"/>
    <w:rsid w:val="00B01BF6"/>
    <w:rsid w:val="00B02234"/>
    <w:rsid w:val="00B167F1"/>
    <w:rsid w:val="00B179B3"/>
    <w:rsid w:val="00B33EA3"/>
    <w:rsid w:val="00B344B5"/>
    <w:rsid w:val="00B37066"/>
    <w:rsid w:val="00B41FE1"/>
    <w:rsid w:val="00B45000"/>
    <w:rsid w:val="00B4548B"/>
    <w:rsid w:val="00B47C46"/>
    <w:rsid w:val="00B52E1A"/>
    <w:rsid w:val="00B54D90"/>
    <w:rsid w:val="00B56EFB"/>
    <w:rsid w:val="00B62027"/>
    <w:rsid w:val="00B62999"/>
    <w:rsid w:val="00B678EB"/>
    <w:rsid w:val="00B70E87"/>
    <w:rsid w:val="00B743C9"/>
    <w:rsid w:val="00B77DDC"/>
    <w:rsid w:val="00B86EDC"/>
    <w:rsid w:val="00B91EFA"/>
    <w:rsid w:val="00B92761"/>
    <w:rsid w:val="00BA3F90"/>
    <w:rsid w:val="00BA7B34"/>
    <w:rsid w:val="00BB1819"/>
    <w:rsid w:val="00BB68B6"/>
    <w:rsid w:val="00BC0549"/>
    <w:rsid w:val="00BD0077"/>
    <w:rsid w:val="00BD0F0C"/>
    <w:rsid w:val="00BE00CE"/>
    <w:rsid w:val="00BE25AC"/>
    <w:rsid w:val="00BE4258"/>
    <w:rsid w:val="00BE4A27"/>
    <w:rsid w:val="00BF509C"/>
    <w:rsid w:val="00BF7B3E"/>
    <w:rsid w:val="00C036D8"/>
    <w:rsid w:val="00C11A47"/>
    <w:rsid w:val="00C11CE5"/>
    <w:rsid w:val="00C21595"/>
    <w:rsid w:val="00C21C96"/>
    <w:rsid w:val="00C222C6"/>
    <w:rsid w:val="00C2441C"/>
    <w:rsid w:val="00C24C30"/>
    <w:rsid w:val="00C262CC"/>
    <w:rsid w:val="00C2716A"/>
    <w:rsid w:val="00C376C4"/>
    <w:rsid w:val="00C40D98"/>
    <w:rsid w:val="00C44F9D"/>
    <w:rsid w:val="00C50365"/>
    <w:rsid w:val="00C6016B"/>
    <w:rsid w:val="00C72A2B"/>
    <w:rsid w:val="00C74F14"/>
    <w:rsid w:val="00C816EC"/>
    <w:rsid w:val="00C81CA6"/>
    <w:rsid w:val="00C8299D"/>
    <w:rsid w:val="00C9487D"/>
    <w:rsid w:val="00CA6EFD"/>
    <w:rsid w:val="00CC364E"/>
    <w:rsid w:val="00CD30D5"/>
    <w:rsid w:val="00CD4353"/>
    <w:rsid w:val="00CD4A4D"/>
    <w:rsid w:val="00CD7B71"/>
    <w:rsid w:val="00CE0CE6"/>
    <w:rsid w:val="00CE1DB4"/>
    <w:rsid w:val="00CE7A1C"/>
    <w:rsid w:val="00CE7D9C"/>
    <w:rsid w:val="00CF2B2B"/>
    <w:rsid w:val="00CF3249"/>
    <w:rsid w:val="00CF58C7"/>
    <w:rsid w:val="00CF60C7"/>
    <w:rsid w:val="00CF7687"/>
    <w:rsid w:val="00D0305B"/>
    <w:rsid w:val="00D0735B"/>
    <w:rsid w:val="00D166FC"/>
    <w:rsid w:val="00D16FE2"/>
    <w:rsid w:val="00D27902"/>
    <w:rsid w:val="00D365DE"/>
    <w:rsid w:val="00D43158"/>
    <w:rsid w:val="00D44B85"/>
    <w:rsid w:val="00D5060F"/>
    <w:rsid w:val="00D51F48"/>
    <w:rsid w:val="00D579A0"/>
    <w:rsid w:val="00D57BDC"/>
    <w:rsid w:val="00D641E2"/>
    <w:rsid w:val="00D64D86"/>
    <w:rsid w:val="00D709A4"/>
    <w:rsid w:val="00D719B9"/>
    <w:rsid w:val="00D71B57"/>
    <w:rsid w:val="00D74E11"/>
    <w:rsid w:val="00D7621E"/>
    <w:rsid w:val="00D83EEA"/>
    <w:rsid w:val="00D84988"/>
    <w:rsid w:val="00D87743"/>
    <w:rsid w:val="00D9060A"/>
    <w:rsid w:val="00D918D9"/>
    <w:rsid w:val="00D941F4"/>
    <w:rsid w:val="00D97F35"/>
    <w:rsid w:val="00DA6640"/>
    <w:rsid w:val="00DC685E"/>
    <w:rsid w:val="00DD3195"/>
    <w:rsid w:val="00DD393C"/>
    <w:rsid w:val="00DE0E95"/>
    <w:rsid w:val="00DE0FB4"/>
    <w:rsid w:val="00DE5BD5"/>
    <w:rsid w:val="00DE60BC"/>
    <w:rsid w:val="00DE62ED"/>
    <w:rsid w:val="00DE78BF"/>
    <w:rsid w:val="00DF5067"/>
    <w:rsid w:val="00DF5DCF"/>
    <w:rsid w:val="00DF6482"/>
    <w:rsid w:val="00E1233D"/>
    <w:rsid w:val="00E126CE"/>
    <w:rsid w:val="00E22889"/>
    <w:rsid w:val="00E243EC"/>
    <w:rsid w:val="00E259F8"/>
    <w:rsid w:val="00E26FC0"/>
    <w:rsid w:val="00E330D7"/>
    <w:rsid w:val="00E33989"/>
    <w:rsid w:val="00E339BE"/>
    <w:rsid w:val="00E35E1A"/>
    <w:rsid w:val="00E46D55"/>
    <w:rsid w:val="00E47369"/>
    <w:rsid w:val="00E51F9F"/>
    <w:rsid w:val="00E64BF5"/>
    <w:rsid w:val="00E67229"/>
    <w:rsid w:val="00E70C53"/>
    <w:rsid w:val="00E830E9"/>
    <w:rsid w:val="00E86E29"/>
    <w:rsid w:val="00E86E5E"/>
    <w:rsid w:val="00E9416E"/>
    <w:rsid w:val="00E96B51"/>
    <w:rsid w:val="00E96DA8"/>
    <w:rsid w:val="00EA3C90"/>
    <w:rsid w:val="00EA7910"/>
    <w:rsid w:val="00EC402A"/>
    <w:rsid w:val="00EC599F"/>
    <w:rsid w:val="00ED54E8"/>
    <w:rsid w:val="00EE4FFD"/>
    <w:rsid w:val="00EF39AD"/>
    <w:rsid w:val="00EF66A0"/>
    <w:rsid w:val="00F00095"/>
    <w:rsid w:val="00F05CE3"/>
    <w:rsid w:val="00F07120"/>
    <w:rsid w:val="00F07B25"/>
    <w:rsid w:val="00F10ACE"/>
    <w:rsid w:val="00F1145F"/>
    <w:rsid w:val="00F14C17"/>
    <w:rsid w:val="00F3036C"/>
    <w:rsid w:val="00F41C47"/>
    <w:rsid w:val="00F4371A"/>
    <w:rsid w:val="00F45647"/>
    <w:rsid w:val="00F5483F"/>
    <w:rsid w:val="00F5564E"/>
    <w:rsid w:val="00F577B8"/>
    <w:rsid w:val="00F60362"/>
    <w:rsid w:val="00F65EB2"/>
    <w:rsid w:val="00F71396"/>
    <w:rsid w:val="00F73307"/>
    <w:rsid w:val="00F80AAD"/>
    <w:rsid w:val="00F846E8"/>
    <w:rsid w:val="00F90EA4"/>
    <w:rsid w:val="00F929CD"/>
    <w:rsid w:val="00F93B84"/>
    <w:rsid w:val="00F94742"/>
    <w:rsid w:val="00F96FF2"/>
    <w:rsid w:val="00FA1393"/>
    <w:rsid w:val="00FB2E1F"/>
    <w:rsid w:val="00FB3049"/>
    <w:rsid w:val="00FC2488"/>
    <w:rsid w:val="00FC70BB"/>
    <w:rsid w:val="00FD4435"/>
    <w:rsid w:val="00FD771B"/>
    <w:rsid w:val="00FE0603"/>
    <w:rsid w:val="00FE68DF"/>
    <w:rsid w:val="00FE6999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2a24"/>
    </o:shapedefaults>
    <o:shapelayout v:ext="edit">
      <o:idmap v:ext="edit" data="1"/>
    </o:shapelayout>
  </w:shapeDefaults>
  <w:decimalSymbol w:val=","/>
  <w:listSeparator w:val=";"/>
  <w14:docId w14:val="363BC48E"/>
  <w15:chartTrackingRefBased/>
  <w15:docId w15:val="{82C63A53-FD0F-4597-BDC7-14A5DA57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0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uerpo texto"/>
    <w:qFormat/>
    <w:rsid w:val="004C567E"/>
    <w:pPr>
      <w:spacing w:after="160" w:line="259" w:lineRule="auto"/>
      <w:jc w:val="both"/>
    </w:pPr>
    <w:rPr>
      <w:rFonts w:ascii="Artifex CF Extra Light" w:hAnsi="Artifex CF Extra Light"/>
      <w:color w:val="003876"/>
      <w:sz w:val="18"/>
      <w:szCs w:val="22"/>
      <w:lang w:val="es-D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567E"/>
    <w:pPr>
      <w:keepNext/>
      <w:keepLines/>
      <w:spacing w:before="240" w:after="0"/>
      <w:jc w:val="center"/>
      <w:outlineLvl w:val="0"/>
    </w:pPr>
    <w:rPr>
      <w:rFonts w:ascii="Artifex CF Light" w:eastAsia="Times New Roman" w:hAnsi="Artifex CF Light"/>
      <w:color w:val="2F5496"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196E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C567E"/>
    <w:rPr>
      <w:rFonts w:ascii="Artifex CF Light" w:eastAsia="Times New Roman" w:hAnsi="Artifex CF Light"/>
      <w:color w:val="2F5496"/>
      <w:sz w:val="26"/>
      <w:szCs w:val="32"/>
      <w:lang w:eastAsia="en-US"/>
    </w:rPr>
  </w:style>
  <w:style w:type="character" w:styleId="nfasisintenso">
    <w:name w:val="Intense Emphasis"/>
    <w:uiPriority w:val="21"/>
    <w:rsid w:val="00E1233D"/>
    <w:rPr>
      <w:i/>
      <w:iCs/>
      <w:color w:val="5B9BD5"/>
    </w:rPr>
  </w:style>
  <w:style w:type="paragraph" w:styleId="Subttulo">
    <w:name w:val="Subtitle"/>
    <w:basedOn w:val="Normal"/>
    <w:next w:val="Normal"/>
    <w:link w:val="SubttuloCar"/>
    <w:uiPriority w:val="11"/>
    <w:qFormat/>
    <w:rsid w:val="004C567E"/>
    <w:pPr>
      <w:numPr>
        <w:ilvl w:val="1"/>
      </w:numPr>
      <w:jc w:val="center"/>
    </w:pPr>
    <w:rPr>
      <w:rFonts w:ascii="Gotham" w:eastAsia="Times New Roman" w:hAnsi="Gotham"/>
      <w:color w:val="2F5496"/>
      <w:spacing w:val="15"/>
      <w:sz w:val="16"/>
    </w:rPr>
  </w:style>
  <w:style w:type="character" w:customStyle="1" w:styleId="SubttuloCar">
    <w:name w:val="Subtítulo Car"/>
    <w:link w:val="Subttulo"/>
    <w:uiPriority w:val="11"/>
    <w:rsid w:val="004C567E"/>
    <w:rPr>
      <w:rFonts w:ascii="Gotham" w:eastAsia="Times New Roman" w:hAnsi="Gotham"/>
      <w:color w:val="2F5496"/>
      <w:spacing w:val="15"/>
      <w:sz w:val="16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437CA"/>
    <w:pPr>
      <w:jc w:val="left"/>
      <w:outlineLvl w:val="9"/>
    </w:pPr>
    <w:rPr>
      <w:rFonts w:ascii="Calibri Light" w:hAnsi="Calibri Light"/>
      <w:color w:val="2E74B5"/>
      <w:sz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3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322F"/>
    <w:rPr>
      <w:rFonts w:ascii="Artifex CF Extra Light" w:hAnsi="Artifex CF Extra Light"/>
      <w:sz w:val="18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3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322F"/>
    <w:rPr>
      <w:rFonts w:ascii="Artifex CF Extra Light" w:hAnsi="Artifex CF Extra Light"/>
      <w:sz w:val="18"/>
      <w:szCs w:val="22"/>
      <w:lang w:eastAsia="en-US"/>
    </w:rPr>
  </w:style>
  <w:style w:type="paragraph" w:customStyle="1" w:styleId="Textonotasalpie">
    <w:name w:val="Texto notas al pie"/>
    <w:basedOn w:val="Normal"/>
    <w:link w:val="TextonotasalpieCar"/>
    <w:qFormat/>
    <w:rsid w:val="004C567E"/>
    <w:rPr>
      <w:rFonts w:ascii="Gotham Thin" w:hAnsi="Gotham Thin"/>
      <w:sz w:val="15"/>
    </w:rPr>
  </w:style>
  <w:style w:type="paragraph" w:styleId="Sinespaciado">
    <w:name w:val="No Spacing"/>
    <w:uiPriority w:val="1"/>
    <w:qFormat/>
    <w:rsid w:val="009C524C"/>
    <w:rPr>
      <w:sz w:val="22"/>
      <w:szCs w:val="22"/>
      <w:lang w:val="en-US" w:eastAsia="en-US"/>
    </w:rPr>
  </w:style>
  <w:style w:type="character" w:customStyle="1" w:styleId="TextonotasalpieCar">
    <w:name w:val="Texto notas al pie Car"/>
    <w:link w:val="Textonotasalpie"/>
    <w:rsid w:val="004C567E"/>
    <w:rPr>
      <w:rFonts w:ascii="Gotham Thin" w:hAnsi="Gotham Thin"/>
      <w:color w:val="003876"/>
      <w:sz w:val="15"/>
      <w:szCs w:val="22"/>
      <w:lang w:eastAsia="en-US"/>
    </w:rPr>
  </w:style>
  <w:style w:type="table" w:styleId="Tablaconcuadrcula">
    <w:name w:val="Table Grid"/>
    <w:basedOn w:val="Tablanormal"/>
    <w:uiPriority w:val="39"/>
    <w:rsid w:val="00DD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1">
    <w:name w:val="Grid Table 6 Colorful Accent 1"/>
    <w:basedOn w:val="Tablanormal"/>
    <w:uiPriority w:val="51"/>
    <w:rsid w:val="00DD319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7concolores-nfasis1">
    <w:name w:val="Grid Table 7 Colorful Accent 1"/>
    <w:basedOn w:val="Tablanormal"/>
    <w:uiPriority w:val="52"/>
    <w:rsid w:val="00A16B8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41C47"/>
    <w:pPr>
      <w:widowControl w:val="0"/>
      <w:autoSpaceDE w:val="0"/>
      <w:autoSpaceDN w:val="0"/>
      <w:spacing w:after="0" w:line="268" w:lineRule="exact"/>
      <w:ind w:left="107"/>
      <w:jc w:val="left"/>
    </w:pPr>
    <w:rPr>
      <w:rFonts w:ascii="Times New Roman" w:eastAsia="Times New Roman" w:hAnsi="Times New Roman"/>
      <w:color w:val="auto"/>
      <w:sz w:val="22"/>
      <w:lang w:val="es-ES"/>
    </w:rPr>
  </w:style>
  <w:style w:type="character" w:styleId="Refdenotaalpie">
    <w:name w:val="footnote reference"/>
    <w:uiPriority w:val="99"/>
    <w:semiHidden/>
    <w:unhideWhenUsed/>
    <w:rsid w:val="00F41C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1C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1C47"/>
    <w:rPr>
      <w:rFonts w:ascii="Artifex CF Extra Light" w:hAnsi="Artifex CF Extra Light"/>
      <w:color w:val="003876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6E02"/>
    <w:rPr>
      <w:rFonts w:asciiTheme="majorHAnsi" w:eastAsiaTheme="majorEastAsia" w:hAnsiTheme="majorHAnsi" w:cstheme="majorBidi"/>
      <w:b/>
      <w:bCs/>
      <w:i/>
      <w:iCs/>
      <w:color w:val="003876"/>
      <w:sz w:val="28"/>
      <w:szCs w:val="28"/>
      <w:lang w:val="es-DO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2432FA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32FA"/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table" w:styleId="Tabladecuadrcula6concolores-nfasis4">
    <w:name w:val="Grid Table 6 Colorful Accent 4"/>
    <w:basedOn w:val="Tablanormal"/>
    <w:rsid w:val="00FF40C4"/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9931A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262C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262CC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unhideWhenUsed/>
    <w:rsid w:val="00C262CC"/>
    <w:pPr>
      <w:spacing w:after="100"/>
      <w:ind w:left="360"/>
    </w:pPr>
  </w:style>
  <w:style w:type="paragraph" w:styleId="NormalWeb">
    <w:name w:val="Normal (Web)"/>
    <w:basedOn w:val="Normal"/>
    <w:uiPriority w:val="99"/>
    <w:unhideWhenUsed/>
    <w:rsid w:val="00E70C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4514140995533454"/>
          <c:y val="2.4287585653822993E-2"/>
        </c:manualLayout>
      </c:layout>
      <c:overlay val="0"/>
      <c:spPr>
        <a:noFill/>
        <a:ln w="25391">
          <a:noFill/>
        </a:ln>
      </c:spPr>
      <c:txPr>
        <a:bodyPr/>
        <a:lstStyle/>
        <a:p>
          <a:pPr>
            <a:defRPr sz="900" b="0" i="0" u="none" strike="noStrike" baseline="0">
              <a:solidFill>
                <a:schemeClr val="bg1">
                  <a:lumMod val="50000"/>
                </a:schemeClr>
              </a:solidFill>
              <a:latin typeface="Times New Roman"/>
              <a:ea typeface="Times New Roman"/>
              <a:cs typeface="Times New Roman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23577090099812562"/>
          <c:y val="0.13912777876710578"/>
          <c:w val="0.5087848479058984"/>
          <c:h val="0.75146152558446722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Población del Sistema Penitenciario</c:v>
                </c:pt>
              </c:strCache>
            </c:strRef>
          </c:tx>
          <c:spPr>
            <a:solidFill>
              <a:srgbClr val="FFCC66"/>
            </a:solidFill>
          </c:spPr>
          <c:dPt>
            <c:idx val="0"/>
            <c:bubble3D val="0"/>
            <c:explosion val="10"/>
            <c:spPr>
              <a:solidFill>
                <a:srgbClr val="5B9BD5">
                  <a:lumMod val="75000"/>
                </a:srgbClr>
              </a:solidFill>
              <a:ln w="1904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7B-41E2-8064-246D0BDA21F8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4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7B-41E2-8064-246D0BDA21F8}"/>
              </c:ext>
            </c:extLst>
          </c:dPt>
          <c:dLbls>
            <c:dLbl>
              <c:idx val="0"/>
              <c:layout>
                <c:manualLayout>
                  <c:x val="-0.21427910836063166"/>
                  <c:y val="8.649031230646724E-2"/>
                </c:manualLayout>
              </c:layout>
              <c:spPr>
                <a:noFill/>
                <a:ln w="25391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chemeClr val="bg1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7B-41E2-8064-246D0BDA21F8}"/>
                </c:ext>
              </c:extLst>
            </c:dLbl>
            <c:dLbl>
              <c:idx val="1"/>
              <c:spPr>
                <a:noFill/>
                <a:ln w="25391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 b="0" i="0" u="none" strike="noStrike" baseline="0">
                      <a:solidFill>
                        <a:schemeClr val="bg1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C07B-41E2-8064-246D0BDA21F8}"/>
                </c:ext>
              </c:extLst>
            </c:dLbl>
            <c:dLbl>
              <c:idx val="2"/>
              <c:layout>
                <c:manualLayout>
                  <c:x val="-0.2905694156651471"/>
                  <c:y val="5.4878950207338614E-2"/>
                </c:manualLayout>
              </c:layout>
              <c:spPr>
                <a:noFill/>
                <a:ln w="25391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900" b="0" i="0" u="none" strike="noStrike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7B-41E2-8064-246D0BDA21F8}"/>
                </c:ext>
              </c:extLst>
            </c:dLbl>
            <c:spPr>
              <a:noFill/>
              <a:ln w="2539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bg1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CCRs</c:v>
                </c:pt>
                <c:pt idx="1">
                  <c:v>CPLs</c:v>
                </c:pt>
                <c:pt idx="2">
                  <c:v>CAIPACLP</c:v>
                </c:pt>
              </c:strCache>
            </c:strRef>
          </c:cat>
          <c:val>
            <c:numRef>
              <c:f>Hoja1!$B$2:$B$4</c:f>
              <c:numCache>
                <c:formatCode>#,##0</c:formatCode>
                <c:ptCount val="3"/>
                <c:pt idx="0">
                  <c:v>10046</c:v>
                </c:pt>
                <c:pt idx="1">
                  <c:v>16963</c:v>
                </c:pt>
                <c:pt idx="2" formatCode="General">
                  <c:v>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7B-41E2-8064-246D0BDA2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1">
          <a:noFill/>
        </a:ln>
      </c:spPr>
    </c:plotArea>
    <c:legend>
      <c:legendPos val="b"/>
      <c:layout>
        <c:manualLayout>
          <c:xMode val="edge"/>
          <c:yMode val="edge"/>
          <c:x val="0.21305926232905098"/>
          <c:y val="0.88206613716598214"/>
          <c:w val="0.58111378182990281"/>
          <c:h val="0.11793405134702983"/>
        </c:manualLayout>
      </c:layout>
      <c:overlay val="0"/>
      <c:spPr>
        <a:noFill/>
        <a:ln w="25391">
          <a:noFill/>
        </a:ln>
      </c:spPr>
      <c:txPr>
        <a:bodyPr/>
        <a:lstStyle/>
        <a:p>
          <a:pPr>
            <a:defRPr sz="800" b="0" i="0" u="none" strike="noStrike" baseline="0">
              <a:solidFill>
                <a:schemeClr val="bg1">
                  <a:lumMod val="50000"/>
                </a:schemeClr>
              </a:solidFill>
              <a:latin typeface="Times New Roman"/>
              <a:ea typeface="Times New Roman"/>
              <a:cs typeface="Times New Roman"/>
            </a:defRPr>
          </a:pPr>
          <a:endParaRPr lang="es-E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s-E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1666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577090099812562"/>
          <c:y val="0.13912777876710578"/>
          <c:w val="0.5087848479058984"/>
          <c:h val="0.75146152558446722"/>
        </c:manualLayout>
      </c:layout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Población Privada de Libertad por Sexo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2497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40-4609-94A5-995424C123DF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2497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40-4609-94A5-995424C123DF}"/>
              </c:ext>
            </c:extLst>
          </c:dPt>
          <c:dLbls>
            <c:dLbl>
              <c:idx val="0"/>
              <c:layout>
                <c:manualLayout>
                  <c:x val="0.17285126448801405"/>
                  <c:y val="0.106571573231838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40-4609-94A5-995424C123DF}"/>
                </c:ext>
              </c:extLst>
            </c:dLbl>
            <c:dLbl>
              <c:idx val="1"/>
              <c:spPr>
                <a:noFill/>
                <a:ln w="16662">
                  <a:noFill/>
                </a:ln>
              </c:spPr>
              <c:txPr>
                <a:bodyPr/>
                <a:lstStyle/>
                <a:p>
                  <a:pPr>
                    <a:defRPr sz="900">
                      <a:solidFill>
                        <a:schemeClr val="bg1"/>
                      </a:solidFill>
                    </a:defRPr>
                  </a:pPr>
                  <a:endParaRPr lang="es-E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E40-4609-94A5-995424C123DF}"/>
                </c:ext>
              </c:extLst>
            </c:dLbl>
            <c:spPr>
              <a:noFill/>
              <a:ln w="1666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es-E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624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 formatCode="General">
                  <c:v>719</c:v>
                </c:pt>
                <c:pt idx="1">
                  <c:v>26702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40-4609-94A5-995424C12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6662">
          <a:noFill/>
        </a:ln>
      </c:spPr>
    </c:plotArea>
    <c:legend>
      <c:legendPos val="b"/>
      <c:layout>
        <c:manualLayout>
          <c:xMode val="edge"/>
          <c:yMode val="edge"/>
          <c:x val="0.2924834346336182"/>
          <c:y val="0.87735973136395662"/>
          <c:w val="0.41503274198846596"/>
          <c:h val="0.10785830263456536"/>
        </c:manualLayout>
      </c:layout>
      <c:overlay val="0"/>
      <c:spPr>
        <a:noFill/>
        <a:ln w="16662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4" b="0" i="0" u="none" strike="noStrike" baseline="0">
          <a:solidFill>
            <a:schemeClr val="bg1">
              <a:lumMod val="50000"/>
            </a:schemeClr>
          </a:solidFill>
          <a:latin typeface="Times New Roman"/>
          <a:ea typeface="Times New Roman"/>
          <a:cs typeface="Times New Roman"/>
        </a:defRPr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D2A6-BEFE-48E4-A693-C9B19A65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43</Pages>
  <Words>8163</Words>
  <Characters>44899</Characters>
  <Application>Microsoft Office Word</Application>
  <DocSecurity>0</DocSecurity>
  <Lines>374</Lines>
  <Paragraphs>105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De la Cruz</dc:creator>
  <cp:keywords/>
  <dc:description/>
  <cp:lastModifiedBy>Benjamin Pinales Matos</cp:lastModifiedBy>
  <cp:revision>92</cp:revision>
  <cp:lastPrinted>2021-12-31T21:00:00Z</cp:lastPrinted>
  <dcterms:created xsi:type="dcterms:W3CDTF">2021-12-30T21:01:00Z</dcterms:created>
  <dcterms:modified xsi:type="dcterms:W3CDTF">2021-12-31T21:00:00Z</dcterms:modified>
</cp:coreProperties>
</file>