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ink/ink1.xml" ContentType="application/inkml+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drawings/drawing3.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472102" w:rsidRPr="005C548C" w:rsidRDefault="00472102"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472102" w:rsidRPr="005C548C" w:rsidRDefault="00472102"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02CC1A94" w:rsidR="004F2DD5" w:rsidRPr="003A47C9" w:rsidRDefault="0035429F" w:rsidP="004F2DD5">
      <w:r>
        <w:rPr>
          <w:noProof/>
        </w:rPr>
        <mc:AlternateContent>
          <mc:Choice Requires="wps">
            <w:drawing>
              <wp:anchor distT="4294967295" distB="4294967295" distL="114300" distR="114300" simplePos="0" relativeHeight="251701248" behindDoc="0" locked="0" layoutInCell="1" allowOverlap="1" wp14:anchorId="209AF3DE" wp14:editId="37EC5D60">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5D2BDAD"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472102" w:rsidRDefault="0047210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472102" w:rsidRDefault="0047210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472102" w:rsidRPr="008D7F4E" w:rsidRDefault="00472102"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UBMk1a0BAAA8AwAADgAAAAAAAAAAAAAAAAAuAgAAZHJzL2Uyb0RvYy54bWxQ&#10;SwECLQAUAAYACAAAACEAFS3RPN8AAAAKAQAADwAAAAAAAAAAAAAAAAAHBAAAZHJzL2Rvd25yZXYu&#10;eG1sUEsFBgAAAAAEAAQA8wAAABMFAAAAAA==&#10;" filled="f" stroked="f">
                <v:textbox inset="0,1.35pt,0,0">
                  <w:txbxContent>
                    <w:p w14:paraId="31112306" w14:textId="77777777" w:rsidR="00472102" w:rsidRDefault="0047210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472102" w:rsidRDefault="0047210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472102" w:rsidRPr="008D7F4E" w:rsidRDefault="00472102"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16806A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472102" w:rsidRPr="00F36012" w:rsidRDefault="00472102"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4E051B9B" w:rsidR="00472102" w:rsidRPr="00F36012" w:rsidRDefault="00472102"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5CE2C5D3" w:rsidR="004F2DD5" w:rsidRPr="003A47C9" w:rsidRDefault="00B0280A" w:rsidP="004F2DD5">
      <w:r>
        <w:rPr>
          <w:noProof/>
          <w:color w:val="808080"/>
          <w:lang w:val="es-DO"/>
        </w:rPr>
        <w:drawing>
          <wp:anchor distT="0" distB="0" distL="114300" distR="114300" simplePos="0" relativeHeight="251737088" behindDoc="0" locked="0" layoutInCell="1" allowOverlap="1" wp14:anchorId="4236A919" wp14:editId="51F55C69">
            <wp:simplePos x="0" y="0"/>
            <wp:positionH relativeFrom="column">
              <wp:posOffset>4391025</wp:posOffset>
            </wp:positionH>
            <wp:positionV relativeFrom="paragraph">
              <wp:posOffset>0</wp:posOffset>
            </wp:positionV>
            <wp:extent cx="1595755" cy="990600"/>
            <wp:effectExtent l="0" t="0" r="4445" b="0"/>
            <wp:wrapTopAndBottom/>
            <wp:docPr id="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5755" cy="990600"/>
                    </a:xfrm>
                    <a:prstGeom prst="rect">
                      <a:avLst/>
                    </a:prstGeom>
                  </pic:spPr>
                </pic:pic>
              </a:graphicData>
            </a:graphic>
          </wp:anchor>
        </w:drawing>
      </w:r>
      <w:r w:rsidR="00544419">
        <w:rPr>
          <w:noProof/>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472102" w:rsidRPr="003A00CC" w:rsidRDefault="0047210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472102" w:rsidRDefault="0047210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472102" w:rsidRPr="003A00CC" w:rsidRDefault="0047210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472102" w:rsidRDefault="0047210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15258EC5"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472102" w:rsidRDefault="0047210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472102" w:rsidRDefault="0047210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472102" w:rsidRPr="008D7F4E" w:rsidRDefault="00472102"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kP7Vua4BAAA8AwAADgAAAAAAAAAAAAAAAAAuAgAAZHJzL2Uyb0RvYy54bWxQSwEC&#10;LQAUAAYACAAAACEAMaBrX9sAAAAJAQAADwAAAAAAAAAAAAAAAAAIBAAAZHJzL2Rvd25yZXYueG1s&#10;UEsFBgAAAAAEAAQA8wAAABAFAAAAAA==&#10;" filled="f" stroked="f">
                <v:textbox inset="0,1.35pt,0,0">
                  <w:txbxContent>
                    <w:p w14:paraId="0D47117C" w14:textId="77777777" w:rsidR="00472102" w:rsidRDefault="0047210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472102" w:rsidRDefault="0047210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472102" w:rsidRPr="008D7F4E" w:rsidRDefault="00472102"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472102" w:rsidRPr="008D7F4E" w:rsidRDefault="00472102"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" filled="f" stroked="f">
                <v:textbox inset="0,1.35pt,0,0">
                  <w:txbxContent>
                    <w:p w14:paraId="2F488BCC" w14:textId="5DB7AF83" w:rsidR="00472102" w:rsidRPr="008D7F4E" w:rsidRDefault="00472102"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8480" behindDoc="0" locked="0" layoutInCell="1" allowOverlap="1" wp14:anchorId="65361376" wp14:editId="0E9CC6E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472102" w:rsidRPr="005805BA" w:rsidRDefault="00472102"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" filled="f" stroked="f">
                <v:textbox inset="0,1pt,0,0">
                  <w:txbxContent>
                    <w:p w14:paraId="6B362718" w14:textId="7D473DBA" w:rsidR="00472102" w:rsidRPr="005805BA" w:rsidRDefault="00472102"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63B440BE" w:rsidR="00B45B38" w:rsidRDefault="00B0280A" w:rsidP="00B45B38">
      <w:pPr>
        <w:tabs>
          <w:tab w:val="left" w:pos="5229"/>
        </w:tabs>
        <w:jc w:val="center"/>
        <w:rPr>
          <w:lang w:val="es-DO"/>
        </w:rPr>
      </w:pPr>
      <w:r>
        <w:rPr>
          <w:noProof/>
          <w:color w:val="808080"/>
          <w:lang w:val="es-DO"/>
        </w:rPr>
        <w:drawing>
          <wp:anchor distT="0" distB="0" distL="114300" distR="114300" simplePos="0" relativeHeight="251738112" behindDoc="0" locked="0" layoutInCell="1" allowOverlap="1" wp14:anchorId="0C70DAFE" wp14:editId="0F08C392">
            <wp:simplePos x="0" y="0"/>
            <wp:positionH relativeFrom="column">
              <wp:posOffset>4429125</wp:posOffset>
            </wp:positionH>
            <wp:positionV relativeFrom="paragraph">
              <wp:posOffset>360045</wp:posOffset>
            </wp:positionV>
            <wp:extent cx="1595967" cy="990600"/>
            <wp:effectExtent l="0" t="0" r="4445" b="0"/>
            <wp:wrapTopAndBottom/>
            <wp:docPr id="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5967" cy="990600"/>
                    </a:xfrm>
                    <a:prstGeom prst="rect">
                      <a:avLst/>
                    </a:prstGeom>
                  </pic:spPr>
                </pic:pic>
              </a:graphicData>
            </a:graphic>
          </wp:anchor>
        </w:drawing>
      </w:r>
    </w:p>
    <w:p w14:paraId="6B439D31" w14:textId="67327A23" w:rsidR="00B45B38" w:rsidRDefault="00544419" w:rsidP="008D7F4E">
      <w:pPr>
        <w:tabs>
          <w:tab w:val="left" w:pos="5229"/>
        </w:tabs>
        <w:rPr>
          <w:lang w:val="es-DO"/>
        </w:rPr>
      </w:pPr>
      <w:r>
        <w:rPr>
          <w:noProof/>
        </w:rPr>
        <mc:AlternateContent>
          <mc:Choice Requires="wpg">
            <w:drawing>
              <wp:anchor distT="0" distB="0" distL="114300" distR="114300" simplePos="0" relativeHeight="251727872" behindDoc="0" locked="0" layoutInCell="1" allowOverlap="1" wp14:anchorId="668AD27C" wp14:editId="7D45107C">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472102" w:rsidRPr="003A00CC" w:rsidRDefault="0047210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472102" w:rsidRDefault="0047210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lVfA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472102" w:rsidRPr="003A00CC" w:rsidRDefault="0047210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472102" w:rsidRDefault="0047210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bookmarkStart w:id="1" w:name="_GoBack"/>
    <w:bookmarkEnd w:id="1"/>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76AC482" w:rsidR="00545797" w:rsidRPr="002B4451" w:rsidRDefault="00654164" w:rsidP="00545797">
      <w:pPr>
        <w:jc w:val="center"/>
        <w:rPr>
          <w:lang w:val="es-DO"/>
        </w:rPr>
      </w:pPr>
      <w:r>
        <w:rPr>
          <w:lang w:val="es-DO"/>
        </w:rPr>
        <w:t>Memorias institucionales</w:t>
      </w:r>
      <w:r w:rsidR="00545797" w:rsidRPr="002B4451">
        <w:rPr>
          <w:lang w:val="es-DO"/>
        </w:rPr>
        <w:t xml:space="preserve"> 202</w:t>
      </w:r>
      <w:r w:rsidR="00C64CEF">
        <w:rPr>
          <w:lang w:val="es-DO"/>
        </w:rPr>
        <w:t>2</w:t>
      </w:r>
    </w:p>
    <w:sdt>
      <w:sdtPr>
        <w:rPr>
          <w:color w:val="808080" w:themeColor="background1" w:themeShade="80"/>
        </w:rPr>
        <w:id w:val="-1111128147"/>
        <w:docPartObj>
          <w:docPartGallery w:val="Table of Contents"/>
          <w:docPartUnique/>
        </w:docPartObj>
      </w:sdtPr>
      <w:sdtEndPr>
        <w:rPr>
          <w:bCs/>
          <w:color w:val="808080" w:themeColor="background1" w:themeShade="80"/>
          <w:lang w:val="en-US"/>
        </w:rPr>
      </w:sdtEndPr>
      <w:sdtContent>
        <w:p w14:paraId="7B07461E" w14:textId="1C3BB6E0" w:rsidR="00D37DB4" w:rsidRPr="00760199" w:rsidRDefault="00A630BC" w:rsidP="00D37DB4">
          <w:pPr>
            <w:pStyle w:val="TDC1"/>
            <w:rPr>
              <w:rFonts w:eastAsiaTheme="minorEastAsia"/>
              <w:color w:val="808080" w:themeColor="background1" w:themeShade="80"/>
              <w:spacing w:val="0"/>
              <w:lang w:val="es-ES" w:eastAsia="es-ES"/>
            </w:rPr>
          </w:pPr>
          <w:r w:rsidRPr="00760199">
            <w:rPr>
              <w:color w:val="808080" w:themeColor="background1" w:themeShade="80"/>
            </w:rPr>
            <w:fldChar w:fldCharType="begin"/>
          </w:r>
          <w:r w:rsidRPr="00760199">
            <w:rPr>
              <w:color w:val="808080" w:themeColor="background1" w:themeShade="80"/>
            </w:rPr>
            <w:instrText xml:space="preserve"> TOC \o "1-3" \h \z \u </w:instrText>
          </w:r>
          <w:r w:rsidRPr="00760199">
            <w:rPr>
              <w:color w:val="808080" w:themeColor="background1" w:themeShade="80"/>
            </w:rPr>
            <w:fldChar w:fldCharType="separate"/>
          </w:r>
          <w:hyperlink w:anchor="_Toc122358333" w:history="1"/>
        </w:p>
        <w:p w14:paraId="6119E9F4" w14:textId="15081D5F" w:rsidR="00D37DB4" w:rsidRPr="00760199" w:rsidRDefault="00D37DB4" w:rsidP="00D37DB4">
          <w:pPr>
            <w:pStyle w:val="TDC1"/>
            <w:rPr>
              <w:rFonts w:eastAsiaTheme="minorEastAsia"/>
              <w:color w:val="808080" w:themeColor="background1" w:themeShade="80"/>
              <w:spacing w:val="0"/>
              <w:lang w:val="es-ES" w:eastAsia="es-ES"/>
            </w:rPr>
          </w:pPr>
          <w:hyperlink w:anchor="_Toc122358334" w:history="1">
            <w:r w:rsidRPr="00760199">
              <w:rPr>
                <w:rStyle w:val="Hipervnculo"/>
                <w:rFonts w:eastAsia="Times New Roman"/>
                <w:color w:val="808080" w:themeColor="background1" w:themeShade="80"/>
                <w:u w:val="none"/>
              </w:rPr>
              <w:t>I. Resumen Ejecutivo</w:t>
            </w:r>
            <w:r w:rsidRPr="00760199">
              <w:rPr>
                <w:webHidden/>
                <w:color w:val="808080" w:themeColor="background1" w:themeShade="80"/>
              </w:rPr>
              <w:tab/>
            </w:r>
            <w:r w:rsidRPr="00760199">
              <w:rPr>
                <w:webHidden/>
                <w:color w:val="808080" w:themeColor="background1" w:themeShade="80"/>
              </w:rPr>
              <w:fldChar w:fldCharType="begin"/>
            </w:r>
            <w:r w:rsidRPr="00760199">
              <w:rPr>
                <w:webHidden/>
                <w:color w:val="808080" w:themeColor="background1" w:themeShade="80"/>
              </w:rPr>
              <w:instrText xml:space="preserve"> PAGEREF _Toc122358334 \h </w:instrText>
            </w:r>
            <w:r w:rsidRPr="00760199">
              <w:rPr>
                <w:webHidden/>
                <w:color w:val="808080" w:themeColor="background1" w:themeShade="80"/>
              </w:rPr>
            </w:r>
            <w:r w:rsidRPr="00760199">
              <w:rPr>
                <w:webHidden/>
                <w:color w:val="808080" w:themeColor="background1" w:themeShade="80"/>
              </w:rPr>
              <w:fldChar w:fldCharType="separate"/>
            </w:r>
            <w:r w:rsidR="00821B5E">
              <w:rPr>
                <w:webHidden/>
                <w:color w:val="808080" w:themeColor="background1" w:themeShade="80"/>
              </w:rPr>
              <w:t>1</w:t>
            </w:r>
            <w:r w:rsidRPr="00760199">
              <w:rPr>
                <w:webHidden/>
                <w:color w:val="808080" w:themeColor="background1" w:themeShade="80"/>
              </w:rPr>
              <w:fldChar w:fldCharType="end"/>
            </w:r>
          </w:hyperlink>
        </w:p>
        <w:p w14:paraId="081768C1" w14:textId="128AC48B"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36" w:history="1">
            <w:r w:rsidRPr="00760199">
              <w:rPr>
                <w:rStyle w:val="Hipervnculo"/>
                <w:rFonts w:ascii="Times New Roman" w:eastAsia="Times New Roman" w:hAnsi="Times New Roman"/>
                <w:b/>
                <w:bCs/>
                <w:noProof/>
                <w:color w:val="808080" w:themeColor="background1" w:themeShade="80"/>
                <w:sz w:val="24"/>
                <w:szCs w:val="24"/>
                <w:u w:val="none"/>
                <w:lang w:val="es-US"/>
              </w:rPr>
              <w:t>II. Información institucional</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_Toc122358336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4</w:t>
            </w:r>
            <w:r w:rsidRPr="00760199">
              <w:rPr>
                <w:rFonts w:ascii="Times New Roman" w:hAnsi="Times New Roman"/>
                <w:b/>
                <w:noProof/>
                <w:webHidden/>
                <w:color w:val="808080" w:themeColor="background1" w:themeShade="80"/>
                <w:sz w:val="24"/>
                <w:szCs w:val="24"/>
              </w:rPr>
              <w:fldChar w:fldCharType="end"/>
            </w:r>
          </w:hyperlink>
        </w:p>
        <w:p w14:paraId="051A6E7D" w14:textId="2E4B8E8B" w:rsidR="00D37DB4" w:rsidRPr="00760199" w:rsidRDefault="00D37DB4">
          <w:pPr>
            <w:pStyle w:val="TDC2"/>
            <w:rPr>
              <w:rStyle w:val="Hipervnculo"/>
              <w:rFonts w:ascii="Times New Roman" w:hAnsi="Times New Roman"/>
              <w:b/>
              <w:noProof/>
              <w:color w:val="808080" w:themeColor="background1" w:themeShade="80"/>
              <w:sz w:val="24"/>
              <w:szCs w:val="24"/>
              <w:u w:val="none"/>
            </w:rPr>
          </w:pPr>
          <w:hyperlink w:anchor="_Toc122358337" w:history="1">
            <w:r w:rsidRPr="00760199">
              <w:rPr>
                <w:rStyle w:val="Hipervnculo"/>
                <w:rFonts w:ascii="Times New Roman" w:eastAsia="Times New Roman" w:hAnsi="Times New Roman"/>
                <w:b/>
                <w:bCs/>
                <w:noProof/>
                <w:color w:val="808080" w:themeColor="background1" w:themeShade="80"/>
                <w:sz w:val="24"/>
                <w:szCs w:val="24"/>
                <w:u w:val="none"/>
                <w:lang w:val="es-US"/>
              </w:rPr>
              <w:t>2.1 Marc</w:t>
            </w:r>
            <w:r w:rsidRPr="00760199">
              <w:rPr>
                <w:rStyle w:val="Hipervnculo"/>
                <w:rFonts w:ascii="Times New Roman" w:eastAsia="Times New Roman" w:hAnsi="Times New Roman"/>
                <w:b/>
                <w:bCs/>
                <w:noProof/>
                <w:color w:val="808080" w:themeColor="background1" w:themeShade="80"/>
                <w:sz w:val="24"/>
                <w:szCs w:val="24"/>
                <w:u w:val="none"/>
                <w:lang w:val="es-US"/>
              </w:rPr>
              <w:t>o</w:t>
            </w:r>
            <w:r w:rsidRPr="00760199">
              <w:rPr>
                <w:rStyle w:val="Hipervnculo"/>
                <w:rFonts w:ascii="Times New Roman" w:eastAsia="Times New Roman" w:hAnsi="Times New Roman"/>
                <w:b/>
                <w:bCs/>
                <w:noProof/>
                <w:color w:val="808080" w:themeColor="background1" w:themeShade="80"/>
                <w:sz w:val="24"/>
                <w:szCs w:val="24"/>
                <w:u w:val="none"/>
                <w:lang w:val="es-US"/>
              </w:rPr>
              <w:t xml:space="preserve"> filosó</w:t>
            </w:r>
            <w:r w:rsidRPr="00760199">
              <w:rPr>
                <w:rStyle w:val="Hipervnculo"/>
                <w:rFonts w:ascii="Times New Roman" w:eastAsia="Times New Roman" w:hAnsi="Times New Roman"/>
                <w:b/>
                <w:bCs/>
                <w:noProof/>
                <w:color w:val="808080" w:themeColor="background1" w:themeShade="80"/>
                <w:sz w:val="24"/>
                <w:szCs w:val="24"/>
                <w:u w:val="none"/>
                <w:lang w:val="es-US"/>
              </w:rPr>
              <w:t>f</w:t>
            </w:r>
            <w:r w:rsidRPr="00760199">
              <w:rPr>
                <w:rStyle w:val="Hipervnculo"/>
                <w:rFonts w:ascii="Times New Roman" w:eastAsia="Times New Roman" w:hAnsi="Times New Roman"/>
                <w:b/>
                <w:bCs/>
                <w:noProof/>
                <w:color w:val="808080" w:themeColor="background1" w:themeShade="80"/>
                <w:sz w:val="24"/>
                <w:szCs w:val="24"/>
                <w:u w:val="none"/>
                <w:lang w:val="es-US"/>
              </w:rPr>
              <w:t>ico institucional</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_Toc122358337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4</w:t>
            </w:r>
            <w:r w:rsidRPr="00760199">
              <w:rPr>
                <w:rFonts w:ascii="Times New Roman" w:hAnsi="Times New Roman"/>
                <w:b/>
                <w:noProof/>
                <w:webHidden/>
                <w:color w:val="808080" w:themeColor="background1" w:themeShade="80"/>
                <w:sz w:val="24"/>
                <w:szCs w:val="24"/>
              </w:rPr>
              <w:fldChar w:fldCharType="end"/>
            </w:r>
          </w:hyperlink>
        </w:p>
        <w:p w14:paraId="0CFEDE61" w14:textId="36311BB8" w:rsidR="00760199" w:rsidRPr="00760199" w:rsidRDefault="00760199" w:rsidP="00760199">
          <w:pPr>
            <w:rPr>
              <w:b/>
              <w:lang w:val="es-ES"/>
            </w:rPr>
          </w:pPr>
          <w:proofErr w:type="spellStart"/>
          <w:r w:rsidRPr="00760199">
            <w:rPr>
              <w:b/>
              <w:lang w:val="es-ES"/>
            </w:rPr>
            <w:t>a.Misión</w:t>
          </w:r>
          <w:proofErr w:type="spellEnd"/>
          <w:r w:rsidRPr="00760199">
            <w:rPr>
              <w:b/>
              <w:lang w:val="es-ES"/>
            </w:rPr>
            <w:t>………………………….………………………………………………</w:t>
          </w:r>
          <w:r>
            <w:rPr>
              <w:b/>
              <w:lang w:val="es-ES"/>
            </w:rPr>
            <w:t>..</w:t>
          </w:r>
          <w:r w:rsidRPr="00760199">
            <w:rPr>
              <w:b/>
              <w:lang w:val="es-ES"/>
            </w:rPr>
            <w:t>..…..4</w:t>
          </w:r>
          <w:r>
            <w:rPr>
              <w:b/>
              <w:lang w:val="es-ES"/>
            </w:rPr>
            <w:t xml:space="preserve"> </w:t>
          </w:r>
          <w:proofErr w:type="spellStart"/>
          <w:r w:rsidRPr="00760199">
            <w:rPr>
              <w:b/>
              <w:lang w:val="es-ES"/>
            </w:rPr>
            <w:t>b.Visión</w:t>
          </w:r>
          <w:proofErr w:type="spellEnd"/>
          <w:r w:rsidRPr="00760199">
            <w:rPr>
              <w:b/>
              <w:lang w:val="es-ES"/>
            </w:rPr>
            <w:t>…</w:t>
          </w:r>
          <w:r w:rsidRPr="00760199">
            <w:rPr>
              <w:rFonts w:eastAsia="Calibri"/>
              <w:b/>
              <w:noProof/>
              <w:color w:val="808080" w:themeColor="background1" w:themeShade="80"/>
              <w:spacing w:val="0"/>
              <w:lang w:val="es-ES"/>
            </w:rPr>
            <w:t>…………………………………………………………</w:t>
          </w:r>
          <w:r>
            <w:rPr>
              <w:rFonts w:eastAsia="Calibri"/>
              <w:b/>
              <w:noProof/>
              <w:color w:val="808080" w:themeColor="background1" w:themeShade="80"/>
              <w:spacing w:val="0"/>
              <w:lang w:val="es-ES"/>
            </w:rPr>
            <w:t>..</w:t>
          </w:r>
          <w:r w:rsidRPr="00760199">
            <w:rPr>
              <w:rFonts w:eastAsia="Calibri"/>
              <w:b/>
              <w:noProof/>
              <w:color w:val="808080" w:themeColor="background1" w:themeShade="80"/>
              <w:spacing w:val="0"/>
              <w:lang w:val="es-ES"/>
            </w:rPr>
            <w:t>……………………….…4</w:t>
          </w:r>
          <w:r>
            <w:rPr>
              <w:rFonts w:eastAsia="Calibri"/>
              <w:b/>
              <w:noProof/>
              <w:color w:val="808080" w:themeColor="background1" w:themeShade="80"/>
              <w:spacing w:val="0"/>
              <w:lang w:val="es-ES"/>
            </w:rPr>
            <w:t xml:space="preserve"> </w:t>
          </w:r>
          <w:proofErr w:type="spellStart"/>
          <w:r w:rsidRPr="00760199">
            <w:rPr>
              <w:b/>
              <w:lang w:val="es-ES"/>
            </w:rPr>
            <w:t>c.Valores</w:t>
          </w:r>
          <w:proofErr w:type="spellEnd"/>
          <w:r w:rsidRPr="00760199">
            <w:rPr>
              <w:b/>
              <w:lang w:val="es-ES"/>
            </w:rPr>
            <w:t>…………………………………………………………………………………4</w:t>
          </w:r>
        </w:p>
        <w:p w14:paraId="620D51A1" w14:textId="086C7344"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38" w:history="1">
            <w:r w:rsidRPr="00760199">
              <w:rPr>
                <w:rStyle w:val="Hipervnculo"/>
                <w:rFonts w:ascii="Times New Roman" w:hAnsi="Times New Roman"/>
                <w:b/>
                <w:noProof/>
                <w:color w:val="808080" w:themeColor="background1" w:themeShade="80"/>
                <w:sz w:val="24"/>
                <w:szCs w:val="24"/>
                <w:u w:val="none"/>
                <w:lang w:val="es-DO" w:eastAsia="es-DO"/>
              </w:rPr>
              <w:t>2.2 Base legal del INFOTEP</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_Toc122358338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5</w:t>
            </w:r>
            <w:r w:rsidRPr="00760199">
              <w:rPr>
                <w:rFonts w:ascii="Times New Roman" w:hAnsi="Times New Roman"/>
                <w:b/>
                <w:noProof/>
                <w:webHidden/>
                <w:color w:val="808080" w:themeColor="background1" w:themeShade="80"/>
                <w:sz w:val="24"/>
                <w:szCs w:val="24"/>
              </w:rPr>
              <w:fldChar w:fldCharType="end"/>
            </w:r>
          </w:hyperlink>
        </w:p>
        <w:p w14:paraId="34016B60" w14:textId="50E2B10F"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39" w:history="1">
            <w:r w:rsidRPr="00760199">
              <w:rPr>
                <w:rStyle w:val="Hipervnculo"/>
                <w:rFonts w:ascii="Times New Roman" w:hAnsi="Times New Roman"/>
                <w:b/>
                <w:noProof/>
                <w:color w:val="808080" w:themeColor="background1" w:themeShade="80"/>
                <w:sz w:val="24"/>
                <w:szCs w:val="24"/>
                <w:u w:val="none"/>
                <w:lang w:val="es-DO" w:eastAsia="es-DO"/>
              </w:rPr>
              <w:t xml:space="preserve">2.3 </w:t>
            </w:r>
            <w:r w:rsidRPr="00760199">
              <w:rPr>
                <w:rStyle w:val="Hipervnculo"/>
                <w:rFonts w:ascii="Times New Roman" w:hAnsi="Times New Roman"/>
                <w:b/>
                <w:noProof/>
                <w:color w:val="808080" w:themeColor="background1" w:themeShade="80"/>
                <w:sz w:val="24"/>
                <w:szCs w:val="24"/>
                <w:u w:val="none"/>
                <w:lang w:val="es-DO" w:eastAsia="es-DO"/>
              </w:rPr>
              <w:t>E</w:t>
            </w:r>
            <w:r w:rsidRPr="00760199">
              <w:rPr>
                <w:rStyle w:val="Hipervnculo"/>
                <w:rFonts w:ascii="Times New Roman" w:hAnsi="Times New Roman"/>
                <w:b/>
                <w:noProof/>
                <w:color w:val="808080" w:themeColor="background1" w:themeShade="80"/>
                <w:sz w:val="24"/>
                <w:szCs w:val="24"/>
                <w:u w:val="none"/>
                <w:lang w:val="es-DO" w:eastAsia="es-DO"/>
              </w:rPr>
              <w:t>structura organizativa</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_Toc122358339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6</w:t>
            </w:r>
            <w:r w:rsidRPr="00760199">
              <w:rPr>
                <w:rFonts w:ascii="Times New Roman" w:hAnsi="Times New Roman"/>
                <w:b/>
                <w:noProof/>
                <w:webHidden/>
                <w:color w:val="808080" w:themeColor="background1" w:themeShade="80"/>
                <w:sz w:val="24"/>
                <w:szCs w:val="24"/>
              </w:rPr>
              <w:fldChar w:fldCharType="end"/>
            </w:r>
          </w:hyperlink>
        </w:p>
        <w:p w14:paraId="32BE07ED" w14:textId="1AD1781C" w:rsidR="00D37DB4" w:rsidRPr="00760199" w:rsidRDefault="00D37DB4" w:rsidP="00D37DB4">
          <w:pPr>
            <w:pStyle w:val="TDC1"/>
            <w:rPr>
              <w:rFonts w:eastAsiaTheme="minorEastAsia"/>
              <w:color w:val="808080" w:themeColor="background1" w:themeShade="80"/>
              <w:spacing w:val="0"/>
              <w:lang w:val="es-ES" w:eastAsia="es-ES"/>
            </w:rPr>
          </w:pPr>
          <w:hyperlink w:anchor="_Toc122358341" w:history="1">
            <w:r w:rsidRPr="00760199">
              <w:rPr>
                <w:rStyle w:val="Hipervnculo"/>
                <w:rFonts w:eastAsia="Times New Roman"/>
                <w:color w:val="808080" w:themeColor="background1" w:themeShade="80"/>
                <w:u w:val="none"/>
              </w:rPr>
              <w:t>III.</w:t>
            </w:r>
            <w:r w:rsidRPr="00760199">
              <w:rPr>
                <w:rFonts w:eastAsiaTheme="minorEastAsia"/>
                <w:color w:val="808080" w:themeColor="background1" w:themeShade="80"/>
                <w:spacing w:val="0"/>
                <w:lang w:val="es-ES" w:eastAsia="es-ES"/>
              </w:rPr>
              <w:t xml:space="preserve"> </w:t>
            </w:r>
            <w:r w:rsidRPr="00760199">
              <w:rPr>
                <w:rStyle w:val="Hipervnculo"/>
                <w:rFonts w:eastAsia="Times New Roman"/>
                <w:color w:val="808080" w:themeColor="background1" w:themeShade="80"/>
                <w:u w:val="none"/>
              </w:rPr>
              <w:t>Resultados Misionales</w:t>
            </w:r>
            <w:r w:rsidRPr="00760199">
              <w:rPr>
                <w:webHidden/>
                <w:color w:val="808080" w:themeColor="background1" w:themeShade="80"/>
              </w:rPr>
              <w:tab/>
            </w:r>
            <w:r w:rsidRPr="00760199">
              <w:rPr>
                <w:webHidden/>
                <w:color w:val="808080" w:themeColor="background1" w:themeShade="80"/>
              </w:rPr>
              <w:fldChar w:fldCharType="begin"/>
            </w:r>
            <w:r w:rsidRPr="00760199">
              <w:rPr>
                <w:webHidden/>
                <w:color w:val="808080" w:themeColor="background1" w:themeShade="80"/>
              </w:rPr>
              <w:instrText xml:space="preserve"> PAGEREF _Toc122358341 \h </w:instrText>
            </w:r>
            <w:r w:rsidRPr="00760199">
              <w:rPr>
                <w:webHidden/>
                <w:color w:val="808080" w:themeColor="background1" w:themeShade="80"/>
              </w:rPr>
            </w:r>
            <w:r w:rsidRPr="00760199">
              <w:rPr>
                <w:webHidden/>
                <w:color w:val="808080" w:themeColor="background1" w:themeShade="80"/>
              </w:rPr>
              <w:fldChar w:fldCharType="separate"/>
            </w:r>
            <w:r w:rsidR="00821B5E">
              <w:rPr>
                <w:webHidden/>
                <w:color w:val="808080" w:themeColor="background1" w:themeShade="80"/>
              </w:rPr>
              <w:t>11</w:t>
            </w:r>
            <w:r w:rsidRPr="00760199">
              <w:rPr>
                <w:webHidden/>
                <w:color w:val="808080" w:themeColor="background1" w:themeShade="80"/>
              </w:rPr>
              <w:fldChar w:fldCharType="end"/>
            </w:r>
          </w:hyperlink>
        </w:p>
        <w:p w14:paraId="0079E435" w14:textId="2FEE489D" w:rsidR="00D37DB4" w:rsidRPr="00760199" w:rsidRDefault="00D37DB4" w:rsidP="00D37DB4">
          <w:pPr>
            <w:pStyle w:val="TDC2"/>
            <w:rPr>
              <w:rFonts w:ascii="Times New Roman" w:eastAsiaTheme="minorEastAsia" w:hAnsi="Times New Roman"/>
              <w:b/>
              <w:noProof/>
              <w:color w:val="808080" w:themeColor="background1" w:themeShade="80"/>
              <w:sz w:val="24"/>
              <w:szCs w:val="24"/>
              <w:lang w:eastAsia="es-ES"/>
            </w:rPr>
          </w:pPr>
          <w:hyperlink w:anchor="_Toc122358342" w:history="1">
            <w:r w:rsidRPr="00760199">
              <w:rPr>
                <w:rStyle w:val="Hipervnculo"/>
                <w:rFonts w:ascii="Times New Roman" w:hAnsi="Times New Roman"/>
                <w:b/>
                <w:bCs/>
                <w:noProof/>
                <w:color w:val="808080" w:themeColor="background1" w:themeShade="80"/>
                <w:sz w:val="24"/>
                <w:szCs w:val="24"/>
                <w:u w:val="none"/>
                <w:lang w:eastAsia="es-DO"/>
              </w:rPr>
              <w:t>3.1. Información cuantitativa, cualitativa e indicadores de los procesos Misionales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_Toc122358342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11</w:t>
            </w:r>
            <w:r w:rsidRPr="00760199">
              <w:rPr>
                <w:rFonts w:ascii="Times New Roman" w:hAnsi="Times New Roman"/>
                <w:b/>
                <w:noProof/>
                <w:webHidden/>
                <w:color w:val="808080" w:themeColor="background1" w:themeShade="80"/>
                <w:sz w:val="24"/>
                <w:szCs w:val="24"/>
              </w:rPr>
              <w:fldChar w:fldCharType="end"/>
            </w:r>
          </w:hyperlink>
          <w:hyperlink w:anchor="_Toc122358343" w:history="1"/>
        </w:p>
        <w:p w14:paraId="5F346AB7" w14:textId="215CDCA3" w:rsidR="00D37DB4" w:rsidRPr="00760199" w:rsidRDefault="00D37DB4" w:rsidP="00D37DB4">
          <w:pPr>
            <w:pStyle w:val="TDC1"/>
            <w:rPr>
              <w:rFonts w:eastAsiaTheme="minorEastAsia"/>
              <w:color w:val="808080" w:themeColor="background1" w:themeShade="80"/>
              <w:spacing w:val="0"/>
              <w:lang w:val="es-ES" w:eastAsia="es-ES"/>
            </w:rPr>
          </w:pPr>
          <w:hyperlink w:anchor="_Toc122358344" w:history="1">
            <w:r w:rsidRPr="00760199">
              <w:rPr>
                <w:rStyle w:val="Hipervnculo"/>
                <w:rFonts w:eastAsia="Times New Roman"/>
                <w:color w:val="808080" w:themeColor="background1" w:themeShade="80"/>
                <w:u w:val="none"/>
              </w:rPr>
              <w:t>IV Resultados áreas transversales y de apoyo</w:t>
            </w:r>
            <w:r w:rsidRPr="00760199">
              <w:rPr>
                <w:webHidden/>
                <w:color w:val="808080" w:themeColor="background1" w:themeShade="80"/>
              </w:rPr>
              <w:tab/>
            </w:r>
            <w:r w:rsidRPr="00760199">
              <w:rPr>
                <w:webHidden/>
                <w:color w:val="808080" w:themeColor="background1" w:themeShade="80"/>
              </w:rPr>
              <w:fldChar w:fldCharType="begin"/>
            </w:r>
            <w:r w:rsidRPr="00760199">
              <w:rPr>
                <w:webHidden/>
                <w:color w:val="808080" w:themeColor="background1" w:themeShade="80"/>
              </w:rPr>
              <w:instrText xml:space="preserve"> PAGEREF _Toc122358344 \h </w:instrText>
            </w:r>
            <w:r w:rsidRPr="00760199">
              <w:rPr>
                <w:webHidden/>
                <w:color w:val="808080" w:themeColor="background1" w:themeShade="80"/>
              </w:rPr>
            </w:r>
            <w:r w:rsidRPr="00760199">
              <w:rPr>
                <w:webHidden/>
                <w:color w:val="808080" w:themeColor="background1" w:themeShade="80"/>
              </w:rPr>
              <w:fldChar w:fldCharType="separate"/>
            </w:r>
            <w:r w:rsidR="00821B5E">
              <w:rPr>
                <w:webHidden/>
                <w:color w:val="808080" w:themeColor="background1" w:themeShade="80"/>
              </w:rPr>
              <w:t>21</w:t>
            </w:r>
            <w:r w:rsidRPr="00760199">
              <w:rPr>
                <w:webHidden/>
                <w:color w:val="808080" w:themeColor="background1" w:themeShade="80"/>
              </w:rPr>
              <w:fldChar w:fldCharType="end"/>
            </w:r>
          </w:hyperlink>
        </w:p>
        <w:p w14:paraId="78EEE7CA" w14:textId="62284C66"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45" w:history="1">
            <w:r w:rsidRPr="00760199">
              <w:rPr>
                <w:rStyle w:val="Hipervnculo"/>
                <w:rFonts w:ascii="Times New Roman" w:eastAsia="Times New Roman" w:hAnsi="Times New Roman"/>
                <w:b/>
                <w:bCs/>
                <w:noProof/>
                <w:color w:val="808080" w:themeColor="background1" w:themeShade="80"/>
                <w:sz w:val="24"/>
                <w:szCs w:val="24"/>
                <w:u w:val="none"/>
                <w:lang w:val="es-DO"/>
              </w:rPr>
              <w:t>4.1</w:t>
            </w:r>
            <w:r w:rsidRPr="00760199">
              <w:rPr>
                <w:rFonts w:ascii="Times New Roman" w:eastAsiaTheme="minorEastAsia" w:hAnsi="Times New Roman"/>
                <w:b/>
                <w:noProof/>
                <w:color w:val="808080" w:themeColor="background1" w:themeShade="80"/>
                <w:sz w:val="24"/>
                <w:szCs w:val="24"/>
                <w:lang w:eastAsia="es-ES"/>
              </w:rPr>
              <w:tab/>
            </w:r>
            <w:r w:rsidRPr="00760199">
              <w:rPr>
                <w:rStyle w:val="Hipervnculo"/>
                <w:rFonts w:ascii="Times New Roman" w:eastAsia="Times New Roman" w:hAnsi="Times New Roman"/>
                <w:b/>
                <w:bCs/>
                <w:noProof/>
                <w:color w:val="808080" w:themeColor="background1" w:themeShade="80"/>
                <w:sz w:val="24"/>
                <w:szCs w:val="24"/>
                <w:u w:val="none"/>
                <w:lang w:val="es-DO"/>
              </w:rPr>
              <w:t>Desempeño Área Administrativa y Financie</w:t>
            </w:r>
            <w:r w:rsidRPr="00760199">
              <w:rPr>
                <w:rStyle w:val="Hipervnculo"/>
                <w:rFonts w:ascii="Times New Roman" w:eastAsia="Times New Roman" w:hAnsi="Times New Roman"/>
                <w:b/>
                <w:bCs/>
                <w:noProof/>
                <w:color w:val="808080" w:themeColor="background1" w:themeShade="80"/>
                <w:sz w:val="24"/>
                <w:szCs w:val="24"/>
                <w:u w:val="none"/>
                <w:lang w:val="es-DO"/>
              </w:rPr>
              <w:t>r</w:t>
            </w:r>
            <w:r w:rsidRPr="00760199">
              <w:rPr>
                <w:rStyle w:val="Hipervnculo"/>
                <w:rFonts w:ascii="Times New Roman" w:eastAsia="Times New Roman" w:hAnsi="Times New Roman"/>
                <w:b/>
                <w:bCs/>
                <w:noProof/>
                <w:color w:val="808080" w:themeColor="background1" w:themeShade="80"/>
                <w:sz w:val="24"/>
                <w:szCs w:val="24"/>
                <w:u w:val="none"/>
                <w:lang w:val="es-DO"/>
              </w:rPr>
              <w:t>a</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_Toc122358345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21</w:t>
            </w:r>
            <w:r w:rsidRPr="00760199">
              <w:rPr>
                <w:rFonts w:ascii="Times New Roman" w:hAnsi="Times New Roman"/>
                <w:b/>
                <w:noProof/>
                <w:webHidden/>
                <w:color w:val="808080" w:themeColor="background1" w:themeShade="80"/>
                <w:sz w:val="24"/>
                <w:szCs w:val="24"/>
              </w:rPr>
              <w:fldChar w:fldCharType="end"/>
            </w:r>
          </w:hyperlink>
        </w:p>
        <w:p w14:paraId="003F189D" w14:textId="27DFB81C"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46" w:history="1">
            <w:r w:rsidRPr="00760199">
              <w:rPr>
                <w:rStyle w:val="Hipervnculo"/>
                <w:rFonts w:ascii="Times New Roman" w:eastAsia="Times New Roman" w:hAnsi="Times New Roman"/>
                <w:b/>
                <w:bCs/>
                <w:noProof/>
                <w:color w:val="808080" w:themeColor="background1" w:themeShade="80"/>
                <w:sz w:val="24"/>
                <w:szCs w:val="24"/>
                <w:u w:val="none"/>
                <w:lang w:val="es-DO"/>
              </w:rPr>
              <w:t>4.2</w:t>
            </w:r>
            <w:r w:rsidRPr="00760199">
              <w:rPr>
                <w:rFonts w:ascii="Times New Roman" w:eastAsiaTheme="minorEastAsia" w:hAnsi="Times New Roman"/>
                <w:b/>
                <w:noProof/>
                <w:color w:val="808080" w:themeColor="background1" w:themeShade="80"/>
                <w:sz w:val="24"/>
                <w:szCs w:val="24"/>
                <w:lang w:eastAsia="es-ES"/>
              </w:rPr>
              <w:tab/>
            </w:r>
            <w:r w:rsidRPr="00760199">
              <w:rPr>
                <w:rStyle w:val="Hipervnculo"/>
                <w:rFonts w:ascii="Times New Roman" w:eastAsia="Times New Roman" w:hAnsi="Times New Roman"/>
                <w:b/>
                <w:bCs/>
                <w:noProof/>
                <w:color w:val="808080" w:themeColor="background1" w:themeShade="80"/>
                <w:sz w:val="24"/>
                <w:szCs w:val="24"/>
                <w:u w:val="none"/>
                <w:lang w:val="es-DO"/>
              </w:rPr>
              <w:t>Desempeño de los Recursos Humanos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_Toc122358346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25</w:t>
            </w:r>
            <w:r w:rsidRPr="00760199">
              <w:rPr>
                <w:rFonts w:ascii="Times New Roman" w:hAnsi="Times New Roman"/>
                <w:b/>
                <w:noProof/>
                <w:webHidden/>
                <w:color w:val="808080" w:themeColor="background1" w:themeShade="80"/>
                <w:sz w:val="24"/>
                <w:szCs w:val="24"/>
              </w:rPr>
              <w:fldChar w:fldCharType="end"/>
            </w:r>
          </w:hyperlink>
        </w:p>
        <w:p w14:paraId="0F9FE5A0" w14:textId="3589A6AC"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47" w:history="1">
            <w:r w:rsidRPr="00760199">
              <w:rPr>
                <w:rStyle w:val="Hipervnculo"/>
                <w:rFonts w:ascii="Times New Roman" w:eastAsia="Times New Roman" w:hAnsi="Times New Roman"/>
                <w:b/>
                <w:bCs/>
                <w:noProof/>
                <w:color w:val="808080" w:themeColor="background1" w:themeShade="80"/>
                <w:sz w:val="24"/>
                <w:szCs w:val="24"/>
                <w:u w:val="none"/>
                <w:lang w:val="es-DO"/>
              </w:rPr>
              <w:t>4.3</w:t>
            </w:r>
            <w:r w:rsidRPr="00760199">
              <w:rPr>
                <w:rFonts w:ascii="Times New Roman" w:eastAsiaTheme="minorEastAsia" w:hAnsi="Times New Roman"/>
                <w:b/>
                <w:noProof/>
                <w:color w:val="808080" w:themeColor="background1" w:themeShade="80"/>
                <w:sz w:val="24"/>
                <w:szCs w:val="24"/>
                <w:lang w:eastAsia="es-ES"/>
              </w:rPr>
              <w:tab/>
            </w:r>
            <w:r w:rsidRPr="00760199">
              <w:rPr>
                <w:rStyle w:val="Hipervnculo"/>
                <w:rFonts w:ascii="Times New Roman" w:eastAsia="Times New Roman" w:hAnsi="Times New Roman"/>
                <w:b/>
                <w:bCs/>
                <w:noProof/>
                <w:color w:val="808080" w:themeColor="background1" w:themeShade="80"/>
                <w:sz w:val="24"/>
                <w:szCs w:val="24"/>
                <w:u w:val="none"/>
                <w:lang w:val="es-DO"/>
              </w:rPr>
              <w:t>Desempeño de los Procesos Jurídicos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_Toc122358347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30</w:t>
            </w:r>
            <w:r w:rsidRPr="00760199">
              <w:rPr>
                <w:rFonts w:ascii="Times New Roman" w:hAnsi="Times New Roman"/>
                <w:b/>
                <w:noProof/>
                <w:webHidden/>
                <w:color w:val="808080" w:themeColor="background1" w:themeShade="80"/>
                <w:sz w:val="24"/>
                <w:szCs w:val="24"/>
              </w:rPr>
              <w:fldChar w:fldCharType="end"/>
            </w:r>
          </w:hyperlink>
        </w:p>
        <w:p w14:paraId="0438F383" w14:textId="3737CFAD"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48" w:history="1">
            <w:r w:rsidRPr="00760199">
              <w:rPr>
                <w:rStyle w:val="Hipervnculo"/>
                <w:rFonts w:ascii="Times New Roman" w:eastAsia="Times New Roman" w:hAnsi="Times New Roman"/>
                <w:b/>
                <w:bCs/>
                <w:noProof/>
                <w:color w:val="808080" w:themeColor="background1" w:themeShade="80"/>
                <w:sz w:val="24"/>
                <w:szCs w:val="24"/>
                <w:u w:val="none"/>
                <w:lang w:val="es-DO"/>
              </w:rPr>
              <w:t>4.4</w:t>
            </w:r>
            <w:r w:rsidRPr="00760199">
              <w:rPr>
                <w:rFonts w:ascii="Times New Roman" w:eastAsiaTheme="minorEastAsia" w:hAnsi="Times New Roman"/>
                <w:b/>
                <w:noProof/>
                <w:color w:val="808080" w:themeColor="background1" w:themeShade="80"/>
                <w:sz w:val="24"/>
                <w:szCs w:val="24"/>
                <w:lang w:eastAsia="es-ES"/>
              </w:rPr>
              <w:tab/>
            </w:r>
            <w:r w:rsidRPr="00760199">
              <w:rPr>
                <w:rStyle w:val="Hipervnculo"/>
                <w:rFonts w:ascii="Times New Roman" w:eastAsia="Times New Roman" w:hAnsi="Times New Roman"/>
                <w:b/>
                <w:bCs/>
                <w:noProof/>
                <w:color w:val="808080" w:themeColor="background1" w:themeShade="80"/>
                <w:sz w:val="24"/>
                <w:szCs w:val="24"/>
                <w:u w:val="none"/>
                <w:lang w:val="es-DO"/>
              </w:rPr>
              <w:t>Desempeño de la Tecnología</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_Toc122358348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37</w:t>
            </w:r>
            <w:r w:rsidRPr="00760199">
              <w:rPr>
                <w:rFonts w:ascii="Times New Roman" w:hAnsi="Times New Roman"/>
                <w:b/>
                <w:noProof/>
                <w:webHidden/>
                <w:color w:val="808080" w:themeColor="background1" w:themeShade="80"/>
                <w:sz w:val="24"/>
                <w:szCs w:val="24"/>
              </w:rPr>
              <w:fldChar w:fldCharType="end"/>
            </w:r>
          </w:hyperlink>
        </w:p>
        <w:p w14:paraId="17E295E8" w14:textId="3A8D57DE"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49" w:history="1">
            <w:r w:rsidRPr="00760199">
              <w:rPr>
                <w:rStyle w:val="Hipervnculo"/>
                <w:rFonts w:ascii="Times New Roman" w:eastAsia="Times New Roman" w:hAnsi="Times New Roman"/>
                <w:b/>
                <w:bCs/>
                <w:noProof/>
                <w:color w:val="808080" w:themeColor="background1" w:themeShade="80"/>
                <w:sz w:val="24"/>
                <w:szCs w:val="24"/>
                <w:u w:val="none"/>
                <w:lang w:val="es-DO"/>
              </w:rPr>
              <w:t>4.5</w:t>
            </w:r>
            <w:r w:rsidRPr="00760199">
              <w:rPr>
                <w:rFonts w:ascii="Times New Roman" w:eastAsiaTheme="minorEastAsia" w:hAnsi="Times New Roman"/>
                <w:b/>
                <w:noProof/>
                <w:color w:val="808080" w:themeColor="background1" w:themeShade="80"/>
                <w:sz w:val="24"/>
                <w:szCs w:val="24"/>
                <w:lang w:eastAsia="es-ES"/>
              </w:rPr>
              <w:tab/>
            </w:r>
            <w:r w:rsidRPr="00760199">
              <w:rPr>
                <w:rStyle w:val="Hipervnculo"/>
                <w:rFonts w:ascii="Times New Roman" w:eastAsia="Times New Roman" w:hAnsi="Times New Roman"/>
                <w:b/>
                <w:bCs/>
                <w:noProof/>
                <w:color w:val="808080" w:themeColor="background1" w:themeShade="80"/>
                <w:sz w:val="24"/>
                <w:szCs w:val="24"/>
                <w:u w:val="none"/>
                <w:lang w:val="es-DO"/>
              </w:rPr>
              <w:t>Desempeño del Sistema de Planificación y Desarrollo Institucional</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_Toc122358349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39</w:t>
            </w:r>
            <w:r w:rsidRPr="00760199">
              <w:rPr>
                <w:rFonts w:ascii="Times New Roman" w:hAnsi="Times New Roman"/>
                <w:b/>
                <w:noProof/>
                <w:webHidden/>
                <w:color w:val="808080" w:themeColor="background1" w:themeShade="80"/>
                <w:sz w:val="24"/>
                <w:szCs w:val="24"/>
              </w:rPr>
              <w:fldChar w:fldCharType="end"/>
            </w:r>
          </w:hyperlink>
        </w:p>
        <w:p w14:paraId="6A9D9C7B" w14:textId="0D0D5328"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50" w:history="1">
            <w:r w:rsidRPr="00760199">
              <w:rPr>
                <w:rStyle w:val="Hipervnculo"/>
                <w:rFonts w:ascii="Times New Roman" w:eastAsia="Times New Roman" w:hAnsi="Times New Roman"/>
                <w:b/>
                <w:bCs/>
                <w:noProof/>
                <w:color w:val="808080" w:themeColor="background1" w:themeShade="80"/>
                <w:sz w:val="24"/>
                <w:szCs w:val="24"/>
                <w:u w:val="none"/>
                <w:lang w:val="es-DO"/>
              </w:rPr>
              <w:t>4.6</w:t>
            </w:r>
            <w:r w:rsidRPr="00760199">
              <w:rPr>
                <w:rFonts w:ascii="Times New Roman" w:eastAsiaTheme="minorEastAsia" w:hAnsi="Times New Roman"/>
                <w:b/>
                <w:noProof/>
                <w:color w:val="808080" w:themeColor="background1" w:themeShade="80"/>
                <w:sz w:val="24"/>
                <w:szCs w:val="24"/>
                <w:lang w:eastAsia="es-ES"/>
              </w:rPr>
              <w:tab/>
            </w:r>
            <w:r w:rsidRPr="00760199">
              <w:rPr>
                <w:rStyle w:val="Hipervnculo"/>
                <w:rFonts w:ascii="Times New Roman" w:eastAsia="Times New Roman" w:hAnsi="Times New Roman"/>
                <w:b/>
                <w:bCs/>
                <w:noProof/>
                <w:color w:val="808080" w:themeColor="background1" w:themeShade="80"/>
                <w:sz w:val="24"/>
                <w:szCs w:val="24"/>
                <w:u w:val="none"/>
                <w:lang w:val="es-DO"/>
              </w:rPr>
              <w:t>Desempeño del Área de Comunicaciones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_Toc122358350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49</w:t>
            </w:r>
            <w:r w:rsidRPr="00760199">
              <w:rPr>
                <w:rFonts w:ascii="Times New Roman" w:hAnsi="Times New Roman"/>
                <w:b/>
                <w:noProof/>
                <w:webHidden/>
                <w:color w:val="808080" w:themeColor="background1" w:themeShade="80"/>
                <w:sz w:val="24"/>
                <w:szCs w:val="24"/>
              </w:rPr>
              <w:fldChar w:fldCharType="end"/>
            </w:r>
          </w:hyperlink>
        </w:p>
        <w:p w14:paraId="3B891DB7" w14:textId="3AF82847" w:rsidR="00D37DB4" w:rsidRPr="00760199" w:rsidRDefault="00D37DB4" w:rsidP="00D37DB4">
          <w:pPr>
            <w:pStyle w:val="TDC1"/>
            <w:rPr>
              <w:rFonts w:eastAsiaTheme="minorEastAsia"/>
              <w:color w:val="808080" w:themeColor="background1" w:themeShade="80"/>
              <w:spacing w:val="0"/>
              <w:lang w:val="es-ES" w:eastAsia="es-ES"/>
            </w:rPr>
          </w:pPr>
          <w:hyperlink w:anchor="_Toc122358351" w:history="1">
            <w:r w:rsidRPr="00760199">
              <w:rPr>
                <w:rStyle w:val="Hipervnculo"/>
                <w:color w:val="808080" w:themeColor="background1" w:themeShade="80"/>
                <w:u w:val="none"/>
              </w:rPr>
              <w:t>V. Servicio al c</w:t>
            </w:r>
            <w:r w:rsidRPr="00760199">
              <w:rPr>
                <w:rStyle w:val="Hipervnculo"/>
                <w:color w:val="808080" w:themeColor="background1" w:themeShade="80"/>
                <w:u w:val="none"/>
              </w:rPr>
              <w:t>i</w:t>
            </w:r>
            <w:r w:rsidRPr="00760199">
              <w:rPr>
                <w:rStyle w:val="Hipervnculo"/>
                <w:color w:val="808080" w:themeColor="background1" w:themeShade="80"/>
                <w:u w:val="none"/>
              </w:rPr>
              <w:t>udadano y transparencia institucional</w:t>
            </w:r>
            <w:r w:rsidRPr="00760199">
              <w:rPr>
                <w:webHidden/>
                <w:color w:val="808080" w:themeColor="background1" w:themeShade="80"/>
              </w:rPr>
              <w:tab/>
            </w:r>
            <w:r w:rsidRPr="00760199">
              <w:rPr>
                <w:webHidden/>
                <w:color w:val="808080" w:themeColor="background1" w:themeShade="80"/>
              </w:rPr>
              <w:fldChar w:fldCharType="begin"/>
            </w:r>
            <w:r w:rsidRPr="00760199">
              <w:rPr>
                <w:webHidden/>
                <w:color w:val="808080" w:themeColor="background1" w:themeShade="80"/>
              </w:rPr>
              <w:instrText xml:space="preserve"> PAGEREF _Toc122358351 \h </w:instrText>
            </w:r>
            <w:r w:rsidRPr="00760199">
              <w:rPr>
                <w:webHidden/>
                <w:color w:val="808080" w:themeColor="background1" w:themeShade="80"/>
              </w:rPr>
            </w:r>
            <w:r w:rsidRPr="00760199">
              <w:rPr>
                <w:webHidden/>
                <w:color w:val="808080" w:themeColor="background1" w:themeShade="80"/>
              </w:rPr>
              <w:fldChar w:fldCharType="separate"/>
            </w:r>
            <w:r w:rsidR="00821B5E">
              <w:rPr>
                <w:webHidden/>
                <w:color w:val="808080" w:themeColor="background1" w:themeShade="80"/>
              </w:rPr>
              <w:t>53</w:t>
            </w:r>
            <w:r w:rsidRPr="00760199">
              <w:rPr>
                <w:webHidden/>
                <w:color w:val="808080" w:themeColor="background1" w:themeShade="80"/>
              </w:rPr>
              <w:fldChar w:fldCharType="end"/>
            </w:r>
          </w:hyperlink>
        </w:p>
        <w:p w14:paraId="1645CB47" w14:textId="482AFA14"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52" w:history="1">
            <w:r w:rsidRPr="00760199">
              <w:rPr>
                <w:rStyle w:val="Hipervnculo"/>
                <w:rFonts w:ascii="Times New Roman" w:hAnsi="Times New Roman"/>
                <w:b/>
                <w:noProof/>
                <w:color w:val="808080" w:themeColor="background1" w:themeShade="80"/>
                <w:sz w:val="24"/>
                <w:szCs w:val="24"/>
                <w:u w:val="none"/>
                <w:lang w:val="es-US"/>
              </w:rPr>
              <w:t>5.1 Nivel de satisfacción con el servicio</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_Toc122358352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53</w:t>
            </w:r>
            <w:r w:rsidRPr="00760199">
              <w:rPr>
                <w:rFonts w:ascii="Times New Roman" w:hAnsi="Times New Roman"/>
                <w:b/>
                <w:noProof/>
                <w:webHidden/>
                <w:color w:val="808080" w:themeColor="background1" w:themeShade="80"/>
                <w:sz w:val="24"/>
                <w:szCs w:val="24"/>
              </w:rPr>
              <w:fldChar w:fldCharType="end"/>
            </w:r>
          </w:hyperlink>
        </w:p>
        <w:p w14:paraId="0E941573" w14:textId="32D7CDD0"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53" w:history="1">
            <w:r w:rsidRPr="00760199">
              <w:rPr>
                <w:rStyle w:val="Hipervnculo"/>
                <w:rFonts w:ascii="Times New Roman" w:eastAsia="Times New Roman" w:hAnsi="Times New Roman"/>
                <w:b/>
                <w:bCs/>
                <w:noProof/>
                <w:color w:val="808080" w:themeColor="background1" w:themeShade="80"/>
                <w:sz w:val="24"/>
                <w:szCs w:val="24"/>
                <w:u w:val="none"/>
                <w:lang w:val="es-US"/>
              </w:rPr>
              <w:t xml:space="preserve">5.2 Nivel de cumplimiento acceso a </w:t>
            </w:r>
            <w:r w:rsidRPr="00760199">
              <w:rPr>
                <w:rStyle w:val="Hipervnculo"/>
                <w:rFonts w:ascii="Times New Roman" w:eastAsia="Times New Roman" w:hAnsi="Times New Roman"/>
                <w:b/>
                <w:bCs/>
                <w:noProof/>
                <w:color w:val="808080" w:themeColor="background1" w:themeShade="80"/>
                <w:sz w:val="24"/>
                <w:szCs w:val="24"/>
                <w:u w:val="none"/>
                <w:lang w:val="es-US"/>
              </w:rPr>
              <w:t>l</w:t>
            </w:r>
            <w:r w:rsidRPr="00760199">
              <w:rPr>
                <w:rStyle w:val="Hipervnculo"/>
                <w:rFonts w:ascii="Times New Roman" w:eastAsia="Times New Roman" w:hAnsi="Times New Roman"/>
                <w:b/>
                <w:bCs/>
                <w:noProof/>
                <w:color w:val="808080" w:themeColor="background1" w:themeShade="80"/>
                <w:sz w:val="24"/>
                <w:szCs w:val="24"/>
                <w:u w:val="none"/>
                <w:lang w:val="es-US"/>
              </w:rPr>
              <w:t>a información</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_Toc122358353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56</w:t>
            </w:r>
            <w:r w:rsidRPr="00760199">
              <w:rPr>
                <w:rFonts w:ascii="Times New Roman" w:hAnsi="Times New Roman"/>
                <w:b/>
                <w:noProof/>
                <w:webHidden/>
                <w:color w:val="808080" w:themeColor="background1" w:themeShade="80"/>
                <w:sz w:val="24"/>
                <w:szCs w:val="24"/>
              </w:rPr>
              <w:fldChar w:fldCharType="end"/>
            </w:r>
          </w:hyperlink>
        </w:p>
        <w:p w14:paraId="62078829" w14:textId="3014AFF5"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54" w:history="1">
            <w:r w:rsidRPr="00760199">
              <w:rPr>
                <w:rStyle w:val="Hipervnculo"/>
                <w:rFonts w:ascii="Times New Roman" w:eastAsia="Times New Roman" w:hAnsi="Times New Roman"/>
                <w:b/>
                <w:bCs/>
                <w:noProof/>
                <w:color w:val="808080" w:themeColor="background1" w:themeShade="80"/>
                <w:sz w:val="24"/>
                <w:szCs w:val="24"/>
                <w:u w:val="none"/>
                <w:lang w:val="es-US"/>
              </w:rPr>
              <w:t xml:space="preserve">5.3 Resultado del sistema </w:t>
            </w:r>
            <w:r w:rsidRPr="00760199">
              <w:rPr>
                <w:rStyle w:val="Hipervnculo"/>
                <w:rFonts w:ascii="Times New Roman" w:eastAsia="Times New Roman" w:hAnsi="Times New Roman"/>
                <w:b/>
                <w:bCs/>
                <w:noProof/>
                <w:color w:val="808080" w:themeColor="background1" w:themeShade="80"/>
                <w:sz w:val="24"/>
                <w:szCs w:val="24"/>
                <w:u w:val="none"/>
                <w:lang w:val="es-US"/>
              </w:rPr>
              <w:t>d</w:t>
            </w:r>
            <w:r w:rsidRPr="00760199">
              <w:rPr>
                <w:rStyle w:val="Hipervnculo"/>
                <w:rFonts w:ascii="Times New Roman" w:eastAsia="Times New Roman" w:hAnsi="Times New Roman"/>
                <w:b/>
                <w:bCs/>
                <w:noProof/>
                <w:color w:val="808080" w:themeColor="background1" w:themeShade="80"/>
                <w:sz w:val="24"/>
                <w:szCs w:val="24"/>
                <w:u w:val="none"/>
                <w:lang w:val="es-US"/>
              </w:rPr>
              <w:t>e quejas, reclamos y sugerencias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_Toc122358354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56</w:t>
            </w:r>
            <w:r w:rsidRPr="00760199">
              <w:rPr>
                <w:rFonts w:ascii="Times New Roman" w:hAnsi="Times New Roman"/>
                <w:b/>
                <w:noProof/>
                <w:webHidden/>
                <w:color w:val="808080" w:themeColor="background1" w:themeShade="80"/>
                <w:sz w:val="24"/>
                <w:szCs w:val="24"/>
              </w:rPr>
              <w:fldChar w:fldCharType="end"/>
            </w:r>
          </w:hyperlink>
        </w:p>
        <w:p w14:paraId="430F20B8" w14:textId="6D9D2B89" w:rsidR="00D37DB4" w:rsidRPr="00760199" w:rsidRDefault="00D37DB4" w:rsidP="00760199">
          <w:pPr>
            <w:pStyle w:val="TDC2"/>
            <w:rPr>
              <w:rFonts w:eastAsiaTheme="minorEastAsia"/>
              <w:b/>
              <w:noProof/>
              <w:lang w:eastAsia="es-ES"/>
            </w:rPr>
          </w:pPr>
          <w:hyperlink w:anchor="_Toc122358355" w:history="1">
            <w:r w:rsidRPr="00760199">
              <w:rPr>
                <w:rStyle w:val="Hipervnculo"/>
                <w:rFonts w:ascii="Times New Roman" w:eastAsia="Times New Roman" w:hAnsi="Times New Roman"/>
                <w:b/>
                <w:bCs/>
                <w:noProof/>
                <w:color w:val="808080" w:themeColor="background1" w:themeShade="80"/>
                <w:sz w:val="24"/>
                <w:szCs w:val="24"/>
                <w:u w:val="none"/>
                <w:lang w:val="es-US"/>
              </w:rPr>
              <w:t>5.4</w:t>
            </w:r>
            <w:r w:rsidRPr="00760199">
              <w:rPr>
                <w:rFonts w:ascii="Times New Roman" w:eastAsiaTheme="minorEastAsia" w:hAnsi="Times New Roman"/>
                <w:b/>
                <w:noProof/>
                <w:color w:val="808080" w:themeColor="background1" w:themeShade="80"/>
                <w:sz w:val="24"/>
                <w:szCs w:val="24"/>
                <w:lang w:eastAsia="es-ES"/>
              </w:rPr>
              <w:tab/>
            </w:r>
            <w:r w:rsidRPr="00760199">
              <w:rPr>
                <w:rStyle w:val="Hipervnculo"/>
                <w:rFonts w:ascii="Times New Roman" w:eastAsia="Times New Roman" w:hAnsi="Times New Roman"/>
                <w:b/>
                <w:bCs/>
                <w:noProof/>
                <w:color w:val="808080" w:themeColor="background1" w:themeShade="80"/>
                <w:sz w:val="24"/>
                <w:szCs w:val="24"/>
                <w:u w:val="none"/>
                <w:lang w:val="es-US"/>
              </w:rPr>
              <w:t>Resultado mediciones del portal de transparencia</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_Toc122358355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59</w:t>
            </w:r>
            <w:r w:rsidRPr="00760199">
              <w:rPr>
                <w:rFonts w:ascii="Times New Roman" w:hAnsi="Times New Roman"/>
                <w:b/>
                <w:noProof/>
                <w:webHidden/>
                <w:color w:val="808080" w:themeColor="background1" w:themeShade="80"/>
                <w:sz w:val="24"/>
                <w:szCs w:val="24"/>
              </w:rPr>
              <w:fldChar w:fldCharType="end"/>
            </w:r>
          </w:hyperlink>
          <w:hyperlink w:anchor="_Toc122358356" w:history="1"/>
        </w:p>
        <w:p w14:paraId="3666FEF9" w14:textId="1C7F0801"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57" w:history="1">
            <w:r w:rsidRPr="00760199">
              <w:rPr>
                <w:rStyle w:val="Hipervnculo"/>
                <w:rFonts w:ascii="Times New Roman" w:hAnsi="Times New Roman"/>
                <w:b/>
                <w:noProof/>
                <w:color w:val="808080" w:themeColor="background1" w:themeShade="80"/>
                <w:sz w:val="24"/>
                <w:szCs w:val="24"/>
                <w:u w:val="none"/>
                <w:lang w:val="es-DO"/>
              </w:rPr>
              <w:t>VI Proyecciones para el próximo año</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_Toc122358357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60</w:t>
            </w:r>
            <w:r w:rsidRPr="00760199">
              <w:rPr>
                <w:rFonts w:ascii="Times New Roman" w:hAnsi="Times New Roman"/>
                <w:b/>
                <w:noProof/>
                <w:webHidden/>
                <w:color w:val="808080" w:themeColor="background1" w:themeShade="80"/>
                <w:sz w:val="24"/>
                <w:szCs w:val="24"/>
              </w:rPr>
              <w:fldChar w:fldCharType="end"/>
            </w:r>
          </w:hyperlink>
        </w:p>
        <w:p w14:paraId="2E560349" w14:textId="77544B0B"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59" w:history="1">
            <w:r w:rsidRPr="00760199">
              <w:rPr>
                <w:rStyle w:val="Hipervnculo"/>
                <w:rFonts w:ascii="Times New Roman" w:hAnsi="Times New Roman"/>
                <w:b/>
                <w:noProof/>
                <w:color w:val="808080" w:themeColor="background1" w:themeShade="80"/>
                <w:sz w:val="24"/>
                <w:szCs w:val="24"/>
                <w:u w:val="none"/>
                <w:lang w:val="es-US"/>
              </w:rPr>
              <w:t>VII Anexos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_Toc122358359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62</w:t>
            </w:r>
            <w:r w:rsidRPr="00760199">
              <w:rPr>
                <w:rFonts w:ascii="Times New Roman" w:hAnsi="Times New Roman"/>
                <w:b/>
                <w:noProof/>
                <w:webHidden/>
                <w:color w:val="808080" w:themeColor="background1" w:themeShade="80"/>
                <w:sz w:val="24"/>
                <w:szCs w:val="24"/>
              </w:rPr>
              <w:fldChar w:fldCharType="end"/>
            </w:r>
          </w:hyperlink>
        </w:p>
        <w:p w14:paraId="34C8DDEA" w14:textId="7AE9A61B"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60" w:history="1">
            <w:r w:rsidRPr="00760199">
              <w:rPr>
                <w:rStyle w:val="Hipervnculo"/>
                <w:rFonts w:ascii="Times New Roman" w:eastAsia="Times New Roman" w:hAnsi="Times New Roman"/>
                <w:b/>
                <w:bCs/>
                <w:noProof/>
                <w:color w:val="808080" w:themeColor="background1" w:themeShade="80"/>
                <w:sz w:val="24"/>
                <w:szCs w:val="24"/>
                <w:u w:val="none"/>
                <w:lang w:val="es-US"/>
              </w:rPr>
              <w:t>a.</w:t>
            </w:r>
            <w:r w:rsidRPr="00760199">
              <w:rPr>
                <w:rFonts w:ascii="Times New Roman" w:eastAsiaTheme="minorEastAsia" w:hAnsi="Times New Roman"/>
                <w:b/>
                <w:noProof/>
                <w:color w:val="808080" w:themeColor="background1" w:themeShade="80"/>
                <w:sz w:val="24"/>
                <w:szCs w:val="24"/>
                <w:lang w:eastAsia="es-ES"/>
              </w:rPr>
              <w:tab/>
            </w:r>
            <w:r w:rsidRPr="00760199">
              <w:rPr>
                <w:rStyle w:val="Hipervnculo"/>
                <w:rFonts w:ascii="Times New Roman" w:eastAsia="Times New Roman" w:hAnsi="Times New Roman"/>
                <w:b/>
                <w:bCs/>
                <w:noProof/>
                <w:color w:val="808080" w:themeColor="background1" w:themeShade="80"/>
                <w:sz w:val="24"/>
                <w:szCs w:val="24"/>
                <w:u w:val="none"/>
                <w:lang w:val="es-US"/>
              </w:rPr>
              <w:t xml:space="preserve">Matriz </w:t>
            </w:r>
            <w:r w:rsidRPr="00760199">
              <w:rPr>
                <w:rStyle w:val="Hipervnculo"/>
                <w:rFonts w:ascii="Times New Roman" w:eastAsia="Times New Roman" w:hAnsi="Times New Roman"/>
                <w:b/>
                <w:bCs/>
                <w:noProof/>
                <w:color w:val="808080" w:themeColor="background1" w:themeShade="80"/>
                <w:sz w:val="24"/>
                <w:szCs w:val="24"/>
                <w:u w:val="none"/>
                <w:lang w:val="es-US"/>
              </w:rPr>
              <w:t>d</w:t>
            </w:r>
            <w:r w:rsidRPr="00760199">
              <w:rPr>
                <w:rStyle w:val="Hipervnculo"/>
                <w:rFonts w:ascii="Times New Roman" w:eastAsia="Times New Roman" w:hAnsi="Times New Roman"/>
                <w:b/>
                <w:bCs/>
                <w:noProof/>
                <w:color w:val="808080" w:themeColor="background1" w:themeShade="80"/>
                <w:sz w:val="24"/>
                <w:szCs w:val="24"/>
                <w:u w:val="none"/>
                <w:lang w:val="es-US"/>
              </w:rPr>
              <w:t>e prin</w:t>
            </w:r>
            <w:r w:rsidRPr="00760199">
              <w:rPr>
                <w:rStyle w:val="Hipervnculo"/>
                <w:rFonts w:ascii="Times New Roman" w:eastAsia="Times New Roman" w:hAnsi="Times New Roman"/>
                <w:b/>
                <w:bCs/>
                <w:noProof/>
                <w:color w:val="808080" w:themeColor="background1" w:themeShade="80"/>
                <w:sz w:val="24"/>
                <w:szCs w:val="24"/>
                <w:u w:val="none"/>
                <w:lang w:val="es-US"/>
              </w:rPr>
              <w:t>c</w:t>
            </w:r>
            <w:r w:rsidRPr="00760199">
              <w:rPr>
                <w:rStyle w:val="Hipervnculo"/>
                <w:rFonts w:ascii="Times New Roman" w:eastAsia="Times New Roman" w:hAnsi="Times New Roman"/>
                <w:b/>
                <w:bCs/>
                <w:noProof/>
                <w:color w:val="808080" w:themeColor="background1" w:themeShade="80"/>
                <w:sz w:val="24"/>
                <w:szCs w:val="24"/>
                <w:u w:val="none"/>
                <w:lang w:val="es-US"/>
              </w:rPr>
              <w:t>ipales Indicadores de Gestión por procesos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_Toc122358360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62</w:t>
            </w:r>
            <w:r w:rsidRPr="00760199">
              <w:rPr>
                <w:rFonts w:ascii="Times New Roman" w:hAnsi="Times New Roman"/>
                <w:b/>
                <w:noProof/>
                <w:webHidden/>
                <w:color w:val="808080" w:themeColor="background1" w:themeShade="80"/>
                <w:sz w:val="24"/>
                <w:szCs w:val="24"/>
              </w:rPr>
              <w:fldChar w:fldCharType="end"/>
            </w:r>
          </w:hyperlink>
        </w:p>
        <w:p w14:paraId="18F61E0C" w14:textId="51198D14"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61" w:history="1">
            <w:r w:rsidRPr="00760199">
              <w:rPr>
                <w:rStyle w:val="Hipervnculo"/>
                <w:rFonts w:ascii="Times New Roman" w:eastAsia="Times New Roman" w:hAnsi="Times New Roman"/>
                <w:b/>
                <w:bCs/>
                <w:noProof/>
                <w:color w:val="808080" w:themeColor="background1" w:themeShade="80"/>
                <w:sz w:val="24"/>
                <w:szCs w:val="24"/>
                <w:u w:val="none"/>
                <w:lang w:val="es-US"/>
              </w:rPr>
              <w:t>b. Matriz índice de Gestión Presupuestaria Anual (IGP)</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_Toc122358361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64</w:t>
            </w:r>
            <w:r w:rsidRPr="00760199">
              <w:rPr>
                <w:rFonts w:ascii="Times New Roman" w:hAnsi="Times New Roman"/>
                <w:b/>
                <w:noProof/>
                <w:webHidden/>
                <w:color w:val="808080" w:themeColor="background1" w:themeShade="80"/>
                <w:sz w:val="24"/>
                <w:szCs w:val="24"/>
              </w:rPr>
              <w:fldChar w:fldCharType="end"/>
            </w:r>
          </w:hyperlink>
        </w:p>
        <w:p w14:paraId="34EB6324" w14:textId="0AEBBC8C"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62" w:history="1">
            <w:r w:rsidRPr="00760199">
              <w:rPr>
                <w:rStyle w:val="Hipervnculo"/>
                <w:rFonts w:ascii="Times New Roman" w:eastAsia="Times New Roman" w:hAnsi="Times New Roman"/>
                <w:b/>
                <w:bCs/>
                <w:noProof/>
                <w:color w:val="808080" w:themeColor="background1" w:themeShade="80"/>
                <w:sz w:val="24"/>
                <w:szCs w:val="24"/>
                <w:u w:val="none"/>
                <w:lang w:val="es-US"/>
              </w:rPr>
              <w:t>c. Resumen Plan de Compras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_Toc122358362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65</w:t>
            </w:r>
            <w:r w:rsidRPr="00760199">
              <w:rPr>
                <w:rFonts w:ascii="Times New Roman" w:hAnsi="Times New Roman"/>
                <w:b/>
                <w:noProof/>
                <w:webHidden/>
                <w:color w:val="808080" w:themeColor="background1" w:themeShade="80"/>
                <w:sz w:val="24"/>
                <w:szCs w:val="24"/>
              </w:rPr>
              <w:fldChar w:fldCharType="end"/>
            </w:r>
          </w:hyperlink>
        </w:p>
        <w:p w14:paraId="45471912" w14:textId="58E9B172" w:rsidR="00D37DB4" w:rsidRPr="00760199" w:rsidRDefault="00D37DB4">
          <w:pPr>
            <w:pStyle w:val="TDC2"/>
            <w:rPr>
              <w:rFonts w:ascii="Times New Roman" w:eastAsiaTheme="minorEastAsia" w:hAnsi="Times New Roman"/>
              <w:b/>
              <w:noProof/>
              <w:color w:val="808080" w:themeColor="background1" w:themeShade="80"/>
              <w:sz w:val="24"/>
              <w:szCs w:val="24"/>
              <w:lang w:eastAsia="es-ES"/>
            </w:rPr>
          </w:pPr>
          <w:hyperlink w:anchor="_Toc122358363" w:history="1">
            <w:r w:rsidRPr="00760199">
              <w:rPr>
                <w:rStyle w:val="Hipervnculo"/>
                <w:rFonts w:ascii="Times New Roman" w:hAnsi="Times New Roman"/>
                <w:b/>
                <w:noProof/>
                <w:color w:val="808080" w:themeColor="background1" w:themeShade="80"/>
                <w:sz w:val="24"/>
                <w:szCs w:val="24"/>
                <w:u w:val="none"/>
                <w:lang w:val="es-US"/>
              </w:rPr>
              <w:t>d. Nuevas edificaciones</w:t>
            </w:r>
            <w:r w:rsidRPr="00760199">
              <w:rPr>
                <w:rFonts w:ascii="Times New Roman" w:hAnsi="Times New Roman"/>
                <w:b/>
                <w:noProof/>
                <w:webHidden/>
                <w:color w:val="808080" w:themeColor="background1" w:themeShade="80"/>
                <w:sz w:val="24"/>
                <w:szCs w:val="24"/>
              </w:rPr>
              <w:tab/>
            </w:r>
            <w:r w:rsidRPr="00760199">
              <w:rPr>
                <w:rFonts w:ascii="Times New Roman" w:hAnsi="Times New Roman"/>
                <w:b/>
                <w:noProof/>
                <w:webHidden/>
                <w:color w:val="808080" w:themeColor="background1" w:themeShade="80"/>
                <w:sz w:val="24"/>
                <w:szCs w:val="24"/>
              </w:rPr>
              <w:fldChar w:fldCharType="begin"/>
            </w:r>
            <w:r w:rsidRPr="00760199">
              <w:rPr>
                <w:rFonts w:ascii="Times New Roman" w:hAnsi="Times New Roman"/>
                <w:b/>
                <w:noProof/>
                <w:webHidden/>
                <w:color w:val="808080" w:themeColor="background1" w:themeShade="80"/>
                <w:sz w:val="24"/>
                <w:szCs w:val="24"/>
              </w:rPr>
              <w:instrText xml:space="preserve"> PAGEREF _Toc122358363 \h </w:instrText>
            </w:r>
            <w:r w:rsidRPr="00760199">
              <w:rPr>
                <w:rFonts w:ascii="Times New Roman" w:hAnsi="Times New Roman"/>
                <w:b/>
                <w:noProof/>
                <w:webHidden/>
                <w:color w:val="808080" w:themeColor="background1" w:themeShade="80"/>
                <w:sz w:val="24"/>
                <w:szCs w:val="24"/>
              </w:rPr>
            </w:r>
            <w:r w:rsidRPr="00760199">
              <w:rPr>
                <w:rFonts w:ascii="Times New Roman" w:hAnsi="Times New Roman"/>
                <w:b/>
                <w:noProof/>
                <w:webHidden/>
                <w:color w:val="808080" w:themeColor="background1" w:themeShade="80"/>
                <w:sz w:val="24"/>
                <w:szCs w:val="24"/>
              </w:rPr>
              <w:fldChar w:fldCharType="separate"/>
            </w:r>
            <w:r w:rsidR="00821B5E">
              <w:rPr>
                <w:rFonts w:ascii="Times New Roman" w:hAnsi="Times New Roman"/>
                <w:b/>
                <w:noProof/>
                <w:webHidden/>
                <w:color w:val="808080" w:themeColor="background1" w:themeShade="80"/>
                <w:sz w:val="24"/>
                <w:szCs w:val="24"/>
              </w:rPr>
              <w:t>69</w:t>
            </w:r>
            <w:r w:rsidRPr="00760199">
              <w:rPr>
                <w:rFonts w:ascii="Times New Roman" w:hAnsi="Times New Roman"/>
                <w:b/>
                <w:noProof/>
                <w:webHidden/>
                <w:color w:val="808080" w:themeColor="background1" w:themeShade="80"/>
                <w:sz w:val="24"/>
                <w:szCs w:val="24"/>
              </w:rPr>
              <w:fldChar w:fldCharType="end"/>
            </w:r>
          </w:hyperlink>
        </w:p>
        <w:p w14:paraId="48DD30ED" w14:textId="4165D774" w:rsidR="00A630BC" w:rsidRPr="00D37DB4" w:rsidRDefault="00A630BC">
          <w:pPr>
            <w:rPr>
              <w:color w:val="808080" w:themeColor="background1" w:themeShade="80"/>
            </w:rPr>
          </w:pPr>
          <w:r w:rsidRPr="00760199">
            <w:rPr>
              <w:b/>
              <w:bCs/>
              <w:noProof/>
              <w:color w:val="808080" w:themeColor="background1" w:themeShade="80"/>
            </w:rPr>
            <w:fldChar w:fldCharType="end"/>
          </w:r>
        </w:p>
      </w:sdtContent>
    </w:sdt>
    <w:p w14:paraId="4394B0A8" w14:textId="77777777" w:rsidR="001240D0" w:rsidRPr="00595378" w:rsidRDefault="001240D0" w:rsidP="00B45B38">
      <w:pPr>
        <w:ind w:left="567"/>
        <w:rPr>
          <w:b/>
          <w:bCs/>
          <w:noProof/>
          <w:color w:val="808080" w:themeColor="background1" w:themeShade="80"/>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649D29AD" w14:textId="5849EA87" w:rsidR="001240D0" w:rsidRPr="0035429F" w:rsidRDefault="001240D0" w:rsidP="00654164">
      <w:pPr>
        <w:pStyle w:val="Ttulo1"/>
      </w:pPr>
      <w:bookmarkStart w:id="2" w:name="_Hlk86403204"/>
      <w:bookmarkStart w:id="3" w:name="_Toc122353522"/>
      <w:bookmarkStart w:id="4" w:name="_Toc122358333"/>
      <w:r w:rsidRPr="0035429F">
        <w:t>RESUMEN EJECUTIVO</w:t>
      </w:r>
      <w:bookmarkEnd w:id="3"/>
      <w:bookmarkEnd w:id="4"/>
    </w:p>
    <w:p w14:paraId="7C54AF21" w14:textId="26B7214D" w:rsidR="001240D0" w:rsidRPr="0035429F" w:rsidRDefault="00125D46" w:rsidP="001240D0">
      <w:pPr>
        <w:jc w:val="both"/>
        <w:rPr>
          <w:rFonts w:eastAsia="Calibri"/>
          <w:sz w:val="18"/>
        </w:rPr>
      </w:pPr>
      <w:r w:rsidRPr="002B4451">
        <w:rPr>
          <w:rFonts w:eastAsia="Calibri"/>
          <w:noProof/>
          <w:sz w:val="18"/>
        </w:rPr>
        <mc:AlternateContent>
          <mc:Choice Requires="wps">
            <w:drawing>
              <wp:anchor distT="0" distB="0" distL="114300" distR="114300" simplePos="0" relativeHeight="251650560" behindDoc="0" locked="0" layoutInCell="1" allowOverlap="1" wp14:anchorId="5383067F" wp14:editId="3B16A975">
                <wp:simplePos x="0" y="0"/>
                <wp:positionH relativeFrom="margin">
                  <wp:posOffset>2263775</wp:posOffset>
                </wp:positionH>
                <wp:positionV relativeFrom="paragraph">
                  <wp:posOffset>109855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3408D"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25pt,8.65pt" to="214.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" strokecolor="#ee2a24" strokeweight="2.25pt">
                <v:stroke joinstyle="miter"/>
                <w10:wrap anchorx="margin"/>
              </v:line>
            </w:pict>
          </mc:Fallback>
        </mc:AlternateContent>
      </w:r>
    </w:p>
    <w:p w14:paraId="57CF8AA9" w14:textId="4C4D8AC5" w:rsidR="001240D0" w:rsidRPr="0035429F" w:rsidRDefault="00654164" w:rsidP="001240D0">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001240D0" w:rsidRPr="0035429F">
        <w:rPr>
          <w:rFonts w:eastAsia="Calibri"/>
          <w:szCs w:val="36"/>
        </w:rPr>
        <w:t xml:space="preserve"> 202</w:t>
      </w:r>
      <w:r w:rsidR="00C64CEF" w:rsidRPr="0035429F">
        <w:rPr>
          <w:rFonts w:eastAsia="Calibri"/>
          <w:szCs w:val="36"/>
        </w:rPr>
        <w:t>2</w:t>
      </w:r>
    </w:p>
    <w:p w14:paraId="50075108" w14:textId="77777777" w:rsidR="001240D0" w:rsidRPr="0035429F" w:rsidRDefault="001240D0" w:rsidP="001240D0">
      <w:pPr>
        <w:spacing w:line="360" w:lineRule="auto"/>
        <w:jc w:val="both"/>
        <w:rPr>
          <w:rFonts w:eastAsia="Calibri"/>
        </w:rPr>
      </w:pPr>
    </w:p>
    <w:p w14:paraId="07A8EBA9" w14:textId="77777777" w:rsidR="00B0280A" w:rsidRPr="00B0280A" w:rsidRDefault="00B0280A" w:rsidP="00B0280A">
      <w:pPr>
        <w:keepNext/>
        <w:keepLines/>
        <w:numPr>
          <w:ilvl w:val="0"/>
          <w:numId w:val="1"/>
        </w:numPr>
        <w:spacing w:before="240" w:after="0"/>
        <w:jc w:val="both"/>
        <w:outlineLvl w:val="0"/>
        <w:rPr>
          <w:rFonts w:eastAsia="Times New Roman"/>
          <w:b/>
          <w:color w:val="808080"/>
          <w:lang w:val="es-DO"/>
        </w:rPr>
      </w:pPr>
      <w:bookmarkStart w:id="5" w:name="_Toc109655921"/>
      <w:bookmarkStart w:id="6" w:name="_Toc121920966"/>
      <w:bookmarkStart w:id="7" w:name="_Toc122358334"/>
      <w:bookmarkEnd w:id="2"/>
      <w:r w:rsidRPr="00B0280A">
        <w:rPr>
          <w:rFonts w:eastAsia="Times New Roman"/>
          <w:b/>
          <w:color w:val="808080"/>
          <w:lang w:val="es-DO"/>
        </w:rPr>
        <w:t>Resumen Ejecutivo</w:t>
      </w:r>
      <w:bookmarkEnd w:id="5"/>
      <w:bookmarkEnd w:id="6"/>
      <w:bookmarkEnd w:id="7"/>
    </w:p>
    <w:p w14:paraId="76655C93" w14:textId="77777777" w:rsidR="00B0280A" w:rsidRPr="00B0280A" w:rsidRDefault="00B0280A" w:rsidP="00B0280A">
      <w:pPr>
        <w:spacing w:line="360" w:lineRule="auto"/>
        <w:jc w:val="both"/>
        <w:rPr>
          <w:rFonts w:eastAsia="Calibri"/>
          <w:color w:val="808080"/>
          <w:sz w:val="16"/>
          <w:szCs w:val="22"/>
          <w:lang w:val="es-US"/>
        </w:rPr>
      </w:pPr>
    </w:p>
    <w:p w14:paraId="299D7DB9" w14:textId="77777777" w:rsidR="00B0280A" w:rsidRPr="00B0280A" w:rsidRDefault="00B0280A" w:rsidP="00B0280A">
      <w:pPr>
        <w:spacing w:line="360" w:lineRule="auto"/>
        <w:jc w:val="both"/>
        <w:rPr>
          <w:rFonts w:eastAsia="Calibri"/>
          <w:color w:val="808080"/>
          <w:lang w:val="es-DO"/>
        </w:rPr>
      </w:pPr>
      <w:r w:rsidRPr="00B0280A">
        <w:rPr>
          <w:rFonts w:eastAsia="Calibri"/>
          <w:color w:val="808080"/>
          <w:lang w:val="es-DO"/>
        </w:rPr>
        <w:t xml:space="preserve">El Instituto Nacional de Formación Técnico Profesional (INFOTEP), con la misión de contribuir al desarrollo económico y social del país, a través de la prestación de servicios de formación técnico profesional y apoyo a la productividad en el año 2022 logró impactar 711,276 participantes en todo el territorio nacional, al facilitar el acceso a 37,736 cursos en distintas ramas y ocupaciones.  Del total de estos participantes el 54.7% son mujeres y el restante 45.3% son hombres. </w:t>
      </w:r>
    </w:p>
    <w:p w14:paraId="19ECE1AD" w14:textId="77777777" w:rsidR="00B0280A" w:rsidRPr="00B0280A" w:rsidRDefault="00B0280A" w:rsidP="00B0280A">
      <w:pPr>
        <w:spacing w:line="360" w:lineRule="auto"/>
        <w:jc w:val="both"/>
        <w:rPr>
          <w:rFonts w:eastAsia="Calibri"/>
          <w:color w:val="808080"/>
          <w:lang w:val="es-DO"/>
        </w:rPr>
      </w:pPr>
      <w:r w:rsidRPr="00B0280A">
        <w:rPr>
          <w:rFonts w:eastAsia="Calibri"/>
          <w:color w:val="808080"/>
          <w:lang w:val="es-DO"/>
        </w:rPr>
        <w:t>Estos resultados presentados están alineados con el Objetivo de Desarrollo Sostenible 4, sobre garantizar una educación inclusiva, equitativa y de calidad y promover oportunidades de aprendizaje y, además, se enmarcan en la política de expansión de la formación técnico profesional (FTP) pautada en la Estrategia Nacional de Desarrollo 2010-2030, el Plan Plurianual del Sector Público, el Plan de Gobierno y los lineamientos estratégicos institucionales.</w:t>
      </w:r>
    </w:p>
    <w:p w14:paraId="2F9A578E" w14:textId="77777777" w:rsidR="00B0280A" w:rsidRPr="00B0280A" w:rsidRDefault="00B0280A" w:rsidP="00B0280A">
      <w:pPr>
        <w:spacing w:line="360" w:lineRule="auto"/>
        <w:jc w:val="both"/>
        <w:rPr>
          <w:rFonts w:eastAsia="Calibri"/>
          <w:color w:val="808080"/>
          <w:lang w:val="es-DO"/>
        </w:rPr>
      </w:pPr>
      <w:r w:rsidRPr="00B0280A">
        <w:rPr>
          <w:rFonts w:eastAsia="Calibri"/>
          <w:color w:val="808080"/>
          <w:lang w:val="es-DO"/>
        </w:rPr>
        <w:t>Dentro de sus estrategias, INFOTEP dispone de una oferta flexible, dirigida a facilitar el acceso a la formación técnico profesional de grupos vulnerables, en particular de aquellos con baja escolaridad, bajo nivel de ingresos, personas con discapacidad, privados de libertad, entre otros.  Para estos grupos de la población, la institución dispone de una oferta llamada programas comunitarios, a través de los cuales fueron capacitados 135,630 personas en este año.</w:t>
      </w:r>
    </w:p>
    <w:p w14:paraId="4F1DB4C8" w14:textId="77777777" w:rsidR="00B0280A" w:rsidRPr="00B0280A" w:rsidRDefault="00B0280A" w:rsidP="00B0280A">
      <w:pPr>
        <w:spacing w:line="360" w:lineRule="auto"/>
        <w:jc w:val="both"/>
        <w:rPr>
          <w:rFonts w:eastAsia="Calibri"/>
          <w:color w:val="808080"/>
          <w:lang w:val="es-DO"/>
        </w:rPr>
      </w:pPr>
      <w:r w:rsidRPr="00B0280A">
        <w:rPr>
          <w:rFonts w:eastAsia="Calibri"/>
          <w:color w:val="808080"/>
          <w:lang w:val="es-DO"/>
        </w:rPr>
        <w:lastRenderedPageBreak/>
        <w:t xml:space="preserve">A través del servicio dirigido al sector empresarial, se atendieron 3,210 empresas de distintos sectores económicos. Durante este año, 1,124 participantes se formaron en competencias para el emprendimiento a nivel nacional. </w:t>
      </w:r>
    </w:p>
    <w:p w14:paraId="41AD4076"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t>Un gran impacto positivo del INFOTEP para acercarse más a la población fue la inauguración en este año de dos modernos Centros de Capacitación y Formación Técnico Profesional.</w:t>
      </w:r>
    </w:p>
    <w:p w14:paraId="2E8EC69C"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t xml:space="preserve">El Centro Tecnológico Josefa Brea, ubicado en la calle Josefa Brea del Barrio Mejoramiento Social, contó con la presencia del presidente de la República, Luis </w:t>
      </w:r>
      <w:proofErr w:type="spellStart"/>
      <w:r w:rsidRPr="00B0280A">
        <w:rPr>
          <w:rFonts w:eastAsia="Calibri"/>
          <w:color w:val="808080"/>
          <w:lang w:val="es-ES"/>
        </w:rPr>
        <w:t>Abinader</w:t>
      </w:r>
      <w:proofErr w:type="spellEnd"/>
      <w:r w:rsidRPr="00B0280A">
        <w:rPr>
          <w:rFonts w:eastAsia="Calibri"/>
          <w:color w:val="808080"/>
          <w:lang w:val="es-ES"/>
        </w:rPr>
        <w:t>, y que está dirigido</w:t>
      </w:r>
      <w:r w:rsidRPr="00B0280A">
        <w:rPr>
          <w:rFonts w:ascii="Artifex CF Extra Light" w:eastAsia="Calibri" w:hAnsi="Artifex CF Extra Light"/>
          <w:color w:val="003876"/>
          <w:spacing w:val="0"/>
          <w:sz w:val="18"/>
          <w:szCs w:val="22"/>
          <w:lang w:val="es-ES"/>
        </w:rPr>
        <w:t xml:space="preserve"> </w:t>
      </w:r>
      <w:r w:rsidRPr="00B0280A">
        <w:rPr>
          <w:rFonts w:eastAsia="Calibri"/>
          <w:color w:val="808080"/>
          <w:lang w:val="es-ES"/>
        </w:rPr>
        <w:t xml:space="preserve">a atender a la población joven sin estudio y sin trabajo. </w:t>
      </w:r>
    </w:p>
    <w:p w14:paraId="36661D0C"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t>Además, con la presencia de la vicepresidenta de la Republica Raquel Peña, INFOTEP inauguró el Centro Técnico Profesional 4.0 Alfredo Pérez Vargas, ubicado en el antiguo politécnico Profesor Antonio Frías del distrito municipal de Juma Bejucal, colindante con el municipio de Bonao, provincia Monseñor Nouel.</w:t>
      </w:r>
    </w:p>
    <w:p w14:paraId="06752F0D"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t xml:space="preserve">Durante el año 2022 la Dirección General realizó la firma de 27 acuerdos interinstitucionales, que tendrán un impacto en el quehacer institucional </w:t>
      </w:r>
      <w:bookmarkStart w:id="8" w:name="_Hlk119411770"/>
      <w:r w:rsidRPr="00B0280A">
        <w:rPr>
          <w:rFonts w:eastAsia="Calibri"/>
          <w:color w:val="808080"/>
          <w:lang w:val="es-ES"/>
        </w:rPr>
        <w:t>y en el cumplimiento de los objetivos misionales, lo que representa una importante contribución para el bienestar de la sociedad y el desarrollo económico nacional.</w:t>
      </w:r>
    </w:p>
    <w:bookmarkEnd w:id="8"/>
    <w:p w14:paraId="589AC975"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t xml:space="preserve">El INFOTEP mantiene la certificación bajo la Norma ISO 9001:2015 en el Sistema de Gestión de la Calidad. Durante este año se ejecutó el programa de auditoría interna con un avance de un 78%, </w:t>
      </w:r>
      <w:bookmarkStart w:id="9" w:name="_Hlk122348556"/>
      <w:r w:rsidRPr="00B0280A">
        <w:rPr>
          <w:rFonts w:eastAsia="Calibri"/>
          <w:color w:val="808080"/>
          <w:lang w:val="es-ES"/>
        </w:rPr>
        <w:t>además, para el próximo año 2023, el INFOTEP en cumplimiento de las Políticas Integral Ambiental de Seguridad y Salud Ocupacional, y de la Calidad, trabajará en la implementación de un Sistema de Gestión Ambiental basado en la Norma ISO 14001:2015.</w:t>
      </w:r>
    </w:p>
    <w:bookmarkEnd w:id="9"/>
    <w:p w14:paraId="452F6F23"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lastRenderedPageBreak/>
        <w:t>En la institución, además, se implementaron estrategias continuas de actualización curricular y docente. Se realizaron mejoras en la gestión de los recursos humanos; en las acciones dirigidas a robustecer la transparencia de la gestión, en las comunicaciones y la tecnología como un eje transversal, que impulsan el desarrollo de toda la gestión institucional.</w:t>
      </w:r>
    </w:p>
    <w:p w14:paraId="47C75F31"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t>En cuanto al desempeño administrativo y financiero, la gestión del presupuesto institucional se realiza conforme a los procedimientos y normativas establecidas en el INFOTEP. El presupuesto institucional de este año asciende a la suma de RD$5,211,909,124.00.</w:t>
      </w:r>
    </w:p>
    <w:p w14:paraId="469BAD99"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t xml:space="preserve">Durante el periodo enero-octubre 2022, la ejecución presupuestaria es de un 77.40% con relación a lo presupuestado para el año. Los ingresos recibidos a través de la Ley 116-80 que crea al INFOTEP para el periodo señalado, ascendieron a RD$4,124.192,270.00 millones de pesos, lo que representó un incremento del 20% en comparación con este mismo periodo del año 2021, en el que se recaudaron RD$3,422,415,268.00. </w:t>
      </w:r>
    </w:p>
    <w:p w14:paraId="5D5F9568" w14:textId="77777777" w:rsidR="00B0280A" w:rsidRPr="00B0280A" w:rsidRDefault="00B0280A" w:rsidP="00B0280A">
      <w:pPr>
        <w:spacing w:line="360" w:lineRule="auto"/>
        <w:jc w:val="both"/>
        <w:rPr>
          <w:rFonts w:eastAsia="Calibri"/>
          <w:color w:val="808080"/>
          <w:lang w:val="es-ES"/>
        </w:rPr>
      </w:pPr>
      <w:r w:rsidRPr="00B0280A">
        <w:rPr>
          <w:rFonts w:eastAsia="Calibri"/>
          <w:color w:val="808080"/>
          <w:lang w:val="es-ES"/>
        </w:rPr>
        <w:t>El total de gastos corrientes y de capital para este periodo fue de RD$4,034,101,519.00. El INFOTEP también recibió aportes del gobierno central por un monto de RD$181,059,518.00, sin registrarse ninguna variación con relación al año anterior.</w:t>
      </w:r>
    </w:p>
    <w:p w14:paraId="32F36EB4" w14:textId="7A5AACE5" w:rsidR="00654164" w:rsidRPr="00B0280A" w:rsidRDefault="00544419" w:rsidP="00544419">
      <w:pPr>
        <w:rPr>
          <w:rFonts w:eastAsia="Calibri"/>
          <w:noProof/>
          <w:lang w:val="es-ES"/>
        </w:rPr>
      </w:pPr>
      <w:r w:rsidRPr="00B0280A">
        <w:rPr>
          <w:rFonts w:eastAsia="Calibri"/>
          <w:noProof/>
          <w:lang w:val="es-ES"/>
        </w:rPr>
        <w:br w:type="page"/>
      </w:r>
    </w:p>
    <w:p w14:paraId="6384D0D4" w14:textId="2D7E952E" w:rsidR="00654164" w:rsidRPr="00A63A00" w:rsidRDefault="00654164" w:rsidP="00654164">
      <w:pPr>
        <w:pStyle w:val="Ttulo1"/>
      </w:pPr>
      <w:bookmarkStart w:id="10" w:name="_Toc122353524"/>
      <w:bookmarkStart w:id="11" w:name="_Toc122357575"/>
      <w:bookmarkStart w:id="12" w:name="_Toc122358335"/>
      <w:r>
        <w:lastRenderedPageBreak/>
        <w:t>INFORMACIÓN INSTITUCIONAL</w:t>
      </w:r>
      <w:bookmarkEnd w:id="10"/>
      <w:bookmarkEnd w:id="11"/>
      <w:bookmarkEnd w:id="12"/>
    </w:p>
    <w:p w14:paraId="794C2FD3" w14:textId="73C7B9AC" w:rsidR="00654164" w:rsidRPr="00A63A00"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CC49482" w:rsidR="00654164" w:rsidRPr="0035429F" w:rsidRDefault="00654164" w:rsidP="00654164">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Pr="0035429F">
        <w:rPr>
          <w:rFonts w:eastAsia="Calibri"/>
          <w:szCs w:val="36"/>
        </w:rPr>
        <w:t xml:space="preserve"> 2022</w:t>
      </w:r>
    </w:p>
    <w:p w14:paraId="367ED8A1" w14:textId="77777777" w:rsidR="00BA2267" w:rsidRPr="0035429F" w:rsidRDefault="00BA2267" w:rsidP="00BA2267">
      <w:pPr>
        <w:rPr>
          <w:noProof/>
        </w:rPr>
      </w:pPr>
    </w:p>
    <w:p w14:paraId="7DDF139F" w14:textId="77777777" w:rsidR="0057054A" w:rsidRPr="0057054A" w:rsidRDefault="0057054A" w:rsidP="0057054A">
      <w:pPr>
        <w:keepNext/>
        <w:spacing w:before="240" w:after="60"/>
        <w:jc w:val="both"/>
        <w:outlineLvl w:val="1"/>
        <w:rPr>
          <w:rFonts w:eastAsia="Times New Roman"/>
          <w:b/>
          <w:bCs/>
          <w:color w:val="808080"/>
          <w:spacing w:val="0"/>
          <w:lang w:val="es-US"/>
        </w:rPr>
      </w:pPr>
      <w:bookmarkStart w:id="13" w:name="_Toc121920986"/>
      <w:bookmarkStart w:id="14" w:name="_Toc122358336"/>
      <w:r w:rsidRPr="0057054A">
        <w:rPr>
          <w:rFonts w:eastAsia="Times New Roman"/>
          <w:b/>
          <w:bCs/>
          <w:color w:val="808080"/>
          <w:spacing w:val="0"/>
          <w:lang w:val="es-US"/>
        </w:rPr>
        <w:t>II. Información institucional</w:t>
      </w:r>
      <w:bookmarkEnd w:id="13"/>
      <w:bookmarkEnd w:id="14"/>
    </w:p>
    <w:p w14:paraId="2E3F1CC6" w14:textId="57AE4751" w:rsidR="002C7687" w:rsidRPr="002C7687" w:rsidRDefault="002C7687" w:rsidP="002C7687">
      <w:pPr>
        <w:keepNext/>
        <w:spacing w:before="240" w:after="60"/>
        <w:jc w:val="both"/>
        <w:outlineLvl w:val="1"/>
        <w:rPr>
          <w:rFonts w:eastAsia="Times New Roman"/>
          <w:b/>
          <w:bCs/>
          <w:color w:val="808080"/>
          <w:spacing w:val="0"/>
          <w:lang w:val="es-US"/>
        </w:rPr>
      </w:pPr>
      <w:bookmarkStart w:id="15" w:name="_Toc122358337"/>
      <w:r w:rsidRPr="002C7687">
        <w:rPr>
          <w:rFonts w:eastAsia="Times New Roman"/>
          <w:b/>
          <w:bCs/>
          <w:color w:val="808080"/>
          <w:spacing w:val="0"/>
          <w:lang w:val="es-US"/>
        </w:rPr>
        <w:t>2.1 Marco filosófico institucional</w:t>
      </w:r>
      <w:bookmarkEnd w:id="15"/>
    </w:p>
    <w:p w14:paraId="1E26091B" w14:textId="4E3E8D5C" w:rsidR="0057054A" w:rsidRPr="002C7687" w:rsidRDefault="0057054A" w:rsidP="002C7687">
      <w:pPr>
        <w:pStyle w:val="Prrafodelista"/>
        <w:numPr>
          <w:ilvl w:val="0"/>
          <w:numId w:val="47"/>
        </w:numPr>
        <w:autoSpaceDE w:val="0"/>
        <w:autoSpaceDN w:val="0"/>
        <w:adjustRightInd w:val="0"/>
        <w:spacing w:after="200" w:line="181" w:lineRule="atLeast"/>
        <w:jc w:val="both"/>
        <w:rPr>
          <w:rFonts w:eastAsia="Calibri"/>
          <w:color w:val="808080"/>
          <w:spacing w:val="0"/>
          <w:lang w:val="es-DO" w:eastAsia="es-DO"/>
        </w:rPr>
      </w:pPr>
      <w:r w:rsidRPr="002C7687">
        <w:rPr>
          <w:rFonts w:eastAsia="Calibri"/>
          <w:b/>
          <w:bCs/>
          <w:color w:val="808080"/>
          <w:spacing w:val="0"/>
          <w:lang w:val="es-DO" w:eastAsia="es-DO"/>
        </w:rPr>
        <w:t xml:space="preserve">Misión </w:t>
      </w:r>
    </w:p>
    <w:p w14:paraId="3438082F" w14:textId="77777777" w:rsidR="0057054A" w:rsidRPr="0057054A" w:rsidRDefault="0057054A" w:rsidP="00DC5AD6">
      <w:pPr>
        <w:autoSpaceDE w:val="0"/>
        <w:autoSpaceDN w:val="0"/>
        <w:adjustRightInd w:val="0"/>
        <w:spacing w:after="200" w:line="360" w:lineRule="auto"/>
        <w:jc w:val="both"/>
        <w:rPr>
          <w:rFonts w:eastAsia="Calibri"/>
          <w:color w:val="808080"/>
          <w:spacing w:val="0"/>
          <w:lang w:val="es-DO" w:eastAsia="es-DO"/>
        </w:rPr>
      </w:pPr>
      <w:bookmarkStart w:id="16" w:name="_Hlk120010174"/>
      <w:r w:rsidRPr="0057054A">
        <w:rPr>
          <w:rFonts w:eastAsia="Calibri"/>
          <w:color w:val="808080"/>
          <w:spacing w:val="0"/>
          <w:lang w:val="es-DO" w:eastAsia="es-DO"/>
        </w:rPr>
        <w:t>Contribuir al desarrollo económico y social del país, a través de la prestación de servicios de formación técnico profesional y apoyo a la productividad</w:t>
      </w:r>
      <w:bookmarkEnd w:id="16"/>
      <w:r w:rsidRPr="0057054A">
        <w:rPr>
          <w:rFonts w:eastAsia="Calibri"/>
          <w:color w:val="808080"/>
          <w:spacing w:val="0"/>
          <w:lang w:val="es-DO" w:eastAsia="es-DO"/>
        </w:rPr>
        <w:t xml:space="preserve">. </w:t>
      </w:r>
    </w:p>
    <w:p w14:paraId="649EAF77" w14:textId="5DDB5C99" w:rsidR="0057054A" w:rsidRPr="002C7687" w:rsidRDefault="0057054A" w:rsidP="002C7687">
      <w:pPr>
        <w:pStyle w:val="Prrafodelista"/>
        <w:numPr>
          <w:ilvl w:val="0"/>
          <w:numId w:val="47"/>
        </w:numPr>
        <w:autoSpaceDE w:val="0"/>
        <w:autoSpaceDN w:val="0"/>
        <w:adjustRightInd w:val="0"/>
        <w:spacing w:after="200" w:line="181" w:lineRule="atLeast"/>
        <w:jc w:val="both"/>
        <w:rPr>
          <w:rFonts w:eastAsia="Calibri"/>
          <w:color w:val="808080"/>
          <w:spacing w:val="0"/>
          <w:lang w:val="es-DO" w:eastAsia="es-DO"/>
        </w:rPr>
      </w:pPr>
      <w:r w:rsidRPr="002C7687">
        <w:rPr>
          <w:rFonts w:eastAsia="Calibri"/>
          <w:b/>
          <w:bCs/>
          <w:color w:val="808080"/>
          <w:spacing w:val="0"/>
          <w:lang w:val="es-DO" w:eastAsia="es-DO"/>
        </w:rPr>
        <w:t xml:space="preserve">Visión </w:t>
      </w:r>
    </w:p>
    <w:p w14:paraId="36BE5181" w14:textId="77777777" w:rsidR="0057054A" w:rsidRPr="0057054A" w:rsidRDefault="0057054A" w:rsidP="00DC5AD6">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Ejercer con efectividad la rectoría del Sistema Nacional de Formación Técnico Profesional, ofreciendo servicios innovadores con los más altos estándares de calidad.</w:t>
      </w:r>
    </w:p>
    <w:p w14:paraId="3E49A392" w14:textId="49B78CD2" w:rsidR="0057054A" w:rsidRPr="002C7687" w:rsidRDefault="0057054A" w:rsidP="00C92266">
      <w:pPr>
        <w:pStyle w:val="Ttulo2"/>
        <w:numPr>
          <w:ilvl w:val="0"/>
          <w:numId w:val="47"/>
        </w:numPr>
        <w:rPr>
          <w:lang w:val="es-DO" w:eastAsia="es-DO"/>
        </w:rPr>
      </w:pPr>
      <w:r w:rsidRPr="002C7687">
        <w:rPr>
          <w:lang w:val="es-DO" w:eastAsia="es-DO"/>
        </w:rPr>
        <w:t xml:space="preserve">Valores </w:t>
      </w:r>
    </w:p>
    <w:p w14:paraId="240D286F" w14:textId="77777777" w:rsidR="002C7687" w:rsidRPr="002C7687" w:rsidRDefault="002C7687" w:rsidP="002C7687">
      <w:pPr>
        <w:pStyle w:val="Prrafodelista"/>
        <w:autoSpaceDE w:val="0"/>
        <w:autoSpaceDN w:val="0"/>
        <w:adjustRightInd w:val="0"/>
        <w:spacing w:after="200" w:line="181" w:lineRule="atLeast"/>
        <w:jc w:val="both"/>
        <w:rPr>
          <w:rFonts w:eastAsia="Calibri"/>
          <w:color w:val="808080"/>
          <w:spacing w:val="0"/>
          <w:lang w:val="es-DO" w:eastAsia="es-DO"/>
        </w:rPr>
      </w:pPr>
    </w:p>
    <w:p w14:paraId="2A14EC7C" w14:textId="039D0526" w:rsidR="0057054A" w:rsidRPr="0057054A" w:rsidRDefault="0057054A" w:rsidP="00DC5AD6">
      <w:pPr>
        <w:pStyle w:val="Prrafodelista"/>
        <w:numPr>
          <w:ilvl w:val="0"/>
          <w:numId w:val="6"/>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Integridad </w:t>
      </w:r>
    </w:p>
    <w:p w14:paraId="7FC11FB8" w14:textId="0C324B46" w:rsidR="0057054A" w:rsidRPr="0057054A" w:rsidRDefault="0057054A" w:rsidP="00DC5AD6">
      <w:pPr>
        <w:pStyle w:val="Prrafodelista"/>
        <w:numPr>
          <w:ilvl w:val="0"/>
          <w:numId w:val="6"/>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Transparencia </w:t>
      </w:r>
    </w:p>
    <w:p w14:paraId="2EEACB68" w14:textId="109A464C" w:rsidR="0057054A" w:rsidRPr="0057054A" w:rsidRDefault="0057054A" w:rsidP="00DC5AD6">
      <w:pPr>
        <w:pStyle w:val="Prrafodelista"/>
        <w:numPr>
          <w:ilvl w:val="0"/>
          <w:numId w:val="6"/>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Equidad </w:t>
      </w:r>
    </w:p>
    <w:p w14:paraId="008A2E7A" w14:textId="302EACFA" w:rsidR="0057054A" w:rsidRPr="0057054A" w:rsidRDefault="0057054A" w:rsidP="00DC5AD6">
      <w:pPr>
        <w:pStyle w:val="Prrafodelista"/>
        <w:numPr>
          <w:ilvl w:val="0"/>
          <w:numId w:val="6"/>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Compromiso </w:t>
      </w:r>
    </w:p>
    <w:p w14:paraId="50259BB1" w14:textId="77777777" w:rsidR="0057054A" w:rsidRPr="0057054A" w:rsidRDefault="0057054A" w:rsidP="0057054A">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Política de calidad </w:t>
      </w:r>
    </w:p>
    <w:p w14:paraId="4DD2B6EF" w14:textId="77777777" w:rsidR="0057054A" w:rsidRPr="0057054A" w:rsidRDefault="0057054A" w:rsidP="00DC5AD6">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Mejorar de manera continua los servicios de formación profesional y apoyo a la competitividad empresarial-laboral, así como, la efectividad del sistema de gestión de la calidad para mantenernos como una organización competitiva, moderna e innovadora, que responda a los requerimientos de la sociedad, al desarrollo integral de las empresas y a la promoción social de los trabajadores y las trabajadoras. </w:t>
      </w:r>
    </w:p>
    <w:p w14:paraId="0B0A1BC6" w14:textId="77777777" w:rsidR="00DC5AD6" w:rsidRDefault="00DC5AD6" w:rsidP="00DC5AD6">
      <w:pPr>
        <w:autoSpaceDE w:val="0"/>
        <w:autoSpaceDN w:val="0"/>
        <w:adjustRightInd w:val="0"/>
        <w:spacing w:after="200" w:line="360" w:lineRule="auto"/>
        <w:jc w:val="both"/>
        <w:rPr>
          <w:rFonts w:eastAsia="Calibri"/>
          <w:color w:val="808080"/>
          <w:spacing w:val="0"/>
          <w:lang w:val="es-DO" w:eastAsia="es-DO"/>
        </w:rPr>
      </w:pPr>
    </w:p>
    <w:p w14:paraId="0BD7A22B" w14:textId="77777777" w:rsidR="00DC5AD6" w:rsidRDefault="00DC5AD6" w:rsidP="00DC5AD6">
      <w:pPr>
        <w:autoSpaceDE w:val="0"/>
        <w:autoSpaceDN w:val="0"/>
        <w:adjustRightInd w:val="0"/>
        <w:spacing w:after="200" w:line="360" w:lineRule="auto"/>
        <w:jc w:val="both"/>
        <w:rPr>
          <w:rFonts w:eastAsia="Calibri"/>
          <w:color w:val="808080"/>
          <w:spacing w:val="0"/>
          <w:lang w:val="es-DO" w:eastAsia="es-DO"/>
        </w:rPr>
      </w:pPr>
    </w:p>
    <w:p w14:paraId="27C0C7C4" w14:textId="1DD83E38" w:rsidR="0057054A" w:rsidRPr="00DC5AD6" w:rsidRDefault="0057054A" w:rsidP="00DC5AD6">
      <w:pPr>
        <w:autoSpaceDE w:val="0"/>
        <w:autoSpaceDN w:val="0"/>
        <w:adjustRightInd w:val="0"/>
        <w:spacing w:after="200" w:line="360" w:lineRule="auto"/>
        <w:jc w:val="both"/>
        <w:rPr>
          <w:rFonts w:eastAsia="Calibri"/>
          <w:b/>
          <w:color w:val="808080"/>
          <w:spacing w:val="0"/>
          <w:lang w:val="es-DO" w:eastAsia="es-DO"/>
        </w:rPr>
      </w:pPr>
      <w:r w:rsidRPr="00DC5AD6">
        <w:rPr>
          <w:rFonts w:eastAsia="Calibri"/>
          <w:b/>
          <w:color w:val="808080"/>
          <w:spacing w:val="0"/>
          <w:lang w:val="es-DO" w:eastAsia="es-DO"/>
        </w:rPr>
        <w:lastRenderedPageBreak/>
        <w:t xml:space="preserve">Política integral ambiental, de desarrollo y salud ocupacional </w:t>
      </w:r>
    </w:p>
    <w:p w14:paraId="29BC74FC" w14:textId="77777777" w:rsidR="0057054A" w:rsidRPr="002C7687" w:rsidRDefault="0057054A" w:rsidP="00DC5AD6">
      <w:pPr>
        <w:autoSpaceDE w:val="0"/>
        <w:autoSpaceDN w:val="0"/>
        <w:adjustRightInd w:val="0"/>
        <w:spacing w:after="200" w:line="360" w:lineRule="auto"/>
        <w:jc w:val="both"/>
        <w:rPr>
          <w:rFonts w:eastAsia="Calibri"/>
          <w:color w:val="808080" w:themeColor="background1" w:themeShade="80"/>
          <w:spacing w:val="0"/>
          <w:lang w:val="es-DO" w:eastAsia="es-DO"/>
        </w:rPr>
      </w:pPr>
      <w:r w:rsidRPr="0057054A">
        <w:rPr>
          <w:rFonts w:eastAsia="Calibri"/>
          <w:color w:val="808080"/>
          <w:spacing w:val="0"/>
          <w:lang w:val="es-DO" w:eastAsia="es-DO"/>
        </w:rPr>
        <w:t xml:space="preserve">El INFOTEP se compromete con la protección del medio ambiente, la salud y seguridad de sus clientes y colaboradores en los espacios donde se prestan los servicios institucionales, a ser ente multiplicador, a cumplir con las normas y reglamentos aplicables y a mejorar continuamente el desempeño ambiental, la </w:t>
      </w:r>
      <w:r w:rsidRPr="002C7687">
        <w:rPr>
          <w:rFonts w:eastAsia="Calibri"/>
          <w:color w:val="808080" w:themeColor="background1" w:themeShade="80"/>
          <w:spacing w:val="0"/>
          <w:lang w:val="es-DO" w:eastAsia="es-DO"/>
        </w:rPr>
        <w:t xml:space="preserve">seguridad y salud ocupacional. </w:t>
      </w:r>
    </w:p>
    <w:p w14:paraId="1C549C88" w14:textId="77777777" w:rsidR="002C7687" w:rsidRPr="002C7687" w:rsidRDefault="002C7687" w:rsidP="002C7687">
      <w:pPr>
        <w:pStyle w:val="Ttulo2"/>
        <w:rPr>
          <w:b/>
          <w:color w:val="808080" w:themeColor="background1" w:themeShade="80"/>
          <w:lang w:val="es-DO" w:eastAsia="es-DO"/>
        </w:rPr>
      </w:pPr>
      <w:bookmarkStart w:id="17" w:name="_Toc122358338"/>
      <w:r w:rsidRPr="002C7687">
        <w:rPr>
          <w:b/>
          <w:color w:val="808080" w:themeColor="background1" w:themeShade="80"/>
          <w:lang w:val="es-DO" w:eastAsia="es-DO"/>
        </w:rPr>
        <w:t xml:space="preserve">2.2 </w:t>
      </w:r>
      <w:r w:rsidR="0057054A" w:rsidRPr="002C7687">
        <w:rPr>
          <w:b/>
          <w:color w:val="808080" w:themeColor="background1" w:themeShade="80"/>
          <w:lang w:val="es-DO" w:eastAsia="es-DO"/>
        </w:rPr>
        <w:t>Base legal del INFOTEP</w:t>
      </w:r>
      <w:bookmarkEnd w:id="17"/>
    </w:p>
    <w:p w14:paraId="3DE0A5AA" w14:textId="004CC600" w:rsidR="0057054A" w:rsidRPr="002C7687" w:rsidRDefault="0057054A" w:rsidP="002C7687">
      <w:pPr>
        <w:pStyle w:val="Ttulo2"/>
        <w:rPr>
          <w:b/>
          <w:lang w:val="es-DO" w:eastAsia="es-DO"/>
        </w:rPr>
      </w:pPr>
      <w:r w:rsidRPr="002C7687">
        <w:rPr>
          <w:b/>
          <w:lang w:val="es-DO" w:eastAsia="es-DO"/>
        </w:rPr>
        <w:t xml:space="preserve"> </w:t>
      </w:r>
    </w:p>
    <w:p w14:paraId="6E40347C" w14:textId="5FDF1E31" w:rsidR="0057054A" w:rsidRPr="0057054A" w:rsidRDefault="0057054A" w:rsidP="00DC5AD6">
      <w:pPr>
        <w:pStyle w:val="Prrafodelista"/>
        <w:numPr>
          <w:ilvl w:val="0"/>
          <w:numId w:val="7"/>
        </w:numPr>
        <w:autoSpaceDE w:val="0"/>
        <w:autoSpaceDN w:val="0"/>
        <w:adjustRightInd w:val="0"/>
        <w:spacing w:after="200" w:line="360" w:lineRule="auto"/>
        <w:ind w:left="714" w:hanging="357"/>
        <w:contextualSpacing w:val="0"/>
        <w:jc w:val="both"/>
        <w:rPr>
          <w:rFonts w:eastAsia="Calibri"/>
          <w:color w:val="808080"/>
          <w:spacing w:val="0"/>
          <w:lang w:val="es-DO" w:eastAsia="es-DO"/>
        </w:rPr>
      </w:pPr>
      <w:r w:rsidRPr="0057054A">
        <w:rPr>
          <w:rFonts w:eastAsia="Calibri"/>
          <w:color w:val="808080"/>
          <w:spacing w:val="0"/>
          <w:lang w:val="es-DO" w:eastAsia="es-DO"/>
        </w:rPr>
        <w:t xml:space="preserve">Ley orgánica del INFOTEP No. 116, del 16 de enero de 1980. Gaceta oficial No. 9522 </w:t>
      </w:r>
    </w:p>
    <w:p w14:paraId="302A6F0F" w14:textId="5593B807" w:rsidR="0057054A" w:rsidRPr="0057054A" w:rsidRDefault="0057054A" w:rsidP="00DC5AD6">
      <w:pPr>
        <w:pStyle w:val="Prrafodelista"/>
        <w:numPr>
          <w:ilvl w:val="0"/>
          <w:numId w:val="7"/>
        </w:numPr>
        <w:autoSpaceDE w:val="0"/>
        <w:autoSpaceDN w:val="0"/>
        <w:adjustRightInd w:val="0"/>
        <w:spacing w:after="200" w:line="360" w:lineRule="auto"/>
        <w:ind w:left="714" w:hanging="357"/>
        <w:contextualSpacing w:val="0"/>
        <w:jc w:val="both"/>
        <w:rPr>
          <w:rFonts w:eastAsia="Calibri"/>
          <w:color w:val="808080"/>
          <w:spacing w:val="0"/>
          <w:lang w:val="es-DO" w:eastAsia="es-DO"/>
        </w:rPr>
      </w:pPr>
      <w:r w:rsidRPr="0057054A">
        <w:rPr>
          <w:rFonts w:eastAsia="Calibri"/>
          <w:color w:val="808080"/>
          <w:spacing w:val="0"/>
          <w:lang w:val="es-DO" w:eastAsia="es-DO"/>
        </w:rPr>
        <w:t xml:space="preserve">Reglamento del INFOTEP No. 1894, del 11 de agosto de 1980. Gaceta oficial No. 9537 </w:t>
      </w:r>
    </w:p>
    <w:p w14:paraId="240C9EDE" w14:textId="77777777" w:rsidR="0057054A" w:rsidRPr="0057054A" w:rsidRDefault="0057054A" w:rsidP="0057054A">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Naturaleza jurídica </w:t>
      </w:r>
    </w:p>
    <w:p w14:paraId="1337682B" w14:textId="77777777" w:rsidR="0057054A" w:rsidRPr="0057054A" w:rsidRDefault="0057054A" w:rsidP="00DC5AD6">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Está definida en los artículos 1, 2 y 4 de la Ley No. 116-80, que rezan: </w:t>
      </w:r>
    </w:p>
    <w:p w14:paraId="4FA3F1F7" w14:textId="2EB5051B" w:rsidR="0057054A" w:rsidRDefault="0057054A" w:rsidP="00DC5AD6">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1.-Se crea el Instituto Nacional de Formación Técnico Profesional (INFOTEP) como una organización autónoma, de carácter no lucrativo y patrimonio propio, encargado de regir el sistema de capacitación, perfeccionamiento, especialización y reconversión de los trabajadores. </w:t>
      </w:r>
    </w:p>
    <w:p w14:paraId="7191A650" w14:textId="77777777" w:rsidR="00DC5AD6" w:rsidRPr="0057054A" w:rsidRDefault="00DC5AD6" w:rsidP="00DC5AD6">
      <w:pPr>
        <w:autoSpaceDE w:val="0"/>
        <w:autoSpaceDN w:val="0"/>
        <w:adjustRightInd w:val="0"/>
        <w:spacing w:after="200" w:line="360" w:lineRule="auto"/>
        <w:contextualSpacing/>
        <w:jc w:val="both"/>
        <w:rPr>
          <w:rFonts w:eastAsia="Calibri"/>
          <w:color w:val="808080"/>
          <w:spacing w:val="0"/>
          <w:lang w:val="es-DO" w:eastAsia="es-DO"/>
        </w:rPr>
      </w:pPr>
    </w:p>
    <w:p w14:paraId="5F868159" w14:textId="036D67CB" w:rsidR="0057054A" w:rsidRDefault="0057054A" w:rsidP="00DC5AD6">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2.-El INFOTEP queda investido de personalidad jurídica, con todos los atributos inherentes a tal calidad, no pudiendo ser utilizado para fines que no sean los que esta ley y sus reglamentos señalen. </w:t>
      </w:r>
    </w:p>
    <w:p w14:paraId="17338654" w14:textId="77777777" w:rsidR="00DC5AD6" w:rsidRPr="0057054A" w:rsidRDefault="00DC5AD6" w:rsidP="00DC5AD6">
      <w:pPr>
        <w:autoSpaceDE w:val="0"/>
        <w:autoSpaceDN w:val="0"/>
        <w:adjustRightInd w:val="0"/>
        <w:spacing w:after="200" w:line="360" w:lineRule="auto"/>
        <w:contextualSpacing/>
        <w:jc w:val="both"/>
        <w:rPr>
          <w:rFonts w:eastAsia="Calibri"/>
          <w:color w:val="808080"/>
          <w:spacing w:val="0"/>
          <w:lang w:val="es-DO" w:eastAsia="es-DO"/>
        </w:rPr>
      </w:pPr>
    </w:p>
    <w:p w14:paraId="461D0D65" w14:textId="77777777" w:rsidR="0057054A" w:rsidRPr="0057054A" w:rsidRDefault="0057054A" w:rsidP="00DC5AD6">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4.-El INFOTEP se crea, básicamente, a fin de que imparta cursos a los jóvenes y adultos, educación para el trabajo utilitario. Concentrará sus esfuerzos en preparar mano de obra para satisfacer las necesidades productivas nacionales. Esto lo obligará a avanzar al ritmo en que aparezcan esas necesidades, tanto en el orden </w:t>
      </w:r>
      <w:r w:rsidRPr="0057054A">
        <w:rPr>
          <w:rFonts w:eastAsia="Calibri"/>
          <w:color w:val="808080"/>
          <w:spacing w:val="0"/>
          <w:lang w:val="es-DO" w:eastAsia="es-DO"/>
        </w:rPr>
        <w:lastRenderedPageBreak/>
        <w:t>cualitativo como en el cuantitativo, tendiendo, a corto y mediano plazos, a llenar los vacíos existentes y adelantarse a los mismos, a largo plazo.</w:t>
      </w:r>
    </w:p>
    <w:p w14:paraId="6397C244" w14:textId="77777777" w:rsidR="0057054A" w:rsidRPr="0057054A" w:rsidRDefault="0057054A" w:rsidP="00DC5AD6">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b/>
          <w:bCs/>
          <w:color w:val="808080"/>
          <w:spacing w:val="0"/>
          <w:lang w:val="es-DO" w:eastAsia="es-DO"/>
        </w:rPr>
        <w:t xml:space="preserve">Tiene como objetivos los siguientes: </w:t>
      </w:r>
    </w:p>
    <w:p w14:paraId="50049E18" w14:textId="5BFF4F4D" w:rsidR="0057054A" w:rsidRDefault="0057054A" w:rsidP="00DC5AD6">
      <w:pPr>
        <w:pStyle w:val="Prrafodelista"/>
        <w:numPr>
          <w:ilvl w:val="0"/>
          <w:numId w:val="38"/>
        </w:numPr>
        <w:autoSpaceDE w:val="0"/>
        <w:autoSpaceDN w:val="0"/>
        <w:adjustRightInd w:val="0"/>
        <w:spacing w:after="330" w:line="360" w:lineRule="auto"/>
        <w:jc w:val="both"/>
        <w:rPr>
          <w:rFonts w:eastAsia="Calibri"/>
          <w:color w:val="808080"/>
          <w:spacing w:val="0"/>
          <w:lang w:val="es-DO" w:eastAsia="es-DO"/>
        </w:rPr>
      </w:pPr>
      <w:r w:rsidRPr="00AA1946">
        <w:rPr>
          <w:rFonts w:eastAsia="Calibri"/>
          <w:color w:val="808080"/>
          <w:spacing w:val="0"/>
          <w:lang w:val="es-DO" w:eastAsia="es-DO"/>
        </w:rPr>
        <w:t xml:space="preserve">Organizar y regir el Sistema Nacional de Formación y Promoción Técnico Profesional de Trabajadores que, con el esfuerzo conjunto del Estado, de los trabajadores y de los empleadores, enfoque el pleno desarrollo de los recursos humanos y el incremento de la productividad de las empresas, en todos los sectores de la actividad económica. </w:t>
      </w:r>
    </w:p>
    <w:p w14:paraId="6C922A4A" w14:textId="77777777" w:rsidR="00AA1946" w:rsidRPr="00AA1946" w:rsidRDefault="00AA1946" w:rsidP="00DC5AD6">
      <w:pPr>
        <w:pStyle w:val="Prrafodelista"/>
        <w:autoSpaceDE w:val="0"/>
        <w:autoSpaceDN w:val="0"/>
        <w:adjustRightInd w:val="0"/>
        <w:spacing w:after="330" w:line="360" w:lineRule="auto"/>
        <w:jc w:val="both"/>
        <w:rPr>
          <w:rFonts w:eastAsia="Calibri"/>
          <w:color w:val="808080"/>
          <w:spacing w:val="0"/>
          <w:lang w:val="es-DO" w:eastAsia="es-DO"/>
        </w:rPr>
      </w:pPr>
    </w:p>
    <w:p w14:paraId="5C31CE11" w14:textId="77777777" w:rsidR="0057054A" w:rsidRPr="00AA1946" w:rsidRDefault="0057054A" w:rsidP="00DC5AD6">
      <w:pPr>
        <w:pStyle w:val="Prrafodelista"/>
        <w:numPr>
          <w:ilvl w:val="0"/>
          <w:numId w:val="38"/>
        </w:numPr>
        <w:autoSpaceDE w:val="0"/>
        <w:autoSpaceDN w:val="0"/>
        <w:adjustRightInd w:val="0"/>
        <w:spacing w:after="0" w:line="360" w:lineRule="auto"/>
        <w:jc w:val="both"/>
        <w:rPr>
          <w:rFonts w:eastAsia="Calibri"/>
          <w:color w:val="808080"/>
          <w:spacing w:val="0"/>
          <w:lang w:val="es-DO" w:eastAsia="es-DO"/>
        </w:rPr>
      </w:pPr>
      <w:r w:rsidRPr="00AA1946">
        <w:rPr>
          <w:rFonts w:eastAsia="Calibri"/>
          <w:color w:val="808080"/>
          <w:spacing w:val="0"/>
          <w:lang w:val="es-DO" w:eastAsia="es-DO"/>
        </w:rPr>
        <w:t xml:space="preserve">Impulsar la promoción social del trabajador, a través de su formación integral, para hacer de él un ciudadano responsable, poseedor de los valores morales y culturales necesarios para la armonía y la convivencia nacional. </w:t>
      </w:r>
    </w:p>
    <w:p w14:paraId="7DBB49B9" w14:textId="77777777" w:rsidR="0057054A" w:rsidRPr="0057054A" w:rsidRDefault="0057054A" w:rsidP="0057054A">
      <w:pPr>
        <w:autoSpaceDE w:val="0"/>
        <w:autoSpaceDN w:val="0"/>
        <w:adjustRightInd w:val="0"/>
        <w:spacing w:after="0" w:line="240" w:lineRule="auto"/>
        <w:rPr>
          <w:rFonts w:eastAsia="Calibri"/>
          <w:color w:val="808080"/>
          <w:spacing w:val="0"/>
          <w:lang w:val="es-DO" w:eastAsia="es-DO"/>
        </w:rPr>
      </w:pPr>
    </w:p>
    <w:p w14:paraId="15083F76" w14:textId="1F169C0A" w:rsidR="0057054A" w:rsidRDefault="002C7687" w:rsidP="00DE6DAF">
      <w:pPr>
        <w:pStyle w:val="Ttulo2"/>
        <w:spacing w:line="360" w:lineRule="auto"/>
        <w:rPr>
          <w:b/>
          <w:color w:val="808080" w:themeColor="background1" w:themeShade="80"/>
          <w:lang w:val="es-DO" w:eastAsia="es-DO"/>
        </w:rPr>
      </w:pPr>
      <w:bookmarkStart w:id="18" w:name="_Toc122358339"/>
      <w:r w:rsidRPr="00DE6DAF">
        <w:rPr>
          <w:b/>
          <w:color w:val="808080" w:themeColor="background1" w:themeShade="80"/>
          <w:lang w:val="es-DO" w:eastAsia="es-DO"/>
        </w:rPr>
        <w:t>2.</w:t>
      </w:r>
      <w:r w:rsidR="00D37DB4">
        <w:rPr>
          <w:b/>
          <w:color w:val="808080" w:themeColor="background1" w:themeShade="80"/>
          <w:lang w:val="es-DO" w:eastAsia="es-DO"/>
        </w:rPr>
        <w:t>3</w:t>
      </w:r>
      <w:r w:rsidRPr="00DE6DAF">
        <w:rPr>
          <w:b/>
          <w:color w:val="808080" w:themeColor="background1" w:themeShade="80"/>
          <w:lang w:val="es-DO" w:eastAsia="es-DO"/>
        </w:rPr>
        <w:t xml:space="preserve"> </w:t>
      </w:r>
      <w:r w:rsidR="0057054A" w:rsidRPr="00DE6DAF">
        <w:rPr>
          <w:b/>
          <w:color w:val="808080" w:themeColor="background1" w:themeShade="80"/>
          <w:lang w:val="es-DO" w:eastAsia="es-DO"/>
        </w:rPr>
        <w:t xml:space="preserve">Estructura </w:t>
      </w:r>
      <w:r w:rsidR="00DE6DAF">
        <w:rPr>
          <w:b/>
          <w:color w:val="808080" w:themeColor="background1" w:themeShade="80"/>
          <w:lang w:val="es-DO" w:eastAsia="es-DO"/>
        </w:rPr>
        <w:t>organizativa</w:t>
      </w:r>
      <w:bookmarkEnd w:id="18"/>
    </w:p>
    <w:p w14:paraId="78775214" w14:textId="27152116" w:rsidR="0057054A" w:rsidRPr="0057054A" w:rsidRDefault="0057054A" w:rsidP="00DE6DAF">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Los órganos de dirección y administración están compuestos por nivel pol</w:t>
      </w:r>
      <w:r w:rsidRPr="00340BA3">
        <w:rPr>
          <w:rFonts w:eastAsia="Calibri"/>
          <w:color w:val="808080"/>
          <w:spacing w:val="0"/>
          <w:lang w:val="es-DO" w:eastAsia="es-DO"/>
        </w:rPr>
        <w:t>í</w:t>
      </w:r>
      <w:r w:rsidRPr="0057054A">
        <w:rPr>
          <w:rFonts w:eastAsia="Calibri"/>
          <w:color w:val="808080"/>
          <w:spacing w:val="0"/>
          <w:lang w:val="es-DO" w:eastAsia="es-DO"/>
        </w:rPr>
        <w:t>tico estrat</w:t>
      </w:r>
      <w:r w:rsidRPr="00340BA3">
        <w:rPr>
          <w:rFonts w:eastAsia="Calibri"/>
          <w:color w:val="808080"/>
          <w:spacing w:val="0"/>
          <w:lang w:val="es-DO" w:eastAsia="es-DO"/>
        </w:rPr>
        <w:t>é</w:t>
      </w:r>
      <w:r w:rsidRPr="0057054A">
        <w:rPr>
          <w:rFonts w:eastAsia="Calibri"/>
          <w:color w:val="808080"/>
          <w:spacing w:val="0"/>
          <w:lang w:val="es-DO" w:eastAsia="es-DO"/>
        </w:rPr>
        <w:t xml:space="preserve">gico, Junta de Directores y Gerencia de Control Interno. </w:t>
      </w:r>
    </w:p>
    <w:p w14:paraId="1494BCA8" w14:textId="77777777" w:rsidR="0057054A" w:rsidRPr="0057054A" w:rsidRDefault="0057054A" w:rsidP="00340BA3">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La Junta de Directores: Es la máxima autoridad del Instituto Nacional de Formación Técnico Profesional. Está constituida como órgano tripartito compuesto por nueve miembros y sus suplentes, de la siguiente manera: </w:t>
      </w:r>
    </w:p>
    <w:p w14:paraId="74695845" w14:textId="7DD1621F" w:rsidR="0057054A" w:rsidRPr="0057054A" w:rsidRDefault="0057054A" w:rsidP="0057054A">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Por el Estado (Sector Oficial) </w:t>
      </w:r>
    </w:p>
    <w:p w14:paraId="086C3592" w14:textId="77777777" w:rsidR="0057054A" w:rsidRPr="0057054A" w:rsidRDefault="0057054A" w:rsidP="0057054A">
      <w:pPr>
        <w:numPr>
          <w:ilvl w:val="0"/>
          <w:numId w:val="3"/>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Ministro de Estado de Trabajo </w:t>
      </w:r>
    </w:p>
    <w:p w14:paraId="3A4FE819" w14:textId="77777777" w:rsidR="0057054A" w:rsidRPr="0057054A" w:rsidRDefault="0057054A" w:rsidP="0057054A">
      <w:pPr>
        <w:numPr>
          <w:ilvl w:val="0"/>
          <w:numId w:val="3"/>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Ministro de Estado de Educación </w:t>
      </w:r>
    </w:p>
    <w:p w14:paraId="2687DA8E" w14:textId="77777777" w:rsidR="0057054A" w:rsidRPr="0057054A" w:rsidRDefault="0057054A" w:rsidP="0057054A">
      <w:pPr>
        <w:numPr>
          <w:ilvl w:val="0"/>
          <w:numId w:val="3"/>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Un (1) representante de las Escuelas Vocacionales de la Fuerzas Armadas </w:t>
      </w:r>
    </w:p>
    <w:p w14:paraId="44D83A66" w14:textId="506BA3DD" w:rsidR="0057054A" w:rsidRDefault="0057054A" w:rsidP="0057054A">
      <w:pPr>
        <w:numPr>
          <w:ilvl w:val="0"/>
          <w:numId w:val="3"/>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Director General del INFOTEP</w:t>
      </w:r>
    </w:p>
    <w:p w14:paraId="4C7A2A7A" w14:textId="6A882A48" w:rsidR="00DE6DAF" w:rsidRDefault="00DE6DAF" w:rsidP="00DE6DAF">
      <w:pPr>
        <w:autoSpaceDE w:val="0"/>
        <w:autoSpaceDN w:val="0"/>
        <w:adjustRightInd w:val="0"/>
        <w:spacing w:after="200" w:line="181" w:lineRule="atLeast"/>
        <w:ind w:left="720"/>
        <w:jc w:val="both"/>
        <w:rPr>
          <w:rFonts w:eastAsia="Calibri"/>
          <w:color w:val="808080"/>
          <w:spacing w:val="0"/>
          <w:lang w:val="es-DO" w:eastAsia="es-DO"/>
        </w:rPr>
      </w:pPr>
    </w:p>
    <w:p w14:paraId="04CAF62F" w14:textId="79532B3C" w:rsidR="00DE6DAF" w:rsidRDefault="00DE6DAF" w:rsidP="00DE6DAF">
      <w:pPr>
        <w:autoSpaceDE w:val="0"/>
        <w:autoSpaceDN w:val="0"/>
        <w:adjustRightInd w:val="0"/>
        <w:spacing w:after="200" w:line="181" w:lineRule="atLeast"/>
        <w:ind w:left="720"/>
        <w:jc w:val="both"/>
        <w:rPr>
          <w:rFonts w:eastAsia="Calibri"/>
          <w:color w:val="808080"/>
          <w:spacing w:val="0"/>
          <w:lang w:val="es-DO" w:eastAsia="es-DO"/>
        </w:rPr>
      </w:pPr>
    </w:p>
    <w:p w14:paraId="06AE858D" w14:textId="77777777" w:rsidR="00DE6DAF" w:rsidRPr="0057054A" w:rsidRDefault="00DE6DAF" w:rsidP="00DE6DAF">
      <w:pPr>
        <w:autoSpaceDE w:val="0"/>
        <w:autoSpaceDN w:val="0"/>
        <w:adjustRightInd w:val="0"/>
        <w:spacing w:after="200" w:line="181" w:lineRule="atLeast"/>
        <w:ind w:left="720"/>
        <w:jc w:val="both"/>
        <w:rPr>
          <w:rFonts w:eastAsia="Calibri"/>
          <w:color w:val="808080"/>
          <w:spacing w:val="0"/>
          <w:lang w:val="es-DO" w:eastAsia="es-DO"/>
        </w:rPr>
      </w:pPr>
    </w:p>
    <w:p w14:paraId="36453977" w14:textId="4F49D12F" w:rsidR="0057054A" w:rsidRPr="0057054A" w:rsidRDefault="0057054A" w:rsidP="0057054A">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lastRenderedPageBreak/>
        <w:t xml:space="preserve">Por los trabajadores (Sector Laboral) </w:t>
      </w:r>
    </w:p>
    <w:p w14:paraId="18BA5EFA" w14:textId="77777777" w:rsidR="0057054A" w:rsidRPr="0057054A" w:rsidRDefault="0057054A" w:rsidP="00340BA3">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Tres (3) representantes de las confederaciones, centrales y/o federaciones sindicales nacionales, es decir: </w:t>
      </w:r>
    </w:p>
    <w:p w14:paraId="40DA6101" w14:textId="77777777" w:rsidR="0057054A" w:rsidRPr="0057054A" w:rsidRDefault="0057054A" w:rsidP="0057054A">
      <w:pPr>
        <w:numPr>
          <w:ilvl w:val="0"/>
          <w:numId w:val="4"/>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Autónoma Sindical Clasista (CASC) </w:t>
      </w:r>
    </w:p>
    <w:p w14:paraId="14C84872" w14:textId="77777777" w:rsidR="0057054A" w:rsidRPr="0057054A" w:rsidRDefault="0057054A" w:rsidP="0057054A">
      <w:pPr>
        <w:numPr>
          <w:ilvl w:val="0"/>
          <w:numId w:val="4"/>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Nacional de Trabajadores Dominicanos (CNTD) </w:t>
      </w:r>
    </w:p>
    <w:p w14:paraId="628FF229" w14:textId="77777777" w:rsidR="0057054A" w:rsidRPr="0057054A" w:rsidRDefault="0057054A" w:rsidP="0057054A">
      <w:pPr>
        <w:numPr>
          <w:ilvl w:val="0"/>
          <w:numId w:val="4"/>
        </w:numPr>
        <w:autoSpaceDE w:val="0"/>
        <w:autoSpaceDN w:val="0"/>
        <w:adjustRightInd w:val="0"/>
        <w:spacing w:after="0"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Nacional de la Unidad Sindical (CNUS) </w:t>
      </w:r>
    </w:p>
    <w:p w14:paraId="474A0A4D" w14:textId="77777777" w:rsidR="0057054A" w:rsidRPr="0057054A" w:rsidRDefault="0057054A" w:rsidP="0057054A">
      <w:pPr>
        <w:autoSpaceDE w:val="0"/>
        <w:autoSpaceDN w:val="0"/>
        <w:adjustRightInd w:val="0"/>
        <w:spacing w:after="0" w:line="240" w:lineRule="auto"/>
        <w:rPr>
          <w:rFonts w:eastAsia="Calibri"/>
          <w:color w:val="808080"/>
          <w:spacing w:val="0"/>
          <w:lang w:val="es-DO" w:eastAsia="es-DO"/>
        </w:rPr>
      </w:pPr>
    </w:p>
    <w:p w14:paraId="7E7A0C07" w14:textId="5A492E96" w:rsidR="0057054A" w:rsidRPr="0057054A" w:rsidRDefault="0057054A" w:rsidP="0057054A">
      <w:pPr>
        <w:autoSpaceDE w:val="0"/>
        <w:autoSpaceDN w:val="0"/>
        <w:adjustRightInd w:val="0"/>
        <w:spacing w:after="200" w:line="24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Por el Sector Empresarial </w:t>
      </w:r>
    </w:p>
    <w:p w14:paraId="2B2C6380" w14:textId="77777777" w:rsidR="0057054A" w:rsidRPr="0057054A" w:rsidRDefault="0057054A" w:rsidP="0057054A">
      <w:p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Tres (3) Representantes de las asociaciones de empresas privadas.</w:t>
      </w:r>
    </w:p>
    <w:p w14:paraId="60F2022F" w14:textId="77777777" w:rsidR="0057054A" w:rsidRPr="0057054A" w:rsidRDefault="0057054A" w:rsidP="00340BA3">
      <w:pPr>
        <w:numPr>
          <w:ilvl w:val="0"/>
          <w:numId w:val="4"/>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ejecutivo máximo </w:t>
      </w:r>
    </w:p>
    <w:p w14:paraId="3F4AB95D" w14:textId="77777777" w:rsidR="0057054A" w:rsidRPr="0057054A" w:rsidRDefault="0057054A" w:rsidP="00340BA3">
      <w:pPr>
        <w:numPr>
          <w:ilvl w:val="0"/>
          <w:numId w:val="4"/>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Dirección General y Subdirección General </w:t>
      </w:r>
    </w:p>
    <w:p w14:paraId="30B5FB07" w14:textId="77777777" w:rsidR="0057054A" w:rsidRPr="0057054A" w:rsidRDefault="0057054A" w:rsidP="00340BA3">
      <w:pPr>
        <w:numPr>
          <w:ilvl w:val="0"/>
          <w:numId w:val="4"/>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de control </w:t>
      </w:r>
    </w:p>
    <w:p w14:paraId="506C1801" w14:textId="77777777" w:rsidR="0057054A" w:rsidRPr="0057054A" w:rsidRDefault="0057054A" w:rsidP="00340BA3">
      <w:pPr>
        <w:numPr>
          <w:ilvl w:val="0"/>
          <w:numId w:val="4"/>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Dirección de Control Interno </w:t>
      </w:r>
    </w:p>
    <w:p w14:paraId="5DE1BDBF" w14:textId="77777777" w:rsidR="0057054A" w:rsidRPr="0057054A" w:rsidRDefault="0057054A" w:rsidP="00340BA3">
      <w:pPr>
        <w:numPr>
          <w:ilvl w:val="0"/>
          <w:numId w:val="4"/>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de gestión </w:t>
      </w:r>
    </w:p>
    <w:p w14:paraId="38392AFE" w14:textId="77777777" w:rsidR="0057054A" w:rsidRPr="0057054A" w:rsidRDefault="0057054A" w:rsidP="00340BA3">
      <w:pPr>
        <w:numPr>
          <w:ilvl w:val="0"/>
          <w:numId w:val="4"/>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Está constituido por dieciocho (18) Direcciones</w:t>
      </w:r>
    </w:p>
    <w:p w14:paraId="2E220215" w14:textId="77777777" w:rsidR="00340BA3" w:rsidRDefault="00340BA3" w:rsidP="0057054A">
      <w:pPr>
        <w:autoSpaceDE w:val="0"/>
        <w:autoSpaceDN w:val="0"/>
        <w:adjustRightInd w:val="0"/>
        <w:spacing w:after="200" w:line="181" w:lineRule="atLeast"/>
        <w:jc w:val="both"/>
        <w:rPr>
          <w:rFonts w:eastAsia="Calibri"/>
          <w:b/>
          <w:bCs/>
          <w:color w:val="808080"/>
          <w:spacing w:val="0"/>
          <w:lang w:val="es-DO" w:eastAsia="es-DO"/>
        </w:rPr>
      </w:pPr>
    </w:p>
    <w:p w14:paraId="04332D9D" w14:textId="36712840" w:rsidR="0057054A" w:rsidRPr="0057054A" w:rsidRDefault="0057054A" w:rsidP="0057054A">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Nivel técnico operativo </w:t>
      </w:r>
    </w:p>
    <w:p w14:paraId="3A69A39F" w14:textId="77777777" w:rsidR="0057054A" w:rsidRPr="0057054A" w:rsidRDefault="0057054A" w:rsidP="00340BA3">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Conformado por seis (6) Direcciones regionales, a saber: Dirección Metropolitana, en el D.N. y Dirección Oriental, en Santo Domingo Este; Dirección Regional Cibao Norte, en Santiago, Dirección Regional Cibao Sur, en Provincia Duarte; Dirección Regional Sur, en Azua; Dirección Regional Este, en La Romana; </w:t>
      </w:r>
      <w:proofErr w:type="spellStart"/>
      <w:r w:rsidRPr="0057054A">
        <w:rPr>
          <w:rFonts w:eastAsia="Calibri"/>
          <w:color w:val="808080"/>
          <w:spacing w:val="0"/>
          <w:lang w:val="es-DO" w:eastAsia="es-DO"/>
        </w:rPr>
        <w:t>sub-encargados</w:t>
      </w:r>
      <w:proofErr w:type="spellEnd"/>
      <w:r w:rsidRPr="0057054A">
        <w:rPr>
          <w:rFonts w:eastAsia="Calibri"/>
          <w:color w:val="808080"/>
          <w:spacing w:val="0"/>
          <w:lang w:val="es-DO" w:eastAsia="es-DO"/>
        </w:rPr>
        <w:t>, departamentos, unidades, coordinadores, técnicos y personal de apoyo.</w:t>
      </w:r>
    </w:p>
    <w:p w14:paraId="01B6DE76" w14:textId="77777777" w:rsidR="0057054A" w:rsidRPr="0057054A" w:rsidRDefault="0057054A" w:rsidP="0057054A">
      <w:pPr>
        <w:autoSpaceDE w:val="0"/>
        <w:autoSpaceDN w:val="0"/>
        <w:adjustRightInd w:val="0"/>
        <w:spacing w:after="200" w:line="181" w:lineRule="atLeast"/>
        <w:jc w:val="both"/>
        <w:rPr>
          <w:rFonts w:eastAsia="Calibri"/>
          <w:color w:val="808080"/>
          <w:spacing w:val="0"/>
          <w:lang w:val="es-DO" w:eastAsia="es-DO"/>
        </w:rPr>
      </w:pPr>
    </w:p>
    <w:p w14:paraId="5F810438" w14:textId="3559B124" w:rsidR="0057054A" w:rsidRDefault="0057054A" w:rsidP="0057054A">
      <w:pPr>
        <w:autoSpaceDE w:val="0"/>
        <w:autoSpaceDN w:val="0"/>
        <w:adjustRightInd w:val="0"/>
        <w:spacing w:after="200" w:line="181" w:lineRule="atLeast"/>
        <w:jc w:val="both"/>
        <w:rPr>
          <w:rFonts w:eastAsia="Calibri"/>
          <w:color w:val="808080"/>
          <w:spacing w:val="0"/>
          <w:lang w:val="es-DO" w:eastAsia="es-DO"/>
        </w:rPr>
      </w:pPr>
    </w:p>
    <w:p w14:paraId="4CED91E9" w14:textId="448D08C2" w:rsidR="00A7290B" w:rsidRDefault="00A7290B" w:rsidP="0057054A">
      <w:pPr>
        <w:autoSpaceDE w:val="0"/>
        <w:autoSpaceDN w:val="0"/>
        <w:adjustRightInd w:val="0"/>
        <w:spacing w:after="200" w:line="181" w:lineRule="atLeast"/>
        <w:jc w:val="both"/>
        <w:rPr>
          <w:rFonts w:eastAsia="Calibri"/>
          <w:color w:val="808080"/>
          <w:spacing w:val="0"/>
          <w:lang w:val="es-DO" w:eastAsia="es-DO"/>
        </w:rPr>
      </w:pPr>
    </w:p>
    <w:p w14:paraId="7195D344" w14:textId="1BD6BAE9" w:rsidR="00AA1946" w:rsidRDefault="00AA1946" w:rsidP="0057054A">
      <w:pPr>
        <w:autoSpaceDE w:val="0"/>
        <w:autoSpaceDN w:val="0"/>
        <w:adjustRightInd w:val="0"/>
        <w:spacing w:after="200" w:line="181" w:lineRule="atLeast"/>
        <w:jc w:val="both"/>
        <w:rPr>
          <w:rFonts w:eastAsia="Calibri"/>
          <w:color w:val="808080"/>
          <w:spacing w:val="0"/>
          <w:lang w:val="es-DO" w:eastAsia="es-DO"/>
        </w:rPr>
      </w:pPr>
    </w:p>
    <w:p w14:paraId="17CD4301" w14:textId="38904658" w:rsidR="00AA1946" w:rsidRDefault="00AA1946" w:rsidP="0057054A">
      <w:pPr>
        <w:autoSpaceDE w:val="0"/>
        <w:autoSpaceDN w:val="0"/>
        <w:adjustRightInd w:val="0"/>
        <w:spacing w:after="200" w:line="181" w:lineRule="atLeast"/>
        <w:jc w:val="both"/>
        <w:rPr>
          <w:rFonts w:eastAsia="Calibri"/>
          <w:color w:val="808080"/>
          <w:spacing w:val="0"/>
          <w:lang w:val="es-DO" w:eastAsia="es-DO"/>
        </w:rPr>
      </w:pPr>
    </w:p>
    <w:p w14:paraId="11E774AA" w14:textId="7773574D" w:rsidR="00AA1946" w:rsidRDefault="00AA1946" w:rsidP="0057054A">
      <w:pPr>
        <w:autoSpaceDE w:val="0"/>
        <w:autoSpaceDN w:val="0"/>
        <w:adjustRightInd w:val="0"/>
        <w:spacing w:after="200" w:line="181" w:lineRule="atLeast"/>
        <w:jc w:val="both"/>
        <w:rPr>
          <w:rFonts w:eastAsia="Calibri"/>
          <w:color w:val="808080"/>
          <w:spacing w:val="0"/>
          <w:lang w:val="es-DO" w:eastAsia="es-DO"/>
        </w:rPr>
      </w:pPr>
    </w:p>
    <w:p w14:paraId="50CC628A" w14:textId="77777777" w:rsidR="0057054A" w:rsidRPr="0057054A" w:rsidRDefault="0057054A" w:rsidP="0057054A">
      <w:pPr>
        <w:autoSpaceDE w:val="0"/>
        <w:autoSpaceDN w:val="0"/>
        <w:adjustRightInd w:val="0"/>
        <w:spacing w:after="0" w:line="240" w:lineRule="auto"/>
        <w:jc w:val="center"/>
        <w:rPr>
          <w:rFonts w:eastAsia="Calibri"/>
          <w:b/>
          <w:bCs/>
          <w:color w:val="808080"/>
          <w:spacing w:val="0"/>
          <w:sz w:val="28"/>
          <w:szCs w:val="18"/>
          <w:lang w:val="es-DO" w:eastAsia="es-DO"/>
        </w:rPr>
      </w:pPr>
      <w:r w:rsidRPr="0057054A">
        <w:rPr>
          <w:rFonts w:eastAsia="Calibri"/>
          <w:b/>
          <w:bCs/>
          <w:color w:val="808080"/>
          <w:spacing w:val="0"/>
          <w:sz w:val="28"/>
          <w:szCs w:val="18"/>
          <w:lang w:val="es-DO" w:eastAsia="es-DO"/>
        </w:rPr>
        <w:lastRenderedPageBreak/>
        <w:t xml:space="preserve">MIEMBROS JUNTA DE DIRECTORES DEL INFOTEP </w:t>
      </w:r>
    </w:p>
    <w:p w14:paraId="4BED1D8D" w14:textId="77777777" w:rsidR="0057054A" w:rsidRPr="0057054A" w:rsidRDefault="0057054A" w:rsidP="0057054A">
      <w:pPr>
        <w:autoSpaceDE w:val="0"/>
        <w:autoSpaceDN w:val="0"/>
        <w:adjustRightInd w:val="0"/>
        <w:spacing w:after="0" w:line="240" w:lineRule="auto"/>
        <w:jc w:val="center"/>
        <w:rPr>
          <w:rFonts w:eastAsia="Calibri"/>
          <w:b/>
          <w:bCs/>
          <w:color w:val="808080"/>
          <w:spacing w:val="0"/>
          <w:sz w:val="28"/>
          <w:szCs w:val="18"/>
          <w:lang w:val="es-DO" w:eastAsia="es-DO"/>
        </w:rPr>
      </w:pPr>
    </w:p>
    <w:p w14:paraId="629386C2" w14:textId="77777777" w:rsidR="0057054A" w:rsidRPr="0057054A" w:rsidRDefault="0057054A" w:rsidP="0057054A">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Oficial </w:t>
      </w:r>
    </w:p>
    <w:p w14:paraId="50A5A6D4"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sz w:val="28"/>
          <w:lang w:val="es-DO" w:eastAsia="es-DO"/>
        </w:rPr>
      </w:pPr>
    </w:p>
    <w:p w14:paraId="7DFDF17F"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sz w:val="28"/>
          <w:lang w:val="es-DO" w:eastAsia="es-DO"/>
        </w:rPr>
      </w:pPr>
      <w:r w:rsidRPr="0057054A">
        <w:rPr>
          <w:rFonts w:eastAsia="Calibri"/>
          <w:b/>
          <w:color w:val="808080"/>
          <w:spacing w:val="0"/>
          <w:sz w:val="28"/>
          <w:lang w:val="es-DO" w:eastAsia="es-DO"/>
        </w:rPr>
        <w:t xml:space="preserve">Titulares </w:t>
      </w:r>
    </w:p>
    <w:p w14:paraId="12269737"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sz w:val="28"/>
          <w:lang w:val="es-DO" w:eastAsia="es-DO"/>
        </w:rPr>
      </w:pPr>
    </w:p>
    <w:p w14:paraId="6D83D90B"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Luis Miguel de Camps García</w:t>
      </w:r>
    </w:p>
    <w:p w14:paraId="762A6072"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Ministro de Trabajo</w:t>
      </w:r>
    </w:p>
    <w:p w14:paraId="52C2F384" w14:textId="77777777" w:rsidR="0057054A" w:rsidRPr="0057054A" w:rsidRDefault="0057054A" w:rsidP="0057054A">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Presidente ex oficio</w:t>
      </w:r>
    </w:p>
    <w:p w14:paraId="1C0503C5"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p>
    <w:p w14:paraId="076E56DD"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 xml:space="preserve">Ángel Hernández </w:t>
      </w:r>
    </w:p>
    <w:p w14:paraId="2F071BE7"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Ministro de Educación </w:t>
      </w:r>
    </w:p>
    <w:p w14:paraId="3EC62890"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p>
    <w:p w14:paraId="530EE644"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Juan José Otaño  </w:t>
      </w:r>
    </w:p>
    <w:p w14:paraId="7DA4A341"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Mayor General de Brigada, ERD </w:t>
      </w:r>
    </w:p>
    <w:p w14:paraId="3017EBAD" w14:textId="77777777" w:rsidR="0057054A" w:rsidRPr="0057054A" w:rsidRDefault="0057054A" w:rsidP="0057054A">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Director Escuelas Vocacionales </w:t>
      </w:r>
    </w:p>
    <w:p w14:paraId="20B91774"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p>
    <w:p w14:paraId="77C57B2E"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p>
    <w:p w14:paraId="6E137CD5"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Suplentes </w:t>
      </w:r>
    </w:p>
    <w:p w14:paraId="7CA8F195" w14:textId="77777777" w:rsidR="0057054A" w:rsidRPr="0057054A" w:rsidRDefault="0057054A" w:rsidP="0057054A">
      <w:pPr>
        <w:autoSpaceDE w:val="0"/>
        <w:autoSpaceDN w:val="0"/>
        <w:adjustRightInd w:val="0"/>
        <w:spacing w:after="0" w:line="240" w:lineRule="auto"/>
        <w:jc w:val="both"/>
        <w:rPr>
          <w:rFonts w:eastAsia="Calibri"/>
          <w:b/>
          <w:bCs/>
          <w:color w:val="808080"/>
          <w:spacing w:val="0"/>
          <w:sz w:val="18"/>
          <w:szCs w:val="18"/>
          <w:lang w:val="es-DO" w:eastAsia="es-DO"/>
        </w:rPr>
      </w:pPr>
    </w:p>
    <w:p w14:paraId="7848EB38" w14:textId="77777777" w:rsidR="0057054A" w:rsidRPr="0057054A" w:rsidRDefault="0057054A" w:rsidP="0057054A">
      <w:pPr>
        <w:autoSpaceDE w:val="0"/>
        <w:autoSpaceDN w:val="0"/>
        <w:adjustRightInd w:val="0"/>
        <w:spacing w:after="0" w:line="240" w:lineRule="auto"/>
        <w:ind w:firstLine="420"/>
        <w:rPr>
          <w:rFonts w:eastAsia="Calibri"/>
          <w:b/>
          <w:color w:val="808080"/>
          <w:spacing w:val="0"/>
          <w:lang w:val="es-DO" w:eastAsia="es-DO"/>
        </w:rPr>
      </w:pPr>
      <w:r w:rsidRPr="0057054A">
        <w:rPr>
          <w:rFonts w:eastAsia="Calibri"/>
          <w:b/>
          <w:color w:val="808080"/>
          <w:spacing w:val="0"/>
          <w:lang w:val="es-DO" w:eastAsia="es-DO"/>
        </w:rPr>
        <w:t xml:space="preserve">Marie </w:t>
      </w:r>
      <w:proofErr w:type="spellStart"/>
      <w:r w:rsidRPr="0057054A">
        <w:rPr>
          <w:rFonts w:eastAsia="Calibri"/>
          <w:b/>
          <w:color w:val="808080"/>
          <w:spacing w:val="0"/>
          <w:lang w:val="es-DO" w:eastAsia="es-DO"/>
        </w:rPr>
        <w:t>Laure</w:t>
      </w:r>
      <w:proofErr w:type="spellEnd"/>
      <w:r w:rsidRPr="0057054A">
        <w:rPr>
          <w:rFonts w:eastAsia="Calibri"/>
          <w:b/>
          <w:color w:val="808080"/>
          <w:spacing w:val="0"/>
          <w:lang w:val="es-DO" w:eastAsia="es-DO"/>
        </w:rPr>
        <w:t xml:space="preserve"> Aristy </w:t>
      </w:r>
    </w:p>
    <w:p w14:paraId="2074BA8F" w14:textId="77777777" w:rsidR="0057054A" w:rsidRPr="0057054A" w:rsidRDefault="0057054A" w:rsidP="0057054A">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Viceministra de Trabajo</w:t>
      </w:r>
    </w:p>
    <w:p w14:paraId="3925B320" w14:textId="77777777" w:rsidR="0057054A" w:rsidRPr="0057054A" w:rsidRDefault="0057054A" w:rsidP="0057054A">
      <w:pPr>
        <w:autoSpaceDE w:val="0"/>
        <w:autoSpaceDN w:val="0"/>
        <w:adjustRightInd w:val="0"/>
        <w:spacing w:after="0" w:line="240" w:lineRule="auto"/>
        <w:ind w:firstLine="420"/>
        <w:rPr>
          <w:rFonts w:eastAsia="Calibri"/>
          <w:color w:val="808080"/>
          <w:spacing w:val="0"/>
          <w:lang w:val="es-DO" w:eastAsia="es-DO"/>
        </w:rPr>
      </w:pPr>
    </w:p>
    <w:p w14:paraId="7655AEC9"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Julio Cordero Espaillat</w:t>
      </w:r>
    </w:p>
    <w:p w14:paraId="501F3EE4"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Viceministro de Educación </w:t>
      </w:r>
    </w:p>
    <w:p w14:paraId="59BCA3FE" w14:textId="77777777" w:rsidR="0057054A" w:rsidRPr="0057054A" w:rsidRDefault="0057054A" w:rsidP="0057054A">
      <w:pPr>
        <w:autoSpaceDE w:val="0"/>
        <w:autoSpaceDN w:val="0"/>
        <w:adjustRightInd w:val="0"/>
        <w:spacing w:after="0" w:line="240" w:lineRule="auto"/>
        <w:ind w:firstLine="420"/>
        <w:rPr>
          <w:rFonts w:eastAsia="Calibri"/>
          <w:b/>
          <w:color w:val="808080"/>
          <w:spacing w:val="0"/>
          <w:lang w:val="es-DO" w:eastAsia="es-DO"/>
        </w:rPr>
      </w:pPr>
    </w:p>
    <w:p w14:paraId="34EC2815"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Dagoberto Severino Cedano</w:t>
      </w:r>
    </w:p>
    <w:p w14:paraId="62CA7B2E" w14:textId="77777777" w:rsidR="0057054A" w:rsidRPr="0057054A" w:rsidRDefault="0057054A" w:rsidP="0057054A">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Coronel Ejército de RD </w:t>
      </w:r>
    </w:p>
    <w:p w14:paraId="0CE46D7A" w14:textId="77777777" w:rsidR="0057054A" w:rsidRPr="0057054A" w:rsidRDefault="0057054A" w:rsidP="0057054A">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Subdirector Escuelas Vocacionales </w:t>
      </w:r>
    </w:p>
    <w:p w14:paraId="3248AC06" w14:textId="77777777" w:rsidR="0057054A" w:rsidRPr="0057054A" w:rsidRDefault="0057054A" w:rsidP="0057054A">
      <w:pPr>
        <w:autoSpaceDE w:val="0"/>
        <w:autoSpaceDN w:val="0"/>
        <w:adjustRightInd w:val="0"/>
        <w:spacing w:after="0" w:line="240" w:lineRule="auto"/>
        <w:jc w:val="center"/>
        <w:rPr>
          <w:rFonts w:eastAsia="Calibri"/>
          <w:b/>
          <w:bCs/>
          <w:color w:val="808080"/>
          <w:spacing w:val="0"/>
          <w:sz w:val="18"/>
          <w:szCs w:val="18"/>
          <w:lang w:val="es-DO" w:eastAsia="es-DO"/>
        </w:rPr>
      </w:pPr>
    </w:p>
    <w:p w14:paraId="28FC3FB1" w14:textId="77777777" w:rsidR="0057054A" w:rsidRPr="0057054A" w:rsidRDefault="0057054A" w:rsidP="0057054A">
      <w:pPr>
        <w:autoSpaceDE w:val="0"/>
        <w:autoSpaceDN w:val="0"/>
        <w:adjustRightInd w:val="0"/>
        <w:spacing w:after="0" w:line="240" w:lineRule="auto"/>
        <w:jc w:val="center"/>
        <w:rPr>
          <w:rFonts w:eastAsia="Calibri"/>
          <w:b/>
          <w:bCs/>
          <w:color w:val="808080"/>
          <w:spacing w:val="0"/>
          <w:sz w:val="18"/>
          <w:szCs w:val="18"/>
          <w:lang w:val="es-DO" w:eastAsia="es-DO"/>
        </w:rPr>
      </w:pPr>
    </w:p>
    <w:p w14:paraId="70243726" w14:textId="77777777" w:rsidR="0057054A" w:rsidRPr="0057054A" w:rsidRDefault="0057054A" w:rsidP="0057054A">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Empresarial </w:t>
      </w:r>
    </w:p>
    <w:p w14:paraId="3864A271"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sz w:val="28"/>
          <w:lang w:val="es-DO" w:eastAsia="es-DO"/>
        </w:rPr>
      </w:pPr>
      <w:r w:rsidRPr="0057054A">
        <w:rPr>
          <w:rFonts w:eastAsia="Calibri"/>
          <w:b/>
          <w:color w:val="808080"/>
          <w:spacing w:val="0"/>
          <w:sz w:val="28"/>
          <w:lang w:val="es-DO" w:eastAsia="es-DO"/>
        </w:rPr>
        <w:t xml:space="preserve">Titulares </w:t>
      </w:r>
    </w:p>
    <w:p w14:paraId="07B8A9C9"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p>
    <w:p w14:paraId="52564A9A"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Alicia Escoto Abreu </w:t>
      </w:r>
    </w:p>
    <w:p w14:paraId="5378D3D4" w14:textId="77777777" w:rsidR="0057054A" w:rsidRPr="0057054A" w:rsidRDefault="0057054A" w:rsidP="0057054A">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Representante del CONEP </w:t>
      </w:r>
    </w:p>
    <w:p w14:paraId="5D635CB5"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p>
    <w:p w14:paraId="47E86CC9"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Mario Pujols</w:t>
      </w:r>
    </w:p>
    <w:p w14:paraId="3AA23D7A" w14:textId="77777777" w:rsidR="0057054A" w:rsidRPr="0057054A" w:rsidRDefault="0057054A" w:rsidP="0057054A">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Vicepresidente Ejecutivo AIRD </w:t>
      </w:r>
    </w:p>
    <w:p w14:paraId="7D1D3EB8"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highlight w:val="yellow"/>
          <w:lang w:val="es-DO" w:eastAsia="es-DO"/>
        </w:rPr>
      </w:pPr>
    </w:p>
    <w:p w14:paraId="65FC0B08"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Eduardo </w:t>
      </w:r>
      <w:proofErr w:type="spellStart"/>
      <w:r w:rsidRPr="0057054A">
        <w:rPr>
          <w:rFonts w:eastAsia="Calibri"/>
          <w:b/>
          <w:bCs/>
          <w:color w:val="808080"/>
          <w:spacing w:val="0"/>
          <w:lang w:val="es-DO" w:eastAsia="es-DO"/>
        </w:rPr>
        <w:t>Bogaert</w:t>
      </w:r>
      <w:proofErr w:type="spellEnd"/>
      <w:r w:rsidRPr="0057054A">
        <w:rPr>
          <w:rFonts w:eastAsia="Calibri"/>
          <w:b/>
          <w:bCs/>
          <w:color w:val="808080"/>
          <w:spacing w:val="0"/>
          <w:lang w:val="es-DO" w:eastAsia="es-DO"/>
        </w:rPr>
        <w:t xml:space="preserve"> </w:t>
      </w:r>
    </w:p>
    <w:p w14:paraId="11402B38" w14:textId="77777777" w:rsidR="0057054A" w:rsidRPr="0057054A" w:rsidRDefault="0057054A" w:rsidP="0057054A">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Representante de ADOZONA </w:t>
      </w:r>
    </w:p>
    <w:p w14:paraId="65C6B9BD"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p>
    <w:p w14:paraId="13D082EC" w14:textId="51037DB2" w:rsid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p>
    <w:p w14:paraId="413B437E"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lastRenderedPageBreak/>
        <w:t xml:space="preserve">Suplentes </w:t>
      </w:r>
    </w:p>
    <w:p w14:paraId="1999159D"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p>
    <w:p w14:paraId="20DEDD89"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Andrés </w:t>
      </w:r>
      <w:proofErr w:type="spellStart"/>
      <w:r w:rsidRPr="0057054A">
        <w:rPr>
          <w:rFonts w:eastAsia="Calibri"/>
          <w:b/>
          <w:bCs/>
          <w:color w:val="808080"/>
          <w:spacing w:val="0"/>
          <w:lang w:val="es-DO" w:eastAsia="es-DO"/>
        </w:rPr>
        <w:t>Marranzini</w:t>
      </w:r>
      <w:proofErr w:type="spellEnd"/>
      <w:r w:rsidRPr="0057054A">
        <w:rPr>
          <w:rFonts w:eastAsia="Calibri"/>
          <w:b/>
          <w:bCs/>
          <w:color w:val="808080"/>
          <w:spacing w:val="0"/>
          <w:lang w:val="es-DO" w:eastAsia="es-DO"/>
        </w:rPr>
        <w:t xml:space="preserve"> Grullón</w:t>
      </w:r>
    </w:p>
    <w:p w14:paraId="20E59EC6"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Representante de ASONAHORES</w:t>
      </w:r>
    </w:p>
    <w:p w14:paraId="2408C8C7"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p>
    <w:p w14:paraId="000B52A3"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Nelson Espinal B</w:t>
      </w:r>
      <w:r w:rsidRPr="0057054A">
        <w:rPr>
          <w:rFonts w:eastAsia="Calibri"/>
          <w:color w:val="808080"/>
          <w:spacing w:val="0"/>
          <w:lang w:val="es-DO" w:eastAsia="es-DO"/>
        </w:rPr>
        <w:t>á</w:t>
      </w:r>
      <w:r w:rsidRPr="0057054A">
        <w:rPr>
          <w:rFonts w:eastAsia="Calibri"/>
          <w:b/>
          <w:bCs/>
          <w:color w:val="808080"/>
          <w:spacing w:val="0"/>
          <w:lang w:val="es-DO" w:eastAsia="es-DO"/>
        </w:rPr>
        <w:t xml:space="preserve">ez </w:t>
      </w:r>
    </w:p>
    <w:p w14:paraId="4D6DF09C"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de AIREN </w:t>
      </w:r>
    </w:p>
    <w:p w14:paraId="0DB46FC3"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p>
    <w:p w14:paraId="5E3039D8"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Otto Flores Matos</w:t>
      </w:r>
    </w:p>
    <w:p w14:paraId="7B280189"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de CODOPYME </w:t>
      </w:r>
    </w:p>
    <w:p w14:paraId="48CFDE74"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p>
    <w:p w14:paraId="6995E161"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highlight w:val="yellow"/>
          <w:lang w:val="es-DO" w:eastAsia="es-DO"/>
        </w:rPr>
      </w:pPr>
    </w:p>
    <w:p w14:paraId="35F42CE4" w14:textId="77777777" w:rsidR="0057054A" w:rsidRPr="0057054A" w:rsidRDefault="0057054A" w:rsidP="0057054A">
      <w:pPr>
        <w:autoSpaceDE w:val="0"/>
        <w:autoSpaceDN w:val="0"/>
        <w:adjustRightInd w:val="0"/>
        <w:spacing w:after="0" w:line="240" w:lineRule="auto"/>
        <w:jc w:val="center"/>
        <w:rPr>
          <w:rFonts w:eastAsia="Calibri"/>
          <w:color w:val="808080"/>
          <w:spacing w:val="0"/>
          <w:lang w:val="es-DO" w:eastAsia="es-DO"/>
        </w:rPr>
      </w:pPr>
      <w:r w:rsidRPr="0057054A">
        <w:rPr>
          <w:rFonts w:eastAsia="Calibri"/>
          <w:b/>
          <w:bCs/>
          <w:color w:val="808080"/>
          <w:spacing w:val="0"/>
          <w:lang w:val="es-DO" w:eastAsia="es-DO"/>
        </w:rPr>
        <w:t xml:space="preserve">Representantes Sector Laboral </w:t>
      </w:r>
    </w:p>
    <w:p w14:paraId="736AFAD2"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Titulares </w:t>
      </w:r>
    </w:p>
    <w:p w14:paraId="6A253BE1"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p>
    <w:p w14:paraId="31770EAA"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Gabriel del R</w:t>
      </w:r>
      <w:r w:rsidRPr="0057054A">
        <w:rPr>
          <w:rFonts w:eastAsia="Calibri"/>
          <w:b/>
          <w:color w:val="808080"/>
          <w:spacing w:val="0"/>
          <w:lang w:val="es-DO" w:eastAsia="es-DO"/>
        </w:rPr>
        <w:t>í</w:t>
      </w:r>
      <w:r w:rsidRPr="0057054A">
        <w:rPr>
          <w:rFonts w:eastAsia="Calibri"/>
          <w:b/>
          <w:bCs/>
          <w:color w:val="808080"/>
          <w:spacing w:val="0"/>
          <w:lang w:val="es-DO" w:eastAsia="es-DO"/>
        </w:rPr>
        <w:t xml:space="preserve">o </w:t>
      </w:r>
      <w:proofErr w:type="spellStart"/>
      <w:r w:rsidRPr="0057054A">
        <w:rPr>
          <w:rFonts w:eastAsia="Calibri"/>
          <w:b/>
          <w:bCs/>
          <w:color w:val="808080"/>
          <w:spacing w:val="0"/>
          <w:lang w:val="es-DO" w:eastAsia="es-DO"/>
        </w:rPr>
        <w:t>Do</w:t>
      </w:r>
      <w:r w:rsidRPr="0057054A">
        <w:rPr>
          <w:rFonts w:eastAsia="Calibri"/>
          <w:b/>
          <w:color w:val="808080"/>
          <w:spacing w:val="0"/>
          <w:lang w:val="es-DO" w:eastAsia="es-DO"/>
        </w:rPr>
        <w:t>ñé</w:t>
      </w:r>
      <w:proofErr w:type="spellEnd"/>
      <w:r w:rsidRPr="0057054A">
        <w:rPr>
          <w:rFonts w:eastAsia="Calibri"/>
          <w:b/>
          <w:color w:val="808080"/>
          <w:spacing w:val="0"/>
          <w:lang w:val="es-DO" w:eastAsia="es-DO"/>
        </w:rPr>
        <w:t xml:space="preserve"> </w:t>
      </w:r>
    </w:p>
    <w:p w14:paraId="3F7A6720"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Autónoma Sindical Clasista (CASC)</w:t>
      </w:r>
    </w:p>
    <w:p w14:paraId="55D30885"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p>
    <w:p w14:paraId="1BFAC49D"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Narciso Cabral </w:t>
      </w:r>
    </w:p>
    <w:p w14:paraId="7E557CE5"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Confederación Nacional de Trabajadores </w:t>
      </w:r>
    </w:p>
    <w:p w14:paraId="30A5506F"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Dominicanos (CNTD)</w:t>
      </w:r>
    </w:p>
    <w:p w14:paraId="510B73E3" w14:textId="77777777" w:rsidR="0057054A" w:rsidRPr="0057054A" w:rsidRDefault="0057054A" w:rsidP="0057054A">
      <w:pPr>
        <w:autoSpaceDE w:val="0"/>
        <w:autoSpaceDN w:val="0"/>
        <w:adjustRightInd w:val="0"/>
        <w:spacing w:after="0" w:line="240" w:lineRule="auto"/>
        <w:jc w:val="both"/>
        <w:rPr>
          <w:rFonts w:eastAsia="Calibri"/>
          <w:color w:val="808080"/>
          <w:spacing w:val="0"/>
          <w:lang w:val="es-DO" w:eastAsia="es-DO"/>
        </w:rPr>
      </w:pPr>
    </w:p>
    <w:p w14:paraId="3F69A2D5"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Rafael -Pepe- Abreu</w:t>
      </w:r>
    </w:p>
    <w:p w14:paraId="52989746"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Unidad Sindical (CNUS)</w:t>
      </w:r>
    </w:p>
    <w:p w14:paraId="42F046B9"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p>
    <w:p w14:paraId="16D60F6F" w14:textId="77777777" w:rsidR="0057054A" w:rsidRPr="0057054A" w:rsidRDefault="0057054A" w:rsidP="0057054A">
      <w:pPr>
        <w:autoSpaceDE w:val="0"/>
        <w:autoSpaceDN w:val="0"/>
        <w:adjustRightInd w:val="0"/>
        <w:spacing w:after="0" w:line="240" w:lineRule="auto"/>
        <w:jc w:val="both"/>
        <w:rPr>
          <w:rFonts w:eastAsia="Calibri"/>
          <w:color w:val="808080"/>
          <w:spacing w:val="0"/>
          <w:lang w:val="es-DO" w:eastAsia="es-DO"/>
        </w:rPr>
      </w:pPr>
    </w:p>
    <w:p w14:paraId="2D1AE234"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Suplentes </w:t>
      </w:r>
    </w:p>
    <w:p w14:paraId="7B64A64D" w14:textId="77777777" w:rsidR="0057054A" w:rsidRPr="0057054A" w:rsidRDefault="0057054A" w:rsidP="0057054A">
      <w:pPr>
        <w:autoSpaceDE w:val="0"/>
        <w:autoSpaceDN w:val="0"/>
        <w:adjustRightInd w:val="0"/>
        <w:spacing w:after="0" w:line="240" w:lineRule="auto"/>
        <w:ind w:firstLine="420"/>
        <w:jc w:val="both"/>
        <w:rPr>
          <w:rFonts w:eastAsia="Calibri"/>
          <w:b/>
          <w:bCs/>
          <w:color w:val="808080"/>
          <w:spacing w:val="0"/>
          <w:lang w:val="es-DO" w:eastAsia="es-DO"/>
        </w:rPr>
      </w:pPr>
    </w:p>
    <w:p w14:paraId="5F4CC7C4"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proofErr w:type="spellStart"/>
      <w:r w:rsidRPr="0057054A">
        <w:rPr>
          <w:rFonts w:eastAsia="Calibri"/>
          <w:b/>
          <w:color w:val="808080"/>
          <w:spacing w:val="0"/>
          <w:lang w:val="es-DO" w:eastAsia="es-DO"/>
        </w:rPr>
        <w:t>Esperidón</w:t>
      </w:r>
      <w:proofErr w:type="spellEnd"/>
      <w:r w:rsidRPr="0057054A">
        <w:rPr>
          <w:rFonts w:eastAsia="Calibri"/>
          <w:b/>
          <w:color w:val="808080"/>
          <w:spacing w:val="0"/>
          <w:lang w:val="es-DO" w:eastAsia="es-DO"/>
        </w:rPr>
        <w:t xml:space="preserve"> Villa Paredes </w:t>
      </w:r>
    </w:p>
    <w:p w14:paraId="1F988458"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Autónoma Sindical Clasista (CASC)</w:t>
      </w:r>
    </w:p>
    <w:p w14:paraId="3919EB27"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p>
    <w:p w14:paraId="325F0013"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Sol </w:t>
      </w:r>
      <w:proofErr w:type="spellStart"/>
      <w:r w:rsidRPr="0057054A">
        <w:rPr>
          <w:rFonts w:eastAsia="Calibri"/>
          <w:b/>
          <w:color w:val="808080"/>
          <w:spacing w:val="0"/>
          <w:lang w:val="es-DO" w:eastAsia="es-DO"/>
        </w:rPr>
        <w:t>Amantina</w:t>
      </w:r>
      <w:proofErr w:type="spellEnd"/>
      <w:r w:rsidRPr="0057054A">
        <w:rPr>
          <w:rFonts w:eastAsia="Calibri"/>
          <w:b/>
          <w:color w:val="808080"/>
          <w:spacing w:val="0"/>
          <w:lang w:val="es-DO" w:eastAsia="es-DO"/>
        </w:rPr>
        <w:t xml:space="preserve"> Delgado </w:t>
      </w:r>
    </w:p>
    <w:p w14:paraId="0192A8A1"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Trabajadores Dominicanos (CNTD)</w:t>
      </w:r>
    </w:p>
    <w:p w14:paraId="725BE627"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p>
    <w:p w14:paraId="4A9952D1" w14:textId="77777777" w:rsidR="0057054A" w:rsidRPr="0057054A" w:rsidRDefault="0057054A" w:rsidP="0057054A">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Isabel Tejada </w:t>
      </w:r>
      <w:proofErr w:type="spellStart"/>
      <w:r w:rsidRPr="0057054A">
        <w:rPr>
          <w:rFonts w:eastAsia="Calibri"/>
          <w:b/>
          <w:color w:val="808080"/>
          <w:spacing w:val="0"/>
          <w:lang w:val="es-DO" w:eastAsia="es-DO"/>
        </w:rPr>
        <w:t>Gallardo</w:t>
      </w:r>
      <w:proofErr w:type="spellEnd"/>
      <w:r w:rsidRPr="0057054A">
        <w:rPr>
          <w:rFonts w:eastAsia="Calibri"/>
          <w:b/>
          <w:color w:val="808080"/>
          <w:spacing w:val="0"/>
          <w:lang w:val="es-DO" w:eastAsia="es-DO"/>
        </w:rPr>
        <w:t xml:space="preserve"> </w:t>
      </w:r>
    </w:p>
    <w:p w14:paraId="770AE979" w14:textId="77777777" w:rsidR="0057054A" w:rsidRPr="0057054A" w:rsidRDefault="0057054A" w:rsidP="0057054A">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Unidad Sindical (CNUS)</w:t>
      </w:r>
    </w:p>
    <w:p w14:paraId="78ABC715" w14:textId="77777777" w:rsidR="0057054A" w:rsidRPr="0057054A" w:rsidRDefault="0057054A" w:rsidP="0057054A">
      <w:pPr>
        <w:autoSpaceDE w:val="0"/>
        <w:autoSpaceDN w:val="0"/>
        <w:adjustRightInd w:val="0"/>
        <w:spacing w:after="0" w:line="241" w:lineRule="atLeast"/>
        <w:ind w:firstLine="420"/>
        <w:jc w:val="both"/>
        <w:rPr>
          <w:rFonts w:eastAsia="Calibri"/>
          <w:color w:val="808080"/>
          <w:spacing w:val="0"/>
          <w:lang w:val="es-DO" w:eastAsia="es-DO"/>
        </w:rPr>
      </w:pPr>
    </w:p>
    <w:p w14:paraId="710161D8" w14:textId="77777777" w:rsidR="0057054A" w:rsidRPr="0057054A" w:rsidRDefault="0057054A" w:rsidP="0057054A">
      <w:pPr>
        <w:autoSpaceDE w:val="0"/>
        <w:autoSpaceDN w:val="0"/>
        <w:adjustRightInd w:val="0"/>
        <w:spacing w:after="0" w:line="241" w:lineRule="atLeast"/>
        <w:ind w:firstLine="420"/>
        <w:jc w:val="both"/>
        <w:rPr>
          <w:rFonts w:eastAsia="Calibri"/>
          <w:color w:val="808080"/>
          <w:spacing w:val="0"/>
          <w:lang w:val="es-DO" w:eastAsia="es-DO"/>
        </w:rPr>
      </w:pPr>
    </w:p>
    <w:p w14:paraId="5D1386FD" w14:textId="77777777" w:rsidR="0057054A" w:rsidRPr="0057054A" w:rsidRDefault="0057054A" w:rsidP="0057054A">
      <w:pPr>
        <w:autoSpaceDE w:val="0"/>
        <w:autoSpaceDN w:val="0"/>
        <w:adjustRightInd w:val="0"/>
        <w:spacing w:after="0" w:line="241" w:lineRule="atLeast"/>
        <w:ind w:firstLine="420"/>
        <w:jc w:val="both"/>
        <w:rPr>
          <w:rFonts w:eastAsia="Calibri"/>
          <w:color w:val="808080"/>
          <w:spacing w:val="0"/>
          <w:lang w:val="es-DO" w:eastAsia="es-DO"/>
        </w:rPr>
      </w:pPr>
    </w:p>
    <w:p w14:paraId="512E8AED" w14:textId="77777777" w:rsidR="0057054A" w:rsidRPr="0057054A" w:rsidRDefault="0057054A" w:rsidP="0057054A">
      <w:pPr>
        <w:autoSpaceDE w:val="0"/>
        <w:autoSpaceDN w:val="0"/>
        <w:adjustRightInd w:val="0"/>
        <w:spacing w:after="0" w:line="241" w:lineRule="atLeast"/>
        <w:ind w:firstLine="420"/>
        <w:jc w:val="both"/>
        <w:rPr>
          <w:rFonts w:eastAsia="Calibri"/>
          <w:color w:val="808080"/>
          <w:spacing w:val="0"/>
          <w:lang w:val="es-DO" w:eastAsia="es-DO"/>
        </w:rPr>
      </w:pPr>
    </w:p>
    <w:p w14:paraId="019478F9" w14:textId="6CB5FA13" w:rsidR="0057054A" w:rsidRDefault="0057054A" w:rsidP="0057054A">
      <w:pPr>
        <w:autoSpaceDE w:val="0"/>
        <w:autoSpaceDN w:val="0"/>
        <w:adjustRightInd w:val="0"/>
        <w:spacing w:after="0" w:line="241" w:lineRule="atLeast"/>
        <w:ind w:firstLine="420"/>
        <w:jc w:val="both"/>
        <w:rPr>
          <w:rFonts w:eastAsia="Calibri"/>
          <w:color w:val="808080"/>
          <w:spacing w:val="0"/>
          <w:lang w:val="es-DO" w:eastAsia="es-DO"/>
        </w:rPr>
      </w:pPr>
    </w:p>
    <w:p w14:paraId="1C47AE8E" w14:textId="77777777" w:rsidR="00A7290B" w:rsidRPr="0057054A" w:rsidRDefault="00A7290B" w:rsidP="0057054A">
      <w:pPr>
        <w:autoSpaceDE w:val="0"/>
        <w:autoSpaceDN w:val="0"/>
        <w:adjustRightInd w:val="0"/>
        <w:spacing w:after="0" w:line="241" w:lineRule="atLeast"/>
        <w:ind w:firstLine="420"/>
        <w:jc w:val="both"/>
        <w:rPr>
          <w:rFonts w:eastAsia="Calibri"/>
          <w:color w:val="808080"/>
          <w:spacing w:val="0"/>
          <w:lang w:val="es-DO" w:eastAsia="es-DO"/>
        </w:rPr>
      </w:pPr>
    </w:p>
    <w:p w14:paraId="37F197E3" w14:textId="77777777" w:rsidR="0057054A" w:rsidRPr="0057054A" w:rsidRDefault="0057054A" w:rsidP="0057054A">
      <w:pPr>
        <w:autoSpaceDE w:val="0"/>
        <w:autoSpaceDN w:val="0"/>
        <w:adjustRightInd w:val="0"/>
        <w:spacing w:after="0" w:line="241" w:lineRule="atLeast"/>
        <w:ind w:firstLine="420"/>
        <w:jc w:val="both"/>
        <w:rPr>
          <w:rFonts w:eastAsia="Calibri"/>
          <w:color w:val="808080"/>
          <w:spacing w:val="0"/>
          <w:lang w:val="es-DO" w:eastAsia="es-DO"/>
        </w:rPr>
      </w:pPr>
    </w:p>
    <w:p w14:paraId="4A5CB87B" w14:textId="77777777" w:rsidR="0057054A" w:rsidRPr="0057054A" w:rsidRDefault="0057054A" w:rsidP="0057054A">
      <w:pPr>
        <w:autoSpaceDE w:val="0"/>
        <w:autoSpaceDN w:val="0"/>
        <w:adjustRightInd w:val="0"/>
        <w:spacing w:after="0" w:line="241" w:lineRule="atLeast"/>
        <w:ind w:firstLine="420"/>
        <w:jc w:val="both"/>
        <w:rPr>
          <w:rFonts w:eastAsia="Calibri"/>
          <w:color w:val="808080"/>
          <w:spacing w:val="0"/>
          <w:lang w:val="es-DO" w:eastAsia="es-DO"/>
        </w:rPr>
      </w:pPr>
    </w:p>
    <w:p w14:paraId="3953E088" w14:textId="77777777" w:rsidR="0057054A" w:rsidRPr="0057054A" w:rsidRDefault="0057054A" w:rsidP="0057054A">
      <w:pPr>
        <w:autoSpaceDE w:val="0"/>
        <w:autoSpaceDN w:val="0"/>
        <w:adjustRightInd w:val="0"/>
        <w:spacing w:after="0" w:line="241" w:lineRule="atLeast"/>
        <w:ind w:firstLine="420"/>
        <w:jc w:val="both"/>
        <w:rPr>
          <w:rFonts w:eastAsia="Calibri"/>
          <w:color w:val="808080"/>
          <w:spacing w:val="0"/>
          <w:sz w:val="18"/>
          <w:szCs w:val="18"/>
          <w:lang w:val="es-DO" w:eastAsia="es-DO"/>
        </w:rPr>
      </w:pPr>
    </w:p>
    <w:p w14:paraId="61D9A12A" w14:textId="77777777" w:rsidR="0057054A" w:rsidRPr="0057054A" w:rsidRDefault="0057054A" w:rsidP="0057054A">
      <w:pPr>
        <w:autoSpaceDE w:val="0"/>
        <w:autoSpaceDN w:val="0"/>
        <w:adjustRightInd w:val="0"/>
        <w:spacing w:after="200" w:line="241" w:lineRule="atLeast"/>
        <w:jc w:val="center"/>
        <w:rPr>
          <w:rFonts w:eastAsia="Calibri"/>
          <w:b/>
          <w:bCs/>
          <w:color w:val="808080"/>
          <w:spacing w:val="0"/>
          <w:sz w:val="28"/>
          <w:szCs w:val="28"/>
          <w:lang w:val="es-DO" w:eastAsia="es-DO"/>
        </w:rPr>
      </w:pPr>
      <w:r w:rsidRPr="0057054A">
        <w:rPr>
          <w:rFonts w:eastAsia="Calibri"/>
          <w:b/>
          <w:bCs/>
          <w:color w:val="808080"/>
          <w:spacing w:val="0"/>
          <w:sz w:val="28"/>
          <w:szCs w:val="28"/>
          <w:lang w:val="es-DO" w:eastAsia="es-DO"/>
        </w:rPr>
        <w:t>Equipo de Dirección</w:t>
      </w:r>
    </w:p>
    <w:p w14:paraId="7508A757" w14:textId="77777777" w:rsidR="0057054A" w:rsidRPr="0057054A" w:rsidRDefault="0057054A" w:rsidP="0057054A">
      <w:pPr>
        <w:autoSpaceDE w:val="0"/>
        <w:autoSpaceDN w:val="0"/>
        <w:adjustRightInd w:val="0"/>
        <w:spacing w:after="200" w:line="241" w:lineRule="atLeast"/>
        <w:jc w:val="center"/>
        <w:rPr>
          <w:rFonts w:eastAsia="Calibri"/>
          <w:b/>
          <w:bCs/>
          <w:color w:val="808080"/>
          <w:spacing w:val="0"/>
          <w:sz w:val="18"/>
          <w:szCs w:val="18"/>
          <w:lang w:val="es-DO" w:eastAsia="es-DO"/>
        </w:rPr>
      </w:pPr>
    </w:p>
    <w:tbl>
      <w:tblPr>
        <w:tblW w:w="9126" w:type="dxa"/>
        <w:tblLayout w:type="fixed"/>
        <w:tblLook w:val="0000" w:firstRow="0" w:lastRow="0" w:firstColumn="0" w:lastColumn="0" w:noHBand="0" w:noVBand="0"/>
      </w:tblPr>
      <w:tblGrid>
        <w:gridCol w:w="4562"/>
        <w:gridCol w:w="4564"/>
      </w:tblGrid>
      <w:tr w:rsidR="0057054A" w:rsidRPr="0057054A" w14:paraId="5F58AD99" w14:textId="77777777" w:rsidTr="001D3A6A">
        <w:trPr>
          <w:trHeight w:val="245"/>
        </w:trPr>
        <w:tc>
          <w:tcPr>
            <w:tcW w:w="4562" w:type="dxa"/>
          </w:tcPr>
          <w:p w14:paraId="6808A1B3"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Rafael Santos Bad</w:t>
            </w:r>
            <w:r w:rsidRPr="0057054A">
              <w:rPr>
                <w:rFonts w:eastAsia="Calibri"/>
                <w:color w:val="808080"/>
                <w:spacing w:val="0"/>
                <w:lang w:val="es-DO" w:eastAsia="es-DO"/>
              </w:rPr>
              <w:t>í</w:t>
            </w:r>
            <w:r w:rsidRPr="0057054A">
              <w:rPr>
                <w:rFonts w:eastAsia="Calibri"/>
                <w:b/>
                <w:bCs/>
                <w:color w:val="808080"/>
                <w:spacing w:val="0"/>
                <w:lang w:val="es-DO" w:eastAsia="es-DO"/>
              </w:rPr>
              <w:t xml:space="preserve">a </w:t>
            </w:r>
          </w:p>
          <w:p w14:paraId="2E303BDA"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General </w:t>
            </w:r>
          </w:p>
        </w:tc>
        <w:tc>
          <w:tcPr>
            <w:tcW w:w="4564" w:type="dxa"/>
          </w:tcPr>
          <w:p w14:paraId="0B74DC49" w14:textId="77777777" w:rsidR="0057054A" w:rsidRPr="0057054A" w:rsidRDefault="0057054A" w:rsidP="0057054A">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Juan Matos Florián</w:t>
            </w:r>
          </w:p>
          <w:p w14:paraId="1D3397F1"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Regional Metropolitana</w:t>
            </w:r>
          </w:p>
        </w:tc>
      </w:tr>
      <w:tr w:rsidR="0057054A" w:rsidRPr="0057054A" w14:paraId="64EDD885" w14:textId="77777777" w:rsidTr="001D3A6A">
        <w:trPr>
          <w:trHeight w:val="245"/>
        </w:trPr>
        <w:tc>
          <w:tcPr>
            <w:tcW w:w="4562" w:type="dxa"/>
          </w:tcPr>
          <w:p w14:paraId="6808B77F"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Maira Morla </w:t>
            </w:r>
          </w:p>
          <w:p w14:paraId="31747913"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Subdirectora General </w:t>
            </w:r>
          </w:p>
        </w:tc>
        <w:tc>
          <w:tcPr>
            <w:tcW w:w="4564" w:type="dxa"/>
          </w:tcPr>
          <w:p w14:paraId="5C55A3FE" w14:textId="77777777" w:rsidR="0057054A" w:rsidRPr="0057054A" w:rsidRDefault="0057054A" w:rsidP="0057054A">
            <w:pPr>
              <w:autoSpaceDE w:val="0"/>
              <w:autoSpaceDN w:val="0"/>
              <w:adjustRightInd w:val="0"/>
              <w:spacing w:after="0" w:line="241" w:lineRule="atLeast"/>
              <w:ind w:firstLine="200"/>
              <w:jc w:val="both"/>
              <w:rPr>
                <w:rFonts w:eastAsia="Calibri"/>
                <w:b/>
                <w:bCs/>
                <w:color w:val="808080"/>
                <w:spacing w:val="0"/>
                <w:lang w:val="es-DO" w:eastAsia="es-DO"/>
              </w:rPr>
            </w:pPr>
            <w:proofErr w:type="spellStart"/>
            <w:r w:rsidRPr="0057054A">
              <w:rPr>
                <w:rFonts w:eastAsia="Calibri"/>
                <w:b/>
                <w:bCs/>
                <w:color w:val="808080"/>
                <w:spacing w:val="0"/>
                <w:lang w:val="es-DO" w:eastAsia="es-DO"/>
              </w:rPr>
              <w:t>Arisleida</w:t>
            </w:r>
            <w:proofErr w:type="spellEnd"/>
            <w:r w:rsidRPr="0057054A">
              <w:rPr>
                <w:rFonts w:eastAsia="Calibri"/>
                <w:b/>
                <w:bCs/>
                <w:color w:val="808080"/>
                <w:spacing w:val="0"/>
                <w:lang w:val="es-DO" w:eastAsia="es-DO"/>
              </w:rPr>
              <w:t xml:space="preserve"> Tineo</w:t>
            </w:r>
          </w:p>
          <w:p w14:paraId="5C813C29"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Directora Regional Cibao Norte</w:t>
            </w:r>
          </w:p>
        </w:tc>
      </w:tr>
      <w:tr w:rsidR="0057054A" w:rsidRPr="0057054A" w14:paraId="7FAACBD5" w14:textId="77777777" w:rsidTr="001D3A6A">
        <w:trPr>
          <w:trHeight w:val="245"/>
        </w:trPr>
        <w:tc>
          <w:tcPr>
            <w:tcW w:w="4562" w:type="dxa"/>
          </w:tcPr>
          <w:p w14:paraId="1398482D"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Aracelis Disla </w:t>
            </w:r>
          </w:p>
          <w:p w14:paraId="5415A25D"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Control Interno </w:t>
            </w:r>
          </w:p>
        </w:tc>
        <w:tc>
          <w:tcPr>
            <w:tcW w:w="4564" w:type="dxa"/>
          </w:tcPr>
          <w:p w14:paraId="5D02B694"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Luis </w:t>
            </w:r>
            <w:proofErr w:type="spellStart"/>
            <w:r w:rsidRPr="0057054A">
              <w:rPr>
                <w:rFonts w:eastAsia="Calibri"/>
                <w:b/>
                <w:bCs/>
                <w:color w:val="808080"/>
                <w:spacing w:val="0"/>
                <w:lang w:val="es-DO" w:eastAsia="es-DO"/>
              </w:rPr>
              <w:t>Beltré</w:t>
            </w:r>
            <w:proofErr w:type="spellEnd"/>
          </w:p>
          <w:p w14:paraId="4C234214"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Regional Sur </w:t>
            </w:r>
          </w:p>
        </w:tc>
      </w:tr>
      <w:tr w:rsidR="0057054A" w:rsidRPr="0057054A" w14:paraId="6D702F47" w14:textId="77777777" w:rsidTr="001D3A6A">
        <w:trPr>
          <w:trHeight w:val="246"/>
        </w:trPr>
        <w:tc>
          <w:tcPr>
            <w:tcW w:w="4562" w:type="dxa"/>
          </w:tcPr>
          <w:p w14:paraId="565AB106"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Bilma </w:t>
            </w:r>
            <w:proofErr w:type="spellStart"/>
            <w:r w:rsidRPr="0057054A">
              <w:rPr>
                <w:rFonts w:eastAsia="Calibri"/>
                <w:b/>
                <w:bCs/>
                <w:color w:val="808080"/>
                <w:spacing w:val="0"/>
                <w:lang w:val="es-DO" w:eastAsia="es-DO"/>
              </w:rPr>
              <w:t>Erasme</w:t>
            </w:r>
            <w:proofErr w:type="spellEnd"/>
            <w:r w:rsidRPr="0057054A">
              <w:rPr>
                <w:rFonts w:eastAsia="Calibri"/>
                <w:b/>
                <w:bCs/>
                <w:color w:val="808080"/>
                <w:spacing w:val="0"/>
                <w:lang w:val="es-DO" w:eastAsia="es-DO"/>
              </w:rPr>
              <w:t xml:space="preserve"> </w:t>
            </w:r>
          </w:p>
          <w:p w14:paraId="70461CC0"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Administración y Finanzas </w:t>
            </w:r>
          </w:p>
        </w:tc>
        <w:tc>
          <w:tcPr>
            <w:tcW w:w="4564" w:type="dxa"/>
          </w:tcPr>
          <w:p w14:paraId="4CC9EF54"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Ramón García</w:t>
            </w:r>
          </w:p>
          <w:p w14:paraId="79EF53D6"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Regional Este </w:t>
            </w:r>
          </w:p>
        </w:tc>
      </w:tr>
      <w:tr w:rsidR="0057054A" w:rsidRPr="0057054A" w14:paraId="5394AD0D" w14:textId="77777777" w:rsidTr="001D3A6A">
        <w:trPr>
          <w:trHeight w:val="367"/>
        </w:trPr>
        <w:tc>
          <w:tcPr>
            <w:tcW w:w="4562" w:type="dxa"/>
          </w:tcPr>
          <w:p w14:paraId="03D29E6C"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Ondina Marte </w:t>
            </w:r>
          </w:p>
          <w:p w14:paraId="421450CD"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Planificación y Desarrollo</w:t>
            </w:r>
          </w:p>
        </w:tc>
        <w:tc>
          <w:tcPr>
            <w:tcW w:w="4564" w:type="dxa"/>
          </w:tcPr>
          <w:p w14:paraId="206CB1D3"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Desir</w:t>
            </w:r>
            <w:r w:rsidRPr="0057054A">
              <w:rPr>
                <w:rFonts w:eastAsia="Calibri"/>
                <w:color w:val="808080"/>
                <w:spacing w:val="0"/>
                <w:lang w:val="es-DO" w:eastAsia="es-DO"/>
              </w:rPr>
              <w:t>é</w:t>
            </w:r>
            <w:r w:rsidRPr="0057054A">
              <w:rPr>
                <w:rFonts w:eastAsia="Calibri"/>
                <w:b/>
                <w:bCs/>
                <w:color w:val="808080"/>
                <w:spacing w:val="0"/>
                <w:lang w:val="es-DO" w:eastAsia="es-DO"/>
              </w:rPr>
              <w:t>e Mart</w:t>
            </w:r>
            <w:r w:rsidRPr="0057054A">
              <w:rPr>
                <w:rFonts w:eastAsia="Calibri"/>
                <w:color w:val="808080"/>
                <w:spacing w:val="0"/>
                <w:lang w:val="es-DO" w:eastAsia="es-DO"/>
              </w:rPr>
              <w:t>í</w:t>
            </w:r>
            <w:r w:rsidRPr="0057054A">
              <w:rPr>
                <w:rFonts w:eastAsia="Calibri"/>
                <w:b/>
                <w:bCs/>
                <w:color w:val="808080"/>
                <w:spacing w:val="0"/>
                <w:lang w:val="es-DO" w:eastAsia="es-DO"/>
              </w:rPr>
              <w:t xml:space="preserve">nez </w:t>
            </w:r>
          </w:p>
          <w:p w14:paraId="04EEADF8"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Comunicaciones </w:t>
            </w:r>
          </w:p>
        </w:tc>
      </w:tr>
      <w:tr w:rsidR="0057054A" w:rsidRPr="0057054A" w14:paraId="329D010D" w14:textId="77777777" w:rsidTr="001D3A6A">
        <w:trPr>
          <w:trHeight w:val="246"/>
        </w:trPr>
        <w:tc>
          <w:tcPr>
            <w:tcW w:w="4562" w:type="dxa"/>
          </w:tcPr>
          <w:p w14:paraId="09BFC124"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Maura Corpor</w:t>
            </w:r>
            <w:r w:rsidRPr="0057054A">
              <w:rPr>
                <w:rFonts w:eastAsia="Calibri"/>
                <w:color w:val="808080"/>
                <w:spacing w:val="0"/>
                <w:lang w:val="es-DO" w:eastAsia="es-DO"/>
              </w:rPr>
              <w:t>á</w:t>
            </w:r>
            <w:r w:rsidRPr="0057054A">
              <w:rPr>
                <w:rFonts w:eastAsia="Calibri"/>
                <w:b/>
                <w:bCs/>
                <w:color w:val="808080"/>
                <w:spacing w:val="0"/>
                <w:lang w:val="es-DO" w:eastAsia="es-DO"/>
              </w:rPr>
              <w:t xml:space="preserve">n </w:t>
            </w:r>
          </w:p>
          <w:p w14:paraId="1C612765"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Innovación y Desarrollo </w:t>
            </w:r>
          </w:p>
        </w:tc>
        <w:tc>
          <w:tcPr>
            <w:tcW w:w="4564" w:type="dxa"/>
          </w:tcPr>
          <w:p w14:paraId="563112B3" w14:textId="77777777" w:rsidR="0057054A" w:rsidRPr="0057054A" w:rsidRDefault="0057054A" w:rsidP="0057054A">
            <w:pPr>
              <w:autoSpaceDE w:val="0"/>
              <w:autoSpaceDN w:val="0"/>
              <w:adjustRightInd w:val="0"/>
              <w:spacing w:after="0" w:line="241" w:lineRule="atLeast"/>
              <w:jc w:val="both"/>
              <w:rPr>
                <w:rFonts w:eastAsia="Calibri"/>
                <w:color w:val="808080"/>
                <w:spacing w:val="0"/>
                <w:lang w:val="es-DO" w:eastAsia="es-DO"/>
              </w:rPr>
            </w:pPr>
            <w:r w:rsidRPr="0057054A">
              <w:rPr>
                <w:rFonts w:eastAsia="Calibri"/>
                <w:color w:val="808080"/>
                <w:spacing w:val="0"/>
                <w:lang w:val="es-DO" w:eastAsia="es-DO"/>
              </w:rPr>
              <w:t xml:space="preserve">   </w:t>
            </w:r>
            <w:r w:rsidRPr="0057054A">
              <w:rPr>
                <w:rFonts w:eastAsia="Calibri"/>
                <w:b/>
                <w:bCs/>
                <w:color w:val="808080"/>
                <w:spacing w:val="0"/>
                <w:lang w:val="es-DO" w:eastAsia="es-DO"/>
              </w:rPr>
              <w:t xml:space="preserve">Iris Hurtado </w:t>
            </w:r>
          </w:p>
          <w:p w14:paraId="33A74208" w14:textId="77777777" w:rsidR="0057054A" w:rsidRPr="0057054A" w:rsidRDefault="0057054A" w:rsidP="0057054A">
            <w:pPr>
              <w:autoSpaceDE w:val="0"/>
              <w:autoSpaceDN w:val="0"/>
              <w:adjustRightInd w:val="0"/>
              <w:spacing w:after="200" w:line="241" w:lineRule="atLeast"/>
              <w:ind w:left="113" w:hanging="283"/>
              <w:jc w:val="both"/>
              <w:rPr>
                <w:rFonts w:eastAsia="Calibri"/>
                <w:color w:val="808080"/>
                <w:spacing w:val="0"/>
                <w:lang w:val="es-DO" w:eastAsia="es-DO"/>
              </w:rPr>
            </w:pPr>
            <w:r w:rsidRPr="0057054A">
              <w:rPr>
                <w:rFonts w:eastAsia="Calibri"/>
                <w:color w:val="808080"/>
                <w:spacing w:val="0"/>
                <w:lang w:val="es-DO" w:eastAsia="es-DO"/>
              </w:rPr>
              <w:t xml:space="preserve">      Directora Rectoría y Regulación de Centros</w:t>
            </w:r>
          </w:p>
        </w:tc>
      </w:tr>
      <w:tr w:rsidR="0057054A" w:rsidRPr="0057054A" w14:paraId="20259AF1" w14:textId="77777777" w:rsidTr="001D3A6A">
        <w:trPr>
          <w:trHeight w:val="367"/>
        </w:trPr>
        <w:tc>
          <w:tcPr>
            <w:tcW w:w="4562" w:type="dxa"/>
          </w:tcPr>
          <w:p w14:paraId="4C3E28E3"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proofErr w:type="spellStart"/>
            <w:r w:rsidRPr="0057054A">
              <w:rPr>
                <w:rFonts w:eastAsia="Calibri"/>
                <w:b/>
                <w:bCs/>
                <w:color w:val="808080"/>
                <w:spacing w:val="0"/>
                <w:lang w:val="es-DO" w:eastAsia="es-DO"/>
              </w:rPr>
              <w:t>Rayza</w:t>
            </w:r>
            <w:proofErr w:type="spellEnd"/>
            <w:r w:rsidRPr="0057054A">
              <w:rPr>
                <w:rFonts w:eastAsia="Calibri"/>
                <w:b/>
                <w:bCs/>
                <w:color w:val="808080"/>
                <w:spacing w:val="0"/>
                <w:lang w:val="es-DO" w:eastAsia="es-DO"/>
              </w:rPr>
              <w:t xml:space="preserve"> Pichardo </w:t>
            </w:r>
          </w:p>
          <w:p w14:paraId="07B36C27"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Competitividad Empresarial</w:t>
            </w:r>
          </w:p>
        </w:tc>
        <w:tc>
          <w:tcPr>
            <w:tcW w:w="4564" w:type="dxa"/>
          </w:tcPr>
          <w:p w14:paraId="0948C5ED"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Margarita Aquino</w:t>
            </w:r>
          </w:p>
          <w:p w14:paraId="47DDB996"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Gestión Humana</w:t>
            </w:r>
          </w:p>
        </w:tc>
      </w:tr>
      <w:tr w:rsidR="0057054A" w:rsidRPr="0057054A" w14:paraId="139BEFDD" w14:textId="77777777" w:rsidTr="001D3A6A">
        <w:trPr>
          <w:trHeight w:val="368"/>
        </w:trPr>
        <w:tc>
          <w:tcPr>
            <w:tcW w:w="4562" w:type="dxa"/>
          </w:tcPr>
          <w:p w14:paraId="5DB5D528"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Orlando Almonte</w:t>
            </w:r>
          </w:p>
          <w:p w14:paraId="23BF55EC"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de Formación Profesional </w:t>
            </w:r>
          </w:p>
        </w:tc>
        <w:tc>
          <w:tcPr>
            <w:tcW w:w="4564" w:type="dxa"/>
          </w:tcPr>
          <w:p w14:paraId="7E4FF1E8" w14:textId="77777777" w:rsidR="0057054A" w:rsidRPr="0057054A" w:rsidRDefault="0057054A" w:rsidP="0057054A">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Roberto Pichardo</w:t>
            </w:r>
          </w:p>
          <w:p w14:paraId="5C0053CE"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de TI y Comunicaciones</w:t>
            </w:r>
          </w:p>
        </w:tc>
      </w:tr>
      <w:tr w:rsidR="0057054A" w:rsidRPr="0057054A" w14:paraId="42B766CF" w14:textId="77777777" w:rsidTr="001D3A6A">
        <w:trPr>
          <w:trHeight w:val="367"/>
        </w:trPr>
        <w:tc>
          <w:tcPr>
            <w:tcW w:w="4562" w:type="dxa"/>
          </w:tcPr>
          <w:p w14:paraId="604DA595" w14:textId="77777777" w:rsidR="0057054A" w:rsidRPr="0057054A" w:rsidRDefault="0057054A" w:rsidP="0057054A">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color w:val="808080"/>
                <w:spacing w:val="0"/>
                <w:lang w:val="es-DO" w:eastAsia="es-DO"/>
              </w:rPr>
              <w:t>Luis Manuel Rodríguez</w:t>
            </w:r>
          </w:p>
          <w:p w14:paraId="1DD63D17"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Regional Cibao Sur</w:t>
            </w:r>
          </w:p>
          <w:p w14:paraId="3EF26DC7" w14:textId="77777777" w:rsidR="0057054A" w:rsidRPr="0057054A" w:rsidRDefault="0057054A" w:rsidP="0057054A">
            <w:pPr>
              <w:autoSpaceDE w:val="0"/>
              <w:autoSpaceDN w:val="0"/>
              <w:adjustRightInd w:val="0"/>
              <w:spacing w:after="0" w:line="241" w:lineRule="atLeast"/>
              <w:ind w:firstLine="200"/>
              <w:jc w:val="both"/>
              <w:rPr>
                <w:rFonts w:eastAsia="Calibri"/>
                <w:b/>
                <w:color w:val="808080"/>
                <w:spacing w:val="0"/>
                <w:lang w:val="es-DO" w:eastAsia="es-DO"/>
              </w:rPr>
            </w:pPr>
          </w:p>
          <w:p w14:paraId="756A3DA3" w14:textId="77777777" w:rsidR="0057054A" w:rsidRPr="0057054A" w:rsidRDefault="0057054A" w:rsidP="0057054A">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color w:val="808080"/>
                <w:spacing w:val="0"/>
                <w:lang w:val="es-DO" w:eastAsia="es-DO"/>
              </w:rPr>
              <w:t>Pedro de la Cruz</w:t>
            </w:r>
          </w:p>
          <w:p w14:paraId="07CB87F6"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Regional Oriental</w:t>
            </w:r>
          </w:p>
          <w:p w14:paraId="262B91A8"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p>
          <w:p w14:paraId="707F90BA" w14:textId="77777777" w:rsidR="0057054A" w:rsidRPr="0057054A" w:rsidRDefault="0057054A" w:rsidP="0057054A">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57054A">
              <w:rPr>
                <w:rFonts w:eastAsia="Calibri"/>
                <w:b/>
                <w:color w:val="808080"/>
                <w:spacing w:val="0"/>
                <w:lang w:val="es-DO" w:eastAsia="es-DO"/>
              </w:rPr>
              <w:t>Odelis</w:t>
            </w:r>
            <w:proofErr w:type="spellEnd"/>
            <w:r w:rsidRPr="0057054A">
              <w:rPr>
                <w:rFonts w:eastAsia="Calibri"/>
                <w:b/>
                <w:color w:val="808080"/>
                <w:spacing w:val="0"/>
                <w:lang w:val="es-DO" w:eastAsia="es-DO"/>
              </w:rPr>
              <w:t xml:space="preserve"> Matos</w:t>
            </w:r>
          </w:p>
          <w:p w14:paraId="68E02056"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Monitoreo Proyectos y Convenios</w:t>
            </w:r>
          </w:p>
          <w:p w14:paraId="79456B50"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p>
          <w:p w14:paraId="7732E7BA" w14:textId="77777777" w:rsidR="0057054A" w:rsidRPr="0057054A" w:rsidRDefault="0057054A" w:rsidP="0057054A">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color w:val="808080"/>
                <w:spacing w:val="0"/>
                <w:lang w:val="es-DO" w:eastAsia="es-DO"/>
              </w:rPr>
              <w:t xml:space="preserve">Edgar Pimentel </w:t>
            </w:r>
          </w:p>
          <w:p w14:paraId="76F0BA96"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de Cooperación Internacional</w:t>
            </w:r>
          </w:p>
        </w:tc>
        <w:tc>
          <w:tcPr>
            <w:tcW w:w="4564" w:type="dxa"/>
          </w:tcPr>
          <w:p w14:paraId="0C32FB9D"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Carmen Reyes </w:t>
            </w:r>
          </w:p>
          <w:p w14:paraId="1AEB77E6"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Jurídica </w:t>
            </w:r>
          </w:p>
          <w:p w14:paraId="56637F6E" w14:textId="77777777" w:rsidR="0057054A" w:rsidRPr="0057054A" w:rsidRDefault="0057054A" w:rsidP="0057054A">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Ramona Mejía</w:t>
            </w:r>
          </w:p>
          <w:p w14:paraId="421C86BD" w14:textId="77777777" w:rsidR="0057054A" w:rsidRPr="0057054A" w:rsidRDefault="0057054A" w:rsidP="0057054A">
            <w:pPr>
              <w:autoSpaceDE w:val="0"/>
              <w:autoSpaceDN w:val="0"/>
              <w:adjustRightInd w:val="0"/>
              <w:spacing w:after="0" w:line="241" w:lineRule="atLeast"/>
              <w:ind w:firstLine="200"/>
              <w:jc w:val="both"/>
              <w:rPr>
                <w:rFonts w:eastAsia="Calibri"/>
                <w:bCs/>
                <w:color w:val="808080"/>
                <w:spacing w:val="0"/>
                <w:lang w:val="es-DO" w:eastAsia="es-DO"/>
              </w:rPr>
            </w:pPr>
            <w:r w:rsidRPr="0057054A">
              <w:rPr>
                <w:rFonts w:eastAsia="Calibri"/>
                <w:bCs/>
                <w:color w:val="808080"/>
                <w:spacing w:val="0"/>
                <w:lang w:val="es-DO" w:eastAsia="es-DO"/>
              </w:rPr>
              <w:t>Directora de Validación y Cualificaciones</w:t>
            </w:r>
          </w:p>
          <w:p w14:paraId="5B69CA17" w14:textId="77777777" w:rsidR="0057054A" w:rsidRPr="0057054A" w:rsidRDefault="0057054A" w:rsidP="0057054A">
            <w:pPr>
              <w:autoSpaceDE w:val="0"/>
              <w:autoSpaceDN w:val="0"/>
              <w:adjustRightInd w:val="0"/>
              <w:spacing w:after="200" w:line="241" w:lineRule="atLeast"/>
              <w:ind w:firstLine="200"/>
              <w:jc w:val="both"/>
              <w:rPr>
                <w:rFonts w:eastAsia="Calibri"/>
                <w:b/>
                <w:color w:val="808080"/>
                <w:spacing w:val="0"/>
                <w:lang w:val="es-DO" w:eastAsia="es-DO"/>
              </w:rPr>
            </w:pPr>
          </w:p>
          <w:p w14:paraId="047AAE80" w14:textId="77777777" w:rsidR="0057054A" w:rsidRPr="0057054A" w:rsidRDefault="0057054A" w:rsidP="0057054A">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 xml:space="preserve">Francisco Vicioso </w:t>
            </w:r>
          </w:p>
          <w:p w14:paraId="71850551" w14:textId="77777777" w:rsidR="0057054A" w:rsidRPr="0057054A" w:rsidRDefault="0057054A" w:rsidP="0057054A">
            <w:pPr>
              <w:autoSpaceDE w:val="0"/>
              <w:autoSpaceDN w:val="0"/>
              <w:adjustRightInd w:val="0"/>
              <w:spacing w:after="0" w:line="241" w:lineRule="atLeast"/>
              <w:ind w:firstLine="200"/>
              <w:jc w:val="both"/>
              <w:rPr>
                <w:rFonts w:eastAsia="Calibri"/>
                <w:bCs/>
                <w:color w:val="808080"/>
                <w:spacing w:val="0"/>
                <w:lang w:val="es-DO" w:eastAsia="es-DO"/>
              </w:rPr>
            </w:pPr>
            <w:r w:rsidRPr="0057054A">
              <w:rPr>
                <w:rFonts w:eastAsia="Calibri"/>
                <w:bCs/>
                <w:color w:val="808080"/>
                <w:spacing w:val="0"/>
                <w:lang w:val="es-DO" w:eastAsia="es-DO"/>
              </w:rPr>
              <w:t>Director de Ingresos</w:t>
            </w:r>
          </w:p>
          <w:p w14:paraId="1729E3B2"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p>
          <w:p w14:paraId="3D10F377" w14:textId="77777777" w:rsidR="0057054A" w:rsidRPr="0057054A" w:rsidRDefault="0057054A" w:rsidP="0057054A">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57054A">
              <w:rPr>
                <w:rFonts w:eastAsia="Calibri"/>
                <w:b/>
                <w:color w:val="808080"/>
                <w:spacing w:val="0"/>
                <w:lang w:val="es-DO" w:eastAsia="es-DO"/>
              </w:rPr>
              <w:t>Misthania</w:t>
            </w:r>
            <w:proofErr w:type="spellEnd"/>
            <w:r w:rsidRPr="0057054A">
              <w:rPr>
                <w:rFonts w:eastAsia="Calibri"/>
                <w:b/>
                <w:color w:val="808080"/>
                <w:spacing w:val="0"/>
                <w:lang w:val="es-DO" w:eastAsia="es-DO"/>
              </w:rPr>
              <w:t xml:space="preserve"> Matos</w:t>
            </w:r>
          </w:p>
          <w:p w14:paraId="4E58E0DD" w14:textId="77777777" w:rsidR="0057054A" w:rsidRPr="0057054A" w:rsidRDefault="0057054A" w:rsidP="0057054A">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Calidad en la Gestión</w:t>
            </w:r>
          </w:p>
        </w:tc>
      </w:tr>
      <w:tr w:rsidR="0057054A" w:rsidRPr="0057054A" w14:paraId="61A17091" w14:textId="77777777" w:rsidTr="001D3A6A">
        <w:trPr>
          <w:trHeight w:val="245"/>
        </w:trPr>
        <w:tc>
          <w:tcPr>
            <w:tcW w:w="9126" w:type="dxa"/>
            <w:gridSpan w:val="2"/>
          </w:tcPr>
          <w:p w14:paraId="10EFFBF4" w14:textId="77777777" w:rsidR="0057054A" w:rsidRPr="0057054A" w:rsidRDefault="0057054A" w:rsidP="0057054A">
            <w:pPr>
              <w:autoSpaceDE w:val="0"/>
              <w:autoSpaceDN w:val="0"/>
              <w:adjustRightInd w:val="0"/>
              <w:spacing w:after="200" w:line="241" w:lineRule="atLeast"/>
              <w:ind w:firstLine="200"/>
              <w:jc w:val="both"/>
              <w:rPr>
                <w:rFonts w:eastAsia="Calibri"/>
                <w:color w:val="808080"/>
                <w:spacing w:val="0"/>
                <w:lang w:val="es-DO" w:eastAsia="es-DO"/>
              </w:rPr>
            </w:pPr>
          </w:p>
        </w:tc>
      </w:tr>
    </w:tbl>
    <w:p w14:paraId="2DA54206" w14:textId="0500369C" w:rsidR="00654164" w:rsidRDefault="00654164" w:rsidP="00BA2267">
      <w:pPr>
        <w:rPr>
          <w:noProof/>
          <w:lang w:val="es-ES"/>
        </w:rPr>
      </w:pPr>
    </w:p>
    <w:p w14:paraId="743BBAE9" w14:textId="327E7E59" w:rsidR="00A7290B" w:rsidRDefault="00A7290B" w:rsidP="00BA2267">
      <w:pPr>
        <w:rPr>
          <w:noProof/>
          <w:lang w:val="es-ES"/>
        </w:rPr>
      </w:pPr>
    </w:p>
    <w:p w14:paraId="39C1DFFE" w14:textId="77777777" w:rsidR="00A7290B" w:rsidRPr="0057054A" w:rsidRDefault="00A7290B" w:rsidP="00BA2267">
      <w:pPr>
        <w:rPr>
          <w:noProof/>
          <w:lang w:val="es-ES"/>
        </w:rPr>
      </w:pPr>
    </w:p>
    <w:p w14:paraId="5E396B73" w14:textId="77777777" w:rsidR="00654164" w:rsidRPr="00A63A00" w:rsidRDefault="00654164" w:rsidP="00654164">
      <w:pPr>
        <w:pStyle w:val="Ttulo1"/>
      </w:pPr>
      <w:bookmarkStart w:id="19" w:name="_Toc122353526"/>
      <w:bookmarkStart w:id="20" w:name="_Toc122357577"/>
      <w:bookmarkStart w:id="21" w:name="_Toc122358340"/>
      <w:r>
        <w:lastRenderedPageBreak/>
        <w:t>RESULTADOS MISIONALES</w:t>
      </w:r>
      <w:bookmarkEnd w:id="19"/>
      <w:bookmarkEnd w:id="20"/>
      <w:bookmarkEnd w:id="21"/>
    </w:p>
    <w:p w14:paraId="5BDBF66A" w14:textId="77777777" w:rsidR="00654164" w:rsidRPr="00A63A00"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7777777" w:rsidR="00654164" w:rsidRPr="0035429F" w:rsidRDefault="00654164" w:rsidP="00654164">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Pr="0035429F">
        <w:rPr>
          <w:rFonts w:eastAsia="Calibri"/>
          <w:szCs w:val="36"/>
        </w:rPr>
        <w:t xml:space="preserve"> 2022</w:t>
      </w:r>
    </w:p>
    <w:p w14:paraId="38838488" w14:textId="69F5F643" w:rsidR="00654164" w:rsidRPr="0035429F" w:rsidRDefault="00654164" w:rsidP="00BA2267">
      <w:pPr>
        <w:pStyle w:val="Ttulo1"/>
        <w:jc w:val="left"/>
        <w:rPr>
          <w:noProof/>
        </w:rPr>
      </w:pPr>
    </w:p>
    <w:p w14:paraId="7D412109" w14:textId="77777777" w:rsidR="001D3A6A" w:rsidRPr="001D3A6A" w:rsidRDefault="001D3A6A" w:rsidP="001D3A6A">
      <w:pPr>
        <w:keepNext/>
        <w:keepLines/>
        <w:numPr>
          <w:ilvl w:val="0"/>
          <w:numId w:val="10"/>
        </w:numPr>
        <w:spacing w:before="240" w:after="0"/>
        <w:jc w:val="both"/>
        <w:outlineLvl w:val="0"/>
        <w:rPr>
          <w:rFonts w:eastAsia="Times New Roman"/>
          <w:b/>
          <w:color w:val="808080"/>
          <w:sz w:val="28"/>
          <w:lang w:val="es-DO"/>
        </w:rPr>
      </w:pPr>
      <w:bookmarkStart w:id="22" w:name="_Toc109655922"/>
      <w:bookmarkStart w:id="23" w:name="_Toc121920967"/>
      <w:bookmarkStart w:id="24" w:name="_Toc122358341"/>
      <w:r w:rsidRPr="001D3A6A">
        <w:rPr>
          <w:rFonts w:eastAsia="Times New Roman"/>
          <w:b/>
          <w:color w:val="808080"/>
          <w:sz w:val="28"/>
          <w:lang w:val="es-DO"/>
        </w:rPr>
        <w:t>Resultados Misionales</w:t>
      </w:r>
      <w:bookmarkEnd w:id="22"/>
      <w:bookmarkEnd w:id="23"/>
      <w:bookmarkEnd w:id="24"/>
      <w:r w:rsidRPr="001D3A6A">
        <w:rPr>
          <w:rFonts w:eastAsia="Times New Roman"/>
          <w:b/>
          <w:color w:val="808080"/>
          <w:sz w:val="28"/>
          <w:lang w:val="es-DO"/>
        </w:rPr>
        <w:t xml:space="preserve"> </w:t>
      </w:r>
    </w:p>
    <w:p w14:paraId="469D6109" w14:textId="77777777" w:rsidR="001D3A6A" w:rsidRPr="001D3A6A" w:rsidRDefault="001D3A6A" w:rsidP="001D3A6A">
      <w:pPr>
        <w:jc w:val="both"/>
        <w:rPr>
          <w:rFonts w:ascii="Artifex CF Extra Light" w:eastAsia="Calibri" w:hAnsi="Artifex CF Extra Light"/>
          <w:color w:val="808080"/>
          <w:spacing w:val="0"/>
          <w:sz w:val="18"/>
          <w:szCs w:val="22"/>
          <w:lang w:val="es-DO"/>
        </w:rPr>
      </w:pPr>
    </w:p>
    <w:p w14:paraId="1EA07F65" w14:textId="77777777" w:rsidR="001D3A6A" w:rsidRPr="001D3A6A" w:rsidRDefault="001D3A6A" w:rsidP="001D3A6A">
      <w:pPr>
        <w:ind w:left="708"/>
        <w:jc w:val="both"/>
        <w:outlineLvl w:val="1"/>
        <w:rPr>
          <w:rFonts w:eastAsia="Calibri"/>
          <w:b/>
          <w:bCs/>
          <w:color w:val="808080"/>
          <w:spacing w:val="0"/>
          <w:szCs w:val="22"/>
          <w:lang w:val="es-ES" w:eastAsia="es-DO"/>
        </w:rPr>
      </w:pPr>
      <w:bookmarkStart w:id="25" w:name="_Toc109655923"/>
      <w:bookmarkStart w:id="26" w:name="_Toc121920968"/>
      <w:bookmarkStart w:id="27" w:name="_Toc122358342"/>
      <w:r w:rsidRPr="001D3A6A">
        <w:rPr>
          <w:rFonts w:eastAsia="Calibri"/>
          <w:b/>
          <w:bCs/>
          <w:color w:val="808080"/>
          <w:spacing w:val="0"/>
          <w:szCs w:val="22"/>
          <w:lang w:val="es-ES" w:eastAsia="es-DO"/>
        </w:rPr>
        <w:t>3.1. Información cuantitativa, cualitativa e indicadores de los procesos Misionales</w:t>
      </w:r>
      <w:bookmarkEnd w:id="25"/>
      <w:bookmarkEnd w:id="26"/>
      <w:bookmarkEnd w:id="27"/>
    </w:p>
    <w:p w14:paraId="0E441977" w14:textId="77777777" w:rsidR="001D3A6A" w:rsidRPr="001D3A6A" w:rsidRDefault="001D3A6A" w:rsidP="001D3A6A">
      <w:pPr>
        <w:ind w:left="720"/>
        <w:contextualSpacing/>
        <w:rPr>
          <w:rFonts w:eastAsia="Times New Roman"/>
          <w:b/>
          <w:bCs/>
          <w:color w:val="808080"/>
          <w:spacing w:val="0"/>
          <w:lang w:val="es-ES" w:eastAsia="es-DO"/>
        </w:rPr>
      </w:pPr>
    </w:p>
    <w:p w14:paraId="6591A08D"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t xml:space="preserve">Para la ejecución de las metas operativas y los servicios ofrecidos en todo el territorio nacional, el INFOTEP cuenta con instalaciones propias, conformadas por seis direcciones regionales (6), cuatro (4) oficinas satélites ubicadas en Bávaro-Punta Cana, Barahona, San Juan y Costa Norte, (8) centros tecnológicos, ubicados en Santo Domingo, Santo Domingo Este, Santiago, San Francisco de Macorís, Bonao, Azua, San Juan de la Maguana y La Romana; también, la Escuela de Hotelería, Gastronomía y Pastelería en Higüey, Escuela de Ámbar en El Valle y la Escuela de </w:t>
      </w:r>
      <w:proofErr w:type="spellStart"/>
      <w:r w:rsidRPr="001D3A6A">
        <w:rPr>
          <w:rFonts w:eastAsia="Calibri"/>
          <w:color w:val="808080"/>
          <w:lang w:val="es-DO"/>
        </w:rPr>
        <w:t>Larimar</w:t>
      </w:r>
      <w:proofErr w:type="spellEnd"/>
      <w:r w:rsidRPr="001D3A6A">
        <w:rPr>
          <w:rFonts w:eastAsia="Calibri"/>
          <w:color w:val="808080"/>
          <w:lang w:val="es-DO"/>
        </w:rPr>
        <w:t xml:space="preserve"> en Barahona; 56 talleres móviles; además, trabaja con una red de 245 Centros Operativos del Sistema (COS), que son entidades de formación acreditadas por el INFOTEP.  </w:t>
      </w:r>
    </w:p>
    <w:p w14:paraId="1EC93584"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t>Durante el año 2022, el Instituto Nacional de Formación Técnico Profesional, logró impactar a 711,276 participantes de todo el territorio nacional, al facilitar el acceso a 37,736 acciones formativas en distintas ramas y ocupaciones.  Del total de estos participantes, el 54.7% son mujeres y el restante 45.3% son hombres.</w:t>
      </w:r>
    </w:p>
    <w:p w14:paraId="2816B8D6"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t xml:space="preserve">El INFOTEP dispone de una oferta formativa dirigida a la población en condiciones de vulnerabilidad (bajo nivel de escolaridad/privados </w:t>
      </w:r>
      <w:r w:rsidRPr="001D3A6A">
        <w:rPr>
          <w:rFonts w:eastAsia="Calibri"/>
          <w:color w:val="808080"/>
          <w:lang w:val="es-DO"/>
        </w:rPr>
        <w:lastRenderedPageBreak/>
        <w:t>de libertad), dándoles la oportunidad para capacitarse en ocupaciones de su interés y que le permita el acceso a un trabajo digno. Es por lo que INFOTEP ha diseñado una oferta formativa flexible, a través de la cual, en este año se capacitaron 135,630 participantes.</w:t>
      </w:r>
    </w:p>
    <w:p w14:paraId="0ABD9FD8" w14:textId="77777777" w:rsidR="001D3A6A" w:rsidRPr="001D3A6A" w:rsidRDefault="001D3A6A" w:rsidP="001D3A6A">
      <w:pPr>
        <w:spacing w:line="360" w:lineRule="auto"/>
        <w:jc w:val="both"/>
        <w:rPr>
          <w:rFonts w:eastAsia="Calibri"/>
          <w:color w:val="808080"/>
          <w:lang w:val="es-DO"/>
        </w:rPr>
      </w:pPr>
      <w:bookmarkStart w:id="28" w:name="_Hlk121491017"/>
      <w:r w:rsidRPr="001D3A6A">
        <w:rPr>
          <w:rFonts w:eastAsia="Calibri"/>
          <w:color w:val="808080"/>
          <w:lang w:val="es-DO"/>
        </w:rPr>
        <w:t>A través del servicio especial dirigido al sector empresarial, se atendieron 3,210 empresas de distintas ramas económicas, que fueron beneficiadas con planes de capacitación ajustados a sus requerimientos y también se les brindó asistencia y asesoría técnica especializada, según la demanda. También 1,124 participantes se formaron en competencias para el emprendimiento a nivel nacional, basadas en el programa de formación en gestión empresarial Inicie y mejore su negocio (</w:t>
      </w:r>
      <w:proofErr w:type="spellStart"/>
      <w:r w:rsidRPr="001D3A6A">
        <w:rPr>
          <w:rFonts w:eastAsia="Calibri"/>
          <w:color w:val="808080"/>
          <w:lang w:val="es-DO"/>
        </w:rPr>
        <w:t>Imesun</w:t>
      </w:r>
      <w:proofErr w:type="spellEnd"/>
      <w:r w:rsidRPr="001D3A6A">
        <w:rPr>
          <w:rFonts w:eastAsia="Calibri"/>
          <w:color w:val="808080"/>
          <w:lang w:val="es-DO"/>
        </w:rPr>
        <w:t xml:space="preserve">), programa desarrollado por la Organización Internacional del Trabajo (OIT), el cual ayuda a empresarios de pequeñas empresas a iniciar y fortalecer sus negocios. </w:t>
      </w:r>
    </w:p>
    <w:bookmarkEnd w:id="28"/>
    <w:p w14:paraId="27A9DA7E" w14:textId="77777777" w:rsidR="001D3A6A" w:rsidRPr="001D3A6A" w:rsidRDefault="001D3A6A" w:rsidP="001D3A6A">
      <w:pPr>
        <w:spacing w:line="360" w:lineRule="auto"/>
        <w:jc w:val="both"/>
        <w:rPr>
          <w:rFonts w:eastAsia="Calibri"/>
          <w:color w:val="808080"/>
          <w:lang w:val="es-US"/>
        </w:rPr>
      </w:pPr>
      <w:r w:rsidRPr="001D3A6A">
        <w:rPr>
          <w:rFonts w:eastAsia="Calibri"/>
          <w:color w:val="808080"/>
          <w:lang w:val="es-US"/>
        </w:rPr>
        <w:t>El INFOTEP avanza en el diseño y desarrollo curricular alineado a los criterios del Marco Nacional de Cualificaciones, en este sentido, al mes de octubre del 2022, del total de la oferta tradicional que imparte la institución, se tienen 288 programas (diseño curricular) actualizados, pendientes de validación por los equipos nacionales, en cuatro niveles de certificación (C.F.P), correspondiente a 21 familias profesionales (MNC) y 50 programas diseñados de acuerdo a los perfiles profesionales establecidos en el Catálogo Nacional de Cualificaciones.</w:t>
      </w:r>
    </w:p>
    <w:p w14:paraId="3A2FD004" w14:textId="77777777" w:rsidR="001D3A6A" w:rsidRPr="001D3A6A" w:rsidRDefault="001D3A6A" w:rsidP="001D3A6A">
      <w:pPr>
        <w:spacing w:line="360" w:lineRule="auto"/>
        <w:jc w:val="both"/>
        <w:rPr>
          <w:rFonts w:eastAsia="Calibri"/>
          <w:color w:val="808080"/>
          <w:lang w:val="es-US"/>
        </w:rPr>
      </w:pPr>
      <w:r w:rsidRPr="001D3A6A">
        <w:rPr>
          <w:rFonts w:eastAsia="Calibri"/>
          <w:color w:val="808080"/>
          <w:lang w:val="es-US"/>
        </w:rPr>
        <w:t xml:space="preserve">En la actualidad el sistema educativo de la República Dominicana, el diseño y desarrollo curricular se encuentra en un proceso de transformación, de cara al Marco Nacional de Cualificaciones. En el caso del INFOTEP, se utiliza el modelo y metodología de rediseño y diseño curricular de los programas de formación técnico profesional </w:t>
      </w:r>
      <w:r w:rsidRPr="001D3A6A">
        <w:rPr>
          <w:rFonts w:eastAsia="Calibri"/>
          <w:color w:val="808080"/>
          <w:lang w:val="es-US"/>
        </w:rPr>
        <w:lastRenderedPageBreak/>
        <w:t>basados en competencias centrado en resultados de aprendizaje, este enfoque involucra al Marco Nacional de Cualificaciones (MNC).</w:t>
      </w:r>
    </w:p>
    <w:p w14:paraId="574C04CA" w14:textId="77777777" w:rsidR="001D3A6A" w:rsidRPr="001D3A6A" w:rsidRDefault="001D3A6A" w:rsidP="001D3A6A">
      <w:pPr>
        <w:spacing w:line="360" w:lineRule="auto"/>
        <w:jc w:val="both"/>
        <w:rPr>
          <w:rFonts w:eastAsia="Calibri"/>
          <w:color w:val="808080"/>
          <w:lang w:val="es-US"/>
        </w:rPr>
      </w:pPr>
      <w:r w:rsidRPr="001D3A6A">
        <w:rPr>
          <w:rFonts w:eastAsia="Calibri"/>
          <w:color w:val="808080"/>
          <w:lang w:val="es-US"/>
        </w:rPr>
        <w:t>El total de la oferta curricular de programas estandarizados a octubre 2022 es de 968 programas de formación en diferentes modalidades y áreas:</w:t>
      </w:r>
    </w:p>
    <w:p w14:paraId="1A60A356" w14:textId="77777777" w:rsidR="001D3A6A" w:rsidRPr="001D3A6A" w:rsidRDefault="001D3A6A" w:rsidP="001D3A6A">
      <w:pPr>
        <w:numPr>
          <w:ilvl w:val="0"/>
          <w:numId w:val="11"/>
        </w:numPr>
        <w:spacing w:line="360" w:lineRule="auto"/>
        <w:contextualSpacing/>
        <w:jc w:val="both"/>
        <w:rPr>
          <w:rFonts w:eastAsia="Calibri"/>
          <w:color w:val="808080"/>
          <w:lang w:val="es-US"/>
        </w:rPr>
      </w:pPr>
      <w:r w:rsidRPr="001D3A6A">
        <w:rPr>
          <w:rFonts w:eastAsia="Calibri"/>
          <w:color w:val="808080"/>
          <w:lang w:val="es-US"/>
        </w:rPr>
        <w:t xml:space="preserve">712 programas basados en Competencia (NTCL)  </w:t>
      </w:r>
    </w:p>
    <w:p w14:paraId="0866C794" w14:textId="77777777" w:rsidR="001D3A6A" w:rsidRPr="001D3A6A" w:rsidRDefault="001D3A6A" w:rsidP="001D3A6A">
      <w:pPr>
        <w:numPr>
          <w:ilvl w:val="0"/>
          <w:numId w:val="11"/>
        </w:numPr>
        <w:spacing w:line="360" w:lineRule="auto"/>
        <w:contextualSpacing/>
        <w:jc w:val="both"/>
        <w:rPr>
          <w:rFonts w:eastAsia="Calibri"/>
          <w:color w:val="808080"/>
          <w:lang w:val="es-US"/>
        </w:rPr>
      </w:pPr>
      <w:r w:rsidRPr="001D3A6A">
        <w:rPr>
          <w:rFonts w:eastAsia="Calibri"/>
          <w:color w:val="808080"/>
          <w:lang w:val="es-US"/>
        </w:rPr>
        <w:t xml:space="preserve">50 programas adaptados al MNC </w:t>
      </w:r>
    </w:p>
    <w:p w14:paraId="6A03281E" w14:textId="77777777" w:rsidR="001D3A6A" w:rsidRPr="001D3A6A" w:rsidRDefault="001D3A6A" w:rsidP="001D3A6A">
      <w:pPr>
        <w:numPr>
          <w:ilvl w:val="0"/>
          <w:numId w:val="11"/>
        </w:numPr>
        <w:spacing w:line="360" w:lineRule="auto"/>
        <w:contextualSpacing/>
        <w:jc w:val="both"/>
        <w:rPr>
          <w:rFonts w:eastAsia="Calibri"/>
          <w:color w:val="808080"/>
          <w:lang w:val="es-US"/>
        </w:rPr>
      </w:pPr>
      <w:r w:rsidRPr="001D3A6A">
        <w:rPr>
          <w:rFonts w:eastAsia="Calibri"/>
          <w:color w:val="808080"/>
          <w:lang w:val="es-US"/>
        </w:rPr>
        <w:t xml:space="preserve">192 diplomados para mandos medios y grupos  </w:t>
      </w:r>
    </w:p>
    <w:p w14:paraId="1626FF50" w14:textId="77777777" w:rsidR="001D3A6A" w:rsidRPr="001D3A6A" w:rsidRDefault="001D3A6A" w:rsidP="001D3A6A">
      <w:pPr>
        <w:numPr>
          <w:ilvl w:val="0"/>
          <w:numId w:val="11"/>
        </w:numPr>
        <w:spacing w:line="360" w:lineRule="auto"/>
        <w:contextualSpacing/>
        <w:jc w:val="both"/>
        <w:rPr>
          <w:rFonts w:eastAsia="Calibri"/>
          <w:color w:val="808080"/>
          <w:lang w:val="es-US"/>
        </w:rPr>
      </w:pPr>
      <w:r w:rsidRPr="001D3A6A">
        <w:rPr>
          <w:rFonts w:eastAsia="Calibri"/>
          <w:color w:val="808080"/>
          <w:lang w:val="es-US"/>
        </w:rPr>
        <w:t>14 formación metodológica</w:t>
      </w:r>
    </w:p>
    <w:p w14:paraId="711D4F90" w14:textId="5F29A4DE" w:rsidR="001D3A6A" w:rsidRPr="001D3A6A" w:rsidRDefault="001D3A6A" w:rsidP="001D3A6A">
      <w:pPr>
        <w:spacing w:line="360" w:lineRule="auto"/>
        <w:jc w:val="both"/>
        <w:rPr>
          <w:rFonts w:eastAsia="Calibri"/>
          <w:color w:val="808080"/>
          <w:lang w:val="es-US"/>
        </w:rPr>
      </w:pPr>
      <w:r w:rsidRPr="001D3A6A">
        <w:rPr>
          <w:rFonts w:eastAsia="Calibri"/>
          <w:color w:val="808080"/>
          <w:lang w:val="es-US"/>
        </w:rPr>
        <w:t>La institución mantiene una importante política para el desarrollo y fortalecimiento de las competencias de sus docentes, en este periodo 3,348 docentes se actualizaron en competencias técnicas, metodológica y/o transversal.    </w:t>
      </w:r>
    </w:p>
    <w:p w14:paraId="0C824DAA" w14:textId="77777777" w:rsidR="001D3A6A" w:rsidRPr="001D3A6A" w:rsidRDefault="001D3A6A" w:rsidP="001D3A6A">
      <w:pPr>
        <w:spacing w:line="360" w:lineRule="auto"/>
        <w:jc w:val="both"/>
        <w:rPr>
          <w:rFonts w:eastAsia="Calibri"/>
          <w:color w:val="808080"/>
          <w:lang w:val="es-US"/>
        </w:rPr>
      </w:pPr>
      <w:r w:rsidRPr="001D3A6A">
        <w:rPr>
          <w:rFonts w:eastAsia="Calibri"/>
          <w:color w:val="808080"/>
          <w:lang w:val="es-US"/>
        </w:rPr>
        <w:t>En mayo de este año, se iniciaron los trabajos del proyecto sobre la metodología de la investigación prospectiva, de la Red de Institutos de Formación Profesional (REDIFP), donde se trabajarán tres proyectos:  Programa de Tecnificación de la Agricultura Rural, Logística y Comercialización de Productos Agropecuarios para el Sector Turismo y Programa de Tecnificación y Desarrollo del Turismo Rural/ Comunitario.  De estos tres, se inició con el de Tecnificación de la Agricultura Comunitaria</w:t>
      </w:r>
    </w:p>
    <w:p w14:paraId="4ED60EC3" w14:textId="7D7EA999" w:rsidR="00AA1946" w:rsidRDefault="00AA1946" w:rsidP="001D3A6A">
      <w:pPr>
        <w:contextualSpacing/>
        <w:jc w:val="both"/>
        <w:rPr>
          <w:rFonts w:eastAsia="Times New Roman"/>
          <w:b/>
          <w:bCs/>
          <w:color w:val="808080"/>
          <w:spacing w:val="0"/>
          <w:lang w:val="es-DO" w:eastAsia="es-DO"/>
        </w:rPr>
      </w:pPr>
    </w:p>
    <w:p w14:paraId="7F3D4D77" w14:textId="6DD1BAF3" w:rsidR="00810F87" w:rsidRDefault="00810F87" w:rsidP="001D3A6A">
      <w:pPr>
        <w:contextualSpacing/>
        <w:jc w:val="both"/>
        <w:rPr>
          <w:rFonts w:eastAsia="Times New Roman"/>
          <w:b/>
          <w:bCs/>
          <w:color w:val="808080"/>
          <w:spacing w:val="0"/>
          <w:lang w:val="es-DO" w:eastAsia="es-DO"/>
        </w:rPr>
      </w:pPr>
    </w:p>
    <w:p w14:paraId="21FDEBB3" w14:textId="2547E967" w:rsidR="00810F87" w:rsidRDefault="00810F87" w:rsidP="001D3A6A">
      <w:pPr>
        <w:contextualSpacing/>
        <w:jc w:val="both"/>
        <w:rPr>
          <w:rFonts w:eastAsia="Times New Roman"/>
          <w:b/>
          <w:bCs/>
          <w:color w:val="808080"/>
          <w:spacing w:val="0"/>
          <w:lang w:val="es-DO" w:eastAsia="es-DO"/>
        </w:rPr>
      </w:pPr>
    </w:p>
    <w:p w14:paraId="52D1D0CF" w14:textId="56447E79" w:rsidR="00810F87" w:rsidRDefault="00810F87" w:rsidP="001D3A6A">
      <w:pPr>
        <w:contextualSpacing/>
        <w:jc w:val="both"/>
        <w:rPr>
          <w:rFonts w:eastAsia="Times New Roman"/>
          <w:b/>
          <w:bCs/>
          <w:color w:val="808080"/>
          <w:spacing w:val="0"/>
          <w:lang w:val="es-DO" w:eastAsia="es-DO"/>
        </w:rPr>
      </w:pPr>
    </w:p>
    <w:p w14:paraId="1CB4C9AA" w14:textId="5EA95333" w:rsidR="00810F87" w:rsidRDefault="00810F87" w:rsidP="001D3A6A">
      <w:pPr>
        <w:contextualSpacing/>
        <w:jc w:val="both"/>
        <w:rPr>
          <w:rFonts w:eastAsia="Times New Roman"/>
          <w:b/>
          <w:bCs/>
          <w:color w:val="808080"/>
          <w:spacing w:val="0"/>
          <w:lang w:val="es-DO" w:eastAsia="es-DO"/>
        </w:rPr>
      </w:pPr>
    </w:p>
    <w:p w14:paraId="20E9C091" w14:textId="428D49E0" w:rsidR="00810F87" w:rsidRDefault="00810F87" w:rsidP="001D3A6A">
      <w:pPr>
        <w:contextualSpacing/>
        <w:jc w:val="both"/>
        <w:rPr>
          <w:rFonts w:eastAsia="Times New Roman"/>
          <w:b/>
          <w:bCs/>
          <w:color w:val="808080"/>
          <w:spacing w:val="0"/>
          <w:lang w:val="es-DO" w:eastAsia="es-DO"/>
        </w:rPr>
      </w:pPr>
    </w:p>
    <w:p w14:paraId="4157EFFD" w14:textId="659EA00A" w:rsidR="00810F87" w:rsidRDefault="00810F87" w:rsidP="001D3A6A">
      <w:pPr>
        <w:contextualSpacing/>
        <w:jc w:val="both"/>
        <w:rPr>
          <w:rFonts w:eastAsia="Times New Roman"/>
          <w:b/>
          <w:bCs/>
          <w:color w:val="808080"/>
          <w:spacing w:val="0"/>
          <w:lang w:val="es-DO" w:eastAsia="es-DO"/>
        </w:rPr>
      </w:pPr>
    </w:p>
    <w:p w14:paraId="116E8563" w14:textId="57FFF411" w:rsidR="00810F87" w:rsidRDefault="00810F87" w:rsidP="001D3A6A">
      <w:pPr>
        <w:contextualSpacing/>
        <w:jc w:val="both"/>
        <w:rPr>
          <w:rFonts w:eastAsia="Times New Roman"/>
          <w:b/>
          <w:bCs/>
          <w:color w:val="808080"/>
          <w:spacing w:val="0"/>
          <w:lang w:val="es-DO" w:eastAsia="es-DO"/>
        </w:rPr>
      </w:pPr>
    </w:p>
    <w:p w14:paraId="1143067F" w14:textId="535CF334" w:rsidR="00810F87" w:rsidRDefault="00810F87" w:rsidP="001D3A6A">
      <w:pPr>
        <w:contextualSpacing/>
        <w:jc w:val="both"/>
        <w:rPr>
          <w:rFonts w:eastAsia="Times New Roman"/>
          <w:b/>
          <w:bCs/>
          <w:color w:val="808080"/>
          <w:spacing w:val="0"/>
          <w:lang w:val="es-DO" w:eastAsia="es-DO"/>
        </w:rPr>
      </w:pPr>
    </w:p>
    <w:p w14:paraId="2FEAED28" w14:textId="77777777" w:rsidR="00810F87" w:rsidRDefault="00810F87" w:rsidP="001D3A6A">
      <w:pPr>
        <w:contextualSpacing/>
        <w:jc w:val="both"/>
        <w:rPr>
          <w:rFonts w:eastAsia="Times New Roman"/>
          <w:b/>
          <w:bCs/>
          <w:color w:val="808080"/>
          <w:spacing w:val="0"/>
          <w:lang w:val="es-DO" w:eastAsia="es-DO"/>
        </w:rPr>
      </w:pPr>
    </w:p>
    <w:p w14:paraId="18F7F26C" w14:textId="2652BAD4" w:rsidR="001D3A6A" w:rsidRPr="001D3A6A" w:rsidRDefault="001D3A6A" w:rsidP="001D3A6A">
      <w:pPr>
        <w:contextualSpacing/>
        <w:jc w:val="both"/>
        <w:rPr>
          <w:rFonts w:eastAsia="Calibri"/>
          <w:color w:val="808080"/>
          <w:spacing w:val="0"/>
          <w:lang w:val="es-DO"/>
        </w:rPr>
      </w:pPr>
      <w:r w:rsidRPr="001D3A6A">
        <w:rPr>
          <w:rFonts w:eastAsia="Times New Roman"/>
          <w:b/>
          <w:bCs/>
          <w:color w:val="808080"/>
          <w:spacing w:val="0"/>
          <w:lang w:val="es-DO" w:eastAsia="es-DO"/>
        </w:rPr>
        <w:lastRenderedPageBreak/>
        <w:t>Indicadores de Gestión</w:t>
      </w:r>
    </w:p>
    <w:p w14:paraId="7B1BDBB1" w14:textId="77777777" w:rsidR="001D3A6A" w:rsidRPr="001D3A6A" w:rsidRDefault="001D3A6A" w:rsidP="001D3A6A">
      <w:pPr>
        <w:widowControl w:val="0"/>
        <w:spacing w:after="0" w:line="240" w:lineRule="auto"/>
        <w:ind w:right="11"/>
        <w:jc w:val="both"/>
        <w:rPr>
          <w:rFonts w:eastAsia="Calibri"/>
          <w:b/>
          <w:color w:val="808080"/>
          <w:spacing w:val="1"/>
          <w:lang w:val="es-ES"/>
        </w:rPr>
      </w:pPr>
    </w:p>
    <w:p w14:paraId="76C819EC" w14:textId="77777777" w:rsidR="001D3A6A" w:rsidRPr="001D3A6A" w:rsidRDefault="001D3A6A" w:rsidP="001D3A6A">
      <w:pPr>
        <w:widowControl w:val="0"/>
        <w:spacing w:after="0" w:line="240" w:lineRule="auto"/>
        <w:ind w:right="11" w:firstLine="720"/>
        <w:jc w:val="center"/>
        <w:rPr>
          <w:rFonts w:eastAsia="Calibri"/>
          <w:b/>
          <w:color w:val="808080"/>
          <w:spacing w:val="0"/>
          <w:lang w:val="es-ES"/>
        </w:rPr>
      </w:pPr>
      <w:r w:rsidRPr="001D3A6A">
        <w:rPr>
          <w:rFonts w:eastAsia="Calibri"/>
          <w:b/>
          <w:color w:val="808080"/>
          <w:spacing w:val="1"/>
          <w:lang w:val="es-ES"/>
        </w:rPr>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1</w:t>
      </w:r>
    </w:p>
    <w:p w14:paraId="7597600D" w14:textId="77777777" w:rsidR="001D3A6A" w:rsidRPr="001D3A6A" w:rsidRDefault="001D3A6A" w:rsidP="001D3A6A">
      <w:pPr>
        <w:widowControl w:val="0"/>
        <w:spacing w:before="15" w:after="0" w:line="240" w:lineRule="auto"/>
        <w:ind w:right="11" w:firstLine="424"/>
        <w:jc w:val="center"/>
        <w:rPr>
          <w:rFonts w:eastAsia="Times New Roman"/>
          <w:b/>
          <w:bCs/>
          <w:color w:val="808080"/>
          <w:spacing w:val="0"/>
          <w:lang w:val="es-ES" w:eastAsia="es-DO"/>
        </w:rPr>
      </w:pPr>
      <w:r w:rsidRPr="001D3A6A">
        <w:rPr>
          <w:rFonts w:eastAsia="Times New Roman"/>
          <w:b/>
          <w:bCs/>
          <w:color w:val="808080"/>
          <w:spacing w:val="0"/>
          <w:lang w:val="es-ES" w:eastAsia="es-DO"/>
        </w:rPr>
        <w:t>Principales Indicadores de Gestión de la Formación Técnico Profesional</w:t>
      </w:r>
    </w:p>
    <w:p w14:paraId="4B4CD386" w14:textId="22031B81" w:rsidR="001D3A6A" w:rsidRDefault="001D3A6A" w:rsidP="001D3A6A">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2022</w:t>
      </w:r>
    </w:p>
    <w:p w14:paraId="6C42F23C" w14:textId="77777777" w:rsidR="00AA1946" w:rsidRPr="001D3A6A" w:rsidRDefault="00AA1946" w:rsidP="001D3A6A">
      <w:pPr>
        <w:widowControl w:val="0"/>
        <w:spacing w:before="15" w:after="0" w:line="240" w:lineRule="auto"/>
        <w:ind w:right="11" w:firstLine="424"/>
        <w:jc w:val="center"/>
        <w:rPr>
          <w:rFonts w:eastAsia="Calibri"/>
          <w:color w:val="808080"/>
          <w:spacing w:val="0"/>
          <w:lang w:val="es-ES"/>
        </w:rPr>
      </w:pPr>
    </w:p>
    <w:tbl>
      <w:tblPr>
        <w:tblW w:w="706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60"/>
        <w:gridCol w:w="1703"/>
      </w:tblGrid>
      <w:tr w:rsidR="001D3A6A" w:rsidRPr="001D3A6A" w14:paraId="51766DBE" w14:textId="77777777" w:rsidTr="00810F87">
        <w:trPr>
          <w:trHeight w:val="524"/>
          <w:jc w:val="center"/>
        </w:trPr>
        <w:tc>
          <w:tcPr>
            <w:tcW w:w="5360" w:type="dxa"/>
            <w:shd w:val="clear" w:color="auto" w:fill="F2F2F2"/>
            <w:vAlign w:val="center"/>
          </w:tcPr>
          <w:p w14:paraId="5D5B9ECF" w14:textId="77777777" w:rsidR="001D3A6A" w:rsidRPr="001D3A6A" w:rsidRDefault="001D3A6A" w:rsidP="001D3A6A">
            <w:pPr>
              <w:jc w:val="center"/>
              <w:rPr>
                <w:rFonts w:eastAsia="Calibri"/>
                <w:b/>
                <w:bCs/>
                <w:color w:val="808080"/>
                <w:spacing w:val="0"/>
                <w:lang w:val="es-ES"/>
              </w:rPr>
            </w:pPr>
            <w:r w:rsidRPr="001D3A6A">
              <w:rPr>
                <w:rFonts w:eastAsia="Times New Roman"/>
                <w:b/>
                <w:bCs/>
                <w:color w:val="808080"/>
                <w:spacing w:val="0"/>
                <w:lang w:val="es-ES" w:eastAsia="es-DO"/>
              </w:rPr>
              <w:t>Indicadores</w:t>
            </w:r>
          </w:p>
        </w:tc>
        <w:tc>
          <w:tcPr>
            <w:tcW w:w="1703" w:type="dxa"/>
            <w:shd w:val="clear" w:color="auto" w:fill="F2F2F2"/>
            <w:vAlign w:val="center"/>
          </w:tcPr>
          <w:p w14:paraId="1EE850F4" w14:textId="77777777" w:rsidR="001D3A6A" w:rsidRPr="001D3A6A" w:rsidRDefault="001D3A6A" w:rsidP="001D3A6A">
            <w:pPr>
              <w:jc w:val="center"/>
              <w:rPr>
                <w:rFonts w:eastAsia="Calibri"/>
                <w:b/>
                <w:bCs/>
                <w:color w:val="808080"/>
                <w:spacing w:val="0"/>
                <w:lang w:val="es-ES"/>
              </w:rPr>
            </w:pPr>
            <w:r w:rsidRPr="001D3A6A">
              <w:rPr>
                <w:rFonts w:eastAsia="Calibri"/>
                <w:b/>
                <w:bCs/>
                <w:color w:val="808080"/>
                <w:spacing w:val="0"/>
                <w:lang w:val="es-ES"/>
              </w:rPr>
              <w:t>Cantidad</w:t>
            </w:r>
          </w:p>
        </w:tc>
      </w:tr>
      <w:tr w:rsidR="001D3A6A" w:rsidRPr="001D3A6A" w14:paraId="03E17589" w14:textId="77777777" w:rsidTr="00810F87">
        <w:trPr>
          <w:trHeight w:val="495"/>
          <w:jc w:val="center"/>
        </w:trPr>
        <w:tc>
          <w:tcPr>
            <w:tcW w:w="5360" w:type="dxa"/>
            <w:shd w:val="clear" w:color="auto" w:fill="auto"/>
          </w:tcPr>
          <w:p w14:paraId="475CE857" w14:textId="77777777" w:rsidR="001D3A6A" w:rsidRPr="001D3A6A" w:rsidRDefault="001D3A6A" w:rsidP="001D3A6A">
            <w:pPr>
              <w:rPr>
                <w:rFonts w:eastAsia="Calibri"/>
                <w:bCs/>
                <w:color w:val="808080"/>
                <w:spacing w:val="0"/>
                <w:lang w:val="es-ES"/>
              </w:rPr>
            </w:pPr>
            <w:r w:rsidRPr="001D3A6A">
              <w:rPr>
                <w:rFonts w:eastAsia="Calibri"/>
                <w:bCs/>
                <w:color w:val="808080"/>
                <w:spacing w:val="0"/>
                <w:lang w:val="es-ES"/>
              </w:rPr>
              <w:t>No. de participantes total</w:t>
            </w:r>
          </w:p>
        </w:tc>
        <w:tc>
          <w:tcPr>
            <w:tcW w:w="1703" w:type="dxa"/>
            <w:shd w:val="clear" w:color="auto" w:fill="auto"/>
            <w:vAlign w:val="center"/>
          </w:tcPr>
          <w:p w14:paraId="524A3509" w14:textId="77777777" w:rsidR="001D3A6A" w:rsidRPr="001D3A6A" w:rsidRDefault="001D3A6A" w:rsidP="001D3A6A">
            <w:pPr>
              <w:jc w:val="center"/>
              <w:rPr>
                <w:rFonts w:eastAsia="Times New Roman"/>
                <w:bCs/>
                <w:color w:val="808080"/>
                <w:spacing w:val="0"/>
                <w:lang w:val="es-ES" w:eastAsia="es-DO"/>
              </w:rPr>
            </w:pPr>
            <w:r w:rsidRPr="001D3A6A">
              <w:rPr>
                <w:rFonts w:eastAsia="Times New Roman"/>
                <w:bCs/>
                <w:color w:val="808080"/>
                <w:spacing w:val="0"/>
                <w:lang w:val="es-ES" w:eastAsia="es-DO"/>
              </w:rPr>
              <w:t>711,276</w:t>
            </w:r>
          </w:p>
        </w:tc>
      </w:tr>
      <w:tr w:rsidR="001D3A6A" w:rsidRPr="001D3A6A" w14:paraId="4E085400" w14:textId="77777777" w:rsidTr="00810F87">
        <w:trPr>
          <w:trHeight w:val="259"/>
          <w:jc w:val="center"/>
        </w:trPr>
        <w:tc>
          <w:tcPr>
            <w:tcW w:w="5360" w:type="dxa"/>
            <w:shd w:val="clear" w:color="auto" w:fill="auto"/>
          </w:tcPr>
          <w:p w14:paraId="7B66C562" w14:textId="77777777" w:rsidR="001D3A6A" w:rsidRPr="001D3A6A" w:rsidRDefault="001D3A6A" w:rsidP="001D3A6A">
            <w:pPr>
              <w:rPr>
                <w:rFonts w:eastAsia="Calibri"/>
                <w:bCs/>
                <w:color w:val="808080"/>
                <w:spacing w:val="0"/>
                <w:lang w:val="es-ES"/>
              </w:rPr>
            </w:pPr>
            <w:r w:rsidRPr="001D3A6A">
              <w:rPr>
                <w:rFonts w:eastAsia="Calibri"/>
                <w:bCs/>
                <w:color w:val="808080"/>
                <w:spacing w:val="0"/>
                <w:lang w:val="es-ES"/>
              </w:rPr>
              <w:t>No. de participantes de los programas comunitarios</w:t>
            </w:r>
          </w:p>
        </w:tc>
        <w:tc>
          <w:tcPr>
            <w:tcW w:w="1703" w:type="dxa"/>
            <w:shd w:val="clear" w:color="auto" w:fill="auto"/>
            <w:vAlign w:val="center"/>
          </w:tcPr>
          <w:p w14:paraId="30AF3EC8" w14:textId="77777777" w:rsidR="001D3A6A" w:rsidRPr="001D3A6A" w:rsidRDefault="001D3A6A" w:rsidP="001D3A6A">
            <w:pPr>
              <w:jc w:val="center"/>
              <w:rPr>
                <w:rFonts w:eastAsia="Times New Roman"/>
                <w:bCs/>
                <w:color w:val="808080"/>
                <w:spacing w:val="0"/>
                <w:lang w:val="es-ES" w:eastAsia="es-DO"/>
              </w:rPr>
            </w:pPr>
            <w:r w:rsidRPr="001D3A6A">
              <w:rPr>
                <w:rFonts w:eastAsia="Times New Roman"/>
                <w:bCs/>
                <w:color w:val="808080"/>
                <w:spacing w:val="0"/>
                <w:lang w:val="es-ES" w:eastAsia="es-DO"/>
              </w:rPr>
              <w:t>135,630</w:t>
            </w:r>
          </w:p>
        </w:tc>
      </w:tr>
      <w:tr w:rsidR="001D3A6A" w:rsidRPr="001D3A6A" w14:paraId="004461EB" w14:textId="77777777" w:rsidTr="00810F87">
        <w:trPr>
          <w:trHeight w:val="333"/>
          <w:jc w:val="center"/>
        </w:trPr>
        <w:tc>
          <w:tcPr>
            <w:tcW w:w="5360" w:type="dxa"/>
            <w:shd w:val="clear" w:color="auto" w:fill="auto"/>
          </w:tcPr>
          <w:p w14:paraId="308B5992" w14:textId="77777777" w:rsidR="001D3A6A" w:rsidRPr="001D3A6A" w:rsidRDefault="001D3A6A" w:rsidP="001D3A6A">
            <w:pPr>
              <w:rPr>
                <w:rFonts w:eastAsia="Calibri"/>
                <w:bCs/>
                <w:color w:val="808080"/>
                <w:spacing w:val="0"/>
                <w:lang w:val="es-ES"/>
              </w:rPr>
            </w:pPr>
            <w:r w:rsidRPr="001D3A6A">
              <w:rPr>
                <w:rFonts w:eastAsia="Calibri"/>
                <w:bCs/>
                <w:color w:val="808080"/>
                <w:spacing w:val="0"/>
                <w:lang w:val="es-ES"/>
              </w:rPr>
              <w:t>No. de Emprendedores formados</w:t>
            </w:r>
          </w:p>
        </w:tc>
        <w:tc>
          <w:tcPr>
            <w:tcW w:w="1703" w:type="dxa"/>
            <w:shd w:val="clear" w:color="auto" w:fill="auto"/>
            <w:vAlign w:val="center"/>
          </w:tcPr>
          <w:p w14:paraId="6CF7FA25" w14:textId="77777777" w:rsidR="001D3A6A" w:rsidRPr="001D3A6A" w:rsidRDefault="001D3A6A" w:rsidP="001D3A6A">
            <w:pPr>
              <w:jc w:val="center"/>
              <w:rPr>
                <w:rFonts w:eastAsia="Times New Roman"/>
                <w:bCs/>
                <w:color w:val="808080"/>
                <w:spacing w:val="0"/>
                <w:lang w:val="es-ES" w:eastAsia="es-DO"/>
              </w:rPr>
            </w:pPr>
            <w:r w:rsidRPr="001D3A6A">
              <w:rPr>
                <w:rFonts w:eastAsia="Times New Roman"/>
                <w:bCs/>
                <w:color w:val="808080"/>
                <w:spacing w:val="0"/>
                <w:lang w:val="es-ES" w:eastAsia="es-DO"/>
              </w:rPr>
              <w:t>1,124</w:t>
            </w:r>
          </w:p>
        </w:tc>
      </w:tr>
      <w:tr w:rsidR="001D3A6A" w:rsidRPr="001D3A6A" w14:paraId="67A8E1C4" w14:textId="77777777" w:rsidTr="00810F87">
        <w:trPr>
          <w:trHeight w:val="429"/>
          <w:jc w:val="center"/>
        </w:trPr>
        <w:tc>
          <w:tcPr>
            <w:tcW w:w="5360" w:type="dxa"/>
            <w:shd w:val="clear" w:color="auto" w:fill="auto"/>
          </w:tcPr>
          <w:p w14:paraId="5A6D2D3E" w14:textId="77777777" w:rsidR="001D3A6A" w:rsidRPr="001D3A6A" w:rsidRDefault="001D3A6A" w:rsidP="001D3A6A">
            <w:pPr>
              <w:rPr>
                <w:rFonts w:eastAsia="Calibri"/>
                <w:bCs/>
                <w:color w:val="808080"/>
                <w:spacing w:val="0"/>
                <w:lang w:val="es-ES"/>
              </w:rPr>
            </w:pPr>
            <w:r w:rsidRPr="001D3A6A">
              <w:rPr>
                <w:rFonts w:eastAsia="Calibri"/>
                <w:bCs/>
                <w:color w:val="808080"/>
                <w:spacing w:val="0"/>
                <w:lang w:val="es-ES"/>
              </w:rPr>
              <w:t>Cantidad de acciones formativas (cursos) ejecutados</w:t>
            </w:r>
          </w:p>
        </w:tc>
        <w:tc>
          <w:tcPr>
            <w:tcW w:w="1703" w:type="dxa"/>
            <w:shd w:val="clear" w:color="auto" w:fill="auto"/>
            <w:vAlign w:val="center"/>
          </w:tcPr>
          <w:p w14:paraId="296D7832" w14:textId="77777777" w:rsidR="001D3A6A" w:rsidRPr="001D3A6A" w:rsidRDefault="001D3A6A" w:rsidP="001D3A6A">
            <w:pPr>
              <w:jc w:val="center"/>
              <w:rPr>
                <w:rFonts w:eastAsia="Times New Roman"/>
                <w:bCs/>
                <w:color w:val="808080"/>
                <w:spacing w:val="0"/>
                <w:lang w:val="es-ES" w:eastAsia="es-DO"/>
              </w:rPr>
            </w:pPr>
            <w:r w:rsidRPr="001D3A6A">
              <w:rPr>
                <w:rFonts w:eastAsia="Times New Roman"/>
                <w:bCs/>
                <w:color w:val="808080"/>
                <w:spacing w:val="0"/>
                <w:lang w:val="es-ES" w:eastAsia="es-DO"/>
              </w:rPr>
              <w:t>37,736</w:t>
            </w:r>
          </w:p>
        </w:tc>
      </w:tr>
      <w:tr w:rsidR="001D3A6A" w:rsidRPr="001D3A6A" w14:paraId="422A2D18" w14:textId="77777777" w:rsidTr="00810F87">
        <w:trPr>
          <w:trHeight w:val="495"/>
          <w:jc w:val="center"/>
        </w:trPr>
        <w:tc>
          <w:tcPr>
            <w:tcW w:w="5360" w:type="dxa"/>
            <w:shd w:val="clear" w:color="auto" w:fill="auto"/>
          </w:tcPr>
          <w:p w14:paraId="54EA009B" w14:textId="77777777" w:rsidR="001D3A6A" w:rsidRPr="001D3A6A" w:rsidRDefault="001D3A6A" w:rsidP="001D3A6A">
            <w:pPr>
              <w:rPr>
                <w:rFonts w:eastAsia="Calibri"/>
                <w:bCs/>
                <w:color w:val="808080"/>
                <w:spacing w:val="0"/>
                <w:lang w:val="es-ES"/>
              </w:rPr>
            </w:pPr>
            <w:r w:rsidRPr="001D3A6A">
              <w:rPr>
                <w:rFonts w:eastAsia="Calibri"/>
                <w:bCs/>
                <w:color w:val="808080"/>
                <w:spacing w:val="0"/>
                <w:lang w:val="es-ES"/>
              </w:rPr>
              <w:t>Cantidad de empresas atendidas</w:t>
            </w:r>
          </w:p>
        </w:tc>
        <w:tc>
          <w:tcPr>
            <w:tcW w:w="1703" w:type="dxa"/>
            <w:shd w:val="clear" w:color="auto" w:fill="auto"/>
            <w:vAlign w:val="center"/>
          </w:tcPr>
          <w:p w14:paraId="3026236F" w14:textId="77777777" w:rsidR="001D3A6A" w:rsidRPr="001D3A6A" w:rsidRDefault="001D3A6A" w:rsidP="001D3A6A">
            <w:pPr>
              <w:jc w:val="center"/>
              <w:rPr>
                <w:rFonts w:eastAsia="Times New Roman"/>
                <w:bCs/>
                <w:color w:val="808080"/>
                <w:spacing w:val="0"/>
                <w:lang w:val="es-ES" w:eastAsia="es-DO"/>
              </w:rPr>
            </w:pPr>
            <w:r w:rsidRPr="001D3A6A">
              <w:rPr>
                <w:rFonts w:eastAsia="Times New Roman"/>
                <w:bCs/>
                <w:color w:val="808080"/>
                <w:spacing w:val="0"/>
                <w:lang w:val="es-ES" w:eastAsia="es-DO"/>
              </w:rPr>
              <w:t>3,210</w:t>
            </w:r>
          </w:p>
        </w:tc>
      </w:tr>
    </w:tbl>
    <w:p w14:paraId="6710CE67" w14:textId="77777777" w:rsidR="001D3A6A" w:rsidRPr="001D3A6A" w:rsidRDefault="001D3A6A" w:rsidP="001D3A6A">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2022</w:t>
      </w:r>
    </w:p>
    <w:p w14:paraId="0A55376F" w14:textId="023C4C3C" w:rsidR="00AA1946" w:rsidRDefault="00AA1946" w:rsidP="001D3A6A">
      <w:pPr>
        <w:jc w:val="both"/>
        <w:rPr>
          <w:rFonts w:eastAsia="Calibri"/>
          <w:b/>
          <w:color w:val="808080"/>
          <w:spacing w:val="0"/>
          <w:lang w:val="es-ES"/>
        </w:rPr>
      </w:pPr>
    </w:p>
    <w:p w14:paraId="0ACB39B6" w14:textId="25D51517" w:rsidR="001D3A6A" w:rsidRPr="001D3A6A" w:rsidRDefault="001D3A6A" w:rsidP="001D3A6A">
      <w:pPr>
        <w:jc w:val="both"/>
        <w:rPr>
          <w:rFonts w:eastAsia="Calibri"/>
          <w:b/>
          <w:color w:val="808080"/>
          <w:spacing w:val="0"/>
          <w:lang w:val="es-ES"/>
        </w:rPr>
      </w:pPr>
      <w:r w:rsidRPr="001D3A6A">
        <w:rPr>
          <w:rFonts w:eastAsia="Calibri"/>
          <w:b/>
          <w:color w:val="808080"/>
          <w:spacing w:val="0"/>
          <w:lang w:val="es-ES"/>
        </w:rPr>
        <w:t>Desglose de los principales indicadores operativos</w:t>
      </w:r>
    </w:p>
    <w:p w14:paraId="70B9D518" w14:textId="77777777" w:rsidR="001D3A6A" w:rsidRPr="001D3A6A" w:rsidRDefault="001D3A6A" w:rsidP="001D3A6A">
      <w:pPr>
        <w:widowControl w:val="0"/>
        <w:spacing w:after="0" w:line="240" w:lineRule="auto"/>
        <w:ind w:right="11" w:firstLine="720"/>
        <w:jc w:val="center"/>
        <w:rPr>
          <w:rFonts w:eastAsia="Calibri"/>
          <w:b/>
          <w:color w:val="808080"/>
          <w:spacing w:val="0"/>
          <w:lang w:val="es-ES"/>
        </w:rPr>
      </w:pPr>
      <w:r w:rsidRPr="001D3A6A">
        <w:rPr>
          <w:rFonts w:eastAsia="Calibri"/>
          <w:b/>
          <w:color w:val="808080"/>
          <w:spacing w:val="1"/>
          <w:lang w:val="es-ES"/>
        </w:rPr>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2</w:t>
      </w:r>
    </w:p>
    <w:p w14:paraId="2430FF78" w14:textId="77777777" w:rsidR="001D3A6A" w:rsidRPr="001D3A6A" w:rsidRDefault="001D3A6A" w:rsidP="001D3A6A">
      <w:pPr>
        <w:spacing w:after="0"/>
        <w:jc w:val="center"/>
        <w:rPr>
          <w:rFonts w:eastAsia="Calibri"/>
          <w:b/>
          <w:color w:val="808080"/>
          <w:spacing w:val="0"/>
          <w:lang w:val="es-ES"/>
        </w:rPr>
      </w:pPr>
      <w:r w:rsidRPr="001D3A6A">
        <w:rPr>
          <w:rFonts w:eastAsia="Calibri"/>
          <w:b/>
          <w:color w:val="808080"/>
          <w:spacing w:val="0"/>
          <w:lang w:val="es-ES"/>
        </w:rPr>
        <w:t>Acciones Formativas y Participantes según Direcciones Regionales</w:t>
      </w:r>
    </w:p>
    <w:p w14:paraId="06C55AEA" w14:textId="77777777" w:rsidR="001D3A6A" w:rsidRPr="001D3A6A" w:rsidRDefault="001D3A6A" w:rsidP="001D3A6A">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2022</w:t>
      </w:r>
    </w:p>
    <w:tbl>
      <w:tblPr>
        <w:tblStyle w:val="Tablaconcuadrcula3-nfasis31"/>
        <w:tblW w:w="8174" w:type="dxa"/>
        <w:jc w:val="center"/>
        <w:tblLook w:val="04A0" w:firstRow="1" w:lastRow="0" w:firstColumn="1" w:lastColumn="0" w:noHBand="0" w:noVBand="1"/>
      </w:tblPr>
      <w:tblGrid>
        <w:gridCol w:w="4367"/>
        <w:gridCol w:w="2080"/>
        <w:gridCol w:w="1727"/>
      </w:tblGrid>
      <w:tr w:rsidR="001D3A6A" w:rsidRPr="001D3A6A" w14:paraId="14D4D2F0" w14:textId="77777777" w:rsidTr="001D3A6A">
        <w:trPr>
          <w:cnfStyle w:val="100000000000" w:firstRow="1" w:lastRow="0" w:firstColumn="0" w:lastColumn="0" w:oddVBand="0" w:evenVBand="0" w:oddHBand="0" w:evenHBand="0" w:firstRowFirstColumn="0" w:firstRowLastColumn="0" w:lastRowFirstColumn="0" w:lastRowLastColumn="0"/>
          <w:trHeight w:val="778"/>
          <w:tblHeader/>
          <w:jc w:val="center"/>
        </w:trPr>
        <w:tc>
          <w:tcPr>
            <w:cnfStyle w:val="001000000100" w:firstRow="0" w:lastRow="0" w:firstColumn="1" w:lastColumn="0" w:oddVBand="0" w:evenVBand="0" w:oddHBand="0" w:evenHBand="0" w:firstRowFirstColumn="1" w:firstRowLastColumn="0" w:lastRowFirstColumn="0" w:lastRowLastColumn="0"/>
            <w:tcW w:w="4367" w:type="dxa"/>
            <w:vAlign w:val="bottom"/>
          </w:tcPr>
          <w:p w14:paraId="5C3D7EF3" w14:textId="77777777" w:rsidR="001D3A6A" w:rsidRPr="001D3A6A" w:rsidRDefault="001D3A6A" w:rsidP="001D3A6A">
            <w:pPr>
              <w:jc w:val="center"/>
              <w:rPr>
                <w:rFonts w:ascii="Times New Roman" w:hAnsi="Times New Roman"/>
                <w:i w:val="0"/>
                <w:color w:val="808080"/>
                <w:sz w:val="24"/>
                <w:szCs w:val="24"/>
                <w:lang w:val="es-ES"/>
              </w:rPr>
            </w:pPr>
            <w:r w:rsidRPr="001D3A6A">
              <w:rPr>
                <w:rFonts w:ascii="Times New Roman" w:hAnsi="Times New Roman"/>
                <w:i w:val="0"/>
                <w:color w:val="808080"/>
                <w:sz w:val="24"/>
                <w:szCs w:val="24"/>
                <w:lang w:val="es-ES"/>
              </w:rPr>
              <w:t>Direcciones Regionales</w:t>
            </w:r>
          </w:p>
        </w:tc>
        <w:tc>
          <w:tcPr>
            <w:tcW w:w="2080" w:type="dxa"/>
            <w:vAlign w:val="bottom"/>
          </w:tcPr>
          <w:p w14:paraId="3E3C161B" w14:textId="77777777" w:rsidR="001D3A6A" w:rsidRPr="001D3A6A" w:rsidRDefault="001D3A6A" w:rsidP="001D3A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808080"/>
                <w:sz w:val="24"/>
                <w:szCs w:val="24"/>
                <w:lang w:val="es-ES"/>
              </w:rPr>
            </w:pPr>
            <w:r w:rsidRPr="001D3A6A">
              <w:rPr>
                <w:rFonts w:ascii="Times New Roman" w:hAnsi="Times New Roman"/>
                <w:iCs/>
                <w:color w:val="808080"/>
                <w:sz w:val="24"/>
                <w:szCs w:val="24"/>
                <w:lang w:val="es-ES"/>
              </w:rPr>
              <w:t>Acciones Formativas</w:t>
            </w:r>
          </w:p>
        </w:tc>
        <w:tc>
          <w:tcPr>
            <w:tcW w:w="1727" w:type="dxa"/>
            <w:vAlign w:val="bottom"/>
          </w:tcPr>
          <w:p w14:paraId="2228DDE1" w14:textId="77777777" w:rsidR="001D3A6A" w:rsidRPr="001D3A6A" w:rsidRDefault="001D3A6A" w:rsidP="001D3A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808080"/>
                <w:sz w:val="24"/>
                <w:szCs w:val="24"/>
                <w:lang w:val="es-ES"/>
              </w:rPr>
            </w:pPr>
            <w:r w:rsidRPr="001D3A6A">
              <w:rPr>
                <w:rFonts w:ascii="Times New Roman" w:hAnsi="Times New Roman"/>
                <w:iCs/>
                <w:color w:val="808080"/>
                <w:sz w:val="24"/>
                <w:szCs w:val="24"/>
                <w:lang w:val="es-ES"/>
              </w:rPr>
              <w:t>Participantes</w:t>
            </w:r>
          </w:p>
        </w:tc>
      </w:tr>
      <w:tr w:rsidR="001D3A6A" w:rsidRPr="001D3A6A" w14:paraId="1E767DE4" w14:textId="77777777" w:rsidTr="001D3A6A">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4367" w:type="dxa"/>
            <w:vAlign w:val="center"/>
          </w:tcPr>
          <w:p w14:paraId="43ACFEA1" w14:textId="77777777" w:rsidR="001D3A6A" w:rsidRPr="001D3A6A" w:rsidRDefault="001D3A6A" w:rsidP="001D3A6A">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Metropolitana</w:t>
            </w:r>
          </w:p>
        </w:tc>
        <w:tc>
          <w:tcPr>
            <w:tcW w:w="2080" w:type="dxa"/>
            <w:vAlign w:val="center"/>
          </w:tcPr>
          <w:p w14:paraId="5EB13E3A"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10,820</w:t>
            </w:r>
          </w:p>
        </w:tc>
        <w:tc>
          <w:tcPr>
            <w:tcW w:w="1727" w:type="dxa"/>
            <w:vAlign w:val="center"/>
          </w:tcPr>
          <w:p w14:paraId="50AD2BCF"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207,723</w:t>
            </w:r>
          </w:p>
        </w:tc>
      </w:tr>
      <w:tr w:rsidR="001D3A6A" w:rsidRPr="001D3A6A" w14:paraId="54C58C1F" w14:textId="77777777" w:rsidTr="001D3A6A">
        <w:trPr>
          <w:trHeight w:val="412"/>
          <w:jc w:val="center"/>
        </w:trPr>
        <w:tc>
          <w:tcPr>
            <w:cnfStyle w:val="001000000000" w:firstRow="0" w:lastRow="0" w:firstColumn="1" w:lastColumn="0" w:oddVBand="0" w:evenVBand="0" w:oddHBand="0" w:evenHBand="0" w:firstRowFirstColumn="0" w:firstRowLastColumn="0" w:lastRowFirstColumn="0" w:lastRowLastColumn="0"/>
            <w:tcW w:w="4367" w:type="dxa"/>
            <w:vAlign w:val="center"/>
          </w:tcPr>
          <w:p w14:paraId="42C85790" w14:textId="77777777" w:rsidR="001D3A6A" w:rsidRPr="001D3A6A" w:rsidRDefault="001D3A6A" w:rsidP="001D3A6A">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Oriental</w:t>
            </w:r>
          </w:p>
        </w:tc>
        <w:tc>
          <w:tcPr>
            <w:tcW w:w="2080" w:type="dxa"/>
            <w:vAlign w:val="center"/>
          </w:tcPr>
          <w:p w14:paraId="1AD410F2"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3,042</w:t>
            </w:r>
          </w:p>
        </w:tc>
        <w:tc>
          <w:tcPr>
            <w:tcW w:w="1727" w:type="dxa"/>
            <w:vAlign w:val="center"/>
          </w:tcPr>
          <w:p w14:paraId="549AE164"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57,325</w:t>
            </w:r>
          </w:p>
        </w:tc>
      </w:tr>
      <w:tr w:rsidR="001D3A6A" w:rsidRPr="001D3A6A" w14:paraId="67A8AD1E" w14:textId="77777777" w:rsidTr="001D3A6A">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4367" w:type="dxa"/>
            <w:vAlign w:val="center"/>
          </w:tcPr>
          <w:p w14:paraId="399D7673" w14:textId="77777777" w:rsidR="001D3A6A" w:rsidRPr="001D3A6A" w:rsidRDefault="001D3A6A" w:rsidP="001D3A6A">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Este</w:t>
            </w:r>
          </w:p>
        </w:tc>
        <w:tc>
          <w:tcPr>
            <w:tcW w:w="2080" w:type="dxa"/>
            <w:vAlign w:val="center"/>
          </w:tcPr>
          <w:p w14:paraId="68D5F6E9"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4,763</w:t>
            </w:r>
          </w:p>
        </w:tc>
        <w:tc>
          <w:tcPr>
            <w:tcW w:w="1727" w:type="dxa"/>
            <w:vAlign w:val="center"/>
          </w:tcPr>
          <w:p w14:paraId="736E4061"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83,561</w:t>
            </w:r>
          </w:p>
        </w:tc>
      </w:tr>
      <w:tr w:rsidR="001D3A6A" w:rsidRPr="001D3A6A" w14:paraId="629B89AD" w14:textId="77777777" w:rsidTr="001D3A6A">
        <w:trPr>
          <w:trHeight w:val="395"/>
          <w:jc w:val="center"/>
        </w:trPr>
        <w:tc>
          <w:tcPr>
            <w:cnfStyle w:val="001000000000" w:firstRow="0" w:lastRow="0" w:firstColumn="1" w:lastColumn="0" w:oddVBand="0" w:evenVBand="0" w:oddHBand="0" w:evenHBand="0" w:firstRowFirstColumn="0" w:firstRowLastColumn="0" w:lastRowFirstColumn="0" w:lastRowLastColumn="0"/>
            <w:tcW w:w="4367" w:type="dxa"/>
            <w:vAlign w:val="center"/>
          </w:tcPr>
          <w:p w14:paraId="4D0636AF" w14:textId="77777777" w:rsidR="001D3A6A" w:rsidRPr="001D3A6A" w:rsidRDefault="001D3A6A" w:rsidP="001D3A6A">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Cibao Norte</w:t>
            </w:r>
          </w:p>
        </w:tc>
        <w:tc>
          <w:tcPr>
            <w:tcW w:w="2080" w:type="dxa"/>
            <w:vAlign w:val="center"/>
          </w:tcPr>
          <w:p w14:paraId="026CA8CD"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11,142</w:t>
            </w:r>
          </w:p>
        </w:tc>
        <w:tc>
          <w:tcPr>
            <w:tcW w:w="1727" w:type="dxa"/>
            <w:vAlign w:val="center"/>
          </w:tcPr>
          <w:p w14:paraId="1D94700E"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195,365</w:t>
            </w:r>
          </w:p>
        </w:tc>
      </w:tr>
      <w:tr w:rsidR="001D3A6A" w:rsidRPr="001D3A6A" w14:paraId="06DA5816" w14:textId="77777777" w:rsidTr="001D3A6A">
        <w:trPr>
          <w:cnfStyle w:val="000000100000" w:firstRow="0" w:lastRow="0" w:firstColumn="0" w:lastColumn="0" w:oddVBand="0" w:evenVBand="0" w:oddHBand="1" w:evenHBand="0" w:firstRowFirstColumn="0" w:firstRowLastColumn="0" w:lastRowFirstColumn="0" w:lastRowLastColumn="0"/>
          <w:trHeight w:hRule="exact" w:val="695"/>
          <w:jc w:val="center"/>
        </w:trPr>
        <w:tc>
          <w:tcPr>
            <w:cnfStyle w:val="001000000000" w:firstRow="0" w:lastRow="0" w:firstColumn="1" w:lastColumn="0" w:oddVBand="0" w:evenVBand="0" w:oddHBand="0" w:evenHBand="0" w:firstRowFirstColumn="0" w:firstRowLastColumn="0" w:lastRowFirstColumn="0" w:lastRowLastColumn="0"/>
            <w:tcW w:w="4367" w:type="dxa"/>
            <w:vAlign w:val="center"/>
          </w:tcPr>
          <w:p w14:paraId="03FD925C" w14:textId="77777777" w:rsidR="001D3A6A" w:rsidRPr="001D3A6A" w:rsidRDefault="001D3A6A" w:rsidP="001D3A6A">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Cibao Sur</w:t>
            </w:r>
          </w:p>
        </w:tc>
        <w:tc>
          <w:tcPr>
            <w:tcW w:w="2080" w:type="dxa"/>
            <w:vAlign w:val="center"/>
          </w:tcPr>
          <w:p w14:paraId="31E4851A"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3,209</w:t>
            </w:r>
          </w:p>
        </w:tc>
        <w:tc>
          <w:tcPr>
            <w:tcW w:w="1727" w:type="dxa"/>
            <w:vAlign w:val="center"/>
          </w:tcPr>
          <w:p w14:paraId="26D2FA55"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59,290</w:t>
            </w:r>
          </w:p>
        </w:tc>
      </w:tr>
      <w:tr w:rsidR="001D3A6A" w:rsidRPr="001D3A6A" w14:paraId="0C4B1C81" w14:textId="77777777" w:rsidTr="001D3A6A">
        <w:trPr>
          <w:trHeight w:val="534"/>
          <w:jc w:val="center"/>
        </w:trPr>
        <w:tc>
          <w:tcPr>
            <w:cnfStyle w:val="001000000000" w:firstRow="0" w:lastRow="0" w:firstColumn="1" w:lastColumn="0" w:oddVBand="0" w:evenVBand="0" w:oddHBand="0" w:evenHBand="0" w:firstRowFirstColumn="0" w:firstRowLastColumn="0" w:lastRowFirstColumn="0" w:lastRowLastColumn="0"/>
            <w:tcW w:w="4367" w:type="dxa"/>
            <w:vAlign w:val="center"/>
          </w:tcPr>
          <w:p w14:paraId="0172093B" w14:textId="77777777" w:rsidR="001D3A6A" w:rsidRPr="001D3A6A" w:rsidRDefault="001D3A6A" w:rsidP="001D3A6A">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Sur</w:t>
            </w:r>
          </w:p>
        </w:tc>
        <w:tc>
          <w:tcPr>
            <w:tcW w:w="2080" w:type="dxa"/>
            <w:vAlign w:val="center"/>
          </w:tcPr>
          <w:p w14:paraId="0ED8C99E"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3,574</w:t>
            </w:r>
          </w:p>
        </w:tc>
        <w:tc>
          <w:tcPr>
            <w:tcW w:w="1727" w:type="dxa"/>
            <w:vAlign w:val="center"/>
          </w:tcPr>
          <w:p w14:paraId="2DBB7A2F"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73,828</w:t>
            </w:r>
          </w:p>
        </w:tc>
      </w:tr>
      <w:tr w:rsidR="001D3A6A" w:rsidRPr="001D3A6A" w14:paraId="0E9D2C1B" w14:textId="77777777" w:rsidTr="001D3A6A">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4367" w:type="dxa"/>
            <w:vAlign w:val="center"/>
          </w:tcPr>
          <w:p w14:paraId="38913E45" w14:textId="77777777" w:rsidR="001D3A6A" w:rsidRPr="001D3A6A" w:rsidRDefault="001D3A6A" w:rsidP="001D3A6A">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Dirección de Innovación y Desarrollo</w:t>
            </w:r>
          </w:p>
        </w:tc>
        <w:tc>
          <w:tcPr>
            <w:tcW w:w="2080" w:type="dxa"/>
            <w:vAlign w:val="center"/>
          </w:tcPr>
          <w:p w14:paraId="370E9E24"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1,186</w:t>
            </w:r>
          </w:p>
        </w:tc>
        <w:tc>
          <w:tcPr>
            <w:tcW w:w="1727" w:type="dxa"/>
            <w:vAlign w:val="center"/>
          </w:tcPr>
          <w:p w14:paraId="46D5AEBC"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34,184</w:t>
            </w:r>
          </w:p>
        </w:tc>
      </w:tr>
      <w:tr w:rsidR="001D3A6A" w:rsidRPr="001D3A6A" w14:paraId="2550734F" w14:textId="77777777" w:rsidTr="001D3A6A">
        <w:trPr>
          <w:trHeight w:val="542"/>
          <w:jc w:val="center"/>
        </w:trPr>
        <w:tc>
          <w:tcPr>
            <w:cnfStyle w:val="001000000000" w:firstRow="0" w:lastRow="0" w:firstColumn="1" w:lastColumn="0" w:oddVBand="0" w:evenVBand="0" w:oddHBand="0" w:evenHBand="0" w:firstRowFirstColumn="0" w:firstRowLastColumn="0" w:lastRowFirstColumn="0" w:lastRowLastColumn="0"/>
            <w:tcW w:w="4367" w:type="dxa"/>
            <w:vAlign w:val="center"/>
          </w:tcPr>
          <w:p w14:paraId="3EB1B810" w14:textId="77777777" w:rsidR="001D3A6A" w:rsidRPr="001D3A6A" w:rsidRDefault="001D3A6A" w:rsidP="001D3A6A">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Total</w:t>
            </w:r>
          </w:p>
        </w:tc>
        <w:tc>
          <w:tcPr>
            <w:tcW w:w="2080" w:type="dxa"/>
            <w:vAlign w:val="center"/>
          </w:tcPr>
          <w:p w14:paraId="42EF16C1"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808080"/>
                <w:sz w:val="24"/>
                <w:szCs w:val="24"/>
                <w:lang w:val="es-ES"/>
              </w:rPr>
            </w:pPr>
            <w:r w:rsidRPr="001D3A6A">
              <w:rPr>
                <w:rFonts w:ascii="Times New Roman" w:hAnsi="Times New Roman"/>
                <w:b/>
                <w:bCs/>
                <w:color w:val="808080"/>
                <w:sz w:val="24"/>
                <w:szCs w:val="24"/>
                <w:lang w:val="es-ES"/>
              </w:rPr>
              <w:t>37,736</w:t>
            </w:r>
          </w:p>
        </w:tc>
        <w:tc>
          <w:tcPr>
            <w:tcW w:w="1727" w:type="dxa"/>
            <w:vAlign w:val="center"/>
          </w:tcPr>
          <w:p w14:paraId="6948B4E4"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z w:val="24"/>
                <w:szCs w:val="24"/>
                <w:lang w:val="es-ES"/>
              </w:rPr>
            </w:pPr>
            <w:r w:rsidRPr="001D3A6A">
              <w:rPr>
                <w:rFonts w:ascii="Times New Roman" w:hAnsi="Times New Roman"/>
                <w:b/>
                <w:color w:val="808080"/>
                <w:sz w:val="24"/>
                <w:szCs w:val="24"/>
                <w:lang w:val="es-ES"/>
              </w:rPr>
              <w:t>711,276</w:t>
            </w:r>
          </w:p>
        </w:tc>
      </w:tr>
    </w:tbl>
    <w:p w14:paraId="1A64676E" w14:textId="77777777" w:rsidR="001D3A6A" w:rsidRPr="001D3A6A" w:rsidRDefault="001D3A6A" w:rsidP="001D3A6A">
      <w:pPr>
        <w:spacing w:after="0" w:line="240" w:lineRule="auto"/>
        <w:ind w:left="-450" w:right="-612"/>
        <w:jc w:val="center"/>
        <w:rPr>
          <w:rFonts w:eastAsia="MS Mincho"/>
          <w:bCs/>
          <w:color w:val="808080"/>
          <w:spacing w:val="0"/>
          <w:sz w:val="16"/>
          <w:szCs w:val="16"/>
          <w:lang w:val="es-DO" w:eastAsia="es-ES"/>
        </w:rPr>
      </w:pPr>
      <w:bookmarkStart w:id="29" w:name="_Hlk108427993"/>
      <w:r w:rsidRPr="001D3A6A">
        <w:rPr>
          <w:rFonts w:eastAsia="MS Mincho"/>
          <w:bCs/>
          <w:color w:val="808080"/>
          <w:spacing w:val="0"/>
          <w:sz w:val="16"/>
          <w:szCs w:val="16"/>
          <w:lang w:val="es-DO" w:eastAsia="es-ES"/>
        </w:rPr>
        <w:t xml:space="preserve">                   </w:t>
      </w:r>
    </w:p>
    <w:p w14:paraId="18E0B69D" w14:textId="77777777" w:rsidR="001D3A6A" w:rsidRPr="001D3A6A" w:rsidRDefault="001D3A6A" w:rsidP="001D3A6A">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Fuente: Dirección de Planificación y Desarrollo. INFOTEP 2022</w:t>
      </w:r>
    </w:p>
    <w:bookmarkEnd w:id="29"/>
    <w:p w14:paraId="30F25A02" w14:textId="77777777" w:rsidR="00AA1946" w:rsidRDefault="00AA1946" w:rsidP="001D3A6A">
      <w:pPr>
        <w:widowControl w:val="0"/>
        <w:spacing w:after="0" w:line="240" w:lineRule="auto"/>
        <w:ind w:right="11"/>
        <w:jc w:val="center"/>
        <w:rPr>
          <w:rFonts w:eastAsia="Calibri"/>
          <w:b/>
          <w:color w:val="808080"/>
          <w:spacing w:val="1"/>
          <w:lang w:val="es-ES"/>
        </w:rPr>
      </w:pPr>
    </w:p>
    <w:p w14:paraId="5FBE8D15" w14:textId="77777777" w:rsidR="00AA1946" w:rsidRDefault="00AA1946" w:rsidP="001D3A6A">
      <w:pPr>
        <w:widowControl w:val="0"/>
        <w:spacing w:after="0" w:line="240" w:lineRule="auto"/>
        <w:ind w:right="11"/>
        <w:jc w:val="center"/>
        <w:rPr>
          <w:rFonts w:eastAsia="Calibri"/>
          <w:b/>
          <w:color w:val="808080"/>
          <w:spacing w:val="1"/>
          <w:lang w:val="es-ES"/>
        </w:rPr>
      </w:pPr>
    </w:p>
    <w:p w14:paraId="2D9D8C1B" w14:textId="5C73C0F6" w:rsidR="001D3A6A" w:rsidRPr="001D3A6A" w:rsidRDefault="001D3A6A" w:rsidP="001D3A6A">
      <w:pPr>
        <w:widowControl w:val="0"/>
        <w:spacing w:after="0" w:line="240" w:lineRule="auto"/>
        <w:ind w:right="11"/>
        <w:jc w:val="center"/>
        <w:rPr>
          <w:rFonts w:eastAsia="Calibri"/>
          <w:b/>
          <w:color w:val="808080"/>
          <w:spacing w:val="0"/>
          <w:lang w:val="es-ES"/>
        </w:rPr>
      </w:pPr>
      <w:r w:rsidRPr="001D3A6A">
        <w:rPr>
          <w:rFonts w:eastAsia="Calibri"/>
          <w:b/>
          <w:color w:val="808080"/>
          <w:spacing w:val="1"/>
          <w:lang w:val="es-ES"/>
        </w:rPr>
        <w:lastRenderedPageBreak/>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3</w:t>
      </w:r>
    </w:p>
    <w:p w14:paraId="1014A6C0" w14:textId="77777777" w:rsidR="001D3A6A" w:rsidRPr="001D3A6A" w:rsidRDefault="001D3A6A" w:rsidP="001D3A6A">
      <w:pPr>
        <w:widowControl w:val="0"/>
        <w:spacing w:after="0" w:line="240" w:lineRule="auto"/>
        <w:ind w:right="11"/>
        <w:jc w:val="center"/>
        <w:rPr>
          <w:rFonts w:eastAsia="Calibri"/>
          <w:b/>
          <w:color w:val="808080"/>
          <w:spacing w:val="0"/>
          <w:lang w:val="es-ES"/>
        </w:rPr>
      </w:pPr>
      <w:r w:rsidRPr="001D3A6A">
        <w:rPr>
          <w:rFonts w:eastAsia="Calibri"/>
          <w:b/>
          <w:color w:val="808080"/>
          <w:spacing w:val="0"/>
          <w:lang w:val="es-ES"/>
        </w:rPr>
        <w:t>Part</w:t>
      </w:r>
      <w:r w:rsidRPr="001D3A6A">
        <w:rPr>
          <w:rFonts w:eastAsia="Calibri"/>
          <w:b/>
          <w:color w:val="808080"/>
          <w:spacing w:val="-3"/>
          <w:lang w:val="es-ES"/>
        </w:rPr>
        <w:t>i</w:t>
      </w:r>
      <w:r w:rsidRPr="001D3A6A">
        <w:rPr>
          <w:rFonts w:eastAsia="Calibri"/>
          <w:b/>
          <w:color w:val="808080"/>
          <w:spacing w:val="0"/>
          <w:lang w:val="es-ES"/>
        </w:rPr>
        <w:t>ci</w:t>
      </w:r>
      <w:r w:rsidRPr="001D3A6A">
        <w:rPr>
          <w:rFonts w:eastAsia="Calibri"/>
          <w:b/>
          <w:color w:val="808080"/>
          <w:spacing w:val="-2"/>
          <w:lang w:val="es-ES"/>
        </w:rPr>
        <w:t>p</w:t>
      </w:r>
      <w:r w:rsidRPr="001D3A6A">
        <w:rPr>
          <w:rFonts w:eastAsia="Calibri"/>
          <w:b/>
          <w:color w:val="808080"/>
          <w:spacing w:val="0"/>
          <w:lang w:val="es-ES"/>
        </w:rPr>
        <w:t>ant</w:t>
      </w:r>
      <w:r w:rsidRPr="001D3A6A">
        <w:rPr>
          <w:rFonts w:eastAsia="Calibri"/>
          <w:b/>
          <w:color w:val="808080"/>
          <w:spacing w:val="-5"/>
          <w:lang w:val="es-ES"/>
        </w:rPr>
        <w:t>e</w:t>
      </w:r>
      <w:r w:rsidRPr="001D3A6A">
        <w:rPr>
          <w:rFonts w:eastAsia="Calibri"/>
          <w:b/>
          <w:color w:val="808080"/>
          <w:spacing w:val="0"/>
          <w:lang w:val="es-ES"/>
        </w:rPr>
        <w:t xml:space="preserve">s </w:t>
      </w:r>
      <w:r w:rsidRPr="001D3A6A">
        <w:rPr>
          <w:rFonts w:eastAsia="Calibri"/>
          <w:b/>
          <w:color w:val="808080"/>
          <w:spacing w:val="-2"/>
          <w:lang w:val="es-ES"/>
        </w:rPr>
        <w:t>según sexo</w:t>
      </w:r>
      <w:r w:rsidRPr="001D3A6A">
        <w:rPr>
          <w:rFonts w:eastAsia="Calibri"/>
          <w:b/>
          <w:color w:val="808080"/>
          <w:spacing w:val="0"/>
          <w:lang w:val="es-ES"/>
        </w:rPr>
        <w:t xml:space="preserve"> por D</w:t>
      </w:r>
      <w:r w:rsidRPr="001D3A6A">
        <w:rPr>
          <w:rFonts w:eastAsia="Calibri"/>
          <w:b/>
          <w:bCs/>
          <w:color w:val="808080"/>
          <w:spacing w:val="0"/>
          <w:lang w:val="es-ES"/>
        </w:rPr>
        <w:t>irecciones</w:t>
      </w:r>
      <w:r w:rsidRPr="001D3A6A">
        <w:rPr>
          <w:rFonts w:eastAsia="Calibri"/>
          <w:b/>
          <w:color w:val="808080"/>
          <w:spacing w:val="-4"/>
          <w:lang w:val="es-ES"/>
        </w:rPr>
        <w:t xml:space="preserve"> R</w:t>
      </w:r>
      <w:r w:rsidRPr="001D3A6A">
        <w:rPr>
          <w:rFonts w:eastAsia="Calibri"/>
          <w:b/>
          <w:color w:val="808080"/>
          <w:spacing w:val="0"/>
          <w:lang w:val="es-ES"/>
        </w:rPr>
        <w:t>e</w:t>
      </w:r>
      <w:r w:rsidRPr="001D3A6A">
        <w:rPr>
          <w:rFonts w:eastAsia="Calibri"/>
          <w:b/>
          <w:color w:val="808080"/>
          <w:spacing w:val="-2"/>
          <w:lang w:val="es-ES"/>
        </w:rPr>
        <w:t>g</w:t>
      </w:r>
      <w:r w:rsidRPr="001D3A6A">
        <w:rPr>
          <w:rFonts w:eastAsia="Calibri"/>
          <w:b/>
          <w:color w:val="808080"/>
          <w:spacing w:val="0"/>
          <w:lang w:val="es-ES"/>
        </w:rPr>
        <w:t>i</w:t>
      </w:r>
      <w:r w:rsidRPr="001D3A6A">
        <w:rPr>
          <w:rFonts w:eastAsia="Calibri"/>
          <w:b/>
          <w:color w:val="808080"/>
          <w:spacing w:val="-2"/>
          <w:lang w:val="es-ES"/>
        </w:rPr>
        <w:t>o</w:t>
      </w:r>
      <w:r w:rsidRPr="001D3A6A">
        <w:rPr>
          <w:rFonts w:eastAsia="Calibri"/>
          <w:b/>
          <w:color w:val="808080"/>
          <w:spacing w:val="0"/>
          <w:lang w:val="es-ES"/>
        </w:rPr>
        <w:t>nales</w:t>
      </w:r>
    </w:p>
    <w:p w14:paraId="034DDD69" w14:textId="77777777" w:rsidR="001D3A6A" w:rsidRPr="001D3A6A" w:rsidRDefault="001D3A6A" w:rsidP="001D3A6A">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2022</w:t>
      </w:r>
    </w:p>
    <w:p w14:paraId="5D33A776" w14:textId="77777777" w:rsidR="001D3A6A" w:rsidRPr="001D3A6A" w:rsidRDefault="001D3A6A" w:rsidP="001D3A6A">
      <w:pPr>
        <w:widowControl w:val="0"/>
        <w:spacing w:before="15" w:after="0" w:line="240" w:lineRule="auto"/>
        <w:ind w:right="11" w:firstLine="424"/>
        <w:jc w:val="center"/>
        <w:rPr>
          <w:rFonts w:eastAsia="Calibri"/>
          <w:b/>
          <w:color w:val="808080"/>
          <w:spacing w:val="0"/>
          <w:lang w:val="es-ES"/>
        </w:rPr>
      </w:pPr>
    </w:p>
    <w:tbl>
      <w:tblPr>
        <w:tblStyle w:val="Tablaconcuadrcula3-nfasis31"/>
        <w:tblW w:w="9040" w:type="dxa"/>
        <w:jc w:val="center"/>
        <w:tblLook w:val="04A0" w:firstRow="1" w:lastRow="0" w:firstColumn="1" w:lastColumn="0" w:noHBand="0" w:noVBand="1"/>
      </w:tblPr>
      <w:tblGrid>
        <w:gridCol w:w="3879"/>
        <w:gridCol w:w="1169"/>
        <w:gridCol w:w="1253"/>
        <w:gridCol w:w="793"/>
        <w:gridCol w:w="1188"/>
        <w:gridCol w:w="758"/>
      </w:tblGrid>
      <w:tr w:rsidR="001D3A6A" w:rsidRPr="001D3A6A" w14:paraId="2DEEF8E1" w14:textId="77777777" w:rsidTr="001D3A6A">
        <w:trPr>
          <w:cnfStyle w:val="100000000000" w:firstRow="1" w:lastRow="0" w:firstColumn="0" w:lastColumn="0" w:oddVBand="0" w:evenVBand="0" w:oddHBand="0" w:evenHBand="0" w:firstRowFirstColumn="0" w:firstRowLastColumn="0" w:lastRowFirstColumn="0" w:lastRowLastColumn="0"/>
          <w:trHeight w:hRule="exact" w:val="275"/>
          <w:jc w:val="center"/>
        </w:trPr>
        <w:tc>
          <w:tcPr>
            <w:cnfStyle w:val="001000000100" w:firstRow="0" w:lastRow="0" w:firstColumn="1" w:lastColumn="0" w:oddVBand="0" w:evenVBand="0" w:oddHBand="0" w:evenHBand="0" w:firstRowFirstColumn="1" w:firstRowLastColumn="0" w:lastRowFirstColumn="0" w:lastRowLastColumn="0"/>
            <w:tcW w:w="3879" w:type="dxa"/>
            <w:vMerge w:val="restart"/>
            <w:hideMark/>
          </w:tcPr>
          <w:p w14:paraId="21AC3B0E" w14:textId="77777777" w:rsidR="001D3A6A" w:rsidRPr="001D3A6A" w:rsidRDefault="001D3A6A" w:rsidP="001D3A6A">
            <w:pPr>
              <w:rPr>
                <w:rFonts w:ascii="Times New Roman" w:eastAsia="Times New Roman" w:hAnsi="Times New Roman"/>
                <w:color w:val="808080"/>
                <w:sz w:val="24"/>
                <w:szCs w:val="24"/>
                <w:lang w:val="es-ES" w:eastAsia="es-DO"/>
              </w:rPr>
            </w:pPr>
            <w:r w:rsidRPr="001D3A6A">
              <w:rPr>
                <w:rFonts w:ascii="Times New Roman" w:eastAsia="Times New Roman" w:hAnsi="Times New Roman"/>
                <w:color w:val="808080"/>
                <w:sz w:val="24"/>
                <w:szCs w:val="24"/>
                <w:lang w:val="es-ES" w:eastAsia="es-DO"/>
              </w:rPr>
              <w:t>Dirección Regional</w:t>
            </w:r>
          </w:p>
        </w:tc>
        <w:tc>
          <w:tcPr>
            <w:tcW w:w="1169" w:type="dxa"/>
            <w:vMerge w:val="restart"/>
            <w:hideMark/>
          </w:tcPr>
          <w:p w14:paraId="676242C1" w14:textId="77777777" w:rsidR="001D3A6A" w:rsidRPr="001D3A6A" w:rsidRDefault="001D3A6A" w:rsidP="001D3A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808080"/>
                <w:sz w:val="24"/>
                <w:szCs w:val="24"/>
                <w:lang w:val="es-ES" w:eastAsia="es-DO"/>
              </w:rPr>
            </w:pPr>
            <w:r w:rsidRPr="001D3A6A">
              <w:rPr>
                <w:rFonts w:ascii="Times New Roman" w:eastAsia="Times New Roman" w:hAnsi="Times New Roman"/>
                <w:color w:val="808080"/>
                <w:sz w:val="24"/>
                <w:szCs w:val="24"/>
                <w:lang w:val="es-ES" w:eastAsia="es-DO"/>
              </w:rPr>
              <w:t>Total</w:t>
            </w:r>
          </w:p>
        </w:tc>
        <w:tc>
          <w:tcPr>
            <w:tcW w:w="2046" w:type="dxa"/>
            <w:gridSpan w:val="2"/>
          </w:tcPr>
          <w:p w14:paraId="3FA7C892" w14:textId="77777777" w:rsidR="001D3A6A" w:rsidRPr="001D3A6A" w:rsidRDefault="001D3A6A" w:rsidP="001D3A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808080"/>
                <w:sz w:val="24"/>
                <w:szCs w:val="24"/>
                <w:lang w:val="es-ES" w:eastAsia="es-DO"/>
              </w:rPr>
            </w:pPr>
            <w:r w:rsidRPr="001D3A6A">
              <w:rPr>
                <w:rFonts w:ascii="Times New Roman" w:eastAsia="Times New Roman" w:hAnsi="Times New Roman"/>
                <w:color w:val="808080"/>
                <w:sz w:val="24"/>
                <w:szCs w:val="24"/>
                <w:lang w:val="es-ES" w:eastAsia="es-DO"/>
              </w:rPr>
              <w:t>Hombres</w:t>
            </w:r>
          </w:p>
        </w:tc>
        <w:tc>
          <w:tcPr>
            <w:tcW w:w="1946" w:type="dxa"/>
            <w:gridSpan w:val="2"/>
          </w:tcPr>
          <w:p w14:paraId="22C65671" w14:textId="77777777" w:rsidR="001D3A6A" w:rsidRPr="001D3A6A" w:rsidRDefault="001D3A6A" w:rsidP="001D3A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808080"/>
                <w:sz w:val="24"/>
                <w:szCs w:val="24"/>
                <w:lang w:val="es-ES" w:eastAsia="es-DO"/>
              </w:rPr>
            </w:pPr>
            <w:r w:rsidRPr="001D3A6A">
              <w:rPr>
                <w:rFonts w:ascii="Times New Roman" w:eastAsia="Times New Roman" w:hAnsi="Times New Roman"/>
                <w:color w:val="808080"/>
                <w:sz w:val="24"/>
                <w:szCs w:val="24"/>
                <w:lang w:val="es-ES" w:eastAsia="es-DO"/>
              </w:rPr>
              <w:t>Mujeres</w:t>
            </w:r>
          </w:p>
        </w:tc>
      </w:tr>
      <w:tr w:rsidR="001D3A6A" w:rsidRPr="001D3A6A" w14:paraId="0338C97E" w14:textId="77777777" w:rsidTr="00810F87">
        <w:trPr>
          <w:cnfStyle w:val="000000100000" w:firstRow="0" w:lastRow="0" w:firstColumn="0" w:lastColumn="0" w:oddVBand="0" w:evenVBand="0" w:oddHBand="1" w:evenHBand="0" w:firstRowFirstColumn="0" w:firstRowLastColumn="0" w:lastRowFirstColumn="0" w:lastRowLastColumn="0"/>
          <w:trHeight w:hRule="exact" w:val="285"/>
          <w:jc w:val="center"/>
        </w:trPr>
        <w:tc>
          <w:tcPr>
            <w:cnfStyle w:val="001000000000" w:firstRow="0" w:lastRow="0" w:firstColumn="1" w:lastColumn="0" w:oddVBand="0" w:evenVBand="0" w:oddHBand="0" w:evenHBand="0" w:firstRowFirstColumn="0" w:firstRowLastColumn="0" w:lastRowFirstColumn="0" w:lastRowLastColumn="0"/>
            <w:tcW w:w="3879" w:type="dxa"/>
            <w:vMerge/>
          </w:tcPr>
          <w:p w14:paraId="43CEA2AF" w14:textId="77777777" w:rsidR="001D3A6A" w:rsidRPr="001D3A6A" w:rsidRDefault="001D3A6A" w:rsidP="001D3A6A">
            <w:pPr>
              <w:rPr>
                <w:rFonts w:ascii="Times New Roman" w:eastAsia="Times New Roman" w:hAnsi="Times New Roman"/>
                <w:b/>
                <w:bCs/>
                <w:color w:val="808080"/>
                <w:sz w:val="24"/>
                <w:szCs w:val="24"/>
                <w:lang w:val="es-ES" w:eastAsia="es-DO"/>
              </w:rPr>
            </w:pPr>
          </w:p>
        </w:tc>
        <w:tc>
          <w:tcPr>
            <w:tcW w:w="1169" w:type="dxa"/>
            <w:vMerge/>
          </w:tcPr>
          <w:p w14:paraId="6943F055" w14:textId="77777777" w:rsidR="001D3A6A" w:rsidRPr="001D3A6A" w:rsidRDefault="001D3A6A" w:rsidP="001D3A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p>
        </w:tc>
        <w:tc>
          <w:tcPr>
            <w:tcW w:w="1253" w:type="dxa"/>
          </w:tcPr>
          <w:p w14:paraId="6E67E822"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Cantidad</w:t>
            </w:r>
          </w:p>
        </w:tc>
        <w:tc>
          <w:tcPr>
            <w:tcW w:w="793" w:type="dxa"/>
          </w:tcPr>
          <w:p w14:paraId="234158D7"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w:t>
            </w:r>
          </w:p>
        </w:tc>
        <w:tc>
          <w:tcPr>
            <w:tcW w:w="1188" w:type="dxa"/>
          </w:tcPr>
          <w:p w14:paraId="1CF9E695"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Cantidad</w:t>
            </w:r>
          </w:p>
        </w:tc>
        <w:tc>
          <w:tcPr>
            <w:tcW w:w="758" w:type="dxa"/>
          </w:tcPr>
          <w:p w14:paraId="3A0F97A1"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w:t>
            </w:r>
          </w:p>
        </w:tc>
      </w:tr>
      <w:tr w:rsidR="001D3A6A" w:rsidRPr="001D3A6A" w14:paraId="64A425E0" w14:textId="77777777" w:rsidTr="001D3A6A">
        <w:trPr>
          <w:trHeight w:val="374"/>
          <w:jc w:val="center"/>
        </w:trPr>
        <w:tc>
          <w:tcPr>
            <w:cnfStyle w:val="001000000000" w:firstRow="0" w:lastRow="0" w:firstColumn="1" w:lastColumn="0" w:oddVBand="0" w:evenVBand="0" w:oddHBand="0" w:evenHBand="0" w:firstRowFirstColumn="0" w:firstRowLastColumn="0" w:lastRowFirstColumn="0" w:lastRowLastColumn="0"/>
            <w:tcW w:w="3879" w:type="dxa"/>
            <w:noWrap/>
            <w:vAlign w:val="center"/>
          </w:tcPr>
          <w:p w14:paraId="34969D9F" w14:textId="77777777" w:rsidR="001D3A6A" w:rsidRPr="001D3A6A" w:rsidRDefault="001D3A6A" w:rsidP="001D3A6A">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Metropolitana</w:t>
            </w:r>
          </w:p>
        </w:tc>
        <w:tc>
          <w:tcPr>
            <w:tcW w:w="1169" w:type="dxa"/>
            <w:tcBorders>
              <w:top w:val="nil"/>
              <w:left w:val="nil"/>
              <w:bottom w:val="nil"/>
              <w:right w:val="nil"/>
            </w:tcBorders>
            <w:shd w:val="clear" w:color="000000" w:fill="FFFFFF"/>
            <w:noWrap/>
            <w:vAlign w:val="center"/>
          </w:tcPr>
          <w:p w14:paraId="1129B51C"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207,723</w:t>
            </w:r>
          </w:p>
        </w:tc>
        <w:tc>
          <w:tcPr>
            <w:tcW w:w="1253" w:type="dxa"/>
            <w:tcBorders>
              <w:top w:val="nil"/>
              <w:left w:val="nil"/>
              <w:bottom w:val="nil"/>
              <w:right w:val="nil"/>
            </w:tcBorders>
            <w:shd w:val="clear" w:color="000000" w:fill="FFFFFF"/>
            <w:noWrap/>
            <w:vAlign w:val="center"/>
          </w:tcPr>
          <w:p w14:paraId="08159D36"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99,976</w:t>
            </w:r>
          </w:p>
        </w:tc>
        <w:tc>
          <w:tcPr>
            <w:tcW w:w="793" w:type="dxa"/>
            <w:tcBorders>
              <w:top w:val="nil"/>
              <w:left w:val="nil"/>
              <w:bottom w:val="nil"/>
              <w:right w:val="nil"/>
            </w:tcBorders>
            <w:shd w:val="clear" w:color="000000" w:fill="FFFFFF"/>
            <w:noWrap/>
            <w:vAlign w:val="center"/>
          </w:tcPr>
          <w:p w14:paraId="403CD046"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48.1</w:t>
            </w:r>
          </w:p>
        </w:tc>
        <w:tc>
          <w:tcPr>
            <w:tcW w:w="1188" w:type="dxa"/>
            <w:tcBorders>
              <w:top w:val="nil"/>
              <w:left w:val="nil"/>
              <w:bottom w:val="nil"/>
              <w:right w:val="nil"/>
            </w:tcBorders>
            <w:shd w:val="clear" w:color="000000" w:fill="FFFFFF"/>
            <w:noWrap/>
            <w:vAlign w:val="center"/>
          </w:tcPr>
          <w:p w14:paraId="780ED4FC"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107,747</w:t>
            </w:r>
          </w:p>
        </w:tc>
        <w:tc>
          <w:tcPr>
            <w:tcW w:w="758" w:type="dxa"/>
            <w:tcBorders>
              <w:top w:val="nil"/>
              <w:left w:val="nil"/>
              <w:bottom w:val="nil"/>
              <w:right w:val="nil"/>
            </w:tcBorders>
            <w:shd w:val="clear" w:color="000000" w:fill="FFFFFF"/>
            <w:noWrap/>
            <w:vAlign w:val="center"/>
          </w:tcPr>
          <w:p w14:paraId="6C0DB34B"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51.9</w:t>
            </w:r>
          </w:p>
        </w:tc>
      </w:tr>
      <w:tr w:rsidR="001D3A6A" w:rsidRPr="001D3A6A" w14:paraId="4B226F5E" w14:textId="77777777" w:rsidTr="001D3A6A">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3879" w:type="dxa"/>
            <w:noWrap/>
            <w:vAlign w:val="center"/>
          </w:tcPr>
          <w:p w14:paraId="084DF64B" w14:textId="77777777" w:rsidR="001D3A6A" w:rsidRPr="001D3A6A" w:rsidRDefault="001D3A6A" w:rsidP="001D3A6A">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Oriental</w:t>
            </w:r>
          </w:p>
        </w:tc>
        <w:tc>
          <w:tcPr>
            <w:tcW w:w="1169" w:type="dxa"/>
            <w:tcBorders>
              <w:top w:val="nil"/>
              <w:left w:val="nil"/>
              <w:bottom w:val="nil"/>
              <w:right w:val="nil"/>
            </w:tcBorders>
            <w:shd w:val="clear" w:color="000000" w:fill="FFFFFF"/>
            <w:noWrap/>
            <w:vAlign w:val="bottom"/>
          </w:tcPr>
          <w:p w14:paraId="31EE4EA6"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57,325</w:t>
            </w:r>
          </w:p>
        </w:tc>
        <w:tc>
          <w:tcPr>
            <w:tcW w:w="1253" w:type="dxa"/>
            <w:tcBorders>
              <w:top w:val="nil"/>
              <w:left w:val="nil"/>
              <w:bottom w:val="nil"/>
              <w:right w:val="nil"/>
            </w:tcBorders>
            <w:shd w:val="clear" w:color="000000" w:fill="FFFFFF"/>
            <w:noWrap/>
            <w:vAlign w:val="bottom"/>
          </w:tcPr>
          <w:p w14:paraId="1E4C0103"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24,885</w:t>
            </w:r>
          </w:p>
        </w:tc>
        <w:tc>
          <w:tcPr>
            <w:tcW w:w="793" w:type="dxa"/>
            <w:tcBorders>
              <w:top w:val="nil"/>
              <w:left w:val="nil"/>
              <w:bottom w:val="nil"/>
              <w:right w:val="nil"/>
            </w:tcBorders>
            <w:shd w:val="clear" w:color="000000" w:fill="FFFFFF"/>
            <w:noWrap/>
            <w:vAlign w:val="bottom"/>
          </w:tcPr>
          <w:p w14:paraId="64CF873C"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43.4</w:t>
            </w:r>
          </w:p>
        </w:tc>
        <w:tc>
          <w:tcPr>
            <w:tcW w:w="1188" w:type="dxa"/>
            <w:tcBorders>
              <w:top w:val="nil"/>
              <w:left w:val="nil"/>
              <w:bottom w:val="nil"/>
              <w:right w:val="nil"/>
            </w:tcBorders>
            <w:shd w:val="clear" w:color="000000" w:fill="FFFFFF"/>
            <w:noWrap/>
            <w:vAlign w:val="bottom"/>
          </w:tcPr>
          <w:p w14:paraId="0883FD04"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32,440</w:t>
            </w:r>
          </w:p>
        </w:tc>
        <w:tc>
          <w:tcPr>
            <w:tcW w:w="758" w:type="dxa"/>
            <w:tcBorders>
              <w:top w:val="nil"/>
              <w:left w:val="nil"/>
              <w:bottom w:val="nil"/>
              <w:right w:val="nil"/>
            </w:tcBorders>
            <w:shd w:val="clear" w:color="000000" w:fill="FFFFFF"/>
            <w:noWrap/>
            <w:vAlign w:val="bottom"/>
          </w:tcPr>
          <w:p w14:paraId="4A8E2B5D"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56.6</w:t>
            </w:r>
          </w:p>
        </w:tc>
      </w:tr>
      <w:tr w:rsidR="001D3A6A" w:rsidRPr="001D3A6A" w14:paraId="6A131BDB" w14:textId="77777777" w:rsidTr="001D3A6A">
        <w:trPr>
          <w:trHeight w:val="316"/>
          <w:jc w:val="center"/>
        </w:trPr>
        <w:tc>
          <w:tcPr>
            <w:cnfStyle w:val="001000000000" w:firstRow="0" w:lastRow="0" w:firstColumn="1" w:lastColumn="0" w:oddVBand="0" w:evenVBand="0" w:oddHBand="0" w:evenHBand="0" w:firstRowFirstColumn="0" w:firstRowLastColumn="0" w:lastRowFirstColumn="0" w:lastRowLastColumn="0"/>
            <w:tcW w:w="3879" w:type="dxa"/>
            <w:noWrap/>
            <w:vAlign w:val="center"/>
          </w:tcPr>
          <w:p w14:paraId="03174829" w14:textId="77777777" w:rsidR="001D3A6A" w:rsidRPr="001D3A6A" w:rsidRDefault="001D3A6A" w:rsidP="001D3A6A">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Este</w:t>
            </w:r>
          </w:p>
        </w:tc>
        <w:tc>
          <w:tcPr>
            <w:tcW w:w="1169" w:type="dxa"/>
            <w:tcBorders>
              <w:top w:val="nil"/>
              <w:left w:val="nil"/>
              <w:bottom w:val="nil"/>
              <w:right w:val="nil"/>
            </w:tcBorders>
            <w:shd w:val="clear" w:color="000000" w:fill="FFFFFF"/>
            <w:noWrap/>
            <w:vAlign w:val="bottom"/>
          </w:tcPr>
          <w:p w14:paraId="2F380CA9"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83,561</w:t>
            </w:r>
          </w:p>
        </w:tc>
        <w:tc>
          <w:tcPr>
            <w:tcW w:w="1253" w:type="dxa"/>
            <w:tcBorders>
              <w:top w:val="nil"/>
              <w:left w:val="nil"/>
              <w:bottom w:val="nil"/>
              <w:right w:val="nil"/>
            </w:tcBorders>
            <w:shd w:val="clear" w:color="000000" w:fill="FFFFFF"/>
            <w:noWrap/>
            <w:vAlign w:val="bottom"/>
          </w:tcPr>
          <w:p w14:paraId="144A78FB"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41,803</w:t>
            </w:r>
          </w:p>
        </w:tc>
        <w:tc>
          <w:tcPr>
            <w:tcW w:w="793" w:type="dxa"/>
            <w:tcBorders>
              <w:top w:val="nil"/>
              <w:left w:val="nil"/>
              <w:bottom w:val="nil"/>
              <w:right w:val="nil"/>
            </w:tcBorders>
            <w:shd w:val="clear" w:color="000000" w:fill="FFFFFF"/>
            <w:noWrap/>
            <w:vAlign w:val="bottom"/>
          </w:tcPr>
          <w:p w14:paraId="080FE78A"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50.0</w:t>
            </w:r>
          </w:p>
        </w:tc>
        <w:tc>
          <w:tcPr>
            <w:tcW w:w="1188" w:type="dxa"/>
            <w:tcBorders>
              <w:top w:val="nil"/>
              <w:left w:val="nil"/>
              <w:bottom w:val="nil"/>
              <w:right w:val="nil"/>
            </w:tcBorders>
            <w:shd w:val="clear" w:color="000000" w:fill="FFFFFF"/>
            <w:noWrap/>
            <w:vAlign w:val="bottom"/>
          </w:tcPr>
          <w:p w14:paraId="65324F01"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41.758</w:t>
            </w:r>
          </w:p>
        </w:tc>
        <w:tc>
          <w:tcPr>
            <w:tcW w:w="758" w:type="dxa"/>
            <w:tcBorders>
              <w:top w:val="nil"/>
              <w:left w:val="nil"/>
              <w:bottom w:val="nil"/>
              <w:right w:val="nil"/>
            </w:tcBorders>
            <w:shd w:val="clear" w:color="000000" w:fill="FFFFFF"/>
            <w:noWrap/>
            <w:vAlign w:val="bottom"/>
          </w:tcPr>
          <w:p w14:paraId="560DCA34"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50.0</w:t>
            </w:r>
          </w:p>
        </w:tc>
      </w:tr>
      <w:tr w:rsidR="001D3A6A" w:rsidRPr="001D3A6A" w14:paraId="72FBA34C" w14:textId="77777777" w:rsidTr="001D3A6A">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3879" w:type="dxa"/>
            <w:noWrap/>
            <w:vAlign w:val="center"/>
          </w:tcPr>
          <w:p w14:paraId="7A20A122" w14:textId="77777777" w:rsidR="001D3A6A" w:rsidRPr="001D3A6A" w:rsidRDefault="001D3A6A" w:rsidP="001D3A6A">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Cibao Norte</w:t>
            </w:r>
          </w:p>
        </w:tc>
        <w:tc>
          <w:tcPr>
            <w:tcW w:w="1169" w:type="dxa"/>
            <w:tcBorders>
              <w:top w:val="nil"/>
              <w:left w:val="nil"/>
              <w:bottom w:val="nil"/>
              <w:right w:val="nil"/>
            </w:tcBorders>
            <w:shd w:val="clear" w:color="000000" w:fill="FFFFFF"/>
            <w:noWrap/>
            <w:vAlign w:val="bottom"/>
          </w:tcPr>
          <w:p w14:paraId="50D289DD"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195,365</w:t>
            </w:r>
          </w:p>
        </w:tc>
        <w:tc>
          <w:tcPr>
            <w:tcW w:w="1253" w:type="dxa"/>
            <w:tcBorders>
              <w:top w:val="nil"/>
              <w:left w:val="nil"/>
              <w:bottom w:val="nil"/>
              <w:right w:val="nil"/>
            </w:tcBorders>
            <w:shd w:val="clear" w:color="000000" w:fill="FFFFFF"/>
            <w:noWrap/>
            <w:vAlign w:val="bottom"/>
          </w:tcPr>
          <w:p w14:paraId="37FFCE82"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95,865</w:t>
            </w:r>
          </w:p>
        </w:tc>
        <w:tc>
          <w:tcPr>
            <w:tcW w:w="793" w:type="dxa"/>
            <w:tcBorders>
              <w:top w:val="nil"/>
              <w:left w:val="nil"/>
              <w:bottom w:val="nil"/>
              <w:right w:val="nil"/>
            </w:tcBorders>
            <w:shd w:val="clear" w:color="000000" w:fill="FFFFFF"/>
            <w:noWrap/>
            <w:vAlign w:val="bottom"/>
          </w:tcPr>
          <w:p w14:paraId="6BA2284A"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49.1</w:t>
            </w:r>
          </w:p>
        </w:tc>
        <w:tc>
          <w:tcPr>
            <w:tcW w:w="1188" w:type="dxa"/>
            <w:tcBorders>
              <w:top w:val="nil"/>
              <w:left w:val="nil"/>
              <w:bottom w:val="nil"/>
              <w:right w:val="nil"/>
            </w:tcBorders>
            <w:shd w:val="clear" w:color="000000" w:fill="FFFFFF"/>
            <w:noWrap/>
            <w:vAlign w:val="bottom"/>
          </w:tcPr>
          <w:p w14:paraId="46F0A1A2"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99,500</w:t>
            </w:r>
          </w:p>
        </w:tc>
        <w:tc>
          <w:tcPr>
            <w:tcW w:w="758" w:type="dxa"/>
            <w:tcBorders>
              <w:top w:val="nil"/>
              <w:left w:val="nil"/>
              <w:bottom w:val="nil"/>
              <w:right w:val="nil"/>
            </w:tcBorders>
            <w:shd w:val="clear" w:color="000000" w:fill="FFFFFF"/>
            <w:noWrap/>
            <w:vAlign w:val="bottom"/>
          </w:tcPr>
          <w:p w14:paraId="18759C58"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50.9</w:t>
            </w:r>
          </w:p>
        </w:tc>
      </w:tr>
      <w:tr w:rsidR="001D3A6A" w:rsidRPr="001D3A6A" w14:paraId="6077635C" w14:textId="77777777" w:rsidTr="001D3A6A">
        <w:trPr>
          <w:trHeight w:val="550"/>
          <w:jc w:val="center"/>
        </w:trPr>
        <w:tc>
          <w:tcPr>
            <w:cnfStyle w:val="001000000000" w:firstRow="0" w:lastRow="0" w:firstColumn="1" w:lastColumn="0" w:oddVBand="0" w:evenVBand="0" w:oddHBand="0" w:evenHBand="0" w:firstRowFirstColumn="0" w:firstRowLastColumn="0" w:lastRowFirstColumn="0" w:lastRowLastColumn="0"/>
            <w:tcW w:w="3879" w:type="dxa"/>
            <w:vAlign w:val="center"/>
          </w:tcPr>
          <w:p w14:paraId="3AB497D1" w14:textId="77777777" w:rsidR="001D3A6A" w:rsidRPr="001D3A6A" w:rsidRDefault="001D3A6A" w:rsidP="001D3A6A">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Cibao Sur</w:t>
            </w:r>
          </w:p>
        </w:tc>
        <w:tc>
          <w:tcPr>
            <w:tcW w:w="1169" w:type="dxa"/>
            <w:tcBorders>
              <w:top w:val="nil"/>
              <w:left w:val="nil"/>
              <w:bottom w:val="nil"/>
              <w:right w:val="nil"/>
            </w:tcBorders>
            <w:shd w:val="clear" w:color="000000" w:fill="FFFFFF"/>
            <w:noWrap/>
            <w:vAlign w:val="bottom"/>
          </w:tcPr>
          <w:p w14:paraId="3D30F47C"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59,290</w:t>
            </w:r>
          </w:p>
        </w:tc>
        <w:tc>
          <w:tcPr>
            <w:tcW w:w="1253" w:type="dxa"/>
            <w:tcBorders>
              <w:top w:val="nil"/>
              <w:left w:val="nil"/>
              <w:bottom w:val="nil"/>
              <w:right w:val="nil"/>
            </w:tcBorders>
            <w:shd w:val="clear" w:color="000000" w:fill="FFFFFF"/>
            <w:noWrap/>
            <w:vAlign w:val="bottom"/>
          </w:tcPr>
          <w:p w14:paraId="1A1FFE6F"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21,880</w:t>
            </w:r>
          </w:p>
        </w:tc>
        <w:tc>
          <w:tcPr>
            <w:tcW w:w="793" w:type="dxa"/>
            <w:tcBorders>
              <w:top w:val="nil"/>
              <w:left w:val="nil"/>
              <w:bottom w:val="nil"/>
              <w:right w:val="nil"/>
            </w:tcBorders>
            <w:shd w:val="clear" w:color="000000" w:fill="FFFFFF"/>
            <w:noWrap/>
            <w:vAlign w:val="bottom"/>
          </w:tcPr>
          <w:p w14:paraId="5870A371"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36.9</w:t>
            </w:r>
          </w:p>
        </w:tc>
        <w:tc>
          <w:tcPr>
            <w:tcW w:w="1188" w:type="dxa"/>
            <w:tcBorders>
              <w:top w:val="nil"/>
              <w:left w:val="nil"/>
              <w:bottom w:val="nil"/>
              <w:right w:val="nil"/>
            </w:tcBorders>
            <w:shd w:val="clear" w:color="000000" w:fill="FFFFFF"/>
            <w:noWrap/>
            <w:vAlign w:val="bottom"/>
          </w:tcPr>
          <w:p w14:paraId="743B0BF3"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37,410</w:t>
            </w:r>
          </w:p>
        </w:tc>
        <w:tc>
          <w:tcPr>
            <w:tcW w:w="758" w:type="dxa"/>
            <w:tcBorders>
              <w:top w:val="nil"/>
              <w:left w:val="nil"/>
              <w:bottom w:val="nil"/>
              <w:right w:val="nil"/>
            </w:tcBorders>
            <w:shd w:val="clear" w:color="000000" w:fill="FFFFFF"/>
            <w:noWrap/>
            <w:vAlign w:val="bottom"/>
          </w:tcPr>
          <w:p w14:paraId="18466AAE"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63.1</w:t>
            </w:r>
          </w:p>
        </w:tc>
      </w:tr>
      <w:tr w:rsidR="001D3A6A" w:rsidRPr="001D3A6A" w14:paraId="7CF3EC77" w14:textId="77777777" w:rsidTr="001D3A6A">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3879" w:type="dxa"/>
            <w:vAlign w:val="center"/>
          </w:tcPr>
          <w:p w14:paraId="5F2BAB91" w14:textId="77777777" w:rsidR="001D3A6A" w:rsidRPr="001D3A6A" w:rsidRDefault="001D3A6A" w:rsidP="001D3A6A">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Sur</w:t>
            </w:r>
          </w:p>
        </w:tc>
        <w:tc>
          <w:tcPr>
            <w:tcW w:w="1169" w:type="dxa"/>
            <w:tcBorders>
              <w:top w:val="nil"/>
              <w:left w:val="nil"/>
              <w:bottom w:val="nil"/>
              <w:right w:val="nil"/>
            </w:tcBorders>
            <w:shd w:val="clear" w:color="000000" w:fill="FFFFFF"/>
            <w:noWrap/>
            <w:vAlign w:val="bottom"/>
          </w:tcPr>
          <w:p w14:paraId="2961D024"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73,828</w:t>
            </w:r>
          </w:p>
        </w:tc>
        <w:tc>
          <w:tcPr>
            <w:tcW w:w="1253" w:type="dxa"/>
            <w:tcBorders>
              <w:top w:val="nil"/>
              <w:left w:val="nil"/>
              <w:bottom w:val="nil"/>
              <w:right w:val="nil"/>
            </w:tcBorders>
            <w:shd w:val="clear" w:color="000000" w:fill="FFFFFF"/>
            <w:noWrap/>
            <w:vAlign w:val="bottom"/>
          </w:tcPr>
          <w:p w14:paraId="287AAF39"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25,904</w:t>
            </w:r>
          </w:p>
        </w:tc>
        <w:tc>
          <w:tcPr>
            <w:tcW w:w="793" w:type="dxa"/>
            <w:tcBorders>
              <w:top w:val="nil"/>
              <w:left w:val="nil"/>
              <w:bottom w:val="nil"/>
              <w:right w:val="nil"/>
            </w:tcBorders>
            <w:shd w:val="clear" w:color="000000" w:fill="FFFFFF"/>
            <w:noWrap/>
            <w:vAlign w:val="bottom"/>
          </w:tcPr>
          <w:p w14:paraId="05A0F5C0"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35.1</w:t>
            </w:r>
          </w:p>
        </w:tc>
        <w:tc>
          <w:tcPr>
            <w:tcW w:w="1188" w:type="dxa"/>
            <w:tcBorders>
              <w:top w:val="nil"/>
              <w:left w:val="nil"/>
              <w:bottom w:val="nil"/>
              <w:right w:val="nil"/>
            </w:tcBorders>
            <w:shd w:val="clear" w:color="000000" w:fill="FFFFFF"/>
            <w:noWrap/>
            <w:vAlign w:val="bottom"/>
          </w:tcPr>
          <w:p w14:paraId="0B008AA3"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47,924</w:t>
            </w:r>
          </w:p>
        </w:tc>
        <w:tc>
          <w:tcPr>
            <w:tcW w:w="758" w:type="dxa"/>
            <w:tcBorders>
              <w:top w:val="nil"/>
              <w:left w:val="nil"/>
              <w:bottom w:val="nil"/>
              <w:right w:val="nil"/>
            </w:tcBorders>
            <w:shd w:val="clear" w:color="000000" w:fill="FFFFFF"/>
            <w:noWrap/>
            <w:vAlign w:val="bottom"/>
          </w:tcPr>
          <w:p w14:paraId="2ED3586C"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64.9</w:t>
            </w:r>
          </w:p>
        </w:tc>
      </w:tr>
      <w:tr w:rsidR="001D3A6A" w:rsidRPr="001D3A6A" w14:paraId="2158A205" w14:textId="77777777" w:rsidTr="001D3A6A">
        <w:trPr>
          <w:trHeight w:val="175"/>
          <w:jc w:val="center"/>
        </w:trPr>
        <w:tc>
          <w:tcPr>
            <w:cnfStyle w:val="001000000000" w:firstRow="0" w:lastRow="0" w:firstColumn="1" w:lastColumn="0" w:oddVBand="0" w:evenVBand="0" w:oddHBand="0" w:evenHBand="0" w:firstRowFirstColumn="0" w:firstRowLastColumn="0" w:lastRowFirstColumn="0" w:lastRowLastColumn="0"/>
            <w:tcW w:w="3879" w:type="dxa"/>
            <w:vAlign w:val="center"/>
          </w:tcPr>
          <w:p w14:paraId="34C38B24" w14:textId="77777777" w:rsidR="001D3A6A" w:rsidRPr="001D3A6A" w:rsidRDefault="001D3A6A" w:rsidP="001D3A6A">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Dirección de Innovación y Desarrollo</w:t>
            </w:r>
          </w:p>
        </w:tc>
        <w:tc>
          <w:tcPr>
            <w:tcW w:w="1169" w:type="dxa"/>
            <w:tcBorders>
              <w:top w:val="nil"/>
              <w:left w:val="nil"/>
              <w:bottom w:val="nil"/>
              <w:right w:val="nil"/>
            </w:tcBorders>
            <w:shd w:val="clear" w:color="000000" w:fill="FFFFFF"/>
            <w:noWrap/>
            <w:vAlign w:val="bottom"/>
          </w:tcPr>
          <w:p w14:paraId="4CBDABEF"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34,184</w:t>
            </w:r>
          </w:p>
        </w:tc>
        <w:tc>
          <w:tcPr>
            <w:tcW w:w="1253" w:type="dxa"/>
            <w:tcBorders>
              <w:top w:val="nil"/>
              <w:left w:val="nil"/>
              <w:bottom w:val="nil"/>
              <w:right w:val="nil"/>
            </w:tcBorders>
            <w:shd w:val="clear" w:color="000000" w:fill="FFFFFF"/>
            <w:noWrap/>
            <w:vAlign w:val="bottom"/>
          </w:tcPr>
          <w:p w14:paraId="2379D115"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12,180</w:t>
            </w:r>
          </w:p>
        </w:tc>
        <w:tc>
          <w:tcPr>
            <w:tcW w:w="793" w:type="dxa"/>
            <w:tcBorders>
              <w:top w:val="nil"/>
              <w:left w:val="nil"/>
              <w:bottom w:val="nil"/>
              <w:right w:val="nil"/>
            </w:tcBorders>
            <w:shd w:val="clear" w:color="000000" w:fill="FFFFFF"/>
            <w:noWrap/>
            <w:vAlign w:val="bottom"/>
          </w:tcPr>
          <w:p w14:paraId="1356E3A1"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109.2</w:t>
            </w:r>
          </w:p>
        </w:tc>
        <w:tc>
          <w:tcPr>
            <w:tcW w:w="1188" w:type="dxa"/>
            <w:tcBorders>
              <w:top w:val="nil"/>
              <w:left w:val="nil"/>
              <w:bottom w:val="nil"/>
              <w:right w:val="nil"/>
            </w:tcBorders>
            <w:shd w:val="clear" w:color="000000" w:fill="FFFFFF"/>
            <w:noWrap/>
            <w:vAlign w:val="bottom"/>
          </w:tcPr>
          <w:p w14:paraId="07675888"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22,004</w:t>
            </w:r>
          </w:p>
        </w:tc>
        <w:tc>
          <w:tcPr>
            <w:tcW w:w="758" w:type="dxa"/>
            <w:tcBorders>
              <w:top w:val="nil"/>
              <w:left w:val="nil"/>
              <w:bottom w:val="nil"/>
              <w:right w:val="nil"/>
            </w:tcBorders>
            <w:shd w:val="clear" w:color="000000" w:fill="FFFFFF"/>
            <w:noWrap/>
            <w:vAlign w:val="bottom"/>
          </w:tcPr>
          <w:p w14:paraId="22BBFFFF"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sidRPr="001D3A6A">
              <w:rPr>
                <w:rFonts w:ascii="Times New Roman" w:hAnsi="Times New Roman"/>
                <w:color w:val="808080"/>
                <w:sz w:val="24"/>
                <w:szCs w:val="24"/>
                <w:lang w:val="es-ES"/>
              </w:rPr>
              <w:t>190.8</w:t>
            </w:r>
          </w:p>
        </w:tc>
      </w:tr>
      <w:tr w:rsidR="001D3A6A" w:rsidRPr="001D3A6A" w14:paraId="5CE7E393" w14:textId="77777777" w:rsidTr="001D3A6A">
        <w:trPr>
          <w:cnfStyle w:val="000000100000" w:firstRow="0" w:lastRow="0" w:firstColumn="0" w:lastColumn="0" w:oddVBand="0" w:evenVBand="0" w:oddHBand="1" w:evenHBand="0" w:firstRowFirstColumn="0" w:firstRowLastColumn="0" w:lastRowFirstColumn="0" w:lastRowLastColumn="0"/>
          <w:trHeight w:hRule="exact" w:val="383"/>
          <w:jc w:val="center"/>
        </w:trPr>
        <w:tc>
          <w:tcPr>
            <w:cnfStyle w:val="001000000000" w:firstRow="0" w:lastRow="0" w:firstColumn="1" w:lastColumn="0" w:oddVBand="0" w:evenVBand="0" w:oddHBand="0" w:evenHBand="0" w:firstRowFirstColumn="0" w:firstRowLastColumn="0" w:lastRowFirstColumn="0" w:lastRowLastColumn="0"/>
            <w:tcW w:w="3879" w:type="dxa"/>
            <w:hideMark/>
          </w:tcPr>
          <w:p w14:paraId="604C5F20" w14:textId="77777777" w:rsidR="001D3A6A" w:rsidRPr="001D3A6A" w:rsidRDefault="001D3A6A" w:rsidP="001D3A6A">
            <w:pPr>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Total</w:t>
            </w:r>
          </w:p>
        </w:tc>
        <w:tc>
          <w:tcPr>
            <w:tcW w:w="1169" w:type="dxa"/>
            <w:tcBorders>
              <w:top w:val="nil"/>
              <w:left w:val="nil"/>
              <w:bottom w:val="nil"/>
              <w:right w:val="nil"/>
            </w:tcBorders>
            <w:shd w:val="clear" w:color="auto" w:fill="auto"/>
            <w:noWrap/>
            <w:vAlign w:val="bottom"/>
          </w:tcPr>
          <w:p w14:paraId="6CEA2923"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z w:val="24"/>
                <w:szCs w:val="24"/>
                <w:lang w:val="es-ES"/>
              </w:rPr>
            </w:pPr>
            <w:r w:rsidRPr="001D3A6A">
              <w:rPr>
                <w:rFonts w:ascii="Times New Roman" w:hAnsi="Times New Roman"/>
                <w:b/>
                <w:color w:val="808080"/>
                <w:sz w:val="24"/>
                <w:szCs w:val="24"/>
                <w:lang w:val="es-ES"/>
              </w:rPr>
              <w:t>711,276</w:t>
            </w:r>
          </w:p>
        </w:tc>
        <w:tc>
          <w:tcPr>
            <w:tcW w:w="1253" w:type="dxa"/>
            <w:tcBorders>
              <w:top w:val="nil"/>
              <w:left w:val="nil"/>
              <w:bottom w:val="nil"/>
              <w:right w:val="nil"/>
            </w:tcBorders>
            <w:shd w:val="clear" w:color="auto" w:fill="auto"/>
            <w:noWrap/>
            <w:vAlign w:val="bottom"/>
          </w:tcPr>
          <w:p w14:paraId="6E390DBC"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z w:val="24"/>
                <w:szCs w:val="24"/>
                <w:lang w:val="es-ES"/>
              </w:rPr>
            </w:pPr>
            <w:r w:rsidRPr="001D3A6A">
              <w:rPr>
                <w:rFonts w:ascii="Times New Roman" w:hAnsi="Times New Roman"/>
                <w:b/>
                <w:color w:val="808080"/>
                <w:sz w:val="24"/>
                <w:szCs w:val="24"/>
                <w:lang w:val="es-ES"/>
              </w:rPr>
              <w:t>322,493</w:t>
            </w:r>
          </w:p>
        </w:tc>
        <w:tc>
          <w:tcPr>
            <w:tcW w:w="793" w:type="dxa"/>
            <w:tcBorders>
              <w:top w:val="nil"/>
              <w:left w:val="nil"/>
              <w:bottom w:val="nil"/>
              <w:right w:val="nil"/>
            </w:tcBorders>
            <w:shd w:val="clear" w:color="auto" w:fill="auto"/>
            <w:noWrap/>
            <w:vAlign w:val="bottom"/>
          </w:tcPr>
          <w:p w14:paraId="1DD0E667"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z w:val="24"/>
                <w:szCs w:val="24"/>
                <w:lang w:val="es-ES"/>
              </w:rPr>
            </w:pPr>
            <w:r w:rsidRPr="001D3A6A">
              <w:rPr>
                <w:rFonts w:ascii="Times New Roman" w:hAnsi="Times New Roman"/>
                <w:b/>
                <w:color w:val="808080"/>
                <w:sz w:val="24"/>
                <w:szCs w:val="24"/>
                <w:lang w:val="es-ES"/>
              </w:rPr>
              <w:t>45.3</w:t>
            </w:r>
          </w:p>
        </w:tc>
        <w:tc>
          <w:tcPr>
            <w:tcW w:w="1188" w:type="dxa"/>
            <w:tcBorders>
              <w:top w:val="nil"/>
              <w:left w:val="nil"/>
              <w:bottom w:val="nil"/>
              <w:right w:val="nil"/>
            </w:tcBorders>
            <w:shd w:val="clear" w:color="auto" w:fill="auto"/>
            <w:noWrap/>
            <w:vAlign w:val="bottom"/>
          </w:tcPr>
          <w:p w14:paraId="7223AFB1"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z w:val="24"/>
                <w:szCs w:val="24"/>
                <w:lang w:val="es-ES"/>
              </w:rPr>
            </w:pPr>
            <w:r w:rsidRPr="001D3A6A">
              <w:rPr>
                <w:rFonts w:ascii="Times New Roman" w:hAnsi="Times New Roman"/>
                <w:b/>
                <w:color w:val="808080"/>
                <w:sz w:val="24"/>
                <w:szCs w:val="24"/>
                <w:lang w:val="es-ES"/>
              </w:rPr>
              <w:t>388,783</w:t>
            </w:r>
          </w:p>
        </w:tc>
        <w:tc>
          <w:tcPr>
            <w:tcW w:w="758" w:type="dxa"/>
            <w:tcBorders>
              <w:top w:val="nil"/>
              <w:left w:val="nil"/>
              <w:bottom w:val="nil"/>
              <w:right w:val="nil"/>
            </w:tcBorders>
            <w:shd w:val="clear" w:color="auto" w:fill="auto"/>
            <w:noWrap/>
            <w:vAlign w:val="bottom"/>
          </w:tcPr>
          <w:p w14:paraId="5E1814EE"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z w:val="24"/>
                <w:szCs w:val="24"/>
                <w:lang w:val="es-ES"/>
              </w:rPr>
            </w:pPr>
            <w:r w:rsidRPr="001D3A6A">
              <w:rPr>
                <w:rFonts w:ascii="Times New Roman" w:hAnsi="Times New Roman"/>
                <w:b/>
                <w:color w:val="808080"/>
                <w:sz w:val="24"/>
                <w:szCs w:val="24"/>
                <w:lang w:val="es-ES"/>
              </w:rPr>
              <w:t>54.7</w:t>
            </w:r>
          </w:p>
        </w:tc>
      </w:tr>
    </w:tbl>
    <w:p w14:paraId="547C009A" w14:textId="77777777" w:rsidR="00AA1946" w:rsidRDefault="001D3A6A" w:rsidP="001D3A6A">
      <w:pPr>
        <w:spacing w:after="0" w:line="240" w:lineRule="auto"/>
        <w:ind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w:t>
      </w:r>
    </w:p>
    <w:p w14:paraId="47125492" w14:textId="6FE58DC0" w:rsidR="001D3A6A" w:rsidRPr="001D3A6A" w:rsidRDefault="001D3A6A" w:rsidP="001D3A6A">
      <w:pPr>
        <w:spacing w:after="0" w:line="240" w:lineRule="auto"/>
        <w:ind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Fuente: Dirección de Planificación y Desarrollo. INFOTEP 2022</w:t>
      </w:r>
    </w:p>
    <w:p w14:paraId="25433A89" w14:textId="77777777" w:rsidR="001D3A6A" w:rsidRPr="001D3A6A" w:rsidRDefault="001D3A6A" w:rsidP="001D3A6A">
      <w:pPr>
        <w:spacing w:line="360" w:lineRule="auto"/>
        <w:jc w:val="both"/>
        <w:rPr>
          <w:rFonts w:eastAsia="Calibri"/>
          <w:color w:val="808080"/>
          <w:lang w:val="es-DO"/>
        </w:rPr>
      </w:pPr>
    </w:p>
    <w:p w14:paraId="1F2956EA"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t xml:space="preserve">De 711,276 participantes en acciones formativas, 388,783 fueron mujeres, lo que representa el 54.7% de la población atendida; 322,493 fueron hombres, para alcanzar una participación del 45.3%. </w:t>
      </w:r>
    </w:p>
    <w:p w14:paraId="0FF80AE1" w14:textId="77777777" w:rsidR="001D3A6A" w:rsidRPr="001D3A6A" w:rsidRDefault="001D3A6A" w:rsidP="001D3A6A">
      <w:pPr>
        <w:jc w:val="both"/>
        <w:rPr>
          <w:rFonts w:eastAsia="Calibri"/>
          <w:b/>
          <w:color w:val="808080"/>
          <w:spacing w:val="0"/>
          <w:lang w:val="es-ES"/>
        </w:rPr>
      </w:pPr>
      <w:r w:rsidRPr="001D3A6A">
        <w:rPr>
          <w:rFonts w:eastAsia="Calibri"/>
          <w:b/>
          <w:color w:val="808080"/>
          <w:spacing w:val="2"/>
          <w:lang w:val="es-ES"/>
        </w:rPr>
        <w:t>O</w:t>
      </w:r>
      <w:r w:rsidRPr="001D3A6A">
        <w:rPr>
          <w:rFonts w:eastAsia="Calibri"/>
          <w:b/>
          <w:color w:val="808080"/>
          <w:spacing w:val="1"/>
          <w:lang w:val="es-ES"/>
        </w:rPr>
        <w:t>f</w:t>
      </w:r>
      <w:r w:rsidRPr="001D3A6A">
        <w:rPr>
          <w:rFonts w:eastAsia="Calibri"/>
          <w:b/>
          <w:color w:val="808080"/>
          <w:spacing w:val="0"/>
          <w:lang w:val="es-ES"/>
        </w:rPr>
        <w:t>e</w:t>
      </w:r>
      <w:r w:rsidRPr="001D3A6A">
        <w:rPr>
          <w:rFonts w:eastAsia="Calibri"/>
          <w:b/>
          <w:color w:val="808080"/>
          <w:spacing w:val="1"/>
          <w:lang w:val="es-ES"/>
        </w:rPr>
        <w:t>rt</w:t>
      </w:r>
      <w:r w:rsidRPr="001D3A6A">
        <w:rPr>
          <w:rFonts w:eastAsia="Calibri"/>
          <w:b/>
          <w:color w:val="808080"/>
          <w:spacing w:val="0"/>
          <w:lang w:val="es-ES"/>
        </w:rPr>
        <w:t>a</w:t>
      </w:r>
      <w:r w:rsidRPr="001D3A6A">
        <w:rPr>
          <w:rFonts w:eastAsia="Calibri"/>
          <w:b/>
          <w:color w:val="808080"/>
          <w:spacing w:val="-5"/>
          <w:lang w:val="es-ES"/>
        </w:rPr>
        <w:t xml:space="preserve"> </w:t>
      </w:r>
      <w:r w:rsidRPr="001D3A6A">
        <w:rPr>
          <w:rFonts w:eastAsia="Calibri"/>
          <w:b/>
          <w:color w:val="808080"/>
          <w:spacing w:val="4"/>
          <w:lang w:val="es-ES"/>
        </w:rPr>
        <w:t>f</w:t>
      </w:r>
      <w:r w:rsidRPr="001D3A6A">
        <w:rPr>
          <w:rFonts w:eastAsia="Calibri"/>
          <w:b/>
          <w:color w:val="808080"/>
          <w:spacing w:val="0"/>
          <w:lang w:val="es-ES"/>
        </w:rPr>
        <w:t>o</w:t>
      </w:r>
      <w:r w:rsidRPr="001D3A6A">
        <w:rPr>
          <w:rFonts w:eastAsia="Calibri"/>
          <w:b/>
          <w:color w:val="808080"/>
          <w:spacing w:val="-4"/>
          <w:lang w:val="es-ES"/>
        </w:rPr>
        <w:t>r</w:t>
      </w:r>
      <w:r w:rsidRPr="001D3A6A">
        <w:rPr>
          <w:rFonts w:eastAsia="Calibri"/>
          <w:b/>
          <w:color w:val="808080"/>
          <w:spacing w:val="1"/>
          <w:lang w:val="es-ES"/>
        </w:rPr>
        <w:t>m</w:t>
      </w:r>
      <w:r w:rsidRPr="001D3A6A">
        <w:rPr>
          <w:rFonts w:eastAsia="Calibri"/>
          <w:b/>
          <w:color w:val="808080"/>
          <w:spacing w:val="0"/>
          <w:lang w:val="es-ES"/>
        </w:rPr>
        <w:t>a</w:t>
      </w:r>
      <w:r w:rsidRPr="001D3A6A">
        <w:rPr>
          <w:rFonts w:eastAsia="Calibri"/>
          <w:b/>
          <w:color w:val="808080"/>
          <w:spacing w:val="-3"/>
          <w:lang w:val="es-ES"/>
        </w:rPr>
        <w:t>t</w:t>
      </w:r>
      <w:r w:rsidRPr="001D3A6A">
        <w:rPr>
          <w:rFonts w:eastAsia="Calibri"/>
          <w:b/>
          <w:color w:val="808080"/>
          <w:spacing w:val="2"/>
          <w:lang w:val="es-ES"/>
        </w:rPr>
        <w:t>i</w:t>
      </w:r>
      <w:r w:rsidRPr="001D3A6A">
        <w:rPr>
          <w:rFonts w:eastAsia="Calibri"/>
          <w:b/>
          <w:color w:val="808080"/>
          <w:spacing w:val="0"/>
          <w:lang w:val="es-ES"/>
        </w:rPr>
        <w:t xml:space="preserve">va </w:t>
      </w:r>
      <w:r w:rsidRPr="001D3A6A">
        <w:rPr>
          <w:rFonts w:eastAsia="Calibri"/>
          <w:b/>
          <w:color w:val="808080"/>
          <w:spacing w:val="1"/>
          <w:lang w:val="es-ES"/>
        </w:rPr>
        <w:t>por familia profesional</w:t>
      </w:r>
      <w:r w:rsidRPr="001D3A6A">
        <w:rPr>
          <w:rFonts w:eastAsia="Calibri"/>
          <w:b/>
          <w:color w:val="808080"/>
          <w:spacing w:val="0"/>
          <w:lang w:val="es-ES"/>
        </w:rPr>
        <w:t xml:space="preserve"> </w:t>
      </w:r>
    </w:p>
    <w:p w14:paraId="39C6123C"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t>El INFOTEP ha implementado un conjunto de programas de acuerdo a los criterios definidos en el Marco Nacional de Cualificaciones (MNC), el establecimiento del MNC ha conllevado a una nueva estructuración de los programas con la que se han conformado nuevas familias ocupacionales, que incluyen a su vez, programas de diversos sectores y subsectores de la economía.</w:t>
      </w:r>
    </w:p>
    <w:p w14:paraId="739ABE99" w14:textId="2C85D7EB" w:rsidR="001D3A6A" w:rsidRDefault="001D3A6A" w:rsidP="001D3A6A">
      <w:pPr>
        <w:spacing w:line="360" w:lineRule="auto"/>
        <w:jc w:val="both"/>
        <w:rPr>
          <w:rFonts w:eastAsia="Calibri"/>
          <w:color w:val="808080"/>
          <w:lang w:val="es-DO"/>
        </w:rPr>
      </w:pPr>
      <w:r w:rsidRPr="001D3A6A">
        <w:rPr>
          <w:rFonts w:eastAsia="Calibri"/>
          <w:color w:val="808080"/>
          <w:lang w:val="es-DO"/>
        </w:rPr>
        <w:t xml:space="preserve">La oferta formativa del INFOTEP incluye todos los sectores de la economía y las familias profesionales de la oferta tradicional y las del Marco Nacional de Cualificaciones. Para el periodo enero-noviembre fueron impartido 2,625,226 horas instrucción, 37,736 acciones formativas, facilitando el acceso a 711,276 participantes. </w:t>
      </w:r>
    </w:p>
    <w:p w14:paraId="358D3EBC" w14:textId="77777777" w:rsidR="001D3A6A" w:rsidRPr="001D3A6A" w:rsidRDefault="001D3A6A" w:rsidP="001D3A6A">
      <w:pPr>
        <w:widowControl w:val="0"/>
        <w:spacing w:after="0" w:line="240" w:lineRule="auto"/>
        <w:ind w:right="11"/>
        <w:jc w:val="center"/>
        <w:rPr>
          <w:rFonts w:eastAsia="Calibri"/>
          <w:b/>
          <w:color w:val="808080"/>
          <w:spacing w:val="1"/>
          <w:lang w:val="es-ES"/>
        </w:rPr>
      </w:pPr>
      <w:r w:rsidRPr="001D3A6A">
        <w:rPr>
          <w:rFonts w:eastAsia="Calibri"/>
          <w:b/>
          <w:color w:val="808080"/>
          <w:spacing w:val="1"/>
          <w:lang w:val="es-ES"/>
        </w:rPr>
        <w:lastRenderedPageBreak/>
        <w:t>Cuadro No. 4</w:t>
      </w:r>
    </w:p>
    <w:p w14:paraId="06AC7343" w14:textId="77777777" w:rsidR="001D3A6A" w:rsidRPr="001D3A6A" w:rsidRDefault="001D3A6A" w:rsidP="001D3A6A">
      <w:pPr>
        <w:widowControl w:val="0"/>
        <w:spacing w:after="0" w:line="240" w:lineRule="auto"/>
        <w:ind w:right="11"/>
        <w:jc w:val="center"/>
        <w:rPr>
          <w:rFonts w:eastAsia="Calibri"/>
          <w:b/>
          <w:bCs/>
          <w:color w:val="808080"/>
          <w:spacing w:val="1"/>
          <w:lang w:val="es-ES"/>
        </w:rPr>
      </w:pPr>
      <w:r w:rsidRPr="001D3A6A">
        <w:rPr>
          <w:rFonts w:eastAsia="Calibri"/>
          <w:b/>
          <w:bCs/>
          <w:color w:val="808080"/>
          <w:spacing w:val="1"/>
          <w:lang w:val="es-ES"/>
        </w:rPr>
        <w:t xml:space="preserve">Distribución del servicio de Formación y Capacitación </w:t>
      </w:r>
    </w:p>
    <w:p w14:paraId="20CE9753" w14:textId="77777777" w:rsidR="001D3A6A" w:rsidRPr="001D3A6A" w:rsidRDefault="001D3A6A" w:rsidP="001D3A6A">
      <w:pPr>
        <w:widowControl w:val="0"/>
        <w:spacing w:after="0" w:line="240" w:lineRule="auto"/>
        <w:ind w:right="11"/>
        <w:jc w:val="center"/>
        <w:rPr>
          <w:rFonts w:eastAsia="Calibri"/>
          <w:b/>
          <w:color w:val="808080"/>
          <w:spacing w:val="1"/>
          <w:lang w:val="es-ES"/>
        </w:rPr>
      </w:pPr>
      <w:r w:rsidRPr="001D3A6A">
        <w:rPr>
          <w:rFonts w:eastAsia="Calibri"/>
          <w:b/>
          <w:bCs/>
          <w:color w:val="808080"/>
          <w:spacing w:val="1"/>
          <w:lang w:val="es-ES"/>
        </w:rPr>
        <w:t xml:space="preserve">según familia profesional </w:t>
      </w:r>
      <w:proofErr w:type="gramStart"/>
      <w:r w:rsidRPr="001D3A6A">
        <w:rPr>
          <w:rFonts w:eastAsia="Calibri"/>
          <w:b/>
          <w:color w:val="808080"/>
          <w:spacing w:val="1"/>
          <w:lang w:val="es-ES"/>
        </w:rPr>
        <w:t>Enero</w:t>
      </w:r>
      <w:proofErr w:type="gramEnd"/>
      <w:r w:rsidRPr="001D3A6A">
        <w:rPr>
          <w:rFonts w:eastAsia="Calibri"/>
          <w:b/>
          <w:color w:val="808080"/>
          <w:spacing w:val="1"/>
          <w:lang w:val="es-ES"/>
        </w:rPr>
        <w:t>-noviembre 2022</w:t>
      </w:r>
    </w:p>
    <w:p w14:paraId="309017A8" w14:textId="77777777" w:rsidR="001D3A6A" w:rsidRPr="001D3A6A" w:rsidRDefault="001D3A6A" w:rsidP="001D3A6A">
      <w:pPr>
        <w:widowControl w:val="0"/>
        <w:spacing w:after="0" w:line="240" w:lineRule="auto"/>
        <w:ind w:right="11"/>
        <w:jc w:val="center"/>
        <w:rPr>
          <w:rFonts w:eastAsia="Calibri"/>
          <w:b/>
          <w:color w:val="808080"/>
          <w:spacing w:val="1"/>
          <w:lang w:val="es-ES"/>
        </w:rPr>
      </w:pPr>
    </w:p>
    <w:tbl>
      <w:tblPr>
        <w:tblStyle w:val="Tablanormal51"/>
        <w:tblW w:w="9750" w:type="dxa"/>
        <w:jc w:val="center"/>
        <w:tblLook w:val="04A0" w:firstRow="1" w:lastRow="0" w:firstColumn="1" w:lastColumn="0" w:noHBand="0" w:noVBand="1"/>
      </w:tblPr>
      <w:tblGrid>
        <w:gridCol w:w="6341"/>
        <w:gridCol w:w="1300"/>
        <w:gridCol w:w="2109"/>
      </w:tblGrid>
      <w:tr w:rsidR="001D3A6A" w:rsidRPr="001D3A6A" w14:paraId="17CEF463" w14:textId="77777777" w:rsidTr="00AA1946">
        <w:trPr>
          <w:cnfStyle w:val="100000000000" w:firstRow="1" w:lastRow="0" w:firstColumn="0" w:lastColumn="0" w:oddVBand="0" w:evenVBand="0" w:oddHBand="0" w:evenHBand="0" w:firstRowFirstColumn="0" w:firstRowLastColumn="0" w:lastRowFirstColumn="0" w:lastRowLastColumn="0"/>
          <w:trHeight w:val="478"/>
          <w:tblHeader/>
          <w:jc w:val="center"/>
        </w:trPr>
        <w:tc>
          <w:tcPr>
            <w:cnfStyle w:val="001000000100" w:firstRow="0" w:lastRow="0" w:firstColumn="1" w:lastColumn="0" w:oddVBand="0" w:evenVBand="0" w:oddHBand="0" w:evenHBand="0" w:firstRowFirstColumn="1" w:firstRowLastColumn="0" w:lastRowFirstColumn="0" w:lastRowLastColumn="0"/>
            <w:tcW w:w="6341" w:type="dxa"/>
            <w:noWrap/>
            <w:vAlign w:val="center"/>
            <w:hideMark/>
          </w:tcPr>
          <w:p w14:paraId="22E84CF8" w14:textId="77777777" w:rsidR="001D3A6A" w:rsidRPr="001D3A6A" w:rsidRDefault="001D3A6A" w:rsidP="001D3A6A">
            <w:pPr>
              <w:jc w:val="center"/>
              <w:rPr>
                <w:rFonts w:ascii="Times New Roman" w:eastAsia="Calibri" w:hAnsi="Times New Roman"/>
                <w:b/>
                <w:i w:val="0"/>
                <w:color w:val="808080"/>
                <w:sz w:val="20"/>
                <w:lang w:val="es-DO"/>
              </w:rPr>
            </w:pPr>
            <w:r w:rsidRPr="001D3A6A">
              <w:rPr>
                <w:rFonts w:ascii="Times New Roman" w:eastAsia="Calibri" w:hAnsi="Times New Roman"/>
                <w:b/>
                <w:i w:val="0"/>
                <w:color w:val="808080"/>
                <w:sz w:val="20"/>
                <w:lang w:val="es-DO"/>
              </w:rPr>
              <w:t>FAMILIA PROFESIONAL / MARCO NACIONAL DE CUALIFICACIONES</w:t>
            </w:r>
          </w:p>
        </w:tc>
        <w:tc>
          <w:tcPr>
            <w:tcW w:w="1300" w:type="dxa"/>
            <w:noWrap/>
            <w:vAlign w:val="center"/>
            <w:hideMark/>
          </w:tcPr>
          <w:p w14:paraId="44DD7DC4" w14:textId="77777777" w:rsidR="001D3A6A" w:rsidRPr="001D3A6A" w:rsidRDefault="001D3A6A" w:rsidP="001D3A6A">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i w:val="0"/>
                <w:color w:val="808080"/>
                <w:sz w:val="20"/>
                <w:lang w:val="es-DO"/>
              </w:rPr>
            </w:pPr>
            <w:r w:rsidRPr="001D3A6A">
              <w:rPr>
                <w:rFonts w:ascii="Times New Roman" w:eastAsia="Calibri" w:hAnsi="Times New Roman"/>
                <w:b/>
                <w:i w:val="0"/>
                <w:color w:val="808080"/>
                <w:sz w:val="20"/>
                <w:lang w:val="es-DO"/>
              </w:rPr>
              <w:t>CURSOS</w:t>
            </w:r>
          </w:p>
        </w:tc>
        <w:tc>
          <w:tcPr>
            <w:tcW w:w="2109" w:type="dxa"/>
            <w:noWrap/>
            <w:vAlign w:val="center"/>
            <w:hideMark/>
          </w:tcPr>
          <w:p w14:paraId="002EA079" w14:textId="77777777" w:rsidR="001D3A6A" w:rsidRPr="001D3A6A" w:rsidRDefault="001D3A6A" w:rsidP="001D3A6A">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i w:val="0"/>
                <w:color w:val="808080"/>
                <w:sz w:val="20"/>
                <w:lang w:val="es-DO"/>
              </w:rPr>
            </w:pPr>
            <w:r w:rsidRPr="001D3A6A">
              <w:rPr>
                <w:rFonts w:ascii="Times New Roman" w:eastAsia="Calibri" w:hAnsi="Times New Roman"/>
                <w:b/>
                <w:i w:val="0"/>
                <w:color w:val="808080"/>
                <w:sz w:val="20"/>
                <w:lang w:val="es-DO"/>
              </w:rPr>
              <w:t>PARTICIPANTES</w:t>
            </w:r>
          </w:p>
        </w:tc>
      </w:tr>
      <w:tr w:rsidR="001D3A6A" w:rsidRPr="001D3A6A" w14:paraId="5EDD18A7"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798236CE"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AFYD (ADMINISTRACION, FINANZAS Y DERECHO)</w:t>
            </w:r>
          </w:p>
        </w:tc>
        <w:tc>
          <w:tcPr>
            <w:tcW w:w="1300" w:type="dxa"/>
            <w:tcBorders>
              <w:top w:val="nil"/>
              <w:left w:val="nil"/>
              <w:bottom w:val="nil"/>
              <w:right w:val="nil"/>
            </w:tcBorders>
            <w:shd w:val="clear" w:color="auto" w:fill="auto"/>
            <w:noWrap/>
            <w:vAlign w:val="center"/>
            <w:hideMark/>
          </w:tcPr>
          <w:p w14:paraId="137D77ED"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3,237</w:t>
            </w:r>
          </w:p>
        </w:tc>
        <w:tc>
          <w:tcPr>
            <w:tcW w:w="2109" w:type="dxa"/>
            <w:tcBorders>
              <w:top w:val="nil"/>
              <w:left w:val="nil"/>
              <w:bottom w:val="nil"/>
              <w:right w:val="nil"/>
            </w:tcBorders>
            <w:shd w:val="clear" w:color="auto" w:fill="auto"/>
            <w:noWrap/>
            <w:vAlign w:val="center"/>
            <w:hideMark/>
          </w:tcPr>
          <w:p w14:paraId="4F6E8B26"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72,141</w:t>
            </w:r>
          </w:p>
        </w:tc>
      </w:tr>
      <w:tr w:rsidR="001D3A6A" w:rsidRPr="001D3A6A" w14:paraId="78AFB467" w14:textId="77777777" w:rsidTr="00AA1946">
        <w:trPr>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6307B56D"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AGPE (AGROPECUARIA)</w:t>
            </w:r>
          </w:p>
        </w:tc>
        <w:tc>
          <w:tcPr>
            <w:tcW w:w="1300" w:type="dxa"/>
            <w:tcBorders>
              <w:top w:val="nil"/>
              <w:left w:val="nil"/>
              <w:bottom w:val="nil"/>
              <w:right w:val="nil"/>
            </w:tcBorders>
            <w:shd w:val="clear" w:color="auto" w:fill="auto"/>
            <w:noWrap/>
            <w:vAlign w:val="center"/>
            <w:hideMark/>
          </w:tcPr>
          <w:p w14:paraId="39C812FB"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235</w:t>
            </w:r>
          </w:p>
        </w:tc>
        <w:tc>
          <w:tcPr>
            <w:tcW w:w="2109" w:type="dxa"/>
            <w:tcBorders>
              <w:top w:val="nil"/>
              <w:left w:val="nil"/>
              <w:bottom w:val="nil"/>
              <w:right w:val="nil"/>
            </w:tcBorders>
            <w:shd w:val="clear" w:color="auto" w:fill="auto"/>
            <w:noWrap/>
            <w:vAlign w:val="center"/>
            <w:hideMark/>
          </w:tcPr>
          <w:p w14:paraId="4B8CEEBD"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4,534</w:t>
            </w:r>
          </w:p>
        </w:tc>
      </w:tr>
      <w:tr w:rsidR="001D3A6A" w:rsidRPr="001D3A6A" w14:paraId="0088F448"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07A8DB44"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ARHU (ARTES Y HUMANIDADES)</w:t>
            </w:r>
          </w:p>
        </w:tc>
        <w:tc>
          <w:tcPr>
            <w:tcW w:w="1300" w:type="dxa"/>
            <w:tcBorders>
              <w:top w:val="nil"/>
              <w:left w:val="nil"/>
              <w:bottom w:val="nil"/>
              <w:right w:val="nil"/>
            </w:tcBorders>
            <w:shd w:val="clear" w:color="auto" w:fill="auto"/>
            <w:noWrap/>
            <w:vAlign w:val="center"/>
            <w:hideMark/>
          </w:tcPr>
          <w:p w14:paraId="73F07F50"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958</w:t>
            </w:r>
          </w:p>
        </w:tc>
        <w:tc>
          <w:tcPr>
            <w:tcW w:w="2109" w:type="dxa"/>
            <w:tcBorders>
              <w:top w:val="nil"/>
              <w:left w:val="nil"/>
              <w:bottom w:val="nil"/>
              <w:right w:val="nil"/>
            </w:tcBorders>
            <w:shd w:val="clear" w:color="auto" w:fill="auto"/>
            <w:noWrap/>
            <w:vAlign w:val="center"/>
            <w:hideMark/>
          </w:tcPr>
          <w:p w14:paraId="6C51286E"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18,755</w:t>
            </w:r>
          </w:p>
        </w:tc>
      </w:tr>
      <w:tr w:rsidR="001D3A6A" w:rsidRPr="001D3A6A" w14:paraId="42F0CD1C" w14:textId="77777777" w:rsidTr="00AA1946">
        <w:trPr>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21102C6D"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AUGR (AUDIOVISUALES Y GRAFICAS)</w:t>
            </w:r>
          </w:p>
        </w:tc>
        <w:tc>
          <w:tcPr>
            <w:tcW w:w="1300" w:type="dxa"/>
            <w:tcBorders>
              <w:top w:val="nil"/>
              <w:left w:val="nil"/>
              <w:bottom w:val="nil"/>
              <w:right w:val="nil"/>
            </w:tcBorders>
            <w:shd w:val="clear" w:color="auto" w:fill="auto"/>
            <w:noWrap/>
            <w:vAlign w:val="center"/>
            <w:hideMark/>
          </w:tcPr>
          <w:p w14:paraId="048502E8"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164</w:t>
            </w:r>
          </w:p>
        </w:tc>
        <w:tc>
          <w:tcPr>
            <w:tcW w:w="2109" w:type="dxa"/>
            <w:tcBorders>
              <w:top w:val="nil"/>
              <w:left w:val="nil"/>
              <w:bottom w:val="nil"/>
              <w:right w:val="nil"/>
            </w:tcBorders>
            <w:shd w:val="clear" w:color="auto" w:fill="auto"/>
            <w:noWrap/>
            <w:vAlign w:val="center"/>
            <w:hideMark/>
          </w:tcPr>
          <w:p w14:paraId="7DCD2AD3"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2,829</w:t>
            </w:r>
          </w:p>
        </w:tc>
      </w:tr>
      <w:tr w:rsidR="001D3A6A" w:rsidRPr="001D3A6A" w14:paraId="316C78DD"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2AF99559"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COME (COMERCIO)</w:t>
            </w:r>
          </w:p>
        </w:tc>
        <w:tc>
          <w:tcPr>
            <w:tcW w:w="1300" w:type="dxa"/>
            <w:tcBorders>
              <w:top w:val="nil"/>
              <w:left w:val="nil"/>
              <w:bottom w:val="nil"/>
              <w:right w:val="nil"/>
            </w:tcBorders>
            <w:shd w:val="clear" w:color="auto" w:fill="auto"/>
            <w:noWrap/>
            <w:vAlign w:val="center"/>
            <w:hideMark/>
          </w:tcPr>
          <w:p w14:paraId="43E33992"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884</w:t>
            </w:r>
          </w:p>
        </w:tc>
        <w:tc>
          <w:tcPr>
            <w:tcW w:w="2109" w:type="dxa"/>
            <w:tcBorders>
              <w:top w:val="nil"/>
              <w:left w:val="nil"/>
              <w:bottom w:val="nil"/>
              <w:right w:val="nil"/>
            </w:tcBorders>
            <w:shd w:val="clear" w:color="auto" w:fill="auto"/>
            <w:noWrap/>
            <w:vAlign w:val="center"/>
            <w:hideMark/>
          </w:tcPr>
          <w:p w14:paraId="7F245F64"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19,547</w:t>
            </w:r>
          </w:p>
        </w:tc>
      </w:tr>
      <w:tr w:rsidR="001D3A6A" w:rsidRPr="001D3A6A" w14:paraId="4EE5E54B" w14:textId="77777777" w:rsidTr="00AA1946">
        <w:trPr>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296581BD"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COMI (CONSTRUCCION Y MINERIA)</w:t>
            </w:r>
          </w:p>
        </w:tc>
        <w:tc>
          <w:tcPr>
            <w:tcW w:w="1300" w:type="dxa"/>
            <w:tcBorders>
              <w:top w:val="nil"/>
              <w:left w:val="nil"/>
              <w:bottom w:val="nil"/>
              <w:right w:val="nil"/>
            </w:tcBorders>
            <w:shd w:val="clear" w:color="auto" w:fill="auto"/>
            <w:noWrap/>
            <w:vAlign w:val="center"/>
            <w:hideMark/>
          </w:tcPr>
          <w:p w14:paraId="362F0621"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118</w:t>
            </w:r>
          </w:p>
        </w:tc>
        <w:tc>
          <w:tcPr>
            <w:tcW w:w="2109" w:type="dxa"/>
            <w:tcBorders>
              <w:top w:val="nil"/>
              <w:left w:val="nil"/>
              <w:bottom w:val="nil"/>
              <w:right w:val="nil"/>
            </w:tcBorders>
            <w:shd w:val="clear" w:color="auto" w:fill="auto"/>
            <w:noWrap/>
            <w:vAlign w:val="center"/>
            <w:hideMark/>
          </w:tcPr>
          <w:p w14:paraId="450AEAFE"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2,350</w:t>
            </w:r>
          </w:p>
        </w:tc>
      </w:tr>
      <w:tr w:rsidR="001D3A6A" w:rsidRPr="001D3A6A" w14:paraId="7AFD2ECB"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649A51F9"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EABT (ELABORACION DE ALIMENTOS, BEBIDAS Y PRODUCTOS DE TABACO)</w:t>
            </w:r>
          </w:p>
        </w:tc>
        <w:tc>
          <w:tcPr>
            <w:tcW w:w="1300" w:type="dxa"/>
            <w:tcBorders>
              <w:top w:val="nil"/>
              <w:left w:val="nil"/>
              <w:bottom w:val="nil"/>
              <w:right w:val="nil"/>
            </w:tcBorders>
            <w:shd w:val="clear" w:color="auto" w:fill="auto"/>
            <w:noWrap/>
            <w:vAlign w:val="center"/>
            <w:hideMark/>
          </w:tcPr>
          <w:p w14:paraId="0F47B499"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380</w:t>
            </w:r>
          </w:p>
        </w:tc>
        <w:tc>
          <w:tcPr>
            <w:tcW w:w="2109" w:type="dxa"/>
            <w:tcBorders>
              <w:top w:val="nil"/>
              <w:left w:val="nil"/>
              <w:bottom w:val="nil"/>
              <w:right w:val="nil"/>
            </w:tcBorders>
            <w:shd w:val="clear" w:color="auto" w:fill="auto"/>
            <w:noWrap/>
            <w:vAlign w:val="center"/>
            <w:hideMark/>
          </w:tcPr>
          <w:p w14:paraId="4CE7FDB7"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7,309</w:t>
            </w:r>
          </w:p>
        </w:tc>
      </w:tr>
      <w:tr w:rsidR="001D3A6A" w:rsidRPr="001D3A6A" w14:paraId="6A3274F3" w14:textId="77777777" w:rsidTr="00AA1946">
        <w:trPr>
          <w:trHeight w:val="517"/>
          <w:jc w:val="center"/>
        </w:trPr>
        <w:tc>
          <w:tcPr>
            <w:cnfStyle w:val="001000000000" w:firstRow="0" w:lastRow="0" w:firstColumn="1" w:lastColumn="0" w:oddVBand="0" w:evenVBand="0" w:oddHBand="0" w:evenHBand="0" w:firstRowFirstColumn="0" w:firstRowLastColumn="0" w:lastRowFirstColumn="0" w:lastRowLastColumn="0"/>
            <w:tcW w:w="6341" w:type="dxa"/>
            <w:vAlign w:val="center"/>
            <w:hideMark/>
          </w:tcPr>
          <w:p w14:paraId="5DF90F5D"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EDUC (EDUCACION)</w:t>
            </w:r>
          </w:p>
        </w:tc>
        <w:tc>
          <w:tcPr>
            <w:tcW w:w="1300" w:type="dxa"/>
            <w:tcBorders>
              <w:top w:val="nil"/>
              <w:left w:val="nil"/>
              <w:bottom w:val="nil"/>
              <w:right w:val="nil"/>
            </w:tcBorders>
            <w:shd w:val="clear" w:color="auto" w:fill="auto"/>
            <w:noWrap/>
            <w:vAlign w:val="center"/>
            <w:hideMark/>
          </w:tcPr>
          <w:p w14:paraId="36CF5919"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468</w:t>
            </w:r>
          </w:p>
        </w:tc>
        <w:tc>
          <w:tcPr>
            <w:tcW w:w="2109" w:type="dxa"/>
            <w:tcBorders>
              <w:top w:val="nil"/>
              <w:left w:val="nil"/>
              <w:bottom w:val="nil"/>
              <w:right w:val="nil"/>
            </w:tcBorders>
            <w:shd w:val="clear" w:color="auto" w:fill="auto"/>
            <w:noWrap/>
            <w:vAlign w:val="center"/>
            <w:hideMark/>
          </w:tcPr>
          <w:p w14:paraId="4B99E6A7"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10,519</w:t>
            </w:r>
          </w:p>
        </w:tc>
      </w:tr>
      <w:tr w:rsidR="001D3A6A" w:rsidRPr="001D3A6A" w14:paraId="193F2EB8"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2CBD77C7"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ELEA (ELECTRICIDAD Y ELECTRONICA)</w:t>
            </w:r>
          </w:p>
        </w:tc>
        <w:tc>
          <w:tcPr>
            <w:tcW w:w="1300" w:type="dxa"/>
            <w:tcBorders>
              <w:top w:val="nil"/>
              <w:left w:val="nil"/>
              <w:bottom w:val="nil"/>
              <w:right w:val="nil"/>
            </w:tcBorders>
            <w:shd w:val="clear" w:color="auto" w:fill="auto"/>
            <w:noWrap/>
            <w:vAlign w:val="center"/>
            <w:hideMark/>
          </w:tcPr>
          <w:p w14:paraId="7BA8DD8A"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751</w:t>
            </w:r>
          </w:p>
        </w:tc>
        <w:tc>
          <w:tcPr>
            <w:tcW w:w="2109" w:type="dxa"/>
            <w:tcBorders>
              <w:top w:val="nil"/>
              <w:left w:val="nil"/>
              <w:bottom w:val="nil"/>
              <w:right w:val="nil"/>
            </w:tcBorders>
            <w:shd w:val="clear" w:color="auto" w:fill="auto"/>
            <w:noWrap/>
            <w:vAlign w:val="center"/>
            <w:hideMark/>
          </w:tcPr>
          <w:p w14:paraId="1847E594"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14,845</w:t>
            </w:r>
          </w:p>
        </w:tc>
      </w:tr>
      <w:tr w:rsidR="001D3A6A" w:rsidRPr="001D3A6A" w14:paraId="2AA8D589" w14:textId="77777777" w:rsidTr="00AA1946">
        <w:trPr>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27EFF50E"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FIMA (FABRICACION, INSTALACION Y MANTENIMIENTO DE MAQUINARIAS Y EQUIPOS)</w:t>
            </w:r>
          </w:p>
        </w:tc>
        <w:tc>
          <w:tcPr>
            <w:tcW w:w="1300" w:type="dxa"/>
            <w:tcBorders>
              <w:top w:val="nil"/>
              <w:left w:val="nil"/>
              <w:bottom w:val="nil"/>
              <w:right w:val="nil"/>
            </w:tcBorders>
            <w:shd w:val="clear" w:color="auto" w:fill="auto"/>
            <w:noWrap/>
            <w:vAlign w:val="center"/>
            <w:hideMark/>
          </w:tcPr>
          <w:p w14:paraId="3B98D402"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499</w:t>
            </w:r>
          </w:p>
        </w:tc>
        <w:tc>
          <w:tcPr>
            <w:tcW w:w="2109" w:type="dxa"/>
            <w:tcBorders>
              <w:top w:val="nil"/>
              <w:left w:val="nil"/>
              <w:bottom w:val="nil"/>
              <w:right w:val="nil"/>
            </w:tcBorders>
            <w:shd w:val="clear" w:color="auto" w:fill="auto"/>
            <w:noWrap/>
            <w:vAlign w:val="center"/>
            <w:hideMark/>
          </w:tcPr>
          <w:p w14:paraId="710A13DC"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9,811</w:t>
            </w:r>
          </w:p>
        </w:tc>
      </w:tr>
      <w:tr w:rsidR="001D3A6A" w:rsidRPr="001D3A6A" w14:paraId="0CD8F8DF" w14:textId="77777777" w:rsidTr="00AA1946">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6341" w:type="dxa"/>
            <w:vAlign w:val="center"/>
            <w:hideMark/>
          </w:tcPr>
          <w:p w14:paraId="2A14B0ED"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HOYT (HOTELERIA Y TURISMO)</w:t>
            </w:r>
          </w:p>
        </w:tc>
        <w:tc>
          <w:tcPr>
            <w:tcW w:w="1300" w:type="dxa"/>
            <w:tcBorders>
              <w:top w:val="nil"/>
              <w:left w:val="nil"/>
              <w:bottom w:val="nil"/>
              <w:right w:val="nil"/>
            </w:tcBorders>
            <w:shd w:val="clear" w:color="auto" w:fill="auto"/>
            <w:noWrap/>
            <w:vAlign w:val="center"/>
            <w:hideMark/>
          </w:tcPr>
          <w:p w14:paraId="76D44ADD"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840</w:t>
            </w:r>
          </w:p>
        </w:tc>
        <w:tc>
          <w:tcPr>
            <w:tcW w:w="2109" w:type="dxa"/>
            <w:tcBorders>
              <w:top w:val="nil"/>
              <w:left w:val="nil"/>
              <w:bottom w:val="nil"/>
              <w:right w:val="nil"/>
            </w:tcBorders>
            <w:shd w:val="clear" w:color="auto" w:fill="auto"/>
            <w:noWrap/>
            <w:vAlign w:val="center"/>
            <w:hideMark/>
          </w:tcPr>
          <w:p w14:paraId="4948E729"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16,846</w:t>
            </w:r>
          </w:p>
        </w:tc>
      </w:tr>
      <w:tr w:rsidR="001D3A6A" w:rsidRPr="001D3A6A" w14:paraId="53E29597" w14:textId="77777777" w:rsidTr="00AA1946">
        <w:trPr>
          <w:trHeight w:val="584"/>
          <w:jc w:val="center"/>
        </w:trPr>
        <w:tc>
          <w:tcPr>
            <w:cnfStyle w:val="001000000000" w:firstRow="0" w:lastRow="0" w:firstColumn="1" w:lastColumn="0" w:oddVBand="0" w:evenVBand="0" w:oddHBand="0" w:evenHBand="0" w:firstRowFirstColumn="0" w:firstRowLastColumn="0" w:lastRowFirstColumn="0" w:lastRowLastColumn="0"/>
            <w:tcW w:w="6341" w:type="dxa"/>
            <w:vAlign w:val="center"/>
            <w:hideMark/>
          </w:tcPr>
          <w:p w14:paraId="7AD048D7"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INCO (INFORMATICA Y COMUNICACIONES)</w:t>
            </w:r>
          </w:p>
        </w:tc>
        <w:tc>
          <w:tcPr>
            <w:tcW w:w="1300" w:type="dxa"/>
            <w:tcBorders>
              <w:top w:val="nil"/>
              <w:left w:val="nil"/>
              <w:bottom w:val="nil"/>
              <w:right w:val="nil"/>
            </w:tcBorders>
            <w:shd w:val="clear" w:color="auto" w:fill="auto"/>
            <w:noWrap/>
            <w:vAlign w:val="center"/>
            <w:hideMark/>
          </w:tcPr>
          <w:p w14:paraId="23876B66"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319</w:t>
            </w:r>
          </w:p>
        </w:tc>
        <w:tc>
          <w:tcPr>
            <w:tcW w:w="2109" w:type="dxa"/>
            <w:tcBorders>
              <w:top w:val="nil"/>
              <w:left w:val="nil"/>
              <w:bottom w:val="nil"/>
              <w:right w:val="nil"/>
            </w:tcBorders>
            <w:shd w:val="clear" w:color="auto" w:fill="auto"/>
            <w:noWrap/>
            <w:vAlign w:val="center"/>
            <w:hideMark/>
          </w:tcPr>
          <w:p w14:paraId="1D2FF54F"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6,949</w:t>
            </w:r>
          </w:p>
        </w:tc>
      </w:tr>
      <w:tr w:rsidR="001D3A6A" w:rsidRPr="001D3A6A" w14:paraId="0FBBF9BB"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36919D0B"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QUIM (QUIMICA)</w:t>
            </w:r>
          </w:p>
        </w:tc>
        <w:tc>
          <w:tcPr>
            <w:tcW w:w="1300" w:type="dxa"/>
            <w:tcBorders>
              <w:top w:val="nil"/>
              <w:left w:val="nil"/>
              <w:bottom w:val="nil"/>
              <w:right w:val="nil"/>
            </w:tcBorders>
            <w:shd w:val="clear" w:color="auto" w:fill="auto"/>
            <w:noWrap/>
            <w:vAlign w:val="center"/>
            <w:hideMark/>
          </w:tcPr>
          <w:p w14:paraId="0B428B03"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3</w:t>
            </w:r>
          </w:p>
        </w:tc>
        <w:tc>
          <w:tcPr>
            <w:tcW w:w="2109" w:type="dxa"/>
            <w:tcBorders>
              <w:top w:val="nil"/>
              <w:left w:val="nil"/>
              <w:bottom w:val="nil"/>
              <w:right w:val="nil"/>
            </w:tcBorders>
            <w:shd w:val="clear" w:color="auto" w:fill="auto"/>
            <w:noWrap/>
            <w:vAlign w:val="center"/>
            <w:hideMark/>
          </w:tcPr>
          <w:p w14:paraId="12DBA7AB"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45</w:t>
            </w:r>
          </w:p>
        </w:tc>
      </w:tr>
      <w:tr w:rsidR="001D3A6A" w:rsidRPr="001D3A6A" w14:paraId="650809B2" w14:textId="77777777" w:rsidTr="00AA1946">
        <w:trPr>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39682DA9"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SABI (SALUD Y BIENESTAR)</w:t>
            </w:r>
          </w:p>
        </w:tc>
        <w:tc>
          <w:tcPr>
            <w:tcW w:w="1300" w:type="dxa"/>
            <w:tcBorders>
              <w:top w:val="nil"/>
              <w:left w:val="nil"/>
              <w:bottom w:val="nil"/>
              <w:right w:val="nil"/>
            </w:tcBorders>
            <w:shd w:val="clear" w:color="auto" w:fill="auto"/>
            <w:noWrap/>
            <w:vAlign w:val="center"/>
            <w:hideMark/>
          </w:tcPr>
          <w:p w14:paraId="6CAC851B"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519</w:t>
            </w:r>
          </w:p>
        </w:tc>
        <w:tc>
          <w:tcPr>
            <w:tcW w:w="2109" w:type="dxa"/>
            <w:tcBorders>
              <w:top w:val="nil"/>
              <w:left w:val="nil"/>
              <w:bottom w:val="nil"/>
              <w:right w:val="nil"/>
            </w:tcBorders>
            <w:shd w:val="clear" w:color="auto" w:fill="auto"/>
            <w:noWrap/>
            <w:vAlign w:val="center"/>
            <w:hideMark/>
          </w:tcPr>
          <w:p w14:paraId="317B5F69"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12,412</w:t>
            </w:r>
          </w:p>
        </w:tc>
      </w:tr>
      <w:tr w:rsidR="001D3A6A" w:rsidRPr="001D3A6A" w14:paraId="5352878B"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0068E79B"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SEMA (SEGURIDAD Y MEDIO AMBIENTE)</w:t>
            </w:r>
          </w:p>
        </w:tc>
        <w:tc>
          <w:tcPr>
            <w:tcW w:w="1300" w:type="dxa"/>
            <w:tcBorders>
              <w:top w:val="nil"/>
              <w:left w:val="nil"/>
              <w:bottom w:val="nil"/>
              <w:right w:val="nil"/>
            </w:tcBorders>
            <w:shd w:val="clear" w:color="auto" w:fill="auto"/>
            <w:noWrap/>
            <w:vAlign w:val="center"/>
            <w:hideMark/>
          </w:tcPr>
          <w:p w14:paraId="5389D509"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14</w:t>
            </w:r>
          </w:p>
        </w:tc>
        <w:tc>
          <w:tcPr>
            <w:tcW w:w="2109" w:type="dxa"/>
            <w:tcBorders>
              <w:top w:val="nil"/>
              <w:left w:val="nil"/>
              <w:bottom w:val="nil"/>
              <w:right w:val="nil"/>
            </w:tcBorders>
            <w:shd w:val="clear" w:color="auto" w:fill="auto"/>
            <w:noWrap/>
            <w:vAlign w:val="center"/>
            <w:hideMark/>
          </w:tcPr>
          <w:p w14:paraId="69BEAF28"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226</w:t>
            </w:r>
          </w:p>
        </w:tc>
      </w:tr>
      <w:tr w:rsidR="001D3A6A" w:rsidRPr="001D3A6A" w14:paraId="0F6D8301" w14:textId="77777777" w:rsidTr="00AA1946">
        <w:trPr>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2026BC8F"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SEPE (SERVICIOS PERSONALES)</w:t>
            </w:r>
          </w:p>
        </w:tc>
        <w:tc>
          <w:tcPr>
            <w:tcW w:w="1300" w:type="dxa"/>
            <w:tcBorders>
              <w:top w:val="nil"/>
              <w:left w:val="nil"/>
              <w:bottom w:val="nil"/>
              <w:right w:val="nil"/>
            </w:tcBorders>
            <w:shd w:val="clear" w:color="auto" w:fill="auto"/>
            <w:noWrap/>
            <w:vAlign w:val="center"/>
            <w:hideMark/>
          </w:tcPr>
          <w:p w14:paraId="091C845B"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1,230</w:t>
            </w:r>
          </w:p>
        </w:tc>
        <w:tc>
          <w:tcPr>
            <w:tcW w:w="2109" w:type="dxa"/>
            <w:tcBorders>
              <w:top w:val="nil"/>
              <w:left w:val="nil"/>
              <w:bottom w:val="nil"/>
              <w:right w:val="nil"/>
            </w:tcBorders>
            <w:shd w:val="clear" w:color="auto" w:fill="auto"/>
            <w:noWrap/>
            <w:vAlign w:val="center"/>
            <w:hideMark/>
          </w:tcPr>
          <w:p w14:paraId="260E58B3"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23,989</w:t>
            </w:r>
          </w:p>
        </w:tc>
      </w:tr>
      <w:tr w:rsidR="001D3A6A" w:rsidRPr="001D3A6A" w14:paraId="7CF3D705"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774764C6"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SESC (SERVICIOS SOCIOCULTURALES Y A LA COMUNIDAD)</w:t>
            </w:r>
          </w:p>
        </w:tc>
        <w:tc>
          <w:tcPr>
            <w:tcW w:w="1300" w:type="dxa"/>
            <w:tcBorders>
              <w:top w:val="nil"/>
              <w:left w:val="nil"/>
              <w:bottom w:val="nil"/>
              <w:right w:val="nil"/>
            </w:tcBorders>
            <w:shd w:val="clear" w:color="auto" w:fill="auto"/>
            <w:noWrap/>
            <w:vAlign w:val="center"/>
            <w:hideMark/>
          </w:tcPr>
          <w:p w14:paraId="08F1EE9A"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95</w:t>
            </w:r>
          </w:p>
        </w:tc>
        <w:tc>
          <w:tcPr>
            <w:tcW w:w="2109" w:type="dxa"/>
            <w:tcBorders>
              <w:top w:val="nil"/>
              <w:left w:val="nil"/>
              <w:bottom w:val="nil"/>
              <w:right w:val="nil"/>
            </w:tcBorders>
            <w:shd w:val="clear" w:color="auto" w:fill="auto"/>
            <w:noWrap/>
            <w:vAlign w:val="center"/>
            <w:hideMark/>
          </w:tcPr>
          <w:p w14:paraId="445B485C"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2021</w:t>
            </w:r>
          </w:p>
        </w:tc>
      </w:tr>
      <w:tr w:rsidR="001D3A6A" w:rsidRPr="001D3A6A" w14:paraId="0AEFB439" w14:textId="77777777" w:rsidTr="00AA1946">
        <w:trPr>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318CE6B5"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TECC (TEXTIL, CONFECCION Y CALZADO)</w:t>
            </w:r>
          </w:p>
        </w:tc>
        <w:tc>
          <w:tcPr>
            <w:tcW w:w="1300" w:type="dxa"/>
            <w:tcBorders>
              <w:top w:val="nil"/>
              <w:left w:val="nil"/>
              <w:bottom w:val="nil"/>
              <w:right w:val="nil"/>
            </w:tcBorders>
            <w:shd w:val="clear" w:color="auto" w:fill="auto"/>
            <w:noWrap/>
            <w:vAlign w:val="center"/>
            <w:hideMark/>
          </w:tcPr>
          <w:p w14:paraId="057B8C64"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451</w:t>
            </w:r>
          </w:p>
        </w:tc>
        <w:tc>
          <w:tcPr>
            <w:tcW w:w="2109" w:type="dxa"/>
            <w:tcBorders>
              <w:top w:val="nil"/>
              <w:left w:val="nil"/>
              <w:bottom w:val="nil"/>
              <w:right w:val="nil"/>
            </w:tcBorders>
            <w:shd w:val="clear" w:color="auto" w:fill="auto"/>
            <w:noWrap/>
            <w:vAlign w:val="center"/>
            <w:hideMark/>
          </w:tcPr>
          <w:p w14:paraId="6FC59B9C"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8,042</w:t>
            </w:r>
          </w:p>
        </w:tc>
      </w:tr>
      <w:tr w:rsidR="001D3A6A" w:rsidRPr="001D3A6A" w14:paraId="6D832040" w14:textId="77777777" w:rsidTr="00AA194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28E1AE9F"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TRAL (TRANSPORTE Y LOGISTICA)</w:t>
            </w:r>
          </w:p>
        </w:tc>
        <w:tc>
          <w:tcPr>
            <w:tcW w:w="1300" w:type="dxa"/>
            <w:tcBorders>
              <w:top w:val="nil"/>
              <w:left w:val="nil"/>
              <w:bottom w:val="nil"/>
              <w:right w:val="nil"/>
            </w:tcBorders>
            <w:shd w:val="clear" w:color="auto" w:fill="auto"/>
            <w:noWrap/>
            <w:vAlign w:val="center"/>
            <w:hideMark/>
          </w:tcPr>
          <w:p w14:paraId="74F4E146"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30</w:t>
            </w:r>
          </w:p>
        </w:tc>
        <w:tc>
          <w:tcPr>
            <w:tcW w:w="2109" w:type="dxa"/>
            <w:tcBorders>
              <w:top w:val="nil"/>
              <w:left w:val="nil"/>
              <w:bottom w:val="nil"/>
              <w:right w:val="nil"/>
            </w:tcBorders>
            <w:shd w:val="clear" w:color="auto" w:fill="auto"/>
            <w:noWrap/>
            <w:vAlign w:val="center"/>
            <w:hideMark/>
          </w:tcPr>
          <w:p w14:paraId="717340A0"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675</w:t>
            </w:r>
          </w:p>
        </w:tc>
      </w:tr>
      <w:tr w:rsidR="001D3A6A" w:rsidRPr="001D3A6A" w14:paraId="185CAF1D" w14:textId="77777777" w:rsidTr="00AA1946">
        <w:trPr>
          <w:trHeight w:val="331"/>
          <w:jc w:val="center"/>
        </w:trPr>
        <w:tc>
          <w:tcPr>
            <w:cnfStyle w:val="001000000000" w:firstRow="0" w:lastRow="0" w:firstColumn="1" w:lastColumn="0" w:oddVBand="0" w:evenVBand="0" w:oddHBand="0" w:evenHBand="0" w:firstRowFirstColumn="0" w:firstRowLastColumn="0" w:lastRowFirstColumn="0" w:lastRowLastColumn="0"/>
            <w:tcW w:w="6341" w:type="dxa"/>
            <w:noWrap/>
            <w:vAlign w:val="center"/>
            <w:hideMark/>
          </w:tcPr>
          <w:p w14:paraId="5A792744" w14:textId="77777777" w:rsidR="001D3A6A" w:rsidRPr="001D3A6A" w:rsidRDefault="001D3A6A" w:rsidP="001D3A6A">
            <w:pPr>
              <w:rPr>
                <w:rFonts w:ascii="Times New Roman" w:eastAsia="Calibri" w:hAnsi="Times New Roman"/>
                <w:i w:val="0"/>
                <w:color w:val="808080"/>
                <w:sz w:val="20"/>
                <w:lang w:val="es-DO"/>
              </w:rPr>
            </w:pPr>
            <w:r w:rsidRPr="001D3A6A">
              <w:rPr>
                <w:rFonts w:ascii="Times New Roman" w:eastAsia="Calibri" w:hAnsi="Times New Roman"/>
                <w:i w:val="0"/>
                <w:color w:val="808080"/>
                <w:sz w:val="20"/>
                <w:lang w:val="es-DO"/>
              </w:rPr>
              <w:t>FAMILIA PROFESIONAL TRADICIONAL</w:t>
            </w:r>
          </w:p>
        </w:tc>
        <w:tc>
          <w:tcPr>
            <w:tcW w:w="1300" w:type="dxa"/>
            <w:tcBorders>
              <w:top w:val="nil"/>
              <w:left w:val="nil"/>
              <w:bottom w:val="nil"/>
              <w:right w:val="nil"/>
            </w:tcBorders>
            <w:shd w:val="clear" w:color="auto" w:fill="auto"/>
            <w:noWrap/>
            <w:vAlign w:val="center"/>
            <w:hideMark/>
          </w:tcPr>
          <w:p w14:paraId="74E44AD2"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26,541</w:t>
            </w:r>
          </w:p>
        </w:tc>
        <w:tc>
          <w:tcPr>
            <w:tcW w:w="2109" w:type="dxa"/>
            <w:tcBorders>
              <w:top w:val="nil"/>
              <w:left w:val="nil"/>
              <w:bottom w:val="nil"/>
              <w:right w:val="nil"/>
            </w:tcBorders>
            <w:shd w:val="clear" w:color="auto" w:fill="auto"/>
            <w:noWrap/>
            <w:vAlign w:val="center"/>
            <w:hideMark/>
          </w:tcPr>
          <w:p w14:paraId="75174270" w14:textId="77777777" w:rsidR="001D3A6A" w:rsidRPr="001D3A6A" w:rsidRDefault="001D3A6A" w:rsidP="001D3A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477,431</w:t>
            </w:r>
          </w:p>
        </w:tc>
      </w:tr>
      <w:tr w:rsidR="001D3A6A" w:rsidRPr="001D3A6A" w14:paraId="32675DA1" w14:textId="77777777" w:rsidTr="00AA1946">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6341" w:type="dxa"/>
            <w:shd w:val="clear" w:color="auto" w:fill="D9D9D9" w:themeFill="background1" w:themeFillShade="D9"/>
            <w:noWrap/>
            <w:vAlign w:val="center"/>
            <w:hideMark/>
          </w:tcPr>
          <w:p w14:paraId="36B698B8" w14:textId="77777777" w:rsidR="001D3A6A" w:rsidRPr="001D3A6A" w:rsidRDefault="001D3A6A" w:rsidP="001D3A6A">
            <w:pPr>
              <w:rPr>
                <w:rFonts w:ascii="Times New Roman" w:eastAsia="Calibri" w:hAnsi="Times New Roman"/>
                <w:b/>
                <w:i w:val="0"/>
                <w:color w:val="808080"/>
                <w:sz w:val="20"/>
                <w:lang w:val="es-DO"/>
              </w:rPr>
            </w:pPr>
            <w:r w:rsidRPr="001D3A6A">
              <w:rPr>
                <w:rFonts w:ascii="Times New Roman" w:hAnsi="Times New Roman"/>
                <w:b/>
                <w:i w:val="0"/>
                <w:color w:val="808080"/>
                <w:sz w:val="20"/>
                <w:lang w:val="es-DO"/>
              </w:rPr>
              <w:t>TOTAL</w:t>
            </w:r>
          </w:p>
        </w:tc>
        <w:tc>
          <w:tcPr>
            <w:tcW w:w="1300" w:type="dxa"/>
            <w:shd w:val="clear" w:color="auto" w:fill="D9D9D9" w:themeFill="background1" w:themeFillShade="D9"/>
            <w:noWrap/>
            <w:vAlign w:val="center"/>
            <w:hideMark/>
          </w:tcPr>
          <w:p w14:paraId="160D92A1"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37,736</w:t>
            </w:r>
          </w:p>
        </w:tc>
        <w:tc>
          <w:tcPr>
            <w:tcW w:w="2109" w:type="dxa"/>
            <w:shd w:val="clear" w:color="auto" w:fill="D9D9D9" w:themeFill="background1" w:themeFillShade="D9"/>
            <w:noWrap/>
            <w:vAlign w:val="center"/>
            <w:hideMark/>
          </w:tcPr>
          <w:p w14:paraId="21BEDE6A" w14:textId="77777777" w:rsidR="001D3A6A" w:rsidRPr="001D3A6A" w:rsidRDefault="001D3A6A" w:rsidP="001D3A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lang w:val="es-DO"/>
              </w:rPr>
            </w:pPr>
            <w:r w:rsidRPr="001D3A6A">
              <w:rPr>
                <w:rFonts w:ascii="Times New Roman" w:hAnsi="Times New Roman"/>
                <w:b/>
                <w:color w:val="808080"/>
                <w:lang w:val="es-DO"/>
              </w:rPr>
              <w:t>711,276</w:t>
            </w:r>
          </w:p>
        </w:tc>
      </w:tr>
    </w:tbl>
    <w:p w14:paraId="427FAA27" w14:textId="77777777" w:rsidR="001D3A6A" w:rsidRPr="001D3A6A" w:rsidRDefault="001D3A6A" w:rsidP="001D3A6A">
      <w:pPr>
        <w:spacing w:after="0" w:line="240" w:lineRule="auto"/>
        <w:ind w:left="-450" w:right="-612"/>
        <w:jc w:val="center"/>
        <w:rPr>
          <w:rFonts w:eastAsia="MS Mincho"/>
          <w:bCs/>
          <w:color w:val="808080"/>
          <w:spacing w:val="0"/>
          <w:sz w:val="16"/>
          <w:szCs w:val="16"/>
          <w:lang w:val="es-DO" w:eastAsia="es-ES"/>
        </w:rPr>
      </w:pPr>
    </w:p>
    <w:p w14:paraId="36AF6AA4" w14:textId="77777777" w:rsidR="001D3A6A" w:rsidRPr="001D3A6A" w:rsidRDefault="001D3A6A" w:rsidP="001D3A6A">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Fuente: Dirección de Planificación y Desarrollo. INFOTEP 2022</w:t>
      </w:r>
    </w:p>
    <w:p w14:paraId="029AF291" w14:textId="77777777" w:rsidR="001D3A6A" w:rsidRPr="001D3A6A" w:rsidRDefault="001D3A6A" w:rsidP="001D3A6A">
      <w:pPr>
        <w:jc w:val="both"/>
        <w:rPr>
          <w:rFonts w:eastAsia="Calibri"/>
          <w:b/>
          <w:color w:val="808080"/>
          <w:spacing w:val="1"/>
          <w:lang w:val="es-ES"/>
        </w:rPr>
      </w:pPr>
    </w:p>
    <w:p w14:paraId="0D58681D" w14:textId="77777777" w:rsidR="001D3A6A" w:rsidRPr="001D3A6A" w:rsidRDefault="001D3A6A" w:rsidP="001D3A6A">
      <w:pPr>
        <w:jc w:val="both"/>
        <w:rPr>
          <w:rFonts w:eastAsia="Calibri"/>
          <w:b/>
          <w:color w:val="808080"/>
          <w:spacing w:val="1"/>
          <w:lang w:val="es-ES"/>
        </w:rPr>
      </w:pPr>
    </w:p>
    <w:p w14:paraId="139EE64C" w14:textId="0B69107E" w:rsidR="001D3A6A" w:rsidRDefault="001D3A6A" w:rsidP="001D3A6A">
      <w:pPr>
        <w:jc w:val="both"/>
        <w:rPr>
          <w:rFonts w:eastAsia="Calibri"/>
          <w:b/>
          <w:color w:val="808080"/>
          <w:spacing w:val="1"/>
          <w:lang w:val="es-ES"/>
        </w:rPr>
      </w:pPr>
    </w:p>
    <w:p w14:paraId="58AA7941" w14:textId="1EFA9765" w:rsidR="001D3A6A" w:rsidRDefault="001D3A6A" w:rsidP="001D3A6A">
      <w:pPr>
        <w:jc w:val="both"/>
        <w:rPr>
          <w:rFonts w:eastAsia="Calibri"/>
          <w:b/>
          <w:color w:val="808080"/>
          <w:spacing w:val="1"/>
          <w:lang w:val="es-ES"/>
        </w:rPr>
      </w:pPr>
    </w:p>
    <w:p w14:paraId="0E8EBCEF" w14:textId="14F2DBFE" w:rsidR="001D3A6A" w:rsidRDefault="001D3A6A" w:rsidP="001D3A6A">
      <w:pPr>
        <w:jc w:val="both"/>
        <w:rPr>
          <w:rFonts w:eastAsia="Calibri"/>
          <w:b/>
          <w:color w:val="808080"/>
          <w:spacing w:val="1"/>
          <w:lang w:val="es-ES"/>
        </w:rPr>
      </w:pPr>
    </w:p>
    <w:p w14:paraId="51F5C035" w14:textId="77777777" w:rsidR="001D3A6A" w:rsidRPr="001D3A6A" w:rsidRDefault="001D3A6A" w:rsidP="001D3A6A">
      <w:pPr>
        <w:jc w:val="both"/>
        <w:rPr>
          <w:rFonts w:eastAsia="Calibri"/>
          <w:b/>
          <w:color w:val="808080"/>
          <w:spacing w:val="1"/>
          <w:lang w:val="es-ES"/>
        </w:rPr>
      </w:pPr>
      <w:r w:rsidRPr="001D3A6A">
        <w:rPr>
          <w:rFonts w:eastAsia="Calibri"/>
          <w:b/>
          <w:color w:val="808080"/>
          <w:spacing w:val="1"/>
          <w:lang w:val="es-ES"/>
        </w:rPr>
        <w:lastRenderedPageBreak/>
        <w:t xml:space="preserve">Oferta formativa según estrategia de ejecución </w:t>
      </w:r>
    </w:p>
    <w:p w14:paraId="7C7C7B3B" w14:textId="458AA459" w:rsidR="001D3A6A" w:rsidRPr="001325CB" w:rsidRDefault="001D3A6A" w:rsidP="001325CB">
      <w:pPr>
        <w:spacing w:line="360" w:lineRule="auto"/>
        <w:jc w:val="both"/>
        <w:rPr>
          <w:rFonts w:eastAsia="Calibri"/>
          <w:color w:val="808080"/>
          <w:lang w:val="es-DO"/>
        </w:rPr>
      </w:pPr>
      <w:r w:rsidRPr="001D3A6A">
        <w:rPr>
          <w:rFonts w:eastAsia="Calibri"/>
          <w:color w:val="808080"/>
          <w:lang w:val="es-DO"/>
        </w:rPr>
        <w:t>Para la ejecución de las metas operativas el INFOTEP dispone de tres estrategias:</w:t>
      </w:r>
      <w:r w:rsidR="001325CB">
        <w:rPr>
          <w:rFonts w:eastAsia="Calibri"/>
          <w:color w:val="808080"/>
          <w:lang w:val="es-DO"/>
        </w:rPr>
        <w:t xml:space="preserve"> </w:t>
      </w:r>
      <w:r w:rsidRPr="001325CB">
        <w:rPr>
          <w:rFonts w:eastAsia="Calibri"/>
          <w:color w:val="808080"/>
          <w:lang w:val="es-DO"/>
        </w:rPr>
        <w:t>Gestión propia, a través de los centros tecnológicos, la formación virtual, los talleres móviles, el centro nacional de innovación y desarrollo docente, y el centro nacional de desarrollo empresarial</w:t>
      </w:r>
      <w:r w:rsidR="001325CB">
        <w:rPr>
          <w:rFonts w:eastAsia="Calibri"/>
          <w:color w:val="808080"/>
          <w:lang w:val="es-DO"/>
        </w:rPr>
        <w:t xml:space="preserve">, </w:t>
      </w:r>
      <w:r w:rsidRPr="001325CB">
        <w:rPr>
          <w:rFonts w:eastAsia="Calibri"/>
          <w:color w:val="808080"/>
          <w:lang w:val="es-DO"/>
        </w:rPr>
        <w:t>Gestión con centros operativos del sistema; y</w:t>
      </w:r>
      <w:r w:rsidR="001325CB">
        <w:rPr>
          <w:rFonts w:eastAsia="Calibri"/>
          <w:color w:val="808080"/>
          <w:lang w:val="es-DO"/>
        </w:rPr>
        <w:t xml:space="preserve"> </w:t>
      </w:r>
      <w:r w:rsidRPr="001325CB">
        <w:rPr>
          <w:rFonts w:eastAsia="Calibri"/>
          <w:color w:val="808080"/>
          <w:lang w:val="es-DO"/>
        </w:rPr>
        <w:t>Gestión por proyectos, que incluye, el programa INFOTEP-Zonas Francas, acciones con empresas y con otras instituciones y el programa comunitario.</w:t>
      </w:r>
    </w:p>
    <w:p w14:paraId="4E908E81" w14:textId="77777777" w:rsidR="001D3A6A" w:rsidRPr="001D3A6A" w:rsidRDefault="001D3A6A" w:rsidP="001D3A6A">
      <w:pPr>
        <w:tabs>
          <w:tab w:val="left" w:pos="450"/>
          <w:tab w:val="left" w:pos="851"/>
        </w:tabs>
        <w:spacing w:after="0"/>
        <w:contextualSpacing/>
        <w:jc w:val="center"/>
        <w:rPr>
          <w:rFonts w:eastAsia="Calibri"/>
          <w:b/>
          <w:color w:val="808080"/>
          <w:spacing w:val="0"/>
          <w:lang w:val="es-DO"/>
        </w:rPr>
      </w:pPr>
      <w:r w:rsidRPr="001D3A6A">
        <w:rPr>
          <w:rFonts w:eastAsia="Calibri"/>
          <w:b/>
          <w:color w:val="808080"/>
          <w:spacing w:val="0"/>
          <w:lang w:val="es-DO"/>
        </w:rPr>
        <w:t>Cuadro No. 5</w:t>
      </w:r>
    </w:p>
    <w:p w14:paraId="1AB7BF4F" w14:textId="77777777" w:rsidR="001D3A6A" w:rsidRPr="001D3A6A" w:rsidRDefault="001D3A6A" w:rsidP="001D3A6A">
      <w:pPr>
        <w:spacing w:after="0"/>
        <w:jc w:val="center"/>
        <w:rPr>
          <w:rFonts w:eastAsia="Calibri"/>
          <w:b/>
          <w:color w:val="808080"/>
          <w:spacing w:val="0"/>
          <w:lang w:val="es-ES"/>
        </w:rPr>
      </w:pPr>
      <w:r w:rsidRPr="001D3A6A">
        <w:rPr>
          <w:rFonts w:eastAsia="Calibri"/>
          <w:b/>
          <w:color w:val="808080"/>
          <w:spacing w:val="0"/>
          <w:lang w:val="es-ES"/>
        </w:rPr>
        <w:t>Distribución del servicio de formación y capacitación</w:t>
      </w:r>
    </w:p>
    <w:p w14:paraId="16330860" w14:textId="77777777" w:rsidR="001D3A6A" w:rsidRPr="001D3A6A" w:rsidRDefault="001D3A6A" w:rsidP="001D3A6A">
      <w:pPr>
        <w:spacing w:after="0"/>
        <w:jc w:val="center"/>
        <w:rPr>
          <w:rFonts w:eastAsia="Calibri"/>
          <w:b/>
          <w:color w:val="808080"/>
          <w:spacing w:val="0"/>
          <w:lang w:val="es-ES"/>
        </w:rPr>
      </w:pPr>
      <w:r w:rsidRPr="001D3A6A">
        <w:rPr>
          <w:rFonts w:eastAsia="Calibri"/>
          <w:b/>
          <w:color w:val="808080"/>
          <w:spacing w:val="0"/>
          <w:lang w:val="es-ES"/>
        </w:rPr>
        <w:t xml:space="preserve"> según la estrategia de ejecución</w:t>
      </w:r>
    </w:p>
    <w:p w14:paraId="3ED51A13" w14:textId="77777777" w:rsidR="001D3A6A" w:rsidRPr="001D3A6A" w:rsidRDefault="001D3A6A" w:rsidP="001D3A6A">
      <w:pPr>
        <w:spacing w:after="0"/>
        <w:jc w:val="center"/>
        <w:rPr>
          <w:rFonts w:eastAsia="Calibri"/>
          <w:b/>
          <w:color w:val="808080"/>
          <w:spacing w:val="0"/>
          <w:lang w:val="es-ES"/>
        </w:rPr>
      </w:pPr>
      <w:r w:rsidRPr="001D3A6A">
        <w:rPr>
          <w:rFonts w:eastAsia="Calibri"/>
          <w:b/>
          <w:color w:val="808080"/>
          <w:spacing w:val="0"/>
          <w:lang w:val="es-ES"/>
        </w:rPr>
        <w:t>Enero-noviembre 2022</w:t>
      </w:r>
    </w:p>
    <w:tbl>
      <w:tblPr>
        <w:tblpPr w:leftFromText="141" w:rightFromText="141" w:vertAnchor="text" w:horzAnchor="margin" w:tblpXSpec="center" w:tblpY="55"/>
        <w:tblW w:w="958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623"/>
        <w:gridCol w:w="2224"/>
        <w:gridCol w:w="2000"/>
        <w:gridCol w:w="1741"/>
      </w:tblGrid>
      <w:tr w:rsidR="001D3A6A" w:rsidRPr="001D3A6A" w14:paraId="524E39B5" w14:textId="77777777" w:rsidTr="001325CB">
        <w:trPr>
          <w:cantSplit/>
          <w:trHeight w:val="360"/>
          <w:tblHeader/>
        </w:trPr>
        <w:tc>
          <w:tcPr>
            <w:tcW w:w="3623" w:type="dxa"/>
            <w:shd w:val="clear" w:color="auto" w:fill="F2F2F2"/>
            <w:vAlign w:val="center"/>
            <w:hideMark/>
          </w:tcPr>
          <w:p w14:paraId="10562485"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Estrategia de Ejecución</w:t>
            </w:r>
          </w:p>
        </w:tc>
        <w:tc>
          <w:tcPr>
            <w:tcW w:w="2224" w:type="dxa"/>
            <w:shd w:val="clear" w:color="auto" w:fill="F2F2F2"/>
            <w:vAlign w:val="center"/>
            <w:hideMark/>
          </w:tcPr>
          <w:p w14:paraId="53C3BF15" w14:textId="77777777" w:rsidR="001D3A6A" w:rsidRPr="001D3A6A" w:rsidRDefault="001D3A6A" w:rsidP="001D3A6A">
            <w:pPr>
              <w:spacing w:after="0" w:line="240" w:lineRule="auto"/>
              <w:ind w:left="439" w:hanging="439"/>
              <w:jc w:val="center"/>
              <w:rPr>
                <w:rFonts w:eastAsia="Calibri"/>
                <w:b/>
                <w:color w:val="808080"/>
                <w:sz w:val="20"/>
                <w:szCs w:val="20"/>
                <w:lang w:val="es-DO"/>
              </w:rPr>
            </w:pPr>
            <w:r w:rsidRPr="001D3A6A">
              <w:rPr>
                <w:rFonts w:eastAsia="Calibri"/>
                <w:b/>
                <w:color w:val="808080"/>
                <w:sz w:val="20"/>
                <w:szCs w:val="20"/>
                <w:lang w:val="es-DO"/>
              </w:rPr>
              <w:t>Hora-Instrucción</w:t>
            </w:r>
          </w:p>
        </w:tc>
        <w:tc>
          <w:tcPr>
            <w:tcW w:w="2000" w:type="dxa"/>
            <w:shd w:val="clear" w:color="auto" w:fill="F2F2F2"/>
            <w:vAlign w:val="center"/>
            <w:hideMark/>
          </w:tcPr>
          <w:p w14:paraId="17866E62"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Acciones Formativas</w:t>
            </w:r>
          </w:p>
        </w:tc>
        <w:tc>
          <w:tcPr>
            <w:tcW w:w="1741" w:type="dxa"/>
            <w:shd w:val="clear" w:color="auto" w:fill="F2F2F2"/>
            <w:vAlign w:val="center"/>
            <w:hideMark/>
          </w:tcPr>
          <w:p w14:paraId="1B4572B5"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Participantes</w:t>
            </w:r>
          </w:p>
        </w:tc>
      </w:tr>
      <w:tr w:rsidR="001D3A6A" w:rsidRPr="001D3A6A" w14:paraId="5315B006" w14:textId="77777777" w:rsidTr="001325CB">
        <w:trPr>
          <w:trHeight w:val="296"/>
        </w:trPr>
        <w:tc>
          <w:tcPr>
            <w:tcW w:w="3623" w:type="dxa"/>
            <w:shd w:val="clear" w:color="auto" w:fill="F2F2F2"/>
            <w:vAlign w:val="center"/>
            <w:hideMark/>
          </w:tcPr>
          <w:p w14:paraId="1E08B830"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Gestión Por Acción Propia</w:t>
            </w:r>
          </w:p>
        </w:tc>
        <w:tc>
          <w:tcPr>
            <w:tcW w:w="2224" w:type="dxa"/>
            <w:shd w:val="clear" w:color="auto" w:fill="F2F2F2"/>
          </w:tcPr>
          <w:p w14:paraId="4F8EBE56"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651,175</w:t>
            </w:r>
          </w:p>
        </w:tc>
        <w:tc>
          <w:tcPr>
            <w:tcW w:w="2000" w:type="dxa"/>
            <w:shd w:val="clear" w:color="auto" w:fill="F2F2F2"/>
          </w:tcPr>
          <w:p w14:paraId="3228CC39"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4,707</w:t>
            </w:r>
          </w:p>
        </w:tc>
        <w:tc>
          <w:tcPr>
            <w:tcW w:w="1741" w:type="dxa"/>
            <w:shd w:val="clear" w:color="auto" w:fill="F2F2F2"/>
          </w:tcPr>
          <w:p w14:paraId="622F7E85"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104,033</w:t>
            </w:r>
          </w:p>
        </w:tc>
      </w:tr>
      <w:tr w:rsidR="001D3A6A" w:rsidRPr="001D3A6A" w14:paraId="3BE62E12" w14:textId="77777777" w:rsidTr="001325CB">
        <w:trPr>
          <w:trHeight w:val="302"/>
        </w:trPr>
        <w:tc>
          <w:tcPr>
            <w:tcW w:w="3623" w:type="dxa"/>
            <w:shd w:val="clear" w:color="auto" w:fill="auto"/>
            <w:hideMark/>
          </w:tcPr>
          <w:p w14:paraId="020EABC0" w14:textId="77777777" w:rsidR="001D3A6A" w:rsidRPr="001D3A6A" w:rsidRDefault="001D3A6A" w:rsidP="001D3A6A">
            <w:pPr>
              <w:spacing w:after="0" w:line="240" w:lineRule="auto"/>
              <w:rPr>
                <w:rFonts w:eastAsia="Calibri"/>
                <w:color w:val="808080"/>
                <w:sz w:val="20"/>
                <w:szCs w:val="20"/>
                <w:lang w:val="es-DO"/>
              </w:rPr>
            </w:pPr>
            <w:r w:rsidRPr="001D3A6A">
              <w:rPr>
                <w:rFonts w:eastAsia="Calibri"/>
                <w:color w:val="808080"/>
                <w:sz w:val="20"/>
                <w:szCs w:val="20"/>
                <w:lang w:val="es-DO"/>
              </w:rPr>
              <w:t>Centro tecnológico</w:t>
            </w:r>
          </w:p>
        </w:tc>
        <w:tc>
          <w:tcPr>
            <w:tcW w:w="2224" w:type="dxa"/>
            <w:shd w:val="clear" w:color="auto" w:fill="FFFFFF"/>
          </w:tcPr>
          <w:p w14:paraId="07DFA8DD"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476,488</w:t>
            </w:r>
          </w:p>
        </w:tc>
        <w:tc>
          <w:tcPr>
            <w:tcW w:w="2000" w:type="dxa"/>
            <w:shd w:val="clear" w:color="auto" w:fill="FFFFFF"/>
          </w:tcPr>
          <w:p w14:paraId="2A5DDE09"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2,787</w:t>
            </w:r>
          </w:p>
        </w:tc>
        <w:tc>
          <w:tcPr>
            <w:tcW w:w="1741" w:type="dxa"/>
            <w:shd w:val="clear" w:color="auto" w:fill="FFFFFF"/>
          </w:tcPr>
          <w:p w14:paraId="6E1BCF22"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50,892</w:t>
            </w:r>
          </w:p>
        </w:tc>
      </w:tr>
      <w:tr w:rsidR="001D3A6A" w:rsidRPr="001D3A6A" w14:paraId="13B0C378" w14:textId="77777777" w:rsidTr="001325CB">
        <w:trPr>
          <w:trHeight w:val="306"/>
        </w:trPr>
        <w:tc>
          <w:tcPr>
            <w:tcW w:w="3623" w:type="dxa"/>
            <w:shd w:val="clear" w:color="auto" w:fill="auto"/>
            <w:hideMark/>
          </w:tcPr>
          <w:p w14:paraId="08823B30" w14:textId="77777777" w:rsidR="001D3A6A" w:rsidRPr="001D3A6A" w:rsidRDefault="001D3A6A" w:rsidP="001D3A6A">
            <w:pPr>
              <w:spacing w:after="0" w:line="240" w:lineRule="auto"/>
              <w:rPr>
                <w:rFonts w:eastAsia="Calibri"/>
                <w:color w:val="808080"/>
                <w:sz w:val="20"/>
                <w:szCs w:val="20"/>
                <w:lang w:val="es-DO"/>
              </w:rPr>
            </w:pPr>
            <w:r w:rsidRPr="001D3A6A">
              <w:rPr>
                <w:rFonts w:eastAsia="Calibri"/>
                <w:color w:val="808080"/>
                <w:sz w:val="20"/>
                <w:szCs w:val="20"/>
                <w:lang w:val="es-DO"/>
              </w:rPr>
              <w:t>Talleres Móviles</w:t>
            </w:r>
          </w:p>
        </w:tc>
        <w:tc>
          <w:tcPr>
            <w:tcW w:w="2224" w:type="dxa"/>
            <w:shd w:val="clear" w:color="auto" w:fill="FFFFFF"/>
          </w:tcPr>
          <w:p w14:paraId="07256154"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26,745</w:t>
            </w:r>
          </w:p>
        </w:tc>
        <w:tc>
          <w:tcPr>
            <w:tcW w:w="2000" w:type="dxa"/>
            <w:shd w:val="clear" w:color="auto" w:fill="FFFFFF"/>
          </w:tcPr>
          <w:p w14:paraId="40139288"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162</w:t>
            </w:r>
          </w:p>
        </w:tc>
        <w:tc>
          <w:tcPr>
            <w:tcW w:w="1741" w:type="dxa"/>
            <w:shd w:val="clear" w:color="auto" w:fill="FFFFFF"/>
          </w:tcPr>
          <w:p w14:paraId="49E93C07"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2,780</w:t>
            </w:r>
          </w:p>
        </w:tc>
      </w:tr>
      <w:tr w:rsidR="001D3A6A" w:rsidRPr="001D3A6A" w14:paraId="64E9F229" w14:textId="77777777" w:rsidTr="001325CB">
        <w:trPr>
          <w:trHeight w:val="253"/>
        </w:trPr>
        <w:tc>
          <w:tcPr>
            <w:tcW w:w="3623" w:type="dxa"/>
            <w:shd w:val="clear" w:color="auto" w:fill="auto"/>
            <w:hideMark/>
          </w:tcPr>
          <w:p w14:paraId="7F478DC9" w14:textId="77777777" w:rsidR="001D3A6A" w:rsidRPr="001D3A6A" w:rsidRDefault="001D3A6A" w:rsidP="001D3A6A">
            <w:pPr>
              <w:spacing w:after="0" w:line="240" w:lineRule="auto"/>
              <w:rPr>
                <w:rFonts w:eastAsia="Calibri"/>
                <w:color w:val="808080"/>
                <w:sz w:val="20"/>
                <w:szCs w:val="20"/>
                <w:lang w:val="es-DO"/>
              </w:rPr>
            </w:pPr>
            <w:r w:rsidRPr="001D3A6A">
              <w:rPr>
                <w:rFonts w:eastAsia="Calibri"/>
                <w:color w:val="808080"/>
                <w:sz w:val="20"/>
                <w:szCs w:val="20"/>
                <w:lang w:val="es-DO"/>
              </w:rPr>
              <w:t>Dirección de Innovación y Desarrollo</w:t>
            </w:r>
          </w:p>
        </w:tc>
        <w:tc>
          <w:tcPr>
            <w:tcW w:w="2224" w:type="dxa"/>
            <w:shd w:val="clear" w:color="auto" w:fill="FFFFFF"/>
            <w:vAlign w:val="center"/>
          </w:tcPr>
          <w:p w14:paraId="771744E3"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67,603</w:t>
            </w:r>
          </w:p>
        </w:tc>
        <w:tc>
          <w:tcPr>
            <w:tcW w:w="2000" w:type="dxa"/>
            <w:shd w:val="clear" w:color="auto" w:fill="FFFFFF"/>
            <w:vAlign w:val="center"/>
          </w:tcPr>
          <w:p w14:paraId="52BAB5D2"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1,168</w:t>
            </w:r>
          </w:p>
        </w:tc>
        <w:tc>
          <w:tcPr>
            <w:tcW w:w="1741" w:type="dxa"/>
            <w:shd w:val="clear" w:color="auto" w:fill="FFFFFF"/>
            <w:vAlign w:val="center"/>
          </w:tcPr>
          <w:p w14:paraId="5FDE0EC8"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34,184</w:t>
            </w:r>
          </w:p>
        </w:tc>
      </w:tr>
      <w:tr w:rsidR="001D3A6A" w:rsidRPr="001D3A6A" w14:paraId="2E0C014B" w14:textId="77777777" w:rsidTr="001325CB">
        <w:trPr>
          <w:trHeight w:hRule="exact" w:val="398"/>
        </w:trPr>
        <w:tc>
          <w:tcPr>
            <w:tcW w:w="3623" w:type="dxa"/>
            <w:shd w:val="clear" w:color="auto" w:fill="auto"/>
            <w:hideMark/>
          </w:tcPr>
          <w:p w14:paraId="7DFBF11F" w14:textId="77777777" w:rsidR="001D3A6A" w:rsidRPr="001D3A6A" w:rsidRDefault="001D3A6A" w:rsidP="001D3A6A">
            <w:pPr>
              <w:spacing w:after="0" w:line="240" w:lineRule="auto"/>
              <w:rPr>
                <w:rFonts w:eastAsia="Calibri"/>
                <w:color w:val="808080"/>
                <w:sz w:val="20"/>
                <w:szCs w:val="20"/>
                <w:lang w:val="es-DO"/>
              </w:rPr>
            </w:pPr>
            <w:r w:rsidRPr="001D3A6A">
              <w:rPr>
                <w:rFonts w:eastAsia="Calibri"/>
                <w:color w:val="808080"/>
                <w:sz w:val="20"/>
                <w:szCs w:val="20"/>
                <w:lang w:val="es-DO"/>
              </w:rPr>
              <w:t>Ejecución virtual</w:t>
            </w:r>
          </w:p>
        </w:tc>
        <w:tc>
          <w:tcPr>
            <w:tcW w:w="2224" w:type="dxa"/>
            <w:shd w:val="clear" w:color="auto" w:fill="FFFFFF"/>
          </w:tcPr>
          <w:p w14:paraId="455E377C"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80,339</w:t>
            </w:r>
          </w:p>
        </w:tc>
        <w:tc>
          <w:tcPr>
            <w:tcW w:w="2000" w:type="dxa"/>
            <w:shd w:val="clear" w:color="auto" w:fill="FFFFFF"/>
          </w:tcPr>
          <w:p w14:paraId="4A836863"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572</w:t>
            </w:r>
          </w:p>
        </w:tc>
        <w:tc>
          <w:tcPr>
            <w:tcW w:w="1741" w:type="dxa"/>
            <w:shd w:val="clear" w:color="auto" w:fill="FFFFFF"/>
          </w:tcPr>
          <w:p w14:paraId="2E487DB9"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16,177</w:t>
            </w:r>
          </w:p>
        </w:tc>
      </w:tr>
      <w:tr w:rsidR="001D3A6A" w:rsidRPr="001D3A6A" w14:paraId="73AB6790" w14:textId="77777777" w:rsidTr="001325CB">
        <w:trPr>
          <w:trHeight w:val="398"/>
        </w:trPr>
        <w:tc>
          <w:tcPr>
            <w:tcW w:w="3623" w:type="dxa"/>
            <w:shd w:val="clear" w:color="auto" w:fill="F2F2F2"/>
            <w:vAlign w:val="center"/>
            <w:hideMark/>
          </w:tcPr>
          <w:p w14:paraId="1D9A60FB"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Gestión con Centros Operativos del Sistema (COS)</w:t>
            </w:r>
          </w:p>
        </w:tc>
        <w:tc>
          <w:tcPr>
            <w:tcW w:w="2224" w:type="dxa"/>
            <w:shd w:val="clear" w:color="auto" w:fill="F2F2F2"/>
            <w:vAlign w:val="center"/>
          </w:tcPr>
          <w:p w14:paraId="468742A4"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646,079</w:t>
            </w:r>
          </w:p>
        </w:tc>
        <w:tc>
          <w:tcPr>
            <w:tcW w:w="2000" w:type="dxa"/>
            <w:shd w:val="clear" w:color="auto" w:fill="F2F2F2"/>
            <w:vAlign w:val="center"/>
          </w:tcPr>
          <w:p w14:paraId="4E147607"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2,891</w:t>
            </w:r>
          </w:p>
        </w:tc>
        <w:tc>
          <w:tcPr>
            <w:tcW w:w="1741" w:type="dxa"/>
            <w:shd w:val="clear" w:color="auto" w:fill="F2F2F2"/>
            <w:vAlign w:val="center"/>
          </w:tcPr>
          <w:p w14:paraId="0200CC54"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62,300</w:t>
            </w:r>
          </w:p>
        </w:tc>
      </w:tr>
      <w:tr w:rsidR="001D3A6A" w:rsidRPr="001D3A6A" w14:paraId="077B9471" w14:textId="77777777" w:rsidTr="001325CB">
        <w:trPr>
          <w:trHeight w:val="303"/>
        </w:trPr>
        <w:tc>
          <w:tcPr>
            <w:tcW w:w="3623" w:type="dxa"/>
            <w:shd w:val="clear" w:color="auto" w:fill="auto"/>
            <w:vAlign w:val="center"/>
            <w:hideMark/>
          </w:tcPr>
          <w:p w14:paraId="11B0F03C" w14:textId="77777777" w:rsidR="001D3A6A" w:rsidRPr="001D3A6A" w:rsidRDefault="001D3A6A" w:rsidP="001D3A6A">
            <w:pPr>
              <w:spacing w:after="0" w:line="240" w:lineRule="auto"/>
              <w:rPr>
                <w:rFonts w:eastAsia="Calibri"/>
                <w:color w:val="808080"/>
                <w:sz w:val="20"/>
                <w:szCs w:val="20"/>
                <w:lang w:val="es-DO"/>
              </w:rPr>
            </w:pPr>
            <w:r w:rsidRPr="001D3A6A">
              <w:rPr>
                <w:rFonts w:eastAsia="Calibri"/>
                <w:color w:val="808080"/>
                <w:sz w:val="20"/>
                <w:szCs w:val="20"/>
                <w:lang w:val="es-DO"/>
              </w:rPr>
              <w:t>INFOTEP - COS</w:t>
            </w:r>
          </w:p>
        </w:tc>
        <w:tc>
          <w:tcPr>
            <w:tcW w:w="2224" w:type="dxa"/>
            <w:shd w:val="clear" w:color="auto" w:fill="FFFFFF"/>
          </w:tcPr>
          <w:p w14:paraId="4BFCEE03"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631,754</w:t>
            </w:r>
          </w:p>
        </w:tc>
        <w:tc>
          <w:tcPr>
            <w:tcW w:w="2000" w:type="dxa"/>
            <w:shd w:val="clear" w:color="auto" w:fill="FFFFFF"/>
          </w:tcPr>
          <w:p w14:paraId="4143B61E"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2,834</w:t>
            </w:r>
          </w:p>
        </w:tc>
        <w:tc>
          <w:tcPr>
            <w:tcW w:w="1741" w:type="dxa"/>
            <w:shd w:val="clear" w:color="auto" w:fill="FFFFFF"/>
          </w:tcPr>
          <w:p w14:paraId="5DAE6C3F"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60,901</w:t>
            </w:r>
          </w:p>
        </w:tc>
      </w:tr>
      <w:tr w:rsidR="001D3A6A" w:rsidRPr="001D3A6A" w14:paraId="0F2E1B15" w14:textId="77777777" w:rsidTr="001325CB">
        <w:trPr>
          <w:trHeight w:val="337"/>
        </w:trPr>
        <w:tc>
          <w:tcPr>
            <w:tcW w:w="3623" w:type="dxa"/>
            <w:shd w:val="clear" w:color="auto" w:fill="auto"/>
            <w:vAlign w:val="center"/>
            <w:hideMark/>
          </w:tcPr>
          <w:p w14:paraId="2AFA6794" w14:textId="77777777" w:rsidR="001D3A6A" w:rsidRPr="001D3A6A" w:rsidRDefault="001D3A6A" w:rsidP="001D3A6A">
            <w:pPr>
              <w:spacing w:after="0" w:line="240" w:lineRule="auto"/>
              <w:jc w:val="both"/>
              <w:rPr>
                <w:rFonts w:eastAsia="Calibri"/>
                <w:color w:val="808080"/>
                <w:sz w:val="20"/>
                <w:szCs w:val="20"/>
                <w:lang w:val="es-DO"/>
              </w:rPr>
            </w:pPr>
            <w:r w:rsidRPr="001D3A6A">
              <w:rPr>
                <w:rFonts w:eastAsia="Calibri"/>
                <w:color w:val="808080"/>
                <w:sz w:val="20"/>
                <w:szCs w:val="20"/>
                <w:lang w:val="es-DO"/>
              </w:rPr>
              <w:t>Programas Fondos Concursables</w:t>
            </w:r>
          </w:p>
        </w:tc>
        <w:tc>
          <w:tcPr>
            <w:tcW w:w="2224" w:type="dxa"/>
            <w:shd w:val="clear" w:color="auto" w:fill="FFFFFF"/>
          </w:tcPr>
          <w:p w14:paraId="636458E7"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14,325</w:t>
            </w:r>
          </w:p>
        </w:tc>
        <w:tc>
          <w:tcPr>
            <w:tcW w:w="2000" w:type="dxa"/>
            <w:shd w:val="clear" w:color="auto" w:fill="FFFFFF"/>
          </w:tcPr>
          <w:p w14:paraId="1BB38257"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57</w:t>
            </w:r>
          </w:p>
        </w:tc>
        <w:tc>
          <w:tcPr>
            <w:tcW w:w="1741" w:type="dxa"/>
            <w:shd w:val="clear" w:color="auto" w:fill="FFFFFF"/>
          </w:tcPr>
          <w:p w14:paraId="509C1713"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1,399</w:t>
            </w:r>
          </w:p>
        </w:tc>
      </w:tr>
      <w:tr w:rsidR="001D3A6A" w:rsidRPr="001D3A6A" w14:paraId="179B2525" w14:textId="77777777" w:rsidTr="001325CB">
        <w:trPr>
          <w:trHeight w:val="345"/>
        </w:trPr>
        <w:tc>
          <w:tcPr>
            <w:tcW w:w="3623" w:type="dxa"/>
            <w:shd w:val="clear" w:color="auto" w:fill="F2F2F2"/>
            <w:vAlign w:val="center"/>
            <w:hideMark/>
          </w:tcPr>
          <w:p w14:paraId="76D1ACAC"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Gestión Por Proyecto</w:t>
            </w:r>
          </w:p>
        </w:tc>
        <w:tc>
          <w:tcPr>
            <w:tcW w:w="2224" w:type="dxa"/>
            <w:shd w:val="clear" w:color="auto" w:fill="F2F2F2"/>
          </w:tcPr>
          <w:p w14:paraId="64DA3D97"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1,327,972</w:t>
            </w:r>
          </w:p>
        </w:tc>
        <w:tc>
          <w:tcPr>
            <w:tcW w:w="2000" w:type="dxa"/>
            <w:shd w:val="clear" w:color="auto" w:fill="F2F2F2"/>
          </w:tcPr>
          <w:p w14:paraId="2379B47B"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30,138</w:t>
            </w:r>
          </w:p>
        </w:tc>
        <w:tc>
          <w:tcPr>
            <w:tcW w:w="1741" w:type="dxa"/>
            <w:shd w:val="clear" w:color="auto" w:fill="F2F2F2"/>
          </w:tcPr>
          <w:p w14:paraId="0F0D985F"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544,943</w:t>
            </w:r>
          </w:p>
        </w:tc>
      </w:tr>
      <w:tr w:rsidR="001D3A6A" w:rsidRPr="001D3A6A" w14:paraId="5525D7C8" w14:textId="77777777" w:rsidTr="001325CB">
        <w:trPr>
          <w:trHeight w:val="303"/>
        </w:trPr>
        <w:tc>
          <w:tcPr>
            <w:tcW w:w="3623" w:type="dxa"/>
            <w:shd w:val="clear" w:color="auto" w:fill="auto"/>
            <w:vAlign w:val="center"/>
            <w:hideMark/>
          </w:tcPr>
          <w:p w14:paraId="35ECAB7F" w14:textId="77777777" w:rsidR="001D3A6A" w:rsidRPr="001D3A6A" w:rsidRDefault="001D3A6A" w:rsidP="001D3A6A">
            <w:pPr>
              <w:jc w:val="both"/>
              <w:rPr>
                <w:rFonts w:eastAsia="Calibri"/>
                <w:color w:val="808080"/>
                <w:sz w:val="20"/>
                <w:szCs w:val="20"/>
                <w:lang w:val="es-DO"/>
              </w:rPr>
            </w:pPr>
            <w:r w:rsidRPr="001D3A6A">
              <w:rPr>
                <w:rFonts w:eastAsia="Calibri"/>
                <w:color w:val="808080"/>
                <w:sz w:val="20"/>
                <w:szCs w:val="20"/>
                <w:lang w:val="es-DO"/>
              </w:rPr>
              <w:t>Acciones en Zonas Francas</w:t>
            </w:r>
          </w:p>
        </w:tc>
        <w:tc>
          <w:tcPr>
            <w:tcW w:w="2224" w:type="dxa"/>
            <w:shd w:val="clear" w:color="auto" w:fill="FFFFFF"/>
          </w:tcPr>
          <w:p w14:paraId="537C03AC"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101,702</w:t>
            </w:r>
          </w:p>
        </w:tc>
        <w:tc>
          <w:tcPr>
            <w:tcW w:w="2000" w:type="dxa"/>
            <w:shd w:val="clear" w:color="auto" w:fill="FFFFFF"/>
          </w:tcPr>
          <w:p w14:paraId="57A5C3D6"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4,028</w:t>
            </w:r>
          </w:p>
        </w:tc>
        <w:tc>
          <w:tcPr>
            <w:tcW w:w="1741" w:type="dxa"/>
            <w:shd w:val="clear" w:color="auto" w:fill="FFFFFF"/>
          </w:tcPr>
          <w:p w14:paraId="0D56C73B"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66,775</w:t>
            </w:r>
          </w:p>
        </w:tc>
      </w:tr>
      <w:tr w:rsidR="001D3A6A" w:rsidRPr="001D3A6A" w14:paraId="19D4A260" w14:textId="77777777" w:rsidTr="001325CB">
        <w:trPr>
          <w:trHeight w:val="314"/>
        </w:trPr>
        <w:tc>
          <w:tcPr>
            <w:tcW w:w="3623" w:type="dxa"/>
            <w:shd w:val="clear" w:color="auto" w:fill="auto"/>
            <w:vAlign w:val="center"/>
            <w:hideMark/>
          </w:tcPr>
          <w:p w14:paraId="27D3FA16" w14:textId="77777777" w:rsidR="001D3A6A" w:rsidRPr="001D3A6A" w:rsidRDefault="001D3A6A" w:rsidP="001D3A6A">
            <w:pPr>
              <w:jc w:val="both"/>
              <w:rPr>
                <w:rFonts w:eastAsia="Calibri"/>
                <w:color w:val="808080"/>
                <w:sz w:val="20"/>
                <w:szCs w:val="20"/>
                <w:lang w:val="es-DO"/>
              </w:rPr>
            </w:pPr>
            <w:r w:rsidRPr="001D3A6A">
              <w:rPr>
                <w:rFonts w:eastAsia="Calibri"/>
                <w:color w:val="808080"/>
                <w:sz w:val="20"/>
                <w:szCs w:val="20"/>
                <w:lang w:val="es-DO"/>
              </w:rPr>
              <w:t>Acciones en Empresas</w:t>
            </w:r>
          </w:p>
        </w:tc>
        <w:tc>
          <w:tcPr>
            <w:tcW w:w="2224" w:type="dxa"/>
            <w:shd w:val="clear" w:color="auto" w:fill="auto"/>
          </w:tcPr>
          <w:p w14:paraId="0A2DDD16"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238,535</w:t>
            </w:r>
          </w:p>
        </w:tc>
        <w:tc>
          <w:tcPr>
            <w:tcW w:w="2000" w:type="dxa"/>
            <w:shd w:val="clear" w:color="auto" w:fill="auto"/>
          </w:tcPr>
          <w:p w14:paraId="1C874639"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18,130</w:t>
            </w:r>
          </w:p>
        </w:tc>
        <w:tc>
          <w:tcPr>
            <w:tcW w:w="1741" w:type="dxa"/>
            <w:shd w:val="clear" w:color="auto" w:fill="auto"/>
          </w:tcPr>
          <w:p w14:paraId="0C9DB926"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315,900</w:t>
            </w:r>
          </w:p>
        </w:tc>
      </w:tr>
      <w:tr w:rsidR="001D3A6A" w:rsidRPr="001D3A6A" w14:paraId="188FE38F" w14:textId="77777777" w:rsidTr="001325CB">
        <w:trPr>
          <w:trHeight w:val="327"/>
        </w:trPr>
        <w:tc>
          <w:tcPr>
            <w:tcW w:w="3623" w:type="dxa"/>
            <w:shd w:val="clear" w:color="auto" w:fill="auto"/>
            <w:vAlign w:val="center"/>
            <w:hideMark/>
          </w:tcPr>
          <w:p w14:paraId="0D65FFDD" w14:textId="77777777" w:rsidR="001D3A6A" w:rsidRPr="001D3A6A" w:rsidRDefault="001D3A6A" w:rsidP="001D3A6A">
            <w:pPr>
              <w:jc w:val="both"/>
              <w:rPr>
                <w:rFonts w:eastAsia="Calibri"/>
                <w:color w:val="808080"/>
                <w:sz w:val="20"/>
                <w:szCs w:val="20"/>
                <w:lang w:val="es-DO"/>
              </w:rPr>
            </w:pPr>
            <w:r w:rsidRPr="001D3A6A">
              <w:rPr>
                <w:rFonts w:eastAsia="Calibri"/>
                <w:color w:val="808080"/>
                <w:sz w:val="20"/>
                <w:szCs w:val="20"/>
                <w:lang w:val="es-DO"/>
              </w:rPr>
              <w:t>Acuerdos con instituciones</w:t>
            </w:r>
          </w:p>
        </w:tc>
        <w:tc>
          <w:tcPr>
            <w:tcW w:w="2224" w:type="dxa"/>
            <w:shd w:val="clear" w:color="auto" w:fill="FFFFFF"/>
          </w:tcPr>
          <w:p w14:paraId="1D158399"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148,144</w:t>
            </w:r>
          </w:p>
        </w:tc>
        <w:tc>
          <w:tcPr>
            <w:tcW w:w="2000" w:type="dxa"/>
            <w:shd w:val="clear" w:color="auto" w:fill="FFFFFF"/>
          </w:tcPr>
          <w:p w14:paraId="5D6654E7"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1,342</w:t>
            </w:r>
          </w:p>
        </w:tc>
        <w:tc>
          <w:tcPr>
            <w:tcW w:w="1741" w:type="dxa"/>
            <w:shd w:val="clear" w:color="auto" w:fill="FFFFFF"/>
          </w:tcPr>
          <w:p w14:paraId="39D41755"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26,638</w:t>
            </w:r>
          </w:p>
        </w:tc>
      </w:tr>
      <w:tr w:rsidR="001D3A6A" w:rsidRPr="001D3A6A" w14:paraId="5FB27708" w14:textId="77777777" w:rsidTr="001325CB">
        <w:trPr>
          <w:trHeight w:val="376"/>
        </w:trPr>
        <w:tc>
          <w:tcPr>
            <w:tcW w:w="3623" w:type="dxa"/>
            <w:shd w:val="clear" w:color="auto" w:fill="auto"/>
            <w:vAlign w:val="center"/>
            <w:hideMark/>
          </w:tcPr>
          <w:p w14:paraId="6319A9F5" w14:textId="77777777" w:rsidR="001D3A6A" w:rsidRPr="001D3A6A" w:rsidRDefault="001D3A6A" w:rsidP="001D3A6A">
            <w:pPr>
              <w:jc w:val="both"/>
              <w:rPr>
                <w:rFonts w:eastAsia="Calibri"/>
                <w:color w:val="808080"/>
                <w:sz w:val="20"/>
                <w:szCs w:val="20"/>
                <w:lang w:val="es-DO"/>
              </w:rPr>
            </w:pPr>
            <w:r w:rsidRPr="001D3A6A">
              <w:rPr>
                <w:rFonts w:eastAsia="Calibri"/>
                <w:color w:val="808080"/>
                <w:sz w:val="20"/>
                <w:szCs w:val="20"/>
                <w:lang w:val="es-DO"/>
              </w:rPr>
              <w:t>Programas comunitarios</w:t>
            </w:r>
          </w:p>
        </w:tc>
        <w:tc>
          <w:tcPr>
            <w:tcW w:w="2224" w:type="dxa"/>
            <w:shd w:val="clear" w:color="auto" w:fill="auto"/>
          </w:tcPr>
          <w:p w14:paraId="6A9A0101"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839,591</w:t>
            </w:r>
          </w:p>
        </w:tc>
        <w:tc>
          <w:tcPr>
            <w:tcW w:w="2000" w:type="dxa"/>
            <w:shd w:val="clear" w:color="auto" w:fill="auto"/>
          </w:tcPr>
          <w:p w14:paraId="31257DDF"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6,638</w:t>
            </w:r>
          </w:p>
        </w:tc>
        <w:tc>
          <w:tcPr>
            <w:tcW w:w="1741" w:type="dxa"/>
            <w:shd w:val="clear" w:color="auto" w:fill="auto"/>
          </w:tcPr>
          <w:p w14:paraId="065AAD2E" w14:textId="77777777" w:rsidR="001D3A6A" w:rsidRPr="001D3A6A" w:rsidRDefault="001D3A6A" w:rsidP="001D3A6A">
            <w:pPr>
              <w:spacing w:after="0" w:line="240" w:lineRule="auto"/>
              <w:jc w:val="center"/>
              <w:rPr>
                <w:rFonts w:eastAsia="Calibri"/>
                <w:color w:val="808080"/>
                <w:sz w:val="20"/>
                <w:szCs w:val="20"/>
                <w:lang w:val="es-DO"/>
              </w:rPr>
            </w:pPr>
            <w:r w:rsidRPr="001D3A6A">
              <w:rPr>
                <w:rFonts w:eastAsia="Calibri"/>
                <w:color w:val="808080"/>
                <w:sz w:val="20"/>
                <w:szCs w:val="20"/>
                <w:lang w:val="es-DO"/>
              </w:rPr>
              <w:t>135,630</w:t>
            </w:r>
          </w:p>
        </w:tc>
      </w:tr>
      <w:tr w:rsidR="001D3A6A" w:rsidRPr="001D3A6A" w14:paraId="2E766125" w14:textId="77777777" w:rsidTr="001325CB">
        <w:trPr>
          <w:trHeight w:val="479"/>
        </w:trPr>
        <w:tc>
          <w:tcPr>
            <w:tcW w:w="3623" w:type="dxa"/>
            <w:shd w:val="clear" w:color="auto" w:fill="F2F2F2"/>
            <w:vAlign w:val="center"/>
            <w:hideMark/>
          </w:tcPr>
          <w:p w14:paraId="5C8D4605"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TOTAL</w:t>
            </w:r>
          </w:p>
        </w:tc>
        <w:tc>
          <w:tcPr>
            <w:tcW w:w="2224" w:type="dxa"/>
            <w:shd w:val="clear" w:color="auto" w:fill="F2F2F2"/>
            <w:vAlign w:val="center"/>
          </w:tcPr>
          <w:p w14:paraId="32C41F09"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2,625,226</w:t>
            </w:r>
          </w:p>
        </w:tc>
        <w:tc>
          <w:tcPr>
            <w:tcW w:w="2000" w:type="dxa"/>
            <w:shd w:val="clear" w:color="auto" w:fill="F2F2F2"/>
            <w:vAlign w:val="center"/>
          </w:tcPr>
          <w:p w14:paraId="28E7615B"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37,736</w:t>
            </w:r>
          </w:p>
        </w:tc>
        <w:tc>
          <w:tcPr>
            <w:tcW w:w="1741" w:type="dxa"/>
            <w:shd w:val="clear" w:color="auto" w:fill="F2F2F2"/>
            <w:vAlign w:val="center"/>
          </w:tcPr>
          <w:p w14:paraId="4F8EA5AB" w14:textId="77777777" w:rsidR="001D3A6A" w:rsidRPr="001D3A6A" w:rsidRDefault="001D3A6A" w:rsidP="001D3A6A">
            <w:pPr>
              <w:spacing w:after="0" w:line="240" w:lineRule="auto"/>
              <w:jc w:val="center"/>
              <w:rPr>
                <w:rFonts w:eastAsia="Calibri"/>
                <w:b/>
                <w:color w:val="808080"/>
                <w:sz w:val="20"/>
                <w:szCs w:val="20"/>
                <w:lang w:val="es-DO"/>
              </w:rPr>
            </w:pPr>
            <w:r w:rsidRPr="001D3A6A">
              <w:rPr>
                <w:rFonts w:eastAsia="Calibri"/>
                <w:b/>
                <w:color w:val="808080"/>
                <w:sz w:val="20"/>
                <w:szCs w:val="20"/>
                <w:lang w:val="es-DO"/>
              </w:rPr>
              <w:t>711,276</w:t>
            </w:r>
          </w:p>
        </w:tc>
      </w:tr>
    </w:tbl>
    <w:p w14:paraId="0E79A1FC" w14:textId="77777777" w:rsidR="001D3A6A" w:rsidRPr="001D3A6A" w:rsidRDefault="001D3A6A" w:rsidP="001D3A6A">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2022</w:t>
      </w:r>
    </w:p>
    <w:p w14:paraId="6B47F658" w14:textId="77777777" w:rsidR="001D3A6A" w:rsidRPr="001D3A6A" w:rsidRDefault="001D3A6A" w:rsidP="001D3A6A">
      <w:pPr>
        <w:spacing w:line="360" w:lineRule="auto"/>
        <w:jc w:val="both"/>
        <w:rPr>
          <w:rFonts w:eastAsia="Calibri"/>
          <w:color w:val="808080"/>
          <w:lang w:val="es-DO"/>
        </w:rPr>
      </w:pPr>
    </w:p>
    <w:p w14:paraId="42C277D8"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lastRenderedPageBreak/>
        <w:t>El 50.6% de la hora instrucción impartida durante el periodo, fue a través de la gestión por proyecto; el 24.8% a través de los centros propios, y el restante 24.6% a través de los centros operativos del sistema (COS).</w:t>
      </w:r>
    </w:p>
    <w:p w14:paraId="397C6645" w14:textId="77777777" w:rsidR="001D3A6A" w:rsidRPr="001D3A6A" w:rsidRDefault="001D3A6A" w:rsidP="001D3A6A">
      <w:pPr>
        <w:spacing w:after="0" w:line="240" w:lineRule="auto"/>
        <w:jc w:val="center"/>
        <w:rPr>
          <w:rFonts w:ascii="Infotep3" w:eastAsia="MS Mincho" w:hAnsi="Infotep3"/>
          <w:b/>
          <w:color w:val="808080"/>
          <w:spacing w:val="0"/>
          <w:sz w:val="22"/>
          <w:szCs w:val="22"/>
          <w:lang w:val="es-DO" w:eastAsia="es-ES"/>
        </w:rPr>
      </w:pPr>
    </w:p>
    <w:p w14:paraId="746C45DF" w14:textId="77777777" w:rsidR="001D3A6A" w:rsidRPr="001D3A6A" w:rsidRDefault="001D3A6A" w:rsidP="001D3A6A">
      <w:pPr>
        <w:spacing w:after="0" w:line="240" w:lineRule="auto"/>
        <w:jc w:val="center"/>
        <w:rPr>
          <w:rFonts w:eastAsia="MS Mincho"/>
          <w:b/>
          <w:color w:val="808080"/>
          <w:spacing w:val="0"/>
          <w:lang w:val="es-DO" w:eastAsia="es-ES"/>
        </w:rPr>
      </w:pPr>
      <w:r w:rsidRPr="001D3A6A">
        <w:rPr>
          <w:rFonts w:eastAsia="MS Mincho"/>
          <w:b/>
          <w:color w:val="808080"/>
          <w:spacing w:val="0"/>
          <w:lang w:val="es-DO" w:eastAsia="es-ES"/>
        </w:rPr>
        <w:t>Gráfico No. 1</w:t>
      </w:r>
    </w:p>
    <w:p w14:paraId="78C16FEC" w14:textId="77777777" w:rsidR="001D3A6A" w:rsidRPr="001D3A6A" w:rsidRDefault="001D3A6A" w:rsidP="001D3A6A">
      <w:pPr>
        <w:spacing w:line="240" w:lineRule="auto"/>
        <w:contextualSpacing/>
        <w:jc w:val="center"/>
        <w:rPr>
          <w:rFonts w:eastAsia="Calibri"/>
          <w:b/>
          <w:color w:val="808080"/>
          <w:spacing w:val="0"/>
          <w:lang w:val="es-ES"/>
        </w:rPr>
      </w:pPr>
      <w:r w:rsidRPr="001D3A6A">
        <w:rPr>
          <w:rFonts w:eastAsia="Calibri"/>
          <w:b/>
          <w:color w:val="808080"/>
          <w:spacing w:val="0"/>
          <w:lang w:val="es-ES"/>
        </w:rPr>
        <w:t xml:space="preserve">Distribución de la hora- instrucción impartida </w:t>
      </w:r>
    </w:p>
    <w:p w14:paraId="2FEFB0F0" w14:textId="3CA70D4E" w:rsidR="001D3A6A" w:rsidRPr="001D3A6A" w:rsidRDefault="001D3A6A" w:rsidP="001D3A6A">
      <w:pPr>
        <w:spacing w:line="240" w:lineRule="auto"/>
        <w:contextualSpacing/>
        <w:jc w:val="center"/>
        <w:rPr>
          <w:rFonts w:eastAsia="Calibri"/>
          <w:b/>
          <w:color w:val="808080"/>
          <w:spacing w:val="0"/>
          <w:lang w:val="es-DO"/>
        </w:rPr>
      </w:pPr>
      <w:r w:rsidRPr="001D3A6A">
        <w:rPr>
          <w:rFonts w:eastAsia="Calibri"/>
          <w:b/>
          <w:color w:val="808080"/>
          <w:spacing w:val="0"/>
          <w:lang w:val="es-ES"/>
        </w:rPr>
        <w:t>según la estrategia de ejecución</w:t>
      </w:r>
    </w:p>
    <w:p w14:paraId="1963B8F0" w14:textId="2FE926BE" w:rsidR="001D3A6A" w:rsidRPr="001D3A6A" w:rsidRDefault="001D3A6A" w:rsidP="001D3A6A">
      <w:pPr>
        <w:spacing w:line="240" w:lineRule="auto"/>
        <w:contextualSpacing/>
        <w:jc w:val="center"/>
        <w:rPr>
          <w:rFonts w:eastAsia="Calibri"/>
          <w:b/>
          <w:color w:val="808080"/>
          <w:spacing w:val="0"/>
          <w:lang w:val="es-ES"/>
        </w:rPr>
      </w:pPr>
      <w:r w:rsidRPr="001D3A6A">
        <w:rPr>
          <w:rFonts w:ascii="Artifex CF Extra Light" w:eastAsia="Calibri" w:hAnsi="Artifex CF Extra Light"/>
          <w:noProof/>
          <w:color w:val="003876"/>
          <w:spacing w:val="0"/>
          <w:sz w:val="18"/>
          <w:szCs w:val="22"/>
          <w:lang w:val="es-ES"/>
        </w:rPr>
        <w:drawing>
          <wp:anchor distT="0" distB="0" distL="114300" distR="114300" simplePos="0" relativeHeight="251741184" behindDoc="0" locked="0" layoutInCell="1" allowOverlap="1" wp14:anchorId="56E9FC3E" wp14:editId="1FEE1AC9">
            <wp:simplePos x="0" y="0"/>
            <wp:positionH relativeFrom="column">
              <wp:posOffset>647700</wp:posOffset>
            </wp:positionH>
            <wp:positionV relativeFrom="paragraph">
              <wp:posOffset>556895</wp:posOffset>
            </wp:positionV>
            <wp:extent cx="4438276" cy="2747122"/>
            <wp:effectExtent l="247650" t="285750" r="248285" b="281940"/>
            <wp:wrapTopAndBottom/>
            <wp:docPr id="24" name="Gráfico 24">
              <a:extLst xmlns:a="http://schemas.openxmlformats.org/drawingml/2006/main">
                <a:ext uri="{FF2B5EF4-FFF2-40B4-BE49-F238E27FC236}">
                  <a16:creationId xmlns:a16="http://schemas.microsoft.com/office/drawing/2014/main" id="{9D58B121-3F9E-472B-B8E2-B12184175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1D3A6A">
        <w:rPr>
          <w:rFonts w:eastAsia="Calibri"/>
          <w:b/>
          <w:color w:val="808080"/>
          <w:spacing w:val="0"/>
          <w:lang w:val="es-ES"/>
        </w:rPr>
        <w:t>Enero-noviembre 2022</w:t>
      </w:r>
    </w:p>
    <w:p w14:paraId="21BA892F" w14:textId="26DAB89D" w:rsidR="001D3A6A" w:rsidRPr="001D3A6A" w:rsidRDefault="001D3A6A" w:rsidP="001D3A6A">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2022</w:t>
      </w:r>
    </w:p>
    <w:p w14:paraId="0C2D9A2F" w14:textId="77777777" w:rsidR="001D3A6A" w:rsidRPr="001D3A6A" w:rsidRDefault="001D3A6A" w:rsidP="001D3A6A">
      <w:pPr>
        <w:jc w:val="both"/>
        <w:rPr>
          <w:rFonts w:eastAsia="Calibri"/>
          <w:b/>
          <w:color w:val="808080"/>
          <w:spacing w:val="1"/>
          <w:lang w:val="es-ES"/>
        </w:rPr>
      </w:pPr>
    </w:p>
    <w:p w14:paraId="4C80A2D6" w14:textId="77777777" w:rsidR="001D3A6A" w:rsidRPr="001D3A6A" w:rsidRDefault="001D3A6A" w:rsidP="001D3A6A">
      <w:pPr>
        <w:jc w:val="both"/>
        <w:rPr>
          <w:rFonts w:eastAsia="Calibri"/>
          <w:b/>
          <w:color w:val="808080"/>
          <w:spacing w:val="1"/>
          <w:lang w:val="es-ES"/>
        </w:rPr>
      </w:pPr>
      <w:r w:rsidRPr="001D3A6A">
        <w:rPr>
          <w:rFonts w:eastAsia="Calibri"/>
          <w:b/>
          <w:color w:val="808080"/>
          <w:spacing w:val="1"/>
          <w:lang w:val="es-ES"/>
        </w:rPr>
        <w:t>Servicio de apoyo a la productividad y competitividad empresarial</w:t>
      </w:r>
    </w:p>
    <w:p w14:paraId="7DF3DA8F"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t xml:space="preserve">Para el cierre de este año, 3,210 empresas recibieron el servicio de apoyo a la productividad, de estas fueron atendidas 707 grandes empresas, 776 medianas, 1,086 pequeñas y 641 microempresas. Además, 3,039 empresas recibieron el servicio de capación puntual, se atendieron a 103,603 gerentes y mandos medios, y se tienen, 276,663 trabajadores capacitados. </w:t>
      </w:r>
    </w:p>
    <w:p w14:paraId="23488166" w14:textId="77777777" w:rsidR="001D3A6A" w:rsidRPr="001D3A6A" w:rsidRDefault="001D3A6A" w:rsidP="001D3A6A">
      <w:pPr>
        <w:jc w:val="both"/>
        <w:rPr>
          <w:rFonts w:eastAsia="Calibri"/>
          <w:b/>
          <w:color w:val="808080"/>
          <w:spacing w:val="1"/>
          <w:lang w:val="es-ES"/>
        </w:rPr>
      </w:pPr>
      <w:r w:rsidRPr="001D3A6A">
        <w:rPr>
          <w:rFonts w:eastAsia="Calibri"/>
          <w:b/>
          <w:color w:val="808080"/>
          <w:spacing w:val="1"/>
          <w:lang w:val="es-ES"/>
        </w:rPr>
        <w:lastRenderedPageBreak/>
        <w:t>Programa INFOTEP-Zona Franca</w:t>
      </w:r>
    </w:p>
    <w:p w14:paraId="2F98F807"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t xml:space="preserve">Para el año 2022, las metas para el Programa INFOTEP-Zona Franca a nivel nacional incluyen 73,500 horas instrucción y 3,244 acciones formativas, en las cuales 58,392 participantes fueron capacitados en los seis parques de zonas francas, distribuidos en cinco direcciones regionales del INFOTEP.  </w:t>
      </w:r>
    </w:p>
    <w:p w14:paraId="1A6FF372" w14:textId="77777777" w:rsidR="001D3A6A" w:rsidRPr="001D3A6A" w:rsidRDefault="001D3A6A" w:rsidP="001D3A6A">
      <w:pPr>
        <w:spacing w:line="360" w:lineRule="auto"/>
        <w:jc w:val="both"/>
        <w:rPr>
          <w:rFonts w:eastAsia="Calibri"/>
          <w:b/>
          <w:bCs/>
          <w:color w:val="808080"/>
          <w:spacing w:val="0"/>
          <w:lang w:val="es-ES"/>
        </w:rPr>
      </w:pPr>
      <w:r w:rsidRPr="001D3A6A">
        <w:rPr>
          <w:rFonts w:eastAsia="Calibri"/>
          <w:color w:val="808080"/>
          <w:lang w:val="es-DO"/>
        </w:rPr>
        <w:t xml:space="preserve">En este período, para el sector zona franca se ejecutaron 80,081 horas instrucción; 3,082 acciones formativas y 50,574 participantes a nivel nacional. </w:t>
      </w:r>
    </w:p>
    <w:p w14:paraId="53DB1A27" w14:textId="77777777" w:rsidR="001D3A6A" w:rsidRPr="001D3A6A" w:rsidRDefault="001D3A6A" w:rsidP="001D3A6A">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Cuadro No. 6</w:t>
      </w:r>
    </w:p>
    <w:p w14:paraId="17873DC9" w14:textId="77777777" w:rsidR="001D3A6A" w:rsidRPr="001D3A6A" w:rsidRDefault="001D3A6A" w:rsidP="001D3A6A">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Resumen Ejecución Programa INFOTEP-Zona Franca</w:t>
      </w:r>
    </w:p>
    <w:p w14:paraId="3A5A05E9" w14:textId="77777777" w:rsidR="001D3A6A" w:rsidRPr="001D3A6A" w:rsidRDefault="001D3A6A" w:rsidP="001D3A6A">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Enero-noviembre 2022</w:t>
      </w:r>
    </w:p>
    <w:p w14:paraId="2AA196D5" w14:textId="77777777" w:rsidR="001D3A6A" w:rsidRPr="001D3A6A" w:rsidRDefault="001D3A6A" w:rsidP="001D3A6A">
      <w:pPr>
        <w:spacing w:after="0" w:line="240" w:lineRule="auto"/>
        <w:ind w:right="49"/>
        <w:jc w:val="center"/>
        <w:rPr>
          <w:rFonts w:eastAsia="Calibri"/>
          <w:b/>
          <w:bCs/>
          <w:color w:val="808080"/>
          <w:spacing w:val="0"/>
          <w:lang w:val="es-ES"/>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07"/>
        <w:gridCol w:w="1905"/>
      </w:tblGrid>
      <w:tr w:rsidR="001D3A6A" w:rsidRPr="001D3A6A" w14:paraId="28AFAAAC" w14:textId="77777777" w:rsidTr="001D3A6A">
        <w:trPr>
          <w:trHeight w:val="493"/>
          <w:jc w:val="center"/>
        </w:trPr>
        <w:tc>
          <w:tcPr>
            <w:tcW w:w="2907" w:type="dxa"/>
            <w:shd w:val="clear" w:color="auto" w:fill="F2F2F2"/>
            <w:vAlign w:val="center"/>
          </w:tcPr>
          <w:p w14:paraId="14244565" w14:textId="77777777" w:rsidR="001D3A6A" w:rsidRPr="001D3A6A" w:rsidRDefault="001D3A6A" w:rsidP="001D3A6A">
            <w:pPr>
              <w:spacing w:after="0" w:line="240" w:lineRule="auto"/>
              <w:ind w:right="51"/>
              <w:jc w:val="center"/>
              <w:rPr>
                <w:rFonts w:eastAsia="Calibri"/>
                <w:b/>
                <w:color w:val="808080"/>
                <w:spacing w:val="0"/>
                <w:sz w:val="18"/>
                <w:szCs w:val="18"/>
                <w:lang w:val="es-ES"/>
              </w:rPr>
            </w:pPr>
            <w:r w:rsidRPr="001D3A6A">
              <w:rPr>
                <w:rFonts w:eastAsia="Calibri"/>
                <w:b/>
                <w:color w:val="808080"/>
                <w:spacing w:val="0"/>
                <w:lang w:val="es-ES"/>
              </w:rPr>
              <w:t>Indicadores</w:t>
            </w:r>
          </w:p>
        </w:tc>
        <w:tc>
          <w:tcPr>
            <w:tcW w:w="1905" w:type="dxa"/>
            <w:shd w:val="clear" w:color="auto" w:fill="F2F2F2"/>
            <w:vAlign w:val="center"/>
          </w:tcPr>
          <w:p w14:paraId="4E86E944" w14:textId="77777777" w:rsidR="001D3A6A" w:rsidRPr="001D3A6A" w:rsidRDefault="001D3A6A" w:rsidP="001D3A6A">
            <w:pPr>
              <w:spacing w:after="0" w:line="240" w:lineRule="auto"/>
              <w:ind w:right="51"/>
              <w:jc w:val="center"/>
              <w:rPr>
                <w:rFonts w:eastAsia="Calibri"/>
                <w:b/>
                <w:bCs/>
                <w:color w:val="808080"/>
                <w:spacing w:val="0"/>
                <w:lang w:val="es-ES"/>
              </w:rPr>
            </w:pPr>
            <w:r w:rsidRPr="001D3A6A">
              <w:rPr>
                <w:rFonts w:eastAsia="Calibri"/>
                <w:b/>
                <w:bCs/>
                <w:color w:val="808080"/>
                <w:spacing w:val="0"/>
                <w:lang w:val="es-ES"/>
              </w:rPr>
              <w:t>Ejecución</w:t>
            </w:r>
          </w:p>
        </w:tc>
      </w:tr>
      <w:tr w:rsidR="001D3A6A" w:rsidRPr="001D3A6A" w14:paraId="3FF0E423" w14:textId="77777777" w:rsidTr="001D3A6A">
        <w:trPr>
          <w:trHeight w:val="486"/>
          <w:jc w:val="center"/>
        </w:trPr>
        <w:tc>
          <w:tcPr>
            <w:tcW w:w="2907" w:type="dxa"/>
            <w:shd w:val="clear" w:color="auto" w:fill="auto"/>
            <w:vAlign w:val="center"/>
          </w:tcPr>
          <w:p w14:paraId="76336192" w14:textId="77777777" w:rsidR="001D3A6A" w:rsidRPr="001D3A6A" w:rsidRDefault="001D3A6A" w:rsidP="001D3A6A">
            <w:pPr>
              <w:spacing w:after="0" w:line="240" w:lineRule="auto"/>
              <w:ind w:right="51"/>
              <w:rPr>
                <w:rFonts w:eastAsia="Calibri"/>
                <w:bCs/>
                <w:color w:val="808080"/>
                <w:spacing w:val="0"/>
                <w:lang w:val="es-ES"/>
              </w:rPr>
            </w:pPr>
            <w:r w:rsidRPr="001D3A6A">
              <w:rPr>
                <w:rFonts w:eastAsia="Calibri"/>
                <w:color w:val="808080"/>
                <w:spacing w:val="0"/>
                <w:lang w:val="es-ES"/>
              </w:rPr>
              <w:t>Hora Instrucción</w:t>
            </w:r>
          </w:p>
        </w:tc>
        <w:tc>
          <w:tcPr>
            <w:tcW w:w="1905" w:type="dxa"/>
            <w:shd w:val="clear" w:color="auto" w:fill="auto"/>
            <w:vAlign w:val="center"/>
          </w:tcPr>
          <w:p w14:paraId="2C331D1E" w14:textId="77777777" w:rsidR="001D3A6A" w:rsidRPr="001D3A6A" w:rsidRDefault="001D3A6A" w:rsidP="001D3A6A">
            <w:pPr>
              <w:spacing w:after="0" w:line="240" w:lineRule="auto"/>
              <w:ind w:right="51"/>
              <w:jc w:val="center"/>
              <w:rPr>
                <w:rFonts w:eastAsia="Calibri"/>
                <w:bCs/>
                <w:color w:val="808080"/>
                <w:spacing w:val="0"/>
                <w:lang w:val="es-ES"/>
              </w:rPr>
            </w:pPr>
            <w:r w:rsidRPr="001D3A6A">
              <w:rPr>
                <w:rFonts w:eastAsia="Calibri"/>
                <w:bCs/>
                <w:color w:val="808080"/>
                <w:spacing w:val="0"/>
                <w:lang w:val="es-ES"/>
              </w:rPr>
              <w:t>80,081</w:t>
            </w:r>
          </w:p>
        </w:tc>
      </w:tr>
      <w:tr w:rsidR="001D3A6A" w:rsidRPr="001D3A6A" w14:paraId="1A8E52C8" w14:textId="77777777" w:rsidTr="001D3A6A">
        <w:trPr>
          <w:trHeight w:hRule="exact" w:val="503"/>
          <w:jc w:val="center"/>
        </w:trPr>
        <w:tc>
          <w:tcPr>
            <w:tcW w:w="2907" w:type="dxa"/>
            <w:shd w:val="clear" w:color="auto" w:fill="auto"/>
            <w:vAlign w:val="center"/>
          </w:tcPr>
          <w:p w14:paraId="176CDD32" w14:textId="77777777" w:rsidR="001D3A6A" w:rsidRPr="001D3A6A" w:rsidRDefault="001D3A6A" w:rsidP="001D3A6A">
            <w:pPr>
              <w:spacing w:after="0" w:line="240" w:lineRule="auto"/>
              <w:ind w:right="51"/>
              <w:rPr>
                <w:rFonts w:eastAsia="Calibri"/>
                <w:bCs/>
                <w:color w:val="808080"/>
                <w:spacing w:val="0"/>
                <w:lang w:val="es-ES"/>
              </w:rPr>
            </w:pPr>
            <w:r w:rsidRPr="001D3A6A">
              <w:rPr>
                <w:rFonts w:eastAsia="Calibri"/>
                <w:color w:val="808080"/>
                <w:spacing w:val="0"/>
                <w:lang w:val="es-ES"/>
              </w:rPr>
              <w:t>Acciones Formativas</w:t>
            </w:r>
          </w:p>
        </w:tc>
        <w:tc>
          <w:tcPr>
            <w:tcW w:w="1905" w:type="dxa"/>
            <w:shd w:val="clear" w:color="auto" w:fill="auto"/>
            <w:vAlign w:val="center"/>
          </w:tcPr>
          <w:p w14:paraId="466E8FC5" w14:textId="77777777" w:rsidR="001D3A6A" w:rsidRPr="001D3A6A" w:rsidRDefault="001D3A6A" w:rsidP="001D3A6A">
            <w:pPr>
              <w:spacing w:after="0" w:line="240" w:lineRule="auto"/>
              <w:ind w:right="51"/>
              <w:jc w:val="center"/>
              <w:rPr>
                <w:rFonts w:eastAsia="Calibri"/>
                <w:bCs/>
                <w:color w:val="808080"/>
                <w:spacing w:val="0"/>
                <w:lang w:val="es-ES"/>
              </w:rPr>
            </w:pPr>
            <w:r w:rsidRPr="001D3A6A">
              <w:rPr>
                <w:rFonts w:eastAsia="Calibri"/>
                <w:bCs/>
                <w:color w:val="808080"/>
                <w:spacing w:val="0"/>
                <w:lang w:val="es-ES"/>
              </w:rPr>
              <w:t>3,082</w:t>
            </w:r>
          </w:p>
        </w:tc>
      </w:tr>
      <w:tr w:rsidR="001D3A6A" w:rsidRPr="001D3A6A" w14:paraId="678BA8A5" w14:textId="77777777" w:rsidTr="001D3A6A">
        <w:trPr>
          <w:trHeight w:val="338"/>
          <w:jc w:val="center"/>
        </w:trPr>
        <w:tc>
          <w:tcPr>
            <w:tcW w:w="2907" w:type="dxa"/>
            <w:shd w:val="clear" w:color="auto" w:fill="auto"/>
            <w:vAlign w:val="center"/>
          </w:tcPr>
          <w:p w14:paraId="610A90CE" w14:textId="77777777" w:rsidR="001D3A6A" w:rsidRPr="001D3A6A" w:rsidRDefault="001D3A6A" w:rsidP="001D3A6A">
            <w:pPr>
              <w:spacing w:after="0" w:line="240" w:lineRule="auto"/>
              <w:ind w:right="51"/>
              <w:rPr>
                <w:rFonts w:eastAsia="Calibri"/>
                <w:bCs/>
                <w:color w:val="808080"/>
                <w:spacing w:val="0"/>
                <w:lang w:val="es-ES"/>
              </w:rPr>
            </w:pPr>
            <w:r w:rsidRPr="001D3A6A">
              <w:rPr>
                <w:rFonts w:eastAsia="Calibri"/>
                <w:color w:val="808080"/>
                <w:spacing w:val="0"/>
                <w:lang w:val="es-ES"/>
              </w:rPr>
              <w:t>Participantes</w:t>
            </w:r>
          </w:p>
        </w:tc>
        <w:tc>
          <w:tcPr>
            <w:tcW w:w="1905" w:type="dxa"/>
            <w:shd w:val="clear" w:color="auto" w:fill="auto"/>
            <w:vAlign w:val="center"/>
          </w:tcPr>
          <w:p w14:paraId="6D6219FB" w14:textId="77777777" w:rsidR="001D3A6A" w:rsidRPr="001D3A6A" w:rsidRDefault="001D3A6A" w:rsidP="001D3A6A">
            <w:pPr>
              <w:spacing w:after="0" w:line="240" w:lineRule="auto"/>
              <w:ind w:right="51"/>
              <w:jc w:val="center"/>
              <w:rPr>
                <w:rFonts w:eastAsia="Calibri"/>
                <w:bCs/>
                <w:color w:val="808080"/>
                <w:spacing w:val="0"/>
                <w:lang w:val="es-ES"/>
              </w:rPr>
            </w:pPr>
            <w:r w:rsidRPr="001D3A6A">
              <w:rPr>
                <w:rFonts w:eastAsia="Calibri"/>
                <w:bCs/>
                <w:color w:val="808080"/>
                <w:spacing w:val="0"/>
                <w:lang w:val="es-ES"/>
              </w:rPr>
              <w:t>50,574</w:t>
            </w:r>
          </w:p>
        </w:tc>
      </w:tr>
    </w:tbl>
    <w:p w14:paraId="73D1A285" w14:textId="77777777" w:rsidR="001D3A6A" w:rsidRPr="001D3A6A" w:rsidRDefault="001D3A6A" w:rsidP="001D3A6A">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2022</w:t>
      </w:r>
    </w:p>
    <w:p w14:paraId="4C54CDB0" w14:textId="77777777" w:rsidR="001D3A6A" w:rsidRPr="001D3A6A" w:rsidRDefault="001D3A6A" w:rsidP="001D3A6A">
      <w:pPr>
        <w:ind w:left="-450" w:right="-612"/>
        <w:jc w:val="both"/>
        <w:rPr>
          <w:rFonts w:eastAsia="Calibri"/>
          <w:b/>
          <w:color w:val="808080"/>
          <w:spacing w:val="0"/>
          <w:sz w:val="20"/>
          <w:szCs w:val="20"/>
          <w:lang w:val="es-DO"/>
        </w:rPr>
      </w:pPr>
    </w:p>
    <w:p w14:paraId="6C63BF10" w14:textId="77777777" w:rsidR="001D3A6A" w:rsidRPr="001D3A6A" w:rsidRDefault="001D3A6A" w:rsidP="001D3A6A">
      <w:pPr>
        <w:spacing w:line="360" w:lineRule="auto"/>
        <w:jc w:val="both"/>
        <w:rPr>
          <w:rFonts w:eastAsia="Calibri"/>
          <w:color w:val="808080"/>
          <w:lang w:val="es-DO"/>
        </w:rPr>
      </w:pPr>
      <w:r w:rsidRPr="001D3A6A">
        <w:rPr>
          <w:rFonts w:eastAsia="Calibri"/>
          <w:color w:val="808080"/>
          <w:lang w:val="es-DO"/>
        </w:rPr>
        <w:t>Al mes de noviembre de este año, se atendieron unas (203 empresas) de zonas francas, de manera presencial y virtual. El 45% de estas empresas pertenecen a la Dirección Regional Cibao Norte, para un avance de 91 empresas asistidas; el 22% recae en la Dirección Regional Oriental, con 44 empresas; seguida del 16% que corresponde a la Dirección Regional Metropolitana con 33 empresas de zona franca; la Dirección Regional Este atendió 25 empresas, representando el 12%, por último, el 5% restante corresponde a la Dirección Regional Sur, equivalente a 10 empresas atendidas.</w:t>
      </w:r>
    </w:p>
    <w:p w14:paraId="49A5B8C1" w14:textId="77777777" w:rsidR="001D3A6A" w:rsidRPr="001D3A6A" w:rsidRDefault="001D3A6A" w:rsidP="001D3A6A">
      <w:pPr>
        <w:spacing w:line="360" w:lineRule="auto"/>
        <w:jc w:val="both"/>
        <w:rPr>
          <w:rFonts w:eastAsia="Calibri"/>
          <w:color w:val="808080"/>
          <w:lang w:val="es-DO"/>
        </w:rPr>
      </w:pPr>
    </w:p>
    <w:p w14:paraId="5F55D809" w14:textId="77777777" w:rsidR="001D3A6A" w:rsidRPr="001D3A6A" w:rsidRDefault="001D3A6A" w:rsidP="001D3A6A">
      <w:pPr>
        <w:spacing w:after="0"/>
        <w:ind w:right="49"/>
        <w:jc w:val="center"/>
        <w:rPr>
          <w:rFonts w:eastAsia="Calibri"/>
          <w:b/>
          <w:bCs/>
          <w:color w:val="808080"/>
          <w:spacing w:val="0"/>
          <w:lang w:val="es-ES"/>
        </w:rPr>
      </w:pPr>
      <w:r w:rsidRPr="001D3A6A">
        <w:rPr>
          <w:rFonts w:eastAsia="Calibri"/>
          <w:b/>
          <w:bCs/>
          <w:color w:val="808080"/>
          <w:spacing w:val="0"/>
          <w:lang w:val="es-ES"/>
        </w:rPr>
        <w:lastRenderedPageBreak/>
        <w:t>Cuadro No. 7</w:t>
      </w:r>
    </w:p>
    <w:p w14:paraId="7B4DC987" w14:textId="77777777" w:rsidR="001D3A6A" w:rsidRPr="001D3A6A" w:rsidRDefault="001D3A6A" w:rsidP="001D3A6A">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Número de Empresas Asistidas por Dirección Regional</w:t>
      </w:r>
    </w:p>
    <w:p w14:paraId="72392E56" w14:textId="77777777" w:rsidR="001D3A6A" w:rsidRPr="001D3A6A" w:rsidRDefault="001D3A6A" w:rsidP="001D3A6A">
      <w:pPr>
        <w:spacing w:after="0" w:line="240" w:lineRule="auto"/>
        <w:ind w:right="49"/>
        <w:jc w:val="center"/>
        <w:rPr>
          <w:rFonts w:eastAsia="Calibri"/>
          <w:b/>
          <w:bCs/>
          <w:color w:val="808080"/>
          <w:spacing w:val="0"/>
          <w:sz w:val="20"/>
          <w:szCs w:val="22"/>
          <w:lang w:val="es-DO"/>
        </w:rPr>
      </w:pPr>
      <w:r w:rsidRPr="001D3A6A">
        <w:rPr>
          <w:rFonts w:eastAsia="Calibri"/>
          <w:b/>
          <w:bCs/>
          <w:color w:val="808080"/>
          <w:spacing w:val="0"/>
          <w:lang w:val="es-ES"/>
        </w:rPr>
        <w:t>Enero-noviembre 2022</w:t>
      </w:r>
    </w:p>
    <w:tbl>
      <w:tblPr>
        <w:tblStyle w:val="Tabladelista7concolores-nfasis61"/>
        <w:tblpPr w:leftFromText="141" w:rightFromText="141" w:vertAnchor="text" w:horzAnchor="margin" w:tblpXSpec="center" w:tblpY="212"/>
        <w:tblW w:w="6091" w:type="dxa"/>
        <w:tblLook w:val="04A0" w:firstRow="1" w:lastRow="0" w:firstColumn="1" w:lastColumn="0" w:noHBand="0" w:noVBand="1"/>
      </w:tblPr>
      <w:tblGrid>
        <w:gridCol w:w="3256"/>
        <w:gridCol w:w="2835"/>
      </w:tblGrid>
      <w:tr w:rsidR="001D3A6A" w:rsidRPr="001D3A6A" w14:paraId="1F2DB43E" w14:textId="77777777" w:rsidTr="001D3A6A">
        <w:trPr>
          <w:cnfStyle w:val="100000000000" w:firstRow="1" w:lastRow="0" w:firstColumn="0" w:lastColumn="0" w:oddVBand="0" w:evenVBand="0" w:oddHBand="0" w:evenHBand="0" w:firstRowFirstColumn="0" w:firstRowLastColumn="0" w:lastRowFirstColumn="0" w:lastRowLastColumn="0"/>
          <w:trHeight w:val="244"/>
        </w:trPr>
        <w:tc>
          <w:tcPr>
            <w:cnfStyle w:val="001000000100" w:firstRow="0" w:lastRow="0" w:firstColumn="1" w:lastColumn="0" w:oddVBand="0" w:evenVBand="0" w:oddHBand="0" w:evenHBand="0" w:firstRowFirstColumn="1" w:firstRowLastColumn="0" w:lastRowFirstColumn="0" w:lastRowLastColumn="0"/>
            <w:tcW w:w="3256" w:type="dxa"/>
            <w:shd w:val="clear" w:color="auto" w:fill="F2F2F2"/>
            <w:noWrap/>
            <w:hideMark/>
          </w:tcPr>
          <w:p w14:paraId="16B38178" w14:textId="77777777" w:rsidR="001D3A6A" w:rsidRPr="001D3A6A" w:rsidRDefault="001D3A6A" w:rsidP="001D3A6A">
            <w:pPr>
              <w:jc w:val="center"/>
              <w:rPr>
                <w:rFonts w:ascii="Times New Roman" w:hAnsi="Times New Roman"/>
                <w:b/>
                <w:i w:val="0"/>
                <w:color w:val="808080"/>
                <w:sz w:val="24"/>
                <w:szCs w:val="24"/>
                <w:lang w:val="es-ES" w:eastAsia="es-DO"/>
              </w:rPr>
            </w:pPr>
            <w:r w:rsidRPr="001D3A6A">
              <w:rPr>
                <w:rFonts w:ascii="Times New Roman" w:hAnsi="Times New Roman"/>
                <w:b/>
                <w:i w:val="0"/>
                <w:color w:val="808080"/>
                <w:sz w:val="24"/>
                <w:szCs w:val="24"/>
                <w:lang w:val="es-ES" w:eastAsia="es-DO"/>
              </w:rPr>
              <w:t>Regional</w:t>
            </w:r>
          </w:p>
        </w:tc>
        <w:tc>
          <w:tcPr>
            <w:tcW w:w="2835" w:type="dxa"/>
            <w:shd w:val="clear" w:color="auto" w:fill="F2F2F2"/>
            <w:noWrap/>
            <w:hideMark/>
          </w:tcPr>
          <w:p w14:paraId="7F7AA58B" w14:textId="77777777" w:rsidR="001D3A6A" w:rsidRPr="001D3A6A" w:rsidRDefault="001D3A6A" w:rsidP="001D3A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color w:val="808080"/>
                <w:sz w:val="24"/>
                <w:szCs w:val="24"/>
                <w:lang w:val="es-ES" w:eastAsia="es-DO"/>
              </w:rPr>
            </w:pPr>
            <w:r w:rsidRPr="001D3A6A">
              <w:rPr>
                <w:rFonts w:ascii="Times New Roman" w:hAnsi="Times New Roman"/>
                <w:b/>
                <w:i w:val="0"/>
                <w:color w:val="808080"/>
                <w:sz w:val="24"/>
                <w:szCs w:val="24"/>
                <w:lang w:val="es-ES" w:eastAsia="es-DO"/>
              </w:rPr>
              <w:t>No. Empresas</w:t>
            </w:r>
          </w:p>
        </w:tc>
      </w:tr>
      <w:tr w:rsidR="001D3A6A" w:rsidRPr="001D3A6A" w14:paraId="6726C4A2" w14:textId="77777777" w:rsidTr="001D3A6A">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76873FC" w14:textId="77777777" w:rsidR="001D3A6A" w:rsidRPr="001D3A6A" w:rsidRDefault="001D3A6A" w:rsidP="001D3A6A">
            <w:pPr>
              <w:ind w:right="49"/>
              <w:rPr>
                <w:rFonts w:ascii="Times New Roman" w:eastAsia="Calibri" w:hAnsi="Times New Roman"/>
                <w:bCs/>
                <w:i w:val="0"/>
                <w:color w:val="808080"/>
                <w:sz w:val="24"/>
                <w:szCs w:val="24"/>
                <w:lang w:val="es-ES"/>
              </w:rPr>
            </w:pPr>
            <w:r w:rsidRPr="001D3A6A">
              <w:rPr>
                <w:rFonts w:ascii="Times New Roman" w:eastAsia="Calibri" w:hAnsi="Times New Roman"/>
                <w:bCs/>
                <w:i w:val="0"/>
                <w:color w:val="808080"/>
                <w:sz w:val="24"/>
                <w:szCs w:val="24"/>
                <w:lang w:val="es-ES"/>
              </w:rPr>
              <w:t xml:space="preserve">Metropolitana </w:t>
            </w:r>
          </w:p>
        </w:tc>
        <w:tc>
          <w:tcPr>
            <w:tcW w:w="2835" w:type="dxa"/>
            <w:shd w:val="clear" w:color="auto" w:fill="F2F2F2"/>
            <w:noWrap/>
            <w:vAlign w:val="center"/>
          </w:tcPr>
          <w:p w14:paraId="3D364CA2" w14:textId="77777777" w:rsidR="001D3A6A" w:rsidRPr="001D3A6A" w:rsidRDefault="001D3A6A" w:rsidP="001D3A6A">
            <w:pPr>
              <w:ind w:right="49"/>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color w:val="808080"/>
                <w:sz w:val="24"/>
                <w:szCs w:val="24"/>
                <w:lang w:val="es-ES"/>
              </w:rPr>
            </w:pPr>
            <w:r w:rsidRPr="001D3A6A">
              <w:rPr>
                <w:rFonts w:ascii="Times New Roman" w:eastAsia="Calibri" w:hAnsi="Times New Roman"/>
                <w:bCs/>
                <w:color w:val="808080"/>
                <w:sz w:val="24"/>
                <w:szCs w:val="24"/>
                <w:lang w:val="es-ES"/>
              </w:rPr>
              <w:t>33</w:t>
            </w:r>
          </w:p>
        </w:tc>
      </w:tr>
      <w:tr w:rsidR="001D3A6A" w:rsidRPr="001D3A6A" w14:paraId="4CD5688D" w14:textId="77777777" w:rsidTr="001D3A6A">
        <w:trPr>
          <w:trHeight w:val="426"/>
        </w:trPr>
        <w:tc>
          <w:tcPr>
            <w:cnfStyle w:val="001000000000" w:firstRow="0" w:lastRow="0" w:firstColumn="1" w:lastColumn="0" w:oddVBand="0" w:evenVBand="0" w:oddHBand="0" w:evenHBand="0" w:firstRowFirstColumn="0" w:firstRowLastColumn="0" w:lastRowFirstColumn="0" w:lastRowLastColumn="0"/>
            <w:tcW w:w="3256" w:type="dxa"/>
            <w:noWrap/>
          </w:tcPr>
          <w:p w14:paraId="55525643" w14:textId="77777777" w:rsidR="001D3A6A" w:rsidRPr="001D3A6A" w:rsidRDefault="001D3A6A" w:rsidP="001D3A6A">
            <w:pPr>
              <w:ind w:right="49"/>
              <w:rPr>
                <w:rFonts w:ascii="Times New Roman" w:eastAsia="Calibri" w:hAnsi="Times New Roman"/>
                <w:bCs/>
                <w:i w:val="0"/>
                <w:color w:val="808080"/>
                <w:sz w:val="24"/>
                <w:szCs w:val="24"/>
                <w:lang w:val="es-ES"/>
              </w:rPr>
            </w:pPr>
            <w:r w:rsidRPr="001D3A6A">
              <w:rPr>
                <w:rFonts w:ascii="Times New Roman" w:eastAsia="Calibri" w:hAnsi="Times New Roman"/>
                <w:bCs/>
                <w:i w:val="0"/>
                <w:color w:val="808080"/>
                <w:sz w:val="24"/>
                <w:szCs w:val="24"/>
                <w:lang w:val="es-ES"/>
              </w:rPr>
              <w:t>Oriental</w:t>
            </w:r>
          </w:p>
        </w:tc>
        <w:tc>
          <w:tcPr>
            <w:tcW w:w="2835" w:type="dxa"/>
            <w:noWrap/>
            <w:vAlign w:val="center"/>
          </w:tcPr>
          <w:p w14:paraId="52C43942" w14:textId="77777777" w:rsidR="001D3A6A" w:rsidRPr="001D3A6A" w:rsidRDefault="001D3A6A" w:rsidP="001D3A6A">
            <w:pPr>
              <w:ind w:right="49"/>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color w:val="808080"/>
                <w:sz w:val="24"/>
                <w:szCs w:val="24"/>
                <w:lang w:val="es-ES"/>
              </w:rPr>
            </w:pPr>
            <w:r w:rsidRPr="001D3A6A">
              <w:rPr>
                <w:rFonts w:ascii="Times New Roman" w:eastAsia="Calibri" w:hAnsi="Times New Roman"/>
                <w:bCs/>
                <w:color w:val="808080"/>
                <w:sz w:val="24"/>
                <w:szCs w:val="24"/>
                <w:lang w:val="es-ES"/>
              </w:rPr>
              <w:t>44</w:t>
            </w:r>
          </w:p>
        </w:tc>
      </w:tr>
      <w:tr w:rsidR="001D3A6A" w:rsidRPr="001D3A6A" w14:paraId="4277D5E7" w14:textId="77777777" w:rsidTr="001D3A6A">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218BF51" w14:textId="77777777" w:rsidR="001D3A6A" w:rsidRPr="001D3A6A" w:rsidRDefault="001D3A6A" w:rsidP="001D3A6A">
            <w:pPr>
              <w:ind w:right="49"/>
              <w:rPr>
                <w:rFonts w:ascii="Times New Roman" w:eastAsia="Calibri" w:hAnsi="Times New Roman"/>
                <w:bCs/>
                <w:i w:val="0"/>
                <w:color w:val="808080"/>
                <w:sz w:val="24"/>
                <w:szCs w:val="24"/>
                <w:lang w:val="es-ES"/>
              </w:rPr>
            </w:pPr>
            <w:r w:rsidRPr="001D3A6A">
              <w:rPr>
                <w:rFonts w:ascii="Times New Roman" w:eastAsia="Calibri" w:hAnsi="Times New Roman"/>
                <w:bCs/>
                <w:i w:val="0"/>
                <w:color w:val="808080"/>
                <w:sz w:val="24"/>
                <w:szCs w:val="24"/>
                <w:lang w:val="es-ES"/>
              </w:rPr>
              <w:t>Cibao Norte</w:t>
            </w:r>
          </w:p>
        </w:tc>
        <w:tc>
          <w:tcPr>
            <w:tcW w:w="2835" w:type="dxa"/>
            <w:shd w:val="clear" w:color="auto" w:fill="F2F2F2"/>
            <w:noWrap/>
            <w:vAlign w:val="center"/>
          </w:tcPr>
          <w:p w14:paraId="7A7054F3" w14:textId="77777777" w:rsidR="001D3A6A" w:rsidRPr="001D3A6A" w:rsidRDefault="001D3A6A" w:rsidP="001D3A6A">
            <w:pPr>
              <w:ind w:right="49"/>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color w:val="808080"/>
                <w:sz w:val="24"/>
                <w:szCs w:val="24"/>
                <w:lang w:val="es-ES"/>
              </w:rPr>
            </w:pPr>
            <w:r w:rsidRPr="001D3A6A">
              <w:rPr>
                <w:rFonts w:ascii="Times New Roman" w:eastAsia="Calibri" w:hAnsi="Times New Roman"/>
                <w:bCs/>
                <w:color w:val="808080"/>
                <w:sz w:val="24"/>
                <w:szCs w:val="24"/>
                <w:lang w:val="es-ES"/>
              </w:rPr>
              <w:t>91</w:t>
            </w:r>
          </w:p>
        </w:tc>
      </w:tr>
      <w:tr w:rsidR="001D3A6A" w:rsidRPr="001D3A6A" w14:paraId="5CB5A362" w14:textId="77777777" w:rsidTr="001D3A6A">
        <w:trPr>
          <w:trHeight w:val="439"/>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A55E0DA" w14:textId="77777777" w:rsidR="001D3A6A" w:rsidRPr="001D3A6A" w:rsidRDefault="001D3A6A" w:rsidP="001D3A6A">
            <w:pPr>
              <w:ind w:right="49"/>
              <w:rPr>
                <w:rFonts w:ascii="Times New Roman" w:eastAsia="Calibri" w:hAnsi="Times New Roman"/>
                <w:bCs/>
                <w:i w:val="0"/>
                <w:color w:val="808080"/>
                <w:sz w:val="24"/>
                <w:szCs w:val="24"/>
                <w:lang w:val="es-ES"/>
              </w:rPr>
            </w:pPr>
            <w:r w:rsidRPr="001D3A6A">
              <w:rPr>
                <w:rFonts w:ascii="Times New Roman" w:eastAsia="Calibri" w:hAnsi="Times New Roman"/>
                <w:bCs/>
                <w:i w:val="0"/>
                <w:color w:val="808080"/>
                <w:sz w:val="24"/>
                <w:szCs w:val="24"/>
                <w:lang w:val="es-ES"/>
              </w:rPr>
              <w:t>Este</w:t>
            </w:r>
          </w:p>
        </w:tc>
        <w:tc>
          <w:tcPr>
            <w:tcW w:w="2835" w:type="dxa"/>
            <w:noWrap/>
            <w:vAlign w:val="center"/>
          </w:tcPr>
          <w:p w14:paraId="1B9FCE2F" w14:textId="77777777" w:rsidR="001D3A6A" w:rsidRPr="001D3A6A" w:rsidRDefault="001D3A6A" w:rsidP="001D3A6A">
            <w:pPr>
              <w:ind w:right="49"/>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color w:val="808080"/>
                <w:sz w:val="24"/>
                <w:szCs w:val="24"/>
                <w:lang w:val="es-ES"/>
              </w:rPr>
            </w:pPr>
            <w:r w:rsidRPr="001D3A6A">
              <w:rPr>
                <w:rFonts w:ascii="Times New Roman" w:eastAsia="Calibri" w:hAnsi="Times New Roman"/>
                <w:bCs/>
                <w:color w:val="808080"/>
                <w:sz w:val="24"/>
                <w:szCs w:val="24"/>
                <w:lang w:val="es-ES"/>
              </w:rPr>
              <w:t>25</w:t>
            </w:r>
          </w:p>
        </w:tc>
      </w:tr>
      <w:tr w:rsidR="001D3A6A" w:rsidRPr="001D3A6A" w14:paraId="1B045281" w14:textId="77777777" w:rsidTr="001D3A6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F49DD4A" w14:textId="77777777" w:rsidR="001D3A6A" w:rsidRPr="001D3A6A" w:rsidRDefault="001D3A6A" w:rsidP="001D3A6A">
            <w:pPr>
              <w:ind w:right="49"/>
              <w:rPr>
                <w:rFonts w:ascii="Times New Roman" w:eastAsia="Calibri" w:hAnsi="Times New Roman"/>
                <w:bCs/>
                <w:i w:val="0"/>
                <w:color w:val="808080"/>
                <w:sz w:val="24"/>
                <w:szCs w:val="24"/>
                <w:lang w:val="es-ES"/>
              </w:rPr>
            </w:pPr>
            <w:r w:rsidRPr="001D3A6A">
              <w:rPr>
                <w:rFonts w:ascii="Times New Roman" w:eastAsia="Calibri" w:hAnsi="Times New Roman"/>
                <w:bCs/>
                <w:i w:val="0"/>
                <w:color w:val="808080"/>
                <w:sz w:val="24"/>
                <w:szCs w:val="24"/>
                <w:lang w:val="es-ES"/>
              </w:rPr>
              <w:t>Sur</w:t>
            </w:r>
          </w:p>
        </w:tc>
        <w:tc>
          <w:tcPr>
            <w:tcW w:w="2835" w:type="dxa"/>
            <w:shd w:val="clear" w:color="auto" w:fill="F2F2F2"/>
            <w:noWrap/>
            <w:vAlign w:val="center"/>
          </w:tcPr>
          <w:p w14:paraId="0FBB2EEF" w14:textId="77777777" w:rsidR="001D3A6A" w:rsidRPr="001D3A6A" w:rsidRDefault="001D3A6A" w:rsidP="001D3A6A">
            <w:pPr>
              <w:ind w:right="49"/>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color w:val="808080"/>
                <w:sz w:val="24"/>
                <w:szCs w:val="24"/>
                <w:lang w:val="es-ES"/>
              </w:rPr>
            </w:pPr>
            <w:r w:rsidRPr="001D3A6A">
              <w:rPr>
                <w:rFonts w:ascii="Times New Roman" w:eastAsia="Calibri" w:hAnsi="Times New Roman"/>
                <w:bCs/>
                <w:color w:val="808080"/>
                <w:sz w:val="24"/>
                <w:szCs w:val="24"/>
                <w:lang w:val="es-ES"/>
              </w:rPr>
              <w:t>10</w:t>
            </w:r>
          </w:p>
        </w:tc>
      </w:tr>
      <w:tr w:rsidR="001D3A6A" w:rsidRPr="001D3A6A" w14:paraId="7D8EB898" w14:textId="77777777" w:rsidTr="001D3A6A">
        <w:trPr>
          <w:trHeight w:val="40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FDDE3E0" w14:textId="77777777" w:rsidR="001D3A6A" w:rsidRPr="001D3A6A" w:rsidRDefault="001D3A6A" w:rsidP="001D3A6A">
            <w:pPr>
              <w:ind w:right="49"/>
              <w:rPr>
                <w:rFonts w:ascii="Times New Roman" w:eastAsia="Calibri" w:hAnsi="Times New Roman"/>
                <w:bCs/>
                <w:i w:val="0"/>
                <w:color w:val="808080"/>
                <w:sz w:val="24"/>
                <w:szCs w:val="24"/>
                <w:lang w:val="es-ES"/>
              </w:rPr>
            </w:pPr>
            <w:r w:rsidRPr="001D3A6A">
              <w:rPr>
                <w:rFonts w:ascii="Times New Roman" w:eastAsia="Calibri" w:hAnsi="Times New Roman"/>
                <w:bCs/>
                <w:i w:val="0"/>
                <w:color w:val="808080"/>
                <w:sz w:val="24"/>
                <w:szCs w:val="24"/>
                <w:lang w:val="es-ES"/>
              </w:rPr>
              <w:t>Total</w:t>
            </w:r>
          </w:p>
        </w:tc>
        <w:tc>
          <w:tcPr>
            <w:tcW w:w="2835" w:type="dxa"/>
            <w:noWrap/>
            <w:vAlign w:val="center"/>
          </w:tcPr>
          <w:p w14:paraId="4E7BC704" w14:textId="77777777" w:rsidR="001D3A6A" w:rsidRPr="001D3A6A" w:rsidRDefault="001D3A6A" w:rsidP="001D3A6A">
            <w:pPr>
              <w:ind w:right="49"/>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color w:val="808080"/>
                <w:sz w:val="24"/>
                <w:szCs w:val="24"/>
                <w:lang w:val="es-ES"/>
              </w:rPr>
            </w:pPr>
            <w:r w:rsidRPr="001D3A6A">
              <w:rPr>
                <w:rFonts w:ascii="Times New Roman" w:eastAsia="Calibri" w:hAnsi="Times New Roman"/>
                <w:bCs/>
                <w:color w:val="808080"/>
                <w:sz w:val="24"/>
                <w:szCs w:val="24"/>
                <w:lang w:val="es-ES"/>
              </w:rPr>
              <w:t>203</w:t>
            </w:r>
          </w:p>
        </w:tc>
      </w:tr>
    </w:tbl>
    <w:p w14:paraId="674C9EBF"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0172E539"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2FD07B66"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6C1ABAAA"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58780374"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0F296CC2"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433E0C5E"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3E6D4D56"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023CB842"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6E75718C"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2A920332"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3E915EF8"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69F526B5"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7CDAED0E" w14:textId="77777777" w:rsidR="001D3A6A" w:rsidRPr="001D3A6A" w:rsidRDefault="001D3A6A" w:rsidP="001D3A6A">
      <w:pPr>
        <w:spacing w:after="0" w:line="240" w:lineRule="auto"/>
        <w:ind w:right="-612"/>
        <w:jc w:val="center"/>
        <w:rPr>
          <w:rFonts w:eastAsia="MS Mincho"/>
          <w:bCs/>
          <w:color w:val="808080"/>
          <w:spacing w:val="0"/>
          <w:sz w:val="20"/>
          <w:szCs w:val="20"/>
          <w:lang w:val="es-DO" w:eastAsia="es-ES"/>
        </w:rPr>
      </w:pPr>
    </w:p>
    <w:p w14:paraId="75C5233A" w14:textId="77777777" w:rsidR="001D3A6A" w:rsidRPr="001D3A6A" w:rsidRDefault="001D3A6A" w:rsidP="001D3A6A">
      <w:pPr>
        <w:spacing w:after="0" w:line="240" w:lineRule="auto"/>
        <w:ind w:right="-612"/>
        <w:jc w:val="center"/>
        <w:rPr>
          <w:rFonts w:eastAsia="MS Mincho"/>
          <w:bCs/>
          <w:color w:val="808080"/>
          <w:spacing w:val="0"/>
          <w:sz w:val="16"/>
          <w:szCs w:val="16"/>
          <w:lang w:val="es-DO" w:eastAsia="es-ES"/>
        </w:rPr>
      </w:pPr>
      <w:bookmarkStart w:id="30" w:name="_Hlk108086948"/>
      <w:r w:rsidRPr="001D3A6A">
        <w:rPr>
          <w:rFonts w:eastAsia="MS Mincho"/>
          <w:bCs/>
          <w:color w:val="808080"/>
          <w:spacing w:val="0"/>
          <w:sz w:val="16"/>
          <w:szCs w:val="16"/>
          <w:lang w:val="es-DO" w:eastAsia="es-ES"/>
        </w:rPr>
        <w:t>Fuente: Dirección de Planificación y Desarrollo. INFOTEP 2022</w:t>
      </w:r>
    </w:p>
    <w:bookmarkEnd w:id="30"/>
    <w:p w14:paraId="26E54CB3" w14:textId="77777777" w:rsidR="001D3A6A" w:rsidRPr="001D3A6A" w:rsidRDefault="001D3A6A" w:rsidP="001D3A6A">
      <w:pPr>
        <w:spacing w:after="0" w:line="240" w:lineRule="auto"/>
        <w:ind w:right="49"/>
        <w:jc w:val="both"/>
        <w:rPr>
          <w:rFonts w:ascii="INFOTEXT" w:eastAsia="Calibri" w:hAnsi="INFOTEXT"/>
          <w:b/>
          <w:bCs/>
          <w:color w:val="808080"/>
          <w:spacing w:val="0"/>
          <w:lang w:val="es-ES"/>
        </w:rPr>
      </w:pPr>
    </w:p>
    <w:p w14:paraId="45BC46C5" w14:textId="77777777" w:rsidR="001D3A6A" w:rsidRPr="001D3A6A" w:rsidRDefault="001D3A6A" w:rsidP="001D3A6A">
      <w:pPr>
        <w:spacing w:after="0" w:line="240" w:lineRule="auto"/>
        <w:ind w:right="49"/>
        <w:jc w:val="both"/>
        <w:rPr>
          <w:rFonts w:ascii="INFOTEXT" w:eastAsia="Calibri" w:hAnsi="INFOTEXT"/>
          <w:b/>
          <w:bCs/>
          <w:color w:val="808080"/>
          <w:spacing w:val="0"/>
          <w:lang w:val="es-ES"/>
        </w:rPr>
      </w:pPr>
    </w:p>
    <w:p w14:paraId="62F3C1F1" w14:textId="77777777" w:rsidR="001D3A6A" w:rsidRPr="001D3A6A" w:rsidRDefault="001D3A6A" w:rsidP="001D3A6A">
      <w:pPr>
        <w:spacing w:after="0" w:line="240" w:lineRule="auto"/>
        <w:ind w:right="49"/>
        <w:jc w:val="both"/>
        <w:rPr>
          <w:rFonts w:ascii="INFOTEXT" w:eastAsia="Calibri" w:hAnsi="INFOTEXT"/>
          <w:b/>
          <w:bCs/>
          <w:color w:val="808080"/>
          <w:spacing w:val="0"/>
          <w:lang w:val="es-ES"/>
        </w:rPr>
      </w:pPr>
    </w:p>
    <w:p w14:paraId="3C64143E" w14:textId="77777777" w:rsidR="001D3A6A" w:rsidRPr="001D3A6A" w:rsidRDefault="001D3A6A" w:rsidP="001D3A6A">
      <w:pPr>
        <w:spacing w:after="0"/>
        <w:ind w:right="49"/>
        <w:jc w:val="center"/>
        <w:rPr>
          <w:rFonts w:eastAsia="Calibri"/>
          <w:b/>
          <w:bCs/>
          <w:color w:val="808080"/>
          <w:spacing w:val="0"/>
          <w:lang w:val="es-ES"/>
        </w:rPr>
      </w:pPr>
      <w:r w:rsidRPr="001D3A6A">
        <w:rPr>
          <w:rFonts w:eastAsia="Calibri"/>
          <w:b/>
          <w:bCs/>
          <w:color w:val="808080"/>
          <w:spacing w:val="0"/>
          <w:lang w:val="es-ES"/>
        </w:rPr>
        <w:t>Gráfico No. 2</w:t>
      </w:r>
    </w:p>
    <w:p w14:paraId="66695242" w14:textId="77777777" w:rsidR="001D3A6A" w:rsidRPr="001D3A6A" w:rsidRDefault="001D3A6A" w:rsidP="001D3A6A">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 xml:space="preserve">Distribución porcentual de Empresas Asistidas por </w:t>
      </w:r>
      <w:bookmarkStart w:id="31" w:name="_Hlk75958059"/>
      <w:r w:rsidRPr="001D3A6A">
        <w:rPr>
          <w:rFonts w:eastAsia="Calibri"/>
          <w:b/>
          <w:bCs/>
          <w:color w:val="808080"/>
          <w:spacing w:val="0"/>
          <w:lang w:val="es-ES"/>
        </w:rPr>
        <w:t>Dirección Regional</w:t>
      </w:r>
      <w:bookmarkEnd w:id="31"/>
    </w:p>
    <w:p w14:paraId="71858F9B" w14:textId="77777777" w:rsidR="001D3A6A" w:rsidRPr="001D3A6A" w:rsidRDefault="001D3A6A" w:rsidP="001D3A6A">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Enero-noviembre 2022</w:t>
      </w:r>
    </w:p>
    <w:p w14:paraId="2BE32126" w14:textId="77777777" w:rsidR="001D3A6A" w:rsidRPr="001D3A6A" w:rsidRDefault="001D3A6A" w:rsidP="001D3A6A">
      <w:pPr>
        <w:ind w:right="49"/>
        <w:jc w:val="center"/>
        <w:rPr>
          <w:rFonts w:ascii="Artifex CF Extra Light" w:eastAsia="Calibri" w:hAnsi="Artifex CF Extra Light"/>
          <w:noProof/>
          <w:color w:val="808080"/>
          <w:spacing w:val="0"/>
          <w:sz w:val="18"/>
          <w:szCs w:val="22"/>
          <w:lang w:val="es-ES"/>
        </w:rPr>
      </w:pPr>
      <w:r w:rsidRPr="001D3A6A">
        <w:rPr>
          <w:rFonts w:ascii="Artifex CF Extra Light" w:eastAsia="Calibri" w:hAnsi="Artifex CF Extra Light"/>
          <w:noProof/>
          <w:color w:val="003876"/>
          <w:spacing w:val="0"/>
          <w:sz w:val="18"/>
          <w:szCs w:val="22"/>
          <w:lang w:val="es-ES"/>
        </w:rPr>
        <w:drawing>
          <wp:anchor distT="0" distB="0" distL="114300" distR="114300" simplePos="0" relativeHeight="251740160" behindDoc="0" locked="0" layoutInCell="1" allowOverlap="1" wp14:anchorId="3DBF0042" wp14:editId="448099C3">
            <wp:simplePos x="0" y="0"/>
            <wp:positionH relativeFrom="margin">
              <wp:posOffset>273685</wp:posOffset>
            </wp:positionH>
            <wp:positionV relativeFrom="paragraph">
              <wp:posOffset>231775</wp:posOffset>
            </wp:positionV>
            <wp:extent cx="4914900" cy="2743200"/>
            <wp:effectExtent l="0" t="0" r="0" b="0"/>
            <wp:wrapTopAndBottom/>
            <wp:docPr id="2" name="Gráfico 2">
              <a:extLst xmlns:a="http://schemas.openxmlformats.org/drawingml/2006/main">
                <a:ext uri="{FF2B5EF4-FFF2-40B4-BE49-F238E27FC236}">
                  <a16:creationId xmlns:a16="http://schemas.microsoft.com/office/drawing/2014/main" id="{D3C07265-E064-44ED-996B-6DFC9E0480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437B81C0" w14:textId="77777777" w:rsidR="001D3A6A" w:rsidRPr="001D3A6A" w:rsidRDefault="001D3A6A" w:rsidP="001D3A6A">
      <w:pPr>
        <w:spacing w:after="0" w:line="240" w:lineRule="auto"/>
        <w:ind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2022</w:t>
      </w:r>
    </w:p>
    <w:p w14:paraId="742D7F82" w14:textId="77777777" w:rsidR="001D3A6A" w:rsidRPr="001D3A6A" w:rsidRDefault="001D3A6A" w:rsidP="001D3A6A">
      <w:pPr>
        <w:spacing w:after="0" w:line="240" w:lineRule="auto"/>
        <w:ind w:right="-612"/>
        <w:jc w:val="center"/>
        <w:rPr>
          <w:rFonts w:eastAsia="MS Mincho"/>
          <w:bCs/>
          <w:color w:val="808080"/>
          <w:spacing w:val="0"/>
          <w:sz w:val="16"/>
          <w:szCs w:val="16"/>
          <w:lang w:val="es-DO" w:eastAsia="es-ES"/>
        </w:rPr>
      </w:pPr>
    </w:p>
    <w:p w14:paraId="1081997D" w14:textId="77777777" w:rsidR="001D3A6A" w:rsidRPr="001D3A6A" w:rsidRDefault="001D3A6A" w:rsidP="001D3A6A">
      <w:pPr>
        <w:spacing w:after="0" w:line="240" w:lineRule="auto"/>
        <w:ind w:right="-612"/>
        <w:jc w:val="center"/>
        <w:rPr>
          <w:rFonts w:eastAsia="MS Mincho"/>
          <w:bCs/>
          <w:color w:val="808080"/>
          <w:spacing w:val="0"/>
          <w:sz w:val="16"/>
          <w:szCs w:val="16"/>
          <w:lang w:val="es-DO" w:eastAsia="es-ES"/>
        </w:rPr>
      </w:pPr>
    </w:p>
    <w:p w14:paraId="4EAECD16" w14:textId="22FEAB92" w:rsidR="00654164" w:rsidRPr="0035429F" w:rsidRDefault="00654164" w:rsidP="00654164">
      <w:pPr>
        <w:rPr>
          <w:lang w:val="es-DO"/>
        </w:rPr>
      </w:pPr>
    </w:p>
    <w:p w14:paraId="1F08CD11" w14:textId="2FAFD487" w:rsidR="00654164" w:rsidRPr="0035429F" w:rsidRDefault="00654164" w:rsidP="00654164">
      <w:pPr>
        <w:rPr>
          <w:lang w:val="es-DO"/>
        </w:rPr>
      </w:pPr>
    </w:p>
    <w:p w14:paraId="480AB252" w14:textId="72738F30" w:rsidR="00654164" w:rsidRPr="00654164" w:rsidRDefault="00CE1ED0" w:rsidP="00654164">
      <w:pPr>
        <w:pStyle w:val="Ttulo1"/>
        <w:rPr>
          <w:lang w:val="es-DO"/>
        </w:rPr>
      </w:pPr>
      <w:r>
        <w:rPr>
          <w:lang w:val="es-DO"/>
        </w:rPr>
        <w:lastRenderedPageBreak/>
        <w:t xml:space="preserve"> </w:t>
      </w:r>
      <w:bookmarkStart w:id="32" w:name="_Toc122353529"/>
      <w:bookmarkStart w:id="33" w:name="_Toc122357580"/>
      <w:bookmarkStart w:id="34" w:name="_Toc122358343"/>
      <w:r w:rsidR="00654164" w:rsidRPr="00654164">
        <w:rPr>
          <w:lang w:val="es-DO"/>
        </w:rPr>
        <w:t>RESULTADOS DE L</w:t>
      </w:r>
      <w:r w:rsidR="00654164">
        <w:rPr>
          <w:lang w:val="es-DO"/>
        </w:rPr>
        <w:t>AS ÁREAS TRANSVERSALES Y DE APOYO</w:t>
      </w:r>
      <w:bookmarkEnd w:id="32"/>
      <w:bookmarkEnd w:id="33"/>
      <w:bookmarkEnd w:id="34"/>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7777777" w:rsidR="00654164" w:rsidRPr="0035429F" w:rsidRDefault="00654164" w:rsidP="00654164">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Pr="0035429F">
        <w:rPr>
          <w:rFonts w:eastAsia="Calibri"/>
          <w:szCs w:val="36"/>
        </w:rPr>
        <w:t xml:space="preserve"> 2022</w:t>
      </w:r>
    </w:p>
    <w:p w14:paraId="2BBFC4CF" w14:textId="77777777" w:rsidR="00654164" w:rsidRPr="0035429F" w:rsidRDefault="00654164" w:rsidP="00654164">
      <w:pPr>
        <w:jc w:val="center"/>
        <w:rPr>
          <w:noProof/>
        </w:rPr>
      </w:pPr>
    </w:p>
    <w:p w14:paraId="7793C700" w14:textId="77777777" w:rsidR="00282FA2" w:rsidRPr="00CE1ED0" w:rsidRDefault="00282FA2" w:rsidP="00282FA2">
      <w:pPr>
        <w:keepNext/>
        <w:keepLines/>
        <w:spacing w:before="240" w:after="0"/>
        <w:ind w:left="360"/>
        <w:outlineLvl w:val="0"/>
        <w:rPr>
          <w:rFonts w:eastAsia="Times New Roman"/>
          <w:b/>
          <w:color w:val="808080"/>
          <w:lang w:val="es-DO"/>
        </w:rPr>
      </w:pPr>
      <w:bookmarkStart w:id="35" w:name="_Toc109655924"/>
      <w:bookmarkStart w:id="36" w:name="_Toc121920969"/>
      <w:bookmarkStart w:id="37" w:name="_Toc122358344"/>
      <w:r w:rsidRPr="00CE1ED0">
        <w:rPr>
          <w:rFonts w:eastAsia="Times New Roman"/>
          <w:b/>
          <w:color w:val="808080"/>
          <w:lang w:val="es-DO"/>
        </w:rPr>
        <w:t>IV Resultados áreas transversales y de apoyo</w:t>
      </w:r>
      <w:bookmarkEnd w:id="35"/>
      <w:bookmarkEnd w:id="36"/>
      <w:bookmarkEnd w:id="37"/>
    </w:p>
    <w:p w14:paraId="7B464581" w14:textId="77777777" w:rsidR="00282FA2" w:rsidRPr="00282FA2" w:rsidRDefault="00282FA2" w:rsidP="00282FA2">
      <w:pPr>
        <w:jc w:val="both"/>
        <w:rPr>
          <w:rFonts w:ascii="Artifex CF Extra Light" w:eastAsia="Calibri" w:hAnsi="Artifex CF Extra Light"/>
          <w:color w:val="808080"/>
          <w:spacing w:val="0"/>
          <w:sz w:val="18"/>
          <w:szCs w:val="22"/>
          <w:lang w:val="es-DO"/>
        </w:rPr>
      </w:pPr>
    </w:p>
    <w:p w14:paraId="51E56577" w14:textId="77777777" w:rsidR="00282FA2" w:rsidRPr="00282FA2" w:rsidRDefault="00282FA2" w:rsidP="00282FA2">
      <w:pPr>
        <w:keepNext/>
        <w:numPr>
          <w:ilvl w:val="1"/>
          <w:numId w:val="35"/>
        </w:numPr>
        <w:spacing w:before="240" w:after="60"/>
        <w:jc w:val="both"/>
        <w:outlineLvl w:val="1"/>
        <w:rPr>
          <w:rFonts w:eastAsia="Times New Roman"/>
          <w:b/>
          <w:bCs/>
          <w:color w:val="808080"/>
          <w:lang w:val="es-DO"/>
        </w:rPr>
      </w:pPr>
      <w:bookmarkStart w:id="38" w:name="_Toc109655925"/>
      <w:bookmarkStart w:id="39" w:name="_Toc121920970"/>
      <w:r w:rsidRPr="00282FA2">
        <w:rPr>
          <w:rFonts w:eastAsia="Times New Roman"/>
          <w:b/>
          <w:bCs/>
          <w:color w:val="808080"/>
          <w:lang w:val="es-DO"/>
        </w:rPr>
        <w:t xml:space="preserve"> </w:t>
      </w:r>
      <w:bookmarkStart w:id="40" w:name="_Toc122358345"/>
      <w:r w:rsidRPr="00282FA2">
        <w:rPr>
          <w:rFonts w:eastAsia="Times New Roman"/>
          <w:b/>
          <w:bCs/>
          <w:color w:val="808080"/>
          <w:lang w:val="es-DO"/>
        </w:rPr>
        <w:t>Desempeño Área Administrativa y Financiera</w:t>
      </w:r>
      <w:bookmarkEnd w:id="38"/>
      <w:bookmarkEnd w:id="39"/>
      <w:bookmarkEnd w:id="40"/>
    </w:p>
    <w:p w14:paraId="757436C3" w14:textId="77777777" w:rsidR="00CE1ED0" w:rsidRDefault="00CE1ED0" w:rsidP="00282FA2">
      <w:pPr>
        <w:spacing w:line="360" w:lineRule="auto"/>
        <w:jc w:val="both"/>
        <w:rPr>
          <w:rFonts w:eastAsia="Calibri"/>
          <w:color w:val="808080"/>
          <w:lang w:val="es-US"/>
        </w:rPr>
      </w:pPr>
    </w:p>
    <w:p w14:paraId="08CACDF8" w14:textId="60E96929"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La gestión del presupuesto institucional se realizó conforme a los procedimientos y normativas establecidas en el INFOTEP, logrando al mes de octubre una ejecución de un 77.40% con relación a lo presupuestado para el año 2022. </w:t>
      </w:r>
    </w:p>
    <w:p w14:paraId="674C6A33"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Para el año 2022, el INFOTEP cuenta con un presupuesto ascendente a la suma de RD$5,211,909,124.00 desglosado de la siguiente manera: </w:t>
      </w:r>
    </w:p>
    <w:p w14:paraId="79930ED3" w14:textId="77777777" w:rsidR="00282FA2" w:rsidRPr="00282FA2" w:rsidRDefault="00282FA2" w:rsidP="00282FA2">
      <w:pPr>
        <w:numPr>
          <w:ilvl w:val="0"/>
          <w:numId w:val="14"/>
        </w:numPr>
        <w:spacing w:line="360" w:lineRule="auto"/>
        <w:jc w:val="both"/>
        <w:rPr>
          <w:rFonts w:eastAsia="Calibri"/>
          <w:color w:val="808080"/>
          <w:lang w:val="es-US"/>
        </w:rPr>
      </w:pPr>
      <w:r w:rsidRPr="00282FA2">
        <w:rPr>
          <w:rFonts w:eastAsia="Calibri"/>
          <w:color w:val="808080"/>
          <w:lang w:val="es-US"/>
        </w:rPr>
        <w:t>Gastos de Operaciones: RD$4,708,909,124.00</w:t>
      </w:r>
    </w:p>
    <w:p w14:paraId="19ACAEDD" w14:textId="77777777" w:rsidR="00282FA2" w:rsidRPr="00282FA2" w:rsidRDefault="00282FA2" w:rsidP="00282FA2">
      <w:pPr>
        <w:numPr>
          <w:ilvl w:val="0"/>
          <w:numId w:val="14"/>
        </w:numPr>
        <w:spacing w:line="360" w:lineRule="auto"/>
        <w:jc w:val="both"/>
        <w:rPr>
          <w:rFonts w:eastAsia="Calibri"/>
          <w:color w:val="808080"/>
          <w:lang w:val="es-US"/>
        </w:rPr>
      </w:pPr>
      <w:r w:rsidRPr="00282FA2">
        <w:rPr>
          <w:rFonts w:eastAsia="Calibri"/>
          <w:color w:val="808080"/>
          <w:lang w:val="es-US"/>
        </w:rPr>
        <w:t>Inversiones: RD$503,000,000.00</w:t>
      </w:r>
    </w:p>
    <w:p w14:paraId="10BD11A8" w14:textId="77777777" w:rsidR="00282FA2" w:rsidRPr="00282FA2" w:rsidRDefault="00282FA2" w:rsidP="00282FA2">
      <w:pPr>
        <w:numPr>
          <w:ilvl w:val="0"/>
          <w:numId w:val="29"/>
        </w:numPr>
        <w:spacing w:after="0" w:line="240" w:lineRule="auto"/>
        <w:contextualSpacing/>
        <w:jc w:val="both"/>
        <w:rPr>
          <w:rFonts w:eastAsia="Calibri"/>
          <w:b/>
          <w:color w:val="808080"/>
          <w:spacing w:val="1"/>
          <w:lang w:val="es-DO"/>
        </w:rPr>
      </w:pPr>
      <w:r w:rsidRPr="00282FA2">
        <w:rPr>
          <w:rFonts w:eastAsia="Calibri"/>
          <w:color w:val="808080"/>
          <w:lang w:val="es-US"/>
        </w:rPr>
        <w:t xml:space="preserve">Ejecutado: RD$4,034,101,519.00 al 31 de octubre 2022.  </w:t>
      </w:r>
    </w:p>
    <w:p w14:paraId="405B0471" w14:textId="77777777" w:rsidR="00282FA2" w:rsidRPr="00282FA2" w:rsidRDefault="00282FA2" w:rsidP="00282FA2">
      <w:pPr>
        <w:spacing w:after="0" w:line="240" w:lineRule="auto"/>
        <w:jc w:val="center"/>
        <w:rPr>
          <w:rFonts w:eastAsia="Calibri"/>
          <w:b/>
          <w:color w:val="808080"/>
          <w:spacing w:val="1"/>
          <w:lang w:val="es-ES"/>
        </w:rPr>
      </w:pPr>
    </w:p>
    <w:p w14:paraId="7EC6358B" w14:textId="26DE18C3" w:rsidR="00282FA2" w:rsidRDefault="00282FA2" w:rsidP="00282FA2">
      <w:pPr>
        <w:spacing w:after="0" w:line="240" w:lineRule="auto"/>
        <w:jc w:val="center"/>
        <w:rPr>
          <w:rFonts w:eastAsia="Calibri"/>
          <w:b/>
          <w:color w:val="808080"/>
          <w:spacing w:val="1"/>
          <w:lang w:val="es-ES"/>
        </w:rPr>
      </w:pPr>
    </w:p>
    <w:p w14:paraId="3168C6DC" w14:textId="1BA1AD7B" w:rsidR="00F73B7F" w:rsidRDefault="00F73B7F" w:rsidP="00282FA2">
      <w:pPr>
        <w:spacing w:after="0" w:line="240" w:lineRule="auto"/>
        <w:jc w:val="center"/>
        <w:rPr>
          <w:rFonts w:eastAsia="Calibri"/>
          <w:b/>
          <w:color w:val="808080"/>
          <w:spacing w:val="1"/>
          <w:lang w:val="es-ES"/>
        </w:rPr>
      </w:pPr>
    </w:p>
    <w:p w14:paraId="24890D12" w14:textId="38C726A9" w:rsidR="00F73B7F" w:rsidRDefault="00F73B7F" w:rsidP="00282FA2">
      <w:pPr>
        <w:spacing w:after="0" w:line="240" w:lineRule="auto"/>
        <w:jc w:val="center"/>
        <w:rPr>
          <w:rFonts w:eastAsia="Calibri"/>
          <w:b/>
          <w:color w:val="808080"/>
          <w:spacing w:val="1"/>
          <w:lang w:val="es-ES"/>
        </w:rPr>
      </w:pPr>
    </w:p>
    <w:p w14:paraId="4B22E0EF" w14:textId="141C0BDD" w:rsidR="00F73B7F" w:rsidRDefault="00F73B7F" w:rsidP="00282FA2">
      <w:pPr>
        <w:spacing w:after="0" w:line="240" w:lineRule="auto"/>
        <w:jc w:val="center"/>
        <w:rPr>
          <w:rFonts w:eastAsia="Calibri"/>
          <w:b/>
          <w:color w:val="808080"/>
          <w:spacing w:val="1"/>
          <w:lang w:val="es-ES"/>
        </w:rPr>
      </w:pPr>
    </w:p>
    <w:p w14:paraId="12FFEB5D" w14:textId="7EF50C99" w:rsidR="00F73B7F" w:rsidRDefault="00F73B7F" w:rsidP="00282FA2">
      <w:pPr>
        <w:spacing w:after="0" w:line="240" w:lineRule="auto"/>
        <w:jc w:val="center"/>
        <w:rPr>
          <w:rFonts w:eastAsia="Calibri"/>
          <w:b/>
          <w:color w:val="808080"/>
          <w:spacing w:val="1"/>
          <w:lang w:val="es-ES"/>
        </w:rPr>
      </w:pPr>
    </w:p>
    <w:p w14:paraId="19F1442B" w14:textId="57D0DF64" w:rsidR="00F73B7F" w:rsidRDefault="00F73B7F" w:rsidP="00282FA2">
      <w:pPr>
        <w:spacing w:after="0" w:line="240" w:lineRule="auto"/>
        <w:jc w:val="center"/>
        <w:rPr>
          <w:rFonts w:eastAsia="Calibri"/>
          <w:b/>
          <w:color w:val="808080"/>
          <w:spacing w:val="1"/>
          <w:lang w:val="es-ES"/>
        </w:rPr>
      </w:pPr>
    </w:p>
    <w:p w14:paraId="0316DAE5" w14:textId="1ED83552" w:rsidR="00F73B7F" w:rsidRDefault="00F73B7F" w:rsidP="00282FA2">
      <w:pPr>
        <w:spacing w:after="0" w:line="240" w:lineRule="auto"/>
        <w:jc w:val="center"/>
        <w:rPr>
          <w:rFonts w:eastAsia="Calibri"/>
          <w:b/>
          <w:color w:val="808080"/>
          <w:spacing w:val="1"/>
          <w:lang w:val="es-ES"/>
        </w:rPr>
      </w:pPr>
    </w:p>
    <w:p w14:paraId="6782521F" w14:textId="0D955D1C" w:rsidR="00F73B7F" w:rsidRDefault="00F73B7F" w:rsidP="00282FA2">
      <w:pPr>
        <w:spacing w:after="0" w:line="240" w:lineRule="auto"/>
        <w:jc w:val="center"/>
        <w:rPr>
          <w:rFonts w:eastAsia="Calibri"/>
          <w:b/>
          <w:color w:val="808080"/>
          <w:spacing w:val="1"/>
          <w:lang w:val="es-ES"/>
        </w:rPr>
      </w:pPr>
    </w:p>
    <w:p w14:paraId="3621B997" w14:textId="46D99518" w:rsidR="00F73B7F" w:rsidRDefault="00F73B7F" w:rsidP="00282FA2">
      <w:pPr>
        <w:spacing w:after="0" w:line="240" w:lineRule="auto"/>
        <w:jc w:val="center"/>
        <w:rPr>
          <w:rFonts w:eastAsia="Calibri"/>
          <w:b/>
          <w:color w:val="808080"/>
          <w:spacing w:val="1"/>
          <w:lang w:val="es-ES"/>
        </w:rPr>
      </w:pPr>
    </w:p>
    <w:p w14:paraId="24399F40" w14:textId="519F1272" w:rsidR="00F73B7F" w:rsidRDefault="00F73B7F" w:rsidP="00282FA2">
      <w:pPr>
        <w:spacing w:after="0" w:line="240" w:lineRule="auto"/>
        <w:jc w:val="center"/>
        <w:rPr>
          <w:rFonts w:eastAsia="Calibri"/>
          <w:b/>
          <w:color w:val="808080"/>
          <w:spacing w:val="1"/>
          <w:lang w:val="es-ES"/>
        </w:rPr>
      </w:pPr>
    </w:p>
    <w:p w14:paraId="5E938218" w14:textId="5BF2B506" w:rsidR="00F73B7F" w:rsidRDefault="00F73B7F" w:rsidP="00282FA2">
      <w:pPr>
        <w:spacing w:after="0" w:line="240" w:lineRule="auto"/>
        <w:jc w:val="center"/>
        <w:rPr>
          <w:rFonts w:eastAsia="Calibri"/>
          <w:b/>
          <w:color w:val="808080"/>
          <w:spacing w:val="1"/>
          <w:lang w:val="es-ES"/>
        </w:rPr>
      </w:pPr>
    </w:p>
    <w:p w14:paraId="09178D03" w14:textId="77777777" w:rsidR="00F73B7F" w:rsidRPr="00282FA2" w:rsidRDefault="00F73B7F" w:rsidP="00282FA2">
      <w:pPr>
        <w:spacing w:after="0" w:line="240" w:lineRule="auto"/>
        <w:jc w:val="center"/>
        <w:rPr>
          <w:rFonts w:eastAsia="Calibri"/>
          <w:b/>
          <w:color w:val="808080"/>
          <w:spacing w:val="1"/>
          <w:lang w:val="es-ES"/>
        </w:rPr>
      </w:pPr>
    </w:p>
    <w:p w14:paraId="1501152D" w14:textId="77777777" w:rsidR="00282FA2" w:rsidRPr="00282FA2" w:rsidRDefault="00282FA2" w:rsidP="00282FA2">
      <w:pPr>
        <w:spacing w:after="0" w:line="240" w:lineRule="auto"/>
        <w:jc w:val="center"/>
        <w:rPr>
          <w:rFonts w:eastAsia="Calibri"/>
          <w:b/>
          <w:color w:val="808080"/>
          <w:spacing w:val="0"/>
          <w:lang w:val="es-ES"/>
        </w:rPr>
      </w:pPr>
      <w:r w:rsidRPr="00282FA2">
        <w:rPr>
          <w:rFonts w:eastAsia="Calibri"/>
          <w:b/>
          <w:color w:val="808080"/>
          <w:spacing w:val="1"/>
          <w:lang w:val="es-ES"/>
        </w:rPr>
        <w:lastRenderedPageBreak/>
        <w:t>C</w:t>
      </w:r>
      <w:r w:rsidRPr="00282FA2">
        <w:rPr>
          <w:rFonts w:eastAsia="Calibri"/>
          <w:b/>
          <w:color w:val="808080"/>
          <w:spacing w:val="-3"/>
          <w:lang w:val="es-ES"/>
        </w:rPr>
        <w:t>u</w:t>
      </w:r>
      <w:r w:rsidRPr="00282FA2">
        <w:rPr>
          <w:rFonts w:eastAsia="Calibri"/>
          <w:b/>
          <w:color w:val="808080"/>
          <w:spacing w:val="0"/>
          <w:lang w:val="es-ES"/>
        </w:rPr>
        <w:t>a</w:t>
      </w:r>
      <w:r w:rsidRPr="00282FA2">
        <w:rPr>
          <w:rFonts w:eastAsia="Calibri"/>
          <w:b/>
          <w:color w:val="808080"/>
          <w:spacing w:val="1"/>
          <w:lang w:val="es-ES"/>
        </w:rPr>
        <w:t>d</w:t>
      </w:r>
      <w:r w:rsidRPr="00282FA2">
        <w:rPr>
          <w:rFonts w:eastAsia="Calibri"/>
          <w:b/>
          <w:color w:val="808080"/>
          <w:spacing w:val="-2"/>
          <w:lang w:val="es-ES"/>
        </w:rPr>
        <w:t>r</w:t>
      </w:r>
      <w:r w:rsidRPr="00282FA2">
        <w:rPr>
          <w:rFonts w:eastAsia="Calibri"/>
          <w:b/>
          <w:color w:val="808080"/>
          <w:spacing w:val="0"/>
          <w:lang w:val="es-ES"/>
        </w:rPr>
        <w:t>o No. 8</w:t>
      </w:r>
    </w:p>
    <w:p w14:paraId="6596269A" w14:textId="77777777" w:rsidR="00282FA2" w:rsidRPr="00282FA2" w:rsidRDefault="00282FA2" w:rsidP="00282FA2">
      <w:pPr>
        <w:spacing w:after="0" w:line="240" w:lineRule="auto"/>
        <w:jc w:val="center"/>
        <w:rPr>
          <w:rFonts w:eastAsia="Calibri"/>
          <w:b/>
          <w:color w:val="808080"/>
          <w:spacing w:val="0"/>
          <w:lang w:val="es-ES"/>
        </w:rPr>
      </w:pPr>
      <w:r w:rsidRPr="00282FA2">
        <w:rPr>
          <w:rFonts w:eastAsia="Calibri"/>
          <w:b/>
          <w:color w:val="808080"/>
          <w:spacing w:val="2"/>
          <w:lang w:val="es-ES"/>
        </w:rPr>
        <w:t>A</w:t>
      </w:r>
      <w:r w:rsidRPr="00282FA2">
        <w:rPr>
          <w:rFonts w:eastAsia="Calibri"/>
          <w:b/>
          <w:color w:val="808080"/>
          <w:spacing w:val="0"/>
          <w:lang w:val="es-ES"/>
        </w:rPr>
        <w:t>s</w:t>
      </w:r>
      <w:r w:rsidRPr="00282FA2">
        <w:rPr>
          <w:rFonts w:eastAsia="Calibri"/>
          <w:b/>
          <w:color w:val="808080"/>
          <w:spacing w:val="-5"/>
          <w:lang w:val="es-ES"/>
        </w:rPr>
        <w:t>i</w:t>
      </w:r>
      <w:r w:rsidRPr="00282FA2">
        <w:rPr>
          <w:rFonts w:eastAsia="Calibri"/>
          <w:b/>
          <w:color w:val="808080"/>
          <w:spacing w:val="0"/>
          <w:lang w:val="es-ES"/>
        </w:rPr>
        <w:t>g</w:t>
      </w:r>
      <w:r w:rsidRPr="00282FA2">
        <w:rPr>
          <w:rFonts w:eastAsia="Calibri"/>
          <w:b/>
          <w:color w:val="808080"/>
          <w:spacing w:val="2"/>
          <w:lang w:val="es-ES"/>
        </w:rPr>
        <w:t>n</w:t>
      </w:r>
      <w:r w:rsidRPr="00282FA2">
        <w:rPr>
          <w:rFonts w:eastAsia="Calibri"/>
          <w:b/>
          <w:color w:val="808080"/>
          <w:spacing w:val="0"/>
          <w:lang w:val="es-ES"/>
        </w:rPr>
        <w:t>aci</w:t>
      </w:r>
      <w:r w:rsidRPr="00282FA2">
        <w:rPr>
          <w:rFonts w:eastAsia="Calibri"/>
          <w:b/>
          <w:color w:val="808080"/>
          <w:spacing w:val="-2"/>
          <w:lang w:val="es-ES"/>
        </w:rPr>
        <w:t>ó</w:t>
      </w:r>
      <w:r w:rsidRPr="00282FA2">
        <w:rPr>
          <w:rFonts w:eastAsia="Calibri"/>
          <w:b/>
          <w:color w:val="808080"/>
          <w:spacing w:val="0"/>
          <w:lang w:val="es-ES"/>
        </w:rPr>
        <w:t>n</w:t>
      </w:r>
      <w:r w:rsidRPr="00282FA2">
        <w:rPr>
          <w:rFonts w:eastAsia="Calibri"/>
          <w:b/>
          <w:color w:val="808080"/>
          <w:spacing w:val="-4"/>
          <w:lang w:val="es-ES"/>
        </w:rPr>
        <w:t xml:space="preserve"> </w:t>
      </w:r>
      <w:r w:rsidRPr="00282FA2">
        <w:rPr>
          <w:rFonts w:eastAsia="Calibri"/>
          <w:b/>
          <w:color w:val="808080"/>
          <w:spacing w:val="0"/>
          <w:lang w:val="es-ES"/>
        </w:rPr>
        <w:t>y ejec</w:t>
      </w:r>
      <w:r w:rsidRPr="00282FA2">
        <w:rPr>
          <w:rFonts w:eastAsia="Calibri"/>
          <w:b/>
          <w:color w:val="808080"/>
          <w:spacing w:val="-3"/>
          <w:lang w:val="es-ES"/>
        </w:rPr>
        <w:t>u</w:t>
      </w:r>
      <w:r w:rsidRPr="00282FA2">
        <w:rPr>
          <w:rFonts w:eastAsia="Calibri"/>
          <w:b/>
          <w:color w:val="808080"/>
          <w:spacing w:val="0"/>
          <w:lang w:val="es-ES"/>
        </w:rPr>
        <w:t>ci</w:t>
      </w:r>
      <w:r w:rsidRPr="00282FA2">
        <w:rPr>
          <w:rFonts w:eastAsia="Calibri"/>
          <w:b/>
          <w:color w:val="808080"/>
          <w:spacing w:val="-2"/>
          <w:lang w:val="es-ES"/>
        </w:rPr>
        <w:t>ó</w:t>
      </w:r>
      <w:r w:rsidRPr="00282FA2">
        <w:rPr>
          <w:rFonts w:eastAsia="Calibri"/>
          <w:b/>
          <w:color w:val="808080"/>
          <w:spacing w:val="0"/>
          <w:lang w:val="es-ES"/>
        </w:rPr>
        <w:t>n del pr</w:t>
      </w:r>
      <w:r w:rsidRPr="00282FA2">
        <w:rPr>
          <w:rFonts w:eastAsia="Calibri"/>
          <w:b/>
          <w:color w:val="808080"/>
          <w:spacing w:val="-5"/>
          <w:lang w:val="es-ES"/>
        </w:rPr>
        <w:t>e</w:t>
      </w:r>
      <w:r w:rsidRPr="00282FA2">
        <w:rPr>
          <w:rFonts w:eastAsia="Calibri"/>
          <w:b/>
          <w:color w:val="808080"/>
          <w:spacing w:val="0"/>
          <w:lang w:val="es-ES"/>
        </w:rPr>
        <w:t>su</w:t>
      </w:r>
      <w:r w:rsidRPr="00282FA2">
        <w:rPr>
          <w:rFonts w:eastAsia="Calibri"/>
          <w:b/>
          <w:color w:val="808080"/>
          <w:spacing w:val="-2"/>
          <w:lang w:val="es-ES"/>
        </w:rPr>
        <w:t>p</w:t>
      </w:r>
      <w:r w:rsidRPr="00282FA2">
        <w:rPr>
          <w:rFonts w:eastAsia="Calibri"/>
          <w:b/>
          <w:color w:val="808080"/>
          <w:spacing w:val="-3"/>
          <w:lang w:val="es-ES"/>
        </w:rPr>
        <w:t>u</w:t>
      </w:r>
      <w:r w:rsidRPr="00282FA2">
        <w:rPr>
          <w:rFonts w:eastAsia="Calibri"/>
          <w:b/>
          <w:color w:val="808080"/>
          <w:spacing w:val="0"/>
          <w:lang w:val="es-ES"/>
        </w:rPr>
        <w:t>esto</w:t>
      </w:r>
    </w:p>
    <w:p w14:paraId="4C53D82F" w14:textId="77777777" w:rsidR="00282FA2" w:rsidRPr="00282FA2" w:rsidRDefault="00282FA2" w:rsidP="00282FA2">
      <w:pPr>
        <w:spacing w:after="0" w:line="240" w:lineRule="auto"/>
        <w:jc w:val="center"/>
        <w:rPr>
          <w:rFonts w:eastAsia="Calibri"/>
          <w:b/>
          <w:color w:val="808080"/>
          <w:spacing w:val="0"/>
          <w:lang w:val="es-ES"/>
        </w:rPr>
      </w:pPr>
      <w:r w:rsidRPr="00282FA2">
        <w:rPr>
          <w:rFonts w:eastAsia="Calibri"/>
          <w:b/>
          <w:color w:val="808080"/>
          <w:spacing w:val="1"/>
          <w:lang w:val="es-ES"/>
        </w:rPr>
        <w:t>octubre</w:t>
      </w:r>
      <w:r w:rsidRPr="00282FA2">
        <w:rPr>
          <w:rFonts w:eastAsia="Calibri"/>
          <w:b/>
          <w:color w:val="808080"/>
          <w:spacing w:val="0"/>
          <w:lang w:val="es-ES"/>
        </w:rPr>
        <w:t xml:space="preserve"> 2022</w:t>
      </w:r>
    </w:p>
    <w:p w14:paraId="47994EAD" w14:textId="77777777" w:rsidR="00282FA2" w:rsidRPr="00282FA2" w:rsidRDefault="00282FA2" w:rsidP="00282FA2">
      <w:pPr>
        <w:spacing w:after="0" w:line="240" w:lineRule="auto"/>
        <w:jc w:val="center"/>
        <w:rPr>
          <w:rFonts w:eastAsia="Calibri"/>
          <w:b/>
          <w:color w:val="808080"/>
          <w:spacing w:val="0"/>
          <w:lang w:val="es-D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3"/>
        <w:gridCol w:w="2478"/>
      </w:tblGrid>
      <w:tr w:rsidR="00282FA2" w:rsidRPr="00282FA2" w14:paraId="26FD55A6" w14:textId="77777777" w:rsidTr="00282FA2">
        <w:trPr>
          <w:trHeight w:hRule="exact" w:val="541"/>
          <w:jc w:val="center"/>
        </w:trPr>
        <w:tc>
          <w:tcPr>
            <w:tcW w:w="5263" w:type="dxa"/>
            <w:shd w:val="clear" w:color="auto" w:fill="F2F2F2"/>
            <w:vAlign w:val="center"/>
            <w:hideMark/>
          </w:tcPr>
          <w:p w14:paraId="5F6C2740" w14:textId="77777777" w:rsidR="00282FA2" w:rsidRPr="00282FA2" w:rsidRDefault="00282FA2" w:rsidP="00282FA2">
            <w:pPr>
              <w:spacing w:after="0" w:line="240" w:lineRule="auto"/>
              <w:jc w:val="center"/>
              <w:rPr>
                <w:rFonts w:eastAsia="Calibri"/>
                <w:b/>
                <w:bCs/>
                <w:color w:val="808080"/>
                <w:spacing w:val="0"/>
                <w:highlight w:val="yellow"/>
                <w:lang w:val="es-ES"/>
              </w:rPr>
            </w:pPr>
            <w:r w:rsidRPr="00282FA2">
              <w:rPr>
                <w:rFonts w:eastAsia="Calibri"/>
                <w:b/>
                <w:bCs/>
                <w:color w:val="808080"/>
                <w:spacing w:val="0"/>
                <w:lang w:val="es-ES"/>
              </w:rPr>
              <w:t>Renglón</w:t>
            </w:r>
          </w:p>
        </w:tc>
        <w:tc>
          <w:tcPr>
            <w:tcW w:w="2478" w:type="dxa"/>
            <w:shd w:val="clear" w:color="auto" w:fill="F2F2F2"/>
            <w:vAlign w:val="center"/>
            <w:hideMark/>
          </w:tcPr>
          <w:p w14:paraId="532AAB60" w14:textId="77777777" w:rsidR="00282FA2" w:rsidRPr="00282FA2" w:rsidRDefault="00282FA2" w:rsidP="00282FA2">
            <w:pPr>
              <w:spacing w:after="0" w:line="240" w:lineRule="auto"/>
              <w:jc w:val="center"/>
              <w:rPr>
                <w:rFonts w:eastAsia="Calibri"/>
                <w:b/>
                <w:bCs/>
                <w:color w:val="808080"/>
                <w:spacing w:val="0"/>
                <w:highlight w:val="yellow"/>
                <w:lang w:val="es-ES"/>
              </w:rPr>
            </w:pPr>
            <w:r w:rsidRPr="00282FA2">
              <w:rPr>
                <w:rFonts w:eastAsia="Calibri"/>
                <w:b/>
                <w:bCs/>
                <w:color w:val="808080"/>
                <w:spacing w:val="0"/>
                <w:lang w:val="es-ES"/>
              </w:rPr>
              <w:t>RD$</w:t>
            </w:r>
          </w:p>
        </w:tc>
      </w:tr>
      <w:tr w:rsidR="00282FA2" w:rsidRPr="00282FA2" w14:paraId="29769DC1" w14:textId="77777777" w:rsidTr="00282FA2">
        <w:trPr>
          <w:trHeight w:hRule="exact" w:val="629"/>
          <w:jc w:val="center"/>
        </w:trPr>
        <w:tc>
          <w:tcPr>
            <w:tcW w:w="5263" w:type="dxa"/>
            <w:shd w:val="clear" w:color="auto" w:fill="auto"/>
            <w:vAlign w:val="center"/>
            <w:hideMark/>
          </w:tcPr>
          <w:p w14:paraId="5FCB77A0" w14:textId="77777777" w:rsidR="00282FA2" w:rsidRPr="00282FA2" w:rsidRDefault="00282FA2" w:rsidP="00282FA2">
            <w:pPr>
              <w:numPr>
                <w:ilvl w:val="0"/>
                <w:numId w:val="15"/>
              </w:numPr>
              <w:spacing w:after="0" w:line="240" w:lineRule="auto"/>
              <w:jc w:val="both"/>
              <w:rPr>
                <w:rFonts w:eastAsia="Calibri"/>
                <w:bCs/>
                <w:color w:val="808080"/>
                <w:spacing w:val="0"/>
                <w:lang w:val="es-ES"/>
              </w:rPr>
            </w:pPr>
            <w:r w:rsidRPr="00282FA2">
              <w:rPr>
                <w:rFonts w:eastAsia="Calibri"/>
                <w:bCs/>
                <w:color w:val="808080"/>
                <w:spacing w:val="-4"/>
                <w:lang w:val="es-ES"/>
              </w:rPr>
              <w:t>A</w:t>
            </w:r>
            <w:r w:rsidRPr="00282FA2">
              <w:rPr>
                <w:rFonts w:eastAsia="Calibri"/>
                <w:bCs/>
                <w:color w:val="808080"/>
                <w:spacing w:val="0"/>
                <w:lang w:val="es-ES"/>
              </w:rPr>
              <w:t>s</w:t>
            </w:r>
            <w:r w:rsidRPr="00282FA2">
              <w:rPr>
                <w:rFonts w:eastAsia="Calibri"/>
                <w:bCs/>
                <w:color w:val="808080"/>
                <w:spacing w:val="-2"/>
                <w:lang w:val="es-ES"/>
              </w:rPr>
              <w:t>i</w:t>
            </w:r>
            <w:r w:rsidRPr="00282FA2">
              <w:rPr>
                <w:rFonts w:eastAsia="Calibri"/>
                <w:bCs/>
                <w:color w:val="808080"/>
                <w:spacing w:val="0"/>
                <w:lang w:val="es-ES"/>
              </w:rPr>
              <w:t>g</w:t>
            </w:r>
            <w:r w:rsidRPr="00282FA2">
              <w:rPr>
                <w:rFonts w:eastAsia="Calibri"/>
                <w:bCs/>
                <w:color w:val="808080"/>
                <w:spacing w:val="-5"/>
                <w:lang w:val="es-ES"/>
              </w:rPr>
              <w:t>n</w:t>
            </w:r>
            <w:r w:rsidRPr="00282FA2">
              <w:rPr>
                <w:rFonts w:eastAsia="Calibri"/>
                <w:bCs/>
                <w:color w:val="808080"/>
                <w:spacing w:val="2"/>
                <w:lang w:val="es-ES"/>
              </w:rPr>
              <w:t>ac</w:t>
            </w:r>
            <w:r w:rsidRPr="00282FA2">
              <w:rPr>
                <w:rFonts w:eastAsia="Calibri"/>
                <w:bCs/>
                <w:color w:val="808080"/>
                <w:spacing w:val="-1"/>
                <w:lang w:val="es-ES"/>
              </w:rPr>
              <w:t>i</w:t>
            </w:r>
            <w:r w:rsidRPr="00282FA2">
              <w:rPr>
                <w:rFonts w:eastAsia="Calibri"/>
                <w:bCs/>
                <w:color w:val="808080"/>
                <w:spacing w:val="5"/>
                <w:lang w:val="es-ES"/>
              </w:rPr>
              <w:t>ó</w:t>
            </w:r>
            <w:r w:rsidRPr="00282FA2">
              <w:rPr>
                <w:rFonts w:eastAsia="Calibri"/>
                <w:bCs/>
                <w:color w:val="808080"/>
                <w:spacing w:val="0"/>
                <w:lang w:val="es-ES"/>
              </w:rPr>
              <w:t xml:space="preserve">n </w:t>
            </w:r>
            <w:r w:rsidRPr="00282FA2">
              <w:rPr>
                <w:rFonts w:eastAsia="Calibri"/>
                <w:bCs/>
                <w:color w:val="808080"/>
                <w:spacing w:val="-5"/>
                <w:lang w:val="es-ES"/>
              </w:rPr>
              <w:t>d</w:t>
            </w:r>
            <w:r w:rsidRPr="00282FA2">
              <w:rPr>
                <w:rFonts w:eastAsia="Calibri"/>
                <w:bCs/>
                <w:color w:val="808080"/>
                <w:spacing w:val="0"/>
                <w:lang w:val="es-ES"/>
              </w:rPr>
              <w:t>e</w:t>
            </w:r>
            <w:r w:rsidRPr="00282FA2">
              <w:rPr>
                <w:rFonts w:eastAsia="Calibri"/>
                <w:bCs/>
                <w:color w:val="808080"/>
                <w:spacing w:val="2"/>
                <w:lang w:val="es-ES"/>
              </w:rPr>
              <w:t xml:space="preserve"> </w:t>
            </w:r>
            <w:r w:rsidRPr="00282FA2">
              <w:rPr>
                <w:rFonts w:eastAsia="Calibri"/>
                <w:bCs/>
                <w:color w:val="808080"/>
                <w:spacing w:val="-2"/>
                <w:lang w:val="es-ES"/>
              </w:rPr>
              <w:t>P</w:t>
            </w:r>
            <w:r w:rsidRPr="00282FA2">
              <w:rPr>
                <w:rFonts w:eastAsia="Calibri"/>
                <w:bCs/>
                <w:color w:val="808080"/>
                <w:spacing w:val="2"/>
                <w:lang w:val="es-ES"/>
              </w:rPr>
              <w:t>r</w:t>
            </w:r>
            <w:r w:rsidRPr="00282FA2">
              <w:rPr>
                <w:rFonts w:eastAsia="Calibri"/>
                <w:bCs/>
                <w:color w:val="808080"/>
                <w:spacing w:val="-3"/>
                <w:lang w:val="es-ES"/>
              </w:rPr>
              <w:t>e</w:t>
            </w:r>
            <w:r w:rsidRPr="00282FA2">
              <w:rPr>
                <w:rFonts w:eastAsia="Calibri"/>
                <w:bCs/>
                <w:color w:val="808080"/>
                <w:spacing w:val="4"/>
                <w:lang w:val="es-ES"/>
              </w:rPr>
              <w:t>s</w:t>
            </w:r>
            <w:r w:rsidRPr="00282FA2">
              <w:rPr>
                <w:rFonts w:eastAsia="Calibri"/>
                <w:bCs/>
                <w:color w:val="808080"/>
                <w:spacing w:val="0"/>
                <w:lang w:val="es-ES"/>
              </w:rPr>
              <w:t>up</w:t>
            </w:r>
            <w:r w:rsidRPr="00282FA2">
              <w:rPr>
                <w:rFonts w:eastAsia="Calibri"/>
                <w:bCs/>
                <w:color w:val="808080"/>
                <w:spacing w:val="-5"/>
                <w:lang w:val="es-ES"/>
              </w:rPr>
              <w:t>u</w:t>
            </w:r>
            <w:r w:rsidRPr="00282FA2">
              <w:rPr>
                <w:rFonts w:eastAsia="Calibri"/>
                <w:bCs/>
                <w:color w:val="808080"/>
                <w:spacing w:val="2"/>
                <w:lang w:val="es-ES"/>
              </w:rPr>
              <w:t>e</w:t>
            </w:r>
            <w:r w:rsidRPr="00282FA2">
              <w:rPr>
                <w:rFonts w:eastAsia="Calibri"/>
                <w:bCs/>
                <w:color w:val="808080"/>
                <w:spacing w:val="0"/>
                <w:lang w:val="es-ES"/>
              </w:rPr>
              <w:t>s</w:t>
            </w:r>
            <w:r w:rsidRPr="00282FA2">
              <w:rPr>
                <w:rFonts w:eastAsia="Calibri"/>
                <w:bCs/>
                <w:color w:val="808080"/>
                <w:spacing w:val="3"/>
                <w:lang w:val="es-ES"/>
              </w:rPr>
              <w:t>t</w:t>
            </w:r>
            <w:r w:rsidRPr="00282FA2">
              <w:rPr>
                <w:rFonts w:eastAsia="Calibri"/>
                <w:bCs/>
                <w:color w:val="808080"/>
                <w:spacing w:val="0"/>
                <w:lang w:val="es-ES"/>
              </w:rPr>
              <w:t xml:space="preserve">o </w:t>
            </w:r>
            <w:r w:rsidRPr="00282FA2">
              <w:rPr>
                <w:rFonts w:eastAsia="Calibri"/>
                <w:bCs/>
                <w:color w:val="808080"/>
                <w:spacing w:val="-5"/>
                <w:lang w:val="es-ES"/>
              </w:rPr>
              <w:t>d</w:t>
            </w:r>
            <w:r w:rsidRPr="00282FA2">
              <w:rPr>
                <w:rFonts w:eastAsia="Calibri"/>
                <w:bCs/>
                <w:color w:val="808080"/>
                <w:spacing w:val="2"/>
                <w:lang w:val="es-ES"/>
              </w:rPr>
              <w:t>e</w:t>
            </w:r>
            <w:r w:rsidRPr="00282FA2">
              <w:rPr>
                <w:rFonts w:eastAsia="Calibri"/>
                <w:bCs/>
                <w:color w:val="808080"/>
                <w:spacing w:val="0"/>
                <w:lang w:val="es-ES"/>
              </w:rPr>
              <w:t>l</w:t>
            </w:r>
            <w:r w:rsidRPr="00282FA2">
              <w:rPr>
                <w:rFonts w:eastAsia="Calibri"/>
                <w:bCs/>
                <w:color w:val="808080"/>
                <w:spacing w:val="-1"/>
                <w:lang w:val="es-ES"/>
              </w:rPr>
              <w:t xml:space="preserve"> </w:t>
            </w:r>
            <w:r w:rsidRPr="00282FA2">
              <w:rPr>
                <w:rFonts w:eastAsia="Calibri"/>
                <w:bCs/>
                <w:color w:val="808080"/>
                <w:spacing w:val="2"/>
                <w:lang w:val="es-ES"/>
              </w:rPr>
              <w:t>P</w:t>
            </w:r>
            <w:r w:rsidRPr="00282FA2">
              <w:rPr>
                <w:rFonts w:eastAsia="Calibri"/>
                <w:bCs/>
                <w:color w:val="808080"/>
                <w:spacing w:val="-3"/>
                <w:lang w:val="es-ES"/>
              </w:rPr>
              <w:t>e</w:t>
            </w:r>
            <w:r w:rsidRPr="00282FA2">
              <w:rPr>
                <w:rFonts w:eastAsia="Calibri"/>
                <w:bCs/>
                <w:color w:val="808080"/>
                <w:spacing w:val="2"/>
                <w:lang w:val="es-ES"/>
              </w:rPr>
              <w:t>r</w:t>
            </w:r>
            <w:r w:rsidRPr="00282FA2">
              <w:rPr>
                <w:rFonts w:eastAsia="Calibri"/>
                <w:bCs/>
                <w:color w:val="808080"/>
                <w:spacing w:val="-1"/>
                <w:lang w:val="es-ES"/>
              </w:rPr>
              <w:t>i</w:t>
            </w:r>
            <w:r w:rsidRPr="00282FA2">
              <w:rPr>
                <w:rFonts w:eastAsia="Calibri"/>
                <w:bCs/>
                <w:color w:val="808080"/>
                <w:spacing w:val="0"/>
                <w:lang w:val="es-ES"/>
              </w:rPr>
              <w:t>odo</w:t>
            </w:r>
          </w:p>
        </w:tc>
        <w:tc>
          <w:tcPr>
            <w:tcW w:w="2478" w:type="dxa"/>
            <w:shd w:val="clear" w:color="auto" w:fill="auto"/>
            <w:vAlign w:val="center"/>
          </w:tcPr>
          <w:p w14:paraId="1BB9296B" w14:textId="77777777" w:rsidR="00282FA2" w:rsidRPr="00282FA2" w:rsidRDefault="00282FA2" w:rsidP="00282FA2">
            <w:pPr>
              <w:spacing w:line="240" w:lineRule="auto"/>
              <w:jc w:val="center"/>
              <w:rPr>
                <w:rFonts w:eastAsia="Calibri"/>
                <w:bCs/>
                <w:color w:val="808080"/>
                <w:spacing w:val="-2"/>
                <w:lang w:val="es-ES"/>
              </w:rPr>
            </w:pPr>
            <w:r w:rsidRPr="00282FA2">
              <w:rPr>
                <w:rFonts w:eastAsia="Calibri"/>
                <w:bCs/>
                <w:color w:val="808080"/>
                <w:spacing w:val="-2"/>
                <w:lang w:val="es-ES"/>
              </w:rPr>
              <w:t>5,211,909,124.00</w:t>
            </w:r>
          </w:p>
        </w:tc>
      </w:tr>
      <w:tr w:rsidR="00282FA2" w:rsidRPr="00282FA2" w14:paraId="5D97E09B" w14:textId="77777777" w:rsidTr="00282FA2">
        <w:trPr>
          <w:trHeight w:hRule="exact" w:val="629"/>
          <w:jc w:val="center"/>
        </w:trPr>
        <w:tc>
          <w:tcPr>
            <w:tcW w:w="5263" w:type="dxa"/>
            <w:shd w:val="clear" w:color="auto" w:fill="auto"/>
            <w:vAlign w:val="center"/>
            <w:hideMark/>
          </w:tcPr>
          <w:p w14:paraId="468EAB36" w14:textId="77777777" w:rsidR="00282FA2" w:rsidRPr="00282FA2" w:rsidRDefault="00282FA2" w:rsidP="00282FA2">
            <w:pPr>
              <w:numPr>
                <w:ilvl w:val="0"/>
                <w:numId w:val="15"/>
              </w:numPr>
              <w:spacing w:after="0" w:line="240" w:lineRule="auto"/>
              <w:jc w:val="both"/>
              <w:rPr>
                <w:rFonts w:eastAsia="Calibri"/>
                <w:bCs/>
                <w:color w:val="808080"/>
                <w:spacing w:val="0"/>
                <w:lang w:val="es-ES"/>
              </w:rPr>
            </w:pPr>
            <w:r w:rsidRPr="00282FA2">
              <w:rPr>
                <w:rFonts w:eastAsia="Calibri"/>
                <w:bCs/>
                <w:color w:val="808080"/>
                <w:spacing w:val="0"/>
                <w:lang w:val="es-ES"/>
              </w:rPr>
              <w:t>Ej</w:t>
            </w:r>
            <w:r w:rsidRPr="00282FA2">
              <w:rPr>
                <w:rFonts w:eastAsia="Calibri"/>
                <w:bCs/>
                <w:color w:val="808080"/>
                <w:spacing w:val="-3"/>
                <w:lang w:val="es-ES"/>
              </w:rPr>
              <w:t>e</w:t>
            </w:r>
            <w:r w:rsidRPr="00282FA2">
              <w:rPr>
                <w:rFonts w:eastAsia="Calibri"/>
                <w:bCs/>
                <w:color w:val="808080"/>
                <w:spacing w:val="2"/>
                <w:lang w:val="es-ES"/>
              </w:rPr>
              <w:t>c</w:t>
            </w:r>
            <w:r w:rsidRPr="00282FA2">
              <w:rPr>
                <w:rFonts w:eastAsia="Calibri"/>
                <w:bCs/>
                <w:color w:val="808080"/>
                <w:spacing w:val="-5"/>
                <w:lang w:val="es-ES"/>
              </w:rPr>
              <w:t>u</w:t>
            </w:r>
            <w:r w:rsidRPr="00282FA2">
              <w:rPr>
                <w:rFonts w:eastAsia="Calibri"/>
                <w:bCs/>
                <w:color w:val="808080"/>
                <w:spacing w:val="2"/>
                <w:lang w:val="es-ES"/>
              </w:rPr>
              <w:t>c</w:t>
            </w:r>
            <w:r w:rsidRPr="00282FA2">
              <w:rPr>
                <w:rFonts w:eastAsia="Calibri"/>
                <w:bCs/>
                <w:color w:val="808080"/>
                <w:spacing w:val="-1"/>
                <w:lang w:val="es-ES"/>
              </w:rPr>
              <w:t>i</w:t>
            </w:r>
            <w:r w:rsidRPr="00282FA2">
              <w:rPr>
                <w:rFonts w:eastAsia="Calibri"/>
                <w:bCs/>
                <w:color w:val="808080"/>
                <w:spacing w:val="5"/>
                <w:lang w:val="es-ES"/>
              </w:rPr>
              <w:t>ó</w:t>
            </w:r>
            <w:r w:rsidRPr="00282FA2">
              <w:rPr>
                <w:rFonts w:eastAsia="Calibri"/>
                <w:bCs/>
                <w:color w:val="808080"/>
                <w:spacing w:val="0"/>
                <w:lang w:val="es-ES"/>
              </w:rPr>
              <w:t>n</w:t>
            </w:r>
            <w:r w:rsidRPr="00282FA2">
              <w:rPr>
                <w:rFonts w:eastAsia="Calibri"/>
                <w:bCs/>
                <w:color w:val="808080"/>
                <w:spacing w:val="-5"/>
                <w:lang w:val="es-ES"/>
              </w:rPr>
              <w:t xml:space="preserve"> </w:t>
            </w:r>
            <w:r w:rsidRPr="00282FA2">
              <w:rPr>
                <w:rFonts w:eastAsia="Calibri"/>
                <w:bCs/>
                <w:color w:val="808080"/>
                <w:spacing w:val="-4"/>
                <w:lang w:val="es-ES"/>
              </w:rPr>
              <w:t>Presupuestaria</w:t>
            </w:r>
            <w:r w:rsidRPr="00282FA2">
              <w:rPr>
                <w:rFonts w:eastAsia="Calibri"/>
                <w:bCs/>
                <w:color w:val="808080"/>
                <w:spacing w:val="2"/>
                <w:lang w:val="es-ES"/>
              </w:rPr>
              <w:t xml:space="preserve"> </w:t>
            </w:r>
            <w:r w:rsidRPr="00282FA2">
              <w:rPr>
                <w:rFonts w:eastAsia="Calibri"/>
                <w:bCs/>
                <w:color w:val="808080"/>
                <w:spacing w:val="0"/>
                <w:lang w:val="es-ES"/>
              </w:rPr>
              <w:t>d</w:t>
            </w:r>
            <w:r w:rsidRPr="00282FA2">
              <w:rPr>
                <w:rFonts w:eastAsia="Calibri"/>
                <w:bCs/>
                <w:color w:val="808080"/>
                <w:spacing w:val="-3"/>
                <w:lang w:val="es-ES"/>
              </w:rPr>
              <w:t>e</w:t>
            </w:r>
            <w:r w:rsidRPr="00282FA2">
              <w:rPr>
                <w:rFonts w:eastAsia="Calibri"/>
                <w:bCs/>
                <w:color w:val="808080"/>
                <w:spacing w:val="0"/>
                <w:lang w:val="es-ES"/>
              </w:rPr>
              <w:t>l</w:t>
            </w:r>
            <w:r w:rsidRPr="00282FA2">
              <w:rPr>
                <w:rFonts w:eastAsia="Calibri"/>
                <w:bCs/>
                <w:color w:val="808080"/>
                <w:spacing w:val="-1"/>
                <w:lang w:val="es-ES"/>
              </w:rPr>
              <w:t xml:space="preserve"> </w:t>
            </w:r>
            <w:r w:rsidRPr="00282FA2">
              <w:rPr>
                <w:rFonts w:eastAsia="Calibri"/>
                <w:bCs/>
                <w:color w:val="808080"/>
                <w:spacing w:val="2"/>
                <w:lang w:val="es-ES"/>
              </w:rPr>
              <w:t>P</w:t>
            </w:r>
            <w:r w:rsidRPr="00282FA2">
              <w:rPr>
                <w:rFonts w:eastAsia="Calibri"/>
                <w:bCs/>
                <w:color w:val="808080"/>
                <w:spacing w:val="-3"/>
                <w:lang w:val="es-ES"/>
              </w:rPr>
              <w:t>e</w:t>
            </w:r>
            <w:r w:rsidRPr="00282FA2">
              <w:rPr>
                <w:rFonts w:eastAsia="Calibri"/>
                <w:bCs/>
                <w:color w:val="808080"/>
                <w:spacing w:val="2"/>
                <w:lang w:val="es-ES"/>
              </w:rPr>
              <w:t>r</w:t>
            </w:r>
            <w:r w:rsidRPr="00282FA2">
              <w:rPr>
                <w:rFonts w:eastAsia="Calibri"/>
                <w:bCs/>
                <w:color w:val="808080"/>
                <w:spacing w:val="4"/>
                <w:lang w:val="es-ES"/>
              </w:rPr>
              <w:t>i</w:t>
            </w:r>
            <w:r w:rsidRPr="00282FA2">
              <w:rPr>
                <w:rFonts w:eastAsia="Calibri"/>
                <w:bCs/>
                <w:color w:val="808080"/>
                <w:spacing w:val="0"/>
                <w:lang w:val="es-ES"/>
              </w:rPr>
              <w:t>odo</w:t>
            </w:r>
          </w:p>
        </w:tc>
        <w:tc>
          <w:tcPr>
            <w:tcW w:w="2478" w:type="dxa"/>
            <w:shd w:val="clear" w:color="auto" w:fill="auto"/>
            <w:vAlign w:val="center"/>
          </w:tcPr>
          <w:p w14:paraId="6A4B1600" w14:textId="77777777" w:rsidR="00282FA2" w:rsidRPr="00282FA2" w:rsidRDefault="00282FA2" w:rsidP="00282FA2">
            <w:pPr>
              <w:spacing w:line="240" w:lineRule="auto"/>
              <w:jc w:val="center"/>
              <w:rPr>
                <w:rFonts w:eastAsia="Calibri"/>
                <w:bCs/>
                <w:color w:val="808080"/>
                <w:spacing w:val="-2"/>
                <w:lang w:val="es-ES"/>
              </w:rPr>
            </w:pPr>
            <w:r w:rsidRPr="00282FA2">
              <w:rPr>
                <w:rFonts w:eastAsia="Calibri"/>
                <w:bCs/>
                <w:color w:val="808080"/>
                <w:spacing w:val="-2"/>
                <w:lang w:val="es-ES"/>
              </w:rPr>
              <w:t>4,034,101,519.00</w:t>
            </w:r>
          </w:p>
        </w:tc>
      </w:tr>
      <w:tr w:rsidR="00282FA2" w:rsidRPr="00282FA2" w14:paraId="46DA1286" w14:textId="77777777" w:rsidTr="00282FA2">
        <w:trPr>
          <w:trHeight w:hRule="exact" w:val="635"/>
          <w:jc w:val="center"/>
        </w:trPr>
        <w:tc>
          <w:tcPr>
            <w:tcW w:w="5263" w:type="dxa"/>
            <w:shd w:val="clear" w:color="auto" w:fill="auto"/>
            <w:vAlign w:val="center"/>
            <w:hideMark/>
          </w:tcPr>
          <w:p w14:paraId="269075A6" w14:textId="77777777" w:rsidR="00282FA2" w:rsidRPr="00282FA2" w:rsidRDefault="00282FA2" w:rsidP="00282FA2">
            <w:pPr>
              <w:numPr>
                <w:ilvl w:val="0"/>
                <w:numId w:val="15"/>
              </w:numPr>
              <w:spacing w:after="0" w:line="240" w:lineRule="auto"/>
              <w:jc w:val="both"/>
              <w:rPr>
                <w:rFonts w:eastAsia="Calibri"/>
                <w:bCs/>
                <w:color w:val="808080"/>
                <w:spacing w:val="0"/>
                <w:lang w:val="es-ES"/>
              </w:rPr>
            </w:pPr>
            <w:r w:rsidRPr="00282FA2">
              <w:rPr>
                <w:rFonts w:eastAsia="Calibri"/>
                <w:bCs/>
                <w:color w:val="808080"/>
                <w:spacing w:val="2"/>
                <w:lang w:val="es-ES"/>
              </w:rPr>
              <w:t>I</w:t>
            </w:r>
            <w:r w:rsidRPr="00282FA2">
              <w:rPr>
                <w:rFonts w:eastAsia="Calibri"/>
                <w:bCs/>
                <w:color w:val="808080"/>
                <w:spacing w:val="0"/>
                <w:lang w:val="es-ES"/>
              </w:rPr>
              <w:t>n</w:t>
            </w:r>
            <w:r w:rsidRPr="00282FA2">
              <w:rPr>
                <w:rFonts w:eastAsia="Calibri"/>
                <w:bCs/>
                <w:color w:val="808080"/>
                <w:spacing w:val="-5"/>
                <w:lang w:val="es-ES"/>
              </w:rPr>
              <w:t>g</w:t>
            </w:r>
            <w:r w:rsidRPr="00282FA2">
              <w:rPr>
                <w:rFonts w:eastAsia="Calibri"/>
                <w:bCs/>
                <w:color w:val="808080"/>
                <w:spacing w:val="2"/>
                <w:lang w:val="es-ES"/>
              </w:rPr>
              <w:t>re</w:t>
            </w:r>
            <w:r w:rsidRPr="00282FA2">
              <w:rPr>
                <w:rFonts w:eastAsia="Calibri"/>
                <w:bCs/>
                <w:color w:val="808080"/>
                <w:spacing w:val="4"/>
                <w:lang w:val="es-ES"/>
              </w:rPr>
              <w:t>s</w:t>
            </w:r>
            <w:r w:rsidRPr="00282FA2">
              <w:rPr>
                <w:rFonts w:eastAsia="Calibri"/>
                <w:bCs/>
                <w:color w:val="808080"/>
                <w:spacing w:val="-5"/>
                <w:lang w:val="es-ES"/>
              </w:rPr>
              <w:t>o</w:t>
            </w:r>
            <w:r w:rsidRPr="00282FA2">
              <w:rPr>
                <w:rFonts w:eastAsia="Calibri"/>
                <w:bCs/>
                <w:color w:val="808080"/>
                <w:spacing w:val="0"/>
                <w:lang w:val="es-ES"/>
              </w:rPr>
              <w:t>s</w:t>
            </w:r>
            <w:r w:rsidRPr="00282FA2">
              <w:rPr>
                <w:rFonts w:eastAsia="Calibri"/>
                <w:bCs/>
                <w:color w:val="808080"/>
                <w:spacing w:val="-2"/>
                <w:lang w:val="es-ES"/>
              </w:rPr>
              <w:t>/</w:t>
            </w:r>
            <w:r w:rsidRPr="00282FA2">
              <w:rPr>
                <w:rFonts w:eastAsia="Calibri"/>
                <w:bCs/>
                <w:color w:val="808080"/>
                <w:spacing w:val="3"/>
                <w:lang w:val="es-ES"/>
              </w:rPr>
              <w:t>R</w:t>
            </w:r>
            <w:r w:rsidRPr="00282FA2">
              <w:rPr>
                <w:rFonts w:eastAsia="Calibri"/>
                <w:bCs/>
                <w:color w:val="808080"/>
                <w:spacing w:val="-3"/>
                <w:lang w:val="es-ES"/>
              </w:rPr>
              <w:t>ec</w:t>
            </w:r>
            <w:r w:rsidRPr="00282FA2">
              <w:rPr>
                <w:rFonts w:eastAsia="Calibri"/>
                <w:bCs/>
                <w:color w:val="808080"/>
                <w:spacing w:val="7"/>
                <w:lang w:val="es-ES"/>
              </w:rPr>
              <w:t>a</w:t>
            </w:r>
            <w:r w:rsidRPr="00282FA2">
              <w:rPr>
                <w:rFonts w:eastAsia="Calibri"/>
                <w:bCs/>
                <w:color w:val="808080"/>
                <w:spacing w:val="0"/>
                <w:lang w:val="es-ES"/>
              </w:rPr>
              <w:t>u</w:t>
            </w:r>
            <w:r w:rsidRPr="00282FA2">
              <w:rPr>
                <w:rFonts w:eastAsia="Calibri"/>
                <w:bCs/>
                <w:color w:val="808080"/>
                <w:spacing w:val="-5"/>
                <w:lang w:val="es-ES"/>
              </w:rPr>
              <w:t>d</w:t>
            </w:r>
            <w:r w:rsidRPr="00282FA2">
              <w:rPr>
                <w:rFonts w:eastAsia="Calibri"/>
                <w:bCs/>
                <w:color w:val="808080"/>
                <w:spacing w:val="2"/>
                <w:lang w:val="es-ES"/>
              </w:rPr>
              <w:t>a</w:t>
            </w:r>
            <w:r w:rsidRPr="00282FA2">
              <w:rPr>
                <w:rFonts w:eastAsia="Calibri"/>
                <w:bCs/>
                <w:color w:val="808080"/>
                <w:spacing w:val="-3"/>
                <w:lang w:val="es-ES"/>
              </w:rPr>
              <w:t>c</w:t>
            </w:r>
            <w:r w:rsidRPr="00282FA2">
              <w:rPr>
                <w:rFonts w:eastAsia="Calibri"/>
                <w:bCs/>
                <w:color w:val="808080"/>
                <w:spacing w:val="4"/>
                <w:lang w:val="es-ES"/>
              </w:rPr>
              <w:t>i</w:t>
            </w:r>
            <w:r w:rsidRPr="00282FA2">
              <w:rPr>
                <w:rFonts w:eastAsia="Calibri"/>
                <w:bCs/>
                <w:color w:val="808080"/>
                <w:spacing w:val="0"/>
                <w:lang w:val="es-ES"/>
              </w:rPr>
              <w:t>on</w:t>
            </w:r>
            <w:r w:rsidRPr="00282FA2">
              <w:rPr>
                <w:rFonts w:eastAsia="Calibri"/>
                <w:bCs/>
                <w:color w:val="808080"/>
                <w:spacing w:val="-3"/>
                <w:lang w:val="es-ES"/>
              </w:rPr>
              <w:t>e</w:t>
            </w:r>
            <w:r w:rsidRPr="00282FA2">
              <w:rPr>
                <w:rFonts w:eastAsia="Calibri"/>
                <w:bCs/>
                <w:color w:val="808080"/>
                <w:spacing w:val="0"/>
                <w:lang w:val="es-ES"/>
              </w:rPr>
              <w:t>s</w:t>
            </w:r>
            <w:r w:rsidRPr="00282FA2">
              <w:rPr>
                <w:rFonts w:eastAsia="Calibri"/>
                <w:bCs/>
                <w:color w:val="808080"/>
                <w:spacing w:val="4"/>
                <w:lang w:val="es-ES"/>
              </w:rPr>
              <w:t xml:space="preserve"> </w:t>
            </w:r>
            <w:r w:rsidRPr="00282FA2">
              <w:rPr>
                <w:rFonts w:eastAsia="Calibri"/>
                <w:bCs/>
                <w:color w:val="808080"/>
                <w:spacing w:val="0"/>
                <w:lang w:val="es-ES"/>
              </w:rPr>
              <w:t>p</w:t>
            </w:r>
            <w:r w:rsidRPr="00282FA2">
              <w:rPr>
                <w:rFonts w:eastAsia="Calibri"/>
                <w:bCs/>
                <w:color w:val="808080"/>
                <w:spacing w:val="-5"/>
                <w:lang w:val="es-ES"/>
              </w:rPr>
              <w:t>o</w:t>
            </w:r>
            <w:r w:rsidRPr="00282FA2">
              <w:rPr>
                <w:rFonts w:eastAsia="Calibri"/>
                <w:bCs/>
                <w:color w:val="808080"/>
                <w:spacing w:val="0"/>
                <w:lang w:val="es-ES"/>
              </w:rPr>
              <w:t>r</w:t>
            </w:r>
            <w:r w:rsidRPr="00282FA2">
              <w:rPr>
                <w:rFonts w:eastAsia="Calibri"/>
                <w:bCs/>
                <w:color w:val="808080"/>
                <w:spacing w:val="2"/>
                <w:lang w:val="es-ES"/>
              </w:rPr>
              <w:t xml:space="preserve"> </w:t>
            </w:r>
            <w:r w:rsidRPr="00282FA2">
              <w:rPr>
                <w:rFonts w:eastAsia="Calibri"/>
                <w:bCs/>
                <w:color w:val="808080"/>
                <w:spacing w:val="0"/>
                <w:lang w:val="es-ES"/>
              </w:rPr>
              <w:t>o</w:t>
            </w:r>
            <w:r w:rsidRPr="00282FA2">
              <w:rPr>
                <w:rFonts w:eastAsia="Calibri"/>
                <w:bCs/>
                <w:color w:val="808080"/>
                <w:spacing w:val="-1"/>
                <w:lang w:val="es-ES"/>
              </w:rPr>
              <w:t>t</w:t>
            </w:r>
            <w:r w:rsidRPr="00282FA2">
              <w:rPr>
                <w:rFonts w:eastAsia="Calibri"/>
                <w:bCs/>
                <w:color w:val="808080"/>
                <w:spacing w:val="2"/>
                <w:lang w:val="es-ES"/>
              </w:rPr>
              <w:t>r</w:t>
            </w:r>
            <w:r w:rsidRPr="00282FA2">
              <w:rPr>
                <w:rFonts w:eastAsia="Calibri"/>
                <w:bCs/>
                <w:color w:val="808080"/>
                <w:spacing w:val="-5"/>
                <w:lang w:val="es-ES"/>
              </w:rPr>
              <w:t>o</w:t>
            </w:r>
            <w:r w:rsidRPr="00282FA2">
              <w:rPr>
                <w:rFonts w:eastAsia="Calibri"/>
                <w:bCs/>
                <w:color w:val="808080"/>
                <w:spacing w:val="0"/>
                <w:lang w:val="es-ES"/>
              </w:rPr>
              <w:t>s</w:t>
            </w:r>
            <w:r w:rsidRPr="00282FA2">
              <w:rPr>
                <w:rFonts w:eastAsia="Calibri"/>
                <w:bCs/>
                <w:color w:val="808080"/>
                <w:spacing w:val="4"/>
                <w:lang w:val="es-ES"/>
              </w:rPr>
              <w:t xml:space="preserve"> </w:t>
            </w:r>
            <w:r w:rsidRPr="00282FA2">
              <w:rPr>
                <w:rFonts w:eastAsia="Calibri"/>
                <w:bCs/>
                <w:color w:val="808080"/>
                <w:spacing w:val="2"/>
                <w:lang w:val="es-ES"/>
              </w:rPr>
              <w:t>c</w:t>
            </w:r>
            <w:r w:rsidRPr="00282FA2">
              <w:rPr>
                <w:rFonts w:eastAsia="Calibri"/>
                <w:bCs/>
                <w:color w:val="808080"/>
                <w:spacing w:val="0"/>
                <w:lang w:val="es-ES"/>
              </w:rPr>
              <w:t>on</w:t>
            </w:r>
            <w:r w:rsidRPr="00282FA2">
              <w:rPr>
                <w:rFonts w:eastAsia="Calibri"/>
                <w:bCs/>
                <w:color w:val="808080"/>
                <w:spacing w:val="-3"/>
                <w:lang w:val="es-ES"/>
              </w:rPr>
              <w:t>c</w:t>
            </w:r>
            <w:r w:rsidRPr="00282FA2">
              <w:rPr>
                <w:rFonts w:eastAsia="Calibri"/>
                <w:bCs/>
                <w:color w:val="808080"/>
                <w:spacing w:val="2"/>
                <w:lang w:val="es-ES"/>
              </w:rPr>
              <w:t>e</w:t>
            </w:r>
            <w:r w:rsidRPr="00282FA2">
              <w:rPr>
                <w:rFonts w:eastAsia="Calibri"/>
                <w:bCs/>
                <w:color w:val="808080"/>
                <w:spacing w:val="-5"/>
                <w:lang w:val="es-ES"/>
              </w:rPr>
              <w:t>p</w:t>
            </w:r>
            <w:r w:rsidRPr="00282FA2">
              <w:rPr>
                <w:rFonts w:eastAsia="Calibri"/>
                <w:bCs/>
                <w:color w:val="808080"/>
                <w:spacing w:val="4"/>
                <w:lang w:val="es-ES"/>
              </w:rPr>
              <w:t>t</w:t>
            </w:r>
            <w:r w:rsidRPr="00282FA2">
              <w:rPr>
                <w:rFonts w:eastAsia="Calibri"/>
                <w:bCs/>
                <w:color w:val="808080"/>
                <w:spacing w:val="-5"/>
                <w:lang w:val="es-ES"/>
              </w:rPr>
              <w:t>o</w:t>
            </w:r>
            <w:r w:rsidRPr="00282FA2">
              <w:rPr>
                <w:rFonts w:eastAsia="Calibri"/>
                <w:bCs/>
                <w:color w:val="808080"/>
                <w:spacing w:val="0"/>
                <w:lang w:val="es-ES"/>
              </w:rPr>
              <w:t>s</w:t>
            </w:r>
          </w:p>
        </w:tc>
        <w:tc>
          <w:tcPr>
            <w:tcW w:w="2478" w:type="dxa"/>
            <w:shd w:val="clear" w:color="auto" w:fill="auto"/>
            <w:vAlign w:val="center"/>
          </w:tcPr>
          <w:p w14:paraId="0EFE24E5" w14:textId="77777777" w:rsidR="00282FA2" w:rsidRPr="00282FA2" w:rsidRDefault="00282FA2" w:rsidP="00282FA2">
            <w:pPr>
              <w:spacing w:line="240" w:lineRule="auto"/>
              <w:jc w:val="center"/>
              <w:rPr>
                <w:rFonts w:eastAsia="Calibri"/>
                <w:bCs/>
                <w:color w:val="808080"/>
                <w:spacing w:val="-2"/>
                <w:lang w:val="es-ES"/>
              </w:rPr>
            </w:pPr>
            <w:r w:rsidRPr="00282FA2">
              <w:rPr>
                <w:rFonts w:eastAsia="Calibri"/>
                <w:bCs/>
                <w:color w:val="808080"/>
                <w:spacing w:val="-2"/>
                <w:lang w:val="es-ES"/>
              </w:rPr>
              <w:t>4,124,192,270.00</w:t>
            </w:r>
          </w:p>
        </w:tc>
      </w:tr>
      <w:tr w:rsidR="00282FA2" w:rsidRPr="00282FA2" w14:paraId="66349E50" w14:textId="77777777" w:rsidTr="00282FA2">
        <w:trPr>
          <w:trHeight w:hRule="exact" w:val="635"/>
          <w:jc w:val="center"/>
        </w:trPr>
        <w:tc>
          <w:tcPr>
            <w:tcW w:w="5263" w:type="dxa"/>
            <w:shd w:val="clear" w:color="auto" w:fill="auto"/>
            <w:vAlign w:val="center"/>
          </w:tcPr>
          <w:p w14:paraId="37057466" w14:textId="77777777" w:rsidR="00282FA2" w:rsidRPr="00282FA2" w:rsidRDefault="00282FA2" w:rsidP="00282FA2">
            <w:pPr>
              <w:numPr>
                <w:ilvl w:val="0"/>
                <w:numId w:val="15"/>
              </w:numPr>
              <w:spacing w:after="0" w:line="240" w:lineRule="auto"/>
              <w:jc w:val="both"/>
              <w:rPr>
                <w:rFonts w:eastAsia="Calibri"/>
                <w:bCs/>
                <w:color w:val="808080"/>
                <w:spacing w:val="2"/>
                <w:lang w:val="es-ES"/>
              </w:rPr>
            </w:pPr>
            <w:r w:rsidRPr="00282FA2">
              <w:rPr>
                <w:rFonts w:eastAsia="Calibri"/>
                <w:bCs/>
                <w:color w:val="808080"/>
                <w:spacing w:val="2"/>
                <w:lang w:val="es-ES"/>
              </w:rPr>
              <w:t>Pasivos</w:t>
            </w:r>
          </w:p>
        </w:tc>
        <w:tc>
          <w:tcPr>
            <w:tcW w:w="2478" w:type="dxa"/>
            <w:shd w:val="clear" w:color="auto" w:fill="auto"/>
            <w:vAlign w:val="center"/>
          </w:tcPr>
          <w:p w14:paraId="674F3F19" w14:textId="77777777" w:rsidR="00282FA2" w:rsidRPr="00282FA2" w:rsidRDefault="00282FA2" w:rsidP="00282FA2">
            <w:pPr>
              <w:spacing w:line="240" w:lineRule="auto"/>
              <w:jc w:val="center"/>
              <w:rPr>
                <w:rFonts w:eastAsia="Calibri"/>
                <w:bCs/>
                <w:color w:val="808080"/>
                <w:spacing w:val="-2"/>
                <w:lang w:val="es-ES"/>
              </w:rPr>
            </w:pPr>
            <w:r w:rsidRPr="00282FA2">
              <w:rPr>
                <w:rFonts w:eastAsia="Calibri"/>
                <w:bCs/>
                <w:color w:val="808080"/>
                <w:spacing w:val="-2"/>
                <w:lang w:val="es-ES"/>
              </w:rPr>
              <w:t>732,751,811.00</w:t>
            </w:r>
          </w:p>
        </w:tc>
      </w:tr>
    </w:tbl>
    <w:p w14:paraId="0BAA430D" w14:textId="77777777" w:rsidR="00282FA2" w:rsidRPr="00282FA2" w:rsidRDefault="00282FA2" w:rsidP="00282FA2">
      <w:pPr>
        <w:jc w:val="center"/>
        <w:rPr>
          <w:rFonts w:eastAsia="Calibri"/>
          <w:color w:val="808080"/>
          <w:spacing w:val="0"/>
          <w:sz w:val="20"/>
          <w:szCs w:val="20"/>
          <w:lang w:val="es-DO"/>
        </w:rPr>
      </w:pPr>
      <w:bookmarkStart w:id="41" w:name="_Hlk107840935"/>
      <w:r w:rsidRPr="00282FA2">
        <w:rPr>
          <w:rFonts w:eastAsia="Calibri"/>
          <w:b/>
          <w:bCs/>
          <w:color w:val="808080"/>
          <w:spacing w:val="3"/>
          <w:sz w:val="20"/>
          <w:szCs w:val="20"/>
          <w:lang w:val="es-ES"/>
        </w:rPr>
        <w:t>F</w:t>
      </w:r>
      <w:r w:rsidRPr="00282FA2">
        <w:rPr>
          <w:rFonts w:eastAsia="Calibri"/>
          <w:b/>
          <w:bCs/>
          <w:color w:val="808080"/>
          <w:spacing w:val="-6"/>
          <w:sz w:val="20"/>
          <w:szCs w:val="20"/>
          <w:lang w:val="es-ES"/>
        </w:rPr>
        <w:t>u</w:t>
      </w:r>
      <w:r w:rsidRPr="00282FA2">
        <w:rPr>
          <w:rFonts w:eastAsia="Calibri"/>
          <w:b/>
          <w:bCs/>
          <w:color w:val="808080"/>
          <w:spacing w:val="6"/>
          <w:sz w:val="20"/>
          <w:szCs w:val="20"/>
          <w:lang w:val="es-ES"/>
        </w:rPr>
        <w:t>e</w:t>
      </w:r>
      <w:r w:rsidRPr="00282FA2">
        <w:rPr>
          <w:rFonts w:eastAsia="Calibri"/>
          <w:b/>
          <w:bCs/>
          <w:color w:val="808080"/>
          <w:spacing w:val="-6"/>
          <w:sz w:val="20"/>
          <w:szCs w:val="20"/>
          <w:lang w:val="es-ES"/>
        </w:rPr>
        <w:t>n</w:t>
      </w:r>
      <w:r w:rsidRPr="00282FA2">
        <w:rPr>
          <w:rFonts w:eastAsia="Calibri"/>
          <w:b/>
          <w:bCs/>
          <w:color w:val="808080"/>
          <w:spacing w:val="-2"/>
          <w:sz w:val="20"/>
          <w:szCs w:val="20"/>
          <w:lang w:val="es-ES"/>
        </w:rPr>
        <w:t>t</w:t>
      </w:r>
      <w:r w:rsidRPr="00282FA2">
        <w:rPr>
          <w:rFonts w:eastAsia="Calibri"/>
          <w:b/>
          <w:bCs/>
          <w:color w:val="808080"/>
          <w:spacing w:val="1"/>
          <w:sz w:val="20"/>
          <w:szCs w:val="20"/>
          <w:lang w:val="es-ES"/>
        </w:rPr>
        <w:t>e</w:t>
      </w:r>
      <w:r w:rsidRPr="00282FA2">
        <w:rPr>
          <w:rFonts w:eastAsia="Calibri"/>
          <w:b/>
          <w:bCs/>
          <w:color w:val="808080"/>
          <w:spacing w:val="0"/>
          <w:sz w:val="20"/>
          <w:szCs w:val="20"/>
          <w:lang w:val="es-ES"/>
        </w:rPr>
        <w:t xml:space="preserve">: </w:t>
      </w:r>
      <w:r w:rsidRPr="00282FA2">
        <w:rPr>
          <w:rFonts w:eastAsia="Calibri"/>
          <w:color w:val="808080"/>
          <w:spacing w:val="5"/>
          <w:sz w:val="20"/>
          <w:szCs w:val="20"/>
          <w:lang w:val="es-ES"/>
        </w:rPr>
        <w:t>Dirección Administración y Finanzas.</w:t>
      </w:r>
    </w:p>
    <w:bookmarkEnd w:id="41"/>
    <w:p w14:paraId="7CB5F4B1" w14:textId="77777777" w:rsidR="00282FA2" w:rsidRPr="00282FA2" w:rsidRDefault="00282FA2" w:rsidP="00282FA2">
      <w:pPr>
        <w:spacing w:after="0" w:line="240" w:lineRule="auto"/>
        <w:jc w:val="center"/>
        <w:rPr>
          <w:rFonts w:eastAsia="Calibri"/>
          <w:b/>
          <w:color w:val="808080"/>
          <w:spacing w:val="0"/>
          <w:lang w:val="es-ES"/>
        </w:rPr>
      </w:pPr>
      <w:r w:rsidRPr="00282FA2">
        <w:rPr>
          <w:rFonts w:eastAsia="Calibri"/>
          <w:b/>
          <w:color w:val="808080"/>
          <w:spacing w:val="1"/>
          <w:lang w:val="es-ES"/>
        </w:rPr>
        <w:t>C</w:t>
      </w:r>
      <w:r w:rsidRPr="00282FA2">
        <w:rPr>
          <w:rFonts w:eastAsia="Calibri"/>
          <w:b/>
          <w:color w:val="808080"/>
          <w:spacing w:val="-3"/>
          <w:lang w:val="es-ES"/>
        </w:rPr>
        <w:t>u</w:t>
      </w:r>
      <w:r w:rsidRPr="00282FA2">
        <w:rPr>
          <w:rFonts w:eastAsia="Calibri"/>
          <w:b/>
          <w:color w:val="808080"/>
          <w:spacing w:val="0"/>
          <w:lang w:val="es-ES"/>
        </w:rPr>
        <w:t>a</w:t>
      </w:r>
      <w:r w:rsidRPr="00282FA2">
        <w:rPr>
          <w:rFonts w:eastAsia="Calibri"/>
          <w:b/>
          <w:color w:val="808080"/>
          <w:spacing w:val="1"/>
          <w:lang w:val="es-ES"/>
        </w:rPr>
        <w:t>d</w:t>
      </w:r>
      <w:r w:rsidRPr="00282FA2">
        <w:rPr>
          <w:rFonts w:eastAsia="Calibri"/>
          <w:b/>
          <w:color w:val="808080"/>
          <w:spacing w:val="-2"/>
          <w:lang w:val="es-ES"/>
        </w:rPr>
        <w:t>r</w:t>
      </w:r>
      <w:r w:rsidRPr="00282FA2">
        <w:rPr>
          <w:rFonts w:eastAsia="Calibri"/>
          <w:b/>
          <w:color w:val="808080"/>
          <w:spacing w:val="0"/>
          <w:lang w:val="es-ES"/>
        </w:rPr>
        <w:t>o No. 9</w:t>
      </w:r>
    </w:p>
    <w:p w14:paraId="6B7928ED" w14:textId="77777777" w:rsidR="00282FA2" w:rsidRPr="00282FA2" w:rsidRDefault="00282FA2" w:rsidP="00282FA2">
      <w:pPr>
        <w:spacing w:after="0" w:line="240" w:lineRule="auto"/>
        <w:jc w:val="center"/>
        <w:rPr>
          <w:rFonts w:eastAsia="Calibri"/>
          <w:b/>
          <w:color w:val="808080"/>
          <w:spacing w:val="0"/>
          <w:lang w:val="es-ES"/>
        </w:rPr>
      </w:pPr>
      <w:r w:rsidRPr="00282FA2">
        <w:rPr>
          <w:rFonts w:eastAsia="Calibri"/>
          <w:b/>
          <w:color w:val="808080"/>
          <w:spacing w:val="-2"/>
          <w:lang w:val="es-ES"/>
        </w:rPr>
        <w:t>G</w:t>
      </w:r>
      <w:r w:rsidRPr="00282FA2">
        <w:rPr>
          <w:rFonts w:eastAsia="Calibri"/>
          <w:b/>
          <w:color w:val="808080"/>
          <w:spacing w:val="1"/>
          <w:lang w:val="es-ES"/>
        </w:rPr>
        <w:t>as</w:t>
      </w:r>
      <w:r w:rsidRPr="00282FA2">
        <w:rPr>
          <w:rFonts w:eastAsia="Calibri"/>
          <w:b/>
          <w:color w:val="808080"/>
          <w:spacing w:val="0"/>
          <w:lang w:val="es-ES"/>
        </w:rPr>
        <w:t>t</w:t>
      </w:r>
      <w:r w:rsidRPr="00282FA2">
        <w:rPr>
          <w:rFonts w:eastAsia="Calibri"/>
          <w:b/>
          <w:color w:val="808080"/>
          <w:spacing w:val="-2"/>
          <w:lang w:val="es-ES"/>
        </w:rPr>
        <w:t>o</w:t>
      </w:r>
      <w:r w:rsidRPr="00282FA2">
        <w:rPr>
          <w:rFonts w:eastAsia="Calibri"/>
          <w:b/>
          <w:color w:val="808080"/>
          <w:spacing w:val="0"/>
          <w:lang w:val="es-ES"/>
        </w:rPr>
        <w:t>s</w:t>
      </w:r>
      <w:r w:rsidRPr="00282FA2">
        <w:rPr>
          <w:rFonts w:eastAsia="Calibri"/>
          <w:b/>
          <w:color w:val="808080"/>
          <w:spacing w:val="1"/>
          <w:lang w:val="es-ES"/>
        </w:rPr>
        <w:t xml:space="preserve"> c</w:t>
      </w:r>
      <w:r w:rsidRPr="00282FA2">
        <w:rPr>
          <w:rFonts w:eastAsia="Calibri"/>
          <w:b/>
          <w:color w:val="808080"/>
          <w:spacing w:val="-2"/>
          <w:lang w:val="es-ES"/>
        </w:rPr>
        <w:t>o</w:t>
      </w:r>
      <w:r w:rsidRPr="00282FA2">
        <w:rPr>
          <w:rFonts w:eastAsia="Calibri"/>
          <w:b/>
          <w:color w:val="808080"/>
          <w:spacing w:val="1"/>
          <w:lang w:val="es-ES"/>
        </w:rPr>
        <w:t>rri</w:t>
      </w:r>
      <w:r w:rsidRPr="00282FA2">
        <w:rPr>
          <w:rFonts w:eastAsia="Calibri"/>
          <w:b/>
          <w:color w:val="808080"/>
          <w:spacing w:val="-5"/>
          <w:lang w:val="es-ES"/>
        </w:rPr>
        <w:t>e</w:t>
      </w:r>
      <w:r w:rsidRPr="00282FA2">
        <w:rPr>
          <w:rFonts w:eastAsia="Calibri"/>
          <w:b/>
          <w:color w:val="808080"/>
          <w:spacing w:val="1"/>
          <w:lang w:val="es-ES"/>
        </w:rPr>
        <w:t>n</w:t>
      </w:r>
      <w:r w:rsidRPr="00282FA2">
        <w:rPr>
          <w:rFonts w:eastAsia="Calibri"/>
          <w:b/>
          <w:color w:val="808080"/>
          <w:spacing w:val="0"/>
          <w:lang w:val="es-ES"/>
        </w:rPr>
        <w:t>tes</w:t>
      </w:r>
      <w:r w:rsidRPr="00282FA2">
        <w:rPr>
          <w:rFonts w:eastAsia="Calibri"/>
          <w:b/>
          <w:color w:val="808080"/>
          <w:spacing w:val="1"/>
          <w:lang w:val="es-ES"/>
        </w:rPr>
        <w:t xml:space="preserve"> </w:t>
      </w:r>
      <w:r w:rsidRPr="00282FA2">
        <w:rPr>
          <w:rFonts w:eastAsia="Calibri"/>
          <w:b/>
          <w:color w:val="808080"/>
          <w:spacing w:val="0"/>
          <w:lang w:val="es-ES"/>
        </w:rPr>
        <w:t>y</w:t>
      </w:r>
      <w:r w:rsidRPr="00282FA2">
        <w:rPr>
          <w:rFonts w:eastAsia="Calibri"/>
          <w:b/>
          <w:color w:val="808080"/>
          <w:spacing w:val="-4"/>
          <w:lang w:val="es-ES"/>
        </w:rPr>
        <w:t xml:space="preserve"> </w:t>
      </w:r>
      <w:r w:rsidRPr="00282FA2">
        <w:rPr>
          <w:rFonts w:eastAsia="Calibri"/>
          <w:b/>
          <w:color w:val="808080"/>
          <w:spacing w:val="1"/>
          <w:lang w:val="es-ES"/>
        </w:rPr>
        <w:t>ca</w:t>
      </w:r>
      <w:r w:rsidRPr="00282FA2">
        <w:rPr>
          <w:rFonts w:eastAsia="Calibri"/>
          <w:b/>
          <w:color w:val="808080"/>
          <w:spacing w:val="-2"/>
          <w:lang w:val="es-ES"/>
        </w:rPr>
        <w:t>p</w:t>
      </w:r>
      <w:r w:rsidRPr="00282FA2">
        <w:rPr>
          <w:rFonts w:eastAsia="Calibri"/>
          <w:b/>
          <w:color w:val="808080"/>
          <w:spacing w:val="1"/>
          <w:lang w:val="es-ES"/>
        </w:rPr>
        <w:t>i</w:t>
      </w:r>
      <w:r w:rsidRPr="00282FA2">
        <w:rPr>
          <w:rFonts w:eastAsia="Calibri"/>
          <w:b/>
          <w:color w:val="808080"/>
          <w:spacing w:val="0"/>
          <w:lang w:val="es-ES"/>
        </w:rPr>
        <w:t>t</w:t>
      </w:r>
      <w:r w:rsidRPr="00282FA2">
        <w:rPr>
          <w:rFonts w:eastAsia="Calibri"/>
          <w:b/>
          <w:color w:val="808080"/>
          <w:spacing w:val="1"/>
          <w:lang w:val="es-ES"/>
        </w:rPr>
        <w:t>a</w:t>
      </w:r>
      <w:r w:rsidRPr="00282FA2">
        <w:rPr>
          <w:rFonts w:eastAsia="Calibri"/>
          <w:b/>
          <w:color w:val="808080"/>
          <w:spacing w:val="0"/>
          <w:lang w:val="es-ES"/>
        </w:rPr>
        <w:t xml:space="preserve">l </w:t>
      </w:r>
    </w:p>
    <w:p w14:paraId="22240B67" w14:textId="77777777" w:rsidR="00282FA2" w:rsidRPr="00282FA2" w:rsidRDefault="00282FA2" w:rsidP="00282FA2">
      <w:pPr>
        <w:spacing w:after="0" w:line="240" w:lineRule="auto"/>
        <w:jc w:val="center"/>
        <w:rPr>
          <w:rFonts w:eastAsia="Calibri"/>
          <w:b/>
          <w:color w:val="808080"/>
          <w:spacing w:val="0"/>
          <w:lang w:val="es-ES"/>
        </w:rPr>
      </w:pPr>
      <w:r w:rsidRPr="00282FA2">
        <w:rPr>
          <w:rFonts w:eastAsia="Calibri"/>
          <w:b/>
          <w:color w:val="808080"/>
          <w:spacing w:val="0"/>
          <w:lang w:val="es-ES"/>
        </w:rPr>
        <w:t>Al 31 octubre 2022</w:t>
      </w:r>
    </w:p>
    <w:p w14:paraId="5BD63945" w14:textId="77777777" w:rsidR="00282FA2" w:rsidRPr="00282FA2" w:rsidRDefault="00282FA2" w:rsidP="00282FA2">
      <w:pPr>
        <w:spacing w:after="0" w:line="240" w:lineRule="auto"/>
        <w:jc w:val="center"/>
        <w:rPr>
          <w:rFonts w:eastAsia="Calibri"/>
          <w:b/>
          <w:color w:val="808080"/>
          <w:spacing w:val="0"/>
          <w:lang w:val="es-ES"/>
        </w:rPr>
      </w:pPr>
      <w:r w:rsidRPr="00282FA2">
        <w:rPr>
          <w:rFonts w:eastAsia="Calibri"/>
          <w:b/>
          <w:color w:val="808080"/>
          <w:spacing w:val="1"/>
          <w:lang w:val="es-ES"/>
        </w:rPr>
        <w:t>V</w:t>
      </w:r>
      <w:r w:rsidRPr="00282FA2">
        <w:rPr>
          <w:rFonts w:eastAsia="Calibri"/>
          <w:b/>
          <w:color w:val="808080"/>
          <w:spacing w:val="0"/>
          <w:lang w:val="es-ES"/>
        </w:rPr>
        <w:t>a</w:t>
      </w:r>
      <w:r w:rsidRPr="00282FA2">
        <w:rPr>
          <w:rFonts w:eastAsia="Calibri"/>
          <w:b/>
          <w:color w:val="808080"/>
          <w:spacing w:val="-2"/>
          <w:lang w:val="es-ES"/>
        </w:rPr>
        <w:t>l</w:t>
      </w:r>
      <w:r w:rsidRPr="00282FA2">
        <w:rPr>
          <w:rFonts w:eastAsia="Calibri"/>
          <w:b/>
          <w:color w:val="808080"/>
          <w:spacing w:val="0"/>
          <w:lang w:val="es-ES"/>
        </w:rPr>
        <w:t>o</w:t>
      </w:r>
      <w:r w:rsidRPr="00282FA2">
        <w:rPr>
          <w:rFonts w:eastAsia="Calibri"/>
          <w:b/>
          <w:color w:val="808080"/>
          <w:spacing w:val="-2"/>
          <w:lang w:val="es-ES"/>
        </w:rPr>
        <w:t>re</w:t>
      </w:r>
      <w:r w:rsidRPr="00282FA2">
        <w:rPr>
          <w:rFonts w:eastAsia="Calibri"/>
          <w:b/>
          <w:color w:val="808080"/>
          <w:spacing w:val="0"/>
          <w:lang w:val="es-ES"/>
        </w:rPr>
        <w:t>s</w:t>
      </w:r>
      <w:r w:rsidRPr="00282FA2">
        <w:rPr>
          <w:rFonts w:eastAsia="Calibri"/>
          <w:b/>
          <w:color w:val="808080"/>
          <w:spacing w:val="1"/>
          <w:lang w:val="es-ES"/>
        </w:rPr>
        <w:t xml:space="preserve"> </w:t>
      </w:r>
      <w:r w:rsidRPr="00282FA2">
        <w:rPr>
          <w:rFonts w:eastAsia="Calibri"/>
          <w:b/>
          <w:color w:val="808080"/>
          <w:spacing w:val="-2"/>
          <w:lang w:val="es-ES"/>
        </w:rPr>
        <w:t>e</w:t>
      </w:r>
      <w:r w:rsidRPr="00282FA2">
        <w:rPr>
          <w:rFonts w:eastAsia="Calibri"/>
          <w:b/>
          <w:color w:val="808080"/>
          <w:spacing w:val="0"/>
          <w:lang w:val="es-ES"/>
        </w:rPr>
        <w:t>n</w:t>
      </w:r>
      <w:r w:rsidRPr="00282FA2">
        <w:rPr>
          <w:rFonts w:eastAsia="Calibri"/>
          <w:b/>
          <w:color w:val="808080"/>
          <w:spacing w:val="-3"/>
          <w:lang w:val="es-ES"/>
        </w:rPr>
        <w:t xml:space="preserve"> </w:t>
      </w:r>
      <w:r w:rsidRPr="00282FA2">
        <w:rPr>
          <w:rFonts w:eastAsia="Calibri"/>
          <w:b/>
          <w:color w:val="808080"/>
          <w:spacing w:val="1"/>
          <w:lang w:val="es-ES"/>
        </w:rPr>
        <w:t>RD</w:t>
      </w:r>
      <w:r w:rsidRPr="00282FA2">
        <w:rPr>
          <w:rFonts w:eastAsia="Calibri"/>
          <w:b/>
          <w:color w:val="808080"/>
          <w:spacing w:val="0"/>
          <w:lang w:val="es-ES"/>
        </w:rPr>
        <w:t>$</w:t>
      </w:r>
    </w:p>
    <w:p w14:paraId="445FF783" w14:textId="77777777" w:rsidR="00282FA2" w:rsidRPr="00282FA2" w:rsidRDefault="00282FA2" w:rsidP="00282FA2">
      <w:pPr>
        <w:spacing w:after="0" w:line="240" w:lineRule="auto"/>
        <w:jc w:val="center"/>
        <w:rPr>
          <w:rFonts w:eastAsia="Calibri"/>
          <w:b/>
          <w:color w:val="808080"/>
          <w:spacing w:val="0"/>
          <w:lang w:val="es-ES"/>
        </w:rPr>
      </w:pPr>
    </w:p>
    <w:tbl>
      <w:tblPr>
        <w:tblW w:w="651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97"/>
        <w:gridCol w:w="3119"/>
      </w:tblGrid>
      <w:tr w:rsidR="00282FA2" w:rsidRPr="00282FA2" w14:paraId="7CEF98C7" w14:textId="77777777" w:rsidTr="00282FA2">
        <w:trPr>
          <w:trHeight w:hRule="exact" w:val="699"/>
          <w:jc w:val="center"/>
        </w:trPr>
        <w:tc>
          <w:tcPr>
            <w:tcW w:w="3397" w:type="dxa"/>
            <w:shd w:val="clear" w:color="auto" w:fill="F2F2F2"/>
            <w:vAlign w:val="center"/>
            <w:hideMark/>
          </w:tcPr>
          <w:p w14:paraId="30A74890" w14:textId="77777777" w:rsidR="00282FA2" w:rsidRPr="00282FA2" w:rsidRDefault="00282FA2" w:rsidP="00282FA2">
            <w:pPr>
              <w:spacing w:after="0" w:line="240" w:lineRule="auto"/>
              <w:jc w:val="center"/>
              <w:rPr>
                <w:rFonts w:eastAsia="Calibri"/>
                <w:b/>
                <w:bCs/>
                <w:color w:val="808080"/>
                <w:spacing w:val="0"/>
                <w:lang w:val="es-ES"/>
              </w:rPr>
            </w:pPr>
            <w:r w:rsidRPr="00282FA2">
              <w:rPr>
                <w:rFonts w:eastAsia="Calibri"/>
                <w:b/>
                <w:bCs/>
                <w:color w:val="808080"/>
                <w:spacing w:val="0"/>
                <w:lang w:val="es-ES"/>
              </w:rPr>
              <w:t>Cu</w:t>
            </w:r>
            <w:r w:rsidRPr="00282FA2">
              <w:rPr>
                <w:rFonts w:eastAsia="Calibri"/>
                <w:b/>
                <w:bCs/>
                <w:color w:val="808080"/>
                <w:spacing w:val="-2"/>
                <w:lang w:val="es-ES"/>
              </w:rPr>
              <w:t>e</w:t>
            </w:r>
            <w:r w:rsidRPr="00282FA2">
              <w:rPr>
                <w:rFonts w:eastAsia="Calibri"/>
                <w:b/>
                <w:bCs/>
                <w:color w:val="808080"/>
                <w:spacing w:val="0"/>
                <w:lang w:val="es-ES"/>
              </w:rPr>
              <w:t>n</w:t>
            </w:r>
            <w:r w:rsidRPr="00282FA2">
              <w:rPr>
                <w:rFonts w:eastAsia="Calibri"/>
                <w:b/>
                <w:bCs/>
                <w:color w:val="808080"/>
                <w:spacing w:val="-2"/>
                <w:lang w:val="es-ES"/>
              </w:rPr>
              <w:t>t</w:t>
            </w:r>
            <w:r w:rsidRPr="00282FA2">
              <w:rPr>
                <w:rFonts w:eastAsia="Calibri"/>
                <w:b/>
                <w:bCs/>
                <w:color w:val="808080"/>
                <w:spacing w:val="0"/>
                <w:lang w:val="es-ES"/>
              </w:rPr>
              <w:t>a</w:t>
            </w:r>
          </w:p>
        </w:tc>
        <w:tc>
          <w:tcPr>
            <w:tcW w:w="3119" w:type="dxa"/>
            <w:shd w:val="clear" w:color="auto" w:fill="F2F2F2"/>
            <w:vAlign w:val="center"/>
          </w:tcPr>
          <w:p w14:paraId="1C978C57" w14:textId="77777777" w:rsidR="00282FA2" w:rsidRPr="00282FA2" w:rsidRDefault="00282FA2" w:rsidP="00282FA2">
            <w:pPr>
              <w:spacing w:after="0" w:line="240" w:lineRule="auto"/>
              <w:jc w:val="center"/>
              <w:rPr>
                <w:rFonts w:eastAsia="Calibri"/>
                <w:b/>
                <w:bCs/>
                <w:color w:val="808080"/>
                <w:spacing w:val="0"/>
                <w:lang w:val="es-ES"/>
              </w:rPr>
            </w:pPr>
            <w:r w:rsidRPr="00282FA2">
              <w:rPr>
                <w:rFonts w:eastAsia="Calibri"/>
                <w:b/>
                <w:bCs/>
                <w:color w:val="808080"/>
                <w:spacing w:val="0"/>
                <w:lang w:val="es-ES"/>
              </w:rPr>
              <w:t>Eje</w:t>
            </w:r>
            <w:r w:rsidRPr="00282FA2">
              <w:rPr>
                <w:rFonts w:eastAsia="Calibri"/>
                <w:b/>
                <w:bCs/>
                <w:color w:val="808080"/>
                <w:spacing w:val="1"/>
                <w:lang w:val="es-ES"/>
              </w:rPr>
              <w:t>cu</w:t>
            </w:r>
            <w:r w:rsidRPr="00282FA2">
              <w:rPr>
                <w:rFonts w:eastAsia="Calibri"/>
                <w:b/>
                <w:bCs/>
                <w:color w:val="808080"/>
                <w:spacing w:val="0"/>
                <w:lang w:val="es-ES"/>
              </w:rPr>
              <w:t>t</w:t>
            </w:r>
            <w:r w:rsidRPr="00282FA2">
              <w:rPr>
                <w:rFonts w:eastAsia="Calibri"/>
                <w:b/>
                <w:bCs/>
                <w:color w:val="808080"/>
                <w:spacing w:val="1"/>
                <w:lang w:val="es-ES"/>
              </w:rPr>
              <w:t>ad</w:t>
            </w:r>
            <w:r w:rsidRPr="00282FA2">
              <w:rPr>
                <w:rFonts w:eastAsia="Calibri"/>
                <w:b/>
                <w:bCs/>
                <w:color w:val="808080"/>
                <w:spacing w:val="0"/>
                <w:lang w:val="es-ES"/>
              </w:rPr>
              <w:t>o</w:t>
            </w:r>
          </w:p>
        </w:tc>
      </w:tr>
      <w:tr w:rsidR="00282FA2" w:rsidRPr="00282FA2" w14:paraId="388997F3" w14:textId="77777777" w:rsidTr="00282FA2">
        <w:trPr>
          <w:trHeight w:hRule="exact" w:val="416"/>
          <w:jc w:val="center"/>
        </w:trPr>
        <w:tc>
          <w:tcPr>
            <w:tcW w:w="6516" w:type="dxa"/>
            <w:gridSpan w:val="2"/>
            <w:shd w:val="clear" w:color="auto" w:fill="auto"/>
          </w:tcPr>
          <w:p w14:paraId="0EC50CD2" w14:textId="77777777" w:rsidR="00282FA2" w:rsidRPr="00282FA2" w:rsidRDefault="00282FA2" w:rsidP="00282FA2">
            <w:pPr>
              <w:spacing w:line="240" w:lineRule="auto"/>
              <w:rPr>
                <w:rFonts w:eastAsia="Calibri"/>
                <w:bCs/>
                <w:color w:val="808080"/>
                <w:spacing w:val="-1"/>
                <w:lang w:val="es-ES"/>
              </w:rPr>
            </w:pPr>
            <w:r w:rsidRPr="00282FA2">
              <w:rPr>
                <w:rFonts w:eastAsia="Calibri"/>
                <w:bCs/>
                <w:color w:val="808080"/>
                <w:spacing w:val="-1"/>
                <w:lang w:val="es-ES"/>
              </w:rPr>
              <w:t>Gastos corrientes:</w:t>
            </w:r>
          </w:p>
        </w:tc>
      </w:tr>
      <w:tr w:rsidR="00282FA2" w:rsidRPr="00282FA2" w14:paraId="41DDAE3A" w14:textId="77777777" w:rsidTr="00282FA2">
        <w:trPr>
          <w:trHeight w:hRule="exact" w:val="498"/>
          <w:jc w:val="center"/>
        </w:trPr>
        <w:tc>
          <w:tcPr>
            <w:tcW w:w="3397" w:type="dxa"/>
            <w:shd w:val="clear" w:color="auto" w:fill="auto"/>
            <w:vAlign w:val="center"/>
          </w:tcPr>
          <w:p w14:paraId="11971FF2" w14:textId="77777777" w:rsidR="00282FA2" w:rsidRPr="00282FA2" w:rsidRDefault="00282FA2" w:rsidP="00282FA2">
            <w:pPr>
              <w:spacing w:line="240" w:lineRule="auto"/>
              <w:rPr>
                <w:rFonts w:eastAsia="Calibri"/>
                <w:bCs/>
                <w:color w:val="808080"/>
                <w:spacing w:val="-1"/>
                <w:lang w:val="es-ES"/>
              </w:rPr>
            </w:pPr>
            <w:r w:rsidRPr="00282FA2">
              <w:rPr>
                <w:rFonts w:eastAsia="Calibri"/>
                <w:bCs/>
                <w:color w:val="808080"/>
                <w:spacing w:val="-1"/>
                <w:lang w:val="es-ES"/>
              </w:rPr>
              <w:t>Servicio de personal</w:t>
            </w:r>
          </w:p>
        </w:tc>
        <w:tc>
          <w:tcPr>
            <w:tcW w:w="3119" w:type="dxa"/>
            <w:shd w:val="clear" w:color="auto" w:fill="auto"/>
            <w:vAlign w:val="center"/>
          </w:tcPr>
          <w:p w14:paraId="6DB13225" w14:textId="77777777" w:rsidR="00282FA2" w:rsidRPr="00282FA2" w:rsidRDefault="00282FA2" w:rsidP="00282FA2">
            <w:pPr>
              <w:spacing w:line="240" w:lineRule="auto"/>
              <w:jc w:val="right"/>
              <w:rPr>
                <w:rFonts w:eastAsia="Calibri"/>
                <w:bCs/>
                <w:color w:val="808080"/>
                <w:spacing w:val="-1"/>
                <w:lang w:val="es-ES"/>
              </w:rPr>
            </w:pPr>
            <w:r w:rsidRPr="00282FA2">
              <w:rPr>
                <w:rFonts w:eastAsia="Calibri"/>
                <w:bCs/>
                <w:color w:val="808080"/>
                <w:spacing w:val="-1"/>
                <w:lang w:val="es-ES"/>
              </w:rPr>
              <w:t>2,372,827,494.00</w:t>
            </w:r>
          </w:p>
        </w:tc>
      </w:tr>
      <w:tr w:rsidR="00282FA2" w:rsidRPr="00282FA2" w14:paraId="01E6ABE7" w14:textId="77777777" w:rsidTr="00282FA2">
        <w:trPr>
          <w:trHeight w:hRule="exact" w:val="492"/>
          <w:jc w:val="center"/>
        </w:trPr>
        <w:tc>
          <w:tcPr>
            <w:tcW w:w="3397" w:type="dxa"/>
            <w:shd w:val="clear" w:color="auto" w:fill="auto"/>
            <w:vAlign w:val="center"/>
          </w:tcPr>
          <w:p w14:paraId="7071B96A" w14:textId="77777777" w:rsidR="00282FA2" w:rsidRPr="00282FA2" w:rsidRDefault="00282FA2" w:rsidP="00282FA2">
            <w:pPr>
              <w:spacing w:line="240" w:lineRule="auto"/>
              <w:rPr>
                <w:rFonts w:eastAsia="Calibri"/>
                <w:bCs/>
                <w:color w:val="808080"/>
                <w:spacing w:val="-1"/>
                <w:lang w:val="es-ES"/>
              </w:rPr>
            </w:pPr>
            <w:r w:rsidRPr="00282FA2">
              <w:rPr>
                <w:rFonts w:eastAsia="Calibri"/>
                <w:bCs/>
                <w:color w:val="808080"/>
                <w:spacing w:val="-1"/>
                <w:lang w:val="es-ES"/>
              </w:rPr>
              <w:t>Consumo de materiales</w:t>
            </w:r>
          </w:p>
        </w:tc>
        <w:tc>
          <w:tcPr>
            <w:tcW w:w="3119" w:type="dxa"/>
            <w:shd w:val="clear" w:color="auto" w:fill="auto"/>
            <w:vAlign w:val="center"/>
          </w:tcPr>
          <w:p w14:paraId="55E3093F" w14:textId="77777777" w:rsidR="00282FA2" w:rsidRPr="00282FA2" w:rsidRDefault="00282FA2" w:rsidP="00282FA2">
            <w:pPr>
              <w:spacing w:line="240" w:lineRule="auto"/>
              <w:jc w:val="right"/>
              <w:rPr>
                <w:rFonts w:eastAsia="Calibri"/>
                <w:bCs/>
                <w:color w:val="808080"/>
                <w:spacing w:val="-1"/>
                <w:lang w:val="es-ES"/>
              </w:rPr>
            </w:pPr>
            <w:r w:rsidRPr="00282FA2">
              <w:rPr>
                <w:rFonts w:eastAsia="Calibri"/>
                <w:bCs/>
                <w:color w:val="808080"/>
                <w:spacing w:val="-1"/>
                <w:lang w:val="es-ES"/>
              </w:rPr>
              <w:t>155,127,637.00</w:t>
            </w:r>
          </w:p>
        </w:tc>
      </w:tr>
      <w:tr w:rsidR="00282FA2" w:rsidRPr="00282FA2" w14:paraId="065B3D78" w14:textId="77777777" w:rsidTr="00282FA2">
        <w:trPr>
          <w:trHeight w:hRule="exact" w:val="576"/>
          <w:jc w:val="center"/>
        </w:trPr>
        <w:tc>
          <w:tcPr>
            <w:tcW w:w="3397" w:type="dxa"/>
            <w:shd w:val="clear" w:color="auto" w:fill="auto"/>
            <w:vAlign w:val="center"/>
          </w:tcPr>
          <w:p w14:paraId="095D739F" w14:textId="77777777" w:rsidR="00282FA2" w:rsidRPr="00282FA2" w:rsidRDefault="00282FA2" w:rsidP="00282FA2">
            <w:pPr>
              <w:spacing w:line="240" w:lineRule="auto"/>
              <w:rPr>
                <w:rFonts w:eastAsia="Calibri"/>
                <w:bCs/>
                <w:color w:val="808080"/>
                <w:spacing w:val="-1"/>
                <w:lang w:val="es-ES"/>
              </w:rPr>
            </w:pPr>
            <w:r w:rsidRPr="00282FA2">
              <w:rPr>
                <w:rFonts w:eastAsia="Calibri"/>
                <w:bCs/>
                <w:color w:val="808080"/>
                <w:spacing w:val="-1"/>
                <w:lang w:val="es-ES"/>
              </w:rPr>
              <w:t>Gastos generales</w:t>
            </w:r>
          </w:p>
        </w:tc>
        <w:tc>
          <w:tcPr>
            <w:tcW w:w="3119" w:type="dxa"/>
            <w:shd w:val="clear" w:color="auto" w:fill="auto"/>
            <w:vAlign w:val="center"/>
          </w:tcPr>
          <w:p w14:paraId="61293ECE" w14:textId="77777777" w:rsidR="00282FA2" w:rsidRPr="00282FA2" w:rsidRDefault="00282FA2" w:rsidP="00282FA2">
            <w:pPr>
              <w:spacing w:line="240" w:lineRule="auto"/>
              <w:jc w:val="right"/>
              <w:rPr>
                <w:rFonts w:eastAsia="Calibri"/>
                <w:bCs/>
                <w:color w:val="808080"/>
                <w:spacing w:val="-1"/>
                <w:lang w:val="es-ES"/>
              </w:rPr>
            </w:pPr>
            <w:r w:rsidRPr="00282FA2">
              <w:rPr>
                <w:rFonts w:eastAsia="Calibri"/>
                <w:bCs/>
                <w:color w:val="808080"/>
                <w:spacing w:val="-1"/>
                <w:lang w:val="es-ES"/>
              </w:rPr>
              <w:t xml:space="preserve">1,395,208,321.00    </w:t>
            </w:r>
          </w:p>
        </w:tc>
      </w:tr>
      <w:tr w:rsidR="00282FA2" w:rsidRPr="00282FA2" w14:paraId="54FAA813" w14:textId="77777777" w:rsidTr="00282FA2">
        <w:trPr>
          <w:trHeight w:hRule="exact" w:val="494"/>
          <w:jc w:val="center"/>
        </w:trPr>
        <w:tc>
          <w:tcPr>
            <w:tcW w:w="3397" w:type="dxa"/>
            <w:shd w:val="clear" w:color="auto" w:fill="auto"/>
            <w:vAlign w:val="center"/>
          </w:tcPr>
          <w:p w14:paraId="7551EA93" w14:textId="77777777" w:rsidR="00282FA2" w:rsidRPr="00282FA2" w:rsidRDefault="00282FA2" w:rsidP="00282FA2">
            <w:pPr>
              <w:spacing w:line="240" w:lineRule="auto"/>
              <w:rPr>
                <w:rFonts w:eastAsia="Calibri"/>
                <w:bCs/>
                <w:color w:val="808080"/>
                <w:spacing w:val="-1"/>
                <w:lang w:val="es-ES"/>
              </w:rPr>
            </w:pPr>
            <w:proofErr w:type="gramStart"/>
            <w:r w:rsidRPr="00282FA2">
              <w:rPr>
                <w:rFonts w:eastAsia="Calibri"/>
                <w:bCs/>
                <w:color w:val="808080"/>
                <w:spacing w:val="-1"/>
                <w:lang w:val="es-ES"/>
              </w:rPr>
              <w:t>Total</w:t>
            </w:r>
            <w:proofErr w:type="gramEnd"/>
            <w:r w:rsidRPr="00282FA2">
              <w:rPr>
                <w:rFonts w:eastAsia="Calibri"/>
                <w:bCs/>
                <w:color w:val="808080"/>
                <w:spacing w:val="-1"/>
                <w:lang w:val="es-ES"/>
              </w:rPr>
              <w:t xml:space="preserve"> gastos corrientes:</w:t>
            </w:r>
          </w:p>
        </w:tc>
        <w:tc>
          <w:tcPr>
            <w:tcW w:w="3119" w:type="dxa"/>
            <w:shd w:val="clear" w:color="auto" w:fill="auto"/>
            <w:vAlign w:val="center"/>
          </w:tcPr>
          <w:p w14:paraId="62A0FC44" w14:textId="77777777" w:rsidR="00282FA2" w:rsidRPr="00282FA2" w:rsidRDefault="00282FA2" w:rsidP="00282FA2">
            <w:pPr>
              <w:spacing w:line="240" w:lineRule="auto"/>
              <w:jc w:val="right"/>
              <w:rPr>
                <w:rFonts w:eastAsia="Calibri"/>
                <w:bCs/>
                <w:color w:val="808080"/>
                <w:spacing w:val="-1"/>
                <w:lang w:val="es-ES"/>
              </w:rPr>
            </w:pPr>
            <w:r w:rsidRPr="00282FA2">
              <w:rPr>
                <w:rFonts w:eastAsia="Calibri"/>
                <w:bCs/>
                <w:color w:val="808080"/>
                <w:spacing w:val="-1"/>
                <w:lang w:val="es-ES"/>
              </w:rPr>
              <w:t>3,923,163,459.00</w:t>
            </w:r>
          </w:p>
        </w:tc>
      </w:tr>
      <w:tr w:rsidR="00282FA2" w:rsidRPr="00282FA2" w14:paraId="610113C3" w14:textId="77777777" w:rsidTr="00282FA2">
        <w:trPr>
          <w:trHeight w:hRule="exact" w:val="415"/>
          <w:jc w:val="center"/>
        </w:trPr>
        <w:tc>
          <w:tcPr>
            <w:tcW w:w="3397" w:type="dxa"/>
            <w:shd w:val="clear" w:color="auto" w:fill="auto"/>
            <w:vAlign w:val="center"/>
          </w:tcPr>
          <w:p w14:paraId="2F0EC5E8" w14:textId="77777777" w:rsidR="00282FA2" w:rsidRPr="00282FA2" w:rsidRDefault="00282FA2" w:rsidP="00282FA2">
            <w:pPr>
              <w:spacing w:line="240" w:lineRule="auto"/>
              <w:rPr>
                <w:rFonts w:eastAsia="Calibri"/>
                <w:bCs/>
                <w:color w:val="808080"/>
                <w:spacing w:val="-1"/>
                <w:lang w:val="es-ES"/>
              </w:rPr>
            </w:pPr>
            <w:r w:rsidRPr="00282FA2">
              <w:rPr>
                <w:rFonts w:eastAsia="Calibri"/>
                <w:bCs/>
                <w:color w:val="808080"/>
                <w:spacing w:val="-1"/>
                <w:lang w:val="es-ES"/>
              </w:rPr>
              <w:t>Gastos de capital:</w:t>
            </w:r>
          </w:p>
        </w:tc>
        <w:tc>
          <w:tcPr>
            <w:tcW w:w="3119" w:type="dxa"/>
            <w:shd w:val="clear" w:color="auto" w:fill="auto"/>
            <w:vAlign w:val="center"/>
          </w:tcPr>
          <w:p w14:paraId="64CB296C" w14:textId="77777777" w:rsidR="00282FA2" w:rsidRPr="00282FA2" w:rsidRDefault="00282FA2" w:rsidP="00282FA2">
            <w:pPr>
              <w:spacing w:line="240" w:lineRule="auto"/>
              <w:jc w:val="right"/>
              <w:rPr>
                <w:rFonts w:eastAsia="Calibri"/>
                <w:bCs/>
                <w:color w:val="808080"/>
                <w:spacing w:val="-1"/>
                <w:lang w:val="es-ES"/>
              </w:rPr>
            </w:pPr>
          </w:p>
        </w:tc>
      </w:tr>
      <w:tr w:rsidR="00282FA2" w:rsidRPr="00282FA2" w14:paraId="0DCB4FF8" w14:textId="77777777" w:rsidTr="00282FA2">
        <w:trPr>
          <w:trHeight w:hRule="exact" w:val="566"/>
          <w:jc w:val="center"/>
        </w:trPr>
        <w:tc>
          <w:tcPr>
            <w:tcW w:w="3397" w:type="dxa"/>
            <w:shd w:val="clear" w:color="auto" w:fill="auto"/>
            <w:vAlign w:val="center"/>
          </w:tcPr>
          <w:p w14:paraId="015FFF87" w14:textId="77777777" w:rsidR="00282FA2" w:rsidRPr="00282FA2" w:rsidRDefault="00282FA2" w:rsidP="00282FA2">
            <w:pPr>
              <w:spacing w:line="240" w:lineRule="auto"/>
              <w:rPr>
                <w:rFonts w:eastAsia="Calibri"/>
                <w:bCs/>
                <w:color w:val="808080"/>
                <w:spacing w:val="-1"/>
                <w:lang w:val="es-ES"/>
              </w:rPr>
            </w:pPr>
            <w:r w:rsidRPr="00282FA2">
              <w:rPr>
                <w:rFonts w:eastAsia="Calibri"/>
                <w:bCs/>
                <w:color w:val="808080"/>
                <w:spacing w:val="-1"/>
                <w:lang w:val="es-ES"/>
              </w:rPr>
              <w:t>Inversiones</w:t>
            </w:r>
          </w:p>
        </w:tc>
        <w:tc>
          <w:tcPr>
            <w:tcW w:w="3119" w:type="dxa"/>
            <w:shd w:val="clear" w:color="auto" w:fill="auto"/>
            <w:vAlign w:val="center"/>
          </w:tcPr>
          <w:p w14:paraId="5ADA8FCB" w14:textId="77777777" w:rsidR="00282FA2" w:rsidRPr="00282FA2" w:rsidRDefault="00282FA2" w:rsidP="00282FA2">
            <w:pPr>
              <w:spacing w:line="240" w:lineRule="auto"/>
              <w:jc w:val="right"/>
              <w:rPr>
                <w:rFonts w:eastAsia="Calibri"/>
                <w:bCs/>
                <w:color w:val="808080"/>
                <w:spacing w:val="-1"/>
                <w:lang w:val="es-ES"/>
              </w:rPr>
            </w:pPr>
            <w:r w:rsidRPr="00282FA2">
              <w:rPr>
                <w:rFonts w:eastAsia="Calibri"/>
                <w:bCs/>
                <w:color w:val="808080"/>
                <w:spacing w:val="-1"/>
                <w:lang w:val="es-ES"/>
              </w:rPr>
              <w:t xml:space="preserve">   110,938,059.00</w:t>
            </w:r>
          </w:p>
        </w:tc>
      </w:tr>
      <w:tr w:rsidR="00282FA2" w:rsidRPr="00282FA2" w14:paraId="78138F10" w14:textId="77777777" w:rsidTr="00282FA2">
        <w:trPr>
          <w:trHeight w:hRule="exact" w:val="566"/>
          <w:jc w:val="center"/>
        </w:trPr>
        <w:tc>
          <w:tcPr>
            <w:tcW w:w="3397" w:type="dxa"/>
            <w:shd w:val="clear" w:color="auto" w:fill="auto"/>
            <w:vAlign w:val="center"/>
          </w:tcPr>
          <w:p w14:paraId="4BC78747" w14:textId="77777777" w:rsidR="00282FA2" w:rsidRPr="00282FA2" w:rsidRDefault="00282FA2" w:rsidP="00282FA2">
            <w:pPr>
              <w:spacing w:line="240" w:lineRule="auto"/>
              <w:rPr>
                <w:rFonts w:eastAsia="Calibri"/>
                <w:bCs/>
                <w:color w:val="808080"/>
                <w:spacing w:val="-1"/>
                <w:lang w:val="es-ES"/>
              </w:rPr>
            </w:pPr>
            <w:proofErr w:type="gramStart"/>
            <w:r w:rsidRPr="00282FA2">
              <w:rPr>
                <w:rFonts w:eastAsia="Calibri"/>
                <w:bCs/>
                <w:color w:val="808080"/>
                <w:spacing w:val="-1"/>
                <w:lang w:val="es-ES"/>
              </w:rPr>
              <w:t>Total</w:t>
            </w:r>
            <w:proofErr w:type="gramEnd"/>
            <w:r w:rsidRPr="00282FA2">
              <w:rPr>
                <w:rFonts w:eastAsia="Calibri"/>
                <w:bCs/>
                <w:color w:val="808080"/>
                <w:spacing w:val="-1"/>
                <w:lang w:val="es-ES"/>
              </w:rPr>
              <w:t xml:space="preserve"> gastos de capital:</w:t>
            </w:r>
          </w:p>
        </w:tc>
        <w:tc>
          <w:tcPr>
            <w:tcW w:w="3119" w:type="dxa"/>
            <w:shd w:val="clear" w:color="auto" w:fill="auto"/>
            <w:vAlign w:val="center"/>
          </w:tcPr>
          <w:p w14:paraId="409D92BF" w14:textId="77777777" w:rsidR="00282FA2" w:rsidRPr="00282FA2" w:rsidRDefault="00282FA2" w:rsidP="00282FA2">
            <w:pPr>
              <w:spacing w:line="240" w:lineRule="auto"/>
              <w:jc w:val="right"/>
              <w:rPr>
                <w:rFonts w:eastAsia="Calibri"/>
                <w:bCs/>
                <w:color w:val="808080"/>
                <w:spacing w:val="-1"/>
                <w:lang w:val="es-ES"/>
              </w:rPr>
            </w:pPr>
            <w:r w:rsidRPr="00282FA2">
              <w:rPr>
                <w:rFonts w:eastAsia="Calibri"/>
                <w:bCs/>
                <w:color w:val="808080"/>
                <w:spacing w:val="-1"/>
                <w:lang w:val="es-ES"/>
              </w:rPr>
              <w:t xml:space="preserve">   110,938,059.00</w:t>
            </w:r>
          </w:p>
        </w:tc>
      </w:tr>
      <w:tr w:rsidR="00282FA2" w:rsidRPr="00282FA2" w14:paraId="56FB9BC5" w14:textId="77777777" w:rsidTr="00282FA2">
        <w:trPr>
          <w:trHeight w:hRule="exact" w:val="566"/>
          <w:jc w:val="center"/>
        </w:trPr>
        <w:tc>
          <w:tcPr>
            <w:tcW w:w="3397" w:type="dxa"/>
            <w:shd w:val="clear" w:color="auto" w:fill="auto"/>
            <w:vAlign w:val="center"/>
          </w:tcPr>
          <w:p w14:paraId="21644550" w14:textId="77777777" w:rsidR="00282FA2" w:rsidRPr="00282FA2" w:rsidRDefault="00282FA2" w:rsidP="00282FA2">
            <w:pPr>
              <w:spacing w:line="240" w:lineRule="auto"/>
              <w:rPr>
                <w:rFonts w:eastAsia="Calibri"/>
                <w:b/>
                <w:bCs/>
                <w:color w:val="808080"/>
                <w:spacing w:val="-1"/>
                <w:lang w:val="es-ES"/>
              </w:rPr>
            </w:pPr>
            <w:proofErr w:type="gramStart"/>
            <w:r w:rsidRPr="00282FA2">
              <w:rPr>
                <w:rFonts w:eastAsia="Calibri"/>
                <w:b/>
                <w:bCs/>
                <w:color w:val="808080"/>
                <w:spacing w:val="-1"/>
                <w:lang w:val="es-ES"/>
              </w:rPr>
              <w:t>Total</w:t>
            </w:r>
            <w:proofErr w:type="gramEnd"/>
            <w:r w:rsidRPr="00282FA2">
              <w:rPr>
                <w:rFonts w:eastAsia="Calibri"/>
                <w:b/>
                <w:bCs/>
                <w:color w:val="808080"/>
                <w:spacing w:val="-1"/>
                <w:lang w:val="es-ES"/>
              </w:rPr>
              <w:t xml:space="preserve"> general</w:t>
            </w:r>
          </w:p>
        </w:tc>
        <w:tc>
          <w:tcPr>
            <w:tcW w:w="3119" w:type="dxa"/>
            <w:shd w:val="clear" w:color="auto" w:fill="auto"/>
            <w:vAlign w:val="center"/>
          </w:tcPr>
          <w:p w14:paraId="1EC3C224" w14:textId="77777777" w:rsidR="00282FA2" w:rsidRPr="00282FA2" w:rsidRDefault="00282FA2" w:rsidP="00282FA2">
            <w:pPr>
              <w:spacing w:line="240" w:lineRule="auto"/>
              <w:jc w:val="right"/>
              <w:rPr>
                <w:rFonts w:eastAsia="Calibri"/>
                <w:b/>
                <w:bCs/>
                <w:color w:val="808080"/>
                <w:spacing w:val="-1"/>
                <w:lang w:val="es-ES"/>
              </w:rPr>
            </w:pPr>
            <w:r w:rsidRPr="00282FA2">
              <w:rPr>
                <w:rFonts w:eastAsia="Calibri"/>
                <w:b/>
                <w:bCs/>
                <w:color w:val="808080"/>
                <w:spacing w:val="-1"/>
                <w:lang w:val="es-ES"/>
              </w:rPr>
              <w:t>4,034,101,519.00</w:t>
            </w:r>
          </w:p>
        </w:tc>
      </w:tr>
    </w:tbl>
    <w:p w14:paraId="0D93B35B" w14:textId="77777777" w:rsidR="00282FA2" w:rsidRPr="00282FA2" w:rsidRDefault="00282FA2" w:rsidP="00282FA2">
      <w:pPr>
        <w:jc w:val="center"/>
        <w:rPr>
          <w:rFonts w:eastAsia="Calibri"/>
          <w:color w:val="808080"/>
          <w:spacing w:val="0"/>
          <w:sz w:val="16"/>
          <w:szCs w:val="16"/>
          <w:lang w:val="es-DO"/>
        </w:rPr>
      </w:pPr>
      <w:r w:rsidRPr="00282FA2">
        <w:rPr>
          <w:rFonts w:eastAsia="Calibri"/>
          <w:b/>
          <w:bCs/>
          <w:color w:val="808080"/>
          <w:spacing w:val="3"/>
          <w:sz w:val="16"/>
          <w:szCs w:val="16"/>
          <w:lang w:val="es-ES"/>
        </w:rPr>
        <w:t>F</w:t>
      </w:r>
      <w:r w:rsidRPr="00282FA2">
        <w:rPr>
          <w:rFonts w:eastAsia="Calibri"/>
          <w:b/>
          <w:bCs/>
          <w:color w:val="808080"/>
          <w:spacing w:val="-6"/>
          <w:sz w:val="16"/>
          <w:szCs w:val="16"/>
          <w:lang w:val="es-ES"/>
        </w:rPr>
        <w:t>u</w:t>
      </w:r>
      <w:r w:rsidRPr="00282FA2">
        <w:rPr>
          <w:rFonts w:eastAsia="Calibri"/>
          <w:b/>
          <w:bCs/>
          <w:color w:val="808080"/>
          <w:spacing w:val="6"/>
          <w:sz w:val="16"/>
          <w:szCs w:val="16"/>
          <w:lang w:val="es-ES"/>
        </w:rPr>
        <w:t>e</w:t>
      </w:r>
      <w:r w:rsidRPr="00282FA2">
        <w:rPr>
          <w:rFonts w:eastAsia="Calibri"/>
          <w:b/>
          <w:bCs/>
          <w:color w:val="808080"/>
          <w:spacing w:val="-6"/>
          <w:sz w:val="16"/>
          <w:szCs w:val="16"/>
          <w:lang w:val="es-ES"/>
        </w:rPr>
        <w:t>n</w:t>
      </w:r>
      <w:r w:rsidRPr="00282FA2">
        <w:rPr>
          <w:rFonts w:eastAsia="Calibri"/>
          <w:b/>
          <w:bCs/>
          <w:color w:val="808080"/>
          <w:spacing w:val="-2"/>
          <w:sz w:val="16"/>
          <w:szCs w:val="16"/>
          <w:lang w:val="es-ES"/>
        </w:rPr>
        <w:t>t</w:t>
      </w:r>
      <w:r w:rsidRPr="00282FA2">
        <w:rPr>
          <w:rFonts w:eastAsia="Calibri"/>
          <w:b/>
          <w:bCs/>
          <w:color w:val="808080"/>
          <w:spacing w:val="1"/>
          <w:sz w:val="16"/>
          <w:szCs w:val="16"/>
          <w:lang w:val="es-ES"/>
        </w:rPr>
        <w:t>e</w:t>
      </w:r>
      <w:r w:rsidRPr="00282FA2">
        <w:rPr>
          <w:rFonts w:eastAsia="Calibri"/>
          <w:b/>
          <w:bCs/>
          <w:color w:val="808080"/>
          <w:spacing w:val="0"/>
          <w:sz w:val="16"/>
          <w:szCs w:val="16"/>
          <w:lang w:val="es-ES"/>
        </w:rPr>
        <w:t xml:space="preserve">: </w:t>
      </w:r>
      <w:r w:rsidRPr="00282FA2">
        <w:rPr>
          <w:rFonts w:eastAsia="Calibri"/>
          <w:color w:val="808080"/>
          <w:spacing w:val="5"/>
          <w:sz w:val="16"/>
          <w:szCs w:val="16"/>
          <w:lang w:val="es-ES"/>
        </w:rPr>
        <w:t>Dirección Administración y Finanzas.</w:t>
      </w:r>
    </w:p>
    <w:p w14:paraId="765454EA" w14:textId="77777777" w:rsidR="00282FA2" w:rsidRPr="00282FA2" w:rsidRDefault="00282FA2" w:rsidP="00282FA2">
      <w:pPr>
        <w:spacing w:line="360" w:lineRule="auto"/>
        <w:jc w:val="both"/>
        <w:rPr>
          <w:rFonts w:eastAsia="Calibri"/>
          <w:color w:val="808080"/>
          <w:lang w:val="es-DO"/>
        </w:rPr>
      </w:pPr>
    </w:p>
    <w:p w14:paraId="1C4A9151"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lastRenderedPageBreak/>
        <w:t>Dentro de las inversiones se destaca la actualización y adquisición de equipos y maquinarias para los talleres ubicados en el Centro Tecnológico Josefa Brea, en el Distrito Nacional; Dirección Regional Oriental, en Santo Domingo Este y la Dirección Regional Cibao Sur, en San Francisco de Macorís.</w:t>
      </w:r>
    </w:p>
    <w:p w14:paraId="73B59116" w14:textId="77777777" w:rsidR="00282FA2" w:rsidRPr="00282FA2" w:rsidRDefault="00282FA2" w:rsidP="00282FA2">
      <w:pPr>
        <w:spacing w:line="360" w:lineRule="auto"/>
        <w:jc w:val="both"/>
        <w:rPr>
          <w:rFonts w:eastAsia="Calibri"/>
          <w:b/>
          <w:bCs/>
          <w:color w:val="808080"/>
          <w:lang w:val="es-US"/>
        </w:rPr>
      </w:pPr>
      <w:r w:rsidRPr="00282FA2">
        <w:rPr>
          <w:rFonts w:eastAsia="Calibri"/>
          <w:b/>
          <w:bCs/>
          <w:color w:val="808080"/>
          <w:lang w:val="es-US"/>
        </w:rPr>
        <w:t>Ingresos</w:t>
      </w:r>
    </w:p>
    <w:p w14:paraId="178BEFD5"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Los ingresos del INFOTEP provienen del uno por ciento (1%) sobre el monto total de las planillas de sueldos y salarios fijos que pagan mensualmente las empresas y entidades privadas de los sectores económicos del país, y del medio por ciento (1/2%) a cargo de los trabajadores de las mismas empresas y entidades, deducible de las utilidades y bonificaciones que será retenido por los empleadores; y la asignación del Estado.</w:t>
      </w:r>
    </w:p>
    <w:p w14:paraId="6E7C7526"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Los aportes recibidos por las empresas para el periodo enero-octubre 2022, por concepto de la aplicación del artículo 24 de la Ley No. 116-80, fueron de RD$4,124,192,270.00, lo que representó un incremento de un 20% en relación al mismo periodo del año 2021, en el que se recaudaron RD$3,422,415,268.00. </w:t>
      </w:r>
    </w:p>
    <w:p w14:paraId="37A72A8A" w14:textId="678959CB" w:rsidR="00282FA2" w:rsidRDefault="00282FA2" w:rsidP="00282FA2">
      <w:pPr>
        <w:spacing w:line="360" w:lineRule="auto"/>
        <w:jc w:val="both"/>
        <w:rPr>
          <w:rFonts w:eastAsia="Calibri"/>
          <w:color w:val="808080"/>
          <w:lang w:val="es-US"/>
        </w:rPr>
      </w:pPr>
      <w:r w:rsidRPr="00282FA2">
        <w:rPr>
          <w:rFonts w:eastAsia="Calibri"/>
          <w:color w:val="808080"/>
          <w:lang w:val="es-US"/>
        </w:rPr>
        <w:t xml:space="preserve">El INFOTEP también recibió aportes del gobierno central por un monto de RD$181,059,518.00, sin registrarse ninguna variación con relación al año anterior. </w:t>
      </w:r>
    </w:p>
    <w:p w14:paraId="1B46B94F" w14:textId="033FC925" w:rsidR="00F73B7F" w:rsidRDefault="00F73B7F" w:rsidP="00282FA2">
      <w:pPr>
        <w:spacing w:line="360" w:lineRule="auto"/>
        <w:jc w:val="both"/>
        <w:rPr>
          <w:rFonts w:eastAsia="Calibri"/>
          <w:color w:val="808080"/>
          <w:lang w:val="es-US"/>
        </w:rPr>
      </w:pPr>
    </w:p>
    <w:p w14:paraId="411441D2" w14:textId="412DE3AB" w:rsidR="00F73B7F" w:rsidRDefault="00F73B7F" w:rsidP="00282FA2">
      <w:pPr>
        <w:spacing w:line="360" w:lineRule="auto"/>
        <w:jc w:val="both"/>
        <w:rPr>
          <w:rFonts w:eastAsia="Calibri"/>
          <w:color w:val="808080"/>
          <w:lang w:val="es-US"/>
        </w:rPr>
      </w:pPr>
    </w:p>
    <w:p w14:paraId="1883E174" w14:textId="166CD9D0" w:rsidR="00F73B7F" w:rsidRDefault="00F73B7F" w:rsidP="00282FA2">
      <w:pPr>
        <w:spacing w:line="360" w:lineRule="auto"/>
        <w:jc w:val="both"/>
        <w:rPr>
          <w:rFonts w:eastAsia="Calibri"/>
          <w:color w:val="808080"/>
          <w:lang w:val="es-US"/>
        </w:rPr>
      </w:pPr>
    </w:p>
    <w:p w14:paraId="68ECBCA7" w14:textId="5D0E466E" w:rsidR="00F73B7F" w:rsidRDefault="00F73B7F" w:rsidP="00282FA2">
      <w:pPr>
        <w:spacing w:line="360" w:lineRule="auto"/>
        <w:jc w:val="both"/>
        <w:rPr>
          <w:rFonts w:eastAsia="Calibri"/>
          <w:color w:val="808080"/>
          <w:lang w:val="es-US"/>
        </w:rPr>
      </w:pPr>
    </w:p>
    <w:p w14:paraId="07B0DC28" w14:textId="77777777" w:rsidR="00F73B7F" w:rsidRPr="00282FA2" w:rsidRDefault="00F73B7F" w:rsidP="00282FA2">
      <w:pPr>
        <w:spacing w:line="360" w:lineRule="auto"/>
        <w:jc w:val="both"/>
        <w:rPr>
          <w:rFonts w:eastAsia="Calibri"/>
          <w:color w:val="808080"/>
          <w:lang w:val="es-US"/>
        </w:rPr>
      </w:pPr>
    </w:p>
    <w:p w14:paraId="6433158A" w14:textId="77777777" w:rsidR="00282FA2" w:rsidRPr="00282FA2" w:rsidRDefault="00282FA2" w:rsidP="00282FA2">
      <w:pPr>
        <w:spacing w:after="0" w:line="240" w:lineRule="auto"/>
        <w:jc w:val="center"/>
        <w:rPr>
          <w:rFonts w:eastAsia="Calibri"/>
          <w:b/>
          <w:color w:val="808080"/>
          <w:lang w:val="es-US"/>
        </w:rPr>
      </w:pPr>
      <w:r w:rsidRPr="00282FA2">
        <w:rPr>
          <w:rFonts w:eastAsia="Calibri"/>
          <w:b/>
          <w:color w:val="808080"/>
          <w:lang w:val="es-US"/>
        </w:rPr>
        <w:lastRenderedPageBreak/>
        <w:t>Cuadro No. 10</w:t>
      </w:r>
    </w:p>
    <w:p w14:paraId="16CE3783" w14:textId="77777777" w:rsidR="00282FA2" w:rsidRPr="00282FA2" w:rsidRDefault="00282FA2" w:rsidP="00282FA2">
      <w:pPr>
        <w:spacing w:after="0" w:line="240" w:lineRule="auto"/>
        <w:jc w:val="center"/>
        <w:rPr>
          <w:rFonts w:eastAsia="Calibri"/>
          <w:b/>
          <w:color w:val="808080"/>
          <w:lang w:val="es-US"/>
        </w:rPr>
      </w:pPr>
      <w:r w:rsidRPr="00282FA2">
        <w:rPr>
          <w:rFonts w:eastAsia="Calibri"/>
          <w:b/>
          <w:color w:val="808080"/>
          <w:lang w:val="es-US"/>
        </w:rPr>
        <w:t>Análisis de ingresos de Ley 116-80</w:t>
      </w:r>
    </w:p>
    <w:p w14:paraId="0034510B" w14:textId="77777777" w:rsidR="00282FA2" w:rsidRPr="00282FA2" w:rsidRDefault="00282FA2" w:rsidP="00282FA2">
      <w:pPr>
        <w:spacing w:after="0" w:line="240" w:lineRule="auto"/>
        <w:jc w:val="center"/>
        <w:rPr>
          <w:rFonts w:eastAsia="Calibri"/>
          <w:b/>
          <w:color w:val="808080"/>
          <w:lang w:val="es-US"/>
        </w:rPr>
      </w:pPr>
      <w:r w:rsidRPr="00282FA2">
        <w:rPr>
          <w:rFonts w:eastAsia="Calibri"/>
          <w:b/>
          <w:color w:val="808080"/>
          <w:lang w:val="es-US"/>
        </w:rPr>
        <w:t>Período enero-octubre años 2021 y 2022</w:t>
      </w:r>
    </w:p>
    <w:p w14:paraId="7215CC2A"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Valores en millones RD$</w:t>
      </w:r>
    </w:p>
    <w:tbl>
      <w:tblPr>
        <w:tblW w:w="936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025"/>
        <w:gridCol w:w="1449"/>
        <w:gridCol w:w="1362"/>
        <w:gridCol w:w="1643"/>
        <w:gridCol w:w="1883"/>
      </w:tblGrid>
      <w:tr w:rsidR="00282FA2" w:rsidRPr="00282FA2" w14:paraId="148D7B21" w14:textId="77777777" w:rsidTr="00F73B7F">
        <w:trPr>
          <w:trHeight w:val="114"/>
          <w:jc w:val="center"/>
        </w:trPr>
        <w:tc>
          <w:tcPr>
            <w:tcW w:w="3025" w:type="dxa"/>
            <w:vMerge w:val="restart"/>
            <w:shd w:val="clear" w:color="auto" w:fill="F2F2F2"/>
          </w:tcPr>
          <w:p w14:paraId="494657CD" w14:textId="77777777" w:rsidR="00282FA2" w:rsidRPr="00282FA2" w:rsidRDefault="00282FA2" w:rsidP="00282FA2">
            <w:pPr>
              <w:spacing w:line="360" w:lineRule="auto"/>
              <w:jc w:val="center"/>
              <w:rPr>
                <w:rFonts w:eastAsia="Calibri"/>
                <w:b/>
                <w:bCs/>
                <w:color w:val="808080"/>
                <w:lang w:val="es-US"/>
              </w:rPr>
            </w:pPr>
          </w:p>
          <w:p w14:paraId="2AA334F5"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Fuente</w:t>
            </w:r>
          </w:p>
        </w:tc>
        <w:tc>
          <w:tcPr>
            <w:tcW w:w="2811" w:type="dxa"/>
            <w:gridSpan w:val="2"/>
            <w:shd w:val="clear" w:color="auto" w:fill="F2F2F2"/>
          </w:tcPr>
          <w:p w14:paraId="52335A8B"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Ingresos</w:t>
            </w:r>
          </w:p>
        </w:tc>
        <w:tc>
          <w:tcPr>
            <w:tcW w:w="1643" w:type="dxa"/>
            <w:vMerge w:val="restart"/>
            <w:shd w:val="clear" w:color="auto" w:fill="F2F2F2"/>
          </w:tcPr>
          <w:p w14:paraId="17256189" w14:textId="77777777" w:rsidR="00282FA2" w:rsidRPr="00282FA2" w:rsidRDefault="00282FA2" w:rsidP="00282FA2">
            <w:pPr>
              <w:spacing w:line="360" w:lineRule="auto"/>
              <w:jc w:val="center"/>
              <w:rPr>
                <w:rFonts w:eastAsia="Calibri"/>
                <w:b/>
                <w:bCs/>
                <w:color w:val="808080"/>
                <w:lang w:val="es-US"/>
              </w:rPr>
            </w:pPr>
          </w:p>
          <w:p w14:paraId="101B92D9"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Diferencia</w:t>
            </w:r>
          </w:p>
        </w:tc>
        <w:tc>
          <w:tcPr>
            <w:tcW w:w="1883" w:type="dxa"/>
            <w:vMerge w:val="restart"/>
            <w:shd w:val="clear" w:color="auto" w:fill="F2F2F2"/>
          </w:tcPr>
          <w:p w14:paraId="0CDD4CA7" w14:textId="77777777" w:rsidR="00282FA2" w:rsidRPr="00282FA2" w:rsidRDefault="00282FA2" w:rsidP="00282FA2">
            <w:pPr>
              <w:spacing w:after="0" w:line="240" w:lineRule="auto"/>
              <w:jc w:val="center"/>
              <w:rPr>
                <w:rFonts w:eastAsia="Calibri"/>
                <w:b/>
                <w:bCs/>
                <w:color w:val="808080"/>
                <w:lang w:val="es-US"/>
              </w:rPr>
            </w:pPr>
          </w:p>
          <w:p w14:paraId="20D25087" w14:textId="77777777" w:rsidR="00282FA2" w:rsidRPr="00282FA2" w:rsidRDefault="00282FA2" w:rsidP="00282FA2">
            <w:pPr>
              <w:spacing w:after="0" w:line="240" w:lineRule="auto"/>
              <w:jc w:val="center"/>
              <w:rPr>
                <w:rFonts w:eastAsia="Calibri"/>
                <w:b/>
                <w:color w:val="808080"/>
                <w:lang w:val="es-US"/>
              </w:rPr>
            </w:pPr>
            <w:r w:rsidRPr="00282FA2">
              <w:rPr>
                <w:rFonts w:eastAsia="Calibri"/>
                <w:b/>
                <w:color w:val="808080"/>
                <w:lang w:val="es-US"/>
              </w:rPr>
              <w:t>%</w:t>
            </w:r>
          </w:p>
          <w:p w14:paraId="3F6804D0" w14:textId="77777777" w:rsidR="00282FA2" w:rsidRPr="00282FA2" w:rsidRDefault="00282FA2" w:rsidP="00282FA2">
            <w:pPr>
              <w:spacing w:after="0" w:line="240" w:lineRule="auto"/>
              <w:jc w:val="center"/>
              <w:rPr>
                <w:rFonts w:eastAsia="Calibri"/>
                <w:b/>
                <w:color w:val="808080"/>
                <w:lang w:val="es-US"/>
              </w:rPr>
            </w:pPr>
            <w:r w:rsidRPr="00282FA2">
              <w:rPr>
                <w:rFonts w:eastAsia="Calibri"/>
                <w:b/>
                <w:color w:val="808080"/>
                <w:lang w:val="es-US"/>
              </w:rPr>
              <w:t>Crecimiento</w:t>
            </w:r>
          </w:p>
        </w:tc>
      </w:tr>
      <w:tr w:rsidR="00282FA2" w:rsidRPr="00282FA2" w14:paraId="55AD96AC" w14:textId="77777777" w:rsidTr="00F73B7F">
        <w:trPr>
          <w:trHeight w:val="114"/>
          <w:jc w:val="center"/>
        </w:trPr>
        <w:tc>
          <w:tcPr>
            <w:tcW w:w="3025" w:type="dxa"/>
            <w:vMerge/>
            <w:shd w:val="clear" w:color="auto" w:fill="auto"/>
          </w:tcPr>
          <w:p w14:paraId="12B9531E" w14:textId="77777777" w:rsidR="00282FA2" w:rsidRPr="00282FA2" w:rsidRDefault="00282FA2" w:rsidP="00282FA2">
            <w:pPr>
              <w:spacing w:line="360" w:lineRule="auto"/>
              <w:jc w:val="both"/>
              <w:rPr>
                <w:rFonts w:eastAsia="Calibri"/>
                <w:color w:val="808080"/>
                <w:lang w:val="es-US"/>
              </w:rPr>
            </w:pPr>
          </w:p>
        </w:tc>
        <w:tc>
          <w:tcPr>
            <w:tcW w:w="1449" w:type="dxa"/>
            <w:shd w:val="clear" w:color="auto" w:fill="F2F2F2"/>
          </w:tcPr>
          <w:p w14:paraId="6AB66D3A"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2021</w:t>
            </w:r>
          </w:p>
        </w:tc>
        <w:tc>
          <w:tcPr>
            <w:tcW w:w="1362" w:type="dxa"/>
            <w:shd w:val="clear" w:color="auto" w:fill="F2F2F2"/>
          </w:tcPr>
          <w:p w14:paraId="73894746"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2022</w:t>
            </w:r>
          </w:p>
        </w:tc>
        <w:tc>
          <w:tcPr>
            <w:tcW w:w="1643" w:type="dxa"/>
            <w:vMerge/>
            <w:shd w:val="clear" w:color="auto" w:fill="auto"/>
          </w:tcPr>
          <w:p w14:paraId="74803646" w14:textId="77777777" w:rsidR="00282FA2" w:rsidRPr="00282FA2" w:rsidRDefault="00282FA2" w:rsidP="00282FA2">
            <w:pPr>
              <w:spacing w:line="360" w:lineRule="auto"/>
              <w:jc w:val="both"/>
              <w:rPr>
                <w:rFonts w:eastAsia="Calibri"/>
                <w:color w:val="808080"/>
                <w:lang w:val="es-US"/>
              </w:rPr>
            </w:pPr>
          </w:p>
        </w:tc>
        <w:tc>
          <w:tcPr>
            <w:tcW w:w="1883" w:type="dxa"/>
            <w:vMerge/>
            <w:shd w:val="clear" w:color="auto" w:fill="auto"/>
          </w:tcPr>
          <w:p w14:paraId="75AF005B" w14:textId="77777777" w:rsidR="00282FA2" w:rsidRPr="00282FA2" w:rsidRDefault="00282FA2" w:rsidP="00282FA2">
            <w:pPr>
              <w:spacing w:line="360" w:lineRule="auto"/>
              <w:jc w:val="both"/>
              <w:rPr>
                <w:rFonts w:eastAsia="Calibri"/>
                <w:color w:val="808080"/>
                <w:lang w:val="es-US"/>
              </w:rPr>
            </w:pPr>
          </w:p>
        </w:tc>
      </w:tr>
      <w:tr w:rsidR="00282FA2" w:rsidRPr="00282FA2" w14:paraId="5D9E333A" w14:textId="77777777" w:rsidTr="00F73B7F">
        <w:trPr>
          <w:trHeight w:val="229"/>
          <w:jc w:val="center"/>
        </w:trPr>
        <w:tc>
          <w:tcPr>
            <w:tcW w:w="3025" w:type="dxa"/>
            <w:shd w:val="clear" w:color="auto" w:fill="auto"/>
            <w:vAlign w:val="center"/>
          </w:tcPr>
          <w:p w14:paraId="7F7A28CF" w14:textId="77777777" w:rsidR="00282FA2" w:rsidRPr="00282FA2" w:rsidRDefault="00282FA2" w:rsidP="00282FA2">
            <w:pPr>
              <w:spacing w:line="360" w:lineRule="auto"/>
              <w:jc w:val="center"/>
              <w:rPr>
                <w:rFonts w:eastAsia="Calibri"/>
                <w:color w:val="808080"/>
                <w:lang w:val="es-US"/>
              </w:rPr>
            </w:pPr>
            <w:r w:rsidRPr="00282FA2">
              <w:rPr>
                <w:rFonts w:eastAsia="Times New Roman"/>
                <w:b/>
                <w:bCs/>
                <w:color w:val="808080"/>
                <w:spacing w:val="-4"/>
                <w:lang w:val="es-ES"/>
              </w:rPr>
              <w:t>A</w:t>
            </w:r>
            <w:r w:rsidRPr="00282FA2">
              <w:rPr>
                <w:rFonts w:eastAsia="Times New Roman"/>
                <w:b/>
                <w:bCs/>
                <w:color w:val="808080"/>
                <w:spacing w:val="-2"/>
                <w:lang w:val="es-ES"/>
              </w:rPr>
              <w:t>p</w:t>
            </w:r>
            <w:r w:rsidRPr="00282FA2">
              <w:rPr>
                <w:rFonts w:eastAsia="Times New Roman"/>
                <w:b/>
                <w:bCs/>
                <w:color w:val="808080"/>
                <w:spacing w:val="1"/>
                <w:lang w:val="es-ES"/>
              </w:rPr>
              <w:t>o</w:t>
            </w:r>
            <w:r w:rsidRPr="00282FA2">
              <w:rPr>
                <w:rFonts w:eastAsia="Times New Roman"/>
                <w:b/>
                <w:bCs/>
                <w:color w:val="808080"/>
                <w:spacing w:val="3"/>
                <w:lang w:val="es-ES"/>
              </w:rPr>
              <w:t>r</w:t>
            </w:r>
            <w:r w:rsidRPr="00282FA2">
              <w:rPr>
                <w:rFonts w:eastAsia="Times New Roman"/>
                <w:b/>
                <w:bCs/>
                <w:color w:val="808080"/>
                <w:spacing w:val="-4"/>
                <w:lang w:val="es-ES"/>
              </w:rPr>
              <w:t>t</w:t>
            </w:r>
            <w:r w:rsidRPr="00282FA2">
              <w:rPr>
                <w:rFonts w:eastAsia="Times New Roman"/>
                <w:b/>
                <w:bCs/>
                <w:color w:val="808080"/>
                <w:spacing w:val="5"/>
                <w:lang w:val="es-ES"/>
              </w:rPr>
              <w:t>e</w:t>
            </w:r>
            <w:r w:rsidRPr="00282FA2">
              <w:rPr>
                <w:rFonts w:eastAsia="Times New Roman"/>
                <w:b/>
                <w:bCs/>
                <w:color w:val="808080"/>
                <w:spacing w:val="0"/>
                <w:lang w:val="es-ES"/>
              </w:rPr>
              <w:t>s</w:t>
            </w:r>
            <w:r w:rsidRPr="00282FA2">
              <w:rPr>
                <w:rFonts w:eastAsia="Times New Roman"/>
                <w:b/>
                <w:bCs/>
                <w:color w:val="808080"/>
                <w:spacing w:val="-2"/>
                <w:lang w:val="es-ES"/>
              </w:rPr>
              <w:t xml:space="preserve"> </w:t>
            </w:r>
            <w:r w:rsidRPr="00282FA2">
              <w:rPr>
                <w:rFonts w:eastAsia="Times New Roman"/>
                <w:b/>
                <w:bCs/>
                <w:color w:val="808080"/>
                <w:spacing w:val="1"/>
                <w:lang w:val="es-ES"/>
              </w:rPr>
              <w:t>d</w:t>
            </w:r>
            <w:r w:rsidRPr="00282FA2">
              <w:rPr>
                <w:rFonts w:eastAsia="Times New Roman"/>
                <w:b/>
                <w:bCs/>
                <w:color w:val="808080"/>
                <w:spacing w:val="0"/>
                <w:lang w:val="es-ES"/>
              </w:rPr>
              <w:t xml:space="preserve">e </w:t>
            </w:r>
            <w:r w:rsidRPr="00282FA2">
              <w:rPr>
                <w:rFonts w:eastAsia="Times New Roman"/>
                <w:b/>
                <w:bCs/>
                <w:color w:val="808080"/>
                <w:spacing w:val="-4"/>
                <w:lang w:val="es-ES"/>
              </w:rPr>
              <w:t>L</w:t>
            </w:r>
            <w:r w:rsidRPr="00282FA2">
              <w:rPr>
                <w:rFonts w:eastAsia="Times New Roman"/>
                <w:b/>
                <w:bCs/>
                <w:color w:val="808080"/>
                <w:spacing w:val="0"/>
                <w:lang w:val="es-ES"/>
              </w:rPr>
              <w:t>ey</w:t>
            </w:r>
            <w:r w:rsidRPr="00282FA2">
              <w:rPr>
                <w:rFonts w:eastAsia="Times New Roman"/>
                <w:b/>
                <w:bCs/>
                <w:color w:val="808080"/>
                <w:spacing w:val="2"/>
                <w:lang w:val="es-ES"/>
              </w:rPr>
              <w:t xml:space="preserve"> </w:t>
            </w:r>
            <w:r w:rsidRPr="00282FA2">
              <w:rPr>
                <w:rFonts w:eastAsia="Times New Roman"/>
                <w:b/>
                <w:bCs/>
                <w:color w:val="808080"/>
                <w:spacing w:val="0"/>
                <w:lang w:val="es-ES"/>
              </w:rPr>
              <w:t>11</w:t>
            </w:r>
            <w:r w:rsidRPr="00282FA2">
              <w:rPr>
                <w:rFonts w:eastAsia="Times New Roman"/>
                <w:b/>
                <w:bCs/>
                <w:color w:val="808080"/>
                <w:spacing w:val="2"/>
                <w:lang w:val="es-ES"/>
              </w:rPr>
              <w:t>6</w:t>
            </w:r>
            <w:r w:rsidRPr="00282FA2">
              <w:rPr>
                <w:rFonts w:eastAsia="Times New Roman"/>
                <w:b/>
                <w:bCs/>
                <w:color w:val="808080"/>
                <w:spacing w:val="0"/>
                <w:lang w:val="es-ES"/>
              </w:rPr>
              <w:t>-80</w:t>
            </w:r>
          </w:p>
        </w:tc>
        <w:tc>
          <w:tcPr>
            <w:tcW w:w="1449" w:type="dxa"/>
            <w:shd w:val="clear" w:color="auto" w:fill="auto"/>
            <w:vAlign w:val="center"/>
          </w:tcPr>
          <w:p w14:paraId="0C7C95B9" w14:textId="77777777" w:rsidR="00282FA2" w:rsidRPr="00282FA2" w:rsidRDefault="00282FA2" w:rsidP="00282FA2">
            <w:pPr>
              <w:spacing w:line="360" w:lineRule="auto"/>
              <w:jc w:val="center"/>
              <w:rPr>
                <w:rFonts w:eastAsia="Calibri"/>
                <w:color w:val="808080"/>
                <w:lang w:val="es-US"/>
              </w:rPr>
            </w:pPr>
            <w:r w:rsidRPr="00282FA2">
              <w:rPr>
                <w:rFonts w:eastAsia="Calibri"/>
                <w:color w:val="808080"/>
                <w:lang w:val="es-US"/>
              </w:rPr>
              <w:t>3,241.3</w:t>
            </w:r>
          </w:p>
        </w:tc>
        <w:tc>
          <w:tcPr>
            <w:tcW w:w="1362" w:type="dxa"/>
            <w:shd w:val="clear" w:color="auto" w:fill="auto"/>
            <w:vAlign w:val="center"/>
          </w:tcPr>
          <w:p w14:paraId="22888BE3" w14:textId="77777777" w:rsidR="00282FA2" w:rsidRPr="00282FA2" w:rsidRDefault="00282FA2" w:rsidP="00282FA2">
            <w:pPr>
              <w:spacing w:line="360" w:lineRule="auto"/>
              <w:jc w:val="center"/>
              <w:rPr>
                <w:rFonts w:eastAsia="Calibri"/>
                <w:color w:val="808080"/>
                <w:lang w:val="es-US"/>
              </w:rPr>
            </w:pPr>
            <w:r w:rsidRPr="00282FA2">
              <w:rPr>
                <w:rFonts w:eastAsia="Calibri"/>
                <w:color w:val="808080"/>
                <w:lang w:val="es-US"/>
              </w:rPr>
              <w:t>3,943.1</w:t>
            </w:r>
          </w:p>
        </w:tc>
        <w:tc>
          <w:tcPr>
            <w:tcW w:w="1643" w:type="dxa"/>
            <w:shd w:val="clear" w:color="auto" w:fill="auto"/>
            <w:vAlign w:val="center"/>
          </w:tcPr>
          <w:p w14:paraId="6B6B4759" w14:textId="77777777" w:rsidR="00282FA2" w:rsidRPr="00282FA2" w:rsidRDefault="00282FA2" w:rsidP="00282FA2">
            <w:pPr>
              <w:spacing w:line="360" w:lineRule="auto"/>
              <w:jc w:val="center"/>
              <w:rPr>
                <w:rFonts w:eastAsia="Calibri"/>
                <w:color w:val="808080"/>
                <w:lang w:val="es-US"/>
              </w:rPr>
            </w:pPr>
            <w:r w:rsidRPr="00282FA2">
              <w:rPr>
                <w:rFonts w:eastAsia="Calibri"/>
                <w:color w:val="808080"/>
                <w:lang w:val="es-US"/>
              </w:rPr>
              <w:t>701.8</w:t>
            </w:r>
          </w:p>
        </w:tc>
        <w:tc>
          <w:tcPr>
            <w:tcW w:w="1883" w:type="dxa"/>
            <w:shd w:val="clear" w:color="auto" w:fill="auto"/>
            <w:vAlign w:val="center"/>
          </w:tcPr>
          <w:p w14:paraId="0D9D10E7" w14:textId="77777777" w:rsidR="00282FA2" w:rsidRPr="00282FA2" w:rsidRDefault="00282FA2" w:rsidP="00282FA2">
            <w:pPr>
              <w:spacing w:line="360" w:lineRule="auto"/>
              <w:jc w:val="center"/>
              <w:rPr>
                <w:rFonts w:eastAsia="Calibri"/>
                <w:color w:val="808080"/>
                <w:lang w:val="es-US"/>
              </w:rPr>
            </w:pPr>
            <w:r w:rsidRPr="00282FA2">
              <w:rPr>
                <w:rFonts w:eastAsia="Calibri"/>
                <w:color w:val="808080"/>
                <w:lang w:val="es-US"/>
              </w:rPr>
              <w:t>21.0%</w:t>
            </w:r>
          </w:p>
        </w:tc>
      </w:tr>
      <w:tr w:rsidR="00282FA2" w:rsidRPr="00282FA2" w14:paraId="6AB6D3A6" w14:textId="77777777" w:rsidTr="00F73B7F">
        <w:trPr>
          <w:trHeight w:val="229"/>
          <w:jc w:val="center"/>
        </w:trPr>
        <w:tc>
          <w:tcPr>
            <w:tcW w:w="3025" w:type="dxa"/>
            <w:shd w:val="clear" w:color="auto" w:fill="auto"/>
            <w:vAlign w:val="center"/>
          </w:tcPr>
          <w:p w14:paraId="19201296" w14:textId="77777777" w:rsidR="00282FA2" w:rsidRPr="00282FA2" w:rsidRDefault="00282FA2" w:rsidP="00282FA2">
            <w:pPr>
              <w:spacing w:line="360" w:lineRule="auto"/>
              <w:jc w:val="center"/>
              <w:rPr>
                <w:rFonts w:eastAsia="Calibri"/>
                <w:color w:val="808080"/>
                <w:lang w:val="es-US"/>
              </w:rPr>
            </w:pPr>
            <w:r w:rsidRPr="00282FA2">
              <w:rPr>
                <w:rFonts w:eastAsia="Times New Roman"/>
                <w:b/>
                <w:bCs/>
                <w:color w:val="808080"/>
                <w:spacing w:val="-4"/>
                <w:lang w:val="es-ES"/>
              </w:rPr>
              <w:t>A</w:t>
            </w:r>
            <w:r w:rsidRPr="00282FA2">
              <w:rPr>
                <w:rFonts w:eastAsia="Times New Roman"/>
                <w:b/>
                <w:bCs/>
                <w:color w:val="808080"/>
                <w:spacing w:val="-3"/>
                <w:lang w:val="es-ES"/>
              </w:rPr>
              <w:t>s</w:t>
            </w:r>
            <w:r w:rsidRPr="00282FA2">
              <w:rPr>
                <w:rFonts w:eastAsia="Times New Roman"/>
                <w:b/>
                <w:bCs/>
                <w:color w:val="808080"/>
                <w:spacing w:val="1"/>
                <w:lang w:val="es-ES"/>
              </w:rPr>
              <w:t>ign</w:t>
            </w:r>
            <w:r w:rsidRPr="00282FA2">
              <w:rPr>
                <w:rFonts w:eastAsia="Times New Roman"/>
                <w:b/>
                <w:bCs/>
                <w:color w:val="808080"/>
                <w:spacing w:val="-2"/>
                <w:lang w:val="es-ES"/>
              </w:rPr>
              <w:t>a</w:t>
            </w:r>
            <w:r w:rsidRPr="00282FA2">
              <w:rPr>
                <w:rFonts w:eastAsia="Times New Roman"/>
                <w:b/>
                <w:bCs/>
                <w:color w:val="808080"/>
                <w:spacing w:val="-3"/>
                <w:lang w:val="es-ES"/>
              </w:rPr>
              <w:t>c</w:t>
            </w:r>
            <w:r w:rsidRPr="00282FA2">
              <w:rPr>
                <w:rFonts w:eastAsia="Times New Roman"/>
                <w:b/>
                <w:bCs/>
                <w:color w:val="808080"/>
                <w:spacing w:val="1"/>
                <w:lang w:val="es-ES"/>
              </w:rPr>
              <w:t>i</w:t>
            </w:r>
            <w:r w:rsidRPr="00282FA2">
              <w:rPr>
                <w:rFonts w:eastAsia="Times New Roman"/>
                <w:b/>
                <w:bCs/>
                <w:color w:val="808080"/>
                <w:spacing w:val="0"/>
                <w:lang w:val="es-ES"/>
              </w:rPr>
              <w:t>ón E</w:t>
            </w:r>
            <w:r w:rsidRPr="00282FA2">
              <w:rPr>
                <w:rFonts w:eastAsia="Times New Roman"/>
                <w:b/>
                <w:bCs/>
                <w:color w:val="808080"/>
                <w:spacing w:val="-2"/>
                <w:lang w:val="es-ES"/>
              </w:rPr>
              <w:t>s</w:t>
            </w:r>
            <w:r w:rsidRPr="00282FA2">
              <w:rPr>
                <w:rFonts w:eastAsia="Times New Roman"/>
                <w:b/>
                <w:bCs/>
                <w:color w:val="808080"/>
                <w:spacing w:val="0"/>
                <w:lang w:val="es-ES"/>
              </w:rPr>
              <w:t>t</w:t>
            </w:r>
            <w:r w:rsidRPr="00282FA2">
              <w:rPr>
                <w:rFonts w:eastAsia="Times New Roman"/>
                <w:b/>
                <w:bCs/>
                <w:color w:val="808080"/>
                <w:spacing w:val="2"/>
                <w:lang w:val="es-ES"/>
              </w:rPr>
              <w:t>a</w:t>
            </w:r>
            <w:r w:rsidRPr="00282FA2">
              <w:rPr>
                <w:rFonts w:eastAsia="Times New Roman"/>
                <w:b/>
                <w:bCs/>
                <w:color w:val="808080"/>
                <w:spacing w:val="0"/>
                <w:lang w:val="es-ES"/>
              </w:rPr>
              <w:t>t</w:t>
            </w:r>
            <w:r w:rsidRPr="00282FA2">
              <w:rPr>
                <w:rFonts w:eastAsia="Times New Roman"/>
                <w:b/>
                <w:bCs/>
                <w:color w:val="808080"/>
                <w:spacing w:val="2"/>
                <w:lang w:val="es-ES"/>
              </w:rPr>
              <w:t>a</w:t>
            </w:r>
            <w:r w:rsidRPr="00282FA2">
              <w:rPr>
                <w:rFonts w:eastAsia="Times New Roman"/>
                <w:b/>
                <w:bCs/>
                <w:color w:val="808080"/>
                <w:spacing w:val="0"/>
                <w:lang w:val="es-ES"/>
              </w:rPr>
              <w:t>l</w:t>
            </w:r>
          </w:p>
        </w:tc>
        <w:tc>
          <w:tcPr>
            <w:tcW w:w="1449" w:type="dxa"/>
            <w:shd w:val="clear" w:color="auto" w:fill="auto"/>
            <w:vAlign w:val="center"/>
          </w:tcPr>
          <w:p w14:paraId="7E75C826" w14:textId="77777777" w:rsidR="00282FA2" w:rsidRPr="00282FA2" w:rsidRDefault="00282FA2" w:rsidP="00282FA2">
            <w:pPr>
              <w:spacing w:line="360" w:lineRule="auto"/>
              <w:jc w:val="center"/>
              <w:rPr>
                <w:rFonts w:eastAsia="Calibri"/>
                <w:color w:val="808080"/>
                <w:lang w:val="es-US"/>
              </w:rPr>
            </w:pPr>
            <w:r w:rsidRPr="00282FA2">
              <w:rPr>
                <w:rFonts w:eastAsia="Calibri"/>
                <w:color w:val="808080"/>
                <w:lang w:val="es-US"/>
              </w:rPr>
              <w:t>181.0</w:t>
            </w:r>
          </w:p>
        </w:tc>
        <w:tc>
          <w:tcPr>
            <w:tcW w:w="1362" w:type="dxa"/>
            <w:shd w:val="clear" w:color="auto" w:fill="auto"/>
            <w:vAlign w:val="center"/>
          </w:tcPr>
          <w:p w14:paraId="078C5AD6" w14:textId="77777777" w:rsidR="00282FA2" w:rsidRPr="00282FA2" w:rsidRDefault="00282FA2" w:rsidP="00282FA2">
            <w:pPr>
              <w:spacing w:line="360" w:lineRule="auto"/>
              <w:jc w:val="center"/>
              <w:rPr>
                <w:rFonts w:eastAsia="Calibri"/>
                <w:color w:val="808080"/>
                <w:lang w:val="es-US"/>
              </w:rPr>
            </w:pPr>
            <w:r w:rsidRPr="00282FA2">
              <w:rPr>
                <w:rFonts w:eastAsia="Calibri"/>
                <w:color w:val="808080"/>
                <w:lang w:val="es-US"/>
              </w:rPr>
              <w:t>181.0</w:t>
            </w:r>
          </w:p>
        </w:tc>
        <w:tc>
          <w:tcPr>
            <w:tcW w:w="1643" w:type="dxa"/>
            <w:shd w:val="clear" w:color="auto" w:fill="auto"/>
            <w:vAlign w:val="center"/>
          </w:tcPr>
          <w:p w14:paraId="2E856F21" w14:textId="77777777" w:rsidR="00282FA2" w:rsidRPr="00282FA2" w:rsidRDefault="00282FA2" w:rsidP="00282FA2">
            <w:pPr>
              <w:spacing w:line="360" w:lineRule="auto"/>
              <w:jc w:val="center"/>
              <w:rPr>
                <w:rFonts w:eastAsia="Calibri"/>
                <w:color w:val="808080"/>
                <w:lang w:val="es-US"/>
              </w:rPr>
            </w:pPr>
            <w:r w:rsidRPr="00282FA2">
              <w:rPr>
                <w:rFonts w:eastAsia="Calibri"/>
                <w:color w:val="808080"/>
                <w:lang w:val="es-US"/>
              </w:rPr>
              <w:t>0.00</w:t>
            </w:r>
          </w:p>
        </w:tc>
        <w:tc>
          <w:tcPr>
            <w:tcW w:w="1883" w:type="dxa"/>
            <w:shd w:val="clear" w:color="auto" w:fill="auto"/>
            <w:vAlign w:val="center"/>
          </w:tcPr>
          <w:p w14:paraId="5004FEFB" w14:textId="77777777" w:rsidR="00282FA2" w:rsidRPr="00282FA2" w:rsidRDefault="00282FA2" w:rsidP="00282FA2">
            <w:pPr>
              <w:spacing w:line="360" w:lineRule="auto"/>
              <w:jc w:val="center"/>
              <w:rPr>
                <w:rFonts w:eastAsia="Calibri"/>
                <w:color w:val="808080"/>
                <w:lang w:val="es-US"/>
              </w:rPr>
            </w:pPr>
            <w:r w:rsidRPr="00282FA2">
              <w:rPr>
                <w:rFonts w:eastAsia="Calibri"/>
                <w:color w:val="808080"/>
                <w:lang w:val="es-US"/>
              </w:rPr>
              <w:t>0.0%</w:t>
            </w:r>
          </w:p>
        </w:tc>
      </w:tr>
      <w:tr w:rsidR="00282FA2" w:rsidRPr="00282FA2" w14:paraId="7E4A08E8" w14:textId="77777777" w:rsidTr="00F73B7F">
        <w:trPr>
          <w:trHeight w:hRule="exact" w:val="519"/>
          <w:jc w:val="center"/>
        </w:trPr>
        <w:tc>
          <w:tcPr>
            <w:tcW w:w="3025" w:type="dxa"/>
            <w:shd w:val="clear" w:color="auto" w:fill="auto"/>
          </w:tcPr>
          <w:p w14:paraId="02E279CD" w14:textId="77777777" w:rsidR="00282FA2" w:rsidRPr="00282FA2" w:rsidRDefault="00282FA2" w:rsidP="00282FA2">
            <w:pPr>
              <w:spacing w:line="360" w:lineRule="auto"/>
              <w:jc w:val="right"/>
              <w:rPr>
                <w:rFonts w:eastAsia="Calibri"/>
                <w:color w:val="808080"/>
                <w:lang w:val="es-US"/>
              </w:rPr>
            </w:pPr>
            <w:r w:rsidRPr="00282FA2">
              <w:rPr>
                <w:rFonts w:eastAsia="Calibri"/>
                <w:color w:val="808080"/>
                <w:lang w:val="es-US"/>
              </w:rPr>
              <w:t>Total</w:t>
            </w:r>
          </w:p>
        </w:tc>
        <w:tc>
          <w:tcPr>
            <w:tcW w:w="1449" w:type="dxa"/>
            <w:shd w:val="clear" w:color="auto" w:fill="auto"/>
            <w:vAlign w:val="center"/>
          </w:tcPr>
          <w:p w14:paraId="45674F91"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3,422.4</w:t>
            </w:r>
          </w:p>
        </w:tc>
        <w:tc>
          <w:tcPr>
            <w:tcW w:w="1362" w:type="dxa"/>
            <w:shd w:val="clear" w:color="auto" w:fill="auto"/>
            <w:vAlign w:val="center"/>
          </w:tcPr>
          <w:p w14:paraId="276439F5"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4,124.1</w:t>
            </w:r>
          </w:p>
        </w:tc>
        <w:tc>
          <w:tcPr>
            <w:tcW w:w="1643" w:type="dxa"/>
            <w:shd w:val="clear" w:color="auto" w:fill="auto"/>
            <w:vAlign w:val="center"/>
          </w:tcPr>
          <w:p w14:paraId="4B103309"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701.8</w:t>
            </w:r>
          </w:p>
        </w:tc>
        <w:tc>
          <w:tcPr>
            <w:tcW w:w="1883" w:type="dxa"/>
            <w:shd w:val="clear" w:color="auto" w:fill="auto"/>
            <w:vAlign w:val="center"/>
          </w:tcPr>
          <w:p w14:paraId="4782C19A" w14:textId="77777777" w:rsidR="00282FA2" w:rsidRPr="00282FA2" w:rsidRDefault="00282FA2" w:rsidP="00282FA2">
            <w:pPr>
              <w:spacing w:line="360" w:lineRule="auto"/>
              <w:jc w:val="center"/>
              <w:rPr>
                <w:rFonts w:eastAsia="Calibri"/>
                <w:b/>
                <w:color w:val="808080"/>
                <w:lang w:val="es-US"/>
              </w:rPr>
            </w:pPr>
            <w:r w:rsidRPr="00282FA2">
              <w:rPr>
                <w:rFonts w:eastAsia="Calibri"/>
                <w:b/>
                <w:color w:val="808080"/>
                <w:lang w:val="es-US"/>
              </w:rPr>
              <w:t>20.0%</w:t>
            </w:r>
          </w:p>
        </w:tc>
      </w:tr>
    </w:tbl>
    <w:p w14:paraId="7944B5EC" w14:textId="77777777" w:rsidR="00282FA2" w:rsidRPr="00282FA2" w:rsidRDefault="00282FA2" w:rsidP="00282FA2">
      <w:pPr>
        <w:jc w:val="center"/>
        <w:rPr>
          <w:rFonts w:eastAsia="Calibri"/>
          <w:color w:val="808080"/>
          <w:spacing w:val="0"/>
          <w:sz w:val="16"/>
          <w:szCs w:val="16"/>
          <w:lang w:val="es-DO"/>
        </w:rPr>
      </w:pPr>
      <w:r w:rsidRPr="00282FA2">
        <w:rPr>
          <w:rFonts w:eastAsia="Calibri"/>
          <w:b/>
          <w:bCs/>
          <w:color w:val="808080"/>
          <w:spacing w:val="3"/>
          <w:sz w:val="16"/>
          <w:szCs w:val="16"/>
          <w:lang w:val="es-ES"/>
        </w:rPr>
        <w:t>F</w:t>
      </w:r>
      <w:r w:rsidRPr="00282FA2">
        <w:rPr>
          <w:rFonts w:eastAsia="Calibri"/>
          <w:b/>
          <w:bCs/>
          <w:color w:val="808080"/>
          <w:spacing w:val="-6"/>
          <w:sz w:val="16"/>
          <w:szCs w:val="16"/>
          <w:lang w:val="es-ES"/>
        </w:rPr>
        <w:t>u</w:t>
      </w:r>
      <w:r w:rsidRPr="00282FA2">
        <w:rPr>
          <w:rFonts w:eastAsia="Calibri"/>
          <w:b/>
          <w:bCs/>
          <w:color w:val="808080"/>
          <w:spacing w:val="6"/>
          <w:sz w:val="16"/>
          <w:szCs w:val="16"/>
          <w:lang w:val="es-ES"/>
        </w:rPr>
        <w:t>e</w:t>
      </w:r>
      <w:r w:rsidRPr="00282FA2">
        <w:rPr>
          <w:rFonts w:eastAsia="Calibri"/>
          <w:b/>
          <w:bCs/>
          <w:color w:val="808080"/>
          <w:spacing w:val="-6"/>
          <w:sz w:val="16"/>
          <w:szCs w:val="16"/>
          <w:lang w:val="es-ES"/>
        </w:rPr>
        <w:t>n</w:t>
      </w:r>
      <w:r w:rsidRPr="00282FA2">
        <w:rPr>
          <w:rFonts w:eastAsia="Calibri"/>
          <w:b/>
          <w:bCs/>
          <w:color w:val="808080"/>
          <w:spacing w:val="-2"/>
          <w:sz w:val="16"/>
          <w:szCs w:val="16"/>
          <w:lang w:val="es-ES"/>
        </w:rPr>
        <w:t>t</w:t>
      </w:r>
      <w:r w:rsidRPr="00282FA2">
        <w:rPr>
          <w:rFonts w:eastAsia="Calibri"/>
          <w:b/>
          <w:bCs/>
          <w:color w:val="808080"/>
          <w:spacing w:val="1"/>
          <w:sz w:val="16"/>
          <w:szCs w:val="16"/>
          <w:lang w:val="es-ES"/>
        </w:rPr>
        <w:t>e</w:t>
      </w:r>
      <w:r w:rsidRPr="00282FA2">
        <w:rPr>
          <w:rFonts w:eastAsia="Calibri"/>
          <w:b/>
          <w:bCs/>
          <w:color w:val="808080"/>
          <w:spacing w:val="0"/>
          <w:sz w:val="16"/>
          <w:szCs w:val="16"/>
          <w:lang w:val="es-ES"/>
        </w:rPr>
        <w:t xml:space="preserve">: </w:t>
      </w:r>
      <w:r w:rsidRPr="00282FA2">
        <w:rPr>
          <w:rFonts w:eastAsia="Calibri"/>
          <w:color w:val="808080"/>
          <w:spacing w:val="5"/>
          <w:sz w:val="16"/>
          <w:szCs w:val="16"/>
          <w:lang w:val="es-ES"/>
        </w:rPr>
        <w:t>Dirección Administración y Finanzas.</w:t>
      </w:r>
    </w:p>
    <w:p w14:paraId="5C04127F" w14:textId="77777777" w:rsidR="00282FA2" w:rsidRPr="00282FA2" w:rsidRDefault="00282FA2" w:rsidP="00282FA2">
      <w:pPr>
        <w:spacing w:line="217" w:lineRule="exact"/>
        <w:ind w:right="-20"/>
        <w:jc w:val="center"/>
        <w:rPr>
          <w:rFonts w:ascii="INFOTEXT" w:eastAsia="Times New Roman" w:hAnsi="INFOTEXT"/>
          <w:color w:val="808080"/>
          <w:spacing w:val="0"/>
          <w:sz w:val="20"/>
          <w:szCs w:val="20"/>
          <w:lang w:val="es-DO"/>
        </w:rPr>
      </w:pPr>
    </w:p>
    <w:p w14:paraId="63523D55" w14:textId="77777777" w:rsidR="00282FA2" w:rsidRPr="00282FA2" w:rsidRDefault="00282FA2" w:rsidP="00282FA2">
      <w:pPr>
        <w:numPr>
          <w:ilvl w:val="0"/>
          <w:numId w:val="8"/>
        </w:numPr>
        <w:spacing w:line="360" w:lineRule="auto"/>
        <w:jc w:val="both"/>
        <w:rPr>
          <w:rFonts w:eastAsia="Calibri"/>
          <w:b/>
          <w:color w:val="808080"/>
          <w:lang w:val="es-US"/>
        </w:rPr>
      </w:pPr>
      <w:r w:rsidRPr="00282FA2">
        <w:rPr>
          <w:rFonts w:eastAsia="Calibri"/>
          <w:b/>
          <w:color w:val="808080"/>
          <w:lang w:val="es-US"/>
        </w:rPr>
        <w:t>Contrataciones y adquisiciones</w:t>
      </w:r>
    </w:p>
    <w:p w14:paraId="6507BE84" w14:textId="312A22B1"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El proceso de adquisición y contratación de bienes y servicios requeridos para desarrollar las actividades institucionales es realizado con transparencia y en cumplimiento con la Ley 340-06 sobre Compras y Contrataciones Gubernamentales, y su reglamento de aplicación No. 542-12. Asimismo, se cumplen todos los requerimientos y evidencias del Portal de Compras y Contrataciones de la Dirección General de Contrataciones Públicas</w:t>
      </w:r>
      <w:r w:rsidRPr="00282FA2">
        <w:rPr>
          <w:rFonts w:ascii="Artifex CF Extra Light" w:eastAsia="Calibri" w:hAnsi="Artifex CF Extra Light"/>
          <w:noProof/>
          <w:color w:val="808080"/>
          <w:spacing w:val="0"/>
          <w:sz w:val="18"/>
          <w:szCs w:val="22"/>
          <w:lang w:val="es-ES"/>
        </w:rPr>
        <mc:AlternateContent>
          <mc:Choice Requires="wpi">
            <w:drawing>
              <wp:anchor distT="0" distB="0" distL="114300" distR="114300" simplePos="0" relativeHeight="251743232" behindDoc="0" locked="0" layoutInCell="1" allowOverlap="1" wp14:anchorId="7D065910" wp14:editId="683E17F6">
                <wp:simplePos x="0" y="0"/>
                <wp:positionH relativeFrom="column">
                  <wp:posOffset>2535555</wp:posOffset>
                </wp:positionH>
                <wp:positionV relativeFrom="paragraph">
                  <wp:posOffset>327660</wp:posOffset>
                </wp:positionV>
                <wp:extent cx="18415" cy="18415"/>
                <wp:effectExtent l="49530" t="51435" r="46355" b="44450"/>
                <wp:wrapNone/>
                <wp:docPr id="25" name="Entrada de lápiz 2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 w14:anchorId="41085297" id="Entrada de lápiz 25" o:spid="_x0000_s1026" type="#_x0000_t75" style="position:absolute;margin-left:163.4pt;margin-top:-10.45pt;width:72.5pt;height:7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">
                <v:imagedata r:id="rId16" o:title=""/>
                <o:lock v:ext="edit" rotation="t" verticies="t" shapetype="t"/>
              </v:shape>
            </w:pict>
          </mc:Fallback>
        </mc:AlternateContent>
      </w:r>
      <w:r w:rsidRPr="00282FA2">
        <w:rPr>
          <w:rFonts w:eastAsia="Calibri"/>
          <w:color w:val="808080"/>
          <w:lang w:val="es-US"/>
        </w:rPr>
        <w:t>.</w:t>
      </w:r>
    </w:p>
    <w:p w14:paraId="7524C995" w14:textId="255C5A4F" w:rsidR="00282FA2" w:rsidRDefault="00282FA2" w:rsidP="00282FA2">
      <w:pPr>
        <w:spacing w:line="360" w:lineRule="auto"/>
        <w:jc w:val="both"/>
        <w:rPr>
          <w:rFonts w:eastAsia="Calibri"/>
          <w:color w:val="808080"/>
          <w:lang w:val="es-US"/>
        </w:rPr>
      </w:pPr>
      <w:r w:rsidRPr="00282FA2">
        <w:rPr>
          <w:rFonts w:eastAsia="Calibri"/>
          <w:color w:val="808080"/>
          <w:lang w:val="es-US"/>
        </w:rPr>
        <w:t>Para el mes de octubre del año 2022, la institución obtuvo en el Sistema Nacional de Compras y Contrataciones Públicas (SNCCP) una valoración de 97.89%, en el segundo trimestre la valoración alcanzada fue de 98.05% de cumplimiento.</w:t>
      </w:r>
    </w:p>
    <w:p w14:paraId="6301593F" w14:textId="45C9A9D7" w:rsidR="00F26376" w:rsidRDefault="00F26376" w:rsidP="00282FA2">
      <w:pPr>
        <w:spacing w:line="360" w:lineRule="auto"/>
        <w:jc w:val="both"/>
        <w:rPr>
          <w:rFonts w:eastAsia="Calibri"/>
          <w:color w:val="808080"/>
          <w:lang w:val="es-US"/>
        </w:rPr>
      </w:pPr>
    </w:p>
    <w:p w14:paraId="648582C8" w14:textId="7C451E6F" w:rsidR="00F26376" w:rsidRDefault="00F26376" w:rsidP="00282FA2">
      <w:pPr>
        <w:spacing w:line="360" w:lineRule="auto"/>
        <w:jc w:val="both"/>
        <w:rPr>
          <w:rFonts w:eastAsia="Calibri"/>
          <w:color w:val="808080"/>
          <w:lang w:val="es-US"/>
        </w:rPr>
      </w:pPr>
    </w:p>
    <w:p w14:paraId="02AD9472" w14:textId="77777777" w:rsidR="00F26376" w:rsidRPr="00282FA2" w:rsidRDefault="00F26376" w:rsidP="00282FA2">
      <w:pPr>
        <w:spacing w:line="360" w:lineRule="auto"/>
        <w:jc w:val="both"/>
        <w:rPr>
          <w:rFonts w:eastAsia="Calibri"/>
          <w:color w:val="808080"/>
          <w:lang w:val="es-US"/>
        </w:rPr>
      </w:pPr>
    </w:p>
    <w:p w14:paraId="1F564E18" w14:textId="6ADD15DA" w:rsidR="00282FA2" w:rsidRPr="00CE1ED0" w:rsidRDefault="00CE1ED0" w:rsidP="00CE1ED0">
      <w:pPr>
        <w:pStyle w:val="Prrafodelista"/>
        <w:keepNext/>
        <w:numPr>
          <w:ilvl w:val="1"/>
          <w:numId w:val="35"/>
        </w:numPr>
        <w:spacing w:before="240" w:after="60"/>
        <w:jc w:val="both"/>
        <w:outlineLvl w:val="1"/>
        <w:rPr>
          <w:rFonts w:eastAsia="Times New Roman"/>
          <w:b/>
          <w:bCs/>
          <w:color w:val="808080"/>
          <w:lang w:val="es-DO"/>
        </w:rPr>
      </w:pPr>
      <w:bookmarkStart w:id="42" w:name="_Toc109655926"/>
      <w:bookmarkStart w:id="43" w:name="_Toc121920971"/>
      <w:r>
        <w:rPr>
          <w:rFonts w:eastAsia="Times New Roman"/>
          <w:b/>
          <w:bCs/>
          <w:color w:val="808080"/>
          <w:lang w:val="es-DO"/>
        </w:rPr>
        <w:lastRenderedPageBreak/>
        <w:t xml:space="preserve"> </w:t>
      </w:r>
      <w:bookmarkStart w:id="44" w:name="_Toc122358346"/>
      <w:r w:rsidR="00282FA2" w:rsidRPr="00CE1ED0">
        <w:rPr>
          <w:rFonts w:eastAsia="Times New Roman"/>
          <w:b/>
          <w:bCs/>
          <w:color w:val="808080"/>
          <w:lang w:val="es-DO"/>
        </w:rPr>
        <w:t>Desempeño de los Recursos Humanos</w:t>
      </w:r>
      <w:bookmarkEnd w:id="42"/>
      <w:bookmarkEnd w:id="43"/>
      <w:bookmarkEnd w:id="44"/>
      <w:r w:rsidR="00282FA2" w:rsidRPr="00CE1ED0">
        <w:rPr>
          <w:rFonts w:eastAsia="Times New Roman"/>
          <w:b/>
          <w:bCs/>
          <w:color w:val="808080"/>
          <w:lang w:val="es-DO"/>
        </w:rPr>
        <w:t xml:space="preserve"> </w:t>
      </w:r>
    </w:p>
    <w:p w14:paraId="4CFEB706" w14:textId="77777777" w:rsidR="00282FA2" w:rsidRPr="00282FA2" w:rsidRDefault="00282FA2" w:rsidP="00282FA2">
      <w:pPr>
        <w:spacing w:after="0"/>
        <w:ind w:left="720"/>
        <w:contextualSpacing/>
        <w:jc w:val="both"/>
        <w:rPr>
          <w:rFonts w:ascii="INFOTEXT" w:eastAsia="Calibri" w:hAnsi="INFOTEXT"/>
          <w:b/>
          <w:color w:val="808080"/>
          <w:spacing w:val="0"/>
          <w:lang w:val="es-DO"/>
        </w:rPr>
      </w:pPr>
    </w:p>
    <w:p w14:paraId="62C045E2"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Desde la Dirección de Gestión Humana, se da seguimiento a la administración, gestión y análisis de diversos escenarios para poder medir la eficiencia de los grupos de trabajo, así como reconocer las áreas que pueden mejorarse y prevenir escenarios adversos para la organización. En el año 2022, se realizaron diferentes actividades: </w:t>
      </w:r>
    </w:p>
    <w:p w14:paraId="0545CDBD"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Definición del Manual de Funciones</w:t>
      </w:r>
    </w:p>
    <w:p w14:paraId="61F28EF2"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La institución cuenta con un Manual de Funciones y Especificaciones de Cargos que permite identificar las tareas a desempeñar por el personal y los requisitos en cuanto a formación, especialización, experiencia y cualidades especiales necesarias de los diferentes puestos. Durante el año 2022, se han incorporado treinta y cinco (35) nuevos puestos a requerimiento de las áreas.</w:t>
      </w:r>
    </w:p>
    <w:p w14:paraId="3162B81A"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Concursos públicos</w:t>
      </w:r>
    </w:p>
    <w:p w14:paraId="333D7D49"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La selección del personal se realiza acorde con las Normativas Generales para el Reclutamiento y Selección de Gestión Humana, que establece los concursos públicos para su escogencia. Durante el año 2022, se realizaron tres (03) concursos públicos.</w:t>
      </w:r>
    </w:p>
    <w:p w14:paraId="58FC2A11"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 xml:space="preserve">Promoción de personal </w:t>
      </w:r>
    </w:p>
    <w:p w14:paraId="5CE6B221" w14:textId="3E9C31A6" w:rsidR="00282FA2" w:rsidRDefault="00282FA2" w:rsidP="00282FA2">
      <w:pPr>
        <w:spacing w:line="360" w:lineRule="auto"/>
        <w:jc w:val="both"/>
        <w:rPr>
          <w:rFonts w:eastAsia="Calibri"/>
          <w:color w:val="808080"/>
          <w:lang w:val="es-US"/>
        </w:rPr>
      </w:pPr>
      <w:r w:rsidRPr="00282FA2">
        <w:rPr>
          <w:rFonts w:eastAsia="Calibri"/>
          <w:color w:val="808080"/>
          <w:lang w:val="es-US"/>
        </w:rPr>
        <w:t>Apostando al capital humano interno, durante el periodo enero-noviembre del año 2022, fueron promovidos 207 empleados en los diferentes niveles de la estructura organizacional.</w:t>
      </w:r>
    </w:p>
    <w:p w14:paraId="27174341"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Beneficios para los empleados</w:t>
      </w:r>
    </w:p>
    <w:p w14:paraId="427BEF0D"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En este año se da continuidad al servicio de almuerzo institucional para los empleados, como parte de las iniciativas de la Dirección General, para contribuir al bienestar de estos. </w:t>
      </w:r>
    </w:p>
    <w:p w14:paraId="278EA8C8"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lastRenderedPageBreak/>
        <w:t xml:space="preserve">Escala salarial </w:t>
      </w:r>
    </w:p>
    <w:p w14:paraId="26EDB914" w14:textId="42006CD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La institución se acoge a lo establecido en el Reglamento Interno de Personal y a las disposiciones emanadas por la Junta de Directores.  Asimismo, este año se le da continuidad al proyecto para la valoración de cargos, reclasificación y diseño de la escala salarial, con el propósito de establecer un instrumento básico para la gestión de la política de remuneración del personal de la institución, así como proveer escalas de sueldos competitivos y equitativos que contemplen diferentes categorías y niveles, para hacer frente a los ajustes de sueldos que exigen los cambios en el mercado laboral. </w:t>
      </w:r>
    </w:p>
    <w:p w14:paraId="08E2057E"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Evaluación del desempeño</w:t>
      </w:r>
    </w:p>
    <w:p w14:paraId="61F9625A"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El desempeño del personal se mide acorde a lo establecido en la Guía de Evaluación del Desempeño y el Diccionario de Competencias y Comportamientos del INFOTEP. Para el periodo enero-octubre, se evaluaron 1,223 empleados, correspondiente al año anterior, y 805 evaluaciones de período probatorio</w:t>
      </w:r>
    </w:p>
    <w:p w14:paraId="373EFDA6"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Como parte de las iniciativas de automatización de los procesos, se puso en vigencia el Software para el Sistema de Gestión y Evaluación del Desempeño por Resultados y Competencias, donde se realizaron a nivel nacional 18 jornadas de entrenamiento y socialización sobre el uso y funcionamiento del software para supervisores y colaboradores, a modo general, se automatizó el sistema de evaluación del desempeño de forma satisfactoria. </w:t>
      </w:r>
    </w:p>
    <w:p w14:paraId="069592D0" w14:textId="083220EE" w:rsidR="00282FA2" w:rsidRDefault="00282FA2" w:rsidP="00282FA2">
      <w:pPr>
        <w:spacing w:line="360" w:lineRule="auto"/>
        <w:jc w:val="both"/>
        <w:rPr>
          <w:rFonts w:eastAsia="Calibri"/>
          <w:b/>
          <w:color w:val="808080"/>
          <w:lang w:val="es-US"/>
        </w:rPr>
      </w:pPr>
    </w:p>
    <w:p w14:paraId="0625FA0B" w14:textId="77777777" w:rsidR="00CA13B7" w:rsidRDefault="00CA13B7" w:rsidP="00282FA2">
      <w:pPr>
        <w:spacing w:line="360" w:lineRule="auto"/>
        <w:jc w:val="both"/>
        <w:rPr>
          <w:rFonts w:eastAsia="Calibri"/>
          <w:b/>
          <w:color w:val="808080"/>
          <w:lang w:val="es-US"/>
        </w:rPr>
      </w:pPr>
    </w:p>
    <w:p w14:paraId="2E1D64FD" w14:textId="38B801A5" w:rsidR="00CE1ED0" w:rsidRDefault="00CE1ED0" w:rsidP="00282FA2">
      <w:pPr>
        <w:spacing w:line="360" w:lineRule="auto"/>
        <w:jc w:val="both"/>
        <w:rPr>
          <w:rFonts w:eastAsia="Calibri"/>
          <w:b/>
          <w:color w:val="808080"/>
          <w:lang w:val="es-US"/>
        </w:rPr>
      </w:pPr>
    </w:p>
    <w:p w14:paraId="0623F894" w14:textId="77777777" w:rsidR="00CE1ED0" w:rsidRPr="00282FA2" w:rsidRDefault="00CE1ED0" w:rsidP="00282FA2">
      <w:pPr>
        <w:spacing w:line="360" w:lineRule="auto"/>
        <w:jc w:val="both"/>
        <w:rPr>
          <w:rFonts w:eastAsia="Calibri"/>
          <w:b/>
          <w:color w:val="808080"/>
          <w:lang w:val="es-US"/>
        </w:rPr>
      </w:pPr>
    </w:p>
    <w:p w14:paraId="332DF04F"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Inducción al personal de Nuevo Ingreso</w:t>
      </w:r>
    </w:p>
    <w:p w14:paraId="0468C9C4"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lastRenderedPageBreak/>
        <w:t>El INFOTEP llevó a cabo catorce (14) Jornadas de Inducción dirigidas al personal de nuevo ingreso, con el objetivo de proporcionarles informaciones fundamentales sobre la institución, como parte de su proceso de incorporación a la misma.</w:t>
      </w:r>
    </w:p>
    <w:p w14:paraId="4311071F"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En esta ocasión, unos 241 empleados participaron en las Jornadas de Inducción realizadas en modalidad presencial y virtual; dicha socialización incluye la Guía de Inducción, Código de Ética, Reglamento Interno de Personal y otros documentos que contienen informaciones básicas de la institución.</w:t>
      </w:r>
    </w:p>
    <w:p w14:paraId="7F4AFC76"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En este año 2022, se actualizó la Guía de Inducción General y se continuó dando seguimiento a los colaboradores de nuevo ingreso y a los que asumieron nuevos cargos, para que recibieran su inducción general y al puesto, según lo establecido en el procedimiento. </w:t>
      </w:r>
    </w:p>
    <w:p w14:paraId="7AC430A7"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 xml:space="preserve">Plan de Capacitación y Desarrollo </w:t>
      </w:r>
    </w:p>
    <w:p w14:paraId="538B6530"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Cada año el INFOTEP elabora un Plan de Capacitación, producto de la detección de necesidades de capacitación realizada a nivel nacional con las diferentes áreas y tomando en cuenta solicitudes puntuales de las mismas, así como también de los colaboradores.</w:t>
      </w:r>
    </w:p>
    <w:p w14:paraId="25B5B948"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En este año fueron aprobadas 46 maestrías y se ejecutaron 265 acciones de capacitación como: diplomados, cursos, charlas, talleres, congresos y conferencias que abordaron temas generales y técnicos, priorizando las capacitaciones sobre la industria 4.0; además se impartieron los posgrados y maestrías a favor de los empleados de la institución.</w:t>
      </w:r>
    </w:p>
    <w:p w14:paraId="4791C6A3"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Se actualizó la Normativa de Capacitación y se dio inicio al Programa de Capacitaciones Abiertas, que ofrece más acceso y oportunidades a los colaboradores para participar en acciones formativas; además se </w:t>
      </w:r>
      <w:r w:rsidRPr="00282FA2">
        <w:rPr>
          <w:rFonts w:eastAsia="Calibri"/>
          <w:color w:val="808080"/>
          <w:lang w:val="es-US"/>
        </w:rPr>
        <w:lastRenderedPageBreak/>
        <w:t xml:space="preserve">inició un ciclo de capacitaciones a nivel nacional sobre finanzas y cooperativismo en coordinación con la Cooperativa de Empleados de INFOTEP (COOPEINFO).  </w:t>
      </w:r>
    </w:p>
    <w:p w14:paraId="3E7E3FFE" w14:textId="2D03ECE1"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Resolución de conflictos</w:t>
      </w:r>
    </w:p>
    <w:p w14:paraId="0C69D8E1"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Con el objetivo de poner en conocimiento nuestro Reglamento Interno de Personal al capital humano de nuevo ingreso a la Institución, se ha procurado en su inducción la presentación de información sobre los deberes y derechos del empleado, así como el conocimiento de la ética que nos rige para garantizar un ambiente laboral adecuado y armonioso.</w:t>
      </w:r>
    </w:p>
    <w:p w14:paraId="53B1EEE7"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En ese sentido, se socializa en la Jornada de Inducción, el régimen ético de los empleados, los principios rectores de la conducta, deberes, prohibiciones, así como las nociones generales sobre el régimen disciplinario, de conformidad al Reglamento Interno de Personal, a fin de garantizar un ambiente laboral adecuado y armonioso.</w:t>
      </w:r>
    </w:p>
    <w:p w14:paraId="6C26F27A"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La socialización tiene como propósito fomentar en el personal de nuevo ingreso el conocimiento de las normas que rigen la conducta, el sentido de pertenencia y la paz laboral en la institución. </w:t>
      </w:r>
    </w:p>
    <w:p w14:paraId="2D311501" w14:textId="77777777" w:rsidR="00282FA2" w:rsidRPr="00282FA2" w:rsidRDefault="00282FA2" w:rsidP="00282FA2">
      <w:pPr>
        <w:spacing w:line="360" w:lineRule="auto"/>
        <w:jc w:val="both"/>
        <w:rPr>
          <w:rFonts w:eastAsia="Calibri"/>
          <w:b/>
          <w:color w:val="808080"/>
          <w:lang w:val="es-DO"/>
        </w:rPr>
      </w:pPr>
      <w:r w:rsidRPr="00282FA2">
        <w:rPr>
          <w:rFonts w:eastAsia="Calibri"/>
          <w:b/>
          <w:color w:val="808080"/>
          <w:lang w:val="es-DO"/>
        </w:rPr>
        <w:t xml:space="preserve">Seguridad y Salud Ocupacional </w:t>
      </w:r>
    </w:p>
    <w:p w14:paraId="4EFF8361" w14:textId="77777777" w:rsidR="00282FA2" w:rsidRPr="00282FA2" w:rsidRDefault="00282FA2" w:rsidP="00282FA2">
      <w:pPr>
        <w:spacing w:line="360" w:lineRule="auto"/>
        <w:jc w:val="both"/>
        <w:rPr>
          <w:rFonts w:eastAsia="Calibri"/>
          <w:color w:val="808080"/>
          <w:lang w:val="es-DO"/>
        </w:rPr>
      </w:pPr>
      <w:r w:rsidRPr="00282FA2">
        <w:rPr>
          <w:rFonts w:eastAsia="Calibri"/>
          <w:color w:val="808080"/>
          <w:lang w:val="es-DO"/>
        </w:rPr>
        <w:t>A continuación, las diferentes actividades enfocadas a la prevención, control y seguimiento de los empleados realizadas durante el año:</w:t>
      </w:r>
    </w:p>
    <w:p w14:paraId="3B600D09" w14:textId="77777777" w:rsidR="00282FA2" w:rsidRPr="00282FA2" w:rsidRDefault="00282FA2" w:rsidP="00282FA2">
      <w:pPr>
        <w:numPr>
          <w:ilvl w:val="0"/>
          <w:numId w:val="19"/>
        </w:numPr>
        <w:spacing w:line="360" w:lineRule="auto"/>
        <w:jc w:val="both"/>
        <w:rPr>
          <w:rFonts w:eastAsia="Calibri"/>
          <w:color w:val="808080"/>
          <w:lang w:val="es-DO"/>
        </w:rPr>
      </w:pPr>
      <w:r w:rsidRPr="00282FA2">
        <w:rPr>
          <w:rFonts w:eastAsia="Calibri"/>
          <w:color w:val="808080"/>
          <w:lang w:val="es-DO"/>
        </w:rPr>
        <w:t>05 jornadas Cardiovasculares y glucemia</w:t>
      </w:r>
    </w:p>
    <w:p w14:paraId="6EE0E237" w14:textId="77777777" w:rsidR="00282FA2" w:rsidRPr="00282FA2" w:rsidRDefault="00282FA2" w:rsidP="00282FA2">
      <w:pPr>
        <w:numPr>
          <w:ilvl w:val="0"/>
          <w:numId w:val="19"/>
        </w:numPr>
        <w:spacing w:line="360" w:lineRule="auto"/>
        <w:jc w:val="both"/>
        <w:rPr>
          <w:rFonts w:eastAsia="Calibri"/>
          <w:color w:val="808080"/>
          <w:lang w:val="es-DO"/>
        </w:rPr>
      </w:pPr>
      <w:r w:rsidRPr="00282FA2">
        <w:rPr>
          <w:rFonts w:eastAsia="Calibri"/>
          <w:color w:val="808080"/>
          <w:lang w:val="es-DO"/>
        </w:rPr>
        <w:t>05 jornadas Oftalmológicas</w:t>
      </w:r>
    </w:p>
    <w:p w14:paraId="445350EA"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Seguimiento clínico al personal que estuvo en aislamiento por estar positivo al COVID-19</w:t>
      </w:r>
    </w:p>
    <w:p w14:paraId="4B540171"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lastRenderedPageBreak/>
        <w:t>Asistencia de atención primaria al personal del INFOTEP</w:t>
      </w:r>
    </w:p>
    <w:p w14:paraId="70C81D1F"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Atención y seguimiento a las emergencias médicas que se han presentado en la institución</w:t>
      </w:r>
    </w:p>
    <w:p w14:paraId="48121CA2"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Jornada de Vacunación contra la Influenza, ONA</w:t>
      </w:r>
    </w:p>
    <w:p w14:paraId="79E13BC1"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 xml:space="preserve">2 </w:t>
      </w:r>
      <w:proofErr w:type="gramStart"/>
      <w:r w:rsidRPr="00282FA2">
        <w:rPr>
          <w:rFonts w:eastAsia="Calibri"/>
          <w:color w:val="808080"/>
          <w:lang w:val="es-DO"/>
        </w:rPr>
        <w:t>Jornadas</w:t>
      </w:r>
      <w:proofErr w:type="gramEnd"/>
      <w:r w:rsidRPr="00282FA2">
        <w:rPr>
          <w:rFonts w:eastAsia="Calibri"/>
          <w:color w:val="808080"/>
          <w:lang w:val="es-DO"/>
        </w:rPr>
        <w:t xml:space="preserve"> de Prevención de Cáncer de Próstata, ONA y DRM </w:t>
      </w:r>
    </w:p>
    <w:p w14:paraId="50BE5133"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 xml:space="preserve">3 </w:t>
      </w:r>
      <w:proofErr w:type="gramStart"/>
      <w:r w:rsidRPr="00282FA2">
        <w:rPr>
          <w:rFonts w:eastAsia="Calibri"/>
          <w:color w:val="808080"/>
          <w:lang w:val="es-DO"/>
        </w:rPr>
        <w:t>Jornadas</w:t>
      </w:r>
      <w:proofErr w:type="gramEnd"/>
      <w:r w:rsidRPr="00282FA2">
        <w:rPr>
          <w:rFonts w:eastAsia="Calibri"/>
          <w:color w:val="808080"/>
          <w:lang w:val="es-DO"/>
        </w:rPr>
        <w:t xml:space="preserve"> de Prevención de Cáncer de Mama, ONA, DRM y DRO</w:t>
      </w:r>
    </w:p>
    <w:p w14:paraId="303DF58F"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Charla sobre cómo prevenir el Cáncer Femenino y de Próstata, a nivel nacional</w:t>
      </w:r>
    </w:p>
    <w:p w14:paraId="5402353B"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Charla sobre Higiene Bucal, a nivel nacional</w:t>
      </w:r>
    </w:p>
    <w:p w14:paraId="73C100CE"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Jornada Odontológica, ONA y DRM</w:t>
      </w:r>
    </w:p>
    <w:p w14:paraId="4E48E003"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 xml:space="preserve">05 </w:t>
      </w:r>
      <w:proofErr w:type="gramStart"/>
      <w:r w:rsidRPr="00282FA2">
        <w:rPr>
          <w:rFonts w:eastAsia="Calibri"/>
          <w:color w:val="808080"/>
          <w:lang w:val="es-DO"/>
        </w:rPr>
        <w:t>Charlas</w:t>
      </w:r>
      <w:proofErr w:type="gramEnd"/>
      <w:r w:rsidRPr="00282FA2">
        <w:rPr>
          <w:rFonts w:eastAsia="Calibri"/>
          <w:color w:val="808080"/>
          <w:lang w:val="es-DO"/>
        </w:rPr>
        <w:t xml:space="preserve"> sobre Programa </w:t>
      </w:r>
      <w:proofErr w:type="spellStart"/>
      <w:r w:rsidRPr="00282FA2">
        <w:rPr>
          <w:rFonts w:eastAsia="Calibri"/>
          <w:color w:val="808080"/>
          <w:lang w:val="es-DO"/>
        </w:rPr>
        <w:t>SeNaSa</w:t>
      </w:r>
      <w:proofErr w:type="spellEnd"/>
      <w:r w:rsidRPr="00282FA2">
        <w:rPr>
          <w:rFonts w:eastAsia="Calibri"/>
          <w:color w:val="808080"/>
          <w:lang w:val="es-DO"/>
        </w:rPr>
        <w:t xml:space="preserve"> Contigo</w:t>
      </w:r>
    </w:p>
    <w:p w14:paraId="5CC6B29F" w14:textId="77777777" w:rsidR="00282FA2" w:rsidRPr="00282FA2" w:rsidRDefault="00282FA2" w:rsidP="00282FA2">
      <w:pPr>
        <w:numPr>
          <w:ilvl w:val="0"/>
          <w:numId w:val="22"/>
        </w:numPr>
        <w:spacing w:line="360" w:lineRule="auto"/>
        <w:jc w:val="both"/>
        <w:rPr>
          <w:rFonts w:eastAsia="Calibri"/>
          <w:color w:val="808080"/>
          <w:lang w:val="es-DO"/>
        </w:rPr>
      </w:pPr>
      <w:r w:rsidRPr="00282FA2">
        <w:rPr>
          <w:rFonts w:eastAsia="Calibri"/>
          <w:color w:val="808080"/>
          <w:lang w:val="es-DO"/>
        </w:rPr>
        <w:t xml:space="preserve">05 </w:t>
      </w:r>
      <w:proofErr w:type="gramStart"/>
      <w:r w:rsidRPr="00282FA2">
        <w:rPr>
          <w:rFonts w:eastAsia="Calibri"/>
          <w:color w:val="808080"/>
          <w:lang w:val="es-DO"/>
        </w:rPr>
        <w:t>Jornadas</w:t>
      </w:r>
      <w:proofErr w:type="gramEnd"/>
      <w:r w:rsidRPr="00282FA2">
        <w:rPr>
          <w:rFonts w:eastAsia="Calibri"/>
          <w:color w:val="808080"/>
          <w:lang w:val="es-DO"/>
        </w:rPr>
        <w:t xml:space="preserve"> de Inclusión ARS </w:t>
      </w:r>
      <w:proofErr w:type="spellStart"/>
      <w:r w:rsidRPr="00282FA2">
        <w:rPr>
          <w:rFonts w:eastAsia="Calibri"/>
          <w:color w:val="808080"/>
          <w:lang w:val="es-DO"/>
        </w:rPr>
        <w:t>SeNaSa</w:t>
      </w:r>
      <w:proofErr w:type="spellEnd"/>
    </w:p>
    <w:p w14:paraId="463FF249" w14:textId="77777777" w:rsidR="00F26376" w:rsidRDefault="00F26376" w:rsidP="00282FA2">
      <w:pPr>
        <w:spacing w:line="360" w:lineRule="auto"/>
        <w:jc w:val="both"/>
        <w:rPr>
          <w:rFonts w:eastAsia="Calibri"/>
          <w:color w:val="808080"/>
          <w:lang w:val="es-US"/>
        </w:rPr>
      </w:pPr>
    </w:p>
    <w:p w14:paraId="670A1A0C" w14:textId="77777777" w:rsidR="00F26376" w:rsidRDefault="00F26376" w:rsidP="00282FA2">
      <w:pPr>
        <w:spacing w:line="360" w:lineRule="auto"/>
        <w:jc w:val="both"/>
        <w:rPr>
          <w:rFonts w:eastAsia="Calibri"/>
          <w:color w:val="808080"/>
          <w:lang w:val="es-US"/>
        </w:rPr>
      </w:pPr>
    </w:p>
    <w:p w14:paraId="62C2D94E" w14:textId="77777777" w:rsidR="00F26376" w:rsidRDefault="00F26376" w:rsidP="00282FA2">
      <w:pPr>
        <w:spacing w:line="360" w:lineRule="auto"/>
        <w:jc w:val="both"/>
        <w:rPr>
          <w:rFonts w:eastAsia="Calibri"/>
          <w:color w:val="808080"/>
          <w:lang w:val="es-US"/>
        </w:rPr>
      </w:pPr>
    </w:p>
    <w:p w14:paraId="63F8AF87" w14:textId="77777777" w:rsidR="00F26376" w:rsidRDefault="00F26376" w:rsidP="00282FA2">
      <w:pPr>
        <w:spacing w:line="360" w:lineRule="auto"/>
        <w:jc w:val="both"/>
        <w:rPr>
          <w:rFonts w:eastAsia="Calibri"/>
          <w:color w:val="808080"/>
          <w:lang w:val="es-US"/>
        </w:rPr>
      </w:pPr>
    </w:p>
    <w:p w14:paraId="0820B4F5" w14:textId="77777777" w:rsidR="00F26376" w:rsidRDefault="00F26376" w:rsidP="00282FA2">
      <w:pPr>
        <w:spacing w:line="360" w:lineRule="auto"/>
        <w:jc w:val="both"/>
        <w:rPr>
          <w:rFonts w:eastAsia="Calibri"/>
          <w:color w:val="808080"/>
          <w:lang w:val="es-US"/>
        </w:rPr>
      </w:pPr>
    </w:p>
    <w:p w14:paraId="43F7796E" w14:textId="5672AB41"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En cuanto a la participación de los colaboradores según sexo, en general se aprecia paridad, dado que el 52% son mujeres y el 48% son hombres.  </w:t>
      </w:r>
    </w:p>
    <w:p w14:paraId="1BEB508B" w14:textId="77777777" w:rsidR="00282FA2" w:rsidRPr="00282FA2" w:rsidRDefault="00282FA2" w:rsidP="00282FA2">
      <w:pPr>
        <w:spacing w:after="0" w:line="240" w:lineRule="auto"/>
        <w:jc w:val="center"/>
        <w:rPr>
          <w:rFonts w:eastAsia="Calibri"/>
          <w:b/>
          <w:color w:val="808080"/>
          <w:lang w:val="es-US"/>
        </w:rPr>
      </w:pPr>
      <w:bookmarkStart w:id="45" w:name="_Hlk108440712"/>
      <w:r w:rsidRPr="00282FA2">
        <w:rPr>
          <w:rFonts w:eastAsia="Calibri"/>
          <w:b/>
          <w:color w:val="808080"/>
          <w:lang w:val="es-US"/>
        </w:rPr>
        <w:t xml:space="preserve">Cuadro No. </w:t>
      </w:r>
      <w:bookmarkEnd w:id="45"/>
      <w:r w:rsidRPr="00282FA2">
        <w:rPr>
          <w:rFonts w:eastAsia="Calibri"/>
          <w:b/>
          <w:color w:val="808080"/>
          <w:lang w:val="es-US"/>
        </w:rPr>
        <w:t>11</w:t>
      </w:r>
    </w:p>
    <w:p w14:paraId="2D7D9EDE" w14:textId="77777777" w:rsidR="00282FA2" w:rsidRPr="00282FA2" w:rsidRDefault="00282FA2" w:rsidP="00282FA2">
      <w:pPr>
        <w:spacing w:after="0"/>
        <w:jc w:val="center"/>
        <w:rPr>
          <w:rFonts w:eastAsia="Calibri"/>
          <w:b/>
          <w:color w:val="808080"/>
          <w:spacing w:val="0"/>
          <w:lang w:val="es-ES"/>
        </w:rPr>
      </w:pPr>
      <w:r w:rsidRPr="00282FA2">
        <w:rPr>
          <w:rFonts w:eastAsia="Calibri"/>
          <w:b/>
          <w:color w:val="808080"/>
          <w:spacing w:val="0"/>
          <w:lang w:val="es-ES"/>
        </w:rPr>
        <w:lastRenderedPageBreak/>
        <w:t>Cantidad de hombres y mujeres por grupo ocupacional</w:t>
      </w:r>
    </w:p>
    <w:p w14:paraId="4744713B" w14:textId="77777777" w:rsidR="00282FA2" w:rsidRPr="00282FA2" w:rsidRDefault="00282FA2" w:rsidP="00282FA2">
      <w:pPr>
        <w:spacing w:after="0"/>
        <w:jc w:val="center"/>
        <w:rPr>
          <w:rFonts w:eastAsia="Calibri"/>
          <w:color w:val="808080"/>
          <w:spacing w:val="0"/>
          <w:lang w:val="es-ES"/>
        </w:rPr>
      </w:pPr>
    </w:p>
    <w:tbl>
      <w:tblPr>
        <w:tblW w:w="860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255"/>
        <w:gridCol w:w="1416"/>
        <w:gridCol w:w="760"/>
        <w:gridCol w:w="1408"/>
        <w:gridCol w:w="884"/>
        <w:gridCol w:w="879"/>
      </w:tblGrid>
      <w:tr w:rsidR="00282FA2" w:rsidRPr="00282FA2" w14:paraId="3F3A8DFE" w14:textId="77777777" w:rsidTr="00282FA2">
        <w:trPr>
          <w:trHeight w:val="493"/>
          <w:jc w:val="center"/>
        </w:trPr>
        <w:tc>
          <w:tcPr>
            <w:tcW w:w="3255" w:type="dxa"/>
            <w:vMerge w:val="restart"/>
            <w:shd w:val="clear" w:color="auto" w:fill="F2F2F2"/>
            <w:vAlign w:val="center"/>
            <w:hideMark/>
          </w:tcPr>
          <w:p w14:paraId="27B8C252"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 xml:space="preserve">Grupo ocupacional </w:t>
            </w:r>
          </w:p>
        </w:tc>
        <w:tc>
          <w:tcPr>
            <w:tcW w:w="4468" w:type="dxa"/>
            <w:gridSpan w:val="4"/>
            <w:shd w:val="clear" w:color="auto" w:fill="F2F2F2"/>
            <w:noWrap/>
            <w:vAlign w:val="center"/>
            <w:hideMark/>
          </w:tcPr>
          <w:p w14:paraId="76038E1D"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Sexo</w:t>
            </w:r>
          </w:p>
        </w:tc>
        <w:tc>
          <w:tcPr>
            <w:tcW w:w="879" w:type="dxa"/>
            <w:vMerge w:val="restart"/>
            <w:shd w:val="clear" w:color="auto" w:fill="F2F2F2"/>
            <w:vAlign w:val="center"/>
            <w:hideMark/>
          </w:tcPr>
          <w:p w14:paraId="016FF5EF"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Total</w:t>
            </w:r>
          </w:p>
        </w:tc>
      </w:tr>
      <w:tr w:rsidR="00282FA2" w:rsidRPr="00282FA2" w14:paraId="4EB62976" w14:textId="77777777" w:rsidTr="00282FA2">
        <w:trPr>
          <w:trHeight w:val="496"/>
          <w:jc w:val="center"/>
        </w:trPr>
        <w:tc>
          <w:tcPr>
            <w:tcW w:w="3255" w:type="dxa"/>
            <w:vMerge/>
            <w:vAlign w:val="center"/>
            <w:hideMark/>
          </w:tcPr>
          <w:p w14:paraId="44661DA5" w14:textId="77777777" w:rsidR="00282FA2" w:rsidRPr="00282FA2" w:rsidRDefault="00282FA2" w:rsidP="00282FA2">
            <w:pPr>
              <w:spacing w:after="0" w:line="240" w:lineRule="auto"/>
              <w:jc w:val="both"/>
              <w:rPr>
                <w:rFonts w:eastAsia="Times New Roman"/>
                <w:b/>
                <w:bCs/>
                <w:color w:val="808080"/>
                <w:spacing w:val="0"/>
                <w:lang w:val="es-ES" w:eastAsia="es-DO"/>
              </w:rPr>
            </w:pPr>
          </w:p>
        </w:tc>
        <w:tc>
          <w:tcPr>
            <w:tcW w:w="2176" w:type="dxa"/>
            <w:gridSpan w:val="2"/>
            <w:shd w:val="clear" w:color="auto" w:fill="F2F2F2"/>
            <w:noWrap/>
            <w:vAlign w:val="center"/>
            <w:hideMark/>
          </w:tcPr>
          <w:p w14:paraId="1C8C161D"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Hombre</w:t>
            </w:r>
          </w:p>
        </w:tc>
        <w:tc>
          <w:tcPr>
            <w:tcW w:w="2292" w:type="dxa"/>
            <w:gridSpan w:val="2"/>
            <w:shd w:val="clear" w:color="auto" w:fill="F2F2F2"/>
            <w:noWrap/>
            <w:vAlign w:val="center"/>
            <w:hideMark/>
          </w:tcPr>
          <w:p w14:paraId="453921D7"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Mujer</w:t>
            </w:r>
          </w:p>
        </w:tc>
        <w:tc>
          <w:tcPr>
            <w:tcW w:w="879" w:type="dxa"/>
            <w:vMerge/>
            <w:vAlign w:val="center"/>
            <w:hideMark/>
          </w:tcPr>
          <w:p w14:paraId="3BD3FDA3" w14:textId="77777777" w:rsidR="00282FA2" w:rsidRPr="00282FA2" w:rsidRDefault="00282FA2" w:rsidP="00282FA2">
            <w:pPr>
              <w:spacing w:after="0" w:line="240" w:lineRule="auto"/>
              <w:jc w:val="both"/>
              <w:rPr>
                <w:rFonts w:eastAsia="Times New Roman"/>
                <w:b/>
                <w:bCs/>
                <w:color w:val="808080"/>
                <w:spacing w:val="0"/>
                <w:lang w:val="es-ES" w:eastAsia="es-DO"/>
              </w:rPr>
            </w:pPr>
          </w:p>
        </w:tc>
      </w:tr>
      <w:tr w:rsidR="00282FA2" w:rsidRPr="00282FA2" w14:paraId="7F52FF51" w14:textId="77777777" w:rsidTr="00282FA2">
        <w:trPr>
          <w:trHeight w:val="631"/>
          <w:jc w:val="center"/>
        </w:trPr>
        <w:tc>
          <w:tcPr>
            <w:tcW w:w="3255" w:type="dxa"/>
            <w:vMerge/>
            <w:vAlign w:val="center"/>
            <w:hideMark/>
          </w:tcPr>
          <w:p w14:paraId="3D616624" w14:textId="77777777" w:rsidR="00282FA2" w:rsidRPr="00282FA2" w:rsidRDefault="00282FA2" w:rsidP="00282FA2">
            <w:pPr>
              <w:spacing w:after="0" w:line="240" w:lineRule="auto"/>
              <w:jc w:val="both"/>
              <w:rPr>
                <w:rFonts w:eastAsia="Times New Roman"/>
                <w:b/>
                <w:bCs/>
                <w:color w:val="808080"/>
                <w:spacing w:val="0"/>
                <w:lang w:val="es-ES" w:eastAsia="es-DO"/>
              </w:rPr>
            </w:pPr>
          </w:p>
        </w:tc>
        <w:tc>
          <w:tcPr>
            <w:tcW w:w="1416" w:type="dxa"/>
            <w:shd w:val="clear" w:color="000000" w:fill="F2F2F2"/>
            <w:noWrap/>
            <w:vAlign w:val="center"/>
            <w:hideMark/>
          </w:tcPr>
          <w:p w14:paraId="5C98377C"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Cantidad</w:t>
            </w:r>
          </w:p>
        </w:tc>
        <w:tc>
          <w:tcPr>
            <w:tcW w:w="760" w:type="dxa"/>
            <w:shd w:val="clear" w:color="000000" w:fill="F2F2F2"/>
            <w:noWrap/>
            <w:vAlign w:val="center"/>
            <w:hideMark/>
          </w:tcPr>
          <w:p w14:paraId="56958A07"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w:t>
            </w:r>
          </w:p>
        </w:tc>
        <w:tc>
          <w:tcPr>
            <w:tcW w:w="1408" w:type="dxa"/>
            <w:shd w:val="clear" w:color="000000" w:fill="F2F2F2"/>
            <w:noWrap/>
            <w:vAlign w:val="center"/>
            <w:hideMark/>
          </w:tcPr>
          <w:p w14:paraId="41DD23A8"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Cantidad</w:t>
            </w:r>
          </w:p>
        </w:tc>
        <w:tc>
          <w:tcPr>
            <w:tcW w:w="884" w:type="dxa"/>
            <w:shd w:val="clear" w:color="000000" w:fill="F2F2F2"/>
            <w:noWrap/>
            <w:vAlign w:val="center"/>
            <w:hideMark/>
          </w:tcPr>
          <w:p w14:paraId="5BADBA33"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w:t>
            </w:r>
          </w:p>
        </w:tc>
        <w:tc>
          <w:tcPr>
            <w:tcW w:w="879" w:type="dxa"/>
            <w:vMerge/>
            <w:vAlign w:val="center"/>
            <w:hideMark/>
          </w:tcPr>
          <w:p w14:paraId="32CD0C06" w14:textId="77777777" w:rsidR="00282FA2" w:rsidRPr="00282FA2" w:rsidRDefault="00282FA2" w:rsidP="00282FA2">
            <w:pPr>
              <w:spacing w:after="0" w:line="240" w:lineRule="auto"/>
              <w:jc w:val="center"/>
              <w:rPr>
                <w:rFonts w:eastAsia="Times New Roman"/>
                <w:b/>
                <w:bCs/>
                <w:color w:val="808080"/>
                <w:spacing w:val="0"/>
                <w:lang w:val="es-ES" w:eastAsia="es-DO"/>
              </w:rPr>
            </w:pPr>
          </w:p>
        </w:tc>
      </w:tr>
      <w:tr w:rsidR="00282FA2" w:rsidRPr="00282FA2" w14:paraId="3CD9A92D" w14:textId="77777777" w:rsidTr="00282FA2">
        <w:trPr>
          <w:trHeight w:val="430"/>
          <w:jc w:val="center"/>
        </w:trPr>
        <w:tc>
          <w:tcPr>
            <w:tcW w:w="3255" w:type="dxa"/>
            <w:shd w:val="clear" w:color="auto" w:fill="auto"/>
            <w:vAlign w:val="center"/>
            <w:hideMark/>
          </w:tcPr>
          <w:p w14:paraId="2E19CF05" w14:textId="77777777" w:rsidR="00282FA2" w:rsidRPr="00282FA2" w:rsidRDefault="00282FA2" w:rsidP="00282FA2">
            <w:pPr>
              <w:spacing w:after="0" w:line="240" w:lineRule="auto"/>
              <w:rPr>
                <w:rFonts w:eastAsia="Times New Roman"/>
                <w:color w:val="808080"/>
                <w:spacing w:val="0"/>
                <w:lang w:val="es-ES" w:eastAsia="es-DO"/>
              </w:rPr>
            </w:pPr>
            <w:r w:rsidRPr="00282FA2">
              <w:rPr>
                <w:rFonts w:eastAsia="Times New Roman"/>
                <w:color w:val="808080"/>
                <w:spacing w:val="0"/>
                <w:lang w:val="es-ES" w:eastAsia="es-DO"/>
              </w:rPr>
              <w:t xml:space="preserve">Dirección general </w:t>
            </w:r>
          </w:p>
        </w:tc>
        <w:tc>
          <w:tcPr>
            <w:tcW w:w="1416" w:type="dxa"/>
            <w:shd w:val="clear" w:color="auto" w:fill="auto"/>
            <w:noWrap/>
            <w:vAlign w:val="bottom"/>
            <w:hideMark/>
          </w:tcPr>
          <w:p w14:paraId="2F27D1C0"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1</w:t>
            </w:r>
          </w:p>
        </w:tc>
        <w:tc>
          <w:tcPr>
            <w:tcW w:w="760" w:type="dxa"/>
            <w:vMerge w:val="restart"/>
            <w:shd w:val="clear" w:color="auto" w:fill="auto"/>
            <w:noWrap/>
            <w:vAlign w:val="bottom"/>
          </w:tcPr>
          <w:p w14:paraId="25A691E9"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1408" w:type="dxa"/>
            <w:shd w:val="clear" w:color="auto" w:fill="auto"/>
            <w:noWrap/>
            <w:vAlign w:val="bottom"/>
          </w:tcPr>
          <w:p w14:paraId="02386559"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1</w:t>
            </w:r>
          </w:p>
        </w:tc>
        <w:tc>
          <w:tcPr>
            <w:tcW w:w="884" w:type="dxa"/>
            <w:vMerge w:val="restart"/>
            <w:shd w:val="clear" w:color="auto" w:fill="auto"/>
            <w:noWrap/>
            <w:vAlign w:val="bottom"/>
          </w:tcPr>
          <w:p w14:paraId="4894C8AB"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879" w:type="dxa"/>
            <w:vMerge w:val="restart"/>
            <w:shd w:val="clear" w:color="auto" w:fill="auto"/>
            <w:noWrap/>
            <w:vAlign w:val="bottom"/>
          </w:tcPr>
          <w:p w14:paraId="0EE330F4" w14:textId="77777777" w:rsidR="00282FA2" w:rsidRPr="00282FA2" w:rsidRDefault="00282FA2" w:rsidP="00282FA2">
            <w:pPr>
              <w:spacing w:after="0" w:line="240" w:lineRule="auto"/>
              <w:jc w:val="center"/>
              <w:rPr>
                <w:rFonts w:eastAsia="Times New Roman"/>
                <w:color w:val="808080"/>
                <w:spacing w:val="0"/>
                <w:lang w:val="es-ES" w:eastAsia="es-DO"/>
              </w:rPr>
            </w:pPr>
          </w:p>
        </w:tc>
      </w:tr>
      <w:tr w:rsidR="00282FA2" w:rsidRPr="00282FA2" w14:paraId="1B0942F7" w14:textId="77777777" w:rsidTr="00282FA2">
        <w:trPr>
          <w:trHeight w:val="421"/>
          <w:jc w:val="center"/>
        </w:trPr>
        <w:tc>
          <w:tcPr>
            <w:tcW w:w="3255" w:type="dxa"/>
            <w:shd w:val="clear" w:color="auto" w:fill="auto"/>
            <w:vAlign w:val="center"/>
            <w:hideMark/>
          </w:tcPr>
          <w:p w14:paraId="053C0775" w14:textId="77777777" w:rsidR="00282FA2" w:rsidRPr="00282FA2" w:rsidRDefault="00282FA2" w:rsidP="00282FA2">
            <w:pPr>
              <w:spacing w:after="0" w:line="240" w:lineRule="auto"/>
              <w:rPr>
                <w:rFonts w:eastAsia="Times New Roman"/>
                <w:color w:val="808080"/>
                <w:spacing w:val="0"/>
                <w:lang w:val="es-ES" w:eastAsia="es-DO"/>
              </w:rPr>
            </w:pPr>
            <w:r w:rsidRPr="00282FA2">
              <w:rPr>
                <w:rFonts w:eastAsia="Times New Roman"/>
                <w:color w:val="808080"/>
                <w:spacing w:val="0"/>
                <w:lang w:val="es-ES" w:eastAsia="es-DO"/>
              </w:rPr>
              <w:t xml:space="preserve">Dirección Ejecutiva </w:t>
            </w:r>
          </w:p>
        </w:tc>
        <w:tc>
          <w:tcPr>
            <w:tcW w:w="1416" w:type="dxa"/>
            <w:shd w:val="clear" w:color="auto" w:fill="auto"/>
            <w:noWrap/>
            <w:vAlign w:val="bottom"/>
            <w:hideMark/>
          </w:tcPr>
          <w:p w14:paraId="6AF6BA64"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5</w:t>
            </w:r>
          </w:p>
        </w:tc>
        <w:tc>
          <w:tcPr>
            <w:tcW w:w="760" w:type="dxa"/>
            <w:vMerge/>
            <w:shd w:val="clear" w:color="auto" w:fill="auto"/>
            <w:noWrap/>
            <w:vAlign w:val="bottom"/>
          </w:tcPr>
          <w:p w14:paraId="16597296"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1408" w:type="dxa"/>
            <w:shd w:val="clear" w:color="auto" w:fill="auto"/>
            <w:noWrap/>
            <w:vAlign w:val="bottom"/>
          </w:tcPr>
          <w:p w14:paraId="008D9978"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13</w:t>
            </w:r>
          </w:p>
        </w:tc>
        <w:tc>
          <w:tcPr>
            <w:tcW w:w="884" w:type="dxa"/>
            <w:vMerge/>
            <w:shd w:val="clear" w:color="auto" w:fill="auto"/>
            <w:noWrap/>
            <w:vAlign w:val="bottom"/>
          </w:tcPr>
          <w:p w14:paraId="5345542E"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879" w:type="dxa"/>
            <w:vMerge/>
            <w:shd w:val="clear" w:color="auto" w:fill="auto"/>
            <w:noWrap/>
            <w:vAlign w:val="bottom"/>
          </w:tcPr>
          <w:p w14:paraId="25BB3C69" w14:textId="77777777" w:rsidR="00282FA2" w:rsidRPr="00282FA2" w:rsidRDefault="00282FA2" w:rsidP="00282FA2">
            <w:pPr>
              <w:spacing w:after="0" w:line="240" w:lineRule="auto"/>
              <w:jc w:val="center"/>
              <w:rPr>
                <w:rFonts w:eastAsia="Times New Roman"/>
                <w:color w:val="808080"/>
                <w:spacing w:val="0"/>
                <w:lang w:val="es-ES" w:eastAsia="es-DO"/>
              </w:rPr>
            </w:pPr>
          </w:p>
        </w:tc>
      </w:tr>
      <w:tr w:rsidR="00282FA2" w:rsidRPr="00282FA2" w14:paraId="5BDEBECD" w14:textId="77777777" w:rsidTr="00282FA2">
        <w:trPr>
          <w:trHeight w:val="413"/>
          <w:jc w:val="center"/>
        </w:trPr>
        <w:tc>
          <w:tcPr>
            <w:tcW w:w="3255" w:type="dxa"/>
            <w:shd w:val="clear" w:color="auto" w:fill="auto"/>
            <w:vAlign w:val="center"/>
            <w:hideMark/>
          </w:tcPr>
          <w:p w14:paraId="4D5AC7C2" w14:textId="77777777" w:rsidR="00282FA2" w:rsidRPr="00282FA2" w:rsidRDefault="00282FA2" w:rsidP="00282FA2">
            <w:pPr>
              <w:spacing w:after="0" w:line="240" w:lineRule="auto"/>
              <w:rPr>
                <w:rFonts w:eastAsia="Times New Roman"/>
                <w:color w:val="808080"/>
                <w:spacing w:val="0"/>
                <w:lang w:val="es-ES" w:eastAsia="es-DO"/>
              </w:rPr>
            </w:pPr>
            <w:r w:rsidRPr="00282FA2">
              <w:rPr>
                <w:rFonts w:eastAsia="Times New Roman"/>
                <w:color w:val="808080"/>
                <w:spacing w:val="0"/>
                <w:lang w:val="es-ES" w:eastAsia="es-DO"/>
              </w:rPr>
              <w:t xml:space="preserve">Direcciones Regionales </w:t>
            </w:r>
          </w:p>
        </w:tc>
        <w:tc>
          <w:tcPr>
            <w:tcW w:w="1416" w:type="dxa"/>
            <w:shd w:val="clear" w:color="auto" w:fill="auto"/>
            <w:noWrap/>
            <w:vAlign w:val="bottom"/>
            <w:hideMark/>
          </w:tcPr>
          <w:p w14:paraId="2EAE4900"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5</w:t>
            </w:r>
          </w:p>
        </w:tc>
        <w:tc>
          <w:tcPr>
            <w:tcW w:w="760" w:type="dxa"/>
            <w:vMerge/>
            <w:shd w:val="clear" w:color="auto" w:fill="auto"/>
            <w:noWrap/>
            <w:vAlign w:val="bottom"/>
          </w:tcPr>
          <w:p w14:paraId="6F335193"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1408" w:type="dxa"/>
            <w:shd w:val="clear" w:color="auto" w:fill="auto"/>
            <w:noWrap/>
            <w:vAlign w:val="bottom"/>
          </w:tcPr>
          <w:p w14:paraId="1ECD66AC"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1</w:t>
            </w:r>
          </w:p>
        </w:tc>
        <w:tc>
          <w:tcPr>
            <w:tcW w:w="884" w:type="dxa"/>
            <w:vMerge/>
            <w:shd w:val="clear" w:color="auto" w:fill="auto"/>
            <w:noWrap/>
            <w:vAlign w:val="bottom"/>
          </w:tcPr>
          <w:p w14:paraId="48E8881C"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879" w:type="dxa"/>
            <w:vMerge/>
            <w:shd w:val="clear" w:color="auto" w:fill="auto"/>
            <w:noWrap/>
            <w:vAlign w:val="bottom"/>
          </w:tcPr>
          <w:p w14:paraId="1BBA79C8" w14:textId="77777777" w:rsidR="00282FA2" w:rsidRPr="00282FA2" w:rsidRDefault="00282FA2" w:rsidP="00282FA2">
            <w:pPr>
              <w:spacing w:after="0" w:line="240" w:lineRule="auto"/>
              <w:jc w:val="center"/>
              <w:rPr>
                <w:rFonts w:eastAsia="Times New Roman"/>
                <w:color w:val="808080"/>
                <w:spacing w:val="0"/>
                <w:lang w:val="es-ES" w:eastAsia="es-DO"/>
              </w:rPr>
            </w:pPr>
          </w:p>
        </w:tc>
      </w:tr>
      <w:tr w:rsidR="00282FA2" w:rsidRPr="00282FA2" w14:paraId="09757E8B" w14:textId="77777777" w:rsidTr="00282FA2">
        <w:trPr>
          <w:trHeight w:val="508"/>
          <w:jc w:val="center"/>
        </w:trPr>
        <w:tc>
          <w:tcPr>
            <w:tcW w:w="3255" w:type="dxa"/>
            <w:shd w:val="clear" w:color="auto" w:fill="auto"/>
            <w:vAlign w:val="center"/>
            <w:hideMark/>
          </w:tcPr>
          <w:p w14:paraId="0B4AB3D0" w14:textId="77777777" w:rsidR="00282FA2" w:rsidRPr="00282FA2" w:rsidRDefault="00282FA2" w:rsidP="00282FA2">
            <w:pPr>
              <w:spacing w:after="0" w:line="240" w:lineRule="auto"/>
              <w:rPr>
                <w:rFonts w:eastAsia="Times New Roman"/>
                <w:color w:val="808080"/>
                <w:spacing w:val="0"/>
                <w:lang w:val="es-ES" w:eastAsia="es-DO"/>
              </w:rPr>
            </w:pPr>
            <w:r w:rsidRPr="00282FA2">
              <w:rPr>
                <w:rFonts w:eastAsia="Times New Roman"/>
                <w:color w:val="808080"/>
                <w:spacing w:val="0"/>
                <w:lang w:val="es-ES" w:eastAsia="es-DO"/>
              </w:rPr>
              <w:t>Encargado de Departamento/División</w:t>
            </w:r>
          </w:p>
        </w:tc>
        <w:tc>
          <w:tcPr>
            <w:tcW w:w="1416" w:type="dxa"/>
            <w:shd w:val="clear" w:color="auto" w:fill="auto"/>
            <w:noWrap/>
            <w:vAlign w:val="bottom"/>
            <w:hideMark/>
          </w:tcPr>
          <w:p w14:paraId="4BE0F745" w14:textId="77777777" w:rsidR="00282FA2" w:rsidRPr="00282FA2" w:rsidRDefault="00282FA2" w:rsidP="00282FA2">
            <w:pPr>
              <w:spacing w:after="0" w:line="240" w:lineRule="auto"/>
              <w:jc w:val="center"/>
              <w:rPr>
                <w:rFonts w:eastAsia="Times New Roman"/>
                <w:color w:val="808080"/>
                <w:spacing w:val="0"/>
                <w:lang w:val="es-ES" w:eastAsia="es-DO"/>
              </w:rPr>
            </w:pPr>
          </w:p>
          <w:p w14:paraId="107B0190"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150</w:t>
            </w:r>
          </w:p>
        </w:tc>
        <w:tc>
          <w:tcPr>
            <w:tcW w:w="760" w:type="dxa"/>
            <w:vMerge/>
            <w:shd w:val="clear" w:color="auto" w:fill="auto"/>
            <w:noWrap/>
            <w:vAlign w:val="bottom"/>
          </w:tcPr>
          <w:p w14:paraId="59F7AF94"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1408" w:type="dxa"/>
            <w:shd w:val="clear" w:color="auto" w:fill="auto"/>
            <w:noWrap/>
            <w:vAlign w:val="bottom"/>
          </w:tcPr>
          <w:p w14:paraId="0E17986F" w14:textId="77777777" w:rsidR="00282FA2" w:rsidRPr="00282FA2" w:rsidRDefault="00282FA2" w:rsidP="00282FA2">
            <w:pPr>
              <w:spacing w:after="0" w:line="240" w:lineRule="auto"/>
              <w:jc w:val="center"/>
              <w:rPr>
                <w:rFonts w:eastAsia="Times New Roman"/>
                <w:color w:val="808080"/>
                <w:spacing w:val="0"/>
                <w:lang w:val="es-ES" w:eastAsia="es-DO"/>
              </w:rPr>
            </w:pPr>
          </w:p>
          <w:p w14:paraId="3A3FA1BB"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145</w:t>
            </w:r>
          </w:p>
        </w:tc>
        <w:tc>
          <w:tcPr>
            <w:tcW w:w="884" w:type="dxa"/>
            <w:vMerge/>
            <w:shd w:val="clear" w:color="auto" w:fill="auto"/>
            <w:noWrap/>
            <w:vAlign w:val="bottom"/>
          </w:tcPr>
          <w:p w14:paraId="362C60BF"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879" w:type="dxa"/>
            <w:vMerge/>
            <w:shd w:val="clear" w:color="auto" w:fill="auto"/>
            <w:noWrap/>
            <w:vAlign w:val="bottom"/>
          </w:tcPr>
          <w:p w14:paraId="5F8842BF" w14:textId="77777777" w:rsidR="00282FA2" w:rsidRPr="00282FA2" w:rsidRDefault="00282FA2" w:rsidP="00282FA2">
            <w:pPr>
              <w:spacing w:after="0" w:line="240" w:lineRule="auto"/>
              <w:jc w:val="center"/>
              <w:rPr>
                <w:rFonts w:eastAsia="Times New Roman"/>
                <w:color w:val="808080"/>
                <w:spacing w:val="0"/>
                <w:lang w:val="es-ES" w:eastAsia="es-DO"/>
              </w:rPr>
            </w:pPr>
          </w:p>
        </w:tc>
      </w:tr>
      <w:tr w:rsidR="00282FA2" w:rsidRPr="00282FA2" w14:paraId="0C63666D" w14:textId="77777777" w:rsidTr="00282FA2">
        <w:trPr>
          <w:trHeight w:val="434"/>
          <w:jc w:val="center"/>
        </w:trPr>
        <w:tc>
          <w:tcPr>
            <w:tcW w:w="3255" w:type="dxa"/>
            <w:shd w:val="clear" w:color="auto" w:fill="auto"/>
            <w:vAlign w:val="center"/>
            <w:hideMark/>
          </w:tcPr>
          <w:p w14:paraId="7B845636" w14:textId="77777777" w:rsidR="00282FA2" w:rsidRPr="00282FA2" w:rsidRDefault="00282FA2" w:rsidP="00282FA2">
            <w:pPr>
              <w:spacing w:after="0" w:line="240" w:lineRule="auto"/>
              <w:rPr>
                <w:rFonts w:eastAsia="Times New Roman"/>
                <w:color w:val="808080"/>
                <w:spacing w:val="0"/>
                <w:lang w:val="es-ES" w:eastAsia="es-DO"/>
              </w:rPr>
            </w:pPr>
            <w:r w:rsidRPr="00282FA2">
              <w:rPr>
                <w:rFonts w:eastAsia="Times New Roman"/>
                <w:color w:val="808080"/>
                <w:spacing w:val="0"/>
                <w:lang w:val="es-ES" w:eastAsia="es-DO"/>
              </w:rPr>
              <w:t xml:space="preserve">Profesionales y Técnicos </w:t>
            </w:r>
          </w:p>
        </w:tc>
        <w:tc>
          <w:tcPr>
            <w:tcW w:w="1416" w:type="dxa"/>
            <w:shd w:val="clear" w:color="auto" w:fill="auto"/>
            <w:noWrap/>
            <w:vAlign w:val="bottom"/>
            <w:hideMark/>
          </w:tcPr>
          <w:p w14:paraId="1EEC4CE8"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270</w:t>
            </w:r>
          </w:p>
        </w:tc>
        <w:tc>
          <w:tcPr>
            <w:tcW w:w="760" w:type="dxa"/>
            <w:vMerge/>
            <w:shd w:val="clear" w:color="auto" w:fill="auto"/>
            <w:noWrap/>
            <w:vAlign w:val="bottom"/>
          </w:tcPr>
          <w:p w14:paraId="6A4F1A59"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1408" w:type="dxa"/>
            <w:shd w:val="clear" w:color="auto" w:fill="auto"/>
            <w:noWrap/>
            <w:vAlign w:val="bottom"/>
          </w:tcPr>
          <w:p w14:paraId="77B2BFC4"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375</w:t>
            </w:r>
          </w:p>
        </w:tc>
        <w:tc>
          <w:tcPr>
            <w:tcW w:w="884" w:type="dxa"/>
            <w:vMerge/>
            <w:shd w:val="clear" w:color="auto" w:fill="auto"/>
            <w:noWrap/>
            <w:vAlign w:val="bottom"/>
          </w:tcPr>
          <w:p w14:paraId="1F73B093"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879" w:type="dxa"/>
            <w:vMerge/>
            <w:shd w:val="clear" w:color="auto" w:fill="auto"/>
            <w:noWrap/>
            <w:vAlign w:val="bottom"/>
          </w:tcPr>
          <w:p w14:paraId="3449C04F" w14:textId="77777777" w:rsidR="00282FA2" w:rsidRPr="00282FA2" w:rsidRDefault="00282FA2" w:rsidP="00282FA2">
            <w:pPr>
              <w:spacing w:after="0" w:line="240" w:lineRule="auto"/>
              <w:jc w:val="center"/>
              <w:rPr>
                <w:rFonts w:eastAsia="Times New Roman"/>
                <w:color w:val="808080"/>
                <w:spacing w:val="0"/>
                <w:lang w:val="es-ES" w:eastAsia="es-DO"/>
              </w:rPr>
            </w:pPr>
          </w:p>
        </w:tc>
      </w:tr>
      <w:tr w:rsidR="00282FA2" w:rsidRPr="00282FA2" w14:paraId="5ADB1E4F" w14:textId="77777777" w:rsidTr="00282FA2">
        <w:trPr>
          <w:trHeight w:val="508"/>
          <w:jc w:val="center"/>
        </w:trPr>
        <w:tc>
          <w:tcPr>
            <w:tcW w:w="3255" w:type="dxa"/>
            <w:shd w:val="clear" w:color="auto" w:fill="auto"/>
            <w:vAlign w:val="center"/>
            <w:hideMark/>
          </w:tcPr>
          <w:p w14:paraId="5C5D2143" w14:textId="77777777" w:rsidR="00282FA2" w:rsidRPr="00282FA2" w:rsidRDefault="00282FA2" w:rsidP="00282FA2">
            <w:pPr>
              <w:spacing w:after="0" w:line="240" w:lineRule="auto"/>
              <w:rPr>
                <w:rFonts w:eastAsia="Times New Roman"/>
                <w:color w:val="808080"/>
                <w:spacing w:val="0"/>
                <w:lang w:val="es-ES" w:eastAsia="es-DO"/>
              </w:rPr>
            </w:pPr>
            <w:r w:rsidRPr="00282FA2">
              <w:rPr>
                <w:rFonts w:eastAsia="Times New Roman"/>
                <w:color w:val="808080"/>
                <w:spacing w:val="0"/>
                <w:lang w:val="es-ES" w:eastAsia="es-DO"/>
              </w:rPr>
              <w:t>Auxiliares Técnicos/Administrativos</w:t>
            </w:r>
          </w:p>
        </w:tc>
        <w:tc>
          <w:tcPr>
            <w:tcW w:w="1416" w:type="dxa"/>
            <w:shd w:val="clear" w:color="auto" w:fill="auto"/>
            <w:noWrap/>
            <w:vAlign w:val="bottom"/>
            <w:hideMark/>
          </w:tcPr>
          <w:p w14:paraId="7BD1F3FC"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164</w:t>
            </w:r>
          </w:p>
        </w:tc>
        <w:tc>
          <w:tcPr>
            <w:tcW w:w="760" w:type="dxa"/>
            <w:vMerge/>
            <w:shd w:val="clear" w:color="auto" w:fill="auto"/>
            <w:noWrap/>
            <w:vAlign w:val="bottom"/>
          </w:tcPr>
          <w:p w14:paraId="4089F2EC"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1408" w:type="dxa"/>
            <w:shd w:val="clear" w:color="auto" w:fill="auto"/>
            <w:noWrap/>
            <w:vAlign w:val="bottom"/>
          </w:tcPr>
          <w:p w14:paraId="073922A0"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257</w:t>
            </w:r>
          </w:p>
        </w:tc>
        <w:tc>
          <w:tcPr>
            <w:tcW w:w="884" w:type="dxa"/>
            <w:vMerge/>
            <w:shd w:val="clear" w:color="auto" w:fill="auto"/>
            <w:noWrap/>
            <w:vAlign w:val="bottom"/>
          </w:tcPr>
          <w:p w14:paraId="35F21444"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879" w:type="dxa"/>
            <w:vMerge/>
            <w:shd w:val="clear" w:color="auto" w:fill="auto"/>
            <w:noWrap/>
            <w:vAlign w:val="bottom"/>
          </w:tcPr>
          <w:p w14:paraId="23003AC3" w14:textId="77777777" w:rsidR="00282FA2" w:rsidRPr="00282FA2" w:rsidRDefault="00282FA2" w:rsidP="00282FA2">
            <w:pPr>
              <w:spacing w:after="0" w:line="240" w:lineRule="auto"/>
              <w:jc w:val="center"/>
              <w:rPr>
                <w:rFonts w:eastAsia="Times New Roman"/>
                <w:color w:val="808080"/>
                <w:spacing w:val="0"/>
                <w:lang w:val="es-ES" w:eastAsia="es-DO"/>
              </w:rPr>
            </w:pPr>
          </w:p>
        </w:tc>
      </w:tr>
      <w:tr w:rsidR="00282FA2" w:rsidRPr="00282FA2" w14:paraId="37078E4B" w14:textId="77777777" w:rsidTr="00282FA2">
        <w:trPr>
          <w:trHeight w:val="433"/>
          <w:jc w:val="center"/>
        </w:trPr>
        <w:tc>
          <w:tcPr>
            <w:tcW w:w="3255" w:type="dxa"/>
            <w:shd w:val="clear" w:color="auto" w:fill="auto"/>
            <w:vAlign w:val="center"/>
            <w:hideMark/>
          </w:tcPr>
          <w:p w14:paraId="2326A3E1" w14:textId="77777777" w:rsidR="00282FA2" w:rsidRPr="00282FA2" w:rsidRDefault="00282FA2" w:rsidP="00282FA2">
            <w:pPr>
              <w:spacing w:after="0" w:line="240" w:lineRule="auto"/>
              <w:rPr>
                <w:rFonts w:eastAsia="Times New Roman"/>
                <w:color w:val="808080"/>
                <w:spacing w:val="0"/>
                <w:lang w:val="es-ES" w:eastAsia="es-DO"/>
              </w:rPr>
            </w:pPr>
            <w:r w:rsidRPr="00282FA2">
              <w:rPr>
                <w:rFonts w:eastAsia="Times New Roman"/>
                <w:color w:val="808080"/>
                <w:spacing w:val="0"/>
                <w:lang w:val="es-ES" w:eastAsia="es-DO"/>
              </w:rPr>
              <w:t>Personal de Apoyo</w:t>
            </w:r>
          </w:p>
        </w:tc>
        <w:tc>
          <w:tcPr>
            <w:tcW w:w="1416" w:type="dxa"/>
            <w:shd w:val="clear" w:color="auto" w:fill="auto"/>
            <w:noWrap/>
            <w:vAlign w:val="bottom"/>
            <w:hideMark/>
          </w:tcPr>
          <w:p w14:paraId="1C69A6CA"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218</w:t>
            </w:r>
          </w:p>
        </w:tc>
        <w:tc>
          <w:tcPr>
            <w:tcW w:w="760" w:type="dxa"/>
            <w:vMerge/>
            <w:shd w:val="clear" w:color="auto" w:fill="auto"/>
            <w:noWrap/>
            <w:vAlign w:val="bottom"/>
          </w:tcPr>
          <w:p w14:paraId="1C3041C4"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1408" w:type="dxa"/>
            <w:shd w:val="clear" w:color="auto" w:fill="auto"/>
            <w:noWrap/>
            <w:vAlign w:val="bottom"/>
          </w:tcPr>
          <w:p w14:paraId="0257C064" w14:textId="77777777" w:rsidR="00282FA2" w:rsidRPr="00282FA2" w:rsidRDefault="00282FA2" w:rsidP="00282FA2">
            <w:pPr>
              <w:spacing w:after="0" w:line="240" w:lineRule="auto"/>
              <w:jc w:val="center"/>
              <w:rPr>
                <w:rFonts w:eastAsia="Times New Roman"/>
                <w:color w:val="808080"/>
                <w:spacing w:val="0"/>
                <w:lang w:val="es-ES" w:eastAsia="es-DO"/>
              </w:rPr>
            </w:pPr>
            <w:r w:rsidRPr="00282FA2">
              <w:rPr>
                <w:rFonts w:eastAsia="Times New Roman"/>
                <w:color w:val="808080"/>
                <w:spacing w:val="0"/>
                <w:lang w:val="es-ES" w:eastAsia="es-DO"/>
              </w:rPr>
              <w:t>87</w:t>
            </w:r>
          </w:p>
        </w:tc>
        <w:tc>
          <w:tcPr>
            <w:tcW w:w="884" w:type="dxa"/>
            <w:vMerge/>
            <w:shd w:val="clear" w:color="auto" w:fill="auto"/>
            <w:noWrap/>
            <w:vAlign w:val="bottom"/>
          </w:tcPr>
          <w:p w14:paraId="7B7C7B0A" w14:textId="77777777" w:rsidR="00282FA2" w:rsidRPr="00282FA2" w:rsidRDefault="00282FA2" w:rsidP="00282FA2">
            <w:pPr>
              <w:spacing w:after="0" w:line="240" w:lineRule="auto"/>
              <w:jc w:val="center"/>
              <w:rPr>
                <w:rFonts w:eastAsia="Times New Roman"/>
                <w:color w:val="808080"/>
                <w:spacing w:val="0"/>
                <w:lang w:val="es-ES" w:eastAsia="es-DO"/>
              </w:rPr>
            </w:pPr>
          </w:p>
        </w:tc>
        <w:tc>
          <w:tcPr>
            <w:tcW w:w="879" w:type="dxa"/>
            <w:vMerge/>
            <w:shd w:val="clear" w:color="auto" w:fill="auto"/>
            <w:noWrap/>
            <w:vAlign w:val="bottom"/>
          </w:tcPr>
          <w:p w14:paraId="7189301C" w14:textId="77777777" w:rsidR="00282FA2" w:rsidRPr="00282FA2" w:rsidRDefault="00282FA2" w:rsidP="00282FA2">
            <w:pPr>
              <w:spacing w:after="0" w:line="240" w:lineRule="auto"/>
              <w:jc w:val="center"/>
              <w:rPr>
                <w:rFonts w:eastAsia="Times New Roman"/>
                <w:color w:val="808080"/>
                <w:spacing w:val="0"/>
                <w:lang w:val="es-ES" w:eastAsia="es-DO"/>
              </w:rPr>
            </w:pPr>
          </w:p>
        </w:tc>
      </w:tr>
      <w:tr w:rsidR="00282FA2" w:rsidRPr="00282FA2" w14:paraId="2F57D80C" w14:textId="77777777" w:rsidTr="00282FA2">
        <w:trPr>
          <w:trHeight w:val="411"/>
          <w:jc w:val="center"/>
        </w:trPr>
        <w:tc>
          <w:tcPr>
            <w:tcW w:w="3255" w:type="dxa"/>
            <w:shd w:val="clear" w:color="000000" w:fill="F2F2F2"/>
            <w:noWrap/>
            <w:vAlign w:val="center"/>
            <w:hideMark/>
          </w:tcPr>
          <w:p w14:paraId="37EAB148" w14:textId="77777777" w:rsidR="00282FA2" w:rsidRPr="00282FA2" w:rsidRDefault="00282FA2" w:rsidP="00282FA2">
            <w:pPr>
              <w:spacing w:after="0" w:line="240" w:lineRule="auto"/>
              <w:rPr>
                <w:rFonts w:eastAsia="Times New Roman"/>
                <w:b/>
                <w:bCs/>
                <w:color w:val="808080"/>
                <w:spacing w:val="0"/>
                <w:lang w:val="es-ES" w:eastAsia="es-DO"/>
              </w:rPr>
            </w:pPr>
            <w:proofErr w:type="gramStart"/>
            <w:r w:rsidRPr="00282FA2">
              <w:rPr>
                <w:rFonts w:eastAsia="Times New Roman"/>
                <w:b/>
                <w:bCs/>
                <w:color w:val="808080"/>
                <w:spacing w:val="0"/>
                <w:lang w:val="es-ES" w:eastAsia="es-DO"/>
              </w:rPr>
              <w:t>Total</w:t>
            </w:r>
            <w:proofErr w:type="gramEnd"/>
            <w:r w:rsidRPr="00282FA2">
              <w:rPr>
                <w:rFonts w:eastAsia="Times New Roman"/>
                <w:b/>
                <w:bCs/>
                <w:color w:val="808080"/>
                <w:spacing w:val="0"/>
                <w:lang w:val="es-ES" w:eastAsia="es-DO"/>
              </w:rPr>
              <w:t xml:space="preserve"> general </w:t>
            </w:r>
          </w:p>
        </w:tc>
        <w:tc>
          <w:tcPr>
            <w:tcW w:w="1416" w:type="dxa"/>
            <w:shd w:val="clear" w:color="000000" w:fill="F2F2F2"/>
            <w:noWrap/>
            <w:vAlign w:val="bottom"/>
            <w:hideMark/>
          </w:tcPr>
          <w:p w14:paraId="419FEF6C"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813</w:t>
            </w:r>
          </w:p>
        </w:tc>
        <w:tc>
          <w:tcPr>
            <w:tcW w:w="760" w:type="dxa"/>
            <w:shd w:val="clear" w:color="000000" w:fill="F2F2F2"/>
            <w:noWrap/>
            <w:vAlign w:val="bottom"/>
            <w:hideMark/>
          </w:tcPr>
          <w:p w14:paraId="2FB0DB07"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48</w:t>
            </w:r>
          </w:p>
        </w:tc>
        <w:tc>
          <w:tcPr>
            <w:tcW w:w="1408" w:type="dxa"/>
            <w:shd w:val="clear" w:color="000000" w:fill="F2F2F2"/>
            <w:noWrap/>
            <w:vAlign w:val="bottom"/>
          </w:tcPr>
          <w:p w14:paraId="2ECF5863" w14:textId="77777777" w:rsidR="00282FA2" w:rsidRPr="00282FA2" w:rsidRDefault="00282FA2" w:rsidP="00282FA2">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879</w:t>
            </w:r>
          </w:p>
        </w:tc>
        <w:tc>
          <w:tcPr>
            <w:tcW w:w="884" w:type="dxa"/>
            <w:shd w:val="clear" w:color="000000" w:fill="F2F2F2"/>
            <w:noWrap/>
            <w:vAlign w:val="bottom"/>
            <w:hideMark/>
          </w:tcPr>
          <w:p w14:paraId="637E9452"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52</w:t>
            </w:r>
          </w:p>
        </w:tc>
        <w:tc>
          <w:tcPr>
            <w:tcW w:w="879" w:type="dxa"/>
            <w:shd w:val="clear" w:color="000000" w:fill="F2F2F2"/>
            <w:noWrap/>
            <w:vAlign w:val="bottom"/>
            <w:hideMark/>
          </w:tcPr>
          <w:p w14:paraId="0A0CFD23" w14:textId="77777777" w:rsidR="00282FA2" w:rsidRPr="00282FA2" w:rsidRDefault="00282FA2" w:rsidP="00282FA2">
            <w:pPr>
              <w:spacing w:after="0" w:line="240" w:lineRule="auto"/>
              <w:jc w:val="center"/>
              <w:rPr>
                <w:rFonts w:eastAsia="Times New Roman"/>
                <w:b/>
                <w:bCs/>
                <w:color w:val="808080"/>
                <w:spacing w:val="0"/>
                <w:lang w:val="es-ES" w:eastAsia="es-DO"/>
              </w:rPr>
            </w:pPr>
            <w:r w:rsidRPr="00282FA2">
              <w:rPr>
                <w:rFonts w:eastAsia="Times New Roman"/>
                <w:b/>
                <w:bCs/>
                <w:color w:val="808080"/>
                <w:spacing w:val="0"/>
                <w:lang w:val="es-ES" w:eastAsia="es-DO"/>
              </w:rPr>
              <w:t>1,692</w:t>
            </w:r>
          </w:p>
        </w:tc>
      </w:tr>
    </w:tbl>
    <w:p w14:paraId="5807FDE7" w14:textId="77777777" w:rsidR="00282FA2" w:rsidRPr="00282FA2" w:rsidRDefault="00282FA2" w:rsidP="00282FA2">
      <w:pPr>
        <w:spacing w:after="0" w:line="240" w:lineRule="auto"/>
        <w:jc w:val="center"/>
        <w:rPr>
          <w:rFonts w:eastAsia="Calibri"/>
          <w:color w:val="808080"/>
          <w:sz w:val="16"/>
          <w:szCs w:val="16"/>
          <w:lang w:val="es-US"/>
        </w:rPr>
      </w:pPr>
      <w:r w:rsidRPr="00282FA2">
        <w:rPr>
          <w:rFonts w:eastAsia="Calibri"/>
          <w:color w:val="808080"/>
          <w:sz w:val="16"/>
          <w:szCs w:val="16"/>
          <w:lang w:val="es-US"/>
        </w:rPr>
        <w:t>Fuente: Dirección de Gestión Humana. INFOTEP. 2022</w:t>
      </w:r>
    </w:p>
    <w:p w14:paraId="45A473F0" w14:textId="77777777" w:rsidR="00282FA2" w:rsidRPr="00282FA2" w:rsidRDefault="00282FA2" w:rsidP="00282FA2">
      <w:pPr>
        <w:spacing w:after="0"/>
        <w:jc w:val="both"/>
        <w:rPr>
          <w:rFonts w:ascii="INFOTEXT" w:eastAsia="Calibri" w:hAnsi="INFOTEXT"/>
          <w:color w:val="808080"/>
          <w:spacing w:val="0"/>
          <w:lang w:val="es-ES"/>
        </w:rPr>
      </w:pPr>
    </w:p>
    <w:p w14:paraId="5100A30A" w14:textId="77777777" w:rsidR="00282FA2" w:rsidRPr="00282FA2" w:rsidRDefault="00282FA2" w:rsidP="00282FA2">
      <w:pPr>
        <w:spacing w:after="0"/>
        <w:jc w:val="both"/>
        <w:rPr>
          <w:rFonts w:ascii="INFOTEXT" w:eastAsia="Calibri" w:hAnsi="INFOTEXT"/>
          <w:color w:val="808080"/>
          <w:spacing w:val="0"/>
          <w:lang w:val="es-ES"/>
        </w:rPr>
      </w:pPr>
    </w:p>
    <w:p w14:paraId="207BA335" w14:textId="34D5C498" w:rsidR="00282FA2" w:rsidRPr="00282FA2" w:rsidRDefault="00CE1ED0" w:rsidP="00CE1ED0">
      <w:pPr>
        <w:keepNext/>
        <w:numPr>
          <w:ilvl w:val="1"/>
          <w:numId w:val="35"/>
        </w:numPr>
        <w:spacing w:before="240" w:after="60"/>
        <w:jc w:val="both"/>
        <w:outlineLvl w:val="1"/>
        <w:rPr>
          <w:rFonts w:eastAsia="Times New Roman"/>
          <w:b/>
          <w:bCs/>
          <w:color w:val="808080"/>
          <w:lang w:val="es-DO"/>
        </w:rPr>
      </w:pPr>
      <w:bookmarkStart w:id="46" w:name="_Toc109655927"/>
      <w:bookmarkStart w:id="47" w:name="_Toc121920972"/>
      <w:r>
        <w:rPr>
          <w:rFonts w:eastAsia="Times New Roman"/>
          <w:b/>
          <w:bCs/>
          <w:color w:val="808080"/>
          <w:lang w:val="es-DO"/>
        </w:rPr>
        <w:t xml:space="preserve"> </w:t>
      </w:r>
      <w:bookmarkStart w:id="48" w:name="_Toc122358347"/>
      <w:r w:rsidR="00282FA2" w:rsidRPr="00282FA2">
        <w:rPr>
          <w:rFonts w:eastAsia="Times New Roman"/>
          <w:b/>
          <w:bCs/>
          <w:color w:val="808080"/>
          <w:lang w:val="es-DO"/>
        </w:rPr>
        <w:t>Desempeño de los Procesos Jurídicos</w:t>
      </w:r>
      <w:bookmarkEnd w:id="46"/>
      <w:bookmarkEnd w:id="47"/>
      <w:bookmarkEnd w:id="48"/>
    </w:p>
    <w:p w14:paraId="4230E34C" w14:textId="77777777" w:rsidR="00282FA2" w:rsidRPr="00282FA2" w:rsidRDefault="00282FA2" w:rsidP="00282FA2">
      <w:pPr>
        <w:jc w:val="both"/>
        <w:rPr>
          <w:rFonts w:ascii="Artifex CF Extra Light" w:eastAsia="Calibri" w:hAnsi="Artifex CF Extra Light"/>
          <w:color w:val="808080"/>
          <w:spacing w:val="0"/>
          <w:sz w:val="18"/>
          <w:szCs w:val="22"/>
          <w:lang w:val="es-DO"/>
        </w:rPr>
      </w:pPr>
    </w:p>
    <w:p w14:paraId="688CB98B" w14:textId="77777777" w:rsidR="00282FA2" w:rsidRPr="00282FA2" w:rsidRDefault="00282FA2" w:rsidP="00282FA2">
      <w:pPr>
        <w:spacing w:line="360" w:lineRule="auto"/>
        <w:jc w:val="both"/>
        <w:rPr>
          <w:rFonts w:eastAsia="Calibri"/>
          <w:color w:val="808080"/>
          <w:lang w:val="es-ES"/>
        </w:rPr>
      </w:pPr>
      <w:r w:rsidRPr="00282FA2">
        <w:rPr>
          <w:rFonts w:eastAsia="Calibri"/>
          <w:color w:val="808080"/>
          <w:lang w:val="es-ES"/>
        </w:rPr>
        <w:t>A través de la Dirección Jurídica del INFOTEP, se revisan los Convenios de ejecución de acciones formativas (CEAF), se gestiona la firma del Director General y se registran en el sistema de Trámites Estructurados (TRE) de la Contraloría. En el periodo enero-octubre 2022, el desempeño de estas actividades fue óptimo, lo que se refleja en los porcentajes del siguiente cuadro.</w:t>
      </w:r>
    </w:p>
    <w:p w14:paraId="577B4D25" w14:textId="77777777" w:rsidR="00282FA2" w:rsidRPr="00282FA2" w:rsidRDefault="00282FA2" w:rsidP="00282FA2">
      <w:pPr>
        <w:spacing w:line="240" w:lineRule="auto"/>
        <w:contextualSpacing/>
        <w:jc w:val="center"/>
        <w:rPr>
          <w:rFonts w:eastAsia="Calibri"/>
          <w:b/>
          <w:color w:val="808080"/>
          <w:lang w:val="es-ES"/>
        </w:rPr>
      </w:pPr>
      <w:bookmarkStart w:id="49" w:name="_Hlk107909042"/>
      <w:r w:rsidRPr="00282FA2">
        <w:rPr>
          <w:rFonts w:eastAsia="Calibri"/>
          <w:b/>
          <w:color w:val="808080"/>
          <w:lang w:val="es-US"/>
        </w:rPr>
        <w:t>Cuadro No. 12</w:t>
      </w:r>
    </w:p>
    <w:p w14:paraId="304B7642" w14:textId="77777777" w:rsidR="00282FA2" w:rsidRPr="00282FA2" w:rsidRDefault="00282FA2" w:rsidP="00282FA2">
      <w:pPr>
        <w:spacing w:line="240" w:lineRule="auto"/>
        <w:contextualSpacing/>
        <w:jc w:val="center"/>
        <w:rPr>
          <w:rFonts w:eastAsia="Calibri"/>
          <w:b/>
          <w:color w:val="808080"/>
          <w:lang w:val="es-ES"/>
        </w:rPr>
      </w:pPr>
      <w:r w:rsidRPr="00282FA2">
        <w:rPr>
          <w:rFonts w:eastAsia="Calibri"/>
          <w:b/>
          <w:color w:val="808080"/>
          <w:lang w:val="es-ES"/>
        </w:rPr>
        <w:t xml:space="preserve">Revisión y Certificación de Convenios de Ejecución </w:t>
      </w:r>
    </w:p>
    <w:p w14:paraId="5A049871" w14:textId="77777777" w:rsidR="00282FA2" w:rsidRPr="00282FA2" w:rsidRDefault="00282FA2" w:rsidP="00282FA2">
      <w:pPr>
        <w:spacing w:line="240" w:lineRule="auto"/>
        <w:contextualSpacing/>
        <w:jc w:val="center"/>
        <w:rPr>
          <w:rFonts w:eastAsia="Calibri"/>
          <w:b/>
          <w:color w:val="808080"/>
          <w:lang w:val="es-ES"/>
        </w:rPr>
      </w:pPr>
      <w:r w:rsidRPr="00282FA2">
        <w:rPr>
          <w:rFonts w:eastAsia="Calibri"/>
          <w:b/>
          <w:color w:val="808080"/>
          <w:lang w:val="es-ES"/>
        </w:rPr>
        <w:t>de Acciones Formativas (CEAF), enero-octubre 2022</w:t>
      </w:r>
    </w:p>
    <w:bookmarkEnd w:id="49"/>
    <w:p w14:paraId="7D59186A" w14:textId="77777777" w:rsidR="00282FA2" w:rsidRPr="00282FA2" w:rsidRDefault="00282FA2" w:rsidP="00282FA2">
      <w:pPr>
        <w:spacing w:line="240" w:lineRule="auto"/>
        <w:contextualSpacing/>
        <w:jc w:val="center"/>
        <w:rPr>
          <w:rFonts w:eastAsia="Calibri"/>
          <w:color w:val="808080"/>
          <w:lang w:val="es-ES"/>
        </w:rPr>
      </w:pPr>
    </w:p>
    <w:tbl>
      <w:tblPr>
        <w:tblStyle w:val="Tablaconcuadrcula5oscura-nfasis51"/>
        <w:tblW w:w="9062" w:type="dxa"/>
        <w:jc w:val="center"/>
        <w:tblLook w:val="04A0" w:firstRow="1" w:lastRow="0" w:firstColumn="1" w:lastColumn="0" w:noHBand="0" w:noVBand="1"/>
      </w:tblPr>
      <w:tblGrid>
        <w:gridCol w:w="2297"/>
        <w:gridCol w:w="3510"/>
        <w:gridCol w:w="1701"/>
        <w:gridCol w:w="1554"/>
      </w:tblGrid>
      <w:tr w:rsidR="00282FA2" w:rsidRPr="00CE1ED0" w14:paraId="4922BFB9" w14:textId="77777777" w:rsidTr="00CE1ED0">
        <w:trPr>
          <w:cnfStyle w:val="100000000000" w:firstRow="1" w:lastRow="0" w:firstColumn="0" w:lastColumn="0" w:oddVBand="0" w:evenVBand="0" w:oddHBand="0"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vAlign w:val="center"/>
          </w:tcPr>
          <w:p w14:paraId="5E0A93E4" w14:textId="77777777" w:rsidR="00282FA2" w:rsidRPr="00CE1ED0" w:rsidRDefault="00282FA2" w:rsidP="00282FA2">
            <w:pPr>
              <w:contextualSpacing/>
              <w:jc w:val="center"/>
              <w:rPr>
                <w:rFonts w:ascii="Times New Roman" w:hAnsi="Times New Roman"/>
                <w:color w:val="808080"/>
                <w:sz w:val="24"/>
                <w:szCs w:val="24"/>
                <w:lang w:val="es-DO"/>
              </w:rPr>
            </w:pPr>
            <w:r w:rsidRPr="00CE1ED0">
              <w:rPr>
                <w:rFonts w:ascii="Times New Roman" w:hAnsi="Times New Roman"/>
                <w:color w:val="808080"/>
                <w:sz w:val="24"/>
                <w:szCs w:val="24"/>
                <w:lang w:val="es-DO"/>
              </w:rPr>
              <w:t>DIRECCIÓN JURÍDICA</w:t>
            </w:r>
          </w:p>
          <w:p w14:paraId="56D8758E" w14:textId="77777777" w:rsidR="00282FA2" w:rsidRPr="00CE1ED0" w:rsidRDefault="00282FA2" w:rsidP="00282FA2">
            <w:pPr>
              <w:contextualSpacing/>
              <w:jc w:val="center"/>
              <w:rPr>
                <w:rFonts w:ascii="Times New Roman" w:hAnsi="Times New Roman"/>
                <w:color w:val="808080"/>
                <w:sz w:val="24"/>
                <w:szCs w:val="24"/>
                <w:lang w:val="es-DO"/>
              </w:rPr>
            </w:pPr>
            <w:r w:rsidRPr="00CE1ED0">
              <w:rPr>
                <w:rFonts w:ascii="Times New Roman" w:hAnsi="Times New Roman"/>
                <w:color w:val="808080"/>
                <w:sz w:val="24"/>
                <w:szCs w:val="24"/>
                <w:lang w:val="es-DO"/>
              </w:rPr>
              <w:t>CEAF 2022</w:t>
            </w:r>
          </w:p>
        </w:tc>
      </w:tr>
      <w:tr w:rsidR="00282FA2" w:rsidRPr="00CE1ED0" w14:paraId="28FA9056" w14:textId="77777777" w:rsidTr="00282FA2">
        <w:trPr>
          <w:cnfStyle w:val="000000100000" w:firstRow="0" w:lastRow="0" w:firstColumn="0" w:lastColumn="0" w:oddVBand="0" w:evenVBand="0" w:oddHBand="1"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2297" w:type="dxa"/>
            <w:tcBorders>
              <w:bottom w:val="single" w:sz="4" w:space="0" w:color="auto"/>
            </w:tcBorders>
            <w:shd w:val="clear" w:color="auto" w:fill="D9D9D9"/>
            <w:vAlign w:val="center"/>
          </w:tcPr>
          <w:p w14:paraId="5521EEB4" w14:textId="77777777" w:rsidR="00282FA2" w:rsidRPr="00CE1ED0" w:rsidRDefault="00282FA2" w:rsidP="00282FA2">
            <w:pPr>
              <w:contextualSpacing/>
              <w:jc w:val="center"/>
              <w:rPr>
                <w:rFonts w:ascii="Times New Roman" w:hAnsi="Times New Roman"/>
                <w:color w:val="808080"/>
                <w:sz w:val="24"/>
                <w:szCs w:val="24"/>
                <w:lang w:val="es-DO"/>
              </w:rPr>
            </w:pPr>
            <w:r w:rsidRPr="00CE1ED0">
              <w:rPr>
                <w:rFonts w:ascii="Times New Roman" w:hAnsi="Times New Roman"/>
                <w:color w:val="808080"/>
                <w:sz w:val="24"/>
                <w:szCs w:val="24"/>
                <w:lang w:val="es-DO"/>
              </w:rPr>
              <w:lastRenderedPageBreak/>
              <w:t xml:space="preserve">ESTADO </w:t>
            </w:r>
          </w:p>
        </w:tc>
        <w:tc>
          <w:tcPr>
            <w:tcW w:w="3510" w:type="dxa"/>
            <w:tcBorders>
              <w:bottom w:val="single" w:sz="4" w:space="0" w:color="auto"/>
            </w:tcBorders>
            <w:shd w:val="clear" w:color="auto" w:fill="D9D9D9"/>
            <w:vAlign w:val="center"/>
          </w:tcPr>
          <w:p w14:paraId="11CF48B5"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z w:val="24"/>
                <w:szCs w:val="24"/>
                <w:lang w:val="es-DO"/>
              </w:rPr>
            </w:pPr>
            <w:r w:rsidRPr="00CE1ED0">
              <w:rPr>
                <w:rFonts w:ascii="Times New Roman" w:hAnsi="Times New Roman"/>
                <w:b/>
                <w:color w:val="808080"/>
                <w:sz w:val="24"/>
                <w:szCs w:val="24"/>
                <w:lang w:val="es-DO"/>
              </w:rPr>
              <w:t>DESCRIPCIÓN</w:t>
            </w:r>
          </w:p>
        </w:tc>
        <w:tc>
          <w:tcPr>
            <w:tcW w:w="1701" w:type="dxa"/>
            <w:tcBorders>
              <w:bottom w:val="single" w:sz="4" w:space="0" w:color="auto"/>
            </w:tcBorders>
            <w:shd w:val="clear" w:color="auto" w:fill="D9D9D9"/>
            <w:vAlign w:val="center"/>
          </w:tcPr>
          <w:p w14:paraId="58250F02"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z w:val="24"/>
                <w:szCs w:val="24"/>
                <w:lang w:val="es-DO"/>
              </w:rPr>
            </w:pPr>
            <w:r w:rsidRPr="00CE1ED0">
              <w:rPr>
                <w:rFonts w:ascii="Times New Roman" w:hAnsi="Times New Roman"/>
                <w:b/>
                <w:color w:val="808080"/>
                <w:sz w:val="24"/>
                <w:szCs w:val="24"/>
                <w:lang w:val="es-DO"/>
              </w:rPr>
              <w:t>CANTIDAD</w:t>
            </w:r>
          </w:p>
        </w:tc>
        <w:tc>
          <w:tcPr>
            <w:tcW w:w="1554" w:type="dxa"/>
            <w:tcBorders>
              <w:bottom w:val="single" w:sz="4" w:space="0" w:color="auto"/>
            </w:tcBorders>
            <w:shd w:val="clear" w:color="auto" w:fill="D9D9D9"/>
            <w:vAlign w:val="center"/>
          </w:tcPr>
          <w:p w14:paraId="20BDB5F7"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z w:val="24"/>
                <w:szCs w:val="24"/>
                <w:lang w:val="es-DO"/>
              </w:rPr>
            </w:pPr>
            <w:r w:rsidRPr="00CE1ED0">
              <w:rPr>
                <w:rFonts w:ascii="Times New Roman" w:hAnsi="Times New Roman"/>
                <w:b/>
                <w:color w:val="808080"/>
                <w:sz w:val="24"/>
                <w:szCs w:val="24"/>
                <w:lang w:val="es-DO"/>
              </w:rPr>
              <w:t xml:space="preserve">Porcentaje </w:t>
            </w:r>
          </w:p>
        </w:tc>
      </w:tr>
      <w:tr w:rsidR="00282FA2" w:rsidRPr="00CE1ED0" w14:paraId="772A51F1" w14:textId="77777777" w:rsidTr="00282FA2">
        <w:trPr>
          <w:trHeight w:val="381"/>
          <w:jc w:val="center"/>
        </w:trPr>
        <w:tc>
          <w:tcPr>
            <w:cnfStyle w:val="001000000000" w:firstRow="0" w:lastRow="0" w:firstColumn="1" w:lastColumn="0" w:oddVBand="0" w:evenVBand="0" w:oddHBand="0" w:evenHBand="0" w:firstRowFirstColumn="0" w:firstRowLastColumn="0" w:lastRowFirstColumn="0" w:lastRowLastColumn="0"/>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2F7FF149" w14:textId="77777777" w:rsidR="00282FA2" w:rsidRPr="00CE1ED0" w:rsidRDefault="00282FA2" w:rsidP="00282FA2">
            <w:pPr>
              <w:contextualSpacing/>
              <w:jc w:val="center"/>
              <w:rPr>
                <w:rFonts w:ascii="Times New Roman" w:hAnsi="Times New Roman"/>
                <w:color w:val="808080"/>
                <w:sz w:val="24"/>
                <w:szCs w:val="24"/>
                <w:lang w:val="es-DO"/>
              </w:rPr>
            </w:pPr>
            <w:r w:rsidRPr="00CE1ED0">
              <w:rPr>
                <w:rFonts w:ascii="Times New Roman" w:hAnsi="Times New Roman"/>
                <w:color w:val="808080"/>
                <w:sz w:val="24"/>
                <w:szCs w:val="24"/>
                <w:lang w:val="es-DO"/>
              </w:rPr>
              <w:t>Certificado y remitido</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A584048" w14:textId="77777777" w:rsidR="00282FA2" w:rsidRPr="00CE1ED0" w:rsidRDefault="00282FA2" w:rsidP="00282FA2">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 xml:space="preserve">Convenios certificados por contraloría y remitidos a la Regional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A6DDEE" w14:textId="77777777" w:rsidR="00282FA2" w:rsidRPr="00CE1ED0" w:rsidRDefault="00282FA2" w:rsidP="00282FA2">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275</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A9CA9C9" w14:textId="77777777" w:rsidR="00282FA2" w:rsidRPr="00CE1ED0" w:rsidRDefault="00282FA2" w:rsidP="00282FA2">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97%</w:t>
            </w:r>
          </w:p>
        </w:tc>
      </w:tr>
      <w:tr w:rsidR="00282FA2" w:rsidRPr="00CE1ED0" w14:paraId="7FD342C1" w14:textId="77777777" w:rsidTr="00282FA2">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22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968728" w14:textId="77777777" w:rsidR="00282FA2" w:rsidRPr="00CE1ED0" w:rsidRDefault="00282FA2" w:rsidP="00282FA2">
            <w:pPr>
              <w:contextualSpacing/>
              <w:jc w:val="center"/>
              <w:rPr>
                <w:rFonts w:ascii="Times New Roman" w:hAnsi="Times New Roman"/>
                <w:color w:val="808080"/>
                <w:sz w:val="24"/>
                <w:szCs w:val="24"/>
                <w:lang w:val="es-DO"/>
              </w:rPr>
            </w:pPr>
            <w:r w:rsidRPr="00CE1ED0">
              <w:rPr>
                <w:rFonts w:ascii="Times New Roman" w:hAnsi="Times New Roman"/>
                <w:color w:val="808080"/>
                <w:sz w:val="24"/>
                <w:szCs w:val="24"/>
                <w:lang w:val="es-DO"/>
              </w:rPr>
              <w:t>Convenios en proceso</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2CBE612"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Convenios en gestión en la contraloría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460087"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4</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F8F1988"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1%</w:t>
            </w:r>
          </w:p>
        </w:tc>
      </w:tr>
      <w:tr w:rsidR="00282FA2" w:rsidRPr="00CE1ED0" w14:paraId="0B6F1894" w14:textId="77777777" w:rsidTr="00282FA2">
        <w:trPr>
          <w:trHeight w:val="381"/>
          <w:jc w:val="center"/>
        </w:trPr>
        <w:tc>
          <w:tcPr>
            <w:cnfStyle w:val="001000000000" w:firstRow="0" w:lastRow="0" w:firstColumn="1" w:lastColumn="0" w:oddVBand="0" w:evenVBand="0" w:oddHBand="0" w:evenHBand="0" w:firstRowFirstColumn="0" w:firstRowLastColumn="0" w:lastRowFirstColumn="0" w:lastRowLastColumn="0"/>
            <w:tcW w:w="22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B4E9D6" w14:textId="77777777" w:rsidR="00282FA2" w:rsidRPr="00CE1ED0" w:rsidRDefault="00282FA2" w:rsidP="00282FA2">
            <w:pPr>
              <w:contextualSpacing/>
              <w:jc w:val="center"/>
              <w:rPr>
                <w:rFonts w:ascii="Times New Roman" w:hAnsi="Times New Roman"/>
                <w:color w:val="808080"/>
                <w:sz w:val="24"/>
                <w:szCs w:val="24"/>
                <w:lang w:val="es-DO"/>
              </w:rPr>
            </w:pP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57B9D2B" w14:textId="77777777" w:rsidR="00282FA2" w:rsidRPr="00CE1ED0" w:rsidRDefault="00282FA2" w:rsidP="00282FA2">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Convenios en notarización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496013" w14:textId="77777777" w:rsidR="00282FA2" w:rsidRPr="00CE1ED0" w:rsidRDefault="00282FA2" w:rsidP="00282FA2">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3F7907E" w14:textId="77777777" w:rsidR="00282FA2" w:rsidRPr="00CE1ED0" w:rsidRDefault="00282FA2" w:rsidP="00282FA2">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0%</w:t>
            </w:r>
          </w:p>
        </w:tc>
      </w:tr>
      <w:tr w:rsidR="00282FA2" w:rsidRPr="00CE1ED0" w14:paraId="2E82382B" w14:textId="77777777" w:rsidTr="00282FA2">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22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0EA155" w14:textId="77777777" w:rsidR="00282FA2" w:rsidRPr="00CE1ED0" w:rsidRDefault="00282FA2" w:rsidP="00282FA2">
            <w:pPr>
              <w:contextualSpacing/>
              <w:jc w:val="center"/>
              <w:rPr>
                <w:rFonts w:ascii="Times New Roman" w:hAnsi="Times New Roman"/>
                <w:color w:val="808080"/>
                <w:sz w:val="24"/>
                <w:szCs w:val="24"/>
                <w:lang w:val="es-DO"/>
              </w:rPr>
            </w:pP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C50233B"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Convenios para la firma del DG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6450BE"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6</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187A7FB6" w14:textId="77777777" w:rsidR="00282FA2" w:rsidRPr="00CE1ED0" w:rsidRDefault="00282FA2" w:rsidP="00282FA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2%</w:t>
            </w:r>
          </w:p>
        </w:tc>
      </w:tr>
      <w:tr w:rsidR="00282FA2" w:rsidRPr="00CE1ED0" w14:paraId="18446696" w14:textId="77777777" w:rsidTr="00282FA2">
        <w:trPr>
          <w:trHeight w:val="381"/>
          <w:jc w:val="center"/>
        </w:trPr>
        <w:tc>
          <w:tcPr>
            <w:cnfStyle w:val="001000000000" w:firstRow="0" w:lastRow="0" w:firstColumn="1" w:lastColumn="0" w:oddVBand="0" w:evenVBand="0" w:oddHBand="0" w:evenHBand="0" w:firstRowFirstColumn="0" w:firstRowLastColumn="0" w:lastRowFirstColumn="0" w:lastRowLastColumn="0"/>
            <w:tcW w:w="580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B1954C" w14:textId="77777777" w:rsidR="00282FA2" w:rsidRPr="00CE1ED0" w:rsidRDefault="00282FA2" w:rsidP="00282FA2">
            <w:pPr>
              <w:contextualSpacing/>
              <w:jc w:val="center"/>
              <w:rPr>
                <w:rFonts w:ascii="Times New Roman" w:hAnsi="Times New Roman"/>
                <w:color w:val="808080"/>
                <w:sz w:val="24"/>
                <w:szCs w:val="24"/>
                <w:lang w:val="es-DO"/>
              </w:rPr>
            </w:pPr>
            <w:r w:rsidRPr="00CE1ED0">
              <w:rPr>
                <w:rFonts w:ascii="Times New Roman" w:hAnsi="Times New Roman"/>
                <w:color w:val="808080"/>
                <w:sz w:val="24"/>
                <w:szCs w:val="24"/>
                <w:lang w:val="es-DO"/>
              </w:rPr>
              <w:t>TOTAL</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BB96FFB" w14:textId="77777777" w:rsidR="00282FA2" w:rsidRPr="00CE1ED0" w:rsidRDefault="00282FA2" w:rsidP="00282FA2">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z w:val="24"/>
                <w:szCs w:val="24"/>
                <w:lang w:val="es-DO"/>
              </w:rPr>
            </w:pPr>
            <w:r w:rsidRPr="00CE1ED0">
              <w:rPr>
                <w:rFonts w:ascii="Times New Roman" w:hAnsi="Times New Roman"/>
                <w:b/>
                <w:color w:val="808080"/>
                <w:sz w:val="24"/>
                <w:szCs w:val="24"/>
                <w:lang w:val="es-DO"/>
              </w:rPr>
              <w:t>285</w:t>
            </w:r>
          </w:p>
        </w:tc>
        <w:tc>
          <w:tcPr>
            <w:tcW w:w="1554" w:type="dxa"/>
            <w:tcBorders>
              <w:top w:val="single" w:sz="4" w:space="0" w:color="auto"/>
              <w:left w:val="single" w:sz="4" w:space="0" w:color="auto"/>
              <w:bottom w:val="single" w:sz="4" w:space="0" w:color="auto"/>
              <w:right w:val="single" w:sz="4" w:space="0" w:color="auto"/>
            </w:tcBorders>
            <w:shd w:val="clear" w:color="auto" w:fill="D9D9D9"/>
            <w:vAlign w:val="center"/>
          </w:tcPr>
          <w:p w14:paraId="5409D530" w14:textId="77777777" w:rsidR="00282FA2" w:rsidRPr="00CE1ED0" w:rsidRDefault="00282FA2" w:rsidP="00282FA2">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z w:val="24"/>
                <w:szCs w:val="24"/>
                <w:lang w:val="es-DO"/>
              </w:rPr>
            </w:pPr>
            <w:r w:rsidRPr="00CE1ED0">
              <w:rPr>
                <w:rFonts w:ascii="Times New Roman" w:hAnsi="Times New Roman"/>
                <w:b/>
                <w:color w:val="808080"/>
                <w:sz w:val="24"/>
                <w:szCs w:val="24"/>
                <w:lang w:val="es-DO"/>
              </w:rPr>
              <w:t>100%</w:t>
            </w:r>
          </w:p>
        </w:tc>
      </w:tr>
    </w:tbl>
    <w:p w14:paraId="13203B4C" w14:textId="77777777" w:rsidR="00282FA2" w:rsidRPr="00282FA2" w:rsidRDefault="00282FA2" w:rsidP="00282FA2">
      <w:pPr>
        <w:spacing w:line="240" w:lineRule="auto"/>
        <w:contextualSpacing/>
        <w:jc w:val="center"/>
        <w:rPr>
          <w:rFonts w:eastAsia="Calibri"/>
          <w:bCs/>
          <w:color w:val="808080"/>
          <w:sz w:val="16"/>
          <w:szCs w:val="16"/>
          <w:lang w:val="es-ES"/>
        </w:rPr>
      </w:pPr>
      <w:r w:rsidRPr="00282FA2">
        <w:rPr>
          <w:rFonts w:eastAsia="Calibri"/>
          <w:bCs/>
          <w:color w:val="808080"/>
          <w:sz w:val="16"/>
          <w:szCs w:val="16"/>
          <w:lang w:val="es-ES"/>
        </w:rPr>
        <w:t xml:space="preserve">Fuente: Dirección Jurídica. </w:t>
      </w:r>
      <w:bookmarkStart w:id="50" w:name="_Hlk107909885"/>
      <w:r w:rsidRPr="00282FA2">
        <w:rPr>
          <w:rFonts w:eastAsia="Calibri"/>
          <w:bCs/>
          <w:color w:val="808080"/>
          <w:sz w:val="16"/>
          <w:szCs w:val="16"/>
          <w:lang w:val="es-ES"/>
        </w:rPr>
        <w:t>INFOTEP. 2022</w:t>
      </w:r>
      <w:bookmarkEnd w:id="50"/>
    </w:p>
    <w:p w14:paraId="568F8BEE" w14:textId="77777777" w:rsidR="00282FA2" w:rsidRPr="00282FA2" w:rsidRDefault="00282FA2" w:rsidP="00282FA2">
      <w:pPr>
        <w:spacing w:after="0"/>
        <w:ind w:left="720"/>
        <w:contextualSpacing/>
        <w:jc w:val="both"/>
        <w:rPr>
          <w:rFonts w:ascii="INFOTEXT" w:eastAsia="Calibri" w:hAnsi="INFOTEXT"/>
          <w:color w:val="000000"/>
          <w:spacing w:val="0"/>
          <w:sz w:val="22"/>
          <w:szCs w:val="22"/>
          <w:lang w:val="es-DO"/>
        </w:rPr>
      </w:pPr>
    </w:p>
    <w:p w14:paraId="5BF80193" w14:textId="77777777" w:rsidR="00282FA2" w:rsidRPr="00282FA2" w:rsidRDefault="00282FA2" w:rsidP="00282FA2">
      <w:pPr>
        <w:spacing w:after="0"/>
        <w:jc w:val="both"/>
        <w:rPr>
          <w:rFonts w:ascii="INFOTEXT" w:eastAsia="Calibri" w:hAnsi="INFOTEXT"/>
          <w:color w:val="000000"/>
          <w:spacing w:val="0"/>
          <w:sz w:val="18"/>
          <w:szCs w:val="22"/>
          <w:lang w:val="es-ES"/>
        </w:rPr>
      </w:pPr>
    </w:p>
    <w:p w14:paraId="5461559E" w14:textId="77777777" w:rsidR="00282FA2" w:rsidRPr="00282FA2" w:rsidRDefault="00282FA2" w:rsidP="00282FA2">
      <w:pPr>
        <w:spacing w:after="0" w:line="360" w:lineRule="auto"/>
        <w:jc w:val="both"/>
        <w:rPr>
          <w:rFonts w:eastAsia="Calibri"/>
          <w:color w:val="808080"/>
          <w:lang w:val="es-ES"/>
        </w:rPr>
      </w:pPr>
      <w:r w:rsidRPr="00282FA2">
        <w:rPr>
          <w:rFonts w:eastAsia="Calibri"/>
          <w:color w:val="808080"/>
          <w:lang w:val="es-ES"/>
        </w:rPr>
        <w:t xml:space="preserve">Es importante destacar que las cantidades de convenios generados corresponde a la operatividad de las Direcciones Regionales. De conformidad con los requerimientos de la Contraloría General de la República, esta Dirección Jurídica devuelve a las direcciones regionales los convenios en los cuales se detecta algún error, inobservancias o documentación faltante para su registro. </w:t>
      </w:r>
    </w:p>
    <w:p w14:paraId="351E79D9" w14:textId="77777777" w:rsidR="00282FA2" w:rsidRPr="00282FA2" w:rsidRDefault="00282FA2" w:rsidP="00282FA2">
      <w:pPr>
        <w:spacing w:after="0"/>
        <w:jc w:val="center"/>
        <w:rPr>
          <w:rFonts w:eastAsia="Calibri"/>
          <w:color w:val="000000"/>
          <w:spacing w:val="0"/>
          <w:lang w:val="es-ES"/>
        </w:rPr>
      </w:pPr>
    </w:p>
    <w:p w14:paraId="6D353F70" w14:textId="77777777" w:rsidR="00282FA2" w:rsidRPr="00282FA2" w:rsidRDefault="00282FA2" w:rsidP="00282FA2">
      <w:pPr>
        <w:spacing w:after="0"/>
        <w:jc w:val="both"/>
        <w:rPr>
          <w:rFonts w:eastAsia="Calibri"/>
          <w:b/>
          <w:color w:val="808080"/>
          <w:lang w:val="es-ES"/>
        </w:rPr>
      </w:pPr>
      <w:r w:rsidRPr="00282FA2">
        <w:rPr>
          <w:rFonts w:eastAsia="Calibri"/>
          <w:b/>
          <w:color w:val="808080"/>
          <w:lang w:val="es-ES"/>
        </w:rPr>
        <w:t>Contratos, opiniones legales y evaluaciones.</w:t>
      </w:r>
    </w:p>
    <w:p w14:paraId="2ECFA213" w14:textId="77777777" w:rsidR="00282FA2" w:rsidRPr="00282FA2" w:rsidRDefault="00282FA2" w:rsidP="00282FA2">
      <w:pPr>
        <w:spacing w:after="0"/>
        <w:jc w:val="both"/>
        <w:rPr>
          <w:rFonts w:eastAsia="Calibri"/>
          <w:color w:val="808080"/>
          <w:lang w:val="es-ES"/>
        </w:rPr>
      </w:pPr>
    </w:p>
    <w:p w14:paraId="6E898C70" w14:textId="14FFCE28" w:rsidR="00282FA2" w:rsidRDefault="00282FA2" w:rsidP="00282FA2">
      <w:pPr>
        <w:spacing w:after="0" w:line="360" w:lineRule="auto"/>
        <w:jc w:val="both"/>
        <w:rPr>
          <w:rFonts w:eastAsia="Calibri"/>
          <w:color w:val="808080"/>
          <w:lang w:val="es-ES"/>
        </w:rPr>
      </w:pPr>
      <w:r w:rsidRPr="00282FA2">
        <w:rPr>
          <w:rFonts w:eastAsia="Calibri"/>
          <w:color w:val="808080"/>
          <w:lang w:val="es-ES"/>
        </w:rPr>
        <w:t xml:space="preserve">En esta dirección se elaboran los contratos de bienes, obras y servicios, fruto del proceso de compras y contrataciones, gestiona la firma de </w:t>
      </w:r>
      <w:r w:rsidR="00F26376" w:rsidRPr="00282FA2">
        <w:rPr>
          <w:rFonts w:eastAsia="Calibri"/>
          <w:color w:val="808080"/>
          <w:lang w:val="es-ES"/>
        </w:rPr>
        <w:t>estos</w:t>
      </w:r>
      <w:r w:rsidRPr="00282FA2">
        <w:rPr>
          <w:rFonts w:eastAsia="Calibri"/>
          <w:color w:val="808080"/>
          <w:lang w:val="es-ES"/>
        </w:rPr>
        <w:t xml:space="preserve"> y los registra en el sistema TRE de la Contraloría. Asimismo, se emiten opiniones legales a requerimiento de las áreas y en torno a sus inquietudes. Con relación al periodo enero-octubre, y tomando en cuenta que esta dirección trabaja a solicitud de otras instancias, realizamos el 100% de los contratos solicitados. En ese sentido</w:t>
      </w:r>
      <w:r w:rsidR="00F26376">
        <w:rPr>
          <w:rFonts w:eastAsia="Calibri"/>
          <w:color w:val="808080"/>
          <w:lang w:val="es-ES"/>
        </w:rPr>
        <w:t xml:space="preserve">, </w:t>
      </w:r>
      <w:r w:rsidRPr="00282FA2">
        <w:rPr>
          <w:rFonts w:eastAsia="Calibri"/>
          <w:color w:val="808080"/>
          <w:lang w:val="es-ES"/>
        </w:rPr>
        <w:t>se entiende que el desempeño de los procesos ha sido excelente para el periodo.  </w:t>
      </w:r>
    </w:p>
    <w:p w14:paraId="2DDDA737" w14:textId="77777777" w:rsidR="00282FA2" w:rsidRPr="00282FA2" w:rsidRDefault="00282FA2" w:rsidP="00282FA2">
      <w:pPr>
        <w:spacing w:line="240" w:lineRule="auto"/>
        <w:contextualSpacing/>
        <w:jc w:val="center"/>
        <w:rPr>
          <w:rFonts w:eastAsia="Calibri"/>
          <w:b/>
          <w:color w:val="808080"/>
          <w:lang w:val="es-US"/>
        </w:rPr>
      </w:pPr>
      <w:r w:rsidRPr="00282FA2">
        <w:rPr>
          <w:rFonts w:eastAsia="Calibri"/>
          <w:b/>
          <w:color w:val="808080"/>
          <w:lang w:val="es-US"/>
        </w:rPr>
        <w:t>Cuadro No. 13</w:t>
      </w:r>
    </w:p>
    <w:p w14:paraId="2B64ACA4" w14:textId="77777777" w:rsidR="00282FA2" w:rsidRPr="00282FA2" w:rsidRDefault="00282FA2" w:rsidP="00282FA2">
      <w:pPr>
        <w:spacing w:line="240" w:lineRule="auto"/>
        <w:contextualSpacing/>
        <w:jc w:val="center"/>
        <w:rPr>
          <w:rFonts w:eastAsia="Calibri"/>
          <w:b/>
          <w:color w:val="808080"/>
          <w:lang w:val="es-ES"/>
        </w:rPr>
      </w:pPr>
      <w:r w:rsidRPr="00282FA2">
        <w:rPr>
          <w:rFonts w:eastAsia="Calibri"/>
          <w:b/>
          <w:color w:val="808080"/>
          <w:lang w:val="es-ES"/>
        </w:rPr>
        <w:t>Contratos y Opiniones Legales</w:t>
      </w:r>
    </w:p>
    <w:p w14:paraId="503FEA3E" w14:textId="77777777" w:rsidR="00282FA2" w:rsidRPr="00282FA2" w:rsidRDefault="00282FA2" w:rsidP="00282FA2">
      <w:pPr>
        <w:spacing w:line="240" w:lineRule="auto"/>
        <w:contextualSpacing/>
        <w:jc w:val="center"/>
        <w:rPr>
          <w:rFonts w:eastAsia="Calibri"/>
          <w:b/>
          <w:color w:val="808080"/>
          <w:lang w:val="es-ES"/>
        </w:rPr>
      </w:pPr>
      <w:r w:rsidRPr="00282FA2">
        <w:rPr>
          <w:rFonts w:eastAsia="Calibri"/>
          <w:b/>
          <w:color w:val="808080"/>
          <w:lang w:val="es-ES"/>
        </w:rPr>
        <w:t>Enero-octubre 2022</w:t>
      </w:r>
    </w:p>
    <w:p w14:paraId="3F0A1E1F" w14:textId="77777777" w:rsidR="00282FA2" w:rsidRPr="00282FA2" w:rsidRDefault="00282FA2" w:rsidP="00282FA2">
      <w:pPr>
        <w:spacing w:after="0"/>
        <w:jc w:val="both"/>
        <w:rPr>
          <w:rFonts w:ascii="Artifex CF Extra Light" w:eastAsia="Calibri" w:hAnsi="Artifex CF Extra Light"/>
          <w:color w:val="003876"/>
          <w:spacing w:val="0"/>
          <w:sz w:val="18"/>
          <w:szCs w:val="22"/>
          <w:lang w:val="es-ES"/>
        </w:rPr>
      </w:pPr>
    </w:p>
    <w:tbl>
      <w:tblPr>
        <w:tblStyle w:val="Tablaconcuadrcula"/>
        <w:tblW w:w="9058" w:type="dxa"/>
        <w:jc w:val="center"/>
        <w:tblInd w:w="0" w:type="dxa"/>
        <w:tblLook w:val="04A0" w:firstRow="1" w:lastRow="0" w:firstColumn="1" w:lastColumn="0" w:noHBand="0" w:noVBand="1"/>
      </w:tblPr>
      <w:tblGrid>
        <w:gridCol w:w="4709"/>
        <w:gridCol w:w="2221"/>
        <w:gridCol w:w="2128"/>
      </w:tblGrid>
      <w:tr w:rsidR="00F26376" w:rsidRPr="00CE1ED0" w14:paraId="45A57DB1" w14:textId="77777777" w:rsidTr="00F26376">
        <w:trPr>
          <w:trHeight w:val="163"/>
          <w:tblHeader/>
          <w:jc w:val="center"/>
        </w:trPr>
        <w:tc>
          <w:tcPr>
            <w:tcW w:w="4709" w:type="dxa"/>
            <w:shd w:val="clear" w:color="auto" w:fill="F2F2F2"/>
          </w:tcPr>
          <w:p w14:paraId="6140D4EB" w14:textId="77777777" w:rsidR="00F26376" w:rsidRPr="00CE1ED0" w:rsidRDefault="00F26376" w:rsidP="00282FA2">
            <w:pPr>
              <w:jc w:val="center"/>
              <w:rPr>
                <w:rFonts w:ascii="Times New Roman" w:hAnsi="Times New Roman"/>
                <w:b/>
                <w:color w:val="808080"/>
                <w:sz w:val="24"/>
                <w:szCs w:val="24"/>
                <w:lang w:val="es-US"/>
              </w:rPr>
            </w:pPr>
            <w:r w:rsidRPr="00CE1ED0">
              <w:rPr>
                <w:rFonts w:ascii="Times New Roman" w:hAnsi="Times New Roman"/>
                <w:b/>
                <w:color w:val="808080"/>
                <w:sz w:val="24"/>
                <w:szCs w:val="24"/>
                <w:lang w:val="es-US"/>
              </w:rPr>
              <w:t>Detalle</w:t>
            </w:r>
          </w:p>
        </w:tc>
        <w:tc>
          <w:tcPr>
            <w:tcW w:w="2221" w:type="dxa"/>
            <w:shd w:val="clear" w:color="auto" w:fill="F2F2F2"/>
          </w:tcPr>
          <w:p w14:paraId="0F352D1E" w14:textId="77777777" w:rsidR="00F26376" w:rsidRPr="00CE1ED0" w:rsidRDefault="00F26376" w:rsidP="00282FA2">
            <w:pPr>
              <w:jc w:val="center"/>
              <w:rPr>
                <w:rFonts w:ascii="Times New Roman" w:hAnsi="Times New Roman"/>
                <w:b/>
                <w:color w:val="808080"/>
                <w:sz w:val="24"/>
                <w:szCs w:val="24"/>
                <w:lang w:val="es-US"/>
              </w:rPr>
            </w:pPr>
            <w:r w:rsidRPr="00CE1ED0">
              <w:rPr>
                <w:rFonts w:ascii="Times New Roman" w:hAnsi="Times New Roman"/>
                <w:b/>
                <w:color w:val="808080"/>
                <w:sz w:val="24"/>
                <w:szCs w:val="24"/>
                <w:lang w:val="es-US"/>
              </w:rPr>
              <w:t>Cantidad</w:t>
            </w:r>
          </w:p>
        </w:tc>
        <w:tc>
          <w:tcPr>
            <w:tcW w:w="2128" w:type="dxa"/>
            <w:shd w:val="clear" w:color="auto" w:fill="F2F2F2"/>
          </w:tcPr>
          <w:p w14:paraId="0610980A" w14:textId="77777777" w:rsidR="00F26376" w:rsidRPr="00CE1ED0" w:rsidRDefault="00F26376" w:rsidP="00282FA2">
            <w:pPr>
              <w:jc w:val="center"/>
              <w:rPr>
                <w:rFonts w:ascii="Times New Roman" w:hAnsi="Times New Roman"/>
                <w:b/>
                <w:color w:val="808080"/>
                <w:sz w:val="24"/>
                <w:szCs w:val="24"/>
                <w:lang w:val="es-US"/>
              </w:rPr>
            </w:pPr>
            <w:r w:rsidRPr="00CE1ED0">
              <w:rPr>
                <w:rFonts w:ascii="Times New Roman" w:hAnsi="Times New Roman"/>
                <w:b/>
                <w:color w:val="808080"/>
                <w:sz w:val="24"/>
                <w:szCs w:val="24"/>
                <w:lang w:val="es-US"/>
              </w:rPr>
              <w:t>Porcentaje</w:t>
            </w:r>
          </w:p>
        </w:tc>
      </w:tr>
      <w:tr w:rsidR="00F26376" w:rsidRPr="00CE1ED0" w14:paraId="4C8AC87C" w14:textId="77777777" w:rsidTr="00F26376">
        <w:trPr>
          <w:trHeight w:val="154"/>
          <w:jc w:val="center"/>
        </w:trPr>
        <w:tc>
          <w:tcPr>
            <w:tcW w:w="4709" w:type="dxa"/>
          </w:tcPr>
          <w:p w14:paraId="6EE3E6BD"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de servicio personal </w:t>
            </w:r>
          </w:p>
        </w:tc>
        <w:tc>
          <w:tcPr>
            <w:tcW w:w="2221" w:type="dxa"/>
          </w:tcPr>
          <w:p w14:paraId="3817E582"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384</w:t>
            </w:r>
          </w:p>
        </w:tc>
        <w:tc>
          <w:tcPr>
            <w:tcW w:w="2128" w:type="dxa"/>
            <w:shd w:val="clear" w:color="auto" w:fill="auto"/>
          </w:tcPr>
          <w:p w14:paraId="07CC8804"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61%</w:t>
            </w:r>
          </w:p>
        </w:tc>
      </w:tr>
      <w:tr w:rsidR="00F26376" w:rsidRPr="00CE1ED0" w14:paraId="521CEC38" w14:textId="77777777" w:rsidTr="00F26376">
        <w:trPr>
          <w:trHeight w:val="163"/>
          <w:jc w:val="center"/>
        </w:trPr>
        <w:tc>
          <w:tcPr>
            <w:tcW w:w="4709" w:type="dxa"/>
          </w:tcPr>
          <w:p w14:paraId="67AC4734"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Adendum de servicio personal </w:t>
            </w:r>
          </w:p>
        </w:tc>
        <w:tc>
          <w:tcPr>
            <w:tcW w:w="2221" w:type="dxa"/>
          </w:tcPr>
          <w:p w14:paraId="5734792C"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68</w:t>
            </w:r>
          </w:p>
        </w:tc>
        <w:tc>
          <w:tcPr>
            <w:tcW w:w="2128" w:type="dxa"/>
            <w:shd w:val="clear" w:color="auto" w:fill="auto"/>
          </w:tcPr>
          <w:p w14:paraId="13197151"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11%</w:t>
            </w:r>
          </w:p>
        </w:tc>
      </w:tr>
      <w:tr w:rsidR="00F26376" w:rsidRPr="00CE1ED0" w14:paraId="0BD47859" w14:textId="77777777" w:rsidTr="00F26376">
        <w:trPr>
          <w:trHeight w:val="163"/>
          <w:jc w:val="center"/>
        </w:trPr>
        <w:tc>
          <w:tcPr>
            <w:tcW w:w="4709" w:type="dxa"/>
          </w:tcPr>
          <w:p w14:paraId="7FA5F21B"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 de becas </w:t>
            </w:r>
          </w:p>
        </w:tc>
        <w:tc>
          <w:tcPr>
            <w:tcW w:w="2221" w:type="dxa"/>
          </w:tcPr>
          <w:p w14:paraId="1C45ED9F"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19</w:t>
            </w:r>
          </w:p>
        </w:tc>
        <w:tc>
          <w:tcPr>
            <w:tcW w:w="2128" w:type="dxa"/>
            <w:shd w:val="clear" w:color="auto" w:fill="auto"/>
          </w:tcPr>
          <w:p w14:paraId="41B9B152"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3%</w:t>
            </w:r>
          </w:p>
        </w:tc>
      </w:tr>
      <w:tr w:rsidR="00F26376" w:rsidRPr="00CE1ED0" w14:paraId="6351786C" w14:textId="77777777" w:rsidTr="00F26376">
        <w:trPr>
          <w:trHeight w:val="163"/>
          <w:jc w:val="center"/>
        </w:trPr>
        <w:tc>
          <w:tcPr>
            <w:tcW w:w="4709" w:type="dxa"/>
          </w:tcPr>
          <w:p w14:paraId="023B7307"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de alquiler </w:t>
            </w:r>
          </w:p>
        </w:tc>
        <w:tc>
          <w:tcPr>
            <w:tcW w:w="2221" w:type="dxa"/>
          </w:tcPr>
          <w:p w14:paraId="3DB87BA1"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4</w:t>
            </w:r>
          </w:p>
        </w:tc>
        <w:tc>
          <w:tcPr>
            <w:tcW w:w="2128" w:type="dxa"/>
            <w:shd w:val="clear" w:color="auto" w:fill="auto"/>
          </w:tcPr>
          <w:p w14:paraId="696BB025"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w:t>
            </w:r>
          </w:p>
        </w:tc>
      </w:tr>
      <w:tr w:rsidR="00F26376" w:rsidRPr="00CE1ED0" w14:paraId="6C943BA6" w14:textId="77777777" w:rsidTr="00F26376">
        <w:trPr>
          <w:trHeight w:val="163"/>
          <w:jc w:val="center"/>
        </w:trPr>
        <w:tc>
          <w:tcPr>
            <w:tcW w:w="4709" w:type="dxa"/>
          </w:tcPr>
          <w:p w14:paraId="6C5EA920"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 de alquiler de facilidades </w:t>
            </w:r>
          </w:p>
        </w:tc>
        <w:tc>
          <w:tcPr>
            <w:tcW w:w="2221" w:type="dxa"/>
          </w:tcPr>
          <w:p w14:paraId="068B151C"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13</w:t>
            </w:r>
          </w:p>
        </w:tc>
        <w:tc>
          <w:tcPr>
            <w:tcW w:w="2128" w:type="dxa"/>
            <w:shd w:val="clear" w:color="auto" w:fill="auto"/>
          </w:tcPr>
          <w:p w14:paraId="20B5769D"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2%</w:t>
            </w:r>
          </w:p>
        </w:tc>
      </w:tr>
      <w:tr w:rsidR="00F26376" w:rsidRPr="00CE1ED0" w14:paraId="3725BD9B" w14:textId="77777777" w:rsidTr="00F26376">
        <w:trPr>
          <w:trHeight w:val="163"/>
          <w:jc w:val="center"/>
        </w:trPr>
        <w:tc>
          <w:tcPr>
            <w:tcW w:w="4709" w:type="dxa"/>
          </w:tcPr>
          <w:p w14:paraId="4BF18186"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directos </w:t>
            </w:r>
          </w:p>
        </w:tc>
        <w:tc>
          <w:tcPr>
            <w:tcW w:w="2221" w:type="dxa"/>
          </w:tcPr>
          <w:p w14:paraId="0B02DD21"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18</w:t>
            </w:r>
          </w:p>
        </w:tc>
        <w:tc>
          <w:tcPr>
            <w:tcW w:w="2128" w:type="dxa"/>
            <w:shd w:val="clear" w:color="auto" w:fill="auto"/>
          </w:tcPr>
          <w:p w14:paraId="07EA009A"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3%</w:t>
            </w:r>
          </w:p>
        </w:tc>
      </w:tr>
      <w:tr w:rsidR="00F26376" w:rsidRPr="00CE1ED0" w14:paraId="14DF871E" w14:textId="77777777" w:rsidTr="00F26376">
        <w:trPr>
          <w:trHeight w:val="163"/>
          <w:jc w:val="center"/>
        </w:trPr>
        <w:tc>
          <w:tcPr>
            <w:tcW w:w="4709" w:type="dxa"/>
          </w:tcPr>
          <w:p w14:paraId="7E44ACFE"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especiales </w:t>
            </w:r>
          </w:p>
        </w:tc>
        <w:tc>
          <w:tcPr>
            <w:tcW w:w="2221" w:type="dxa"/>
          </w:tcPr>
          <w:p w14:paraId="2BAD7626"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19</w:t>
            </w:r>
          </w:p>
        </w:tc>
        <w:tc>
          <w:tcPr>
            <w:tcW w:w="2128" w:type="dxa"/>
            <w:shd w:val="clear" w:color="auto" w:fill="auto"/>
          </w:tcPr>
          <w:p w14:paraId="389A5C9B"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3%</w:t>
            </w:r>
          </w:p>
        </w:tc>
      </w:tr>
      <w:tr w:rsidR="00F26376" w:rsidRPr="00CE1ED0" w14:paraId="5F5BCE7B" w14:textId="77777777" w:rsidTr="00F26376">
        <w:trPr>
          <w:trHeight w:val="163"/>
          <w:jc w:val="center"/>
        </w:trPr>
        <w:tc>
          <w:tcPr>
            <w:tcW w:w="4709" w:type="dxa"/>
          </w:tcPr>
          <w:p w14:paraId="24DAB08B"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de usufructo </w:t>
            </w:r>
          </w:p>
        </w:tc>
        <w:tc>
          <w:tcPr>
            <w:tcW w:w="2221" w:type="dxa"/>
          </w:tcPr>
          <w:p w14:paraId="74B38F32"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w:t>
            </w:r>
          </w:p>
        </w:tc>
        <w:tc>
          <w:tcPr>
            <w:tcW w:w="2128" w:type="dxa"/>
            <w:shd w:val="clear" w:color="auto" w:fill="auto"/>
          </w:tcPr>
          <w:p w14:paraId="2789750A"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0%</w:t>
            </w:r>
          </w:p>
        </w:tc>
      </w:tr>
      <w:tr w:rsidR="00F26376" w:rsidRPr="00CE1ED0" w14:paraId="112A41FF" w14:textId="77777777" w:rsidTr="00F26376">
        <w:trPr>
          <w:trHeight w:val="327"/>
          <w:jc w:val="center"/>
        </w:trPr>
        <w:tc>
          <w:tcPr>
            <w:tcW w:w="4709" w:type="dxa"/>
          </w:tcPr>
          <w:p w14:paraId="76833C5E"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de compras por debajo del Umbral </w:t>
            </w:r>
          </w:p>
        </w:tc>
        <w:tc>
          <w:tcPr>
            <w:tcW w:w="2221" w:type="dxa"/>
          </w:tcPr>
          <w:p w14:paraId="23AFE786"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w:t>
            </w:r>
          </w:p>
        </w:tc>
        <w:tc>
          <w:tcPr>
            <w:tcW w:w="2128" w:type="dxa"/>
            <w:shd w:val="clear" w:color="auto" w:fill="auto"/>
          </w:tcPr>
          <w:p w14:paraId="2E51BF72"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0%</w:t>
            </w:r>
          </w:p>
        </w:tc>
      </w:tr>
      <w:tr w:rsidR="00F26376" w:rsidRPr="00CE1ED0" w14:paraId="6071207B" w14:textId="77777777" w:rsidTr="00F26376">
        <w:trPr>
          <w:trHeight w:val="163"/>
          <w:jc w:val="center"/>
        </w:trPr>
        <w:tc>
          <w:tcPr>
            <w:tcW w:w="4709" w:type="dxa"/>
          </w:tcPr>
          <w:p w14:paraId="38985CA3"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de compras menores </w:t>
            </w:r>
          </w:p>
        </w:tc>
        <w:tc>
          <w:tcPr>
            <w:tcW w:w="2221" w:type="dxa"/>
          </w:tcPr>
          <w:p w14:paraId="4826A2DF"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8</w:t>
            </w:r>
          </w:p>
        </w:tc>
        <w:tc>
          <w:tcPr>
            <w:tcW w:w="2128" w:type="dxa"/>
            <w:shd w:val="clear" w:color="auto" w:fill="auto"/>
          </w:tcPr>
          <w:p w14:paraId="0D430DB2"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w:t>
            </w:r>
          </w:p>
        </w:tc>
      </w:tr>
      <w:tr w:rsidR="00F26376" w:rsidRPr="00CE1ED0" w14:paraId="146AB20F" w14:textId="77777777" w:rsidTr="00F26376">
        <w:trPr>
          <w:trHeight w:val="163"/>
          <w:jc w:val="center"/>
        </w:trPr>
        <w:tc>
          <w:tcPr>
            <w:tcW w:w="4709" w:type="dxa"/>
          </w:tcPr>
          <w:p w14:paraId="3B01676D"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de comparaciones de precios </w:t>
            </w:r>
          </w:p>
        </w:tc>
        <w:tc>
          <w:tcPr>
            <w:tcW w:w="2221" w:type="dxa"/>
          </w:tcPr>
          <w:p w14:paraId="3FE98D40"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23</w:t>
            </w:r>
          </w:p>
        </w:tc>
        <w:tc>
          <w:tcPr>
            <w:tcW w:w="2128" w:type="dxa"/>
            <w:shd w:val="clear" w:color="auto" w:fill="auto"/>
          </w:tcPr>
          <w:p w14:paraId="7DDCA31E"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4%</w:t>
            </w:r>
          </w:p>
        </w:tc>
      </w:tr>
      <w:tr w:rsidR="00F26376" w:rsidRPr="00CE1ED0" w14:paraId="429C5D7F" w14:textId="77777777" w:rsidTr="00F26376">
        <w:trPr>
          <w:trHeight w:val="163"/>
          <w:jc w:val="center"/>
        </w:trPr>
        <w:tc>
          <w:tcPr>
            <w:tcW w:w="4709" w:type="dxa"/>
          </w:tcPr>
          <w:p w14:paraId="429D4310"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de Licitaciones </w:t>
            </w:r>
          </w:p>
        </w:tc>
        <w:tc>
          <w:tcPr>
            <w:tcW w:w="2221" w:type="dxa"/>
          </w:tcPr>
          <w:p w14:paraId="2622990D"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2</w:t>
            </w:r>
          </w:p>
        </w:tc>
        <w:tc>
          <w:tcPr>
            <w:tcW w:w="2128" w:type="dxa"/>
            <w:shd w:val="clear" w:color="auto" w:fill="auto"/>
          </w:tcPr>
          <w:p w14:paraId="18565234"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0%</w:t>
            </w:r>
          </w:p>
        </w:tc>
      </w:tr>
      <w:tr w:rsidR="00F26376" w:rsidRPr="00CE1ED0" w14:paraId="1BB9AFB9" w14:textId="77777777" w:rsidTr="00F26376">
        <w:trPr>
          <w:trHeight w:val="327"/>
          <w:jc w:val="center"/>
        </w:trPr>
        <w:tc>
          <w:tcPr>
            <w:tcW w:w="4709" w:type="dxa"/>
          </w:tcPr>
          <w:p w14:paraId="51A969D8"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Contratos de Excepciones (Proveedor Único) </w:t>
            </w:r>
          </w:p>
        </w:tc>
        <w:tc>
          <w:tcPr>
            <w:tcW w:w="2221" w:type="dxa"/>
          </w:tcPr>
          <w:p w14:paraId="6B4E6E9D"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5</w:t>
            </w:r>
          </w:p>
        </w:tc>
        <w:tc>
          <w:tcPr>
            <w:tcW w:w="2128" w:type="dxa"/>
            <w:shd w:val="clear" w:color="auto" w:fill="auto"/>
          </w:tcPr>
          <w:p w14:paraId="3AF6737F"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w:t>
            </w:r>
          </w:p>
        </w:tc>
      </w:tr>
      <w:tr w:rsidR="00F26376" w:rsidRPr="00CE1ED0" w14:paraId="28348208" w14:textId="77777777" w:rsidTr="00F26376">
        <w:trPr>
          <w:trHeight w:val="163"/>
          <w:jc w:val="center"/>
        </w:trPr>
        <w:tc>
          <w:tcPr>
            <w:tcW w:w="4709" w:type="dxa"/>
          </w:tcPr>
          <w:p w14:paraId="65A20552" w14:textId="77777777" w:rsidR="00F26376" w:rsidRPr="00CE1ED0" w:rsidRDefault="00F26376" w:rsidP="00282FA2">
            <w:pPr>
              <w:jc w:val="both"/>
              <w:rPr>
                <w:rFonts w:ascii="Times New Roman" w:hAnsi="Times New Roman"/>
                <w:color w:val="808080"/>
                <w:sz w:val="24"/>
                <w:szCs w:val="24"/>
                <w:lang w:val="es-US"/>
              </w:rPr>
            </w:pPr>
            <w:proofErr w:type="spellStart"/>
            <w:r w:rsidRPr="00CE1ED0">
              <w:rPr>
                <w:rFonts w:ascii="Times New Roman" w:hAnsi="Times New Roman"/>
                <w:color w:val="808080"/>
                <w:sz w:val="24"/>
                <w:szCs w:val="24"/>
                <w:lang w:val="es-US"/>
              </w:rPr>
              <w:t>Adendums</w:t>
            </w:r>
            <w:proofErr w:type="spellEnd"/>
            <w:r w:rsidRPr="00CE1ED0">
              <w:rPr>
                <w:rFonts w:ascii="Times New Roman" w:hAnsi="Times New Roman"/>
                <w:color w:val="808080"/>
                <w:sz w:val="24"/>
                <w:szCs w:val="24"/>
                <w:lang w:val="es-US"/>
              </w:rPr>
              <w:t xml:space="preserve"> a contratos de obras </w:t>
            </w:r>
          </w:p>
        </w:tc>
        <w:tc>
          <w:tcPr>
            <w:tcW w:w="2221" w:type="dxa"/>
          </w:tcPr>
          <w:p w14:paraId="13B30ABC"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3</w:t>
            </w:r>
          </w:p>
        </w:tc>
        <w:tc>
          <w:tcPr>
            <w:tcW w:w="2128" w:type="dxa"/>
            <w:shd w:val="clear" w:color="auto" w:fill="auto"/>
          </w:tcPr>
          <w:p w14:paraId="56AF9002"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0%</w:t>
            </w:r>
          </w:p>
        </w:tc>
      </w:tr>
      <w:tr w:rsidR="00F26376" w:rsidRPr="00CE1ED0" w14:paraId="4B63FE24" w14:textId="77777777" w:rsidTr="00F26376">
        <w:trPr>
          <w:trHeight w:val="154"/>
          <w:jc w:val="center"/>
        </w:trPr>
        <w:tc>
          <w:tcPr>
            <w:tcW w:w="4709" w:type="dxa"/>
          </w:tcPr>
          <w:p w14:paraId="55D2FAFE" w14:textId="77777777" w:rsidR="00F26376" w:rsidRPr="00CE1ED0" w:rsidRDefault="00F26376" w:rsidP="00282FA2">
            <w:pPr>
              <w:jc w:val="both"/>
              <w:rPr>
                <w:rFonts w:ascii="Times New Roman" w:hAnsi="Times New Roman"/>
                <w:color w:val="808080"/>
                <w:sz w:val="24"/>
                <w:szCs w:val="24"/>
                <w:lang w:val="es-US"/>
              </w:rPr>
            </w:pPr>
            <w:proofErr w:type="spellStart"/>
            <w:r w:rsidRPr="00CE1ED0">
              <w:rPr>
                <w:rFonts w:ascii="Times New Roman" w:hAnsi="Times New Roman"/>
                <w:color w:val="808080"/>
                <w:sz w:val="24"/>
                <w:szCs w:val="24"/>
                <w:lang w:val="es-US"/>
              </w:rPr>
              <w:t>Adendums</w:t>
            </w:r>
            <w:proofErr w:type="spellEnd"/>
            <w:r w:rsidRPr="00CE1ED0">
              <w:rPr>
                <w:rFonts w:ascii="Times New Roman" w:hAnsi="Times New Roman"/>
                <w:color w:val="808080"/>
                <w:sz w:val="24"/>
                <w:szCs w:val="24"/>
                <w:lang w:val="es-US"/>
              </w:rPr>
              <w:t xml:space="preserve"> a contratos de servicios </w:t>
            </w:r>
          </w:p>
        </w:tc>
        <w:tc>
          <w:tcPr>
            <w:tcW w:w="2221" w:type="dxa"/>
          </w:tcPr>
          <w:p w14:paraId="19F3C376"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4</w:t>
            </w:r>
          </w:p>
        </w:tc>
        <w:tc>
          <w:tcPr>
            <w:tcW w:w="2128" w:type="dxa"/>
            <w:shd w:val="clear" w:color="auto" w:fill="auto"/>
          </w:tcPr>
          <w:p w14:paraId="379E34FF"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w:t>
            </w:r>
          </w:p>
        </w:tc>
      </w:tr>
      <w:tr w:rsidR="00F26376" w:rsidRPr="00CE1ED0" w14:paraId="30E298E2" w14:textId="77777777" w:rsidTr="00F26376">
        <w:trPr>
          <w:trHeight w:val="336"/>
          <w:jc w:val="center"/>
        </w:trPr>
        <w:tc>
          <w:tcPr>
            <w:tcW w:w="4709" w:type="dxa"/>
          </w:tcPr>
          <w:p w14:paraId="2D4EEE8F" w14:textId="77777777" w:rsidR="00F26376" w:rsidRPr="00CE1ED0" w:rsidRDefault="00F26376" w:rsidP="00282FA2">
            <w:pPr>
              <w:jc w:val="both"/>
              <w:rPr>
                <w:rFonts w:ascii="Times New Roman" w:hAnsi="Times New Roman"/>
                <w:color w:val="808080"/>
                <w:sz w:val="24"/>
                <w:szCs w:val="24"/>
                <w:lang w:val="es-US"/>
              </w:rPr>
            </w:pPr>
            <w:proofErr w:type="spellStart"/>
            <w:r w:rsidRPr="00CE1ED0">
              <w:rPr>
                <w:rFonts w:ascii="Times New Roman" w:hAnsi="Times New Roman"/>
                <w:color w:val="808080"/>
                <w:sz w:val="24"/>
                <w:szCs w:val="24"/>
                <w:lang w:val="es-US"/>
              </w:rPr>
              <w:t>Adendums</w:t>
            </w:r>
            <w:proofErr w:type="spellEnd"/>
            <w:r w:rsidRPr="00CE1ED0">
              <w:rPr>
                <w:rFonts w:ascii="Times New Roman" w:hAnsi="Times New Roman"/>
                <w:color w:val="808080"/>
                <w:sz w:val="24"/>
                <w:szCs w:val="24"/>
                <w:lang w:val="es-US"/>
              </w:rPr>
              <w:t xml:space="preserve"> a contratos de suministro de bienes </w:t>
            </w:r>
          </w:p>
        </w:tc>
        <w:tc>
          <w:tcPr>
            <w:tcW w:w="2221" w:type="dxa"/>
          </w:tcPr>
          <w:p w14:paraId="4822BC24"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2</w:t>
            </w:r>
          </w:p>
        </w:tc>
        <w:tc>
          <w:tcPr>
            <w:tcW w:w="2128" w:type="dxa"/>
            <w:shd w:val="clear" w:color="auto" w:fill="auto"/>
          </w:tcPr>
          <w:p w14:paraId="779882E6"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0%</w:t>
            </w:r>
          </w:p>
        </w:tc>
      </w:tr>
      <w:tr w:rsidR="00F26376" w:rsidRPr="00CE1ED0" w14:paraId="51B1185F" w14:textId="77777777" w:rsidTr="00F26376">
        <w:trPr>
          <w:trHeight w:val="154"/>
          <w:jc w:val="center"/>
        </w:trPr>
        <w:tc>
          <w:tcPr>
            <w:tcW w:w="4709" w:type="dxa"/>
          </w:tcPr>
          <w:p w14:paraId="7B7DE45D"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 xml:space="preserve">Opiniones legales sobre COS </w:t>
            </w:r>
          </w:p>
        </w:tc>
        <w:tc>
          <w:tcPr>
            <w:tcW w:w="2221" w:type="dxa"/>
          </w:tcPr>
          <w:p w14:paraId="27AEAAF7"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16</w:t>
            </w:r>
          </w:p>
        </w:tc>
        <w:tc>
          <w:tcPr>
            <w:tcW w:w="2128" w:type="dxa"/>
            <w:shd w:val="clear" w:color="auto" w:fill="auto"/>
          </w:tcPr>
          <w:p w14:paraId="72E18B7C"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3%</w:t>
            </w:r>
          </w:p>
        </w:tc>
      </w:tr>
      <w:tr w:rsidR="00F26376" w:rsidRPr="00CE1ED0" w14:paraId="27E4C2D9" w14:textId="77777777" w:rsidTr="00F26376">
        <w:trPr>
          <w:trHeight w:val="336"/>
          <w:jc w:val="center"/>
        </w:trPr>
        <w:tc>
          <w:tcPr>
            <w:tcW w:w="4709" w:type="dxa"/>
          </w:tcPr>
          <w:p w14:paraId="42B732DA" w14:textId="77777777" w:rsidR="00F26376" w:rsidRPr="00CE1ED0" w:rsidRDefault="00F26376" w:rsidP="00282FA2">
            <w:pPr>
              <w:jc w:val="both"/>
              <w:rPr>
                <w:rFonts w:ascii="Times New Roman" w:hAnsi="Times New Roman"/>
                <w:color w:val="808080"/>
                <w:sz w:val="24"/>
                <w:szCs w:val="24"/>
                <w:lang w:val="es-US"/>
              </w:rPr>
            </w:pPr>
            <w:r w:rsidRPr="00CE1ED0">
              <w:rPr>
                <w:rFonts w:ascii="Times New Roman" w:hAnsi="Times New Roman"/>
                <w:color w:val="808080"/>
                <w:sz w:val="24"/>
                <w:szCs w:val="24"/>
                <w:lang w:val="es-US"/>
              </w:rPr>
              <w:t>Evaluaciones legales de sobre procesos CCC</w:t>
            </w:r>
          </w:p>
        </w:tc>
        <w:tc>
          <w:tcPr>
            <w:tcW w:w="2221" w:type="dxa"/>
          </w:tcPr>
          <w:p w14:paraId="0926AFCA"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41</w:t>
            </w:r>
          </w:p>
        </w:tc>
        <w:tc>
          <w:tcPr>
            <w:tcW w:w="2128" w:type="dxa"/>
            <w:shd w:val="clear" w:color="auto" w:fill="auto"/>
          </w:tcPr>
          <w:p w14:paraId="2C327CA6" w14:textId="77777777" w:rsidR="00F26376" w:rsidRPr="00CE1ED0" w:rsidRDefault="00F26376" w:rsidP="00282FA2">
            <w:pPr>
              <w:jc w:val="center"/>
              <w:rPr>
                <w:rFonts w:ascii="Times New Roman" w:hAnsi="Times New Roman"/>
                <w:color w:val="808080"/>
                <w:sz w:val="24"/>
                <w:szCs w:val="24"/>
                <w:lang w:val="es-US"/>
              </w:rPr>
            </w:pPr>
            <w:r w:rsidRPr="00CE1ED0">
              <w:rPr>
                <w:rFonts w:ascii="Times New Roman" w:hAnsi="Times New Roman"/>
                <w:color w:val="808080"/>
                <w:sz w:val="24"/>
                <w:szCs w:val="24"/>
                <w:lang w:val="es-US"/>
              </w:rPr>
              <w:t>6%</w:t>
            </w:r>
          </w:p>
        </w:tc>
      </w:tr>
      <w:tr w:rsidR="00F26376" w:rsidRPr="00CE1ED0" w14:paraId="6E3D115F" w14:textId="77777777" w:rsidTr="00F26376">
        <w:trPr>
          <w:trHeight w:val="154"/>
          <w:jc w:val="center"/>
        </w:trPr>
        <w:tc>
          <w:tcPr>
            <w:tcW w:w="4709" w:type="dxa"/>
            <w:shd w:val="clear" w:color="auto" w:fill="F2F2F2"/>
          </w:tcPr>
          <w:p w14:paraId="293E3DBD" w14:textId="77777777" w:rsidR="00F26376" w:rsidRPr="00CE1ED0" w:rsidRDefault="00F26376" w:rsidP="00282FA2">
            <w:pPr>
              <w:jc w:val="both"/>
              <w:rPr>
                <w:rFonts w:ascii="Times New Roman" w:hAnsi="Times New Roman"/>
                <w:b/>
                <w:color w:val="808080"/>
                <w:sz w:val="24"/>
                <w:szCs w:val="24"/>
                <w:lang w:val="es-US"/>
              </w:rPr>
            </w:pPr>
            <w:r w:rsidRPr="00CE1ED0">
              <w:rPr>
                <w:rFonts w:ascii="Times New Roman" w:hAnsi="Times New Roman"/>
                <w:b/>
                <w:color w:val="808080"/>
                <w:sz w:val="24"/>
                <w:szCs w:val="24"/>
                <w:lang w:val="es-US"/>
              </w:rPr>
              <w:t xml:space="preserve">TOTAL </w:t>
            </w:r>
          </w:p>
        </w:tc>
        <w:tc>
          <w:tcPr>
            <w:tcW w:w="2221" w:type="dxa"/>
            <w:shd w:val="clear" w:color="auto" w:fill="F2F2F2"/>
          </w:tcPr>
          <w:p w14:paraId="53D33966" w14:textId="77777777" w:rsidR="00F26376" w:rsidRPr="00CE1ED0" w:rsidRDefault="00F26376" w:rsidP="00282FA2">
            <w:pPr>
              <w:jc w:val="center"/>
              <w:rPr>
                <w:rFonts w:ascii="Times New Roman" w:hAnsi="Times New Roman"/>
                <w:b/>
                <w:color w:val="808080"/>
                <w:sz w:val="24"/>
                <w:szCs w:val="24"/>
                <w:lang w:val="es-US"/>
              </w:rPr>
            </w:pPr>
            <w:r w:rsidRPr="00CE1ED0">
              <w:rPr>
                <w:rFonts w:ascii="Times New Roman" w:hAnsi="Times New Roman"/>
                <w:b/>
                <w:color w:val="808080"/>
                <w:sz w:val="24"/>
                <w:szCs w:val="24"/>
                <w:lang w:val="es-US"/>
              </w:rPr>
              <w:t>631</w:t>
            </w:r>
          </w:p>
        </w:tc>
        <w:tc>
          <w:tcPr>
            <w:tcW w:w="2128" w:type="dxa"/>
            <w:shd w:val="clear" w:color="auto" w:fill="F2F2F2"/>
          </w:tcPr>
          <w:p w14:paraId="694DF1AB" w14:textId="77777777" w:rsidR="00F26376" w:rsidRPr="00CE1ED0" w:rsidRDefault="00F26376" w:rsidP="00282FA2">
            <w:pPr>
              <w:jc w:val="center"/>
              <w:rPr>
                <w:rFonts w:ascii="Times New Roman" w:hAnsi="Times New Roman"/>
                <w:b/>
                <w:color w:val="808080"/>
                <w:sz w:val="24"/>
                <w:szCs w:val="24"/>
                <w:lang w:val="es-US"/>
              </w:rPr>
            </w:pPr>
            <w:r w:rsidRPr="00CE1ED0">
              <w:rPr>
                <w:rFonts w:ascii="Times New Roman" w:hAnsi="Times New Roman"/>
                <w:b/>
                <w:color w:val="808080"/>
                <w:sz w:val="24"/>
                <w:szCs w:val="24"/>
                <w:lang w:val="es-US"/>
              </w:rPr>
              <w:t>100%</w:t>
            </w:r>
          </w:p>
        </w:tc>
      </w:tr>
    </w:tbl>
    <w:p w14:paraId="37D06B10" w14:textId="77777777" w:rsidR="00282FA2" w:rsidRPr="00282FA2" w:rsidRDefault="00282FA2" w:rsidP="00282FA2">
      <w:pPr>
        <w:spacing w:line="240" w:lineRule="auto"/>
        <w:contextualSpacing/>
        <w:jc w:val="center"/>
        <w:rPr>
          <w:rFonts w:eastAsia="Calibri"/>
          <w:color w:val="808080"/>
          <w:sz w:val="16"/>
          <w:szCs w:val="16"/>
          <w:lang w:val="es-ES"/>
        </w:rPr>
      </w:pPr>
      <w:r w:rsidRPr="00282FA2">
        <w:rPr>
          <w:rFonts w:eastAsia="Calibri"/>
          <w:color w:val="808080"/>
          <w:sz w:val="16"/>
          <w:szCs w:val="16"/>
          <w:lang w:val="es-ES"/>
        </w:rPr>
        <w:t>Fuente: Dirección Jurídica. INFOTEP. 2022</w:t>
      </w:r>
    </w:p>
    <w:p w14:paraId="51A820E6" w14:textId="77777777" w:rsidR="00282FA2" w:rsidRPr="00282FA2" w:rsidRDefault="00282FA2" w:rsidP="00282FA2">
      <w:pPr>
        <w:spacing w:line="240" w:lineRule="auto"/>
        <w:contextualSpacing/>
        <w:jc w:val="center"/>
        <w:rPr>
          <w:rFonts w:eastAsia="Calibri"/>
          <w:color w:val="808080"/>
          <w:sz w:val="20"/>
          <w:szCs w:val="20"/>
          <w:lang w:val="es-ES"/>
        </w:rPr>
      </w:pPr>
    </w:p>
    <w:p w14:paraId="3A02FA76" w14:textId="77777777" w:rsidR="00282FA2" w:rsidRPr="00282FA2" w:rsidRDefault="00282FA2" w:rsidP="00282FA2">
      <w:pPr>
        <w:spacing w:after="0" w:line="360" w:lineRule="auto"/>
        <w:jc w:val="both"/>
        <w:rPr>
          <w:rFonts w:eastAsia="Calibri"/>
          <w:color w:val="808080"/>
          <w:lang w:val="es-US"/>
        </w:rPr>
      </w:pPr>
      <w:r w:rsidRPr="00282FA2">
        <w:rPr>
          <w:rFonts w:eastAsia="Calibri"/>
          <w:color w:val="808080"/>
          <w:lang w:val="es-US"/>
        </w:rPr>
        <w:t>Juntamente con estas actividades, también es función de la dirección jurídica asistir de forma regular a distintos comités y reuniones, dentro de los cuales se encuentran: Comité de Compras y Contrataciones, Comité de Becas, Dirección General e instancias afines. Además, en este año se llevó a cabo la firma de veintisiete (27) acuerdos interinstitucionales con distintas entidades,</w:t>
      </w:r>
      <w:r w:rsidRPr="00282FA2">
        <w:rPr>
          <w:rFonts w:ascii="Artifex CF Extra Light" w:eastAsia="Calibri" w:hAnsi="Artifex CF Extra Light"/>
          <w:color w:val="003876"/>
          <w:spacing w:val="0"/>
          <w:sz w:val="18"/>
          <w:szCs w:val="22"/>
          <w:lang w:val="es-ES"/>
        </w:rPr>
        <w:t xml:space="preserve"> </w:t>
      </w:r>
      <w:r w:rsidRPr="00282FA2">
        <w:rPr>
          <w:rFonts w:eastAsia="Calibri"/>
          <w:color w:val="808080"/>
          <w:lang w:val="es-US"/>
        </w:rPr>
        <w:t>los cuales tienen el fin de potenciar el cumplimento de las metas</w:t>
      </w:r>
      <w:r w:rsidRPr="00282FA2">
        <w:rPr>
          <w:rFonts w:ascii="Artifex CF Extra Light" w:eastAsia="Calibri" w:hAnsi="Artifex CF Extra Light"/>
          <w:color w:val="003876"/>
          <w:spacing w:val="0"/>
          <w:sz w:val="18"/>
          <w:szCs w:val="22"/>
          <w:lang w:val="es-ES"/>
        </w:rPr>
        <w:t xml:space="preserve"> </w:t>
      </w:r>
      <w:r w:rsidRPr="00282FA2">
        <w:rPr>
          <w:rFonts w:eastAsia="Calibri"/>
          <w:color w:val="808080"/>
          <w:lang w:val="es-US"/>
        </w:rPr>
        <w:t>y de los objetivos misionales, lo que representa una contribución para el bienestar de la sociedad y del desarrollo económico nacional.</w:t>
      </w:r>
    </w:p>
    <w:p w14:paraId="4DC519D6" w14:textId="77777777" w:rsidR="00DE6DAF" w:rsidRDefault="00DE6DAF" w:rsidP="00282FA2">
      <w:pPr>
        <w:spacing w:after="0"/>
        <w:jc w:val="center"/>
        <w:rPr>
          <w:rFonts w:ascii="INFOTEXT" w:eastAsia="Times New Roman" w:hAnsi="INFOTEXT"/>
          <w:b/>
          <w:color w:val="808080"/>
          <w:spacing w:val="0"/>
          <w:lang w:val="es-ES" w:eastAsia="es-DO"/>
        </w:rPr>
      </w:pPr>
    </w:p>
    <w:p w14:paraId="1F4F51B8" w14:textId="7046234C" w:rsidR="00282FA2" w:rsidRPr="00282FA2" w:rsidRDefault="00282FA2" w:rsidP="00282FA2">
      <w:pPr>
        <w:spacing w:after="0"/>
        <w:jc w:val="center"/>
        <w:rPr>
          <w:rFonts w:ascii="INFOTEXT" w:eastAsia="Times New Roman" w:hAnsi="INFOTEXT"/>
          <w:b/>
          <w:color w:val="808080"/>
          <w:spacing w:val="0"/>
          <w:lang w:val="es-ES" w:eastAsia="es-DO"/>
        </w:rPr>
      </w:pPr>
      <w:r w:rsidRPr="00282FA2">
        <w:rPr>
          <w:rFonts w:ascii="INFOTEXT" w:eastAsia="Times New Roman" w:hAnsi="INFOTEXT"/>
          <w:b/>
          <w:color w:val="808080"/>
          <w:spacing w:val="0"/>
          <w:lang w:val="es-ES" w:eastAsia="es-DO"/>
        </w:rPr>
        <w:t>Cuadro No. 14</w:t>
      </w:r>
    </w:p>
    <w:p w14:paraId="40FEB2F2" w14:textId="77777777" w:rsidR="00282FA2" w:rsidRPr="00282FA2" w:rsidRDefault="00282FA2" w:rsidP="00282FA2">
      <w:pPr>
        <w:spacing w:after="0"/>
        <w:jc w:val="center"/>
        <w:rPr>
          <w:rFonts w:ascii="INFOTEXT" w:eastAsia="Times New Roman" w:hAnsi="INFOTEXT"/>
          <w:b/>
          <w:color w:val="808080"/>
          <w:spacing w:val="0"/>
          <w:lang w:val="es-ES" w:eastAsia="es-DO"/>
        </w:rPr>
      </w:pPr>
      <w:r w:rsidRPr="00282FA2">
        <w:rPr>
          <w:rFonts w:ascii="INFOTEXT" w:eastAsia="Times New Roman" w:hAnsi="INFOTEXT"/>
          <w:b/>
          <w:color w:val="808080"/>
          <w:spacing w:val="0"/>
          <w:lang w:val="es-ES" w:eastAsia="es-DO"/>
        </w:rPr>
        <w:t>Acuerdos firmados de enero-noviembre 2022</w:t>
      </w:r>
    </w:p>
    <w:tbl>
      <w:tblPr>
        <w:tblW w:w="100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789"/>
        <w:gridCol w:w="7271"/>
      </w:tblGrid>
      <w:tr w:rsidR="00282FA2" w:rsidRPr="00282FA2" w14:paraId="2B573B31" w14:textId="77777777" w:rsidTr="00F26376">
        <w:trPr>
          <w:trHeight w:val="500"/>
          <w:tblHeader/>
          <w:jc w:val="center"/>
        </w:trPr>
        <w:tc>
          <w:tcPr>
            <w:tcW w:w="2789" w:type="dxa"/>
            <w:shd w:val="clear" w:color="auto" w:fill="F2F2F2"/>
            <w:vAlign w:val="center"/>
          </w:tcPr>
          <w:p w14:paraId="0623C31D" w14:textId="77777777" w:rsidR="00282FA2" w:rsidRPr="00282FA2" w:rsidRDefault="00282FA2" w:rsidP="00282FA2">
            <w:pPr>
              <w:spacing w:after="0" w:line="240" w:lineRule="auto"/>
              <w:contextualSpacing/>
              <w:jc w:val="center"/>
              <w:rPr>
                <w:rFonts w:eastAsia="Times New Roman"/>
                <w:b/>
                <w:color w:val="808080"/>
                <w:spacing w:val="0"/>
                <w:lang w:val="es-DO" w:eastAsia="es-DO"/>
              </w:rPr>
            </w:pPr>
            <w:r w:rsidRPr="00282FA2">
              <w:rPr>
                <w:rFonts w:eastAsia="Times New Roman"/>
                <w:b/>
                <w:color w:val="808080"/>
                <w:spacing w:val="0"/>
                <w:lang w:val="es-DO" w:eastAsia="es-DO"/>
              </w:rPr>
              <w:lastRenderedPageBreak/>
              <w:t>ACUERDOS</w:t>
            </w:r>
          </w:p>
        </w:tc>
        <w:tc>
          <w:tcPr>
            <w:tcW w:w="7271" w:type="dxa"/>
            <w:shd w:val="clear" w:color="auto" w:fill="F2F2F2"/>
            <w:vAlign w:val="center"/>
          </w:tcPr>
          <w:p w14:paraId="2500D0CE" w14:textId="77777777" w:rsidR="00282FA2" w:rsidRPr="00282FA2" w:rsidRDefault="00282FA2" w:rsidP="00282FA2">
            <w:pPr>
              <w:spacing w:after="0" w:line="240" w:lineRule="auto"/>
              <w:jc w:val="center"/>
              <w:rPr>
                <w:rFonts w:eastAsia="Times New Roman"/>
                <w:b/>
                <w:color w:val="808080"/>
                <w:spacing w:val="0"/>
                <w:lang w:val="es-US" w:eastAsia="es-DO"/>
              </w:rPr>
            </w:pPr>
            <w:r w:rsidRPr="00282FA2">
              <w:rPr>
                <w:rFonts w:eastAsia="Times New Roman"/>
                <w:b/>
                <w:color w:val="808080"/>
                <w:spacing w:val="0"/>
                <w:lang w:val="es-US" w:eastAsia="es-DO"/>
              </w:rPr>
              <w:t>OBJETIVOS</w:t>
            </w:r>
          </w:p>
        </w:tc>
      </w:tr>
      <w:tr w:rsidR="00282FA2" w:rsidRPr="00282FA2" w14:paraId="10976A7C" w14:textId="77777777" w:rsidTr="00F26376">
        <w:trPr>
          <w:trHeight w:val="952"/>
          <w:jc w:val="center"/>
        </w:trPr>
        <w:tc>
          <w:tcPr>
            <w:tcW w:w="2789" w:type="dxa"/>
            <w:shd w:val="clear" w:color="auto" w:fill="auto"/>
          </w:tcPr>
          <w:p w14:paraId="4C867DCC"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Asociación Dominicana de Prensa y Turismo (ADOMPRETUR)</w:t>
            </w:r>
          </w:p>
        </w:tc>
        <w:tc>
          <w:tcPr>
            <w:tcW w:w="7271" w:type="dxa"/>
            <w:shd w:val="clear" w:color="auto" w:fill="auto"/>
          </w:tcPr>
          <w:p w14:paraId="5E94E163" w14:textId="77777777" w:rsidR="00282FA2" w:rsidRPr="00282FA2" w:rsidRDefault="00282FA2" w:rsidP="00282FA2">
            <w:pPr>
              <w:jc w:val="both"/>
              <w:rPr>
                <w:rFonts w:eastAsia="Calibri"/>
                <w:color w:val="808080"/>
                <w:lang w:val="es-US"/>
              </w:rPr>
            </w:pPr>
            <w:r w:rsidRPr="00282FA2">
              <w:rPr>
                <w:rFonts w:eastAsia="Calibri"/>
                <w:color w:val="808080"/>
                <w:lang w:val="es-US"/>
              </w:rPr>
              <w:t xml:space="preserve">Elevar las competencias técnicas de los socios y relacionados de ADOMPRETUR, a través de la implementación de programas de formación técnico profesional, a fin de promover el turismo responsable. </w:t>
            </w:r>
          </w:p>
        </w:tc>
      </w:tr>
      <w:tr w:rsidR="00282FA2" w:rsidRPr="00282FA2" w14:paraId="65AF9556" w14:textId="77777777" w:rsidTr="00F26376">
        <w:trPr>
          <w:trHeight w:val="720"/>
          <w:jc w:val="center"/>
        </w:trPr>
        <w:tc>
          <w:tcPr>
            <w:tcW w:w="2789" w:type="dxa"/>
            <w:shd w:val="clear" w:color="auto" w:fill="auto"/>
          </w:tcPr>
          <w:p w14:paraId="1BDCD085"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 xml:space="preserve">Autoridad Nacional de Asuntos Marítimos (ANAMAR) </w:t>
            </w:r>
          </w:p>
        </w:tc>
        <w:tc>
          <w:tcPr>
            <w:tcW w:w="7271" w:type="dxa"/>
            <w:shd w:val="clear" w:color="auto" w:fill="auto"/>
          </w:tcPr>
          <w:p w14:paraId="01383E02" w14:textId="77777777" w:rsidR="00282FA2" w:rsidRPr="00282FA2" w:rsidRDefault="00282FA2" w:rsidP="00282FA2">
            <w:pPr>
              <w:spacing w:after="0"/>
              <w:jc w:val="both"/>
              <w:rPr>
                <w:rFonts w:eastAsia="Calibri"/>
                <w:color w:val="808080"/>
                <w:lang w:val="es-US"/>
              </w:rPr>
            </w:pPr>
            <w:r w:rsidRPr="00282FA2">
              <w:rPr>
                <w:rFonts w:eastAsia="Calibri"/>
                <w:color w:val="808080"/>
                <w:lang w:val="es-US"/>
              </w:rPr>
              <w:t xml:space="preserve">Crear y fortalecer los recursos humanos vinculados al sector marítimo, específicamente en el ámbito de la navegación de recreo y deportiva, a través de la educación y diversificación de la mano de obra calificada para contribuir al desarrollo económico y social de la República Dominicana. </w:t>
            </w:r>
          </w:p>
        </w:tc>
      </w:tr>
      <w:tr w:rsidR="00282FA2" w:rsidRPr="00282FA2" w14:paraId="1C3E8FCA" w14:textId="77777777" w:rsidTr="00F26376">
        <w:trPr>
          <w:trHeight w:val="1095"/>
          <w:jc w:val="center"/>
        </w:trPr>
        <w:tc>
          <w:tcPr>
            <w:tcW w:w="2789" w:type="dxa"/>
            <w:shd w:val="clear" w:color="auto" w:fill="auto"/>
          </w:tcPr>
          <w:p w14:paraId="1C00F071"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Asociación de Fundaciones de Saneamiento por el Reciclaje (ASOFUNSAREC)</w:t>
            </w:r>
          </w:p>
        </w:tc>
        <w:tc>
          <w:tcPr>
            <w:tcW w:w="7271" w:type="dxa"/>
            <w:shd w:val="clear" w:color="auto" w:fill="auto"/>
          </w:tcPr>
          <w:p w14:paraId="6B14E914" w14:textId="77777777" w:rsidR="00282FA2" w:rsidRPr="00282FA2" w:rsidRDefault="00282FA2" w:rsidP="00282FA2">
            <w:pPr>
              <w:spacing w:after="0" w:line="240" w:lineRule="auto"/>
              <w:jc w:val="both"/>
              <w:rPr>
                <w:rFonts w:eastAsia="Calibri"/>
                <w:color w:val="808080"/>
                <w:lang w:val="es-US"/>
              </w:rPr>
            </w:pPr>
            <w:r w:rsidRPr="00282FA2">
              <w:rPr>
                <w:rFonts w:eastAsia="Calibri"/>
                <w:color w:val="808080"/>
                <w:lang w:val="es-US"/>
              </w:rPr>
              <w:t>Diseño e implementación de un plan de formación y capacitación en el manejo y gestión integral de residuos, a fin de impactar a las comunidades aledañas a los ríos Ozama e Isabela y el Mar Caribe, con el propósito de impulsar una cultura de reciclaje y aprovechamiento de los residuos, a través de la economía circular.</w:t>
            </w:r>
          </w:p>
        </w:tc>
      </w:tr>
      <w:tr w:rsidR="00282FA2" w:rsidRPr="00282FA2" w14:paraId="62CC23DF" w14:textId="77777777" w:rsidTr="00F26376">
        <w:trPr>
          <w:trHeight w:val="1380"/>
          <w:jc w:val="center"/>
        </w:trPr>
        <w:tc>
          <w:tcPr>
            <w:tcW w:w="2789" w:type="dxa"/>
            <w:shd w:val="clear" w:color="auto" w:fill="auto"/>
          </w:tcPr>
          <w:p w14:paraId="271F0509" w14:textId="77777777" w:rsidR="00282FA2" w:rsidRPr="00282FA2" w:rsidRDefault="00282FA2" w:rsidP="00F26376">
            <w:pPr>
              <w:spacing w:after="0" w:line="240" w:lineRule="auto"/>
              <w:contextualSpacing/>
              <w:jc w:val="both"/>
              <w:rPr>
                <w:rFonts w:eastAsia="Calibri"/>
                <w:color w:val="808080"/>
                <w:lang w:val="es-US"/>
              </w:rPr>
            </w:pPr>
            <w:r w:rsidRPr="00282FA2">
              <w:rPr>
                <w:rFonts w:eastAsia="Calibri"/>
                <w:color w:val="808080"/>
                <w:lang w:val="es-US"/>
              </w:rPr>
              <w:t>Consejo de Coordinación Zona Especial Desarrollo Fronterizo</w:t>
            </w:r>
          </w:p>
        </w:tc>
        <w:tc>
          <w:tcPr>
            <w:tcW w:w="7271" w:type="dxa"/>
            <w:shd w:val="clear" w:color="auto" w:fill="auto"/>
          </w:tcPr>
          <w:p w14:paraId="6C10FD23" w14:textId="77777777" w:rsidR="00282FA2" w:rsidRPr="00282FA2" w:rsidRDefault="00282FA2" w:rsidP="00282FA2">
            <w:pPr>
              <w:spacing w:after="0" w:line="240" w:lineRule="auto"/>
              <w:jc w:val="both"/>
              <w:rPr>
                <w:rFonts w:eastAsia="Calibri"/>
                <w:color w:val="808080"/>
                <w:lang w:val="es-US"/>
              </w:rPr>
            </w:pPr>
            <w:r w:rsidRPr="00282FA2">
              <w:rPr>
                <w:rFonts w:eastAsia="Calibri"/>
                <w:color w:val="808080"/>
                <w:lang w:val="es-US"/>
              </w:rPr>
              <w:t>Diseño e implementación de iniciativas a fin de consolidar acciones que contribuyan al desarrollo económico, social y turístico de la zona fronteriza. Apoyo a las empresas acogidas o por acogerse a la actual Ley No. 12-21, delimitadas en las provincias que conforman la Zona Especial de Desarrollo Fronterizo, a través de la implementación de un plan integral de asesoría y asistencia técnica dirigido a los colaboradores, con el propósito de brindarles las herramientas necesarias para elevar la calidad de los servicios provistos.</w:t>
            </w:r>
          </w:p>
        </w:tc>
      </w:tr>
      <w:tr w:rsidR="00282FA2" w:rsidRPr="00282FA2" w14:paraId="054F54D6" w14:textId="77777777" w:rsidTr="00F26376">
        <w:trPr>
          <w:trHeight w:val="585"/>
          <w:jc w:val="center"/>
        </w:trPr>
        <w:tc>
          <w:tcPr>
            <w:tcW w:w="2789" w:type="dxa"/>
            <w:shd w:val="clear" w:color="auto" w:fill="auto"/>
          </w:tcPr>
          <w:p w14:paraId="4C88FB1A"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Centro Cultural Dominico Americano</w:t>
            </w:r>
          </w:p>
          <w:p w14:paraId="3E15ED29" w14:textId="77777777" w:rsidR="00282FA2" w:rsidRPr="00282FA2" w:rsidRDefault="00282FA2" w:rsidP="00282FA2">
            <w:pPr>
              <w:spacing w:after="0"/>
              <w:jc w:val="both"/>
              <w:rPr>
                <w:rFonts w:eastAsia="Calibri"/>
                <w:color w:val="808080"/>
                <w:lang w:val="es-US"/>
              </w:rPr>
            </w:pPr>
          </w:p>
        </w:tc>
        <w:tc>
          <w:tcPr>
            <w:tcW w:w="7271" w:type="dxa"/>
            <w:shd w:val="clear" w:color="auto" w:fill="auto"/>
          </w:tcPr>
          <w:p w14:paraId="6A381A21" w14:textId="77777777" w:rsidR="00282FA2" w:rsidRPr="00282FA2" w:rsidRDefault="00282FA2" w:rsidP="00282FA2">
            <w:pPr>
              <w:spacing w:after="0"/>
              <w:jc w:val="both"/>
              <w:rPr>
                <w:rFonts w:eastAsia="Calibri"/>
                <w:color w:val="808080"/>
                <w:lang w:val="es-US"/>
              </w:rPr>
            </w:pPr>
            <w:r w:rsidRPr="00282FA2">
              <w:rPr>
                <w:rFonts w:eastAsia="Calibri"/>
                <w:color w:val="808080"/>
                <w:lang w:val="es-US"/>
              </w:rPr>
              <w:t>Implementar planes de formación en el idioma inglés, orientados a técnicos de “</w:t>
            </w:r>
            <w:proofErr w:type="spellStart"/>
            <w:r w:rsidRPr="00282FA2">
              <w:rPr>
                <w:rFonts w:eastAsia="Calibri"/>
                <w:color w:val="808080"/>
                <w:lang w:val="es-US"/>
              </w:rPr>
              <w:t>Call</w:t>
            </w:r>
            <w:proofErr w:type="spellEnd"/>
            <w:r w:rsidRPr="00282FA2">
              <w:rPr>
                <w:rFonts w:eastAsia="Calibri"/>
                <w:color w:val="808080"/>
                <w:lang w:val="es-US"/>
              </w:rPr>
              <w:t xml:space="preserve"> Centers”, con estándar C2 del Marco Común Europeo de Referencia, a fin de satisfacer las demandas actuales y futuras de los sectores productivos de la República Dominicana, </w:t>
            </w:r>
          </w:p>
        </w:tc>
      </w:tr>
      <w:tr w:rsidR="00282FA2" w:rsidRPr="00282FA2" w14:paraId="33473EFE" w14:textId="77777777" w:rsidTr="00F26376">
        <w:trPr>
          <w:trHeight w:val="1189"/>
          <w:jc w:val="center"/>
        </w:trPr>
        <w:tc>
          <w:tcPr>
            <w:tcW w:w="2789" w:type="dxa"/>
            <w:shd w:val="clear" w:color="auto" w:fill="auto"/>
          </w:tcPr>
          <w:p w14:paraId="4F7637FC"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Pontificia Universidad Católica Madre y Maestra (PUCMM)</w:t>
            </w:r>
          </w:p>
        </w:tc>
        <w:tc>
          <w:tcPr>
            <w:tcW w:w="7271" w:type="dxa"/>
            <w:shd w:val="clear" w:color="auto" w:fill="auto"/>
          </w:tcPr>
          <w:p w14:paraId="054E98C4" w14:textId="77777777" w:rsidR="00282FA2" w:rsidRPr="00282FA2" w:rsidRDefault="00282FA2" w:rsidP="00282FA2">
            <w:pPr>
              <w:spacing w:after="0"/>
              <w:jc w:val="both"/>
              <w:rPr>
                <w:rFonts w:eastAsia="Calibri"/>
                <w:color w:val="808080"/>
                <w:lang w:val="es-US"/>
              </w:rPr>
            </w:pPr>
            <w:r w:rsidRPr="00282FA2">
              <w:rPr>
                <w:rFonts w:eastAsia="Calibri"/>
                <w:color w:val="808080"/>
                <w:lang w:val="es-US"/>
              </w:rPr>
              <w:t xml:space="preserve">Desarrollar planes de formación de técnicos y técnicos superiores, de cara a la Cuarta Revolución Industrial, a la economía naranja y circular, a fin de satisfacer las demandas actuales y futuras de los agentes económicos y sectores productivos del país. </w:t>
            </w:r>
          </w:p>
        </w:tc>
      </w:tr>
      <w:tr w:rsidR="00282FA2" w:rsidRPr="00282FA2" w14:paraId="3BD2C15E" w14:textId="77777777" w:rsidTr="00F26376">
        <w:trPr>
          <w:trHeight w:val="824"/>
          <w:jc w:val="center"/>
        </w:trPr>
        <w:tc>
          <w:tcPr>
            <w:tcW w:w="2789" w:type="dxa"/>
            <w:shd w:val="clear" w:color="auto" w:fill="auto"/>
          </w:tcPr>
          <w:p w14:paraId="4F485B0F"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Comisión Nacional de Defensa de la Competencia (PRO-COMPETENCIA)</w:t>
            </w:r>
          </w:p>
        </w:tc>
        <w:tc>
          <w:tcPr>
            <w:tcW w:w="7271" w:type="dxa"/>
            <w:shd w:val="clear" w:color="auto" w:fill="auto"/>
          </w:tcPr>
          <w:p w14:paraId="25DA1E8D" w14:textId="77777777" w:rsidR="00282FA2" w:rsidRPr="00282FA2" w:rsidRDefault="00282FA2" w:rsidP="00282FA2">
            <w:pPr>
              <w:spacing w:after="0"/>
              <w:jc w:val="both"/>
              <w:rPr>
                <w:rFonts w:eastAsia="Calibri"/>
                <w:color w:val="808080"/>
                <w:lang w:val="es-US"/>
              </w:rPr>
            </w:pPr>
            <w:r w:rsidRPr="00282FA2">
              <w:rPr>
                <w:rFonts w:eastAsia="Calibri"/>
                <w:color w:val="808080"/>
                <w:lang w:val="es-US"/>
              </w:rPr>
              <w:t xml:space="preserve">Fomentar el intercambio de experiencias y personal en los campos de la docencia, la investigación, en materia de capacitación técnica profesional y en derecho de la competencia. </w:t>
            </w:r>
          </w:p>
        </w:tc>
      </w:tr>
      <w:tr w:rsidR="00282FA2" w:rsidRPr="00282FA2" w14:paraId="0E379B25" w14:textId="77777777" w:rsidTr="00F26376">
        <w:trPr>
          <w:trHeight w:val="1156"/>
          <w:jc w:val="center"/>
        </w:trPr>
        <w:tc>
          <w:tcPr>
            <w:tcW w:w="2789" w:type="dxa"/>
            <w:shd w:val="clear" w:color="auto" w:fill="auto"/>
          </w:tcPr>
          <w:p w14:paraId="1F510B31"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lastRenderedPageBreak/>
              <w:t xml:space="preserve">Policía Nacional de la República Dominicana </w:t>
            </w:r>
          </w:p>
        </w:tc>
        <w:tc>
          <w:tcPr>
            <w:tcW w:w="7271" w:type="dxa"/>
            <w:shd w:val="clear" w:color="auto" w:fill="auto"/>
          </w:tcPr>
          <w:p w14:paraId="03271AB1" w14:textId="77777777" w:rsidR="00282FA2" w:rsidRPr="00282FA2" w:rsidRDefault="00282FA2" w:rsidP="00282FA2">
            <w:pPr>
              <w:jc w:val="both"/>
              <w:rPr>
                <w:rFonts w:eastAsia="Calibri"/>
                <w:color w:val="808080"/>
                <w:lang w:val="es-US"/>
              </w:rPr>
            </w:pPr>
            <w:r w:rsidRPr="00282FA2">
              <w:rPr>
                <w:rFonts w:eastAsia="Calibri"/>
                <w:color w:val="808080"/>
                <w:lang w:val="es-US"/>
              </w:rPr>
              <w:t xml:space="preserve">Ejecutar un plan renovado de formación y capacitación, tendente a fortalecer las competencias de los servidores de la POLICÍA NACIONAL y sus familiares directos, a través de la culminación de carreras técnicas y la actualización de conocimientos. </w:t>
            </w:r>
          </w:p>
        </w:tc>
      </w:tr>
      <w:tr w:rsidR="00282FA2" w:rsidRPr="00282FA2" w14:paraId="253AD5AE" w14:textId="77777777" w:rsidTr="00F26376">
        <w:trPr>
          <w:trHeight w:val="1724"/>
          <w:jc w:val="center"/>
        </w:trPr>
        <w:tc>
          <w:tcPr>
            <w:tcW w:w="2789" w:type="dxa"/>
            <w:shd w:val="clear" w:color="auto" w:fill="auto"/>
          </w:tcPr>
          <w:p w14:paraId="06479FAE" w14:textId="77777777" w:rsidR="00282FA2" w:rsidRPr="00282FA2" w:rsidRDefault="00282FA2" w:rsidP="00F26376">
            <w:pPr>
              <w:spacing w:after="0" w:line="240" w:lineRule="auto"/>
              <w:contextualSpacing/>
              <w:jc w:val="both"/>
              <w:rPr>
                <w:rFonts w:eastAsia="Calibri"/>
                <w:color w:val="808080"/>
                <w:lang w:val="es-US"/>
              </w:rPr>
            </w:pPr>
            <w:r w:rsidRPr="00282FA2">
              <w:rPr>
                <w:rFonts w:eastAsia="Calibri"/>
                <w:color w:val="808080"/>
                <w:lang w:val="es-US"/>
              </w:rPr>
              <w:t xml:space="preserve">Ministerio de Salud Pública y Asistencia Social (MISPAS)/Servicio Nacional de Salud </w:t>
            </w:r>
          </w:p>
          <w:p w14:paraId="04C59A66" w14:textId="77777777" w:rsidR="00282FA2" w:rsidRPr="00282FA2" w:rsidRDefault="00282FA2" w:rsidP="00282FA2">
            <w:pPr>
              <w:spacing w:after="0" w:line="240" w:lineRule="auto"/>
              <w:ind w:left="360"/>
              <w:contextualSpacing/>
              <w:jc w:val="both"/>
              <w:rPr>
                <w:rFonts w:eastAsia="Calibri"/>
                <w:color w:val="808080"/>
                <w:lang w:val="es-US"/>
              </w:rPr>
            </w:pPr>
            <w:r w:rsidRPr="00282FA2">
              <w:rPr>
                <w:rFonts w:eastAsia="Calibri"/>
                <w:color w:val="808080"/>
                <w:lang w:val="es-US"/>
              </w:rPr>
              <w:t>(SNS)</w:t>
            </w:r>
          </w:p>
        </w:tc>
        <w:tc>
          <w:tcPr>
            <w:tcW w:w="7271" w:type="dxa"/>
            <w:shd w:val="clear" w:color="auto" w:fill="auto"/>
          </w:tcPr>
          <w:p w14:paraId="2BC0F9C5" w14:textId="77777777" w:rsidR="00282FA2" w:rsidRPr="00282FA2" w:rsidRDefault="00282FA2" w:rsidP="00282FA2">
            <w:pPr>
              <w:jc w:val="both"/>
              <w:rPr>
                <w:rFonts w:eastAsia="Calibri"/>
                <w:color w:val="808080"/>
                <w:lang w:val="es-US"/>
              </w:rPr>
            </w:pPr>
            <w:r w:rsidRPr="00282FA2">
              <w:rPr>
                <w:rFonts w:eastAsia="Calibri"/>
                <w:color w:val="808080"/>
                <w:lang w:val="es-US"/>
              </w:rPr>
              <w:t>Fortalecer la formación y capacitación de los recursos humanos que, a nivel técnico, prestan servicios a las instituciones integrantes del Sistema Nacional de Servicios de Salud, dotándoles de los conocimientos necesarios que les permitan desarrollar un servicio eficaz, eficiente y humano.</w:t>
            </w:r>
          </w:p>
        </w:tc>
      </w:tr>
      <w:tr w:rsidR="00282FA2" w:rsidRPr="00282FA2" w14:paraId="300DF514" w14:textId="77777777" w:rsidTr="00F26376">
        <w:trPr>
          <w:trHeight w:val="1044"/>
          <w:jc w:val="center"/>
        </w:trPr>
        <w:tc>
          <w:tcPr>
            <w:tcW w:w="2789" w:type="dxa"/>
            <w:shd w:val="clear" w:color="auto" w:fill="auto"/>
          </w:tcPr>
          <w:p w14:paraId="5D244941"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Centro de Capacitación en Política y Gestión Fiscal (CAPGEFI)ç</w:t>
            </w:r>
          </w:p>
        </w:tc>
        <w:tc>
          <w:tcPr>
            <w:tcW w:w="7271" w:type="dxa"/>
            <w:shd w:val="clear" w:color="auto" w:fill="auto"/>
          </w:tcPr>
          <w:p w14:paraId="541B22AC" w14:textId="77777777" w:rsidR="00282FA2" w:rsidRPr="00282FA2" w:rsidRDefault="00282FA2" w:rsidP="00282FA2">
            <w:pPr>
              <w:spacing w:after="0"/>
              <w:jc w:val="both"/>
              <w:rPr>
                <w:rFonts w:eastAsia="Calibri"/>
                <w:color w:val="808080"/>
                <w:lang w:val="es-US"/>
              </w:rPr>
            </w:pPr>
            <w:r w:rsidRPr="00282FA2">
              <w:rPr>
                <w:rFonts w:eastAsia="Calibri"/>
                <w:color w:val="808080"/>
                <w:lang w:val="es-US"/>
              </w:rPr>
              <w:t xml:space="preserve">Implementar un plan de asesoría técnica, a fin de intercambiar metodologías y buenas prácticas, en materia de política, gestión fiscal y de formación técnico profesional. </w:t>
            </w:r>
          </w:p>
        </w:tc>
      </w:tr>
      <w:tr w:rsidR="00282FA2" w:rsidRPr="00282FA2" w14:paraId="018F0908" w14:textId="77777777" w:rsidTr="00F26376">
        <w:trPr>
          <w:trHeight w:val="809"/>
          <w:jc w:val="center"/>
        </w:trPr>
        <w:tc>
          <w:tcPr>
            <w:tcW w:w="2789" w:type="dxa"/>
            <w:shd w:val="clear" w:color="auto" w:fill="auto"/>
          </w:tcPr>
          <w:p w14:paraId="227FDCE1"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Ayuntamiento Municipal La Victoria</w:t>
            </w:r>
          </w:p>
        </w:tc>
        <w:tc>
          <w:tcPr>
            <w:tcW w:w="7271" w:type="dxa"/>
            <w:shd w:val="clear" w:color="auto" w:fill="auto"/>
          </w:tcPr>
          <w:p w14:paraId="1E496AB3" w14:textId="77777777" w:rsidR="00282FA2" w:rsidRPr="00282FA2" w:rsidRDefault="00282FA2" w:rsidP="00282FA2">
            <w:pPr>
              <w:jc w:val="both"/>
              <w:rPr>
                <w:rFonts w:eastAsia="Calibri"/>
                <w:color w:val="808080"/>
                <w:lang w:val="es-US"/>
              </w:rPr>
            </w:pPr>
            <w:r w:rsidRPr="00282FA2">
              <w:rPr>
                <w:rFonts w:eastAsia="Calibri"/>
                <w:color w:val="808080"/>
                <w:lang w:val="es-US"/>
              </w:rPr>
              <w:t>Desarrollar proyectos que garanticen una formación inclusiva, equitativa y de calidad, promoviendo el aprendizaje permanente en los adultos y jóvenes munícipes del Distrito Municipal La Victoria.</w:t>
            </w:r>
          </w:p>
        </w:tc>
      </w:tr>
      <w:tr w:rsidR="00282FA2" w:rsidRPr="00282FA2" w14:paraId="42066B01" w14:textId="77777777" w:rsidTr="00F26376">
        <w:trPr>
          <w:trHeight w:val="527"/>
          <w:jc w:val="center"/>
        </w:trPr>
        <w:tc>
          <w:tcPr>
            <w:tcW w:w="2789" w:type="dxa"/>
            <w:shd w:val="clear" w:color="auto" w:fill="auto"/>
          </w:tcPr>
          <w:p w14:paraId="675A2DA1"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Ministerio de Interior y Policía</w:t>
            </w:r>
          </w:p>
        </w:tc>
        <w:tc>
          <w:tcPr>
            <w:tcW w:w="7271" w:type="dxa"/>
            <w:shd w:val="clear" w:color="auto" w:fill="auto"/>
          </w:tcPr>
          <w:p w14:paraId="09955C66" w14:textId="77777777" w:rsidR="00282FA2" w:rsidRPr="00282FA2" w:rsidRDefault="00282FA2" w:rsidP="00282FA2">
            <w:pPr>
              <w:jc w:val="both"/>
              <w:rPr>
                <w:rFonts w:eastAsia="Calibri"/>
                <w:color w:val="808080"/>
                <w:lang w:val="es-US"/>
              </w:rPr>
            </w:pPr>
            <w:r w:rsidRPr="00282FA2">
              <w:rPr>
                <w:rFonts w:eastAsia="Calibri"/>
                <w:color w:val="808080"/>
                <w:lang w:val="es-US"/>
              </w:rPr>
              <w:t>Implementar un plan de fortalecimiento de las competencias técnicas y administrativas de los colaboradores del MIP, con el propósito de impulsar su productividad y eficacia institucional.</w:t>
            </w:r>
          </w:p>
        </w:tc>
      </w:tr>
      <w:tr w:rsidR="00282FA2" w:rsidRPr="00282FA2" w14:paraId="16E5DCF3" w14:textId="77777777" w:rsidTr="00F26376">
        <w:trPr>
          <w:trHeight w:val="1570"/>
          <w:jc w:val="center"/>
        </w:trPr>
        <w:tc>
          <w:tcPr>
            <w:tcW w:w="2789" w:type="dxa"/>
            <w:shd w:val="clear" w:color="auto" w:fill="auto"/>
          </w:tcPr>
          <w:p w14:paraId="0B43D6D0" w14:textId="77777777" w:rsidR="00282FA2" w:rsidRPr="00282FA2" w:rsidRDefault="00282FA2" w:rsidP="00F26376">
            <w:pPr>
              <w:spacing w:after="0" w:line="240" w:lineRule="auto"/>
              <w:contextualSpacing/>
              <w:jc w:val="both"/>
              <w:rPr>
                <w:rFonts w:eastAsia="Calibri"/>
                <w:color w:val="808080"/>
                <w:lang w:val="es-US"/>
              </w:rPr>
            </w:pPr>
            <w:r w:rsidRPr="00282FA2">
              <w:rPr>
                <w:rFonts w:eastAsia="Calibri"/>
                <w:color w:val="808080"/>
                <w:lang w:val="es-US"/>
              </w:rPr>
              <w:t>Ministerio de Salud Pública y Asistencia Social (MISPAS) – Proyecto</w:t>
            </w:r>
          </w:p>
        </w:tc>
        <w:tc>
          <w:tcPr>
            <w:tcW w:w="7271" w:type="dxa"/>
            <w:shd w:val="clear" w:color="auto" w:fill="auto"/>
          </w:tcPr>
          <w:p w14:paraId="4494AE0C" w14:textId="77777777" w:rsidR="00282FA2" w:rsidRPr="00282FA2" w:rsidRDefault="00282FA2" w:rsidP="00282FA2">
            <w:pPr>
              <w:jc w:val="both"/>
              <w:rPr>
                <w:rFonts w:eastAsia="Calibri"/>
                <w:color w:val="808080"/>
                <w:lang w:val="es-US"/>
              </w:rPr>
            </w:pPr>
            <w:r w:rsidRPr="00282FA2">
              <w:rPr>
                <w:rFonts w:eastAsia="Calibri"/>
                <w:color w:val="808080"/>
                <w:lang w:val="es-US"/>
              </w:rPr>
              <w:t>Implementar el proyecto de formación y capacitación enfocados en la reducción de la incidencia y la mortalidad por tuberculosis en la República Dominicana, con recursos facilitados vía el Fondo Mundial de Lucha Contra el SIDA, la Tuberculosis, y la Malaria, para dirigirlos a 175 participantes.</w:t>
            </w:r>
          </w:p>
        </w:tc>
      </w:tr>
      <w:tr w:rsidR="00282FA2" w:rsidRPr="00282FA2" w14:paraId="5FB6829F" w14:textId="77777777" w:rsidTr="00F26376">
        <w:trPr>
          <w:trHeight w:val="1350"/>
          <w:jc w:val="center"/>
        </w:trPr>
        <w:tc>
          <w:tcPr>
            <w:tcW w:w="2789" w:type="dxa"/>
            <w:shd w:val="clear" w:color="auto" w:fill="auto"/>
          </w:tcPr>
          <w:p w14:paraId="0B5A20E9"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Dirección General de Ética e Integridad Gubernamental (DIGEIG)</w:t>
            </w:r>
          </w:p>
        </w:tc>
        <w:tc>
          <w:tcPr>
            <w:tcW w:w="7271" w:type="dxa"/>
            <w:shd w:val="clear" w:color="auto" w:fill="auto"/>
          </w:tcPr>
          <w:p w14:paraId="1BAD3AD3" w14:textId="77777777" w:rsidR="00282FA2" w:rsidRPr="00282FA2" w:rsidRDefault="00282FA2" w:rsidP="00282FA2">
            <w:pPr>
              <w:jc w:val="both"/>
              <w:rPr>
                <w:rFonts w:eastAsia="Calibri"/>
                <w:color w:val="808080"/>
                <w:lang w:val="es-US"/>
              </w:rPr>
            </w:pPr>
            <w:r w:rsidRPr="00282FA2">
              <w:rPr>
                <w:rFonts w:eastAsia="Calibri"/>
                <w:color w:val="808080"/>
                <w:lang w:val="es-US"/>
              </w:rPr>
              <w:t>Desarrollar e implementar un plan de formación y capacitación orientado al fortalecimiento de las Comisiones de Integridad Gubernamental y Cumplimiento Normativo (CIGCN), a través de la formación técnico profesional.</w:t>
            </w:r>
          </w:p>
        </w:tc>
      </w:tr>
      <w:tr w:rsidR="00282FA2" w:rsidRPr="00282FA2" w14:paraId="047D7AC6" w14:textId="77777777" w:rsidTr="00F26376">
        <w:trPr>
          <w:trHeight w:val="1897"/>
          <w:jc w:val="center"/>
        </w:trPr>
        <w:tc>
          <w:tcPr>
            <w:tcW w:w="2789" w:type="dxa"/>
            <w:shd w:val="clear" w:color="auto" w:fill="auto"/>
          </w:tcPr>
          <w:p w14:paraId="77BE0305"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lastRenderedPageBreak/>
              <w:t xml:space="preserve">Ministerio de Industria, Comercio y </w:t>
            </w:r>
            <w:proofErr w:type="spellStart"/>
            <w:r w:rsidRPr="00282FA2">
              <w:rPr>
                <w:rFonts w:eastAsia="Calibri"/>
                <w:color w:val="808080"/>
                <w:lang w:val="es-US"/>
              </w:rPr>
              <w:t>Mipymes</w:t>
            </w:r>
            <w:proofErr w:type="spellEnd"/>
            <w:r w:rsidRPr="00282FA2">
              <w:rPr>
                <w:rFonts w:eastAsia="Calibri"/>
                <w:color w:val="808080"/>
                <w:lang w:val="es-US"/>
              </w:rPr>
              <w:t xml:space="preserve"> (MICM) /Asociación Dominicana de la Industria de Plástico (ADIPLAST) </w:t>
            </w:r>
          </w:p>
        </w:tc>
        <w:tc>
          <w:tcPr>
            <w:tcW w:w="7271" w:type="dxa"/>
            <w:shd w:val="clear" w:color="auto" w:fill="auto"/>
          </w:tcPr>
          <w:p w14:paraId="4F86E149" w14:textId="77777777" w:rsidR="00282FA2" w:rsidRPr="00282FA2" w:rsidRDefault="00282FA2" w:rsidP="00282FA2">
            <w:pPr>
              <w:jc w:val="both"/>
              <w:rPr>
                <w:rFonts w:eastAsia="Calibri"/>
                <w:color w:val="808080"/>
                <w:lang w:val="es-US"/>
              </w:rPr>
            </w:pPr>
            <w:r w:rsidRPr="00282FA2">
              <w:rPr>
                <w:rFonts w:eastAsia="Calibri"/>
                <w:color w:val="808080"/>
                <w:lang w:val="es-US"/>
              </w:rPr>
              <w:t>Con la finalidad de extender el tiempo de vigencia de este, y las acciones formativas, las cuales se implementarán según programación.</w:t>
            </w:r>
          </w:p>
        </w:tc>
      </w:tr>
      <w:tr w:rsidR="00282FA2" w:rsidRPr="00282FA2" w14:paraId="2C387ED1" w14:textId="77777777" w:rsidTr="00F26376">
        <w:trPr>
          <w:trHeight w:val="1350"/>
          <w:jc w:val="center"/>
        </w:trPr>
        <w:tc>
          <w:tcPr>
            <w:tcW w:w="2789" w:type="dxa"/>
            <w:shd w:val="clear" w:color="auto" w:fill="auto"/>
          </w:tcPr>
          <w:p w14:paraId="5CDBBBD2"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 xml:space="preserve">Ministerio de la Mujer </w:t>
            </w:r>
          </w:p>
          <w:p w14:paraId="74C14279" w14:textId="77777777" w:rsidR="00282FA2" w:rsidRPr="00282FA2" w:rsidRDefault="00282FA2" w:rsidP="00282FA2">
            <w:pPr>
              <w:jc w:val="both"/>
              <w:rPr>
                <w:rFonts w:eastAsia="Calibri"/>
                <w:color w:val="808080"/>
                <w:lang w:val="es-US"/>
              </w:rPr>
            </w:pPr>
          </w:p>
        </w:tc>
        <w:tc>
          <w:tcPr>
            <w:tcW w:w="7271" w:type="dxa"/>
            <w:shd w:val="clear" w:color="auto" w:fill="auto"/>
          </w:tcPr>
          <w:p w14:paraId="35201E55" w14:textId="77777777" w:rsidR="00282FA2" w:rsidRPr="00282FA2" w:rsidRDefault="00282FA2" w:rsidP="00282FA2">
            <w:pPr>
              <w:jc w:val="both"/>
              <w:rPr>
                <w:rFonts w:eastAsia="Calibri"/>
                <w:color w:val="808080"/>
                <w:lang w:val="es-US"/>
              </w:rPr>
            </w:pPr>
            <w:r w:rsidRPr="00282FA2">
              <w:rPr>
                <w:rFonts w:eastAsia="Calibri"/>
                <w:color w:val="808080"/>
                <w:lang w:val="es-US"/>
              </w:rPr>
              <w:t>Para implementar proyectos e iniciativas dirigidas a lograr la equidad de género y el pleno ejercicio de la ciudadanía por parte de las mujeres, a través de la formación técnico profesional, a fin de fortalecer su capacidad de generación de ingresos y autonomía económica.</w:t>
            </w:r>
          </w:p>
        </w:tc>
      </w:tr>
      <w:tr w:rsidR="00282FA2" w:rsidRPr="00282FA2" w14:paraId="6137B73F" w14:textId="77777777" w:rsidTr="00F26376">
        <w:trPr>
          <w:trHeight w:val="1350"/>
          <w:jc w:val="center"/>
        </w:trPr>
        <w:tc>
          <w:tcPr>
            <w:tcW w:w="2789" w:type="dxa"/>
            <w:shd w:val="clear" w:color="auto" w:fill="auto"/>
          </w:tcPr>
          <w:p w14:paraId="0E65ECE6"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 xml:space="preserve">Fondo de las Naciones Unidas para la Infancia (UNICEF) </w:t>
            </w:r>
          </w:p>
          <w:p w14:paraId="773DE647" w14:textId="77777777" w:rsidR="00282FA2" w:rsidRPr="00282FA2" w:rsidRDefault="00282FA2" w:rsidP="00282FA2">
            <w:pPr>
              <w:ind w:left="360"/>
              <w:contextualSpacing/>
              <w:jc w:val="both"/>
              <w:rPr>
                <w:rFonts w:eastAsia="Calibri"/>
                <w:color w:val="808080"/>
                <w:lang w:val="es-US"/>
              </w:rPr>
            </w:pPr>
          </w:p>
        </w:tc>
        <w:tc>
          <w:tcPr>
            <w:tcW w:w="7271" w:type="dxa"/>
            <w:shd w:val="clear" w:color="auto" w:fill="auto"/>
          </w:tcPr>
          <w:p w14:paraId="1CB830E0" w14:textId="77777777" w:rsidR="00282FA2" w:rsidRPr="00282FA2" w:rsidRDefault="00282FA2" w:rsidP="00282FA2">
            <w:pPr>
              <w:jc w:val="both"/>
              <w:rPr>
                <w:rFonts w:eastAsia="Calibri"/>
                <w:color w:val="808080"/>
                <w:lang w:val="es-US"/>
              </w:rPr>
            </w:pPr>
            <w:r w:rsidRPr="00282FA2">
              <w:rPr>
                <w:rFonts w:eastAsia="Calibri"/>
                <w:color w:val="808080"/>
                <w:lang w:val="es-US"/>
              </w:rPr>
              <w:t>Implementar un plan de promoción del empoderamiento de adolescentes con edades comprendidas entre los 15 y 17 años, prioritariamente a adolescentes de familias en situación de vulnerabilidad y/o en riesgo de unión temprana, a través de la ejecución de un plan de capacitación y formación, con el fin de contribuir al cumplimiento de los derechos de niñas y adolescentes.</w:t>
            </w:r>
          </w:p>
        </w:tc>
      </w:tr>
      <w:tr w:rsidR="00282FA2" w:rsidRPr="00282FA2" w14:paraId="34ED967C" w14:textId="77777777" w:rsidTr="00F26376">
        <w:trPr>
          <w:trHeight w:val="1350"/>
          <w:jc w:val="center"/>
        </w:trPr>
        <w:tc>
          <w:tcPr>
            <w:tcW w:w="2789" w:type="dxa"/>
            <w:shd w:val="clear" w:color="auto" w:fill="auto"/>
          </w:tcPr>
          <w:p w14:paraId="317DDCBB"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Asociación Dominicana de Profesores (ADP)</w:t>
            </w:r>
          </w:p>
          <w:p w14:paraId="4489BA8A" w14:textId="77777777" w:rsidR="00282FA2" w:rsidRPr="00282FA2" w:rsidRDefault="00282FA2" w:rsidP="00282FA2">
            <w:pPr>
              <w:jc w:val="both"/>
              <w:rPr>
                <w:rFonts w:eastAsia="Calibri"/>
                <w:color w:val="808080"/>
                <w:lang w:val="es-US"/>
              </w:rPr>
            </w:pPr>
          </w:p>
        </w:tc>
        <w:tc>
          <w:tcPr>
            <w:tcW w:w="7271" w:type="dxa"/>
            <w:shd w:val="clear" w:color="auto" w:fill="auto"/>
          </w:tcPr>
          <w:p w14:paraId="72C61A58" w14:textId="77777777" w:rsidR="00282FA2" w:rsidRPr="00282FA2" w:rsidRDefault="00282FA2" w:rsidP="00282FA2">
            <w:pPr>
              <w:jc w:val="both"/>
              <w:rPr>
                <w:rFonts w:eastAsia="Calibri"/>
                <w:color w:val="808080"/>
                <w:lang w:val="es-US"/>
              </w:rPr>
            </w:pPr>
            <w:r w:rsidRPr="00282FA2">
              <w:rPr>
                <w:rFonts w:eastAsia="Calibri"/>
                <w:color w:val="808080"/>
                <w:lang w:val="es-US"/>
              </w:rPr>
              <w:t xml:space="preserve">Implementación de iniciativas y estrategias puntuales, a fin de impulsar las competencias técnicas de los docentes y los estudiantes que aspiran a ser docentes, de cara a los nuevos desafíos, a través de los diferentes programas de formación. </w:t>
            </w:r>
          </w:p>
        </w:tc>
      </w:tr>
      <w:tr w:rsidR="00282FA2" w:rsidRPr="00282FA2" w14:paraId="2B8D50B8" w14:textId="77777777" w:rsidTr="00F26376">
        <w:trPr>
          <w:trHeight w:val="504"/>
          <w:jc w:val="center"/>
        </w:trPr>
        <w:tc>
          <w:tcPr>
            <w:tcW w:w="2789" w:type="dxa"/>
            <w:shd w:val="clear" w:color="auto" w:fill="auto"/>
          </w:tcPr>
          <w:p w14:paraId="19B2D7E9" w14:textId="77777777" w:rsidR="00282FA2" w:rsidRPr="00282FA2" w:rsidRDefault="00282FA2" w:rsidP="00F26376">
            <w:pPr>
              <w:contextualSpacing/>
              <w:jc w:val="both"/>
              <w:rPr>
                <w:rFonts w:eastAsia="Calibri"/>
                <w:color w:val="808080"/>
                <w:lang w:val="es-US"/>
              </w:rPr>
            </w:pPr>
            <w:proofErr w:type="spellStart"/>
            <w:r w:rsidRPr="00282FA2">
              <w:rPr>
                <w:rFonts w:eastAsia="Calibri"/>
                <w:color w:val="808080"/>
                <w:lang w:val="es-US"/>
              </w:rPr>
              <w:t>Laurelton</w:t>
            </w:r>
            <w:proofErr w:type="spellEnd"/>
            <w:r w:rsidRPr="00282FA2">
              <w:rPr>
                <w:rFonts w:eastAsia="Calibri"/>
                <w:color w:val="808080"/>
                <w:lang w:val="es-US"/>
              </w:rPr>
              <w:t xml:space="preserve"> </w:t>
            </w:r>
            <w:proofErr w:type="spellStart"/>
            <w:r w:rsidRPr="00282FA2">
              <w:rPr>
                <w:rFonts w:eastAsia="Calibri"/>
                <w:color w:val="808080"/>
                <w:lang w:val="es-US"/>
              </w:rPr>
              <w:t>Jewelry</w:t>
            </w:r>
            <w:proofErr w:type="spellEnd"/>
            <w:r w:rsidRPr="00282FA2">
              <w:rPr>
                <w:rFonts w:eastAsia="Calibri"/>
                <w:color w:val="808080"/>
                <w:lang w:val="es-US"/>
              </w:rPr>
              <w:t xml:space="preserve"> </w:t>
            </w:r>
          </w:p>
        </w:tc>
        <w:tc>
          <w:tcPr>
            <w:tcW w:w="7271" w:type="dxa"/>
            <w:shd w:val="clear" w:color="auto" w:fill="auto"/>
          </w:tcPr>
          <w:p w14:paraId="7D11B658" w14:textId="77777777" w:rsidR="00282FA2" w:rsidRPr="00282FA2" w:rsidRDefault="00282FA2" w:rsidP="00282FA2">
            <w:pPr>
              <w:jc w:val="both"/>
              <w:rPr>
                <w:rFonts w:eastAsia="Calibri"/>
                <w:color w:val="808080"/>
                <w:lang w:val="es-US"/>
              </w:rPr>
            </w:pPr>
            <w:r w:rsidRPr="00282FA2">
              <w:rPr>
                <w:rFonts w:eastAsia="Calibri"/>
                <w:color w:val="808080"/>
                <w:lang w:val="es-US"/>
              </w:rPr>
              <w:t xml:space="preserve">Implementar un plan de formación y validación ocupacional, en beneficio de los colaboradores de </w:t>
            </w:r>
            <w:proofErr w:type="spellStart"/>
            <w:r w:rsidRPr="00282FA2">
              <w:rPr>
                <w:rFonts w:eastAsia="Calibri"/>
                <w:color w:val="808080"/>
                <w:lang w:val="es-US"/>
              </w:rPr>
              <w:t>Laurelton</w:t>
            </w:r>
            <w:proofErr w:type="spellEnd"/>
            <w:r w:rsidRPr="00282FA2">
              <w:rPr>
                <w:rFonts w:eastAsia="Calibri"/>
                <w:color w:val="808080"/>
                <w:lang w:val="es-US"/>
              </w:rPr>
              <w:t xml:space="preserve"> </w:t>
            </w:r>
            <w:proofErr w:type="spellStart"/>
            <w:r w:rsidRPr="00282FA2">
              <w:rPr>
                <w:rFonts w:eastAsia="Calibri"/>
                <w:color w:val="808080"/>
                <w:lang w:val="es-US"/>
              </w:rPr>
              <w:t>Jewelry</w:t>
            </w:r>
            <w:proofErr w:type="spellEnd"/>
            <w:r w:rsidRPr="00282FA2">
              <w:rPr>
                <w:rFonts w:eastAsia="Calibri"/>
                <w:color w:val="808080"/>
                <w:lang w:val="es-US"/>
              </w:rPr>
              <w:t>, a fin de elevar la calidad de los servicios provistos.</w:t>
            </w:r>
          </w:p>
        </w:tc>
      </w:tr>
      <w:tr w:rsidR="00282FA2" w:rsidRPr="00282FA2" w14:paraId="694DBF5E" w14:textId="77777777" w:rsidTr="00F26376">
        <w:trPr>
          <w:trHeight w:val="56"/>
          <w:jc w:val="center"/>
        </w:trPr>
        <w:tc>
          <w:tcPr>
            <w:tcW w:w="2789" w:type="dxa"/>
            <w:shd w:val="clear" w:color="auto" w:fill="auto"/>
          </w:tcPr>
          <w:p w14:paraId="675E7B55"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Defensa Civil</w:t>
            </w:r>
          </w:p>
          <w:p w14:paraId="2EAE5993" w14:textId="77777777" w:rsidR="00282FA2" w:rsidRPr="00282FA2" w:rsidRDefault="00282FA2" w:rsidP="00282FA2">
            <w:pPr>
              <w:jc w:val="both"/>
              <w:rPr>
                <w:rFonts w:eastAsia="Calibri"/>
                <w:color w:val="808080"/>
                <w:lang w:val="es-US"/>
              </w:rPr>
            </w:pPr>
          </w:p>
        </w:tc>
        <w:tc>
          <w:tcPr>
            <w:tcW w:w="7271" w:type="dxa"/>
            <w:shd w:val="clear" w:color="auto" w:fill="auto"/>
          </w:tcPr>
          <w:p w14:paraId="71AF333E" w14:textId="77777777" w:rsidR="00282FA2" w:rsidRPr="00282FA2" w:rsidRDefault="00282FA2" w:rsidP="00282FA2">
            <w:pPr>
              <w:jc w:val="both"/>
              <w:rPr>
                <w:rFonts w:eastAsia="Calibri"/>
                <w:color w:val="808080"/>
                <w:lang w:val="es-US"/>
              </w:rPr>
            </w:pPr>
            <w:r w:rsidRPr="00282FA2">
              <w:rPr>
                <w:rFonts w:eastAsia="Calibri"/>
                <w:color w:val="808080"/>
                <w:lang w:val="es-US"/>
              </w:rPr>
              <w:t>Desarrollar iniciativas y proyectos, a favor de los colaboradores y voluntarios de la Defensa Civil, y el personal de las entidades del sector público y privado que intervienen en los procesos de la gestión integral del riesgo de desastres a nivel nacional, a fin de mejorar los niveles de preparación y respuesta ante el posible impacto de fenómenos naturales y antrópicos.</w:t>
            </w:r>
          </w:p>
        </w:tc>
      </w:tr>
      <w:tr w:rsidR="00282FA2" w:rsidRPr="00282FA2" w14:paraId="795DB655" w14:textId="77777777" w:rsidTr="00F26376">
        <w:trPr>
          <w:trHeight w:val="278"/>
          <w:jc w:val="center"/>
        </w:trPr>
        <w:tc>
          <w:tcPr>
            <w:tcW w:w="2789" w:type="dxa"/>
            <w:shd w:val="clear" w:color="auto" w:fill="auto"/>
          </w:tcPr>
          <w:p w14:paraId="66B35E13"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Consejo Nacional de Drogas (CND)</w:t>
            </w:r>
          </w:p>
        </w:tc>
        <w:tc>
          <w:tcPr>
            <w:tcW w:w="7271" w:type="dxa"/>
            <w:shd w:val="clear" w:color="auto" w:fill="auto"/>
          </w:tcPr>
          <w:p w14:paraId="0A2CF272" w14:textId="77777777" w:rsidR="00282FA2" w:rsidRPr="00282FA2" w:rsidRDefault="00282FA2" w:rsidP="00282FA2">
            <w:pPr>
              <w:jc w:val="both"/>
              <w:rPr>
                <w:rFonts w:eastAsia="Calibri"/>
                <w:color w:val="808080"/>
                <w:lang w:val="es-US"/>
              </w:rPr>
            </w:pPr>
            <w:r w:rsidRPr="00282FA2">
              <w:rPr>
                <w:rFonts w:eastAsia="Calibri"/>
                <w:color w:val="808080"/>
                <w:lang w:val="es-US"/>
              </w:rPr>
              <w:t>Trabajar de manera conjunta con las políticas de promoción y prevención del uso y abuso de sustancias controladas en la República Dominicana.</w:t>
            </w:r>
          </w:p>
        </w:tc>
      </w:tr>
      <w:tr w:rsidR="00282FA2" w:rsidRPr="00282FA2" w14:paraId="22664362" w14:textId="77777777" w:rsidTr="00F26376">
        <w:trPr>
          <w:trHeight w:val="1199"/>
          <w:jc w:val="center"/>
        </w:trPr>
        <w:tc>
          <w:tcPr>
            <w:tcW w:w="2789" w:type="dxa"/>
            <w:shd w:val="clear" w:color="auto" w:fill="auto"/>
          </w:tcPr>
          <w:p w14:paraId="1B28E08E"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lastRenderedPageBreak/>
              <w:t>Dirección General de Riesgos Agropecuarios (DIGERA)</w:t>
            </w:r>
          </w:p>
        </w:tc>
        <w:tc>
          <w:tcPr>
            <w:tcW w:w="7271" w:type="dxa"/>
            <w:shd w:val="clear" w:color="auto" w:fill="auto"/>
          </w:tcPr>
          <w:p w14:paraId="0A3B5CDD" w14:textId="77777777" w:rsidR="00282FA2" w:rsidRPr="00282FA2" w:rsidRDefault="00282FA2" w:rsidP="00282FA2">
            <w:pPr>
              <w:jc w:val="both"/>
              <w:rPr>
                <w:rFonts w:eastAsia="Calibri"/>
                <w:color w:val="808080"/>
                <w:lang w:val="es-US"/>
              </w:rPr>
            </w:pPr>
            <w:r w:rsidRPr="00282FA2">
              <w:rPr>
                <w:rFonts w:eastAsia="Calibri"/>
                <w:color w:val="808080"/>
                <w:lang w:val="es-US"/>
              </w:rPr>
              <w:t>Poner en marcha un plan de fortalecimiento de las competencias técnicas y administrativas de los gestores de la agricultura en la República Dominicana, a fin de elevar el nivel de los productos y servicios ofertados, de acuerdo con la demanda nacional e internacional.</w:t>
            </w:r>
          </w:p>
        </w:tc>
      </w:tr>
      <w:tr w:rsidR="00282FA2" w:rsidRPr="00282FA2" w14:paraId="6581479D" w14:textId="77777777" w:rsidTr="00F26376">
        <w:trPr>
          <w:trHeight w:val="670"/>
          <w:jc w:val="center"/>
        </w:trPr>
        <w:tc>
          <w:tcPr>
            <w:tcW w:w="2789" w:type="dxa"/>
            <w:shd w:val="clear" w:color="auto" w:fill="auto"/>
          </w:tcPr>
          <w:p w14:paraId="4833C9D0"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 xml:space="preserve">Junta Municipal de la </w:t>
            </w:r>
            <w:proofErr w:type="spellStart"/>
            <w:r w:rsidRPr="00282FA2">
              <w:rPr>
                <w:rFonts w:eastAsia="Calibri"/>
                <w:color w:val="808080"/>
                <w:lang w:val="es-US"/>
              </w:rPr>
              <w:t>Guáyiga</w:t>
            </w:r>
            <w:proofErr w:type="spellEnd"/>
          </w:p>
        </w:tc>
        <w:tc>
          <w:tcPr>
            <w:tcW w:w="7271" w:type="dxa"/>
            <w:shd w:val="clear" w:color="auto" w:fill="auto"/>
          </w:tcPr>
          <w:p w14:paraId="05D207C8" w14:textId="77777777" w:rsidR="00282FA2" w:rsidRPr="00282FA2" w:rsidRDefault="00282FA2" w:rsidP="00282FA2">
            <w:pPr>
              <w:jc w:val="both"/>
              <w:rPr>
                <w:rFonts w:eastAsia="Calibri"/>
                <w:color w:val="808080"/>
                <w:lang w:val="es-US"/>
              </w:rPr>
            </w:pPr>
            <w:r w:rsidRPr="00282FA2">
              <w:rPr>
                <w:rFonts w:eastAsia="Calibri"/>
                <w:color w:val="808080"/>
                <w:lang w:val="es-US"/>
              </w:rPr>
              <w:t xml:space="preserve">Desarrollar y ejecutar programas de formación, a favor de los munícipes de La </w:t>
            </w:r>
            <w:proofErr w:type="spellStart"/>
            <w:r w:rsidRPr="00282FA2">
              <w:rPr>
                <w:rFonts w:eastAsia="Calibri"/>
                <w:color w:val="808080"/>
                <w:lang w:val="es-US"/>
              </w:rPr>
              <w:t>Guáyiga</w:t>
            </w:r>
            <w:proofErr w:type="spellEnd"/>
            <w:r w:rsidRPr="00282FA2">
              <w:rPr>
                <w:rFonts w:eastAsia="Calibri"/>
                <w:color w:val="808080"/>
                <w:lang w:val="es-US"/>
              </w:rPr>
              <w:t xml:space="preserve"> y comunidades aledañas, a fin de impactar la economía local.</w:t>
            </w:r>
          </w:p>
        </w:tc>
      </w:tr>
      <w:tr w:rsidR="00282FA2" w:rsidRPr="00282FA2" w14:paraId="2360CBE0" w14:textId="77777777" w:rsidTr="00F26376">
        <w:trPr>
          <w:trHeight w:val="1451"/>
          <w:jc w:val="center"/>
        </w:trPr>
        <w:tc>
          <w:tcPr>
            <w:tcW w:w="2789" w:type="dxa"/>
            <w:shd w:val="clear" w:color="auto" w:fill="auto"/>
          </w:tcPr>
          <w:p w14:paraId="2BA54893"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Instituto Dominicano de Desarrollo Integral (IDDI)</w:t>
            </w:r>
          </w:p>
        </w:tc>
        <w:tc>
          <w:tcPr>
            <w:tcW w:w="7271" w:type="dxa"/>
            <w:shd w:val="clear" w:color="auto" w:fill="auto"/>
          </w:tcPr>
          <w:p w14:paraId="7EDDF083" w14:textId="77777777" w:rsidR="00282FA2" w:rsidRPr="00282FA2" w:rsidRDefault="00282FA2" w:rsidP="00282FA2">
            <w:pPr>
              <w:jc w:val="both"/>
              <w:rPr>
                <w:rFonts w:eastAsia="Calibri"/>
                <w:color w:val="808080"/>
                <w:lang w:val="es-US"/>
              </w:rPr>
            </w:pPr>
            <w:r w:rsidRPr="00282FA2">
              <w:rPr>
                <w:rFonts w:eastAsia="Calibri"/>
                <w:color w:val="808080"/>
                <w:lang w:val="es-US"/>
              </w:rPr>
              <w:t xml:space="preserve">Contempla el diseño y actualización de programas de formación técnico profesional, orientados a las áreas:   Manejo, Clasificación y Gestión de residuos sólidos, Gestión ambiental, </w:t>
            </w:r>
            <w:proofErr w:type="spellStart"/>
            <w:r w:rsidRPr="00282FA2">
              <w:rPr>
                <w:rFonts w:eastAsia="Calibri"/>
                <w:color w:val="808080"/>
                <w:lang w:val="es-US"/>
              </w:rPr>
              <w:t>Emprendedurismo</w:t>
            </w:r>
            <w:proofErr w:type="spellEnd"/>
            <w:r w:rsidRPr="00282FA2">
              <w:rPr>
                <w:rFonts w:eastAsia="Calibri"/>
                <w:color w:val="808080"/>
                <w:lang w:val="es-US"/>
              </w:rPr>
              <w:t>, Administración, Gerencia y Contabilidad para microempresas, y Economía circular, entre otras.</w:t>
            </w:r>
          </w:p>
        </w:tc>
      </w:tr>
      <w:tr w:rsidR="00282FA2" w:rsidRPr="00282FA2" w14:paraId="1205CC48" w14:textId="77777777" w:rsidTr="00F26376">
        <w:trPr>
          <w:trHeight w:val="1350"/>
          <w:jc w:val="center"/>
        </w:trPr>
        <w:tc>
          <w:tcPr>
            <w:tcW w:w="2789" w:type="dxa"/>
            <w:shd w:val="clear" w:color="auto" w:fill="auto"/>
          </w:tcPr>
          <w:p w14:paraId="537A14A2"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Centro Nacional de Ciberseguridad (CNCS)</w:t>
            </w:r>
          </w:p>
          <w:p w14:paraId="0D7676E7" w14:textId="77777777" w:rsidR="00282FA2" w:rsidRPr="00282FA2" w:rsidRDefault="00282FA2" w:rsidP="00282FA2">
            <w:pPr>
              <w:jc w:val="both"/>
              <w:rPr>
                <w:rFonts w:eastAsia="Calibri"/>
                <w:color w:val="808080"/>
                <w:lang w:val="es-US"/>
              </w:rPr>
            </w:pPr>
          </w:p>
        </w:tc>
        <w:tc>
          <w:tcPr>
            <w:tcW w:w="7271" w:type="dxa"/>
            <w:shd w:val="clear" w:color="auto" w:fill="auto"/>
          </w:tcPr>
          <w:p w14:paraId="14BC2C8D" w14:textId="77777777" w:rsidR="00282FA2" w:rsidRPr="00282FA2" w:rsidRDefault="00282FA2" w:rsidP="00282FA2">
            <w:pPr>
              <w:jc w:val="both"/>
              <w:rPr>
                <w:rFonts w:eastAsia="Calibri"/>
                <w:color w:val="808080"/>
                <w:lang w:val="es-US"/>
              </w:rPr>
            </w:pPr>
            <w:r w:rsidRPr="00282FA2">
              <w:rPr>
                <w:rFonts w:eastAsia="Calibri"/>
                <w:color w:val="808080"/>
                <w:lang w:val="es-US"/>
              </w:rPr>
              <w:t>Desarrollar proyectos e iniciativas con el propósito de incentivar una cultura de resguardo, control y manejo adecuado de la información, y la creación de entornos digitales seguros, confiables y resilientes, que promuevan una sociedad digital dentro de un esquema de inclusión y de respeto a los derechos fundamentales.</w:t>
            </w:r>
          </w:p>
        </w:tc>
      </w:tr>
      <w:tr w:rsidR="00282FA2" w:rsidRPr="00282FA2" w14:paraId="6048AB22" w14:textId="77777777" w:rsidTr="00F26376">
        <w:trPr>
          <w:trHeight w:val="1350"/>
          <w:jc w:val="center"/>
        </w:trPr>
        <w:tc>
          <w:tcPr>
            <w:tcW w:w="2789" w:type="dxa"/>
            <w:shd w:val="clear" w:color="auto" w:fill="auto"/>
          </w:tcPr>
          <w:p w14:paraId="037A9C55"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Asociación Dominicana de Administradores de Gestión Humana (ADOARH)</w:t>
            </w:r>
          </w:p>
        </w:tc>
        <w:tc>
          <w:tcPr>
            <w:tcW w:w="7271" w:type="dxa"/>
            <w:shd w:val="clear" w:color="auto" w:fill="auto"/>
          </w:tcPr>
          <w:p w14:paraId="11CC28DF" w14:textId="77777777" w:rsidR="00282FA2" w:rsidRPr="00282FA2" w:rsidRDefault="00282FA2" w:rsidP="00282FA2">
            <w:pPr>
              <w:jc w:val="both"/>
              <w:rPr>
                <w:rFonts w:eastAsia="Calibri"/>
                <w:color w:val="808080"/>
                <w:lang w:val="es-US"/>
              </w:rPr>
            </w:pPr>
            <w:r w:rsidRPr="00282FA2">
              <w:rPr>
                <w:rFonts w:eastAsia="Calibri"/>
                <w:color w:val="808080"/>
                <w:lang w:val="es-US"/>
              </w:rPr>
              <w:t xml:space="preserve">Con miras a elevar el profesionalismo, y el nivel de desarrollo de competencias claves de los gestores del talento humano en la República Dominicana, </w:t>
            </w:r>
          </w:p>
        </w:tc>
      </w:tr>
      <w:tr w:rsidR="00282FA2" w:rsidRPr="00282FA2" w14:paraId="5B2C909D" w14:textId="77777777" w:rsidTr="00F26376">
        <w:trPr>
          <w:trHeight w:val="56"/>
          <w:jc w:val="center"/>
        </w:trPr>
        <w:tc>
          <w:tcPr>
            <w:tcW w:w="2789" w:type="dxa"/>
            <w:shd w:val="clear" w:color="auto" w:fill="auto"/>
          </w:tcPr>
          <w:p w14:paraId="5EDA1310" w14:textId="77777777" w:rsidR="00282FA2" w:rsidRPr="00282FA2" w:rsidRDefault="00282FA2" w:rsidP="00F26376">
            <w:pPr>
              <w:contextualSpacing/>
              <w:jc w:val="both"/>
              <w:rPr>
                <w:rFonts w:eastAsia="Calibri"/>
                <w:color w:val="808080"/>
                <w:lang w:val="es-US"/>
              </w:rPr>
            </w:pPr>
            <w:r w:rsidRPr="00282FA2">
              <w:rPr>
                <w:rFonts w:eastAsia="Calibri"/>
                <w:color w:val="808080"/>
                <w:lang w:val="es-US"/>
              </w:rPr>
              <w:t>Procuraduría General de la República Dominicana / Fundación Institucionalidad y Justicia (FINJUS)</w:t>
            </w:r>
          </w:p>
        </w:tc>
        <w:tc>
          <w:tcPr>
            <w:tcW w:w="7271" w:type="dxa"/>
            <w:shd w:val="clear" w:color="auto" w:fill="auto"/>
          </w:tcPr>
          <w:p w14:paraId="6F1A333D" w14:textId="77777777" w:rsidR="00282FA2" w:rsidRPr="00282FA2" w:rsidRDefault="00282FA2" w:rsidP="00282FA2">
            <w:pPr>
              <w:jc w:val="both"/>
              <w:rPr>
                <w:rFonts w:eastAsia="Calibri"/>
                <w:color w:val="808080"/>
                <w:lang w:val="es-US"/>
              </w:rPr>
            </w:pPr>
            <w:r w:rsidRPr="00282FA2">
              <w:rPr>
                <w:rFonts w:eastAsia="Calibri"/>
                <w:color w:val="808080"/>
                <w:lang w:val="es-US"/>
              </w:rPr>
              <w:t>Continuar desarrollando proyectos que garanticen una formación inclusiva, equitativa y de calidad, promoviendo el aprendizaje permanente de las personas privadas de libertad.</w:t>
            </w:r>
          </w:p>
        </w:tc>
      </w:tr>
    </w:tbl>
    <w:p w14:paraId="57B4AEC6" w14:textId="79F63895" w:rsidR="00282FA2" w:rsidRDefault="00282FA2" w:rsidP="00282FA2">
      <w:pPr>
        <w:spacing w:line="360" w:lineRule="auto"/>
        <w:jc w:val="center"/>
        <w:rPr>
          <w:rFonts w:eastAsia="Calibri"/>
          <w:color w:val="808080"/>
          <w:sz w:val="16"/>
          <w:szCs w:val="16"/>
          <w:lang w:val="es-ES"/>
        </w:rPr>
      </w:pPr>
      <w:bookmarkStart w:id="51" w:name="_Hlk107908945"/>
      <w:r w:rsidRPr="00282FA2">
        <w:rPr>
          <w:rFonts w:eastAsia="Calibri"/>
          <w:color w:val="808080"/>
          <w:sz w:val="16"/>
          <w:szCs w:val="16"/>
          <w:lang w:val="es-ES"/>
        </w:rPr>
        <w:t>Fuente: Acuerdos Interinstitucionales, INFOTEP. 2022</w:t>
      </w:r>
    </w:p>
    <w:p w14:paraId="75E59BFE" w14:textId="42E786BF" w:rsidR="00CA13B7" w:rsidRDefault="00CA13B7" w:rsidP="00282FA2">
      <w:pPr>
        <w:spacing w:line="360" w:lineRule="auto"/>
        <w:jc w:val="center"/>
        <w:rPr>
          <w:rFonts w:eastAsia="Calibri"/>
          <w:color w:val="808080"/>
          <w:sz w:val="16"/>
          <w:szCs w:val="16"/>
          <w:lang w:val="es-ES"/>
        </w:rPr>
      </w:pPr>
    </w:p>
    <w:p w14:paraId="472919AA" w14:textId="77777777" w:rsidR="00CA13B7" w:rsidRPr="00282FA2" w:rsidRDefault="00CA13B7" w:rsidP="00282FA2">
      <w:pPr>
        <w:spacing w:line="360" w:lineRule="auto"/>
        <w:jc w:val="center"/>
        <w:rPr>
          <w:rFonts w:eastAsia="Calibri"/>
          <w:color w:val="808080"/>
          <w:sz w:val="16"/>
          <w:szCs w:val="16"/>
          <w:lang w:val="es-ES"/>
        </w:rPr>
      </w:pPr>
    </w:p>
    <w:p w14:paraId="49A1D6AB" w14:textId="6668DD11" w:rsidR="00282FA2" w:rsidRPr="00282FA2" w:rsidRDefault="00CE1ED0" w:rsidP="00CE1ED0">
      <w:pPr>
        <w:keepNext/>
        <w:numPr>
          <w:ilvl w:val="1"/>
          <w:numId w:val="35"/>
        </w:numPr>
        <w:spacing w:before="240" w:after="60"/>
        <w:jc w:val="both"/>
        <w:outlineLvl w:val="1"/>
        <w:rPr>
          <w:rFonts w:eastAsia="Times New Roman"/>
          <w:b/>
          <w:bCs/>
          <w:color w:val="808080"/>
          <w:lang w:val="es-DO"/>
        </w:rPr>
      </w:pPr>
      <w:bookmarkStart w:id="52" w:name="_Toc109655928"/>
      <w:bookmarkStart w:id="53" w:name="_Toc121920973"/>
      <w:bookmarkEnd w:id="51"/>
      <w:r>
        <w:rPr>
          <w:rFonts w:eastAsia="Times New Roman"/>
          <w:b/>
          <w:bCs/>
          <w:color w:val="808080"/>
          <w:lang w:val="es-DO"/>
        </w:rPr>
        <w:t xml:space="preserve"> </w:t>
      </w:r>
      <w:bookmarkStart w:id="54" w:name="_Toc122358348"/>
      <w:r w:rsidR="00282FA2" w:rsidRPr="00282FA2">
        <w:rPr>
          <w:rFonts w:eastAsia="Times New Roman"/>
          <w:b/>
          <w:bCs/>
          <w:color w:val="808080"/>
          <w:lang w:val="es-DO"/>
        </w:rPr>
        <w:t>Desempeño de la Tecnología</w:t>
      </w:r>
      <w:bookmarkEnd w:id="52"/>
      <w:bookmarkEnd w:id="53"/>
      <w:bookmarkEnd w:id="54"/>
    </w:p>
    <w:p w14:paraId="60B537CF" w14:textId="77777777" w:rsidR="00282FA2" w:rsidRPr="00282FA2" w:rsidRDefault="00282FA2" w:rsidP="00282FA2">
      <w:pPr>
        <w:jc w:val="both"/>
        <w:rPr>
          <w:rFonts w:eastAsia="Calibri"/>
          <w:b/>
          <w:color w:val="808080"/>
          <w:spacing w:val="0"/>
          <w:lang w:val="es-ES"/>
        </w:rPr>
      </w:pPr>
    </w:p>
    <w:p w14:paraId="232AEA4D" w14:textId="77777777" w:rsidR="00282FA2" w:rsidRPr="00282FA2" w:rsidRDefault="00282FA2" w:rsidP="00282FA2">
      <w:pPr>
        <w:spacing w:line="360" w:lineRule="auto"/>
        <w:jc w:val="both"/>
        <w:rPr>
          <w:rFonts w:eastAsia="Calibri"/>
          <w:color w:val="808080"/>
          <w:lang w:val="es-DO"/>
        </w:rPr>
      </w:pPr>
      <w:r w:rsidRPr="00282FA2">
        <w:rPr>
          <w:rFonts w:eastAsia="Calibri"/>
          <w:color w:val="808080"/>
          <w:lang w:val="es-DO"/>
        </w:rPr>
        <w:lastRenderedPageBreak/>
        <w:t>En el transcurso de este año se trabajó en diversos proyectos de desarrollo y actualizaciones para eficientizar los procesos institucionales. Además, se realizaron los mantenimientos preventivos y análisis de seguridad programados a las principales aplicaciones como base de datos, redes, servidores, plataformas académicas y áreas de la institución, entregando reportes que muestran las oportunidades de mejora expuestas, incluyendo las recomendaciones.</w:t>
      </w:r>
    </w:p>
    <w:p w14:paraId="406B473E" w14:textId="77777777" w:rsidR="00282FA2" w:rsidRPr="00282FA2" w:rsidRDefault="00282FA2" w:rsidP="00282FA2">
      <w:pPr>
        <w:spacing w:line="360" w:lineRule="auto"/>
        <w:jc w:val="both"/>
        <w:rPr>
          <w:rFonts w:eastAsia="Calibri"/>
          <w:color w:val="808080"/>
          <w:lang w:val="es-DO"/>
        </w:rPr>
      </w:pPr>
      <w:r w:rsidRPr="00282FA2">
        <w:rPr>
          <w:rFonts w:eastAsia="Calibri"/>
          <w:color w:val="808080"/>
          <w:lang w:val="es-DO"/>
        </w:rPr>
        <w:t xml:space="preserve">De igual manera, se gestionó la integración, uso e implementación del sistema </w:t>
      </w:r>
      <w:proofErr w:type="spellStart"/>
      <w:r w:rsidRPr="00282FA2">
        <w:rPr>
          <w:rFonts w:eastAsia="Calibri"/>
          <w:color w:val="808080"/>
          <w:lang w:val="es-DO"/>
        </w:rPr>
        <w:t>HelpDesk</w:t>
      </w:r>
      <w:proofErr w:type="spellEnd"/>
      <w:r w:rsidRPr="00282FA2">
        <w:rPr>
          <w:rFonts w:eastAsia="Calibri"/>
          <w:color w:val="808080"/>
          <w:lang w:val="es-DO"/>
        </w:rPr>
        <w:t>, para el manejo de las órdenes de servicios, equipos, software tecnológico y medición del SLA. Así como el cambio de nomenclatura, acorde al nuevo organigrama institucional.</w:t>
      </w:r>
    </w:p>
    <w:p w14:paraId="6E98E2FF" w14:textId="77777777" w:rsidR="00282FA2" w:rsidRPr="00282FA2" w:rsidRDefault="00282FA2" w:rsidP="00282FA2">
      <w:pPr>
        <w:spacing w:line="360" w:lineRule="auto"/>
        <w:jc w:val="both"/>
        <w:rPr>
          <w:rFonts w:eastAsia="Calibri"/>
          <w:color w:val="808080"/>
          <w:lang w:val="es-DO"/>
        </w:rPr>
      </w:pPr>
      <w:r w:rsidRPr="00282FA2">
        <w:rPr>
          <w:rFonts w:eastAsia="Calibri"/>
          <w:color w:val="808080"/>
          <w:lang w:val="es-DO"/>
        </w:rPr>
        <w:t>En respuesta a requerimientos y necesidades de las áreas y usuarios se desarrollaron e implementaron las siguientes aplicaciones:</w:t>
      </w:r>
    </w:p>
    <w:p w14:paraId="7A4949CB" w14:textId="77777777" w:rsidR="00282FA2" w:rsidRPr="00282FA2" w:rsidRDefault="00282FA2" w:rsidP="00282FA2">
      <w:pPr>
        <w:spacing w:after="0"/>
        <w:jc w:val="center"/>
        <w:rPr>
          <w:rFonts w:eastAsia="Calibri"/>
          <w:b/>
          <w:color w:val="808080"/>
          <w:lang w:val="es-US"/>
        </w:rPr>
      </w:pPr>
      <w:r w:rsidRPr="00282FA2">
        <w:rPr>
          <w:rFonts w:ascii="INFOTEXT" w:eastAsia="Times New Roman" w:hAnsi="INFOTEXT"/>
          <w:b/>
          <w:color w:val="808080"/>
          <w:spacing w:val="0"/>
          <w:lang w:val="es-ES" w:eastAsia="es-DO"/>
        </w:rPr>
        <w:t>Cuadro No.</w:t>
      </w:r>
      <w:r w:rsidRPr="00282FA2">
        <w:rPr>
          <w:rFonts w:eastAsia="Calibri"/>
          <w:b/>
          <w:color w:val="808080"/>
          <w:lang w:val="es-US"/>
        </w:rPr>
        <w:tab/>
        <w:t xml:space="preserve"> 15</w:t>
      </w:r>
    </w:p>
    <w:p w14:paraId="68A0E602" w14:textId="77777777" w:rsidR="00282FA2" w:rsidRPr="00282FA2" w:rsidRDefault="00282FA2" w:rsidP="00282FA2">
      <w:pPr>
        <w:spacing w:after="0"/>
        <w:jc w:val="center"/>
        <w:rPr>
          <w:rFonts w:ascii="INFOTEXT" w:eastAsia="Times New Roman" w:hAnsi="INFOTEXT"/>
          <w:b/>
          <w:color w:val="808080"/>
          <w:spacing w:val="0"/>
          <w:lang w:val="es-ES" w:eastAsia="es-DO"/>
        </w:rPr>
      </w:pPr>
      <w:r w:rsidRPr="00282FA2">
        <w:rPr>
          <w:rFonts w:ascii="INFOTEXT" w:eastAsia="Times New Roman" w:hAnsi="INFOTEXT"/>
          <w:b/>
          <w:color w:val="808080"/>
          <w:spacing w:val="0"/>
          <w:lang w:val="es-ES" w:eastAsia="es-DO"/>
        </w:rPr>
        <w:t xml:space="preserve">Desarrollo e implementación de Sistemas </w:t>
      </w:r>
    </w:p>
    <w:p w14:paraId="7FA4BEE7" w14:textId="77777777" w:rsidR="00282FA2" w:rsidRPr="00282FA2" w:rsidRDefault="00282FA2" w:rsidP="00282FA2">
      <w:pPr>
        <w:spacing w:after="0"/>
        <w:jc w:val="center"/>
        <w:rPr>
          <w:rFonts w:ascii="INFOTEXT" w:eastAsia="Times New Roman" w:hAnsi="INFOTEXT"/>
          <w:b/>
          <w:color w:val="808080"/>
          <w:spacing w:val="0"/>
          <w:lang w:val="es-ES" w:eastAsia="es-DO"/>
        </w:rPr>
      </w:pPr>
      <w:r w:rsidRPr="00282FA2">
        <w:rPr>
          <w:rFonts w:ascii="INFOTEXT" w:eastAsia="Times New Roman" w:hAnsi="INFOTEXT"/>
          <w:b/>
          <w:color w:val="808080"/>
          <w:spacing w:val="0"/>
          <w:lang w:val="es-ES" w:eastAsia="es-DO"/>
        </w:rPr>
        <w:t>Enero - octubre 2022</w:t>
      </w:r>
    </w:p>
    <w:p w14:paraId="6E3C9E80" w14:textId="77777777" w:rsidR="00282FA2" w:rsidRPr="00282FA2" w:rsidRDefault="00282FA2" w:rsidP="00282FA2">
      <w:pPr>
        <w:spacing w:after="0"/>
        <w:jc w:val="center"/>
        <w:rPr>
          <w:rFonts w:ascii="INFOTEXT" w:eastAsia="Times New Roman" w:hAnsi="INFOTEXT"/>
          <w:b/>
          <w:color w:val="808080"/>
          <w:spacing w:val="0"/>
          <w:lang w:val="es-ES" w:eastAsia="es-DO"/>
        </w:rPr>
      </w:pPr>
    </w:p>
    <w:tbl>
      <w:tblPr>
        <w:tblStyle w:val="Tablanormal3"/>
        <w:tblW w:w="9505" w:type="dxa"/>
        <w:tblLook w:val="04A0" w:firstRow="1" w:lastRow="0" w:firstColumn="1" w:lastColumn="0" w:noHBand="0" w:noVBand="1"/>
      </w:tblPr>
      <w:tblGrid>
        <w:gridCol w:w="4029"/>
        <w:gridCol w:w="5476"/>
      </w:tblGrid>
      <w:tr w:rsidR="00282FA2" w:rsidRPr="00CE1ED0" w14:paraId="1FC908DF" w14:textId="77777777" w:rsidTr="00282FA2">
        <w:trPr>
          <w:cnfStyle w:val="100000000000" w:firstRow="1" w:lastRow="0" w:firstColumn="0" w:lastColumn="0" w:oddVBand="0" w:evenVBand="0" w:oddHBand="0" w:evenHBand="0" w:firstRowFirstColumn="0" w:firstRowLastColumn="0" w:lastRowFirstColumn="0" w:lastRowLastColumn="0"/>
          <w:trHeight w:val="391"/>
          <w:tblHeader/>
        </w:trPr>
        <w:tc>
          <w:tcPr>
            <w:cnfStyle w:val="001000000100" w:firstRow="0" w:lastRow="0" w:firstColumn="1" w:lastColumn="0" w:oddVBand="0" w:evenVBand="0" w:oddHBand="0" w:evenHBand="0" w:firstRowFirstColumn="1" w:firstRowLastColumn="0" w:lastRowFirstColumn="0" w:lastRowLastColumn="0"/>
            <w:tcW w:w="4029" w:type="dxa"/>
            <w:shd w:val="clear" w:color="auto" w:fill="F2F2F2"/>
            <w:hideMark/>
          </w:tcPr>
          <w:p w14:paraId="269974A3" w14:textId="77777777" w:rsidR="00282FA2" w:rsidRPr="00CE1ED0" w:rsidRDefault="00282FA2" w:rsidP="00282FA2">
            <w:pPr>
              <w:spacing w:before="60" w:after="75" w:line="300" w:lineRule="atLeast"/>
              <w:jc w:val="center"/>
              <w:rPr>
                <w:rFonts w:ascii="Times New Roman" w:hAnsi="Times New Roman"/>
                <w:color w:val="808080"/>
                <w:sz w:val="24"/>
                <w:szCs w:val="24"/>
                <w:lang w:val="es-DO"/>
              </w:rPr>
            </w:pPr>
            <w:r w:rsidRPr="00CE1ED0">
              <w:rPr>
                <w:rFonts w:ascii="Times New Roman" w:hAnsi="Times New Roman"/>
                <w:color w:val="808080"/>
                <w:sz w:val="24"/>
                <w:szCs w:val="24"/>
                <w:lang w:val="es-DO"/>
              </w:rPr>
              <w:t>Sistema</w:t>
            </w:r>
          </w:p>
        </w:tc>
        <w:tc>
          <w:tcPr>
            <w:tcW w:w="5476" w:type="dxa"/>
            <w:shd w:val="clear" w:color="auto" w:fill="F2F2F2"/>
            <w:hideMark/>
          </w:tcPr>
          <w:p w14:paraId="681C467D" w14:textId="77777777" w:rsidR="00282FA2" w:rsidRPr="00CE1ED0" w:rsidRDefault="00282FA2" w:rsidP="00282FA2">
            <w:pPr>
              <w:spacing w:before="60" w:after="75" w:line="30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Descripción</w:t>
            </w:r>
          </w:p>
        </w:tc>
      </w:tr>
      <w:tr w:rsidR="00282FA2" w:rsidRPr="00CE1ED0" w14:paraId="24BFCB0F" w14:textId="77777777" w:rsidTr="00282FA2">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4029" w:type="dxa"/>
            <w:hideMark/>
          </w:tcPr>
          <w:p w14:paraId="7E661638" w14:textId="77777777" w:rsidR="00282FA2" w:rsidRPr="00CE1ED0" w:rsidRDefault="00282FA2" w:rsidP="00282FA2">
            <w:pPr>
              <w:spacing w:before="60" w:after="75" w:line="300" w:lineRule="atLeast"/>
              <w:jc w:val="both"/>
              <w:rPr>
                <w:rFonts w:ascii="Times New Roman" w:hAnsi="Times New Roman"/>
                <w:color w:val="808080"/>
                <w:sz w:val="24"/>
                <w:szCs w:val="24"/>
                <w:lang w:val="es-DO"/>
              </w:rPr>
            </w:pPr>
            <w:r w:rsidRPr="00CE1ED0">
              <w:rPr>
                <w:rFonts w:ascii="Times New Roman" w:hAnsi="Times New Roman"/>
                <w:color w:val="808080"/>
                <w:sz w:val="24"/>
                <w:szCs w:val="24"/>
                <w:lang w:val="es-DO"/>
              </w:rPr>
              <w:t>SNFP Ver 2.0</w:t>
            </w:r>
          </w:p>
        </w:tc>
        <w:tc>
          <w:tcPr>
            <w:tcW w:w="5476" w:type="dxa"/>
            <w:hideMark/>
          </w:tcPr>
          <w:p w14:paraId="2D6F5FED" w14:textId="77777777" w:rsidR="00282FA2" w:rsidRPr="00CE1ED0" w:rsidRDefault="00282FA2" w:rsidP="00282FA2">
            <w:pPr>
              <w:spacing w:before="60" w:after="75" w:line="30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Nueva versión del SNFP.</w:t>
            </w:r>
          </w:p>
        </w:tc>
      </w:tr>
      <w:tr w:rsidR="00282FA2" w:rsidRPr="00CE1ED0" w14:paraId="586CA527" w14:textId="77777777" w:rsidTr="00282FA2">
        <w:trPr>
          <w:trHeight w:val="884"/>
        </w:trPr>
        <w:tc>
          <w:tcPr>
            <w:cnfStyle w:val="001000000000" w:firstRow="0" w:lastRow="0" w:firstColumn="1" w:lastColumn="0" w:oddVBand="0" w:evenVBand="0" w:oddHBand="0" w:evenHBand="0" w:firstRowFirstColumn="0" w:firstRowLastColumn="0" w:lastRowFirstColumn="0" w:lastRowLastColumn="0"/>
            <w:tcW w:w="4029" w:type="dxa"/>
            <w:hideMark/>
          </w:tcPr>
          <w:p w14:paraId="6CDDCE9F" w14:textId="77777777" w:rsidR="00282FA2" w:rsidRPr="00CE1ED0" w:rsidRDefault="00282FA2" w:rsidP="00282FA2">
            <w:pPr>
              <w:spacing w:before="60" w:after="75" w:line="300" w:lineRule="atLeast"/>
              <w:jc w:val="both"/>
              <w:rPr>
                <w:rFonts w:ascii="Times New Roman" w:hAnsi="Times New Roman"/>
                <w:color w:val="808080"/>
                <w:sz w:val="24"/>
                <w:szCs w:val="24"/>
                <w:lang w:val="es-DO"/>
              </w:rPr>
            </w:pPr>
            <w:r w:rsidRPr="00CE1ED0">
              <w:rPr>
                <w:rFonts w:ascii="Times New Roman" w:hAnsi="Times New Roman"/>
                <w:color w:val="808080"/>
                <w:sz w:val="24"/>
                <w:szCs w:val="24"/>
                <w:lang w:val="es-DO"/>
              </w:rPr>
              <w:t>Banco Docente</w:t>
            </w:r>
          </w:p>
        </w:tc>
        <w:tc>
          <w:tcPr>
            <w:tcW w:w="5476" w:type="dxa"/>
            <w:hideMark/>
          </w:tcPr>
          <w:p w14:paraId="144C913E" w14:textId="77777777" w:rsidR="00282FA2" w:rsidRPr="00CE1ED0" w:rsidRDefault="00282FA2" w:rsidP="00282FA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Sistema para la solicitud, acreditación y evaluación de docentes en el Sistema de Formación Técnico Profesional.</w:t>
            </w:r>
          </w:p>
        </w:tc>
      </w:tr>
      <w:tr w:rsidR="00282FA2" w:rsidRPr="00CE1ED0" w14:paraId="4C9A02FB" w14:textId="77777777" w:rsidTr="00282FA2">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4029" w:type="dxa"/>
            <w:hideMark/>
          </w:tcPr>
          <w:p w14:paraId="5B08BAC2" w14:textId="77777777" w:rsidR="00282FA2" w:rsidRPr="00CE1ED0" w:rsidRDefault="00282FA2" w:rsidP="00282FA2">
            <w:pPr>
              <w:jc w:val="both"/>
              <w:rPr>
                <w:rFonts w:ascii="Times New Roman" w:hAnsi="Times New Roman"/>
                <w:color w:val="808080"/>
                <w:sz w:val="24"/>
                <w:szCs w:val="24"/>
                <w:lang w:val="es-DO"/>
              </w:rPr>
            </w:pPr>
            <w:r w:rsidRPr="00CE1ED0">
              <w:rPr>
                <w:rFonts w:ascii="Times New Roman" w:hAnsi="Times New Roman"/>
                <w:color w:val="808080"/>
                <w:sz w:val="24"/>
                <w:szCs w:val="24"/>
                <w:lang w:val="es-DO"/>
              </w:rPr>
              <w:t xml:space="preserve">Sistema Gerencial </w:t>
            </w:r>
          </w:p>
          <w:p w14:paraId="78F18C66" w14:textId="77777777" w:rsidR="00282FA2" w:rsidRPr="00CE1ED0" w:rsidRDefault="00282FA2" w:rsidP="00282FA2">
            <w:pPr>
              <w:jc w:val="both"/>
              <w:rPr>
                <w:rFonts w:ascii="Times New Roman" w:hAnsi="Times New Roman"/>
                <w:color w:val="808080"/>
                <w:sz w:val="24"/>
                <w:szCs w:val="24"/>
                <w:lang w:val="es-DO"/>
              </w:rPr>
            </w:pPr>
            <w:r w:rsidRPr="00CE1ED0">
              <w:rPr>
                <w:rFonts w:ascii="Times New Roman" w:hAnsi="Times New Roman"/>
                <w:color w:val="808080"/>
                <w:sz w:val="24"/>
                <w:szCs w:val="24"/>
                <w:lang w:val="es-DO"/>
              </w:rPr>
              <w:t>(Dashboard, Reportes)</w:t>
            </w:r>
          </w:p>
          <w:p w14:paraId="65A422C8" w14:textId="77777777" w:rsidR="00282FA2" w:rsidRPr="00CE1ED0" w:rsidRDefault="00282FA2" w:rsidP="00282FA2">
            <w:pPr>
              <w:spacing w:before="60" w:after="75" w:line="300" w:lineRule="atLeast"/>
              <w:jc w:val="both"/>
              <w:rPr>
                <w:rFonts w:ascii="Times New Roman" w:hAnsi="Times New Roman"/>
                <w:color w:val="808080"/>
                <w:sz w:val="24"/>
                <w:szCs w:val="24"/>
                <w:lang w:val="es-DO"/>
              </w:rPr>
            </w:pPr>
          </w:p>
        </w:tc>
        <w:tc>
          <w:tcPr>
            <w:tcW w:w="5476" w:type="dxa"/>
            <w:hideMark/>
          </w:tcPr>
          <w:p w14:paraId="64D74B10" w14:textId="77777777" w:rsidR="00282FA2" w:rsidRPr="00CE1ED0" w:rsidRDefault="00282FA2" w:rsidP="00282FA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Sistema de reportes y cuadros estadísticos para la toma de decisiones.</w:t>
            </w:r>
          </w:p>
          <w:p w14:paraId="3267A10B" w14:textId="77777777" w:rsidR="00282FA2" w:rsidRPr="00CE1ED0" w:rsidRDefault="00282FA2" w:rsidP="00282FA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p>
        </w:tc>
      </w:tr>
      <w:tr w:rsidR="00282FA2" w:rsidRPr="00CE1ED0" w14:paraId="1D8A0C69" w14:textId="77777777" w:rsidTr="00282FA2">
        <w:trPr>
          <w:trHeight w:val="626"/>
        </w:trPr>
        <w:tc>
          <w:tcPr>
            <w:cnfStyle w:val="001000000000" w:firstRow="0" w:lastRow="0" w:firstColumn="1" w:lastColumn="0" w:oddVBand="0" w:evenVBand="0" w:oddHBand="0" w:evenHBand="0" w:firstRowFirstColumn="0" w:firstRowLastColumn="0" w:lastRowFirstColumn="0" w:lastRowLastColumn="0"/>
            <w:tcW w:w="4029" w:type="dxa"/>
            <w:hideMark/>
          </w:tcPr>
          <w:p w14:paraId="4B7124CF" w14:textId="77777777" w:rsidR="00282FA2" w:rsidRPr="00CE1ED0" w:rsidRDefault="00282FA2" w:rsidP="00282FA2">
            <w:pPr>
              <w:spacing w:before="60" w:after="75" w:line="300" w:lineRule="atLeast"/>
              <w:rPr>
                <w:rFonts w:ascii="Times New Roman" w:hAnsi="Times New Roman"/>
                <w:color w:val="808080"/>
                <w:sz w:val="24"/>
                <w:szCs w:val="24"/>
                <w:lang w:val="es-DO"/>
              </w:rPr>
            </w:pPr>
            <w:r w:rsidRPr="00CE1ED0">
              <w:rPr>
                <w:rFonts w:ascii="Times New Roman" w:hAnsi="Times New Roman"/>
                <w:color w:val="808080"/>
                <w:sz w:val="24"/>
                <w:szCs w:val="24"/>
                <w:lang w:val="es-DO"/>
              </w:rPr>
              <w:t>Sistema de Evaluación de Desempeño</w:t>
            </w:r>
          </w:p>
        </w:tc>
        <w:tc>
          <w:tcPr>
            <w:tcW w:w="5476" w:type="dxa"/>
            <w:hideMark/>
          </w:tcPr>
          <w:p w14:paraId="4E9DF9EE" w14:textId="77777777" w:rsidR="00282FA2" w:rsidRPr="00CE1ED0" w:rsidRDefault="00282FA2" w:rsidP="00282FA2">
            <w:pPr>
              <w:spacing w:before="60" w:after="75" w:line="30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Sistema que simplifica y automatiza el establecimiento de los acuerdos de desempeño laboral y evaluación a los colaboradores.</w:t>
            </w:r>
          </w:p>
        </w:tc>
      </w:tr>
      <w:tr w:rsidR="00282FA2" w:rsidRPr="00CE1ED0" w14:paraId="639D58A7" w14:textId="77777777" w:rsidTr="00282FA2">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4029" w:type="dxa"/>
            <w:hideMark/>
          </w:tcPr>
          <w:p w14:paraId="540ACFAA" w14:textId="77777777" w:rsidR="00282FA2" w:rsidRPr="00CE1ED0" w:rsidRDefault="00282FA2" w:rsidP="00282FA2">
            <w:pPr>
              <w:spacing w:before="60" w:after="75" w:line="300" w:lineRule="atLeast"/>
              <w:jc w:val="both"/>
              <w:rPr>
                <w:rFonts w:ascii="Times New Roman" w:hAnsi="Times New Roman"/>
                <w:color w:val="808080"/>
                <w:sz w:val="24"/>
                <w:szCs w:val="24"/>
                <w:lang w:val="es-DO"/>
              </w:rPr>
            </w:pPr>
            <w:r w:rsidRPr="00CE1ED0">
              <w:rPr>
                <w:rFonts w:ascii="Times New Roman" w:hAnsi="Times New Roman"/>
                <w:color w:val="808080"/>
                <w:sz w:val="24"/>
                <w:szCs w:val="24"/>
                <w:lang w:val="es-DO"/>
              </w:rPr>
              <w:t>Sistema de Gestión Documental</w:t>
            </w:r>
          </w:p>
        </w:tc>
        <w:tc>
          <w:tcPr>
            <w:tcW w:w="5476" w:type="dxa"/>
            <w:hideMark/>
          </w:tcPr>
          <w:p w14:paraId="3DCD9D73" w14:textId="77777777" w:rsidR="00282FA2" w:rsidRPr="00CE1ED0" w:rsidRDefault="00282FA2" w:rsidP="00282FA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Sistema para la digitalización y preservación de los documentos y su posterior disponibilidad de uso.</w:t>
            </w:r>
          </w:p>
          <w:p w14:paraId="141E25D0" w14:textId="77777777" w:rsidR="00282FA2" w:rsidRPr="00CE1ED0" w:rsidRDefault="00282FA2" w:rsidP="00282FA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p>
        </w:tc>
      </w:tr>
      <w:tr w:rsidR="00282FA2" w:rsidRPr="00CE1ED0" w14:paraId="1A4DA31E" w14:textId="77777777" w:rsidTr="00282FA2">
        <w:trPr>
          <w:trHeight w:val="1238"/>
        </w:trPr>
        <w:tc>
          <w:tcPr>
            <w:cnfStyle w:val="001000000000" w:firstRow="0" w:lastRow="0" w:firstColumn="1" w:lastColumn="0" w:oddVBand="0" w:evenVBand="0" w:oddHBand="0" w:evenHBand="0" w:firstRowFirstColumn="0" w:firstRowLastColumn="0" w:lastRowFirstColumn="0" w:lastRowLastColumn="0"/>
            <w:tcW w:w="4029" w:type="dxa"/>
            <w:hideMark/>
          </w:tcPr>
          <w:p w14:paraId="265EF26F" w14:textId="77777777" w:rsidR="00282FA2" w:rsidRPr="00CE1ED0" w:rsidRDefault="00282FA2" w:rsidP="00282FA2">
            <w:pPr>
              <w:spacing w:before="60" w:after="75" w:line="300" w:lineRule="atLeast"/>
              <w:jc w:val="both"/>
              <w:rPr>
                <w:rFonts w:ascii="Times New Roman" w:hAnsi="Times New Roman"/>
                <w:color w:val="808080"/>
                <w:sz w:val="24"/>
                <w:szCs w:val="24"/>
                <w:lang w:val="es-DO"/>
              </w:rPr>
            </w:pPr>
            <w:r w:rsidRPr="00CE1ED0">
              <w:rPr>
                <w:rFonts w:ascii="Times New Roman" w:hAnsi="Times New Roman"/>
                <w:color w:val="808080"/>
                <w:sz w:val="24"/>
                <w:szCs w:val="24"/>
                <w:lang w:val="es-DO"/>
              </w:rPr>
              <w:lastRenderedPageBreak/>
              <w:t>Sistema de Biblioteca Virtual</w:t>
            </w:r>
          </w:p>
        </w:tc>
        <w:tc>
          <w:tcPr>
            <w:tcW w:w="5476" w:type="dxa"/>
            <w:hideMark/>
          </w:tcPr>
          <w:p w14:paraId="23875827" w14:textId="77777777" w:rsidR="00282FA2" w:rsidRPr="00CE1ED0" w:rsidRDefault="00282FA2" w:rsidP="00282FA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Sistema que ofrece a los participantes y público en general los manuales y publicaciones que produce la institución de forma virtual para su consulta, uso y lectura.</w:t>
            </w:r>
          </w:p>
        </w:tc>
      </w:tr>
      <w:tr w:rsidR="00282FA2" w:rsidRPr="00CE1ED0" w14:paraId="0EBC4AFD" w14:textId="77777777" w:rsidTr="00282FA2">
        <w:trPr>
          <w:cnfStyle w:val="000000100000" w:firstRow="0" w:lastRow="0" w:firstColumn="0" w:lastColumn="0" w:oddVBand="0" w:evenVBand="0" w:oddHBand="1" w:evenHBand="0" w:firstRowFirstColumn="0" w:firstRowLastColumn="0" w:lastRowFirstColumn="0" w:lastRowLastColumn="0"/>
          <w:trHeight w:val="1208"/>
        </w:trPr>
        <w:tc>
          <w:tcPr>
            <w:cnfStyle w:val="001000000000" w:firstRow="0" w:lastRow="0" w:firstColumn="1" w:lastColumn="0" w:oddVBand="0" w:evenVBand="0" w:oddHBand="0" w:evenHBand="0" w:firstRowFirstColumn="0" w:firstRowLastColumn="0" w:lastRowFirstColumn="0" w:lastRowLastColumn="0"/>
            <w:tcW w:w="4029" w:type="dxa"/>
          </w:tcPr>
          <w:p w14:paraId="2F776C4C" w14:textId="77777777" w:rsidR="00282FA2" w:rsidRPr="00CE1ED0" w:rsidRDefault="00282FA2" w:rsidP="00282FA2">
            <w:pPr>
              <w:spacing w:before="60" w:after="75" w:line="300" w:lineRule="atLeast"/>
              <w:jc w:val="both"/>
              <w:rPr>
                <w:rFonts w:ascii="Times New Roman" w:hAnsi="Times New Roman"/>
                <w:color w:val="808080"/>
                <w:sz w:val="24"/>
                <w:szCs w:val="24"/>
                <w:lang w:val="es-DO"/>
              </w:rPr>
            </w:pPr>
            <w:r w:rsidRPr="00CE1ED0">
              <w:rPr>
                <w:rFonts w:ascii="Times New Roman" w:hAnsi="Times New Roman"/>
                <w:color w:val="808080"/>
                <w:sz w:val="24"/>
                <w:szCs w:val="24"/>
                <w:lang w:val="es-DO"/>
              </w:rPr>
              <w:t>Plataforma de proyectos de Innovación.</w:t>
            </w:r>
          </w:p>
        </w:tc>
        <w:tc>
          <w:tcPr>
            <w:tcW w:w="5476" w:type="dxa"/>
          </w:tcPr>
          <w:p w14:paraId="13827482" w14:textId="77777777" w:rsidR="00282FA2" w:rsidRPr="00CE1ED0" w:rsidRDefault="00282FA2" w:rsidP="00282FA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DO"/>
              </w:rPr>
            </w:pPr>
            <w:r w:rsidRPr="00CE1ED0">
              <w:rPr>
                <w:rFonts w:ascii="Times New Roman" w:hAnsi="Times New Roman"/>
                <w:color w:val="808080"/>
                <w:sz w:val="24"/>
                <w:szCs w:val="24"/>
                <w:lang w:val="es-DO"/>
              </w:rPr>
              <w:t>Sistema para el registro y posterior seguimiento de los proyectos de innovación que desarrolla y apoya la institución.</w:t>
            </w:r>
          </w:p>
        </w:tc>
      </w:tr>
    </w:tbl>
    <w:p w14:paraId="68958262" w14:textId="77777777" w:rsidR="00282FA2" w:rsidRPr="00282FA2" w:rsidRDefault="00282FA2" w:rsidP="00282FA2">
      <w:pPr>
        <w:spacing w:line="360" w:lineRule="auto"/>
        <w:jc w:val="both"/>
        <w:rPr>
          <w:rFonts w:eastAsia="Calibri"/>
          <w:color w:val="808080"/>
          <w:sz w:val="16"/>
          <w:szCs w:val="16"/>
          <w:lang w:val="es-ES"/>
        </w:rPr>
      </w:pPr>
      <w:r w:rsidRPr="00282FA2">
        <w:rPr>
          <w:rFonts w:eastAsia="Calibri"/>
          <w:color w:val="808080"/>
          <w:spacing w:val="0"/>
          <w:lang w:val="es-ES"/>
        </w:rPr>
        <w:t xml:space="preserve">                            </w:t>
      </w:r>
      <w:r w:rsidRPr="00282FA2">
        <w:rPr>
          <w:rFonts w:eastAsia="Calibri"/>
          <w:color w:val="808080"/>
          <w:sz w:val="16"/>
          <w:szCs w:val="16"/>
          <w:lang w:val="es-ES"/>
        </w:rPr>
        <w:t>Fuente: Dirección de TI y Comunicaciones, INFOTEP. 2022</w:t>
      </w:r>
    </w:p>
    <w:p w14:paraId="4AB7C577" w14:textId="77777777" w:rsidR="00282FA2" w:rsidRPr="00282FA2" w:rsidRDefault="00282FA2" w:rsidP="00282FA2">
      <w:pPr>
        <w:spacing w:after="0"/>
        <w:jc w:val="center"/>
        <w:rPr>
          <w:rFonts w:ascii="INFOTEXT" w:eastAsia="Times New Roman" w:hAnsi="INFOTEXT"/>
          <w:b/>
          <w:color w:val="808080"/>
          <w:spacing w:val="0"/>
          <w:lang w:val="es-ES" w:eastAsia="es-DO"/>
        </w:rPr>
      </w:pPr>
    </w:p>
    <w:p w14:paraId="071F343C" w14:textId="77777777" w:rsidR="00282FA2" w:rsidRPr="00282FA2" w:rsidRDefault="00282FA2" w:rsidP="00282FA2">
      <w:pPr>
        <w:spacing w:after="0" w:line="240" w:lineRule="auto"/>
        <w:rPr>
          <w:rFonts w:eastAsia="Calibri"/>
          <w:b/>
          <w:color w:val="808080"/>
          <w:lang w:val="es-DO"/>
        </w:rPr>
      </w:pPr>
      <w:r w:rsidRPr="00282FA2">
        <w:rPr>
          <w:rFonts w:eastAsia="Calibri"/>
          <w:b/>
          <w:color w:val="808080"/>
          <w:lang w:val="es-DO"/>
        </w:rPr>
        <w:t>Monitoreo y Ciberseguridad</w:t>
      </w:r>
    </w:p>
    <w:p w14:paraId="532398A5" w14:textId="77777777" w:rsidR="00282FA2" w:rsidRPr="00282FA2" w:rsidRDefault="00282FA2" w:rsidP="00282FA2">
      <w:pPr>
        <w:spacing w:after="0" w:line="240" w:lineRule="auto"/>
        <w:rPr>
          <w:rFonts w:eastAsia="Calibri"/>
          <w:color w:val="808080"/>
          <w:lang w:val="es-DO"/>
        </w:rPr>
      </w:pPr>
    </w:p>
    <w:p w14:paraId="17A3CA49" w14:textId="77777777" w:rsidR="00282FA2" w:rsidRPr="00282FA2" w:rsidRDefault="00282FA2" w:rsidP="00282FA2">
      <w:pPr>
        <w:spacing w:after="0" w:line="360" w:lineRule="auto"/>
        <w:jc w:val="both"/>
        <w:rPr>
          <w:rFonts w:eastAsia="Calibri"/>
          <w:color w:val="808080"/>
          <w:lang w:val="es-DO"/>
        </w:rPr>
      </w:pPr>
      <w:r w:rsidRPr="00282FA2">
        <w:rPr>
          <w:rFonts w:eastAsia="Calibri"/>
          <w:color w:val="808080"/>
          <w:lang w:val="es-DO"/>
        </w:rPr>
        <w:t>Con el fin de proporcionar contexto sobre las vulnerabilidades activas y amenazas potenciales para facilitar la toma de decisiones, se realizaron análisis de seguridad a las principales aplicaciones, base de datos, redes, servidores y plataformas académicas de la institución entregando reportes correspondientes que exponen las oportunidades de mejora y sus recomendaciones.</w:t>
      </w:r>
    </w:p>
    <w:p w14:paraId="01940BEB" w14:textId="77777777" w:rsidR="00282FA2" w:rsidRPr="00282FA2" w:rsidRDefault="00282FA2" w:rsidP="00CE1ED0">
      <w:pPr>
        <w:spacing w:after="0" w:line="360" w:lineRule="auto"/>
        <w:ind w:left="720"/>
        <w:jc w:val="both"/>
        <w:rPr>
          <w:rFonts w:eastAsia="Calibri"/>
          <w:b/>
          <w:color w:val="808080"/>
          <w:lang w:val="es-DO"/>
        </w:rPr>
      </w:pPr>
      <w:r w:rsidRPr="00282FA2">
        <w:rPr>
          <w:rFonts w:eastAsia="Calibri"/>
          <w:b/>
          <w:color w:val="808080"/>
          <w:lang w:val="es-DO"/>
        </w:rPr>
        <w:t>Análisis de seguridad:</w:t>
      </w:r>
    </w:p>
    <w:p w14:paraId="2799EF18"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Aplicaciones web internas: SNFP, Contratos, INTRANET, COS, INFOTEPVIRTUAL, etc.</w:t>
      </w:r>
    </w:p>
    <w:p w14:paraId="57763273"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 xml:space="preserve">Infraestructuras de servidores: (incluye las principales regionales): Base de Datos, </w:t>
      </w:r>
      <w:proofErr w:type="spellStart"/>
      <w:r w:rsidRPr="00282FA2">
        <w:rPr>
          <w:rFonts w:eastAsia="Calibri"/>
          <w:color w:val="808080"/>
          <w:lang w:val="es-DO"/>
        </w:rPr>
        <w:t>Domain</w:t>
      </w:r>
      <w:proofErr w:type="spellEnd"/>
      <w:r w:rsidRPr="00282FA2">
        <w:rPr>
          <w:rFonts w:eastAsia="Calibri"/>
          <w:color w:val="808080"/>
          <w:lang w:val="es-DO"/>
        </w:rPr>
        <w:t xml:space="preserve"> </w:t>
      </w:r>
      <w:proofErr w:type="spellStart"/>
      <w:r w:rsidRPr="00282FA2">
        <w:rPr>
          <w:rFonts w:eastAsia="Calibri"/>
          <w:color w:val="808080"/>
          <w:lang w:val="es-DO"/>
        </w:rPr>
        <w:t>Controller</w:t>
      </w:r>
      <w:proofErr w:type="spellEnd"/>
      <w:r w:rsidRPr="00282FA2">
        <w:rPr>
          <w:rFonts w:eastAsia="Calibri"/>
          <w:color w:val="808080"/>
          <w:lang w:val="es-DO"/>
        </w:rPr>
        <w:t xml:space="preserve">, Active </w:t>
      </w:r>
      <w:proofErr w:type="spellStart"/>
      <w:r w:rsidRPr="00282FA2">
        <w:rPr>
          <w:rFonts w:eastAsia="Calibri"/>
          <w:color w:val="808080"/>
          <w:lang w:val="es-DO"/>
        </w:rPr>
        <w:t>Directory</w:t>
      </w:r>
      <w:proofErr w:type="spellEnd"/>
      <w:r w:rsidRPr="00282FA2">
        <w:rPr>
          <w:rFonts w:eastAsia="Calibri"/>
          <w:color w:val="808080"/>
          <w:lang w:val="es-DO"/>
        </w:rPr>
        <w:t>, Files Server, Web Servers, DHCP, DNS.</w:t>
      </w:r>
    </w:p>
    <w:p w14:paraId="6C7A5D19"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 xml:space="preserve">Infraestructuras de red: (incluye las principales regionales) </w:t>
      </w:r>
      <w:proofErr w:type="spellStart"/>
      <w:r w:rsidRPr="00282FA2">
        <w:rPr>
          <w:rFonts w:eastAsia="Calibri"/>
          <w:color w:val="808080"/>
          <w:lang w:val="es-DO"/>
        </w:rPr>
        <w:t>Swiches</w:t>
      </w:r>
      <w:proofErr w:type="spellEnd"/>
      <w:r w:rsidRPr="00282FA2">
        <w:rPr>
          <w:rFonts w:eastAsia="Calibri"/>
          <w:color w:val="808080"/>
          <w:lang w:val="es-DO"/>
        </w:rPr>
        <w:t xml:space="preserve"> CORE, </w:t>
      </w:r>
      <w:proofErr w:type="spellStart"/>
      <w:r w:rsidRPr="00282FA2">
        <w:rPr>
          <w:rFonts w:eastAsia="Calibri"/>
          <w:color w:val="808080"/>
          <w:lang w:val="es-DO"/>
        </w:rPr>
        <w:t>Routers</w:t>
      </w:r>
      <w:proofErr w:type="spellEnd"/>
      <w:r w:rsidRPr="00282FA2">
        <w:rPr>
          <w:rFonts w:eastAsia="Calibri"/>
          <w:color w:val="808080"/>
          <w:lang w:val="es-DO"/>
        </w:rPr>
        <w:t xml:space="preserve"> VOICEGATEWAY y Firewall.</w:t>
      </w:r>
    </w:p>
    <w:p w14:paraId="75885D90" w14:textId="77777777" w:rsidR="00CE1ED0" w:rsidRDefault="00CE1ED0" w:rsidP="00CE1ED0">
      <w:pPr>
        <w:spacing w:after="0" w:line="360" w:lineRule="auto"/>
        <w:ind w:left="720"/>
        <w:jc w:val="both"/>
        <w:rPr>
          <w:rFonts w:eastAsia="Calibri"/>
          <w:b/>
          <w:color w:val="808080"/>
          <w:lang w:val="es-DO"/>
        </w:rPr>
      </w:pPr>
    </w:p>
    <w:p w14:paraId="71CF7259" w14:textId="77777777" w:rsidR="00CE1ED0" w:rsidRDefault="00CE1ED0" w:rsidP="00CE1ED0">
      <w:pPr>
        <w:spacing w:after="0" w:line="360" w:lineRule="auto"/>
        <w:ind w:left="720"/>
        <w:jc w:val="both"/>
        <w:rPr>
          <w:rFonts w:eastAsia="Calibri"/>
          <w:b/>
          <w:color w:val="808080"/>
          <w:lang w:val="es-DO"/>
        </w:rPr>
      </w:pPr>
    </w:p>
    <w:p w14:paraId="6BD4CCDC" w14:textId="77777777" w:rsidR="00CE1ED0" w:rsidRDefault="00CE1ED0" w:rsidP="00CE1ED0">
      <w:pPr>
        <w:spacing w:after="0" w:line="360" w:lineRule="auto"/>
        <w:ind w:left="720"/>
        <w:jc w:val="both"/>
        <w:rPr>
          <w:rFonts w:eastAsia="Calibri"/>
          <w:b/>
          <w:color w:val="808080"/>
          <w:lang w:val="es-DO"/>
        </w:rPr>
      </w:pPr>
    </w:p>
    <w:p w14:paraId="50E759FD" w14:textId="3E62B55F" w:rsidR="00282FA2" w:rsidRPr="00282FA2" w:rsidRDefault="00282FA2" w:rsidP="00CE1ED0">
      <w:pPr>
        <w:spacing w:after="0" w:line="360" w:lineRule="auto"/>
        <w:ind w:left="720"/>
        <w:jc w:val="both"/>
        <w:rPr>
          <w:rFonts w:eastAsia="Calibri"/>
          <w:b/>
          <w:color w:val="808080"/>
          <w:lang w:val="es-DO"/>
        </w:rPr>
      </w:pPr>
      <w:r w:rsidRPr="00282FA2">
        <w:rPr>
          <w:rFonts w:eastAsia="Calibri"/>
          <w:b/>
          <w:color w:val="808080"/>
          <w:lang w:val="es-DO"/>
        </w:rPr>
        <w:lastRenderedPageBreak/>
        <w:t xml:space="preserve">Procedimientos creados: </w:t>
      </w:r>
    </w:p>
    <w:p w14:paraId="56742629"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Gestión de seguridad informática</w:t>
      </w:r>
    </w:p>
    <w:p w14:paraId="40E8D846"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Control de cambios en la infraestructura tecnológica</w:t>
      </w:r>
    </w:p>
    <w:p w14:paraId="3FBDC60E"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 xml:space="preserve">Gestión de vulnerabilidades </w:t>
      </w:r>
    </w:p>
    <w:p w14:paraId="6E63CBA5"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Gestión de cumplimiento de seguridad TIC</w:t>
      </w:r>
    </w:p>
    <w:p w14:paraId="05885A80"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Gestión de incidente de seguridad TIC</w:t>
      </w:r>
    </w:p>
    <w:p w14:paraId="5B04A728"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Gestión de accesos TIC</w:t>
      </w:r>
    </w:p>
    <w:p w14:paraId="5C8D8E62"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Gestión de monitoreo de seguridad TIC</w:t>
      </w:r>
    </w:p>
    <w:p w14:paraId="3D9C322C"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 xml:space="preserve">Gestión de continuidad TIC </w:t>
      </w:r>
    </w:p>
    <w:p w14:paraId="2C3DA365"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Controles básicos de seguridad TIC</w:t>
      </w:r>
    </w:p>
    <w:p w14:paraId="53B21243"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 xml:space="preserve">Guías de configuración segura </w:t>
      </w:r>
    </w:p>
    <w:p w14:paraId="7173737F" w14:textId="77777777" w:rsidR="00282FA2" w:rsidRPr="00282FA2" w:rsidRDefault="00282FA2" w:rsidP="00282FA2">
      <w:pPr>
        <w:numPr>
          <w:ilvl w:val="1"/>
          <w:numId w:val="23"/>
        </w:numPr>
        <w:spacing w:after="0" w:line="360" w:lineRule="auto"/>
        <w:jc w:val="both"/>
        <w:rPr>
          <w:rFonts w:eastAsia="Calibri"/>
          <w:color w:val="808080"/>
          <w:lang w:val="es-DO"/>
        </w:rPr>
      </w:pPr>
      <w:r w:rsidRPr="00282FA2">
        <w:rPr>
          <w:rFonts w:eastAsia="Calibri"/>
          <w:color w:val="808080"/>
          <w:lang w:val="es-DO"/>
        </w:rPr>
        <w:t>Programa de concienciación en ciberseguridad</w:t>
      </w:r>
    </w:p>
    <w:p w14:paraId="7522C333" w14:textId="77777777" w:rsidR="00282FA2" w:rsidRPr="00282FA2" w:rsidRDefault="00282FA2" w:rsidP="00282FA2">
      <w:pPr>
        <w:spacing w:after="0" w:line="360" w:lineRule="auto"/>
        <w:rPr>
          <w:rFonts w:eastAsia="Calibri"/>
          <w:color w:val="808080"/>
          <w:lang w:val="es-DO"/>
        </w:rPr>
      </w:pPr>
    </w:p>
    <w:p w14:paraId="51A7634D" w14:textId="77777777" w:rsidR="00282FA2" w:rsidRPr="00282FA2" w:rsidRDefault="00282FA2" w:rsidP="00282FA2">
      <w:pPr>
        <w:spacing w:after="0" w:line="360" w:lineRule="auto"/>
        <w:jc w:val="both"/>
        <w:rPr>
          <w:rFonts w:eastAsia="Calibri"/>
          <w:color w:val="808080"/>
          <w:lang w:val="es-DO"/>
        </w:rPr>
      </w:pPr>
      <w:r w:rsidRPr="00282FA2">
        <w:rPr>
          <w:rFonts w:eastAsia="Calibri"/>
          <w:color w:val="808080"/>
          <w:lang w:val="es-DO"/>
        </w:rPr>
        <w:t>A través del área de Seguridad y Monitoreo de TIC, aproximadamente el 98.6% de los ataques y/o intentos de conexión desde el ciberespacio a nuestras infraestructuras de TIC, fueron bloqueados.</w:t>
      </w:r>
    </w:p>
    <w:p w14:paraId="1D9970D8" w14:textId="77777777" w:rsidR="00282FA2" w:rsidRPr="00282FA2" w:rsidRDefault="00282FA2" w:rsidP="00282FA2">
      <w:pPr>
        <w:spacing w:line="360" w:lineRule="auto"/>
        <w:jc w:val="center"/>
        <w:rPr>
          <w:rFonts w:eastAsia="Calibri"/>
          <w:color w:val="808080"/>
          <w:sz w:val="20"/>
          <w:szCs w:val="20"/>
          <w:lang w:val="es-ES"/>
        </w:rPr>
      </w:pPr>
    </w:p>
    <w:p w14:paraId="228AC937" w14:textId="5DC3FB79" w:rsidR="00282FA2" w:rsidRPr="00282FA2" w:rsidRDefault="00CE1ED0" w:rsidP="00CE1ED0">
      <w:pPr>
        <w:keepNext/>
        <w:numPr>
          <w:ilvl w:val="1"/>
          <w:numId w:val="35"/>
        </w:numPr>
        <w:spacing w:before="240" w:after="60"/>
        <w:jc w:val="both"/>
        <w:outlineLvl w:val="1"/>
        <w:rPr>
          <w:rFonts w:eastAsia="Times New Roman"/>
          <w:b/>
          <w:bCs/>
          <w:color w:val="808080"/>
          <w:lang w:val="es-DO"/>
        </w:rPr>
      </w:pPr>
      <w:bookmarkStart w:id="55" w:name="_Toc109655929"/>
      <w:bookmarkStart w:id="56" w:name="_Toc121920974"/>
      <w:r>
        <w:rPr>
          <w:rFonts w:eastAsia="Times New Roman"/>
          <w:b/>
          <w:bCs/>
          <w:color w:val="808080"/>
          <w:lang w:val="es-DO"/>
        </w:rPr>
        <w:t xml:space="preserve"> </w:t>
      </w:r>
      <w:bookmarkStart w:id="57" w:name="_Toc122358349"/>
      <w:r w:rsidR="00282FA2" w:rsidRPr="00282FA2">
        <w:rPr>
          <w:rFonts w:eastAsia="Times New Roman"/>
          <w:b/>
          <w:bCs/>
          <w:color w:val="808080"/>
          <w:lang w:val="es-DO"/>
        </w:rPr>
        <w:t>Desempeño del Sistema de Planificación y Desarrollo Institucional</w:t>
      </w:r>
      <w:bookmarkEnd w:id="55"/>
      <w:bookmarkEnd w:id="56"/>
      <w:bookmarkEnd w:id="57"/>
    </w:p>
    <w:p w14:paraId="4156060B" w14:textId="77777777" w:rsidR="00282FA2" w:rsidRPr="00282FA2" w:rsidRDefault="00282FA2" w:rsidP="00282FA2">
      <w:pPr>
        <w:jc w:val="both"/>
        <w:rPr>
          <w:rFonts w:ascii="Artifex CF Extra Light" w:eastAsia="Calibri" w:hAnsi="Artifex CF Extra Light"/>
          <w:color w:val="808080"/>
          <w:spacing w:val="0"/>
          <w:sz w:val="18"/>
          <w:szCs w:val="22"/>
          <w:lang w:val="es-DO"/>
        </w:rPr>
      </w:pPr>
    </w:p>
    <w:p w14:paraId="1C329D47" w14:textId="42932BFF" w:rsidR="00282FA2" w:rsidRDefault="00282FA2" w:rsidP="00282FA2">
      <w:pPr>
        <w:spacing w:before="100" w:after="200" w:line="360" w:lineRule="auto"/>
        <w:jc w:val="both"/>
        <w:rPr>
          <w:rFonts w:eastAsia="Calibri"/>
          <w:color w:val="808080"/>
          <w:lang w:val="es-DO"/>
        </w:rPr>
      </w:pPr>
      <w:r w:rsidRPr="00282FA2">
        <w:rPr>
          <w:rFonts w:eastAsia="Calibri"/>
          <w:color w:val="808080"/>
          <w:lang w:val="es-DO"/>
        </w:rPr>
        <w:t xml:space="preserve">Durante el primer trimestre del año 2022, la Junta de Directores aprobó el Plan Estratégico 2024, INFOTEP 4.0, este instrumento se formuló en un contexto que con seguridad define mucho su composición. Es el primer Plan Estratégico Institucional que se elabora en medio de una pandemia, en este caso generada por el COVID-19, que, sin lugar a dudas, impactó todos los ámbitos de la sociedad. De manera concreta, el Plan Estratégico INFOTEP 4.0 tiene el propósito de modernizar e innovar en la atención a la demanda de servicios de formación técnico profesional, incluido los servicios </w:t>
      </w:r>
      <w:r w:rsidRPr="00282FA2">
        <w:rPr>
          <w:rFonts w:eastAsia="Calibri"/>
          <w:color w:val="808080"/>
          <w:lang w:val="es-DO"/>
        </w:rPr>
        <w:lastRenderedPageBreak/>
        <w:t>empresariales, con atención especial a las micros, pequeñas y medianas empresas, y a grupos en riesgo de exclusión o que presentan condiciones de vulnerabilidad.</w:t>
      </w:r>
    </w:p>
    <w:p w14:paraId="5CC878FE" w14:textId="77777777" w:rsidR="00282FA2" w:rsidRPr="00282FA2" w:rsidRDefault="00282FA2" w:rsidP="00282FA2">
      <w:pPr>
        <w:spacing w:before="100" w:after="200" w:line="276" w:lineRule="auto"/>
        <w:jc w:val="both"/>
        <w:rPr>
          <w:rFonts w:eastAsia="Calibri"/>
          <w:color w:val="808080"/>
          <w:lang w:val="es-DO"/>
        </w:rPr>
      </w:pPr>
      <w:r w:rsidRPr="00282FA2">
        <w:rPr>
          <w:rFonts w:eastAsia="Calibri"/>
          <w:color w:val="808080"/>
          <w:lang w:val="es-DO"/>
        </w:rPr>
        <w:t>El Plan Estratégico Institucional (PEI) incluye nueve ejes estratégicos:</w:t>
      </w:r>
    </w:p>
    <w:p w14:paraId="11D69E10"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Oferta de servicios de formación, capacitación y certifi</w:t>
      </w:r>
      <w:r w:rsidRPr="00282FA2">
        <w:rPr>
          <w:rFonts w:eastAsia="Calibri"/>
          <w:color w:val="808080"/>
          <w:lang w:val="es-DO"/>
        </w:rPr>
        <w:softHyphen/>
        <w:t>cación de competencias laborales</w:t>
      </w:r>
    </w:p>
    <w:p w14:paraId="717A93F7"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Servicios de Apoyo al Desarrollo y la Competitividad Empresarial</w:t>
      </w:r>
    </w:p>
    <w:p w14:paraId="068B67DD"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Diseño y transformación curricular</w:t>
      </w:r>
    </w:p>
    <w:p w14:paraId="2D1C49F3"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Acreditación y desarrollo de facilitadores para la Formación Técnico Profesional</w:t>
      </w:r>
    </w:p>
    <w:p w14:paraId="314DBFC0"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Modernización de la infraestructura física y tecnológica para la formación técnico profesional</w:t>
      </w:r>
    </w:p>
    <w:p w14:paraId="0EC205BD"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Observatorio de la Formación Técnico Profesional</w:t>
      </w:r>
    </w:p>
    <w:p w14:paraId="4462E718"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Rectoría y regulación de las entidades de Formación Técnico Profesional</w:t>
      </w:r>
    </w:p>
    <w:p w14:paraId="21486FD8"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Fortalecimiento Institucional</w:t>
      </w:r>
    </w:p>
    <w:p w14:paraId="72F76910" w14:textId="77777777" w:rsidR="00282FA2" w:rsidRPr="00282FA2" w:rsidRDefault="00282FA2" w:rsidP="00282FA2">
      <w:pPr>
        <w:numPr>
          <w:ilvl w:val="0"/>
          <w:numId w:val="2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Fomento de la innovación en la Formación Técnico Profesional</w:t>
      </w:r>
    </w:p>
    <w:p w14:paraId="1FC32C57" w14:textId="77777777" w:rsidR="00CE1ED0" w:rsidRDefault="00CE1ED0" w:rsidP="00282FA2">
      <w:pPr>
        <w:spacing w:line="360" w:lineRule="auto"/>
        <w:jc w:val="both"/>
        <w:rPr>
          <w:rFonts w:eastAsia="Calibri"/>
          <w:color w:val="808080"/>
          <w:lang w:val="es-ES"/>
        </w:rPr>
      </w:pPr>
    </w:p>
    <w:p w14:paraId="1886827A" w14:textId="6FFEDF23" w:rsidR="00282FA2" w:rsidRPr="00282FA2" w:rsidRDefault="00282FA2" w:rsidP="00282FA2">
      <w:pPr>
        <w:spacing w:line="360" w:lineRule="auto"/>
        <w:jc w:val="both"/>
        <w:rPr>
          <w:rFonts w:eastAsia="Calibri"/>
          <w:color w:val="808080"/>
          <w:lang w:val="es-ES"/>
        </w:rPr>
      </w:pPr>
      <w:r w:rsidRPr="00282FA2">
        <w:rPr>
          <w:rFonts w:eastAsia="Calibri"/>
          <w:color w:val="808080"/>
          <w:lang w:val="es-ES"/>
        </w:rPr>
        <w:t>Además, en el mes de noviembre, fue aprobado por la Junta de Directores el Plan Operativo y Presupuesto para el año 2023, con un</w:t>
      </w:r>
      <w:r w:rsidRPr="00282FA2">
        <w:rPr>
          <w:rFonts w:ascii="Artifex CF Extra Light" w:eastAsia="Calibri" w:hAnsi="Artifex CF Extra Light"/>
          <w:color w:val="003876"/>
          <w:spacing w:val="0"/>
          <w:sz w:val="18"/>
          <w:szCs w:val="22"/>
          <w:lang w:val="es-ES"/>
        </w:rPr>
        <w:t xml:space="preserve"> </w:t>
      </w:r>
      <w:r w:rsidRPr="00282FA2">
        <w:rPr>
          <w:rFonts w:eastAsia="Calibri"/>
          <w:color w:val="808080"/>
          <w:lang w:val="es-ES"/>
        </w:rPr>
        <w:t xml:space="preserve">presupuesto que asciende a RD$6,457,271,422.00.  Las acciones propuestas en este plan operativo están alineadas con los Objetivos de Desarrollo Sostenible, la Estrategia Nacional de Desarrollo, el Plan Plurianual del Sector Público y las principales políticas del Gobierno Dominicano.  Este Plan Operativo es analizado y aprobado </w:t>
      </w:r>
      <w:r w:rsidRPr="00282FA2">
        <w:rPr>
          <w:rFonts w:eastAsia="Calibri"/>
          <w:color w:val="808080"/>
          <w:lang w:val="es-ES"/>
        </w:rPr>
        <w:lastRenderedPageBreak/>
        <w:t>por la Junta de Directores, órgano tripartito de gobernanza institucional, que guía y orienta el quehacer del INFOTEP.</w:t>
      </w:r>
    </w:p>
    <w:p w14:paraId="7B4838F1" w14:textId="1D88CB5E" w:rsidR="00282FA2" w:rsidRDefault="00282FA2" w:rsidP="00282FA2">
      <w:pPr>
        <w:spacing w:line="360" w:lineRule="auto"/>
        <w:jc w:val="both"/>
        <w:rPr>
          <w:rFonts w:eastAsia="Calibri"/>
          <w:color w:val="808080"/>
          <w:lang w:val="es-ES"/>
        </w:rPr>
      </w:pPr>
      <w:r w:rsidRPr="00282FA2">
        <w:rPr>
          <w:rFonts w:eastAsia="Calibri"/>
          <w:color w:val="808080"/>
          <w:lang w:val="es-ES"/>
        </w:rPr>
        <w:t>Con el Plan Operativo Anual 2023, la institución marca un nuevo rumbo, al incrementar sus metas en la formación de técnicos de alto nivel de cualificaciones, al continuar con la expansión de los servicios en diversos puntos estratégicos del territorio nacional y al fomentar el compromiso de apoyar a los grupos en desventaja, a través una oferta social eficiente y flexible. Este POA permitirá, especialmente, reorientar la oferta de servicios, de cara a la revolución 4.0.</w:t>
      </w:r>
    </w:p>
    <w:p w14:paraId="1CBD5F5A" w14:textId="77777777" w:rsidR="00282FA2" w:rsidRPr="00282FA2" w:rsidRDefault="00282FA2" w:rsidP="00CE1ED0">
      <w:pPr>
        <w:spacing w:line="360" w:lineRule="auto"/>
        <w:ind w:left="525"/>
        <w:contextualSpacing/>
        <w:jc w:val="both"/>
        <w:rPr>
          <w:rFonts w:eastAsia="Calibri"/>
          <w:b/>
          <w:color w:val="808080"/>
          <w:lang w:val="es-US"/>
        </w:rPr>
      </w:pPr>
      <w:r w:rsidRPr="00282FA2">
        <w:rPr>
          <w:rFonts w:eastAsia="Calibri"/>
          <w:b/>
          <w:color w:val="808080"/>
          <w:lang w:val="es-US"/>
        </w:rPr>
        <w:t>Resultados de las Normas Básicas de Control Interno (NOBACI)</w:t>
      </w:r>
    </w:p>
    <w:p w14:paraId="27FFC575"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Con el acompañamiento de la Contraloría General de la República (CGR), la institución avanza en el proceso de implementación de las Normas Básicas de Control Interno (NOBACI), alcanzando una puntuación promedio de un 86.93%, para el periodo enero-octubre, lo que evidencia el cumplimiento de los cinco componentes establecidos en dichas normas.</w:t>
      </w:r>
    </w:p>
    <w:p w14:paraId="1A46D11A" w14:textId="46EF1FF6" w:rsidR="00282FA2" w:rsidRDefault="00282FA2" w:rsidP="00282FA2">
      <w:pPr>
        <w:spacing w:line="360" w:lineRule="auto"/>
        <w:jc w:val="both"/>
        <w:rPr>
          <w:rFonts w:eastAsia="Calibri"/>
          <w:bCs/>
          <w:color w:val="808080"/>
          <w:lang w:val="es-ES"/>
        </w:rPr>
      </w:pPr>
      <w:r w:rsidRPr="00282FA2">
        <w:rPr>
          <w:rFonts w:eastAsia="Calibri"/>
          <w:bCs/>
          <w:color w:val="808080"/>
          <w:lang w:val="es-ES"/>
        </w:rPr>
        <w:t xml:space="preserve">Las matrices con los requerimientos para el establecimiento del sistema de control interno, bajo el enfoque de las (NOBACI), están compuestas por ciento veintiocho (128), requerimientos específicos, divididos en los cinco componentes de control interno, los cuales son:  </w:t>
      </w:r>
    </w:p>
    <w:p w14:paraId="5EA9EB25" w14:textId="37AECEEC" w:rsidR="00F26376" w:rsidRDefault="00F26376" w:rsidP="00282FA2">
      <w:pPr>
        <w:spacing w:line="360" w:lineRule="auto"/>
        <w:jc w:val="both"/>
        <w:rPr>
          <w:rFonts w:eastAsia="Calibri"/>
          <w:bCs/>
          <w:color w:val="808080"/>
          <w:lang w:val="es-ES"/>
        </w:rPr>
      </w:pPr>
    </w:p>
    <w:p w14:paraId="4844FD77" w14:textId="19BC8DE2" w:rsidR="00F26376" w:rsidRDefault="00F26376" w:rsidP="00282FA2">
      <w:pPr>
        <w:spacing w:line="360" w:lineRule="auto"/>
        <w:jc w:val="both"/>
        <w:rPr>
          <w:rFonts w:eastAsia="Calibri"/>
          <w:bCs/>
          <w:color w:val="808080"/>
          <w:lang w:val="es-ES"/>
        </w:rPr>
      </w:pPr>
    </w:p>
    <w:p w14:paraId="719BCDCC" w14:textId="0132FBE1" w:rsidR="00F26376" w:rsidRDefault="00F26376" w:rsidP="00282FA2">
      <w:pPr>
        <w:spacing w:line="360" w:lineRule="auto"/>
        <w:jc w:val="both"/>
        <w:rPr>
          <w:rFonts w:eastAsia="Calibri"/>
          <w:bCs/>
          <w:color w:val="808080"/>
          <w:lang w:val="es-ES"/>
        </w:rPr>
      </w:pPr>
    </w:p>
    <w:p w14:paraId="1BF5A874" w14:textId="3A4C2915" w:rsidR="00F26376" w:rsidRDefault="00F26376" w:rsidP="00282FA2">
      <w:pPr>
        <w:spacing w:line="360" w:lineRule="auto"/>
        <w:jc w:val="both"/>
        <w:rPr>
          <w:rFonts w:eastAsia="Calibri"/>
          <w:bCs/>
          <w:color w:val="808080"/>
          <w:lang w:val="es-ES"/>
        </w:rPr>
      </w:pPr>
    </w:p>
    <w:p w14:paraId="16D0DFCA" w14:textId="77777777" w:rsidR="00F26376" w:rsidRPr="00282FA2" w:rsidRDefault="00F26376" w:rsidP="00282FA2">
      <w:pPr>
        <w:spacing w:line="360" w:lineRule="auto"/>
        <w:jc w:val="both"/>
        <w:rPr>
          <w:rFonts w:eastAsia="Calibri"/>
          <w:bCs/>
          <w:color w:val="808080"/>
          <w:lang w:val="es-ES"/>
        </w:rPr>
      </w:pPr>
    </w:p>
    <w:p w14:paraId="37254541" w14:textId="77777777" w:rsidR="00282FA2" w:rsidRPr="00282FA2" w:rsidRDefault="00282FA2" w:rsidP="00282FA2">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lastRenderedPageBreak/>
        <w:t>Cuadro No. 16</w:t>
      </w:r>
    </w:p>
    <w:p w14:paraId="2BDE99C5" w14:textId="77777777" w:rsidR="00282FA2" w:rsidRPr="00282FA2" w:rsidRDefault="00282FA2" w:rsidP="00282FA2">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Requerimientos de los componentes de la NOBACI</w:t>
      </w:r>
    </w:p>
    <w:p w14:paraId="15BDD52A" w14:textId="77777777" w:rsidR="00282FA2" w:rsidRPr="00282FA2" w:rsidRDefault="00282FA2" w:rsidP="00282FA2">
      <w:pPr>
        <w:spacing w:after="0" w:line="240" w:lineRule="auto"/>
        <w:jc w:val="center"/>
        <w:rPr>
          <w:rFonts w:eastAsia="Times New Roman"/>
          <w:color w:val="808080"/>
          <w:spacing w:val="0"/>
          <w:lang w:val="es-ES" w:eastAsia="es-DO"/>
        </w:rPr>
      </w:pPr>
    </w:p>
    <w:tbl>
      <w:tblPr>
        <w:tblStyle w:val="Tablaconcuadrcula"/>
        <w:tblW w:w="0" w:type="auto"/>
        <w:jc w:val="center"/>
        <w:tblInd w:w="0" w:type="dxa"/>
        <w:tblLook w:val="04A0" w:firstRow="1" w:lastRow="0" w:firstColumn="1" w:lastColumn="0" w:noHBand="0" w:noVBand="1"/>
      </w:tblPr>
      <w:tblGrid>
        <w:gridCol w:w="630"/>
        <w:gridCol w:w="4752"/>
        <w:gridCol w:w="2123"/>
      </w:tblGrid>
      <w:tr w:rsidR="00282FA2" w:rsidRPr="00CE1ED0" w14:paraId="02BFDEBD" w14:textId="77777777" w:rsidTr="00282FA2">
        <w:trPr>
          <w:trHeight w:val="263"/>
          <w:jc w:val="center"/>
        </w:trPr>
        <w:tc>
          <w:tcPr>
            <w:tcW w:w="630" w:type="dxa"/>
            <w:shd w:val="clear" w:color="auto" w:fill="F2F2F2"/>
            <w:vAlign w:val="center"/>
          </w:tcPr>
          <w:p w14:paraId="2EA76162" w14:textId="77777777" w:rsidR="00282FA2" w:rsidRPr="00CE1ED0" w:rsidRDefault="00282FA2" w:rsidP="00282FA2">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No.</w:t>
            </w:r>
          </w:p>
        </w:tc>
        <w:tc>
          <w:tcPr>
            <w:tcW w:w="4752" w:type="dxa"/>
            <w:shd w:val="clear" w:color="auto" w:fill="F2F2F2"/>
            <w:vAlign w:val="center"/>
          </w:tcPr>
          <w:p w14:paraId="664FBE1F" w14:textId="77777777" w:rsidR="00282FA2" w:rsidRPr="00CE1ED0" w:rsidRDefault="00282FA2" w:rsidP="00282FA2">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Componentes</w:t>
            </w:r>
          </w:p>
        </w:tc>
        <w:tc>
          <w:tcPr>
            <w:tcW w:w="2123" w:type="dxa"/>
            <w:shd w:val="clear" w:color="auto" w:fill="F2F2F2"/>
            <w:vAlign w:val="center"/>
          </w:tcPr>
          <w:p w14:paraId="1C3D9D15" w14:textId="77777777" w:rsidR="00282FA2" w:rsidRPr="00CE1ED0" w:rsidRDefault="00282FA2" w:rsidP="00282FA2">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Requerimientos</w:t>
            </w:r>
          </w:p>
        </w:tc>
      </w:tr>
      <w:tr w:rsidR="00282FA2" w:rsidRPr="00CE1ED0" w14:paraId="45016095" w14:textId="77777777" w:rsidTr="00282FA2">
        <w:trPr>
          <w:trHeight w:val="263"/>
          <w:jc w:val="center"/>
        </w:trPr>
        <w:tc>
          <w:tcPr>
            <w:tcW w:w="630" w:type="dxa"/>
            <w:shd w:val="clear" w:color="auto" w:fill="auto"/>
            <w:vAlign w:val="center"/>
          </w:tcPr>
          <w:p w14:paraId="15D09D4E"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1</w:t>
            </w:r>
          </w:p>
        </w:tc>
        <w:tc>
          <w:tcPr>
            <w:tcW w:w="4752" w:type="dxa"/>
            <w:shd w:val="clear" w:color="auto" w:fill="auto"/>
            <w:vAlign w:val="center"/>
          </w:tcPr>
          <w:p w14:paraId="7F2F65FE"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Ambiente de Control </w:t>
            </w:r>
          </w:p>
        </w:tc>
        <w:tc>
          <w:tcPr>
            <w:tcW w:w="2123" w:type="dxa"/>
            <w:shd w:val="clear" w:color="auto" w:fill="auto"/>
            <w:vAlign w:val="center"/>
          </w:tcPr>
          <w:p w14:paraId="5868BC01" w14:textId="77777777" w:rsidR="00282FA2" w:rsidRPr="00CE1ED0" w:rsidRDefault="00282FA2" w:rsidP="00282FA2">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43</w:t>
            </w:r>
          </w:p>
        </w:tc>
      </w:tr>
      <w:tr w:rsidR="00282FA2" w:rsidRPr="00CE1ED0" w14:paraId="07714586" w14:textId="77777777" w:rsidTr="00282FA2">
        <w:trPr>
          <w:trHeight w:val="826"/>
          <w:jc w:val="center"/>
        </w:trPr>
        <w:tc>
          <w:tcPr>
            <w:tcW w:w="630" w:type="dxa"/>
            <w:shd w:val="clear" w:color="auto" w:fill="auto"/>
            <w:vAlign w:val="center"/>
          </w:tcPr>
          <w:p w14:paraId="60E31562"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2</w:t>
            </w:r>
          </w:p>
        </w:tc>
        <w:tc>
          <w:tcPr>
            <w:tcW w:w="4752" w:type="dxa"/>
            <w:shd w:val="clear" w:color="auto" w:fill="auto"/>
            <w:vAlign w:val="center"/>
          </w:tcPr>
          <w:p w14:paraId="02B847F7"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Valoración y Administración de Riesgos </w:t>
            </w:r>
          </w:p>
        </w:tc>
        <w:tc>
          <w:tcPr>
            <w:tcW w:w="2123" w:type="dxa"/>
            <w:shd w:val="clear" w:color="auto" w:fill="auto"/>
            <w:vAlign w:val="center"/>
          </w:tcPr>
          <w:p w14:paraId="72AD8FC4" w14:textId="77777777" w:rsidR="00282FA2" w:rsidRPr="00CE1ED0" w:rsidRDefault="00282FA2" w:rsidP="00282FA2">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25</w:t>
            </w:r>
          </w:p>
        </w:tc>
      </w:tr>
      <w:tr w:rsidR="00282FA2" w:rsidRPr="00CE1ED0" w14:paraId="0D73E864" w14:textId="77777777" w:rsidTr="00282FA2">
        <w:trPr>
          <w:trHeight w:val="263"/>
          <w:jc w:val="center"/>
        </w:trPr>
        <w:tc>
          <w:tcPr>
            <w:tcW w:w="630" w:type="dxa"/>
            <w:shd w:val="clear" w:color="auto" w:fill="auto"/>
            <w:vAlign w:val="center"/>
          </w:tcPr>
          <w:p w14:paraId="1F84DEB4"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3</w:t>
            </w:r>
          </w:p>
        </w:tc>
        <w:tc>
          <w:tcPr>
            <w:tcW w:w="4752" w:type="dxa"/>
            <w:shd w:val="clear" w:color="auto" w:fill="auto"/>
            <w:vAlign w:val="center"/>
          </w:tcPr>
          <w:p w14:paraId="47605BA2"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Actividades de Control</w:t>
            </w:r>
          </w:p>
        </w:tc>
        <w:tc>
          <w:tcPr>
            <w:tcW w:w="2123" w:type="dxa"/>
            <w:shd w:val="clear" w:color="auto" w:fill="auto"/>
            <w:vAlign w:val="center"/>
          </w:tcPr>
          <w:p w14:paraId="56A83130" w14:textId="77777777" w:rsidR="00282FA2" w:rsidRPr="00CE1ED0" w:rsidRDefault="00282FA2" w:rsidP="00282FA2">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25</w:t>
            </w:r>
          </w:p>
        </w:tc>
      </w:tr>
      <w:tr w:rsidR="00282FA2" w:rsidRPr="00CE1ED0" w14:paraId="1D615200" w14:textId="77777777" w:rsidTr="00282FA2">
        <w:trPr>
          <w:trHeight w:val="263"/>
          <w:jc w:val="center"/>
        </w:trPr>
        <w:tc>
          <w:tcPr>
            <w:tcW w:w="630" w:type="dxa"/>
            <w:shd w:val="clear" w:color="auto" w:fill="auto"/>
            <w:vAlign w:val="center"/>
          </w:tcPr>
          <w:p w14:paraId="32A6F1A9"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4</w:t>
            </w:r>
          </w:p>
        </w:tc>
        <w:tc>
          <w:tcPr>
            <w:tcW w:w="4752" w:type="dxa"/>
            <w:shd w:val="clear" w:color="auto" w:fill="auto"/>
            <w:vAlign w:val="center"/>
          </w:tcPr>
          <w:p w14:paraId="4991B61D"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Información y Comunicación </w:t>
            </w:r>
          </w:p>
        </w:tc>
        <w:tc>
          <w:tcPr>
            <w:tcW w:w="2123" w:type="dxa"/>
            <w:shd w:val="clear" w:color="auto" w:fill="auto"/>
            <w:vAlign w:val="center"/>
          </w:tcPr>
          <w:p w14:paraId="76044894" w14:textId="77777777" w:rsidR="00282FA2" w:rsidRPr="00CE1ED0" w:rsidRDefault="00282FA2" w:rsidP="00282FA2">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22</w:t>
            </w:r>
          </w:p>
        </w:tc>
      </w:tr>
      <w:tr w:rsidR="00282FA2" w:rsidRPr="00CE1ED0" w14:paraId="68AE5017" w14:textId="77777777" w:rsidTr="00282FA2">
        <w:trPr>
          <w:trHeight w:val="263"/>
          <w:jc w:val="center"/>
        </w:trPr>
        <w:tc>
          <w:tcPr>
            <w:tcW w:w="630" w:type="dxa"/>
            <w:shd w:val="clear" w:color="auto" w:fill="auto"/>
            <w:vAlign w:val="center"/>
          </w:tcPr>
          <w:p w14:paraId="399383C5"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5</w:t>
            </w:r>
          </w:p>
        </w:tc>
        <w:tc>
          <w:tcPr>
            <w:tcW w:w="4752" w:type="dxa"/>
            <w:shd w:val="clear" w:color="auto" w:fill="auto"/>
            <w:vAlign w:val="center"/>
          </w:tcPr>
          <w:p w14:paraId="6B32F820" w14:textId="77777777" w:rsidR="00282FA2" w:rsidRPr="00CE1ED0" w:rsidRDefault="00282FA2" w:rsidP="00282FA2">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Monitoreo y Evaluación </w:t>
            </w:r>
          </w:p>
        </w:tc>
        <w:tc>
          <w:tcPr>
            <w:tcW w:w="2123" w:type="dxa"/>
            <w:shd w:val="clear" w:color="auto" w:fill="auto"/>
            <w:vAlign w:val="center"/>
          </w:tcPr>
          <w:p w14:paraId="1D65E27B" w14:textId="77777777" w:rsidR="00282FA2" w:rsidRPr="00CE1ED0" w:rsidRDefault="00282FA2" w:rsidP="00282FA2">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13</w:t>
            </w:r>
          </w:p>
        </w:tc>
      </w:tr>
      <w:tr w:rsidR="00282FA2" w:rsidRPr="00CE1ED0" w14:paraId="6FAAC656" w14:textId="77777777" w:rsidTr="00282FA2">
        <w:trPr>
          <w:trHeight w:val="233"/>
          <w:jc w:val="center"/>
        </w:trPr>
        <w:tc>
          <w:tcPr>
            <w:tcW w:w="5382" w:type="dxa"/>
            <w:gridSpan w:val="2"/>
            <w:shd w:val="clear" w:color="auto" w:fill="auto"/>
            <w:vAlign w:val="bottom"/>
          </w:tcPr>
          <w:p w14:paraId="0243602B" w14:textId="77777777" w:rsidR="00282FA2" w:rsidRPr="00CE1ED0" w:rsidRDefault="00282FA2" w:rsidP="00282FA2">
            <w:pPr>
              <w:spacing w:line="360" w:lineRule="auto"/>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Total</w:t>
            </w:r>
          </w:p>
        </w:tc>
        <w:tc>
          <w:tcPr>
            <w:tcW w:w="2123" w:type="dxa"/>
            <w:shd w:val="clear" w:color="auto" w:fill="auto"/>
            <w:vAlign w:val="bottom"/>
          </w:tcPr>
          <w:p w14:paraId="6DCD14FB" w14:textId="77777777" w:rsidR="00282FA2" w:rsidRPr="00CE1ED0" w:rsidRDefault="00282FA2" w:rsidP="00282FA2">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128</w:t>
            </w:r>
          </w:p>
        </w:tc>
      </w:tr>
    </w:tbl>
    <w:p w14:paraId="0587CA68" w14:textId="77777777" w:rsidR="00282FA2" w:rsidRPr="00282FA2" w:rsidRDefault="00282FA2" w:rsidP="00282FA2">
      <w:pPr>
        <w:spacing w:line="360" w:lineRule="auto"/>
        <w:jc w:val="center"/>
        <w:rPr>
          <w:rFonts w:eastAsia="Calibri"/>
          <w:color w:val="808080"/>
          <w:sz w:val="16"/>
          <w:szCs w:val="16"/>
          <w:lang w:val="es-US"/>
        </w:rPr>
      </w:pPr>
      <w:bookmarkStart w:id="58" w:name="_Hlk108009964"/>
      <w:r w:rsidRPr="00282FA2">
        <w:rPr>
          <w:rFonts w:eastAsia="Calibri"/>
          <w:color w:val="808080"/>
          <w:sz w:val="16"/>
          <w:szCs w:val="16"/>
          <w:lang w:val="es-US"/>
        </w:rPr>
        <w:t>Fuente: Contraloría General de la Republica Dominicana</w:t>
      </w:r>
    </w:p>
    <w:p w14:paraId="456CA051" w14:textId="4A3712AD" w:rsidR="00282FA2" w:rsidRDefault="00282FA2" w:rsidP="00282FA2">
      <w:pPr>
        <w:spacing w:after="0" w:line="240" w:lineRule="auto"/>
        <w:jc w:val="center"/>
        <w:rPr>
          <w:rFonts w:eastAsia="Times New Roman"/>
          <w:b/>
          <w:color w:val="808080"/>
          <w:spacing w:val="0"/>
          <w:lang w:val="es-ES" w:eastAsia="es-DO"/>
        </w:rPr>
      </w:pPr>
    </w:p>
    <w:p w14:paraId="3DD4473F" w14:textId="0BDCD57E" w:rsidR="00CE1ED0" w:rsidRDefault="00CE1ED0" w:rsidP="00282FA2">
      <w:pPr>
        <w:spacing w:after="0" w:line="240" w:lineRule="auto"/>
        <w:jc w:val="center"/>
        <w:rPr>
          <w:rFonts w:eastAsia="Times New Roman"/>
          <w:b/>
          <w:color w:val="808080"/>
          <w:spacing w:val="0"/>
          <w:lang w:val="es-ES" w:eastAsia="es-DO"/>
        </w:rPr>
      </w:pPr>
    </w:p>
    <w:p w14:paraId="3EAC59A8" w14:textId="77777777" w:rsidR="00282FA2" w:rsidRPr="00282FA2" w:rsidRDefault="00282FA2" w:rsidP="00282FA2">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Cuadro No. 17</w:t>
      </w:r>
    </w:p>
    <w:p w14:paraId="74F8665B" w14:textId="77777777" w:rsidR="00282FA2" w:rsidRPr="00282FA2" w:rsidRDefault="00282FA2" w:rsidP="00282FA2">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Medición general implementación NOBACI 2022</w:t>
      </w:r>
    </w:p>
    <w:bookmarkEnd w:id="58"/>
    <w:p w14:paraId="787BB993" w14:textId="77777777" w:rsidR="00282FA2" w:rsidRPr="00282FA2" w:rsidRDefault="00282FA2" w:rsidP="00282FA2">
      <w:pPr>
        <w:spacing w:after="0" w:line="240" w:lineRule="auto"/>
        <w:jc w:val="center"/>
        <w:rPr>
          <w:rFonts w:eastAsia="Times New Roman"/>
          <w:b/>
          <w:color w:val="808080"/>
          <w:spacing w:val="0"/>
          <w:lang w:val="es-ES" w:eastAsia="es-DO"/>
        </w:rPr>
      </w:pPr>
    </w:p>
    <w:tbl>
      <w:tblPr>
        <w:tblW w:w="741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20"/>
        <w:gridCol w:w="2493"/>
      </w:tblGrid>
      <w:tr w:rsidR="00282FA2" w:rsidRPr="00282FA2" w14:paraId="5BF38411" w14:textId="77777777" w:rsidTr="00282FA2">
        <w:trPr>
          <w:trHeight w:val="704"/>
          <w:jc w:val="center"/>
        </w:trPr>
        <w:tc>
          <w:tcPr>
            <w:tcW w:w="4920" w:type="dxa"/>
            <w:shd w:val="clear" w:color="auto" w:fill="F2F2F2"/>
            <w:vAlign w:val="center"/>
          </w:tcPr>
          <w:p w14:paraId="3D8B3ACF" w14:textId="77777777" w:rsidR="00282FA2" w:rsidRPr="00282FA2" w:rsidRDefault="00282FA2" w:rsidP="00282FA2">
            <w:pPr>
              <w:spacing w:after="0" w:line="240" w:lineRule="auto"/>
              <w:jc w:val="center"/>
              <w:rPr>
                <w:rFonts w:eastAsia="Calibri"/>
                <w:b/>
                <w:bCs/>
                <w:color w:val="808080"/>
                <w:spacing w:val="0"/>
                <w:lang w:val="es-ES"/>
              </w:rPr>
            </w:pPr>
            <w:r w:rsidRPr="00282FA2">
              <w:rPr>
                <w:rFonts w:eastAsia="Calibri"/>
                <w:b/>
                <w:bCs/>
                <w:color w:val="808080"/>
                <w:spacing w:val="0"/>
                <w:lang w:val="es-ES"/>
              </w:rPr>
              <w:t>Componentes del Control Interno</w:t>
            </w:r>
          </w:p>
        </w:tc>
        <w:tc>
          <w:tcPr>
            <w:tcW w:w="2493" w:type="dxa"/>
            <w:shd w:val="clear" w:color="auto" w:fill="F2F2F2"/>
            <w:vAlign w:val="center"/>
          </w:tcPr>
          <w:p w14:paraId="215BDB29" w14:textId="77777777" w:rsidR="00282FA2" w:rsidRPr="00282FA2" w:rsidRDefault="00282FA2" w:rsidP="00282FA2">
            <w:pPr>
              <w:spacing w:after="0" w:line="240" w:lineRule="auto"/>
              <w:jc w:val="center"/>
              <w:rPr>
                <w:rFonts w:eastAsia="Calibri"/>
                <w:b/>
                <w:bCs/>
                <w:color w:val="808080"/>
                <w:spacing w:val="0"/>
                <w:lang w:val="es-ES"/>
              </w:rPr>
            </w:pPr>
            <w:r w:rsidRPr="00282FA2">
              <w:rPr>
                <w:rFonts w:eastAsia="Calibri"/>
                <w:b/>
                <w:bCs/>
                <w:color w:val="808080"/>
                <w:spacing w:val="0"/>
                <w:lang w:val="es-ES"/>
              </w:rPr>
              <w:t>Autoevaluación</w:t>
            </w:r>
          </w:p>
        </w:tc>
      </w:tr>
      <w:tr w:rsidR="00282FA2" w:rsidRPr="00282FA2" w14:paraId="6129761D" w14:textId="77777777" w:rsidTr="00282FA2">
        <w:trPr>
          <w:trHeight w:val="558"/>
          <w:jc w:val="center"/>
        </w:trPr>
        <w:tc>
          <w:tcPr>
            <w:tcW w:w="4920" w:type="dxa"/>
            <w:shd w:val="clear" w:color="auto" w:fill="auto"/>
            <w:vAlign w:val="center"/>
          </w:tcPr>
          <w:p w14:paraId="281E67A7" w14:textId="77777777" w:rsidR="00282FA2" w:rsidRPr="00282FA2" w:rsidRDefault="00282FA2" w:rsidP="00282FA2">
            <w:pPr>
              <w:spacing w:after="0" w:line="240" w:lineRule="auto"/>
              <w:rPr>
                <w:rFonts w:eastAsia="Calibri"/>
                <w:bCs/>
                <w:color w:val="808080"/>
                <w:spacing w:val="0"/>
                <w:lang w:val="es-ES"/>
              </w:rPr>
            </w:pPr>
            <w:r w:rsidRPr="00282FA2">
              <w:rPr>
                <w:rFonts w:eastAsia="Calibri"/>
                <w:bCs/>
                <w:color w:val="808080"/>
                <w:spacing w:val="0"/>
                <w:lang w:val="es-ES"/>
              </w:rPr>
              <w:t>Ambiente de Control</w:t>
            </w:r>
          </w:p>
        </w:tc>
        <w:tc>
          <w:tcPr>
            <w:tcW w:w="2493" w:type="dxa"/>
            <w:shd w:val="clear" w:color="auto" w:fill="auto"/>
            <w:vAlign w:val="center"/>
          </w:tcPr>
          <w:p w14:paraId="317B4597" w14:textId="77777777" w:rsidR="00282FA2" w:rsidRPr="00282FA2" w:rsidRDefault="00282FA2" w:rsidP="00282FA2">
            <w:pPr>
              <w:spacing w:after="0" w:line="240" w:lineRule="auto"/>
              <w:jc w:val="center"/>
              <w:rPr>
                <w:rFonts w:eastAsia="Calibri"/>
                <w:color w:val="808080"/>
                <w:spacing w:val="0"/>
                <w:lang w:val="es-ES"/>
              </w:rPr>
            </w:pPr>
            <w:r w:rsidRPr="00282FA2">
              <w:rPr>
                <w:rFonts w:eastAsia="Calibri"/>
                <w:color w:val="808080"/>
                <w:spacing w:val="0"/>
                <w:lang w:val="es-ES"/>
              </w:rPr>
              <w:t>86.05%</w:t>
            </w:r>
          </w:p>
        </w:tc>
      </w:tr>
      <w:tr w:rsidR="00282FA2" w:rsidRPr="00282FA2" w14:paraId="76FBCBAD" w14:textId="77777777" w:rsidTr="00282FA2">
        <w:trPr>
          <w:trHeight w:val="538"/>
          <w:jc w:val="center"/>
        </w:trPr>
        <w:tc>
          <w:tcPr>
            <w:tcW w:w="4920" w:type="dxa"/>
            <w:shd w:val="clear" w:color="auto" w:fill="auto"/>
            <w:vAlign w:val="center"/>
          </w:tcPr>
          <w:p w14:paraId="0EA52296" w14:textId="77777777" w:rsidR="00282FA2" w:rsidRPr="00282FA2" w:rsidRDefault="00282FA2" w:rsidP="00282FA2">
            <w:pPr>
              <w:spacing w:after="0" w:line="240" w:lineRule="auto"/>
              <w:rPr>
                <w:rFonts w:eastAsia="Calibri"/>
                <w:bCs/>
                <w:color w:val="808080"/>
                <w:spacing w:val="0"/>
                <w:lang w:val="es-ES"/>
              </w:rPr>
            </w:pPr>
            <w:r w:rsidRPr="00282FA2">
              <w:rPr>
                <w:rFonts w:eastAsia="Calibri"/>
                <w:bCs/>
                <w:color w:val="808080"/>
                <w:spacing w:val="0"/>
                <w:lang w:val="es-ES"/>
              </w:rPr>
              <w:t>Valoración y Administración de Riesgos</w:t>
            </w:r>
          </w:p>
        </w:tc>
        <w:tc>
          <w:tcPr>
            <w:tcW w:w="2493" w:type="dxa"/>
            <w:shd w:val="clear" w:color="auto" w:fill="auto"/>
            <w:vAlign w:val="center"/>
          </w:tcPr>
          <w:p w14:paraId="702C851E" w14:textId="77777777" w:rsidR="00282FA2" w:rsidRPr="00282FA2" w:rsidRDefault="00282FA2" w:rsidP="00282FA2">
            <w:pPr>
              <w:spacing w:after="0" w:line="240" w:lineRule="auto"/>
              <w:jc w:val="center"/>
              <w:rPr>
                <w:rFonts w:eastAsia="Calibri"/>
                <w:color w:val="808080"/>
                <w:spacing w:val="0"/>
                <w:lang w:val="es-ES"/>
              </w:rPr>
            </w:pPr>
            <w:r w:rsidRPr="00282FA2">
              <w:rPr>
                <w:rFonts w:eastAsia="Calibri"/>
                <w:color w:val="808080"/>
                <w:spacing w:val="0"/>
                <w:lang w:val="es-ES"/>
              </w:rPr>
              <w:t>84%</w:t>
            </w:r>
          </w:p>
        </w:tc>
      </w:tr>
      <w:tr w:rsidR="00282FA2" w:rsidRPr="00282FA2" w14:paraId="5E870004" w14:textId="77777777" w:rsidTr="00282FA2">
        <w:trPr>
          <w:trHeight w:val="574"/>
          <w:jc w:val="center"/>
        </w:trPr>
        <w:tc>
          <w:tcPr>
            <w:tcW w:w="4920" w:type="dxa"/>
            <w:shd w:val="clear" w:color="auto" w:fill="auto"/>
            <w:vAlign w:val="center"/>
          </w:tcPr>
          <w:p w14:paraId="34C1AEC0" w14:textId="77777777" w:rsidR="00282FA2" w:rsidRPr="00282FA2" w:rsidRDefault="00282FA2" w:rsidP="00282FA2">
            <w:pPr>
              <w:spacing w:after="0" w:line="240" w:lineRule="auto"/>
              <w:rPr>
                <w:rFonts w:eastAsia="Calibri"/>
                <w:bCs/>
                <w:color w:val="808080"/>
                <w:spacing w:val="0"/>
                <w:lang w:val="es-ES"/>
              </w:rPr>
            </w:pPr>
            <w:r w:rsidRPr="00282FA2">
              <w:rPr>
                <w:rFonts w:eastAsia="Calibri"/>
                <w:bCs/>
                <w:color w:val="808080"/>
                <w:spacing w:val="0"/>
                <w:lang w:val="es-ES"/>
              </w:rPr>
              <w:t>Actividades de Control</w:t>
            </w:r>
          </w:p>
        </w:tc>
        <w:tc>
          <w:tcPr>
            <w:tcW w:w="2493" w:type="dxa"/>
            <w:shd w:val="clear" w:color="auto" w:fill="auto"/>
            <w:vAlign w:val="center"/>
          </w:tcPr>
          <w:p w14:paraId="0559BBD1" w14:textId="77777777" w:rsidR="00282FA2" w:rsidRPr="00282FA2" w:rsidRDefault="00282FA2" w:rsidP="00282FA2">
            <w:pPr>
              <w:spacing w:after="0" w:line="240" w:lineRule="auto"/>
              <w:jc w:val="center"/>
              <w:rPr>
                <w:rFonts w:eastAsia="Calibri"/>
                <w:color w:val="808080"/>
                <w:spacing w:val="0"/>
                <w:lang w:val="es-ES"/>
              </w:rPr>
            </w:pPr>
            <w:r w:rsidRPr="00282FA2">
              <w:rPr>
                <w:rFonts w:eastAsia="Calibri"/>
                <w:color w:val="808080"/>
                <w:spacing w:val="0"/>
                <w:lang w:val="es-ES"/>
              </w:rPr>
              <w:t>80%</w:t>
            </w:r>
          </w:p>
        </w:tc>
      </w:tr>
      <w:tr w:rsidR="00282FA2" w:rsidRPr="00282FA2" w14:paraId="61DA090A" w14:textId="77777777" w:rsidTr="00282FA2">
        <w:trPr>
          <w:trHeight w:val="554"/>
          <w:jc w:val="center"/>
        </w:trPr>
        <w:tc>
          <w:tcPr>
            <w:tcW w:w="4920" w:type="dxa"/>
            <w:shd w:val="clear" w:color="auto" w:fill="auto"/>
            <w:vAlign w:val="center"/>
          </w:tcPr>
          <w:p w14:paraId="7C18710A" w14:textId="77777777" w:rsidR="00282FA2" w:rsidRPr="00282FA2" w:rsidRDefault="00282FA2" w:rsidP="00282FA2">
            <w:pPr>
              <w:spacing w:after="0" w:line="240" w:lineRule="auto"/>
              <w:rPr>
                <w:rFonts w:eastAsia="Calibri"/>
                <w:bCs/>
                <w:color w:val="808080"/>
                <w:spacing w:val="0"/>
                <w:lang w:val="es-ES"/>
              </w:rPr>
            </w:pPr>
            <w:r w:rsidRPr="00282FA2">
              <w:rPr>
                <w:rFonts w:eastAsia="Calibri"/>
                <w:bCs/>
                <w:color w:val="808080"/>
                <w:spacing w:val="0"/>
                <w:lang w:val="es-ES"/>
              </w:rPr>
              <w:t>Información y Comunicación</w:t>
            </w:r>
          </w:p>
        </w:tc>
        <w:tc>
          <w:tcPr>
            <w:tcW w:w="2493" w:type="dxa"/>
            <w:shd w:val="clear" w:color="auto" w:fill="auto"/>
            <w:vAlign w:val="center"/>
          </w:tcPr>
          <w:p w14:paraId="50B599CC" w14:textId="77777777" w:rsidR="00282FA2" w:rsidRPr="00282FA2" w:rsidRDefault="00282FA2" w:rsidP="00282FA2">
            <w:pPr>
              <w:spacing w:after="0" w:line="240" w:lineRule="auto"/>
              <w:jc w:val="center"/>
              <w:rPr>
                <w:rFonts w:eastAsia="Calibri"/>
                <w:color w:val="808080"/>
                <w:spacing w:val="0"/>
                <w:lang w:val="es-ES"/>
              </w:rPr>
            </w:pPr>
            <w:r w:rsidRPr="00282FA2">
              <w:rPr>
                <w:rFonts w:eastAsia="Calibri"/>
                <w:color w:val="808080"/>
                <w:spacing w:val="0"/>
                <w:lang w:val="es-ES"/>
              </w:rPr>
              <w:t>100%</w:t>
            </w:r>
          </w:p>
        </w:tc>
      </w:tr>
      <w:tr w:rsidR="00282FA2" w:rsidRPr="00282FA2" w14:paraId="20A7EE3F" w14:textId="77777777" w:rsidTr="00282FA2">
        <w:trPr>
          <w:trHeight w:val="562"/>
          <w:jc w:val="center"/>
        </w:trPr>
        <w:tc>
          <w:tcPr>
            <w:tcW w:w="4920" w:type="dxa"/>
            <w:shd w:val="clear" w:color="auto" w:fill="auto"/>
            <w:vAlign w:val="center"/>
          </w:tcPr>
          <w:p w14:paraId="0499ADFC" w14:textId="77777777" w:rsidR="00282FA2" w:rsidRPr="00282FA2" w:rsidRDefault="00282FA2" w:rsidP="00282FA2">
            <w:pPr>
              <w:spacing w:after="0" w:line="240" w:lineRule="auto"/>
              <w:rPr>
                <w:rFonts w:eastAsia="Calibri"/>
                <w:bCs/>
                <w:color w:val="808080"/>
                <w:spacing w:val="0"/>
                <w:lang w:val="es-ES"/>
              </w:rPr>
            </w:pPr>
            <w:r w:rsidRPr="00282FA2">
              <w:rPr>
                <w:rFonts w:eastAsia="Calibri"/>
                <w:bCs/>
                <w:color w:val="808080"/>
                <w:spacing w:val="0"/>
                <w:lang w:val="es-ES"/>
              </w:rPr>
              <w:t>Monitoreo y Evaluación</w:t>
            </w:r>
          </w:p>
        </w:tc>
        <w:tc>
          <w:tcPr>
            <w:tcW w:w="2493" w:type="dxa"/>
            <w:shd w:val="clear" w:color="auto" w:fill="auto"/>
            <w:vAlign w:val="center"/>
          </w:tcPr>
          <w:p w14:paraId="16B45EDC" w14:textId="77777777" w:rsidR="00282FA2" w:rsidRPr="00282FA2" w:rsidRDefault="00282FA2" w:rsidP="00282FA2">
            <w:pPr>
              <w:spacing w:after="0" w:line="240" w:lineRule="auto"/>
              <w:jc w:val="center"/>
              <w:rPr>
                <w:rFonts w:eastAsia="Calibri"/>
                <w:color w:val="808080"/>
                <w:spacing w:val="0"/>
                <w:lang w:val="es-ES"/>
              </w:rPr>
            </w:pPr>
            <w:r w:rsidRPr="00282FA2">
              <w:rPr>
                <w:rFonts w:eastAsia="Calibri"/>
                <w:color w:val="808080"/>
                <w:spacing w:val="0"/>
                <w:lang w:val="es-ES"/>
              </w:rPr>
              <w:t>84.62%</w:t>
            </w:r>
          </w:p>
        </w:tc>
      </w:tr>
      <w:tr w:rsidR="00282FA2" w:rsidRPr="00282FA2" w14:paraId="69E2A0A8" w14:textId="77777777" w:rsidTr="00282FA2">
        <w:trPr>
          <w:trHeight w:val="556"/>
          <w:jc w:val="center"/>
        </w:trPr>
        <w:tc>
          <w:tcPr>
            <w:tcW w:w="4920" w:type="dxa"/>
            <w:shd w:val="clear" w:color="auto" w:fill="auto"/>
            <w:vAlign w:val="center"/>
          </w:tcPr>
          <w:p w14:paraId="656BB5EF" w14:textId="77777777" w:rsidR="00282FA2" w:rsidRPr="00282FA2" w:rsidRDefault="00282FA2" w:rsidP="00282FA2">
            <w:pPr>
              <w:spacing w:after="0" w:line="240" w:lineRule="auto"/>
              <w:rPr>
                <w:rFonts w:eastAsia="Calibri"/>
                <w:b/>
                <w:bCs/>
                <w:color w:val="808080"/>
                <w:spacing w:val="0"/>
                <w:lang w:val="es-ES"/>
              </w:rPr>
            </w:pPr>
            <w:r w:rsidRPr="00282FA2">
              <w:rPr>
                <w:rFonts w:eastAsia="Calibri"/>
                <w:b/>
                <w:bCs/>
                <w:color w:val="808080"/>
                <w:spacing w:val="0"/>
                <w:lang w:val="es-ES"/>
              </w:rPr>
              <w:t>Totales</w:t>
            </w:r>
          </w:p>
        </w:tc>
        <w:tc>
          <w:tcPr>
            <w:tcW w:w="2493" w:type="dxa"/>
            <w:shd w:val="clear" w:color="auto" w:fill="auto"/>
            <w:vAlign w:val="center"/>
          </w:tcPr>
          <w:p w14:paraId="702F83DD" w14:textId="77777777" w:rsidR="00282FA2" w:rsidRPr="00282FA2" w:rsidRDefault="00282FA2" w:rsidP="00282FA2">
            <w:pPr>
              <w:spacing w:after="0" w:line="240" w:lineRule="auto"/>
              <w:jc w:val="center"/>
              <w:rPr>
                <w:rFonts w:eastAsia="Calibri"/>
                <w:b/>
                <w:color w:val="808080"/>
                <w:spacing w:val="0"/>
                <w:lang w:val="es-ES"/>
              </w:rPr>
            </w:pPr>
            <w:r w:rsidRPr="00282FA2">
              <w:rPr>
                <w:rFonts w:eastAsia="Calibri"/>
                <w:b/>
                <w:color w:val="808080"/>
                <w:spacing w:val="0"/>
                <w:lang w:val="es-ES"/>
              </w:rPr>
              <w:t>86.93%</w:t>
            </w:r>
          </w:p>
        </w:tc>
      </w:tr>
    </w:tbl>
    <w:p w14:paraId="363A321C" w14:textId="77777777" w:rsidR="00282FA2" w:rsidRPr="00282FA2" w:rsidRDefault="00282FA2" w:rsidP="00282FA2">
      <w:pPr>
        <w:spacing w:line="360" w:lineRule="auto"/>
        <w:jc w:val="center"/>
        <w:rPr>
          <w:rFonts w:eastAsia="Calibri"/>
          <w:color w:val="808080"/>
          <w:sz w:val="16"/>
          <w:szCs w:val="16"/>
          <w:lang w:val="es-US"/>
        </w:rPr>
      </w:pPr>
      <w:bookmarkStart w:id="59" w:name="_Hlk108010606"/>
      <w:r w:rsidRPr="00282FA2">
        <w:rPr>
          <w:rFonts w:eastAsia="Calibri"/>
          <w:color w:val="808080"/>
          <w:sz w:val="16"/>
          <w:szCs w:val="16"/>
          <w:lang w:val="es-US"/>
        </w:rPr>
        <w:t>Fuente: Contraloría General de la Republica Dominicana</w:t>
      </w:r>
    </w:p>
    <w:p w14:paraId="71A13748" w14:textId="6625F962" w:rsidR="00282FA2" w:rsidRDefault="00282FA2" w:rsidP="00282FA2">
      <w:pPr>
        <w:spacing w:line="360" w:lineRule="auto"/>
        <w:jc w:val="center"/>
        <w:rPr>
          <w:rFonts w:eastAsia="Calibri"/>
          <w:color w:val="808080"/>
          <w:sz w:val="16"/>
          <w:szCs w:val="16"/>
          <w:lang w:val="es-US"/>
        </w:rPr>
      </w:pPr>
    </w:p>
    <w:p w14:paraId="59DD1CDC" w14:textId="7C70AE21" w:rsidR="00F26376" w:rsidRDefault="00F26376" w:rsidP="00282FA2">
      <w:pPr>
        <w:spacing w:line="360" w:lineRule="auto"/>
        <w:jc w:val="center"/>
        <w:rPr>
          <w:rFonts w:eastAsia="Calibri"/>
          <w:color w:val="808080"/>
          <w:sz w:val="16"/>
          <w:szCs w:val="16"/>
          <w:lang w:val="es-US"/>
        </w:rPr>
      </w:pPr>
    </w:p>
    <w:p w14:paraId="09D50FEB" w14:textId="3CD134C1" w:rsidR="00F26376" w:rsidRDefault="00F26376" w:rsidP="00282FA2">
      <w:pPr>
        <w:spacing w:line="360" w:lineRule="auto"/>
        <w:jc w:val="center"/>
        <w:rPr>
          <w:rFonts w:eastAsia="Calibri"/>
          <w:color w:val="808080"/>
          <w:sz w:val="16"/>
          <w:szCs w:val="16"/>
          <w:lang w:val="es-US"/>
        </w:rPr>
      </w:pPr>
    </w:p>
    <w:p w14:paraId="40E1925A" w14:textId="77777777" w:rsidR="00F26376" w:rsidRPr="00282FA2" w:rsidRDefault="00F26376" w:rsidP="00282FA2">
      <w:pPr>
        <w:spacing w:line="360" w:lineRule="auto"/>
        <w:jc w:val="center"/>
        <w:rPr>
          <w:rFonts w:eastAsia="Calibri"/>
          <w:color w:val="808080"/>
          <w:sz w:val="16"/>
          <w:szCs w:val="16"/>
          <w:lang w:val="es-US"/>
        </w:rPr>
      </w:pPr>
    </w:p>
    <w:bookmarkEnd w:id="59"/>
    <w:p w14:paraId="50D2C090" w14:textId="77777777" w:rsidR="00282FA2" w:rsidRPr="00282FA2" w:rsidRDefault="00282FA2" w:rsidP="00CE1ED0">
      <w:pPr>
        <w:spacing w:line="360" w:lineRule="auto"/>
        <w:ind w:left="525"/>
        <w:contextualSpacing/>
        <w:jc w:val="both"/>
        <w:rPr>
          <w:rFonts w:eastAsia="Calibri"/>
          <w:b/>
          <w:bCs/>
          <w:color w:val="808080"/>
          <w:lang w:val="es-US"/>
        </w:rPr>
      </w:pPr>
      <w:r w:rsidRPr="00282FA2">
        <w:rPr>
          <w:rFonts w:eastAsia="Calibri"/>
          <w:b/>
          <w:bCs/>
          <w:color w:val="808080"/>
          <w:lang w:val="es-US"/>
        </w:rPr>
        <w:lastRenderedPageBreak/>
        <w:t>Resultados del sistema de calidad</w:t>
      </w:r>
    </w:p>
    <w:p w14:paraId="40323472"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El INFOTEP mantiene la certificación bajo la Norma ISO 9001:2015, evidenciado en la auditoría externa de Recertificación a su Sistema de Gestión de la Calidad, realizada del 15 al 19 de febrero del 2021 por la firma SGS de Panamá. Esta empresa en los resultados de la evaluación ofrecidos confirmó que la institución entrega sus servicios siguiendo los estándares internacionales de calidad, como clara evidencia de que el INFOTEP continúa año tras año en un proceso de cambio y mejora continua de su gestión de calidad.</w:t>
      </w:r>
    </w:p>
    <w:p w14:paraId="6112D4FA"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En el mes de septiembre 2022, se realizó la segunda auditoría externa de seguimiento al sistema de gestión, por parte de SGS Panamá, tal como manda la norma ISO 9001:2015, además, durante el año 2022, se ha estado ejecutando un programa de auditoría interna, presentando un avance de un 78% de lo programado hasta el mes de octubre. </w:t>
      </w:r>
    </w:p>
    <w:p w14:paraId="2A815350"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Para el año 2023 el INFOTEP, en cumplimiento con la Política Integral ambiental, de seguridad y salud ocupacional, y de la Calidad, trabajará en la implementación de un Sistema de Gestión Ambiental basados en la Norma ISO 14001:2015, en búsqueda de certificación ambiental.</w:t>
      </w:r>
    </w:p>
    <w:p w14:paraId="3E65EB65" w14:textId="77777777" w:rsidR="00282FA2" w:rsidRPr="00282FA2" w:rsidRDefault="00282FA2" w:rsidP="00CE1ED0">
      <w:pPr>
        <w:spacing w:line="360" w:lineRule="auto"/>
        <w:ind w:left="525"/>
        <w:jc w:val="both"/>
        <w:rPr>
          <w:rFonts w:eastAsia="Calibri"/>
          <w:b/>
          <w:bCs/>
          <w:color w:val="808080"/>
          <w:lang w:val="es-US"/>
        </w:rPr>
      </w:pPr>
      <w:r w:rsidRPr="00282FA2">
        <w:rPr>
          <w:rFonts w:eastAsia="Calibri"/>
          <w:b/>
          <w:bCs/>
          <w:color w:val="808080"/>
          <w:lang w:val="es-US"/>
        </w:rPr>
        <w:t>Acciones para el fortalecimiento institucional</w:t>
      </w:r>
    </w:p>
    <w:p w14:paraId="274B4708" w14:textId="1BE1A27F" w:rsidR="00282FA2" w:rsidRPr="00282FA2" w:rsidRDefault="00282FA2" w:rsidP="00DE63E7">
      <w:pPr>
        <w:spacing w:line="360" w:lineRule="auto"/>
        <w:jc w:val="both"/>
        <w:rPr>
          <w:rFonts w:eastAsia="Calibri"/>
          <w:color w:val="808080"/>
          <w:lang w:val="es-US"/>
        </w:rPr>
      </w:pPr>
      <w:r w:rsidRPr="00282FA2">
        <w:rPr>
          <w:rFonts w:eastAsia="Calibri"/>
          <w:color w:val="808080"/>
          <w:lang w:val="es-US"/>
        </w:rPr>
        <w:t>Para eficientizar la cobertura de sus servicios, en el año 2022 el INFOTEP ha estado inmerso en el remozamiento de algunas de sus instalaciones, en la inauguración de nuevas edificaciones y puesta en funcionamiento de dos nuevas direcciones regionales. Al mes de noviembre la institución está compuesta por seis (6) Direcciones Regionales:</w:t>
      </w:r>
      <w:r w:rsidR="00DE63E7">
        <w:rPr>
          <w:rFonts w:eastAsia="Calibri"/>
          <w:color w:val="808080"/>
          <w:lang w:val="es-US"/>
        </w:rPr>
        <w:t xml:space="preserve"> </w:t>
      </w:r>
      <w:bookmarkStart w:id="60" w:name="_Hlk122349821"/>
    </w:p>
    <w:bookmarkEnd w:id="60"/>
    <w:p w14:paraId="58ABF205" w14:textId="77B1F862" w:rsidR="00DE63E7" w:rsidRDefault="00DE63E7" w:rsidP="00282FA2">
      <w:pPr>
        <w:numPr>
          <w:ilvl w:val="0"/>
          <w:numId w:val="26"/>
        </w:numPr>
        <w:spacing w:line="240" w:lineRule="auto"/>
        <w:ind w:left="714" w:hanging="357"/>
        <w:jc w:val="both"/>
        <w:rPr>
          <w:rFonts w:eastAsia="Calibri"/>
          <w:color w:val="808080"/>
          <w:lang w:val="es-US"/>
        </w:rPr>
      </w:pPr>
      <w:r w:rsidRPr="00DE63E7">
        <w:rPr>
          <w:rFonts w:eastAsia="Calibri"/>
          <w:color w:val="808080"/>
          <w:lang w:val="es-US"/>
        </w:rPr>
        <w:t>Metropolitana</w:t>
      </w:r>
    </w:p>
    <w:p w14:paraId="0DF0BD26" w14:textId="7DFFC816" w:rsidR="00282FA2" w:rsidRPr="00282FA2" w:rsidRDefault="00282FA2" w:rsidP="00282FA2">
      <w:pPr>
        <w:numPr>
          <w:ilvl w:val="0"/>
          <w:numId w:val="26"/>
        </w:numPr>
        <w:spacing w:line="240" w:lineRule="auto"/>
        <w:ind w:left="714" w:hanging="357"/>
        <w:jc w:val="both"/>
        <w:rPr>
          <w:rFonts w:eastAsia="Calibri"/>
          <w:color w:val="808080"/>
          <w:lang w:val="es-US"/>
        </w:rPr>
      </w:pPr>
      <w:r w:rsidRPr="00282FA2">
        <w:rPr>
          <w:rFonts w:eastAsia="Calibri"/>
          <w:color w:val="808080"/>
          <w:lang w:val="es-US"/>
        </w:rPr>
        <w:lastRenderedPageBreak/>
        <w:t xml:space="preserve">Oriental </w:t>
      </w:r>
    </w:p>
    <w:p w14:paraId="679519F8" w14:textId="77777777" w:rsidR="00282FA2" w:rsidRPr="00282FA2" w:rsidRDefault="00282FA2" w:rsidP="00282FA2">
      <w:pPr>
        <w:numPr>
          <w:ilvl w:val="0"/>
          <w:numId w:val="26"/>
        </w:numPr>
        <w:spacing w:line="240" w:lineRule="auto"/>
        <w:ind w:left="714" w:hanging="357"/>
        <w:jc w:val="both"/>
        <w:rPr>
          <w:rFonts w:eastAsia="Calibri"/>
          <w:color w:val="808080"/>
          <w:lang w:val="es-US"/>
        </w:rPr>
      </w:pPr>
      <w:r w:rsidRPr="00282FA2">
        <w:rPr>
          <w:rFonts w:eastAsia="Calibri"/>
          <w:color w:val="808080"/>
          <w:lang w:val="es-US"/>
        </w:rPr>
        <w:t>Cibao Norte</w:t>
      </w:r>
    </w:p>
    <w:p w14:paraId="5E121DA7" w14:textId="77777777" w:rsidR="00282FA2" w:rsidRPr="00282FA2" w:rsidRDefault="00282FA2" w:rsidP="00282FA2">
      <w:pPr>
        <w:numPr>
          <w:ilvl w:val="0"/>
          <w:numId w:val="26"/>
        </w:numPr>
        <w:spacing w:line="240" w:lineRule="auto"/>
        <w:ind w:left="714" w:hanging="357"/>
        <w:jc w:val="both"/>
        <w:rPr>
          <w:rFonts w:eastAsia="Calibri"/>
          <w:color w:val="808080"/>
          <w:lang w:val="es-US"/>
        </w:rPr>
      </w:pPr>
      <w:r w:rsidRPr="00282FA2">
        <w:rPr>
          <w:rFonts w:eastAsia="Calibri"/>
          <w:color w:val="808080"/>
          <w:lang w:val="es-US"/>
        </w:rPr>
        <w:t xml:space="preserve">Cibao Sur </w:t>
      </w:r>
    </w:p>
    <w:p w14:paraId="78087258" w14:textId="77777777" w:rsidR="00282FA2" w:rsidRPr="00282FA2" w:rsidRDefault="00282FA2" w:rsidP="00282FA2">
      <w:pPr>
        <w:numPr>
          <w:ilvl w:val="0"/>
          <w:numId w:val="26"/>
        </w:numPr>
        <w:spacing w:line="240" w:lineRule="auto"/>
        <w:ind w:left="714" w:hanging="357"/>
        <w:jc w:val="both"/>
        <w:rPr>
          <w:rFonts w:eastAsia="Calibri"/>
          <w:color w:val="808080"/>
          <w:lang w:val="es-US"/>
        </w:rPr>
      </w:pPr>
      <w:r w:rsidRPr="00282FA2">
        <w:rPr>
          <w:rFonts w:eastAsia="Calibri"/>
          <w:color w:val="808080"/>
          <w:lang w:val="es-US"/>
        </w:rPr>
        <w:t xml:space="preserve">Este  </w:t>
      </w:r>
    </w:p>
    <w:p w14:paraId="7717A2A3" w14:textId="77777777" w:rsidR="00282FA2" w:rsidRPr="00282FA2" w:rsidRDefault="00282FA2" w:rsidP="00282FA2">
      <w:pPr>
        <w:numPr>
          <w:ilvl w:val="0"/>
          <w:numId w:val="26"/>
        </w:numPr>
        <w:spacing w:line="240" w:lineRule="auto"/>
        <w:ind w:left="714" w:hanging="357"/>
        <w:jc w:val="both"/>
        <w:rPr>
          <w:rFonts w:eastAsia="Calibri"/>
          <w:b/>
          <w:color w:val="808080"/>
          <w:lang w:val="es-US"/>
        </w:rPr>
      </w:pPr>
      <w:r w:rsidRPr="00282FA2">
        <w:rPr>
          <w:rFonts w:eastAsia="Calibri"/>
          <w:color w:val="808080"/>
          <w:lang w:val="es-US"/>
        </w:rPr>
        <w:t xml:space="preserve">Sur </w:t>
      </w:r>
    </w:p>
    <w:p w14:paraId="5417D324"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Además, fueron inaugurados dos </w:t>
      </w:r>
      <w:bookmarkStart w:id="61" w:name="_Hlk119416776"/>
      <w:r w:rsidRPr="00282FA2">
        <w:rPr>
          <w:rFonts w:eastAsia="Calibri"/>
          <w:color w:val="808080"/>
          <w:lang w:val="es-US"/>
        </w:rPr>
        <w:t>Centros Tecnológicos</w:t>
      </w:r>
      <w:bookmarkEnd w:id="61"/>
      <w:r w:rsidRPr="00282FA2">
        <w:rPr>
          <w:rFonts w:eastAsia="Calibri"/>
          <w:color w:val="808080"/>
          <w:lang w:val="es-US"/>
        </w:rPr>
        <w:t>: Josefa Brea, ubicado en la calle Josefa Brea del Barrio Mejoramiento Social, en una edificación de tres niveles, con 1,098 mt2 de construcción, con un espacio total de 695 mts2.  Este centro en sus instalaciones tiene talleres de Mecánica Automotriz, Informática, Cocina, Aulas, Taller de Prácticas de Belleza, almacenes de insumos, oficinas, áreas de servicio a participantes y otras áreas administrativas.</w:t>
      </w:r>
    </w:p>
    <w:p w14:paraId="310BE53E" w14:textId="77777777" w:rsidR="00282FA2" w:rsidRPr="00282FA2" w:rsidRDefault="00282FA2" w:rsidP="00282FA2">
      <w:pPr>
        <w:shd w:val="clear" w:color="auto" w:fill="FFFFFF"/>
        <w:spacing w:line="360" w:lineRule="auto"/>
        <w:jc w:val="both"/>
        <w:rPr>
          <w:rFonts w:ascii="Infotep3" w:eastAsia="Calibri" w:hAnsi="Infotep3"/>
          <w:color w:val="000000"/>
          <w:spacing w:val="0"/>
          <w:sz w:val="28"/>
          <w:szCs w:val="28"/>
          <w:lang w:val="es-ES"/>
        </w:rPr>
      </w:pPr>
      <w:r w:rsidRPr="00282FA2">
        <w:rPr>
          <w:rFonts w:eastAsia="Calibri"/>
          <w:color w:val="808080"/>
          <w:lang w:val="es-US"/>
        </w:rPr>
        <w:t xml:space="preserve">También, se inauguró </w:t>
      </w:r>
      <w:bookmarkStart w:id="62" w:name="_Hlk120010820"/>
      <w:r w:rsidRPr="00282FA2">
        <w:rPr>
          <w:rFonts w:eastAsia="Calibri"/>
          <w:color w:val="808080"/>
          <w:lang w:val="es-US"/>
        </w:rPr>
        <w:t xml:space="preserve">el Centro Técnico Profesional 4.0 Alfredo Pérez Vargas, </w:t>
      </w:r>
      <w:bookmarkStart w:id="63" w:name="_Hlk119933676"/>
      <w:r w:rsidRPr="00282FA2">
        <w:rPr>
          <w:rFonts w:eastAsia="Calibri"/>
          <w:color w:val="808080"/>
          <w:lang w:val="es-US"/>
        </w:rPr>
        <w:t>ubicado en el antiguo politécnico Profesor Antonio Frías del distrito municipal de Juma Bejucal, colindante con el municipio de Bonao, provincia Monseñor Nouel.</w:t>
      </w:r>
      <w:bookmarkEnd w:id="62"/>
      <w:r w:rsidRPr="00282FA2">
        <w:rPr>
          <w:rFonts w:eastAsia="Calibri"/>
          <w:color w:val="808080"/>
          <w:lang w:val="es-US"/>
        </w:rPr>
        <w:t xml:space="preserve"> </w:t>
      </w:r>
      <w:bookmarkEnd w:id="63"/>
      <w:r w:rsidRPr="00282FA2">
        <w:rPr>
          <w:rFonts w:eastAsia="Calibri"/>
          <w:color w:val="808080"/>
          <w:lang w:val="es-US"/>
        </w:rPr>
        <w:t>Posee un área de 8,810 metros cuadrados de terreno y 1,948 metros cuadrados de construcción. Consta de cuatro edificios, con aulas y talleres, espacio de parqueo y áreas verde.</w:t>
      </w:r>
    </w:p>
    <w:p w14:paraId="30665B35"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Se realizó la remodelación de aulas y oficinas del INFOTEP en el Parque Industrial PIISA, con el propósito de adecuarlas a los nuevos tiempos y proveer un mejor ambiente para la enseñanza técnico profesional del personal de las empresas organizadas en ASOBAL, así como crear más espacios para la capacitación y desarrollo de competencias conforme a los estándares actuales del mercado, que contribuyan al incremento de la productividad y competitividad de este sector. </w:t>
      </w:r>
    </w:p>
    <w:p w14:paraId="61C5D85E"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Proyectos en proceso:</w:t>
      </w:r>
    </w:p>
    <w:p w14:paraId="7E0A7F5D"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lastRenderedPageBreak/>
        <w:t xml:space="preserve">Instalación de Aulas Reubicables, (16 unidades) en distintos puntos del País. </w:t>
      </w:r>
    </w:p>
    <w:p w14:paraId="73C4FE3B"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 xml:space="preserve">Nivelación y cierre de Terreno La Moneda </w:t>
      </w:r>
    </w:p>
    <w:p w14:paraId="675A098E"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Diseño de Taller de Gastronomía y multiuso de la Dirección Regional Metropolitana</w:t>
      </w:r>
    </w:p>
    <w:p w14:paraId="042D6AA0"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 xml:space="preserve">Diseños Ciudad del Saber, Bávaro Punta Cana </w:t>
      </w:r>
    </w:p>
    <w:p w14:paraId="5D602E07"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 xml:space="preserve">Centro Tecnológico en Sabana de la Mar </w:t>
      </w:r>
    </w:p>
    <w:p w14:paraId="4DD29B55"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Levantamiento Terreno y Multiuso Ingenio Montellano</w:t>
      </w:r>
    </w:p>
    <w:p w14:paraId="239DEF16"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 xml:space="preserve">Proyecto en terreno amistad Imbert, sección Los Pérez  </w:t>
      </w:r>
    </w:p>
    <w:p w14:paraId="7CE9E559"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 xml:space="preserve">Adecuación local Sabana del Puerto </w:t>
      </w:r>
    </w:p>
    <w:p w14:paraId="341076AD"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Construcción tercer nivel de edificio administrativo Dirección Regional Metropolitana</w:t>
      </w:r>
    </w:p>
    <w:p w14:paraId="76A5A1B0"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 xml:space="preserve">Donación de las instalaciones del Hotel </w:t>
      </w:r>
      <w:proofErr w:type="spellStart"/>
      <w:r w:rsidRPr="00282FA2">
        <w:rPr>
          <w:rFonts w:eastAsia="Calibri"/>
          <w:color w:val="808080"/>
          <w:lang w:val="es-US"/>
        </w:rPr>
        <w:t>Guarocuya</w:t>
      </w:r>
      <w:proofErr w:type="spellEnd"/>
      <w:r w:rsidRPr="00282FA2">
        <w:rPr>
          <w:rFonts w:eastAsia="Calibri"/>
          <w:color w:val="808080"/>
          <w:lang w:val="es-US"/>
        </w:rPr>
        <w:t xml:space="preserve"> en Barahona, se inició la adecuación del hotel y se espera que esté en funcionamiento como centro de capacitación orientado al servicio de Hotelería y Turismo a diciembre 2023.</w:t>
      </w:r>
    </w:p>
    <w:p w14:paraId="4B38CAC8"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Donación un politécnico en san pedro de Macorís donde se instalará un centro de capacitación con enfoque a la formación en sector industrial, las instalaciones están en un 75% de obra gris.</w:t>
      </w:r>
    </w:p>
    <w:p w14:paraId="5CC83F95"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 xml:space="preserve">Se dio el primer palazo para la adecuación de las instalaciones del antiguo Ingenio de Haina, junto a </w:t>
      </w:r>
      <w:proofErr w:type="spellStart"/>
      <w:r w:rsidRPr="00282FA2">
        <w:rPr>
          <w:rFonts w:eastAsia="Calibri"/>
          <w:color w:val="808080"/>
          <w:lang w:val="es-US"/>
        </w:rPr>
        <w:t>Refidomsa</w:t>
      </w:r>
      <w:proofErr w:type="spellEnd"/>
      <w:r w:rsidRPr="00282FA2">
        <w:rPr>
          <w:rFonts w:eastAsia="Calibri"/>
          <w:color w:val="808080"/>
          <w:lang w:val="es-US"/>
        </w:rPr>
        <w:t xml:space="preserve"> se adecuarán los espacios para un centro de capacitación.</w:t>
      </w:r>
    </w:p>
    <w:p w14:paraId="093C2AAC"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Se recibieron las instalaciones del Haina Social Club, para instalar un Centro en Transporte y Logística, hacer financiado por la Agencia Francesa de Desarrollo (AFD).</w:t>
      </w:r>
    </w:p>
    <w:p w14:paraId="643DBF68" w14:textId="77777777" w:rsidR="00282FA2" w:rsidRPr="00282FA2" w:rsidRDefault="00282FA2" w:rsidP="00282FA2">
      <w:pPr>
        <w:numPr>
          <w:ilvl w:val="0"/>
          <w:numId w:val="24"/>
        </w:numPr>
        <w:spacing w:line="360" w:lineRule="auto"/>
        <w:contextualSpacing/>
        <w:jc w:val="both"/>
        <w:rPr>
          <w:rFonts w:eastAsia="Calibri"/>
          <w:color w:val="808080"/>
          <w:lang w:val="es-US"/>
        </w:rPr>
      </w:pPr>
      <w:r w:rsidRPr="00282FA2">
        <w:rPr>
          <w:rFonts w:eastAsia="Calibri"/>
          <w:color w:val="808080"/>
          <w:lang w:val="es-US"/>
        </w:rPr>
        <w:t>Recibió unas instalaciones en Santana, Baní, donde se instalará un centro de capacitación con hospedaje.</w:t>
      </w:r>
    </w:p>
    <w:p w14:paraId="2FE4D817" w14:textId="77777777" w:rsidR="00282FA2" w:rsidRPr="00282FA2" w:rsidRDefault="00282FA2" w:rsidP="00282FA2">
      <w:pPr>
        <w:spacing w:line="360" w:lineRule="auto"/>
        <w:ind w:left="720"/>
        <w:contextualSpacing/>
        <w:rPr>
          <w:rFonts w:eastAsia="Calibri"/>
          <w:color w:val="808080"/>
          <w:lang w:val="es-US"/>
        </w:rPr>
      </w:pPr>
    </w:p>
    <w:p w14:paraId="7942C5FD"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lastRenderedPageBreak/>
        <w:t>Relaciones internacionales</w:t>
      </w:r>
    </w:p>
    <w:p w14:paraId="11B280BC"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El Instituto Nacional de Formación Técnico Profesional, mantiene una estrecha relación con distintas instituciones y organismos internacionales, que tienen la finalidad de compartir experiencias y estar conectados con los avances en materia de formación técnico profesional. En este sentido ha servido de enlace en las siguientes actividades:</w:t>
      </w:r>
    </w:p>
    <w:p w14:paraId="08016FA9"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 xml:space="preserve">Misión de Antigua &amp; Barbuda estuvo en República Dominicana con el propósito de identificar áreas de cooperación en materia de formación profesional en nuestro país. </w:t>
      </w:r>
    </w:p>
    <w:p w14:paraId="3A25652F"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Participación en evento Intercambio de experiencias de la República Dominicana como modelo en Turismo Comunitario Sostenible en la Región, a través del “Proyecto para el fortalecimiento del mecanismo de desarrollo del turismo sostenible basado en la comunidad en la región norte (TCS)”.</w:t>
      </w:r>
    </w:p>
    <w:p w14:paraId="47A79E28"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Lanzamiento del Programa de Capacitación de Dominicanos en el Exterior, con la participación de distintos países, para la expansión de la formación técnica profesional a los dominicanos, sin importar el lugar donde se encuentren.</w:t>
      </w:r>
    </w:p>
    <w:p w14:paraId="046B3575"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Misión del SENA de Colombia que participó en el proyecto de Doble Vía entre el Servicio Nacional de Aprendizaje (SENA) y el Instituto Nacional de Formación Técnico Profesional (INFOTEP), específicamente en el intercambio de conocimiento en Hotelería y Turismo.</w:t>
      </w:r>
    </w:p>
    <w:p w14:paraId="1FEE8393"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 xml:space="preserve">Donación de equipos tecnológicos a la Regional Oriental, que consistió en 134 computadoras y 64 laptops de las marcas Hewlett-Packard (HP), Lenovo y DELL; así como 27 </w:t>
      </w:r>
      <w:r w:rsidRPr="00282FA2">
        <w:rPr>
          <w:rFonts w:eastAsia="Calibri"/>
          <w:color w:val="808080"/>
          <w:lang w:val="es-US"/>
        </w:rPr>
        <w:lastRenderedPageBreak/>
        <w:t xml:space="preserve">impresoras HP, por parte de la WFUNA, a través de su representante en la República Dominicana, Felipe </w:t>
      </w:r>
      <w:proofErr w:type="spellStart"/>
      <w:r w:rsidRPr="00282FA2">
        <w:rPr>
          <w:rFonts w:eastAsia="Calibri"/>
          <w:color w:val="808080"/>
          <w:lang w:val="es-US"/>
        </w:rPr>
        <w:t>Goulandris</w:t>
      </w:r>
      <w:proofErr w:type="spellEnd"/>
      <w:r w:rsidRPr="00282FA2">
        <w:rPr>
          <w:rFonts w:eastAsia="Calibri"/>
          <w:color w:val="808080"/>
          <w:lang w:val="es-US"/>
        </w:rPr>
        <w:t xml:space="preserve">. </w:t>
      </w:r>
    </w:p>
    <w:p w14:paraId="1C3A6F7A"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Proyecto de capacitación y validación de la Diáspora Dominicana en proceso de migración o residentes en el exterior</w:t>
      </w:r>
    </w:p>
    <w:p w14:paraId="08D36355"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Acuerdo con la Alcandía de Lawrence, para mejorar capacidades de la Diáspora en el Condado de Lawrence.</w:t>
      </w:r>
    </w:p>
    <w:p w14:paraId="30965659"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 xml:space="preserve">Visita de trabajo de Anne </w:t>
      </w:r>
      <w:proofErr w:type="spellStart"/>
      <w:r w:rsidRPr="00282FA2">
        <w:rPr>
          <w:rFonts w:eastAsia="Calibri"/>
          <w:color w:val="808080"/>
          <w:lang w:val="es-US"/>
        </w:rPr>
        <w:t>Posthuma</w:t>
      </w:r>
      <w:proofErr w:type="spellEnd"/>
      <w:r w:rsidRPr="00282FA2">
        <w:rPr>
          <w:rFonts w:eastAsia="Calibri"/>
          <w:color w:val="808080"/>
          <w:lang w:val="es-US"/>
        </w:rPr>
        <w:t xml:space="preserve"> para montaje de la próxima reunión técnica de OIT-CINTERFOR a celebrarse en República Dominicana en el 2023.</w:t>
      </w:r>
    </w:p>
    <w:p w14:paraId="127B5D17" w14:textId="77777777" w:rsidR="00282FA2" w:rsidRPr="00282FA2" w:rsidRDefault="00282FA2" w:rsidP="00282FA2">
      <w:pPr>
        <w:numPr>
          <w:ilvl w:val="0"/>
          <w:numId w:val="25"/>
        </w:numPr>
        <w:spacing w:before="240" w:line="360" w:lineRule="auto"/>
        <w:contextualSpacing/>
        <w:jc w:val="both"/>
        <w:rPr>
          <w:rFonts w:eastAsia="Calibri"/>
          <w:color w:val="808080"/>
          <w:lang w:val="es-US"/>
        </w:rPr>
      </w:pPr>
      <w:r w:rsidRPr="00282FA2">
        <w:rPr>
          <w:rFonts w:eastAsia="Calibri"/>
          <w:color w:val="808080"/>
          <w:lang w:val="es-US"/>
        </w:rPr>
        <w:t>Participación del INFOTEP en el congreso mundial de tecnología móvil auspiciado por Huawei.</w:t>
      </w:r>
    </w:p>
    <w:p w14:paraId="21AEFD25" w14:textId="77777777" w:rsidR="00282FA2" w:rsidRPr="00282FA2" w:rsidRDefault="00282FA2" w:rsidP="00282FA2">
      <w:pPr>
        <w:numPr>
          <w:ilvl w:val="0"/>
          <w:numId w:val="25"/>
        </w:numPr>
        <w:spacing w:before="240" w:line="360" w:lineRule="auto"/>
        <w:ind w:left="714" w:hanging="357"/>
        <w:jc w:val="both"/>
        <w:rPr>
          <w:rFonts w:eastAsia="Calibri"/>
          <w:color w:val="808080"/>
          <w:lang w:val="es-US"/>
        </w:rPr>
      </w:pPr>
      <w:r w:rsidRPr="00282FA2">
        <w:rPr>
          <w:rFonts w:eastAsia="Calibri"/>
          <w:color w:val="808080"/>
          <w:lang w:val="es-US"/>
        </w:rPr>
        <w:t>Visita al INADEH de Panamá, juntamente con el Ministerio de la Presidencia en el marco del Proyecto de instalación del Centro en logística y transporte.</w:t>
      </w:r>
    </w:p>
    <w:p w14:paraId="51323A59"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Firma acuerdo con ASISPA, para formar formadores del personal de atención sanitaria.</w:t>
      </w:r>
    </w:p>
    <w:p w14:paraId="0EF5543B" w14:textId="77777777" w:rsidR="00282FA2" w:rsidRPr="00282FA2" w:rsidRDefault="00282FA2" w:rsidP="00282FA2">
      <w:pPr>
        <w:numPr>
          <w:ilvl w:val="0"/>
          <w:numId w:val="25"/>
        </w:numPr>
        <w:spacing w:line="360" w:lineRule="auto"/>
        <w:contextualSpacing/>
        <w:jc w:val="both"/>
        <w:rPr>
          <w:rFonts w:eastAsia="Calibri"/>
          <w:color w:val="808080"/>
          <w:lang w:val="es-US"/>
        </w:rPr>
      </w:pPr>
      <w:r w:rsidRPr="00282FA2">
        <w:rPr>
          <w:rFonts w:eastAsia="Calibri"/>
          <w:color w:val="808080"/>
          <w:lang w:val="es-US"/>
        </w:rPr>
        <w:t>Firma acuerdo con CIDE, para la asistencia en la creación del Observatorio de la Formación Técnico Profesional.</w:t>
      </w:r>
    </w:p>
    <w:p w14:paraId="74AD247C"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 xml:space="preserve">Acuerdo con </w:t>
      </w:r>
      <w:proofErr w:type="spellStart"/>
      <w:r w:rsidRPr="00282FA2">
        <w:rPr>
          <w:rFonts w:eastAsia="Calibri"/>
          <w:color w:val="808080"/>
          <w:lang w:val="es-US"/>
        </w:rPr>
        <w:t>Bluetide</w:t>
      </w:r>
      <w:proofErr w:type="spellEnd"/>
      <w:r w:rsidRPr="00282FA2">
        <w:rPr>
          <w:rFonts w:eastAsia="Calibri"/>
          <w:color w:val="808080"/>
          <w:lang w:val="es-US"/>
        </w:rPr>
        <w:t xml:space="preserve"> para compartir experiencias y buenas prácticas en los modelos disruptivos que permitan adaptabilidad en programas, competencias y habilidades.</w:t>
      </w:r>
    </w:p>
    <w:p w14:paraId="315DAD12"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 xml:space="preserve">SAN DIEGO GLOBAL KNOWLEDGE UNIVERSITY, de Estados Unidos de Norteamérica, para desarrollar cooperación mutua en materia de ciencia, tecnología, telecomunicaciones e innovación mediante el  intercambio de docentes, investigadores y personal de investigación y administrativo; el  </w:t>
      </w:r>
      <w:r w:rsidRPr="00282FA2">
        <w:rPr>
          <w:rFonts w:eastAsia="Calibri"/>
          <w:color w:val="808080"/>
          <w:lang w:val="es-US"/>
        </w:rPr>
        <w:lastRenderedPageBreak/>
        <w:t>intercambio de estudiantes; el  Desarrollo de proyectos de investigación en común;  el desarrollo de programas de postgrado y formación continua;  charlas y organización de simposios; intercambio de información y material académico y el fomento de otro tipo de cooperación académica de común acuerdo.</w:t>
      </w:r>
    </w:p>
    <w:p w14:paraId="71C56779" w14:textId="77777777" w:rsidR="00282FA2" w:rsidRP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Consulado Dominicano en Sao Paulo, Brasil, para fortalecer los programas de formación técnico profesional, enfocado a la Diáspora Dominicana radicada en Sao Paulo.</w:t>
      </w:r>
    </w:p>
    <w:p w14:paraId="3D1F884A" w14:textId="3A23AD24" w:rsidR="00282FA2" w:rsidRDefault="00282FA2" w:rsidP="00282FA2">
      <w:pPr>
        <w:numPr>
          <w:ilvl w:val="0"/>
          <w:numId w:val="25"/>
        </w:numPr>
        <w:spacing w:line="360" w:lineRule="auto"/>
        <w:ind w:left="714" w:hanging="357"/>
        <w:jc w:val="both"/>
        <w:rPr>
          <w:rFonts w:eastAsia="Calibri"/>
          <w:color w:val="808080"/>
          <w:lang w:val="es-US"/>
        </w:rPr>
      </w:pPr>
      <w:r w:rsidRPr="00282FA2">
        <w:rPr>
          <w:rFonts w:eastAsia="Calibri"/>
          <w:color w:val="808080"/>
          <w:lang w:val="es-US"/>
        </w:rPr>
        <w:t xml:space="preserve">SENCE, hoja de Ruta de Colaboración de Capacitación y empleabilidad </w:t>
      </w:r>
      <w:proofErr w:type="gramStart"/>
      <w:r w:rsidRPr="00282FA2">
        <w:rPr>
          <w:rFonts w:eastAsia="Calibri"/>
          <w:color w:val="808080"/>
          <w:lang w:val="es-US"/>
        </w:rPr>
        <w:t>Chileno</w:t>
      </w:r>
      <w:proofErr w:type="gramEnd"/>
      <w:r w:rsidRPr="00282FA2">
        <w:rPr>
          <w:rFonts w:eastAsia="Calibri"/>
          <w:color w:val="808080"/>
          <w:lang w:val="es-US"/>
        </w:rPr>
        <w:t>-Dominicana, para promover acciones destinadas a coordinar y convocar actividades presenciales y virtuales como encuentros empresariales, seminarios, talleres, entre otras actividades que reúnan tanto actores públicos como privados para promocionar y/o difundir las iniciativas que las partes decidan.</w:t>
      </w:r>
      <w:r w:rsidRPr="00282FA2">
        <w:rPr>
          <w:rFonts w:eastAsia="Calibri"/>
          <w:color w:val="808080"/>
          <w:lang w:val="es-US"/>
        </w:rPr>
        <w:tab/>
      </w:r>
    </w:p>
    <w:p w14:paraId="7DBC581E" w14:textId="77777777" w:rsidR="00282FA2" w:rsidRPr="00282FA2" w:rsidRDefault="00282FA2" w:rsidP="00282FA2">
      <w:pPr>
        <w:spacing w:line="360" w:lineRule="auto"/>
        <w:jc w:val="both"/>
        <w:rPr>
          <w:rFonts w:eastAsia="Calibri"/>
          <w:b/>
          <w:color w:val="808080"/>
          <w:lang w:val="es-ES"/>
        </w:rPr>
      </w:pPr>
      <w:r w:rsidRPr="00282FA2">
        <w:rPr>
          <w:rFonts w:eastAsia="Calibri"/>
          <w:b/>
          <w:color w:val="808080"/>
          <w:lang w:val="es-ES"/>
        </w:rPr>
        <w:t>Participación en jornadas internacionales de capacitación</w:t>
      </w:r>
    </w:p>
    <w:p w14:paraId="3D8D83EA" w14:textId="77777777" w:rsidR="00282FA2" w:rsidRPr="00282FA2" w:rsidRDefault="00282FA2" w:rsidP="00282FA2">
      <w:pPr>
        <w:numPr>
          <w:ilvl w:val="0"/>
          <w:numId w:val="17"/>
        </w:numPr>
        <w:spacing w:line="360" w:lineRule="auto"/>
        <w:jc w:val="both"/>
        <w:rPr>
          <w:rFonts w:eastAsia="Calibri"/>
          <w:color w:val="808080"/>
          <w:lang w:val="es-US"/>
        </w:rPr>
      </w:pPr>
      <w:r w:rsidRPr="00282FA2">
        <w:rPr>
          <w:rFonts w:eastAsia="Calibri"/>
          <w:color w:val="808080"/>
          <w:lang w:val="es-US"/>
        </w:rPr>
        <w:t xml:space="preserve">Participación en Taller de inmersión y profundización en el conocimiento del Sistema Vasco de Formación, con la finalidad de conocer la Formación Profesional, los diferentes programas, centros, tecnología y sistemas de trabajo del país </w:t>
      </w:r>
      <w:proofErr w:type="gramStart"/>
      <w:r w:rsidRPr="00282FA2">
        <w:rPr>
          <w:rFonts w:eastAsia="Calibri"/>
          <w:color w:val="808080"/>
          <w:lang w:val="es-US"/>
        </w:rPr>
        <w:t>Vasco</w:t>
      </w:r>
      <w:proofErr w:type="gramEnd"/>
      <w:r w:rsidRPr="00282FA2">
        <w:rPr>
          <w:rFonts w:eastAsia="Calibri"/>
          <w:color w:val="808080"/>
          <w:lang w:val="es-US"/>
        </w:rPr>
        <w:t>.</w:t>
      </w:r>
    </w:p>
    <w:p w14:paraId="790A7C26" w14:textId="77777777" w:rsidR="00282FA2" w:rsidRPr="00282FA2" w:rsidRDefault="00282FA2" w:rsidP="00282FA2">
      <w:pPr>
        <w:numPr>
          <w:ilvl w:val="0"/>
          <w:numId w:val="17"/>
        </w:numPr>
        <w:spacing w:line="360" w:lineRule="auto"/>
        <w:jc w:val="both"/>
        <w:rPr>
          <w:rFonts w:eastAsia="Calibri"/>
          <w:color w:val="808080"/>
          <w:lang w:val="es-US"/>
        </w:rPr>
      </w:pPr>
      <w:r w:rsidRPr="00282FA2">
        <w:rPr>
          <w:rFonts w:eastAsia="Calibri"/>
          <w:color w:val="808080"/>
          <w:lang w:val="es-US"/>
        </w:rPr>
        <w:t>Encuentro Internacional Arca de Educación Superior: Innovación Post Pandemia”, en Guayaquil, Ecuador.</w:t>
      </w:r>
    </w:p>
    <w:p w14:paraId="2249BD56" w14:textId="77777777" w:rsidR="00282FA2" w:rsidRPr="00282FA2" w:rsidRDefault="00282FA2" w:rsidP="00282FA2">
      <w:pPr>
        <w:numPr>
          <w:ilvl w:val="0"/>
          <w:numId w:val="17"/>
        </w:numPr>
        <w:spacing w:line="360" w:lineRule="auto"/>
        <w:jc w:val="both"/>
        <w:rPr>
          <w:rFonts w:eastAsia="Calibri"/>
          <w:color w:val="808080"/>
          <w:lang w:val="es-US"/>
        </w:rPr>
      </w:pPr>
      <w:r w:rsidRPr="00282FA2">
        <w:rPr>
          <w:rFonts w:eastAsia="Calibri"/>
          <w:color w:val="808080"/>
          <w:lang w:val="es-US"/>
        </w:rPr>
        <w:t xml:space="preserve">Curso Internacional Innovación Pedagógica, para proporcionar nuevas herramientas y conocimientos sobre la implantación y desarrollo de la Innovación en el sistema educativo. Agencia </w:t>
      </w:r>
      <w:r w:rsidRPr="00282FA2">
        <w:rPr>
          <w:rFonts w:eastAsia="Calibri"/>
          <w:color w:val="808080"/>
          <w:lang w:val="es-US"/>
        </w:rPr>
        <w:lastRenderedPageBreak/>
        <w:t xml:space="preserve">Israelí de Cooperación Internacional para el Desarrollo / Centro de capacitación Internacional METC Aharon </w:t>
      </w:r>
      <w:proofErr w:type="spellStart"/>
      <w:r w:rsidRPr="00282FA2">
        <w:rPr>
          <w:rFonts w:eastAsia="Calibri"/>
          <w:color w:val="808080"/>
          <w:lang w:val="es-US"/>
        </w:rPr>
        <w:t>Ofri</w:t>
      </w:r>
      <w:proofErr w:type="spellEnd"/>
      <w:r w:rsidRPr="00282FA2">
        <w:rPr>
          <w:rFonts w:eastAsia="Calibri"/>
          <w:color w:val="808080"/>
          <w:lang w:val="es-US"/>
        </w:rPr>
        <w:t>.</w:t>
      </w:r>
    </w:p>
    <w:p w14:paraId="01F145B7" w14:textId="77777777" w:rsidR="00282FA2" w:rsidRPr="00282FA2" w:rsidRDefault="00282FA2" w:rsidP="00282FA2">
      <w:pPr>
        <w:numPr>
          <w:ilvl w:val="0"/>
          <w:numId w:val="17"/>
        </w:numPr>
        <w:spacing w:line="360" w:lineRule="auto"/>
        <w:ind w:left="714" w:hanging="357"/>
        <w:jc w:val="both"/>
        <w:rPr>
          <w:rFonts w:eastAsia="Calibri"/>
          <w:color w:val="808080"/>
          <w:lang w:val="es-US"/>
        </w:rPr>
      </w:pPr>
      <w:r w:rsidRPr="00282FA2">
        <w:rPr>
          <w:rFonts w:eastAsia="Calibri"/>
          <w:color w:val="808080"/>
          <w:lang w:val="es-US"/>
        </w:rPr>
        <w:t>Participación en el Taller “Identificación de Iniciativas Estratégicas y Transformadoras”, realizado como parte de la elaboración del Primer Plan Nacional Plurianual de Cooperación Internacional (PNPCI), proceso liderado por el Ministerio de Economía, Planificación y Desarrollo a través del Viceministerio de Cooperación Internacional.</w:t>
      </w:r>
    </w:p>
    <w:p w14:paraId="200C3D2C" w14:textId="77777777" w:rsidR="00282FA2" w:rsidRPr="00282FA2" w:rsidRDefault="00282FA2" w:rsidP="00282FA2">
      <w:pPr>
        <w:numPr>
          <w:ilvl w:val="0"/>
          <w:numId w:val="17"/>
        </w:numPr>
        <w:spacing w:line="360" w:lineRule="auto"/>
        <w:jc w:val="both"/>
        <w:rPr>
          <w:rFonts w:eastAsia="Calibri"/>
          <w:color w:val="808080"/>
          <w:lang w:val="es-US"/>
        </w:rPr>
      </w:pPr>
      <w:r w:rsidRPr="00282FA2">
        <w:rPr>
          <w:rFonts w:eastAsia="Calibri"/>
          <w:color w:val="808080"/>
          <w:lang w:val="es-US"/>
        </w:rPr>
        <w:t xml:space="preserve">Fase de Acción 1 para el programa MIT-REAP- Workshop 1, MIT, Boston, Massachussets, Estados Unidos.   </w:t>
      </w:r>
    </w:p>
    <w:p w14:paraId="1093839A" w14:textId="34BACFD0" w:rsidR="00282FA2" w:rsidRPr="00282FA2" w:rsidRDefault="00DE63E7" w:rsidP="00CE1ED0">
      <w:pPr>
        <w:keepNext/>
        <w:numPr>
          <w:ilvl w:val="1"/>
          <w:numId w:val="35"/>
        </w:numPr>
        <w:spacing w:before="240" w:after="60"/>
        <w:jc w:val="both"/>
        <w:outlineLvl w:val="1"/>
        <w:rPr>
          <w:rFonts w:eastAsia="Times New Roman"/>
          <w:b/>
          <w:bCs/>
          <w:color w:val="808080"/>
          <w:lang w:val="es-DO"/>
        </w:rPr>
      </w:pPr>
      <w:bookmarkStart w:id="64" w:name="_Toc109655930"/>
      <w:bookmarkStart w:id="65" w:name="_Toc121920975"/>
      <w:r>
        <w:rPr>
          <w:rFonts w:eastAsia="Times New Roman"/>
          <w:b/>
          <w:bCs/>
          <w:color w:val="808080"/>
          <w:lang w:val="es-DO"/>
        </w:rPr>
        <w:t xml:space="preserve"> </w:t>
      </w:r>
      <w:bookmarkStart w:id="66" w:name="_Toc122358350"/>
      <w:r w:rsidR="00282FA2" w:rsidRPr="00282FA2">
        <w:rPr>
          <w:rFonts w:eastAsia="Times New Roman"/>
          <w:b/>
          <w:bCs/>
          <w:color w:val="808080"/>
          <w:lang w:val="es-DO"/>
        </w:rPr>
        <w:t>Desempeño del Área de Comunicaciones</w:t>
      </w:r>
      <w:bookmarkEnd w:id="64"/>
      <w:bookmarkEnd w:id="65"/>
      <w:bookmarkEnd w:id="66"/>
    </w:p>
    <w:p w14:paraId="062C616C" w14:textId="77777777" w:rsidR="00282FA2" w:rsidRPr="00282FA2" w:rsidRDefault="00282FA2" w:rsidP="00282FA2">
      <w:pPr>
        <w:jc w:val="both"/>
        <w:rPr>
          <w:rFonts w:ascii="Artifex CF Extra Light" w:eastAsia="Calibri" w:hAnsi="Artifex CF Extra Light"/>
          <w:color w:val="808080"/>
          <w:spacing w:val="0"/>
          <w:sz w:val="18"/>
          <w:szCs w:val="22"/>
          <w:lang w:val="es-DO"/>
        </w:rPr>
      </w:pPr>
    </w:p>
    <w:p w14:paraId="6FA221BB"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El Plan Operativo Anual del INFOTEP tiene como objetivo principal posicionar a la institución como órgano rector del Sistema Nacional de Formación Técnico Profesional, en la consecución de este objetivo, la Dirección de Comunicaciones trabaja de manera transversal con las necesidades comunicacionales de las diferentes Direcciones Nacionales y Regionales, siempre bajo las orientaciones de la Dirección General.</w:t>
      </w:r>
    </w:p>
    <w:p w14:paraId="39F4F74C"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Este año la Dirección General se ha concentrado en el Plan Estratégico Institucional, el plan de expansión del INFOTEP a nivel nacional, así como permear una cultura de innovación en toda la institución y el apoyo a los servicios que ofrecemos de manera directa a las empresas. Todo esto sin dejar de lado la mejora curricular para adecuar la oferta formativa a la demanda de los sectores productivos y a lo que se ha denominado Oferta 4.0. </w:t>
      </w:r>
    </w:p>
    <w:p w14:paraId="05BFFBE6"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En ese sentido, la Dirección de Comunicaciones aporta a la estrategia de posicionamiento desde las diferentes áreas que la componen. </w:t>
      </w:r>
      <w:r w:rsidRPr="00282FA2">
        <w:rPr>
          <w:rFonts w:eastAsia="Calibri"/>
          <w:color w:val="808080"/>
          <w:lang w:val="es-US"/>
        </w:rPr>
        <w:lastRenderedPageBreak/>
        <w:t xml:space="preserve">Teniendo en cuenta la visión de las máximas instancias.  En el período enero-octubre de este año, se dio prioridad a lo establecido en el Plan Estratégico Institucional, a las inauguraciones y adecuaciones de la imagen corporativa en el proceso de expansión, así como a las actividades que tienen como objetivo mejorar las capacidades de las empresas. </w:t>
      </w:r>
    </w:p>
    <w:p w14:paraId="312F5F80"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Así pues, fueron desarrolladas campañas que involucran redes sociales, prensa, comunicación interna y mercadeo, impactando desde todas las plataformas a los diferentes </w:t>
      </w:r>
      <w:proofErr w:type="spellStart"/>
      <w:r w:rsidRPr="00282FA2">
        <w:rPr>
          <w:rFonts w:eastAsia="Calibri"/>
          <w:color w:val="808080"/>
          <w:lang w:val="es-US"/>
        </w:rPr>
        <w:t>stakeholders</w:t>
      </w:r>
      <w:proofErr w:type="spellEnd"/>
      <w:r w:rsidRPr="00282FA2">
        <w:rPr>
          <w:rFonts w:eastAsia="Calibri"/>
          <w:color w:val="808080"/>
          <w:lang w:val="es-US"/>
        </w:rPr>
        <w:t xml:space="preserve"> de la Institución.</w:t>
      </w:r>
    </w:p>
    <w:p w14:paraId="016F8D24"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Para este año 2022, el presupuesto para la Dirección de Comunicaciones fue de RD$115,992,743.28, al cierre del mes de septiembre se ejecutó un monto de 100,645,169.41, correspondiente a un 86.77% de ejecución. Esto evidencia un ejercicio responsable y prudente del presupuesto asignado.</w:t>
      </w:r>
    </w:p>
    <w:p w14:paraId="2F86572D" w14:textId="77777777" w:rsidR="00282FA2" w:rsidRPr="00282FA2" w:rsidRDefault="00282FA2" w:rsidP="00282FA2">
      <w:pPr>
        <w:spacing w:line="360" w:lineRule="auto"/>
        <w:jc w:val="both"/>
        <w:rPr>
          <w:rFonts w:eastAsia="Calibri"/>
          <w:b/>
          <w:color w:val="808080"/>
          <w:lang w:val="es-US"/>
        </w:rPr>
      </w:pPr>
      <w:r w:rsidRPr="00282FA2">
        <w:rPr>
          <w:rFonts w:eastAsia="Calibri"/>
          <w:color w:val="808080"/>
          <w:lang w:val="es-US"/>
        </w:rPr>
        <w:t xml:space="preserve">Estas acciones comunicacionales incluyeron campañas promocionales, </w:t>
      </w:r>
      <w:proofErr w:type="spellStart"/>
      <w:r w:rsidRPr="00282FA2">
        <w:rPr>
          <w:rFonts w:eastAsia="Calibri"/>
          <w:color w:val="808080"/>
          <w:lang w:val="es-US"/>
        </w:rPr>
        <w:t>publicity</w:t>
      </w:r>
      <w:proofErr w:type="spellEnd"/>
      <w:r w:rsidRPr="00282FA2">
        <w:rPr>
          <w:rFonts w:eastAsia="Calibri"/>
          <w:color w:val="808080"/>
          <w:lang w:val="es-US"/>
        </w:rPr>
        <w:t xml:space="preserve">, campañas de comunicación interna, participación en ferias, llamado a licitación, concursos, esquelas, entre otras acciones institucionales. </w:t>
      </w:r>
    </w:p>
    <w:p w14:paraId="0CA27EB2" w14:textId="77777777" w:rsidR="00282FA2" w:rsidRPr="00282FA2" w:rsidRDefault="00282FA2" w:rsidP="00282FA2">
      <w:pPr>
        <w:spacing w:line="360" w:lineRule="auto"/>
        <w:jc w:val="both"/>
        <w:rPr>
          <w:rFonts w:eastAsia="Calibri"/>
          <w:b/>
          <w:color w:val="808080"/>
          <w:lang w:val="es-US"/>
        </w:rPr>
      </w:pPr>
      <w:r w:rsidRPr="00282FA2">
        <w:rPr>
          <w:rFonts w:eastAsia="Calibri"/>
          <w:b/>
          <w:color w:val="808080"/>
          <w:lang w:val="es-US"/>
        </w:rPr>
        <w:t>Redes Sociales y Prensa</w:t>
      </w:r>
    </w:p>
    <w:p w14:paraId="50E32C95"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Durante este año, las plataformas Facebook, Instagram, Twitter, LinkedIn y YouTube, siguen siendo las principales vías de interacción con el público en general. </w:t>
      </w:r>
    </w:p>
    <w:p w14:paraId="363239A1"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En la actualidad, en las redes sociales tenemos una comunidad que asciende a más de 845,000 usuarios. A través de ellas, nuestras publicaciones recibieron 869,037 </w:t>
      </w:r>
      <w:proofErr w:type="spellStart"/>
      <w:r w:rsidRPr="00282FA2">
        <w:rPr>
          <w:rFonts w:eastAsia="Calibri"/>
          <w:color w:val="808080"/>
          <w:lang w:val="es-US"/>
        </w:rPr>
        <w:t>likes</w:t>
      </w:r>
      <w:proofErr w:type="spellEnd"/>
      <w:r w:rsidRPr="00282FA2">
        <w:rPr>
          <w:rFonts w:eastAsia="Calibri"/>
          <w:color w:val="808080"/>
          <w:lang w:val="es-US"/>
        </w:rPr>
        <w:t xml:space="preserve">, generando más de 57 millones de impresiones. Además, unos 25,008,780 personas </w:t>
      </w:r>
      <w:r w:rsidRPr="00282FA2">
        <w:rPr>
          <w:rFonts w:eastAsia="Calibri"/>
          <w:color w:val="808080"/>
          <w:lang w:val="es-US"/>
        </w:rPr>
        <w:lastRenderedPageBreak/>
        <w:t xml:space="preserve">visualizaron nuestro contenido social; así como el de multimedia a través de YouTube, con una reproducción de 53,576 visualizaciones. </w:t>
      </w:r>
    </w:p>
    <w:p w14:paraId="3FD9A5BD"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Este nivel de interacción evidencia la calidad de la inversión en publicidad, así como la estrategia efectiva implementada en las redes sociales institucionales.</w:t>
      </w:r>
    </w:p>
    <w:p w14:paraId="1BB80BBE"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Asimismo, en publicidad no pagada, implementada a través del Departamento de Prensa y Relaciones Públicas, la dirección de comunicaciones colocó unas 125 notas de prensa en los medios de comunicación impresos, en televisión y radio; y unas 2,614 publicaciones en medios digitales. Se gestionaron 26 intervenciones en medios radiales, televisivos y </w:t>
      </w:r>
      <w:proofErr w:type="gramStart"/>
      <w:r w:rsidRPr="00282FA2">
        <w:rPr>
          <w:rFonts w:eastAsia="Calibri"/>
          <w:color w:val="808080"/>
          <w:lang w:val="es-US"/>
        </w:rPr>
        <w:t>prensa escrita</w:t>
      </w:r>
      <w:proofErr w:type="gramEnd"/>
      <w:r w:rsidRPr="00282FA2">
        <w:rPr>
          <w:rFonts w:eastAsia="Calibri"/>
          <w:color w:val="808080"/>
          <w:lang w:val="es-US"/>
        </w:rPr>
        <w:t>, destacando dentro de ellas la entrevista en el Almuerzo del Grupo de Medios Corripio y Diálogo Libre, del Diario Libre.</w:t>
      </w:r>
    </w:p>
    <w:p w14:paraId="7EA747D2" w14:textId="2D50D40D"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Dentro de las campañas desarrolladas en la dirección de comunicaciones podemos mencionar:</w:t>
      </w:r>
    </w:p>
    <w:p w14:paraId="727B2E49"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Logros del Cambio</w:t>
      </w:r>
    </w:p>
    <w:p w14:paraId="7AAB8F0B"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INFOTEP con la Mujer</w:t>
      </w:r>
    </w:p>
    <w:p w14:paraId="229B81D3"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 xml:space="preserve">Momento de Innovación/Cultura de Innovación </w:t>
      </w:r>
    </w:p>
    <w:p w14:paraId="42D033A0"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Promoción al Servicio de Validación Ocupacional</w:t>
      </w:r>
    </w:p>
    <w:p w14:paraId="48594EE6"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INFOTEP en Valores</w:t>
      </w:r>
    </w:p>
    <w:p w14:paraId="2534BC3A"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Imagen Institucional</w:t>
      </w:r>
    </w:p>
    <w:p w14:paraId="7325BB68"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Promoción a Resultados de la Encuesta de Satisfacción</w:t>
      </w:r>
    </w:p>
    <w:p w14:paraId="099389C8"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Inauguración de la Dirección Regional Oriental</w:t>
      </w:r>
    </w:p>
    <w:p w14:paraId="7C198103"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Día Mundial de las Habilidades de la Juventud</w:t>
      </w:r>
    </w:p>
    <w:p w14:paraId="79775B9A"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Apoyo a la Campaña de Presidencia- Gobierno en las Provincias</w:t>
      </w:r>
    </w:p>
    <w:p w14:paraId="73022B89"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Lanzamiento del Programa de Formación para dominicanos en el Exterior-América</w:t>
      </w:r>
    </w:p>
    <w:p w14:paraId="354D2C11"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lastRenderedPageBreak/>
        <w:t>Día de la Restauración: Rendición de Cuentas institucional y apoyo cobertura discurso</w:t>
      </w:r>
    </w:p>
    <w:p w14:paraId="6CA06768"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Apoyo a Feria de Empleo Juventud y Emprendimiento</w:t>
      </w:r>
    </w:p>
    <w:p w14:paraId="60ABFBD0"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42 aniversario del INFOTEP</w:t>
      </w:r>
    </w:p>
    <w:p w14:paraId="40E83E4B" w14:textId="77777777" w:rsidR="00282FA2" w:rsidRPr="00282FA2" w:rsidRDefault="00282FA2" w:rsidP="00282FA2">
      <w:pPr>
        <w:numPr>
          <w:ilvl w:val="0"/>
          <w:numId w:val="28"/>
        </w:numPr>
        <w:spacing w:line="360" w:lineRule="auto"/>
        <w:contextualSpacing/>
        <w:jc w:val="both"/>
        <w:rPr>
          <w:rFonts w:eastAsia="Calibri"/>
          <w:color w:val="808080"/>
          <w:lang w:val="es-US"/>
        </w:rPr>
      </w:pPr>
      <w:r w:rsidRPr="00282FA2">
        <w:rPr>
          <w:rFonts w:eastAsia="Calibri"/>
          <w:color w:val="808080"/>
          <w:lang w:val="es-US"/>
        </w:rPr>
        <w:t>Lanzamiento del Programa de Formación para dominicanos en el Exterior-Europa.</w:t>
      </w:r>
    </w:p>
    <w:p w14:paraId="28AA9405" w14:textId="77777777" w:rsidR="00282FA2" w:rsidRPr="00282FA2" w:rsidRDefault="00282FA2" w:rsidP="00282FA2">
      <w:pPr>
        <w:spacing w:line="360" w:lineRule="auto"/>
        <w:contextualSpacing/>
        <w:jc w:val="both"/>
        <w:rPr>
          <w:rFonts w:eastAsia="Calibri"/>
          <w:color w:val="808080"/>
          <w:lang w:val="es-US"/>
        </w:rPr>
      </w:pPr>
      <w:r w:rsidRPr="00282FA2">
        <w:rPr>
          <w:rFonts w:eastAsia="Calibri"/>
          <w:color w:val="808080"/>
          <w:lang w:val="es-US"/>
        </w:rPr>
        <w:t xml:space="preserve">Se dio cobertura a unas 445 actividades y se produjeron unos 303 videos institucionales, además de cubrir unas 130 actividades institucionales, entre estas podemos destacar: el Seminario Internacional Transformación Docente Industria 4.0, apertura de clases de los COS y entrega de Certificados sector turismo, inauguración Centro Tecnológico Josefa Brea, encuentro empresarial presentación Programa de Formación Dual, entre oros. </w:t>
      </w:r>
    </w:p>
    <w:p w14:paraId="0BF35B94" w14:textId="1D7D1111" w:rsidR="0035429F" w:rsidRDefault="0035429F" w:rsidP="00BA2267">
      <w:pPr>
        <w:spacing w:line="360" w:lineRule="auto"/>
        <w:jc w:val="both"/>
        <w:rPr>
          <w:rFonts w:eastAsia="Calibri"/>
          <w:noProof/>
          <w:lang w:val="es-US"/>
        </w:rPr>
      </w:pPr>
    </w:p>
    <w:p w14:paraId="62048959" w14:textId="631602CE" w:rsidR="00DE6DAF" w:rsidRDefault="00DE6DAF" w:rsidP="00BA2267">
      <w:pPr>
        <w:spacing w:line="360" w:lineRule="auto"/>
        <w:jc w:val="both"/>
        <w:rPr>
          <w:rFonts w:eastAsia="Calibri"/>
          <w:noProof/>
          <w:lang w:val="es-US"/>
        </w:rPr>
      </w:pPr>
    </w:p>
    <w:p w14:paraId="5E76931E" w14:textId="6CBF48C6" w:rsidR="00DE6DAF" w:rsidRDefault="00DE6DAF" w:rsidP="00BA2267">
      <w:pPr>
        <w:spacing w:line="360" w:lineRule="auto"/>
        <w:jc w:val="both"/>
        <w:rPr>
          <w:rFonts w:eastAsia="Calibri"/>
          <w:noProof/>
          <w:lang w:val="es-US"/>
        </w:rPr>
      </w:pPr>
    </w:p>
    <w:p w14:paraId="0157CFB7" w14:textId="280E7FCE" w:rsidR="00DE6DAF" w:rsidRDefault="00DE6DAF" w:rsidP="00BA2267">
      <w:pPr>
        <w:spacing w:line="360" w:lineRule="auto"/>
        <w:jc w:val="both"/>
        <w:rPr>
          <w:rFonts w:eastAsia="Calibri"/>
          <w:noProof/>
          <w:lang w:val="es-US"/>
        </w:rPr>
      </w:pPr>
    </w:p>
    <w:p w14:paraId="4F49C5DF" w14:textId="021582FA" w:rsidR="00DE6DAF" w:rsidRDefault="00DE6DAF" w:rsidP="00BA2267">
      <w:pPr>
        <w:spacing w:line="360" w:lineRule="auto"/>
        <w:jc w:val="both"/>
        <w:rPr>
          <w:rFonts w:eastAsia="Calibri"/>
          <w:noProof/>
          <w:lang w:val="es-US"/>
        </w:rPr>
      </w:pPr>
    </w:p>
    <w:p w14:paraId="0E4E7190" w14:textId="1B0E152A" w:rsidR="00DE6DAF" w:rsidRDefault="00DE6DAF" w:rsidP="00BA2267">
      <w:pPr>
        <w:spacing w:line="360" w:lineRule="auto"/>
        <w:jc w:val="both"/>
        <w:rPr>
          <w:rFonts w:eastAsia="Calibri"/>
          <w:noProof/>
          <w:lang w:val="es-US"/>
        </w:rPr>
      </w:pPr>
    </w:p>
    <w:p w14:paraId="064EA355" w14:textId="78C44400" w:rsidR="002F5B2D" w:rsidRDefault="002F5B2D" w:rsidP="00BA2267">
      <w:pPr>
        <w:spacing w:line="360" w:lineRule="auto"/>
        <w:jc w:val="both"/>
        <w:rPr>
          <w:rFonts w:eastAsia="Calibri"/>
          <w:noProof/>
          <w:lang w:val="es-US"/>
        </w:rPr>
      </w:pPr>
    </w:p>
    <w:p w14:paraId="1C71BCE6" w14:textId="526871A3" w:rsidR="002F5B2D" w:rsidRDefault="002F5B2D" w:rsidP="00BA2267">
      <w:pPr>
        <w:spacing w:line="360" w:lineRule="auto"/>
        <w:jc w:val="both"/>
        <w:rPr>
          <w:rFonts w:eastAsia="Calibri"/>
          <w:noProof/>
          <w:lang w:val="es-US"/>
        </w:rPr>
      </w:pPr>
    </w:p>
    <w:p w14:paraId="0BDC48E5" w14:textId="77777777" w:rsidR="002F5B2D" w:rsidRDefault="002F5B2D" w:rsidP="00BA2267">
      <w:pPr>
        <w:spacing w:line="360" w:lineRule="auto"/>
        <w:jc w:val="both"/>
        <w:rPr>
          <w:rFonts w:eastAsia="Calibri"/>
          <w:noProof/>
          <w:lang w:val="es-US"/>
        </w:rPr>
      </w:pPr>
    </w:p>
    <w:p w14:paraId="7BD7895C" w14:textId="77777777" w:rsidR="00DE6DAF" w:rsidRPr="00282FA2" w:rsidRDefault="00DE6DAF" w:rsidP="00BA2267">
      <w:pPr>
        <w:spacing w:line="360" w:lineRule="auto"/>
        <w:jc w:val="both"/>
        <w:rPr>
          <w:rFonts w:eastAsia="Calibri"/>
          <w:noProof/>
          <w:lang w:val="es-US"/>
        </w:rPr>
      </w:pPr>
    </w:p>
    <w:p w14:paraId="6D690888" w14:textId="60F395E8" w:rsidR="0035429F" w:rsidRPr="00485B71" w:rsidRDefault="00967739" w:rsidP="00595378">
      <w:pPr>
        <w:pStyle w:val="Ttulo1"/>
        <w:ind w:firstLine="720"/>
        <w:rPr>
          <w:lang w:val="es-DO"/>
        </w:rPr>
      </w:pPr>
      <w:bookmarkStart w:id="67" w:name="_Toc122358351"/>
      <w:bookmarkStart w:id="68" w:name="_Toc122353537"/>
      <w:r w:rsidRPr="00485B71">
        <w:rPr>
          <w:lang w:val="es-DO"/>
        </w:rPr>
        <w:t xml:space="preserve">SERVICIO AL CIUDADANO Y </w:t>
      </w:r>
      <w:r w:rsidR="00485B71" w:rsidRPr="00485B71">
        <w:rPr>
          <w:lang w:val="es-DO"/>
        </w:rPr>
        <w:t>T</w:t>
      </w:r>
      <w:r w:rsidR="00485B71">
        <w:rPr>
          <w:lang w:val="es-DO"/>
        </w:rPr>
        <w:t>RANSPARENCIA INSTITUCIONAL</w:t>
      </w:r>
      <w:bookmarkEnd w:id="68"/>
      <w:bookmarkEnd w:id="67"/>
    </w:p>
    <w:p w14:paraId="7179426A" w14:textId="77777777" w:rsidR="0035429F" w:rsidRPr="00485B71" w:rsidRDefault="0035429F" w:rsidP="0035429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7777777" w:rsidR="0035429F" w:rsidRPr="0035429F" w:rsidRDefault="0035429F" w:rsidP="0035429F">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Pr="0035429F">
        <w:rPr>
          <w:rFonts w:eastAsia="Calibri"/>
          <w:szCs w:val="36"/>
        </w:rPr>
        <w:t xml:space="preserve"> 2022</w:t>
      </w:r>
    </w:p>
    <w:p w14:paraId="3716D930" w14:textId="77777777" w:rsidR="00282FA2" w:rsidRPr="00282FA2" w:rsidRDefault="00282FA2" w:rsidP="00282FA2">
      <w:pPr>
        <w:spacing w:line="360" w:lineRule="auto"/>
        <w:jc w:val="both"/>
        <w:rPr>
          <w:rFonts w:eastAsia="Calibri"/>
          <w:b/>
          <w:color w:val="808080"/>
          <w:lang w:val="es-US"/>
        </w:rPr>
      </w:pPr>
    </w:p>
    <w:p w14:paraId="0296C5E8" w14:textId="7C1233E2" w:rsidR="00282FA2" w:rsidRPr="00217DF6" w:rsidRDefault="00282FA2" w:rsidP="00ED0DAF">
      <w:pPr>
        <w:pStyle w:val="Ttulo2"/>
        <w:spacing w:line="360" w:lineRule="auto"/>
        <w:rPr>
          <w:b/>
          <w:lang w:val="es-US"/>
        </w:rPr>
      </w:pPr>
      <w:bookmarkStart w:id="69" w:name="_Toc122358352"/>
      <w:r w:rsidRPr="00282FA2">
        <w:rPr>
          <w:rStyle w:val="Ttulo2Car"/>
          <w:b/>
          <w:lang w:val="es-US"/>
        </w:rPr>
        <w:lastRenderedPageBreak/>
        <w:t>5.1</w:t>
      </w:r>
      <w:r w:rsidRPr="00282FA2">
        <w:rPr>
          <w:lang w:val="es-US"/>
        </w:rPr>
        <w:t xml:space="preserve"> </w:t>
      </w:r>
      <w:r w:rsidR="00F26376">
        <w:rPr>
          <w:b/>
          <w:lang w:val="es-US"/>
        </w:rPr>
        <w:t xml:space="preserve">Nivel de </w:t>
      </w:r>
      <w:r w:rsidRPr="00217DF6">
        <w:rPr>
          <w:b/>
          <w:lang w:val="es-US"/>
        </w:rPr>
        <w:t>satisfacción con el servicio</w:t>
      </w:r>
      <w:bookmarkEnd w:id="69"/>
    </w:p>
    <w:p w14:paraId="529EA700" w14:textId="77777777" w:rsidR="00B949B7" w:rsidRPr="00B949B7" w:rsidRDefault="00B949B7" w:rsidP="00ED0DAF">
      <w:pPr>
        <w:spacing w:line="360" w:lineRule="auto"/>
        <w:jc w:val="both"/>
        <w:rPr>
          <w:rFonts w:eastAsia="Calibri"/>
          <w:color w:val="808080"/>
          <w:lang w:val="es-DO"/>
        </w:rPr>
      </w:pPr>
      <w:r w:rsidRPr="00B949B7">
        <w:rPr>
          <w:rFonts w:eastAsia="Calibri"/>
          <w:color w:val="808080"/>
          <w:lang w:val="es-DO"/>
        </w:rPr>
        <w:t>Para recabar información de manera permanente sobre la satisfacción y cantidad de retroalimentación positiva recibida por los clientes, la institución cuenta con diferentes plataformas especializadas.</w:t>
      </w:r>
    </w:p>
    <w:p w14:paraId="2B79799A" w14:textId="77777777" w:rsidR="00B949B7" w:rsidRPr="00B949B7" w:rsidRDefault="00B949B7" w:rsidP="00B949B7">
      <w:pPr>
        <w:spacing w:line="360" w:lineRule="auto"/>
        <w:jc w:val="both"/>
        <w:rPr>
          <w:rFonts w:eastAsia="Calibri"/>
          <w:color w:val="808080"/>
          <w:lang w:val="es-US"/>
        </w:rPr>
      </w:pPr>
      <w:r w:rsidRPr="00B949B7">
        <w:rPr>
          <w:rFonts w:eastAsia="Calibri"/>
          <w:color w:val="808080"/>
          <w:lang w:val="es-US"/>
        </w:rPr>
        <w:t xml:space="preserve">En las direcciones regionales ubicadas en Santo Domingo, Santiago, La Romana y Azua, nuestra institución tiene instaladas estaciones de retroalimentación de clientes </w:t>
      </w:r>
      <w:proofErr w:type="spellStart"/>
      <w:r w:rsidRPr="00B949B7">
        <w:rPr>
          <w:rFonts w:eastAsia="Calibri"/>
          <w:color w:val="808080"/>
          <w:lang w:val="es-US"/>
        </w:rPr>
        <w:t>Happy</w:t>
      </w:r>
      <w:proofErr w:type="spellEnd"/>
      <w:r w:rsidRPr="00B949B7">
        <w:rPr>
          <w:rFonts w:eastAsia="Calibri"/>
          <w:color w:val="808080"/>
          <w:lang w:val="es-US"/>
        </w:rPr>
        <w:t xml:space="preserve"> </w:t>
      </w:r>
      <w:proofErr w:type="spellStart"/>
      <w:r w:rsidRPr="00B949B7">
        <w:rPr>
          <w:rFonts w:eastAsia="Calibri"/>
          <w:color w:val="808080"/>
          <w:lang w:val="es-US"/>
        </w:rPr>
        <w:t>or</w:t>
      </w:r>
      <w:proofErr w:type="spellEnd"/>
      <w:r w:rsidRPr="00B949B7">
        <w:rPr>
          <w:rFonts w:eastAsia="Calibri"/>
          <w:color w:val="808080"/>
          <w:lang w:val="es-US"/>
        </w:rPr>
        <w:t xml:space="preserve"> </w:t>
      </w:r>
      <w:proofErr w:type="spellStart"/>
      <w:r w:rsidRPr="00B949B7">
        <w:rPr>
          <w:rFonts w:eastAsia="Calibri"/>
          <w:color w:val="808080"/>
          <w:lang w:val="es-US"/>
        </w:rPr>
        <w:t>Not</w:t>
      </w:r>
      <w:proofErr w:type="spellEnd"/>
      <w:r w:rsidRPr="00B949B7">
        <w:rPr>
          <w:rFonts w:eastAsia="Calibri"/>
          <w:color w:val="808080"/>
          <w:lang w:val="es-US"/>
        </w:rPr>
        <w:t>, que son terminales que permiten medir, de manera electrónica, el nivel de satisfacción del usuario. A través de esta plataforma se ha podido determinar un nivel de satisfacción promedio de un 92%.</w:t>
      </w:r>
    </w:p>
    <w:p w14:paraId="6E3AD12C" w14:textId="77777777" w:rsidR="00B949B7" w:rsidRPr="00B949B7" w:rsidRDefault="00B949B7" w:rsidP="00B949B7">
      <w:pPr>
        <w:spacing w:line="360" w:lineRule="auto"/>
        <w:jc w:val="both"/>
        <w:rPr>
          <w:rFonts w:eastAsia="Calibri"/>
          <w:color w:val="808080"/>
          <w:lang w:val="es-US"/>
        </w:rPr>
      </w:pPr>
      <w:r w:rsidRPr="00B949B7">
        <w:rPr>
          <w:rFonts w:eastAsia="Calibri"/>
          <w:color w:val="808080"/>
          <w:lang w:val="es-US"/>
        </w:rPr>
        <w:t xml:space="preserve">Asimismo, la institución realiza encuestas de satisfacción a través del correo electrónico </w:t>
      </w:r>
      <w:hyperlink r:id="rId17" w:history="1">
        <w:r w:rsidRPr="00B949B7">
          <w:rPr>
            <w:rFonts w:eastAsia="Calibri"/>
            <w:color w:val="808080"/>
            <w:lang w:val="es-US"/>
          </w:rPr>
          <w:t>contacto@infotep.gob.do</w:t>
        </w:r>
      </w:hyperlink>
      <w:r w:rsidRPr="00B949B7">
        <w:rPr>
          <w:rFonts w:eastAsia="Calibri"/>
          <w:color w:val="808080"/>
          <w:lang w:val="es-US"/>
        </w:rPr>
        <w:t xml:space="preserve">; y se evalúan las atenciones recibidas por el usuario a través del chat interactivo de nuestro portal institucional y del </w:t>
      </w:r>
      <w:proofErr w:type="spellStart"/>
      <w:proofErr w:type="gramStart"/>
      <w:r w:rsidRPr="00B949B7">
        <w:rPr>
          <w:rFonts w:eastAsia="Calibri"/>
          <w:color w:val="808080"/>
          <w:lang w:val="es-US"/>
        </w:rPr>
        <w:t>Call</w:t>
      </w:r>
      <w:proofErr w:type="spellEnd"/>
      <w:r w:rsidRPr="00B949B7">
        <w:rPr>
          <w:rFonts w:eastAsia="Calibri"/>
          <w:color w:val="808080"/>
          <w:lang w:val="es-US"/>
        </w:rPr>
        <w:t xml:space="preserve"> Center</w:t>
      </w:r>
      <w:proofErr w:type="gramEnd"/>
      <w:r w:rsidRPr="00B949B7">
        <w:rPr>
          <w:rFonts w:eastAsia="Calibri"/>
          <w:color w:val="808080"/>
          <w:lang w:val="es-US"/>
        </w:rPr>
        <w:t>.</w:t>
      </w:r>
    </w:p>
    <w:p w14:paraId="6D3302FC"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Dentro del periodo enero-octubre, se detallan a continuación los índices de satisfacción y cantidad de retroalimentaciones positivas recibidas por los clientes a través de las diferentes plataformas:</w:t>
      </w:r>
    </w:p>
    <w:p w14:paraId="5906761C" w14:textId="61778915"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 xml:space="preserve">Estaciones de retroalimentación de clientes </w:t>
      </w:r>
      <w:proofErr w:type="spellStart"/>
      <w:r w:rsidRPr="00282FA2">
        <w:rPr>
          <w:rFonts w:eastAsia="Calibri"/>
          <w:color w:val="808080"/>
          <w:lang w:val="es-US"/>
        </w:rPr>
        <w:t>Happy</w:t>
      </w:r>
      <w:proofErr w:type="spellEnd"/>
      <w:r w:rsidRPr="00282FA2">
        <w:rPr>
          <w:rFonts w:eastAsia="Calibri"/>
          <w:color w:val="808080"/>
          <w:lang w:val="es-US"/>
        </w:rPr>
        <w:t xml:space="preserve"> </w:t>
      </w:r>
      <w:proofErr w:type="spellStart"/>
      <w:r w:rsidRPr="00282FA2">
        <w:rPr>
          <w:rFonts w:eastAsia="Calibri"/>
          <w:color w:val="808080"/>
          <w:lang w:val="es-US"/>
        </w:rPr>
        <w:t>or</w:t>
      </w:r>
      <w:proofErr w:type="spellEnd"/>
      <w:r w:rsidRPr="00282FA2">
        <w:rPr>
          <w:rFonts w:eastAsia="Calibri"/>
          <w:color w:val="808080"/>
          <w:lang w:val="es-US"/>
        </w:rPr>
        <w:t xml:space="preserve"> </w:t>
      </w:r>
      <w:proofErr w:type="spellStart"/>
      <w:r w:rsidRPr="00282FA2">
        <w:rPr>
          <w:rFonts w:eastAsia="Calibri"/>
          <w:color w:val="808080"/>
          <w:lang w:val="es-US"/>
        </w:rPr>
        <w:t>Not</w:t>
      </w:r>
      <w:proofErr w:type="spellEnd"/>
      <w:r w:rsidRPr="00282FA2">
        <w:rPr>
          <w:rFonts w:eastAsia="Calibri"/>
          <w:color w:val="808080"/>
          <w:lang w:val="es-US"/>
        </w:rPr>
        <w:t xml:space="preserve">, con el cual se evalúa en tiempo real la atención brindada en las Divisiones de Admisión y Empleo </w:t>
      </w:r>
      <w:bookmarkStart w:id="70" w:name="_Hlk76390185"/>
      <w:bookmarkEnd w:id="70"/>
      <w:r w:rsidRPr="00282FA2">
        <w:rPr>
          <w:rFonts w:eastAsia="Calibri"/>
          <w:color w:val="808080"/>
          <w:lang w:val="es-US"/>
        </w:rPr>
        <w:t xml:space="preserve">a nivel nacional. Estas terminales permiten de manera electrónica recabar información del nivel de satisfacción, así como de opiniones o comentarios de los clientes. </w:t>
      </w:r>
    </w:p>
    <w:p w14:paraId="67EDE49D"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t>Encuesta de satisfacción inmediata a clientes (incluyendo empresas) que escriben sus dudas y comentarios vía el correo electrónico (</w:t>
      </w:r>
      <w:hyperlink r:id="rId18" w:history="1">
        <w:r w:rsidRPr="00282FA2">
          <w:rPr>
            <w:rFonts w:eastAsia="Calibri"/>
            <w:color w:val="808080"/>
            <w:lang w:val="es-US"/>
          </w:rPr>
          <w:t>contacto@infotep.gob.do</w:t>
        </w:r>
      </w:hyperlink>
      <w:r w:rsidRPr="00282FA2">
        <w:rPr>
          <w:rFonts w:eastAsia="Calibri"/>
          <w:color w:val="808080"/>
          <w:lang w:val="es-US"/>
        </w:rPr>
        <w:t>), en donde se evalúan aspectos como tiempo de respuesta, amabilidad y profesionalidad.</w:t>
      </w:r>
    </w:p>
    <w:p w14:paraId="2C685013" w14:textId="77777777" w:rsidR="00282FA2" w:rsidRPr="00282FA2" w:rsidRDefault="00282FA2" w:rsidP="00282FA2">
      <w:pPr>
        <w:spacing w:line="360" w:lineRule="auto"/>
        <w:jc w:val="both"/>
        <w:rPr>
          <w:rFonts w:eastAsia="Calibri"/>
          <w:color w:val="808080"/>
          <w:lang w:val="es-US"/>
        </w:rPr>
      </w:pPr>
      <w:r w:rsidRPr="00282FA2">
        <w:rPr>
          <w:rFonts w:eastAsia="Calibri"/>
          <w:color w:val="808080"/>
          <w:lang w:val="es-US"/>
        </w:rPr>
        <w:lastRenderedPageBreak/>
        <w:t>Índice de satisfacción de usuarios que utilizaron el servicio del chat interactivo colocado en nuestra página web www.infotep.gob.do.</w:t>
      </w:r>
    </w:p>
    <w:p w14:paraId="38D4B81A" w14:textId="4F20F1BF" w:rsidR="00282FA2" w:rsidRDefault="00282FA2" w:rsidP="00282FA2">
      <w:pPr>
        <w:spacing w:line="360" w:lineRule="auto"/>
        <w:jc w:val="both"/>
        <w:rPr>
          <w:rFonts w:eastAsia="Calibri"/>
          <w:color w:val="808080"/>
          <w:lang w:val="es-US"/>
        </w:rPr>
      </w:pPr>
      <w:r w:rsidRPr="00282FA2">
        <w:rPr>
          <w:rFonts w:eastAsia="Calibri"/>
          <w:color w:val="808080"/>
          <w:lang w:val="es-US"/>
        </w:rPr>
        <w:t xml:space="preserve">Felicitaciones recibidas vía buzón de sugerencia colocado en todas las oficinas, Direcciones Regionales y talleres móviles; las mismas van dirigidas a empleados (servidores o facilitadores) así como al servicio de formación del INFOTEP. Estas felicitaciones se envían vía comunicación a los destinatarios y se guarda copia en su expediente de Recursos Humanos. </w:t>
      </w:r>
    </w:p>
    <w:p w14:paraId="5F5AFD94" w14:textId="77777777" w:rsidR="00282FA2" w:rsidRPr="00282FA2" w:rsidRDefault="00282FA2" w:rsidP="00282FA2">
      <w:pPr>
        <w:spacing w:after="0" w:line="240" w:lineRule="auto"/>
        <w:jc w:val="center"/>
        <w:rPr>
          <w:rFonts w:eastAsia="Times New Roman"/>
          <w:b/>
          <w:color w:val="808080"/>
          <w:spacing w:val="0"/>
          <w:lang w:val="es-ES" w:eastAsia="es-DO"/>
        </w:rPr>
      </w:pPr>
      <w:bookmarkStart w:id="71" w:name="_Hlk121147389"/>
      <w:r w:rsidRPr="00282FA2">
        <w:rPr>
          <w:rFonts w:eastAsia="Times New Roman"/>
          <w:b/>
          <w:color w:val="808080"/>
          <w:spacing w:val="0"/>
          <w:lang w:val="es-ES" w:eastAsia="es-DO"/>
        </w:rPr>
        <w:t>Cuadro No. 18</w:t>
      </w:r>
    </w:p>
    <w:bookmarkEnd w:id="71"/>
    <w:p w14:paraId="40BEFC85" w14:textId="77777777" w:rsidR="00282FA2" w:rsidRPr="00282FA2" w:rsidRDefault="00282FA2" w:rsidP="00282FA2">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Resultados medición instrumentos de evaluación del servicio al cliente</w:t>
      </w:r>
    </w:p>
    <w:tbl>
      <w:tblPr>
        <w:tblStyle w:val="Tablaconcuadrcula7concolores-nfasis42"/>
        <w:tblpPr w:leftFromText="141" w:rightFromText="141" w:vertAnchor="text" w:horzAnchor="margin" w:tblpXSpec="center" w:tblpY="187"/>
        <w:tblW w:w="10915" w:type="dxa"/>
        <w:tblLayout w:type="fixed"/>
        <w:tblLook w:val="04A0" w:firstRow="1" w:lastRow="0" w:firstColumn="1" w:lastColumn="0" w:noHBand="0" w:noVBand="1"/>
      </w:tblPr>
      <w:tblGrid>
        <w:gridCol w:w="1843"/>
        <w:gridCol w:w="851"/>
        <w:gridCol w:w="1134"/>
        <w:gridCol w:w="983"/>
        <w:gridCol w:w="859"/>
        <w:gridCol w:w="851"/>
        <w:gridCol w:w="850"/>
        <w:gridCol w:w="851"/>
        <w:gridCol w:w="992"/>
        <w:gridCol w:w="851"/>
        <w:gridCol w:w="850"/>
      </w:tblGrid>
      <w:tr w:rsidR="00217DF6" w:rsidRPr="00282FA2" w14:paraId="2602F533" w14:textId="77777777" w:rsidTr="00217DF6">
        <w:trPr>
          <w:cnfStyle w:val="100000000000" w:firstRow="1" w:lastRow="0" w:firstColumn="0" w:lastColumn="0" w:oddVBand="0" w:evenVBand="0" w:oddHBand="0" w:evenHBand="0" w:firstRowFirstColumn="0" w:firstRowLastColumn="0" w:lastRowFirstColumn="0" w:lastRowLastColumn="0"/>
          <w:trHeight w:val="267"/>
        </w:trPr>
        <w:tc>
          <w:tcPr>
            <w:cnfStyle w:val="001000000100" w:firstRow="0" w:lastRow="0" w:firstColumn="1" w:lastColumn="0" w:oddVBand="0" w:evenVBand="0" w:oddHBand="0" w:evenHBand="0" w:firstRowFirstColumn="1" w:firstRowLastColumn="0" w:lastRowFirstColumn="0" w:lastRowLastColumn="0"/>
            <w:tcW w:w="1843" w:type="dxa"/>
            <w:tcBorders>
              <w:bottom w:val="single" w:sz="4" w:space="0" w:color="auto"/>
            </w:tcBorders>
          </w:tcPr>
          <w:p w14:paraId="79EA476A" w14:textId="77777777" w:rsidR="00282FA2" w:rsidRPr="00282FA2" w:rsidRDefault="00282FA2" w:rsidP="00282FA2">
            <w:pPr>
              <w:spacing w:after="160" w:line="259" w:lineRule="auto"/>
              <w:jc w:val="both"/>
              <w:rPr>
                <w:rFonts w:ascii="Times New Roman" w:hAnsi="Times New Roman"/>
                <w:iCs w:val="0"/>
                <w:color w:val="808080"/>
                <w:spacing w:val="20"/>
                <w:lang w:val="es-US"/>
              </w:rPr>
            </w:pPr>
          </w:p>
        </w:tc>
        <w:tc>
          <w:tcPr>
            <w:tcW w:w="851" w:type="dxa"/>
            <w:tcBorders>
              <w:bottom w:val="single" w:sz="4" w:space="0" w:color="auto"/>
            </w:tcBorders>
            <w:vAlign w:val="bottom"/>
          </w:tcPr>
          <w:p w14:paraId="2BC2AA31" w14:textId="77777777"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 xml:space="preserve">Enero </w:t>
            </w:r>
          </w:p>
        </w:tc>
        <w:tc>
          <w:tcPr>
            <w:tcW w:w="1134" w:type="dxa"/>
            <w:tcBorders>
              <w:bottom w:val="single" w:sz="4" w:space="0" w:color="auto"/>
            </w:tcBorders>
            <w:vAlign w:val="bottom"/>
          </w:tcPr>
          <w:p w14:paraId="6607D6DE" w14:textId="77777777"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 xml:space="preserve">Febrero </w:t>
            </w:r>
          </w:p>
        </w:tc>
        <w:tc>
          <w:tcPr>
            <w:tcW w:w="983" w:type="dxa"/>
            <w:tcBorders>
              <w:bottom w:val="single" w:sz="4" w:space="0" w:color="auto"/>
            </w:tcBorders>
            <w:vAlign w:val="bottom"/>
          </w:tcPr>
          <w:p w14:paraId="55CADDE9" w14:textId="77777777"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 xml:space="preserve">Marzo </w:t>
            </w:r>
          </w:p>
        </w:tc>
        <w:tc>
          <w:tcPr>
            <w:tcW w:w="859" w:type="dxa"/>
            <w:tcBorders>
              <w:bottom w:val="single" w:sz="4" w:space="0" w:color="auto"/>
            </w:tcBorders>
            <w:vAlign w:val="bottom"/>
          </w:tcPr>
          <w:p w14:paraId="62B0169F" w14:textId="77777777"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 xml:space="preserve">Abril </w:t>
            </w:r>
          </w:p>
        </w:tc>
        <w:tc>
          <w:tcPr>
            <w:tcW w:w="851" w:type="dxa"/>
            <w:tcBorders>
              <w:bottom w:val="single" w:sz="4" w:space="0" w:color="auto"/>
            </w:tcBorders>
            <w:vAlign w:val="bottom"/>
          </w:tcPr>
          <w:p w14:paraId="1860CFF2" w14:textId="77777777"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 xml:space="preserve">Mayo </w:t>
            </w:r>
          </w:p>
        </w:tc>
        <w:tc>
          <w:tcPr>
            <w:tcW w:w="850" w:type="dxa"/>
            <w:tcBorders>
              <w:bottom w:val="single" w:sz="4" w:space="0" w:color="auto"/>
            </w:tcBorders>
            <w:vAlign w:val="bottom"/>
          </w:tcPr>
          <w:p w14:paraId="551625E5" w14:textId="77777777"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 xml:space="preserve">Junio </w:t>
            </w:r>
          </w:p>
        </w:tc>
        <w:tc>
          <w:tcPr>
            <w:tcW w:w="851" w:type="dxa"/>
            <w:tcBorders>
              <w:bottom w:val="single" w:sz="4" w:space="0" w:color="auto"/>
            </w:tcBorders>
            <w:vAlign w:val="bottom"/>
          </w:tcPr>
          <w:p w14:paraId="4DB897C2" w14:textId="77777777"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 xml:space="preserve">Julio </w:t>
            </w:r>
          </w:p>
        </w:tc>
        <w:tc>
          <w:tcPr>
            <w:tcW w:w="992" w:type="dxa"/>
            <w:tcBorders>
              <w:bottom w:val="single" w:sz="4" w:space="0" w:color="auto"/>
            </w:tcBorders>
            <w:vAlign w:val="bottom"/>
          </w:tcPr>
          <w:p w14:paraId="3DA2D7F3" w14:textId="77777777"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 xml:space="preserve">Agosto </w:t>
            </w:r>
          </w:p>
        </w:tc>
        <w:tc>
          <w:tcPr>
            <w:tcW w:w="851" w:type="dxa"/>
            <w:tcBorders>
              <w:bottom w:val="single" w:sz="4" w:space="0" w:color="auto"/>
            </w:tcBorders>
            <w:vAlign w:val="bottom"/>
          </w:tcPr>
          <w:p w14:paraId="2B436364" w14:textId="74EE2C2E"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Sept</w:t>
            </w:r>
            <w:r w:rsidR="00217DF6">
              <w:rPr>
                <w:rFonts w:ascii="Times New Roman" w:hAnsi="Times New Roman"/>
                <w:color w:val="808080"/>
                <w:spacing w:val="20"/>
                <w:lang w:val="es-US"/>
              </w:rPr>
              <w:t>.</w:t>
            </w:r>
            <w:r w:rsidRPr="00282FA2">
              <w:rPr>
                <w:rFonts w:ascii="Times New Roman" w:hAnsi="Times New Roman"/>
                <w:color w:val="808080"/>
                <w:spacing w:val="20"/>
                <w:lang w:val="es-US"/>
              </w:rPr>
              <w:t xml:space="preserve"> </w:t>
            </w:r>
          </w:p>
        </w:tc>
        <w:tc>
          <w:tcPr>
            <w:tcW w:w="850" w:type="dxa"/>
            <w:tcBorders>
              <w:bottom w:val="single" w:sz="4" w:space="0" w:color="auto"/>
            </w:tcBorders>
            <w:vAlign w:val="bottom"/>
          </w:tcPr>
          <w:p w14:paraId="5348AC33" w14:textId="6C02671A" w:rsidR="00282FA2" w:rsidRPr="00282FA2" w:rsidRDefault="00282FA2" w:rsidP="00282FA2">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Oct</w:t>
            </w:r>
            <w:r w:rsidR="00217DF6">
              <w:rPr>
                <w:rFonts w:ascii="Times New Roman" w:hAnsi="Times New Roman"/>
                <w:color w:val="808080"/>
                <w:spacing w:val="20"/>
                <w:lang w:val="es-US"/>
              </w:rPr>
              <w:t>.</w:t>
            </w:r>
            <w:r w:rsidRPr="00282FA2">
              <w:rPr>
                <w:rFonts w:ascii="Times New Roman" w:hAnsi="Times New Roman"/>
                <w:color w:val="808080"/>
                <w:spacing w:val="20"/>
                <w:lang w:val="es-US"/>
              </w:rPr>
              <w:t xml:space="preserve"> </w:t>
            </w:r>
          </w:p>
        </w:tc>
      </w:tr>
      <w:tr w:rsidR="00217DF6" w:rsidRPr="00282FA2" w14:paraId="4314E6AE" w14:textId="77777777" w:rsidTr="00217DF6">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tcBorders>
          </w:tcPr>
          <w:p w14:paraId="5A8562BE" w14:textId="77777777" w:rsidR="00282FA2" w:rsidRPr="00217DF6" w:rsidRDefault="00282FA2" w:rsidP="00282FA2">
            <w:pPr>
              <w:spacing w:after="160" w:line="259" w:lineRule="auto"/>
              <w:jc w:val="both"/>
              <w:rPr>
                <w:rFonts w:ascii="Times New Roman" w:hAnsi="Times New Roman"/>
                <w:bCs/>
                <w:i w:val="0"/>
                <w:iCs w:val="0"/>
                <w:color w:val="808080"/>
                <w:spacing w:val="20"/>
                <w:sz w:val="16"/>
                <w:szCs w:val="16"/>
                <w:lang w:val="es-US"/>
              </w:rPr>
            </w:pPr>
            <w:r w:rsidRPr="00217DF6">
              <w:rPr>
                <w:rFonts w:ascii="Times New Roman" w:hAnsi="Times New Roman"/>
                <w:bCs/>
                <w:i w:val="0"/>
                <w:iCs w:val="0"/>
                <w:color w:val="808080"/>
                <w:spacing w:val="20"/>
                <w:sz w:val="16"/>
                <w:szCs w:val="16"/>
                <w:lang w:val="es-US"/>
              </w:rPr>
              <w:t>Servicio de Admisión y Empleo</w:t>
            </w:r>
          </w:p>
        </w:tc>
        <w:tc>
          <w:tcPr>
            <w:tcW w:w="851" w:type="dxa"/>
            <w:tcBorders>
              <w:top w:val="single" w:sz="4" w:space="0" w:color="auto"/>
            </w:tcBorders>
          </w:tcPr>
          <w:p w14:paraId="4A29FC39"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7BDF172"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89%</w:t>
            </w:r>
          </w:p>
        </w:tc>
        <w:tc>
          <w:tcPr>
            <w:tcW w:w="1134" w:type="dxa"/>
            <w:tcBorders>
              <w:top w:val="single" w:sz="4" w:space="0" w:color="auto"/>
            </w:tcBorders>
          </w:tcPr>
          <w:p w14:paraId="5CE47AFA"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44EBD7C"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92%</w:t>
            </w:r>
          </w:p>
        </w:tc>
        <w:tc>
          <w:tcPr>
            <w:tcW w:w="983" w:type="dxa"/>
            <w:tcBorders>
              <w:top w:val="single" w:sz="4" w:space="0" w:color="auto"/>
            </w:tcBorders>
          </w:tcPr>
          <w:p w14:paraId="1BC810C5"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65381D6C"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92%</w:t>
            </w:r>
          </w:p>
        </w:tc>
        <w:tc>
          <w:tcPr>
            <w:tcW w:w="859" w:type="dxa"/>
            <w:tcBorders>
              <w:top w:val="single" w:sz="4" w:space="0" w:color="auto"/>
            </w:tcBorders>
          </w:tcPr>
          <w:p w14:paraId="34CD997E"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E8647C5"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91%</w:t>
            </w:r>
          </w:p>
        </w:tc>
        <w:tc>
          <w:tcPr>
            <w:tcW w:w="851" w:type="dxa"/>
            <w:tcBorders>
              <w:top w:val="single" w:sz="4" w:space="0" w:color="auto"/>
            </w:tcBorders>
          </w:tcPr>
          <w:p w14:paraId="107C37F8"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087BF20C"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92%</w:t>
            </w:r>
          </w:p>
        </w:tc>
        <w:tc>
          <w:tcPr>
            <w:tcW w:w="850" w:type="dxa"/>
            <w:tcBorders>
              <w:top w:val="single" w:sz="4" w:space="0" w:color="auto"/>
            </w:tcBorders>
          </w:tcPr>
          <w:p w14:paraId="16017EBE"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52680455"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94%</w:t>
            </w:r>
          </w:p>
        </w:tc>
        <w:tc>
          <w:tcPr>
            <w:tcW w:w="851" w:type="dxa"/>
            <w:tcBorders>
              <w:top w:val="single" w:sz="4" w:space="0" w:color="auto"/>
            </w:tcBorders>
          </w:tcPr>
          <w:p w14:paraId="7B7B0B64"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3A70E55A"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94%</w:t>
            </w:r>
          </w:p>
        </w:tc>
        <w:tc>
          <w:tcPr>
            <w:tcW w:w="992" w:type="dxa"/>
            <w:tcBorders>
              <w:top w:val="single" w:sz="4" w:space="0" w:color="auto"/>
            </w:tcBorders>
          </w:tcPr>
          <w:p w14:paraId="181B8870"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734DE2E3"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92%</w:t>
            </w:r>
          </w:p>
        </w:tc>
        <w:tc>
          <w:tcPr>
            <w:tcW w:w="851" w:type="dxa"/>
            <w:tcBorders>
              <w:top w:val="single" w:sz="4" w:space="0" w:color="auto"/>
            </w:tcBorders>
          </w:tcPr>
          <w:p w14:paraId="0E061322"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1A18ABC9"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91%</w:t>
            </w:r>
          </w:p>
        </w:tc>
        <w:tc>
          <w:tcPr>
            <w:tcW w:w="850" w:type="dxa"/>
            <w:tcBorders>
              <w:top w:val="single" w:sz="4" w:space="0" w:color="auto"/>
            </w:tcBorders>
          </w:tcPr>
          <w:p w14:paraId="3F830CD8"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2190979B"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92%</w:t>
            </w:r>
          </w:p>
        </w:tc>
      </w:tr>
      <w:tr w:rsidR="00217DF6" w:rsidRPr="00282FA2" w14:paraId="15693E9A" w14:textId="77777777" w:rsidTr="00217DF6">
        <w:trPr>
          <w:trHeight w:val="741"/>
        </w:trPr>
        <w:tc>
          <w:tcPr>
            <w:cnfStyle w:val="001000000000" w:firstRow="0" w:lastRow="0" w:firstColumn="1" w:lastColumn="0" w:oddVBand="0" w:evenVBand="0" w:oddHBand="0" w:evenHBand="0" w:firstRowFirstColumn="0" w:firstRowLastColumn="0" w:lastRowFirstColumn="0" w:lastRowLastColumn="0"/>
            <w:tcW w:w="1843" w:type="dxa"/>
          </w:tcPr>
          <w:p w14:paraId="13E28518" w14:textId="77777777" w:rsidR="00282FA2" w:rsidRPr="00217DF6" w:rsidRDefault="00282FA2" w:rsidP="00282FA2">
            <w:pPr>
              <w:spacing w:after="160" w:line="259" w:lineRule="auto"/>
              <w:jc w:val="both"/>
              <w:rPr>
                <w:rFonts w:ascii="Times New Roman" w:hAnsi="Times New Roman"/>
                <w:bCs/>
                <w:i w:val="0"/>
                <w:iCs w:val="0"/>
                <w:color w:val="808080"/>
                <w:spacing w:val="20"/>
                <w:sz w:val="16"/>
                <w:szCs w:val="16"/>
                <w:lang w:val="es-US"/>
              </w:rPr>
            </w:pPr>
            <w:r w:rsidRPr="00217DF6">
              <w:rPr>
                <w:rFonts w:ascii="Times New Roman" w:hAnsi="Times New Roman"/>
                <w:bCs/>
                <w:i w:val="0"/>
                <w:iCs w:val="0"/>
                <w:color w:val="808080"/>
                <w:spacing w:val="20"/>
                <w:sz w:val="16"/>
                <w:szCs w:val="16"/>
                <w:lang w:val="es-US"/>
              </w:rPr>
              <w:t xml:space="preserve">Atención al cliente vía correo electrónico </w:t>
            </w:r>
          </w:p>
        </w:tc>
        <w:tc>
          <w:tcPr>
            <w:tcW w:w="851" w:type="dxa"/>
          </w:tcPr>
          <w:p w14:paraId="7418A210"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700E306D"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94%</w:t>
            </w:r>
          </w:p>
        </w:tc>
        <w:tc>
          <w:tcPr>
            <w:tcW w:w="1134" w:type="dxa"/>
          </w:tcPr>
          <w:p w14:paraId="6B64C619"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14109AB5"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95%</w:t>
            </w:r>
          </w:p>
        </w:tc>
        <w:tc>
          <w:tcPr>
            <w:tcW w:w="983" w:type="dxa"/>
          </w:tcPr>
          <w:p w14:paraId="5C0BBB56"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491ECB2D"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95%</w:t>
            </w:r>
          </w:p>
        </w:tc>
        <w:tc>
          <w:tcPr>
            <w:tcW w:w="859" w:type="dxa"/>
          </w:tcPr>
          <w:p w14:paraId="3D655DA2"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74C5D2FC"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92%</w:t>
            </w:r>
          </w:p>
        </w:tc>
        <w:tc>
          <w:tcPr>
            <w:tcW w:w="851" w:type="dxa"/>
          </w:tcPr>
          <w:p w14:paraId="643C0428"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6D78610C"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94%</w:t>
            </w:r>
          </w:p>
        </w:tc>
        <w:tc>
          <w:tcPr>
            <w:tcW w:w="850" w:type="dxa"/>
          </w:tcPr>
          <w:p w14:paraId="3E30067D"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5375D070"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92%</w:t>
            </w:r>
          </w:p>
        </w:tc>
        <w:tc>
          <w:tcPr>
            <w:tcW w:w="851" w:type="dxa"/>
          </w:tcPr>
          <w:p w14:paraId="69CA2929"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0B99E6E2"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94%</w:t>
            </w:r>
          </w:p>
        </w:tc>
        <w:tc>
          <w:tcPr>
            <w:tcW w:w="992" w:type="dxa"/>
          </w:tcPr>
          <w:p w14:paraId="2A3B2F8A"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3B9B86E4"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94%</w:t>
            </w:r>
          </w:p>
        </w:tc>
        <w:tc>
          <w:tcPr>
            <w:tcW w:w="851" w:type="dxa"/>
          </w:tcPr>
          <w:p w14:paraId="5892B6C9"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0F7B34AF"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92%</w:t>
            </w:r>
          </w:p>
        </w:tc>
        <w:tc>
          <w:tcPr>
            <w:tcW w:w="850" w:type="dxa"/>
          </w:tcPr>
          <w:p w14:paraId="04A0D420"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28F68C18" w14:textId="77777777" w:rsidR="00282FA2" w:rsidRPr="00282FA2" w:rsidRDefault="00282FA2" w:rsidP="00282F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94%</w:t>
            </w:r>
          </w:p>
        </w:tc>
      </w:tr>
      <w:tr w:rsidR="00217DF6" w:rsidRPr="00282FA2" w14:paraId="4857BE97" w14:textId="77777777" w:rsidTr="00217DF6">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1843" w:type="dxa"/>
          </w:tcPr>
          <w:p w14:paraId="0193512C" w14:textId="77777777" w:rsidR="00282FA2" w:rsidRPr="00217DF6" w:rsidRDefault="00282FA2" w:rsidP="00282FA2">
            <w:pPr>
              <w:spacing w:after="160" w:line="259" w:lineRule="auto"/>
              <w:jc w:val="both"/>
              <w:rPr>
                <w:rFonts w:ascii="Times New Roman" w:hAnsi="Times New Roman"/>
                <w:bCs/>
                <w:i w:val="0"/>
                <w:iCs w:val="0"/>
                <w:color w:val="808080"/>
                <w:spacing w:val="20"/>
                <w:sz w:val="16"/>
                <w:szCs w:val="16"/>
                <w:lang w:val="es-US"/>
              </w:rPr>
            </w:pPr>
            <w:r w:rsidRPr="00217DF6">
              <w:rPr>
                <w:rFonts w:ascii="Times New Roman" w:hAnsi="Times New Roman"/>
                <w:bCs/>
                <w:i w:val="0"/>
                <w:iCs w:val="0"/>
                <w:color w:val="808080"/>
                <w:spacing w:val="20"/>
                <w:sz w:val="16"/>
                <w:szCs w:val="16"/>
                <w:lang w:val="es-US"/>
              </w:rPr>
              <w:t xml:space="preserve">Felicitaciones recibidas por los clientes externos </w:t>
            </w:r>
          </w:p>
        </w:tc>
        <w:tc>
          <w:tcPr>
            <w:tcW w:w="851" w:type="dxa"/>
          </w:tcPr>
          <w:p w14:paraId="0B9DB372"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3BF9C135"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6</w:t>
            </w:r>
          </w:p>
        </w:tc>
        <w:tc>
          <w:tcPr>
            <w:tcW w:w="1134" w:type="dxa"/>
          </w:tcPr>
          <w:p w14:paraId="7775D459"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7E60446D"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4</w:t>
            </w:r>
          </w:p>
        </w:tc>
        <w:tc>
          <w:tcPr>
            <w:tcW w:w="983" w:type="dxa"/>
          </w:tcPr>
          <w:p w14:paraId="4E2E1198"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5865C1C5"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3</w:t>
            </w:r>
          </w:p>
        </w:tc>
        <w:tc>
          <w:tcPr>
            <w:tcW w:w="859" w:type="dxa"/>
          </w:tcPr>
          <w:p w14:paraId="52C77C54"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9F99395"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3</w:t>
            </w:r>
          </w:p>
        </w:tc>
        <w:tc>
          <w:tcPr>
            <w:tcW w:w="851" w:type="dxa"/>
          </w:tcPr>
          <w:p w14:paraId="069F98A5"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33AF996E"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5</w:t>
            </w:r>
          </w:p>
        </w:tc>
        <w:tc>
          <w:tcPr>
            <w:tcW w:w="850" w:type="dxa"/>
          </w:tcPr>
          <w:p w14:paraId="729DE03B"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2DB03E62"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4</w:t>
            </w:r>
          </w:p>
        </w:tc>
        <w:tc>
          <w:tcPr>
            <w:tcW w:w="851" w:type="dxa"/>
          </w:tcPr>
          <w:p w14:paraId="5D55EE52"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4A4ACE2"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4</w:t>
            </w:r>
          </w:p>
        </w:tc>
        <w:tc>
          <w:tcPr>
            <w:tcW w:w="992" w:type="dxa"/>
          </w:tcPr>
          <w:p w14:paraId="7C8945EC"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394C572F"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1</w:t>
            </w:r>
          </w:p>
        </w:tc>
        <w:tc>
          <w:tcPr>
            <w:tcW w:w="851" w:type="dxa"/>
          </w:tcPr>
          <w:p w14:paraId="40B98801"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28A377B7"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5</w:t>
            </w:r>
          </w:p>
        </w:tc>
        <w:tc>
          <w:tcPr>
            <w:tcW w:w="850" w:type="dxa"/>
          </w:tcPr>
          <w:p w14:paraId="223469CB"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FCB6112"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0</w:t>
            </w:r>
          </w:p>
        </w:tc>
      </w:tr>
      <w:tr w:rsidR="00217DF6" w:rsidRPr="00282FA2" w14:paraId="2F7F0029" w14:textId="77777777" w:rsidTr="00217DF6">
        <w:trPr>
          <w:trHeight w:val="826"/>
        </w:trPr>
        <w:tc>
          <w:tcPr>
            <w:cnfStyle w:val="001000000000" w:firstRow="0" w:lastRow="0" w:firstColumn="1" w:lastColumn="0" w:oddVBand="0" w:evenVBand="0" w:oddHBand="0" w:evenHBand="0" w:firstRowFirstColumn="0" w:firstRowLastColumn="0" w:lastRowFirstColumn="0" w:lastRowLastColumn="0"/>
            <w:tcW w:w="1843" w:type="dxa"/>
          </w:tcPr>
          <w:p w14:paraId="69377288" w14:textId="77777777" w:rsidR="00282FA2" w:rsidRPr="00217DF6" w:rsidRDefault="00282FA2" w:rsidP="00282FA2">
            <w:pPr>
              <w:spacing w:after="160" w:line="259" w:lineRule="auto"/>
              <w:jc w:val="both"/>
              <w:rPr>
                <w:rFonts w:ascii="Times New Roman" w:hAnsi="Times New Roman"/>
                <w:bCs/>
                <w:i w:val="0"/>
                <w:iCs w:val="0"/>
                <w:color w:val="808080"/>
                <w:spacing w:val="20"/>
                <w:sz w:val="16"/>
                <w:szCs w:val="16"/>
                <w:lang w:val="es-US"/>
              </w:rPr>
            </w:pPr>
            <w:r w:rsidRPr="00217DF6">
              <w:rPr>
                <w:rFonts w:ascii="Times New Roman" w:hAnsi="Times New Roman"/>
                <w:bCs/>
                <w:i w:val="0"/>
                <w:iCs w:val="0"/>
                <w:color w:val="808080"/>
                <w:spacing w:val="20"/>
                <w:sz w:val="16"/>
                <w:szCs w:val="16"/>
                <w:lang w:val="es-US"/>
              </w:rPr>
              <w:t>Satisfacción de usuarios atendidos vía chat interactivo página web</w:t>
            </w:r>
          </w:p>
        </w:tc>
        <w:tc>
          <w:tcPr>
            <w:tcW w:w="851" w:type="dxa"/>
          </w:tcPr>
          <w:p w14:paraId="0F31B6C8"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013DD54D"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97%</w:t>
            </w:r>
          </w:p>
        </w:tc>
        <w:tc>
          <w:tcPr>
            <w:tcW w:w="1134" w:type="dxa"/>
          </w:tcPr>
          <w:p w14:paraId="3C2C98C1"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15ECFD48"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98%</w:t>
            </w:r>
          </w:p>
        </w:tc>
        <w:tc>
          <w:tcPr>
            <w:tcW w:w="983" w:type="dxa"/>
          </w:tcPr>
          <w:p w14:paraId="3FBD77F1"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62AF28A6"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99%</w:t>
            </w:r>
          </w:p>
        </w:tc>
        <w:tc>
          <w:tcPr>
            <w:tcW w:w="859" w:type="dxa"/>
          </w:tcPr>
          <w:p w14:paraId="74B748CF"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36712B9B"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99%</w:t>
            </w:r>
          </w:p>
        </w:tc>
        <w:tc>
          <w:tcPr>
            <w:tcW w:w="851" w:type="dxa"/>
          </w:tcPr>
          <w:p w14:paraId="2EA29D45"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2F78303E"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98%</w:t>
            </w:r>
          </w:p>
        </w:tc>
        <w:tc>
          <w:tcPr>
            <w:tcW w:w="850" w:type="dxa"/>
          </w:tcPr>
          <w:p w14:paraId="30DF7BA3"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0896F023"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98%</w:t>
            </w:r>
          </w:p>
        </w:tc>
        <w:tc>
          <w:tcPr>
            <w:tcW w:w="851" w:type="dxa"/>
          </w:tcPr>
          <w:p w14:paraId="218732FA"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5ABB6681"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99%</w:t>
            </w:r>
          </w:p>
        </w:tc>
        <w:tc>
          <w:tcPr>
            <w:tcW w:w="992" w:type="dxa"/>
          </w:tcPr>
          <w:p w14:paraId="625839DA"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6DB05BF9"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98%</w:t>
            </w:r>
          </w:p>
        </w:tc>
        <w:tc>
          <w:tcPr>
            <w:tcW w:w="851" w:type="dxa"/>
          </w:tcPr>
          <w:p w14:paraId="21C5625C"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2C5B237D"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98%</w:t>
            </w:r>
          </w:p>
        </w:tc>
        <w:tc>
          <w:tcPr>
            <w:tcW w:w="850" w:type="dxa"/>
          </w:tcPr>
          <w:p w14:paraId="3F6D3180"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p>
          <w:p w14:paraId="5B10D317" w14:textId="77777777" w:rsidR="00282FA2" w:rsidRPr="00282FA2" w:rsidRDefault="00282FA2" w:rsidP="00282FA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99%</w:t>
            </w:r>
          </w:p>
        </w:tc>
      </w:tr>
      <w:tr w:rsidR="00217DF6" w:rsidRPr="00282FA2" w14:paraId="4ECFB487" w14:textId="77777777" w:rsidTr="00217DF6">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1843" w:type="dxa"/>
          </w:tcPr>
          <w:p w14:paraId="3635E077" w14:textId="77777777" w:rsidR="00282FA2" w:rsidRPr="00217DF6" w:rsidRDefault="00282FA2" w:rsidP="00282FA2">
            <w:pPr>
              <w:spacing w:after="160" w:line="259" w:lineRule="auto"/>
              <w:jc w:val="both"/>
              <w:rPr>
                <w:rFonts w:ascii="Times New Roman" w:hAnsi="Times New Roman"/>
                <w:bCs/>
                <w:i w:val="0"/>
                <w:iCs w:val="0"/>
                <w:color w:val="808080"/>
                <w:spacing w:val="20"/>
                <w:sz w:val="16"/>
                <w:szCs w:val="16"/>
                <w:lang w:val="es-US"/>
              </w:rPr>
            </w:pPr>
            <w:r w:rsidRPr="00217DF6">
              <w:rPr>
                <w:rFonts w:ascii="Times New Roman" w:hAnsi="Times New Roman"/>
                <w:bCs/>
                <w:i w:val="0"/>
                <w:iCs w:val="0"/>
                <w:color w:val="808080"/>
                <w:spacing w:val="20"/>
                <w:sz w:val="16"/>
                <w:szCs w:val="16"/>
                <w:lang w:val="es-US"/>
              </w:rPr>
              <w:t>Eficiencia del servicio del Centro de Atención Telefónica (</w:t>
            </w:r>
            <w:proofErr w:type="spellStart"/>
            <w:proofErr w:type="gramStart"/>
            <w:r w:rsidRPr="00217DF6">
              <w:rPr>
                <w:rFonts w:ascii="Times New Roman" w:hAnsi="Times New Roman"/>
                <w:bCs/>
                <w:i w:val="0"/>
                <w:iCs w:val="0"/>
                <w:color w:val="808080"/>
                <w:spacing w:val="20"/>
                <w:sz w:val="16"/>
                <w:szCs w:val="16"/>
                <w:lang w:val="es-US"/>
              </w:rPr>
              <w:t>Call</w:t>
            </w:r>
            <w:proofErr w:type="spellEnd"/>
            <w:r w:rsidRPr="00217DF6">
              <w:rPr>
                <w:rFonts w:ascii="Times New Roman" w:hAnsi="Times New Roman"/>
                <w:bCs/>
                <w:i w:val="0"/>
                <w:iCs w:val="0"/>
                <w:color w:val="808080"/>
                <w:spacing w:val="20"/>
                <w:sz w:val="16"/>
                <w:szCs w:val="16"/>
                <w:lang w:val="es-US"/>
              </w:rPr>
              <w:t xml:space="preserve"> Center</w:t>
            </w:r>
            <w:proofErr w:type="gramEnd"/>
            <w:r w:rsidRPr="00217DF6">
              <w:rPr>
                <w:rFonts w:ascii="Times New Roman" w:hAnsi="Times New Roman"/>
                <w:bCs/>
                <w:i w:val="0"/>
                <w:iCs w:val="0"/>
                <w:color w:val="808080"/>
                <w:spacing w:val="20"/>
                <w:sz w:val="16"/>
                <w:szCs w:val="16"/>
                <w:lang w:val="es-US"/>
              </w:rPr>
              <w:t>) Estudio de clientes externos</w:t>
            </w:r>
          </w:p>
        </w:tc>
        <w:tc>
          <w:tcPr>
            <w:tcW w:w="851" w:type="dxa"/>
          </w:tcPr>
          <w:p w14:paraId="4BF0F837"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766F3EA7"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24C3835B"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w:t>
            </w:r>
          </w:p>
        </w:tc>
        <w:tc>
          <w:tcPr>
            <w:tcW w:w="1134" w:type="dxa"/>
          </w:tcPr>
          <w:p w14:paraId="7B93091B"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52D142D9"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0FE6A5B"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w:t>
            </w:r>
          </w:p>
        </w:tc>
        <w:tc>
          <w:tcPr>
            <w:tcW w:w="983" w:type="dxa"/>
          </w:tcPr>
          <w:p w14:paraId="7B42F1A2"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523CC61E"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008946E4"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w:t>
            </w:r>
          </w:p>
        </w:tc>
        <w:tc>
          <w:tcPr>
            <w:tcW w:w="859" w:type="dxa"/>
          </w:tcPr>
          <w:p w14:paraId="2D715213"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6F66740C"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87EF133"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w:t>
            </w:r>
          </w:p>
        </w:tc>
        <w:tc>
          <w:tcPr>
            <w:tcW w:w="851" w:type="dxa"/>
          </w:tcPr>
          <w:p w14:paraId="48F804EC"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6DE1B1F1"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06744D16"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w:t>
            </w:r>
          </w:p>
        </w:tc>
        <w:tc>
          <w:tcPr>
            <w:tcW w:w="850" w:type="dxa"/>
          </w:tcPr>
          <w:p w14:paraId="36BDF313"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3022EE94"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p w14:paraId="472772F7"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r w:rsidRPr="00282FA2">
              <w:rPr>
                <w:rFonts w:ascii="Times New Roman" w:hAnsi="Times New Roman"/>
                <w:color w:val="808080"/>
                <w:spacing w:val="20"/>
                <w:lang w:val="es-US"/>
              </w:rPr>
              <w:t>90%</w:t>
            </w:r>
          </w:p>
        </w:tc>
        <w:tc>
          <w:tcPr>
            <w:tcW w:w="851" w:type="dxa"/>
          </w:tcPr>
          <w:p w14:paraId="4F724758"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tc>
        <w:tc>
          <w:tcPr>
            <w:tcW w:w="992" w:type="dxa"/>
          </w:tcPr>
          <w:p w14:paraId="6E27DE19"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tc>
        <w:tc>
          <w:tcPr>
            <w:tcW w:w="851" w:type="dxa"/>
          </w:tcPr>
          <w:p w14:paraId="0A804AD7"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tc>
        <w:tc>
          <w:tcPr>
            <w:tcW w:w="850" w:type="dxa"/>
          </w:tcPr>
          <w:p w14:paraId="76C3C0FE" w14:textId="77777777" w:rsidR="00282FA2" w:rsidRPr="00282FA2" w:rsidRDefault="00282FA2" w:rsidP="00282FA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lang w:val="es-US"/>
              </w:rPr>
            </w:pPr>
          </w:p>
        </w:tc>
      </w:tr>
    </w:tbl>
    <w:p w14:paraId="114D7A62" w14:textId="77777777" w:rsidR="00282FA2" w:rsidRPr="00282FA2" w:rsidRDefault="00282FA2" w:rsidP="00282FA2">
      <w:pPr>
        <w:jc w:val="center"/>
        <w:rPr>
          <w:rFonts w:eastAsia="Calibri"/>
          <w:b/>
          <w:color w:val="808080"/>
          <w:sz w:val="16"/>
          <w:szCs w:val="16"/>
          <w:lang w:val="es-US"/>
        </w:rPr>
      </w:pPr>
    </w:p>
    <w:p w14:paraId="645CC52F" w14:textId="77777777" w:rsidR="00282FA2" w:rsidRPr="00282FA2" w:rsidRDefault="00282FA2" w:rsidP="00282FA2">
      <w:pPr>
        <w:ind w:left="720"/>
        <w:jc w:val="center"/>
        <w:rPr>
          <w:rFonts w:eastAsia="Calibri"/>
          <w:color w:val="808080"/>
          <w:lang w:val="es-US"/>
        </w:rPr>
      </w:pPr>
      <w:r w:rsidRPr="00282FA2">
        <w:rPr>
          <w:rFonts w:eastAsia="Calibri"/>
          <w:b/>
          <w:color w:val="808080"/>
          <w:sz w:val="16"/>
          <w:szCs w:val="16"/>
          <w:lang w:val="es-US"/>
        </w:rPr>
        <w:t xml:space="preserve">Fuente: </w:t>
      </w:r>
      <w:r w:rsidRPr="00282FA2">
        <w:rPr>
          <w:rFonts w:eastAsia="Calibri"/>
          <w:color w:val="808080"/>
          <w:sz w:val="16"/>
          <w:szCs w:val="16"/>
          <w:lang w:val="es-US"/>
        </w:rPr>
        <w:t>Dirección de Comunicaciones. INFOTEP. 2022</w:t>
      </w:r>
    </w:p>
    <w:p w14:paraId="3EDFC0F9" w14:textId="77777777" w:rsidR="00B949B7" w:rsidRDefault="00B949B7" w:rsidP="00282FA2">
      <w:pPr>
        <w:jc w:val="both"/>
        <w:rPr>
          <w:rFonts w:eastAsia="Calibri"/>
          <w:color w:val="808080"/>
          <w:lang w:val="es-US"/>
        </w:rPr>
      </w:pPr>
    </w:p>
    <w:p w14:paraId="2DD2587C" w14:textId="3F69CE8E" w:rsidR="00282FA2" w:rsidRPr="00282FA2" w:rsidRDefault="00282FA2" w:rsidP="00282FA2">
      <w:pPr>
        <w:jc w:val="both"/>
        <w:rPr>
          <w:rFonts w:eastAsia="Calibri"/>
          <w:color w:val="808080"/>
          <w:lang w:val="es-US"/>
        </w:rPr>
      </w:pPr>
      <w:r w:rsidRPr="00282FA2">
        <w:rPr>
          <w:rFonts w:eastAsia="Calibri"/>
          <w:noProof/>
          <w:color w:val="808080"/>
          <w:lang w:val="es-US"/>
        </w:rPr>
        <w:lastRenderedPageBreak/>
        <w:drawing>
          <wp:anchor distT="0" distB="0" distL="114300" distR="114300" simplePos="0" relativeHeight="251746304" behindDoc="1" locked="0" layoutInCell="1" allowOverlap="1" wp14:anchorId="79994E62" wp14:editId="6390D5E6">
            <wp:simplePos x="0" y="0"/>
            <wp:positionH relativeFrom="margin">
              <wp:posOffset>2632075</wp:posOffset>
            </wp:positionH>
            <wp:positionV relativeFrom="paragraph">
              <wp:posOffset>157480</wp:posOffset>
            </wp:positionV>
            <wp:extent cx="3518535" cy="2419350"/>
            <wp:effectExtent l="0" t="0" r="5715" b="0"/>
            <wp:wrapTight wrapText="bothSides">
              <wp:wrapPolygon edited="0">
                <wp:start x="0" y="0"/>
                <wp:lineTo x="0" y="21430"/>
                <wp:lineTo x="21518" y="21430"/>
                <wp:lineTo x="21518" y="0"/>
                <wp:lineTo x="0" y="0"/>
              </wp:wrapPolygon>
            </wp:wrapTight>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282FA2">
        <w:rPr>
          <w:rFonts w:eastAsia="Calibri"/>
          <w:noProof/>
          <w:color w:val="808080"/>
          <w:lang w:val="es-US"/>
        </w:rPr>
        <w:drawing>
          <wp:anchor distT="0" distB="0" distL="114300" distR="114300" simplePos="0" relativeHeight="251745280" behindDoc="1" locked="0" layoutInCell="1" allowOverlap="1" wp14:anchorId="66A7A9EE" wp14:editId="22A62237">
            <wp:simplePos x="0" y="0"/>
            <wp:positionH relativeFrom="margin">
              <wp:posOffset>-767715</wp:posOffset>
            </wp:positionH>
            <wp:positionV relativeFrom="paragraph">
              <wp:posOffset>241300</wp:posOffset>
            </wp:positionV>
            <wp:extent cx="3314700" cy="2419350"/>
            <wp:effectExtent l="0" t="0" r="0" b="0"/>
            <wp:wrapTight wrapText="bothSides">
              <wp:wrapPolygon edited="0">
                <wp:start x="0" y="0"/>
                <wp:lineTo x="0" y="21430"/>
                <wp:lineTo x="21476" y="21430"/>
                <wp:lineTo x="21476" y="0"/>
                <wp:lineTo x="0" y="0"/>
              </wp:wrapPolygon>
            </wp:wrapTight>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282FA2">
        <w:rPr>
          <w:rFonts w:eastAsia="Calibri"/>
          <w:noProof/>
          <w:color w:val="808080"/>
          <w:lang w:val="es-US"/>
        </w:rPr>
        <w:drawing>
          <wp:anchor distT="0" distB="0" distL="114300" distR="114300" simplePos="0" relativeHeight="251747328" behindDoc="1" locked="0" layoutInCell="1" allowOverlap="1" wp14:anchorId="2BA9F341" wp14:editId="31E5C2F4">
            <wp:simplePos x="0" y="0"/>
            <wp:positionH relativeFrom="page">
              <wp:posOffset>1397000</wp:posOffset>
            </wp:positionH>
            <wp:positionV relativeFrom="paragraph">
              <wp:posOffset>2581656</wp:posOffset>
            </wp:positionV>
            <wp:extent cx="4659630" cy="2400300"/>
            <wp:effectExtent l="0" t="0" r="7620" b="0"/>
            <wp:wrapTight wrapText="bothSides">
              <wp:wrapPolygon edited="0">
                <wp:start x="0" y="0"/>
                <wp:lineTo x="0" y="21429"/>
                <wp:lineTo x="21547" y="21429"/>
                <wp:lineTo x="21547" y="0"/>
                <wp:lineTo x="0" y="0"/>
              </wp:wrapPolygon>
            </wp:wrapTight>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6798D993" w14:textId="72810E82" w:rsidR="0035429F" w:rsidRDefault="0035429F" w:rsidP="0035429F">
      <w:pPr>
        <w:spacing w:line="360" w:lineRule="auto"/>
        <w:jc w:val="both"/>
        <w:rPr>
          <w:rFonts w:eastAsia="Calibri"/>
          <w:noProof/>
        </w:rPr>
      </w:pPr>
    </w:p>
    <w:p w14:paraId="3836CC68" w14:textId="77BADD2B" w:rsidR="00282FA2" w:rsidRDefault="00282FA2" w:rsidP="0035429F">
      <w:pPr>
        <w:spacing w:line="360" w:lineRule="auto"/>
        <w:jc w:val="both"/>
        <w:rPr>
          <w:rFonts w:eastAsia="Calibri"/>
          <w:noProof/>
        </w:rPr>
      </w:pPr>
    </w:p>
    <w:p w14:paraId="07C9DF3E" w14:textId="35B37C9A" w:rsidR="00282FA2" w:rsidRDefault="00282FA2" w:rsidP="0035429F">
      <w:pPr>
        <w:spacing w:line="360" w:lineRule="auto"/>
        <w:jc w:val="both"/>
        <w:rPr>
          <w:rFonts w:eastAsia="Calibri"/>
          <w:noProof/>
        </w:rPr>
      </w:pPr>
    </w:p>
    <w:p w14:paraId="090A4FF4" w14:textId="4CD0E2C4" w:rsidR="00282FA2" w:rsidRDefault="00282FA2" w:rsidP="0035429F">
      <w:pPr>
        <w:spacing w:line="360" w:lineRule="auto"/>
        <w:jc w:val="both"/>
        <w:rPr>
          <w:rFonts w:eastAsia="Calibri"/>
          <w:noProof/>
        </w:rPr>
      </w:pPr>
    </w:p>
    <w:p w14:paraId="26EC2C21" w14:textId="7E380221" w:rsidR="00282FA2" w:rsidRDefault="00282FA2" w:rsidP="0035429F">
      <w:pPr>
        <w:spacing w:line="360" w:lineRule="auto"/>
        <w:jc w:val="both"/>
        <w:rPr>
          <w:rFonts w:eastAsia="Calibri"/>
          <w:noProof/>
        </w:rPr>
      </w:pPr>
    </w:p>
    <w:p w14:paraId="3BEC6726" w14:textId="5584D3AA" w:rsidR="00282FA2" w:rsidRDefault="00B949B7" w:rsidP="0035429F">
      <w:pPr>
        <w:spacing w:line="360" w:lineRule="auto"/>
        <w:jc w:val="both"/>
        <w:rPr>
          <w:rFonts w:eastAsia="Calibri"/>
          <w:noProof/>
        </w:rPr>
      </w:pPr>
      <w:r>
        <w:rPr>
          <w:noProof/>
        </w:rPr>
        <mc:AlternateContent>
          <mc:Choice Requires="wps">
            <w:drawing>
              <wp:anchor distT="45720" distB="45720" distL="114300" distR="114300" simplePos="0" relativeHeight="251749376" behindDoc="0" locked="0" layoutInCell="1" allowOverlap="1" wp14:anchorId="7C932BCE" wp14:editId="49531E30">
                <wp:simplePos x="0" y="0"/>
                <wp:positionH relativeFrom="column">
                  <wp:posOffset>323850</wp:posOffset>
                </wp:positionH>
                <wp:positionV relativeFrom="paragraph">
                  <wp:posOffset>305435</wp:posOffset>
                </wp:positionV>
                <wp:extent cx="4169410" cy="387350"/>
                <wp:effectExtent l="0" t="0" r="2540" b="0"/>
                <wp:wrapSquare wrapText="bothSides"/>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410" cy="387350"/>
                        </a:xfrm>
                        <a:prstGeom prst="rect">
                          <a:avLst/>
                        </a:prstGeom>
                        <a:solidFill>
                          <a:srgbClr val="FFFFFF"/>
                        </a:solidFill>
                        <a:ln w="9525">
                          <a:noFill/>
                          <a:miter lim="800000"/>
                          <a:headEnd/>
                          <a:tailEnd/>
                        </a:ln>
                      </wps:spPr>
                      <wps:txbx>
                        <w:txbxContent>
                          <w:p w14:paraId="3F51752C" w14:textId="77777777" w:rsidR="00472102" w:rsidRPr="00CB0B2A" w:rsidRDefault="00472102" w:rsidP="00B949B7">
                            <w:pPr>
                              <w:spacing w:line="240" w:lineRule="auto"/>
                              <w:contextualSpacing/>
                              <w:jc w:val="center"/>
                              <w:rPr>
                                <w:bCs/>
                                <w:iCs/>
                                <w:color w:val="808080"/>
                                <w:sz w:val="20"/>
                                <w:szCs w:val="20"/>
                                <w:lang w:val="es-US"/>
                              </w:rPr>
                            </w:pPr>
                            <w:r w:rsidRPr="00CB0B2A">
                              <w:rPr>
                                <w:bCs/>
                                <w:iCs/>
                                <w:color w:val="808080"/>
                                <w:sz w:val="20"/>
                                <w:szCs w:val="20"/>
                                <w:lang w:val="es-US"/>
                              </w:rPr>
                              <w:t xml:space="preserve">Gráfico No. </w:t>
                            </w:r>
                            <w:r>
                              <w:rPr>
                                <w:bCs/>
                                <w:iCs/>
                                <w:color w:val="808080"/>
                                <w:sz w:val="20"/>
                                <w:szCs w:val="20"/>
                                <w:lang w:val="es-US"/>
                              </w:rPr>
                              <w:t>6</w:t>
                            </w:r>
                          </w:p>
                          <w:p w14:paraId="3308F67F" w14:textId="77777777" w:rsidR="00472102" w:rsidRPr="00B949B7" w:rsidRDefault="00472102" w:rsidP="00B949B7">
                            <w:pPr>
                              <w:spacing w:line="240" w:lineRule="auto"/>
                              <w:contextualSpacing/>
                              <w:jc w:val="center"/>
                              <w:rPr>
                                <w:bCs/>
                                <w:iCs/>
                                <w:color w:val="808080"/>
                                <w:sz w:val="20"/>
                                <w:szCs w:val="20"/>
                                <w:lang w:val="es-ES"/>
                              </w:rPr>
                            </w:pPr>
                            <w:r w:rsidRPr="00B949B7">
                              <w:rPr>
                                <w:bCs/>
                                <w:iCs/>
                                <w:color w:val="808080"/>
                                <w:sz w:val="20"/>
                                <w:szCs w:val="20"/>
                                <w:lang w:val="es-ES"/>
                              </w:rPr>
                              <w:t xml:space="preserve">Satisfacción </w:t>
                            </w:r>
                            <w:r w:rsidRPr="00CB0B2A">
                              <w:rPr>
                                <w:bCs/>
                                <w:iCs/>
                                <w:color w:val="808080"/>
                                <w:sz w:val="20"/>
                                <w:szCs w:val="20"/>
                                <w:lang w:val="es-MX"/>
                              </w:rPr>
                              <w:t>Atención al cliente chat interactivo</w:t>
                            </w:r>
                          </w:p>
                          <w:p w14:paraId="79E533FC" w14:textId="77777777" w:rsidR="00472102" w:rsidRPr="00B949B7" w:rsidRDefault="00472102" w:rsidP="00B949B7">
                            <w:pPr>
                              <w:spacing w:line="240" w:lineRule="auto"/>
                              <w:contextualSpacing/>
                              <w:jc w:val="center"/>
                              <w:rPr>
                                <w:bCs/>
                                <w:iCs/>
                                <w:color w:val="808080"/>
                                <w:sz w:val="20"/>
                                <w:szCs w:val="20"/>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32BCE" id="Cuadro de texto 2" o:spid="_x0000_s1042" type="#_x0000_t202" style="position:absolute;left:0;text-align:left;margin-left:25.5pt;margin-top:24.05pt;width:328.3pt;height:30.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" stroked="f">
                <v:textbox>
                  <w:txbxContent>
                    <w:p w14:paraId="3F51752C" w14:textId="77777777" w:rsidR="00472102" w:rsidRPr="00CB0B2A" w:rsidRDefault="00472102" w:rsidP="00B949B7">
                      <w:pPr>
                        <w:spacing w:line="240" w:lineRule="auto"/>
                        <w:contextualSpacing/>
                        <w:jc w:val="center"/>
                        <w:rPr>
                          <w:bCs/>
                          <w:iCs/>
                          <w:color w:val="808080"/>
                          <w:sz w:val="20"/>
                          <w:szCs w:val="20"/>
                          <w:lang w:val="es-US"/>
                        </w:rPr>
                      </w:pPr>
                      <w:r w:rsidRPr="00CB0B2A">
                        <w:rPr>
                          <w:bCs/>
                          <w:iCs/>
                          <w:color w:val="808080"/>
                          <w:sz w:val="20"/>
                          <w:szCs w:val="20"/>
                          <w:lang w:val="es-US"/>
                        </w:rPr>
                        <w:t xml:space="preserve">Gráfico No. </w:t>
                      </w:r>
                      <w:r>
                        <w:rPr>
                          <w:bCs/>
                          <w:iCs/>
                          <w:color w:val="808080"/>
                          <w:sz w:val="20"/>
                          <w:szCs w:val="20"/>
                          <w:lang w:val="es-US"/>
                        </w:rPr>
                        <w:t>6</w:t>
                      </w:r>
                    </w:p>
                    <w:p w14:paraId="3308F67F" w14:textId="77777777" w:rsidR="00472102" w:rsidRPr="00B949B7" w:rsidRDefault="00472102" w:rsidP="00B949B7">
                      <w:pPr>
                        <w:spacing w:line="240" w:lineRule="auto"/>
                        <w:contextualSpacing/>
                        <w:jc w:val="center"/>
                        <w:rPr>
                          <w:bCs/>
                          <w:iCs/>
                          <w:color w:val="808080"/>
                          <w:sz w:val="20"/>
                          <w:szCs w:val="20"/>
                          <w:lang w:val="es-ES"/>
                        </w:rPr>
                      </w:pPr>
                      <w:r w:rsidRPr="00B949B7">
                        <w:rPr>
                          <w:bCs/>
                          <w:iCs/>
                          <w:color w:val="808080"/>
                          <w:sz w:val="20"/>
                          <w:szCs w:val="20"/>
                          <w:lang w:val="es-ES"/>
                        </w:rPr>
                        <w:t xml:space="preserve">Satisfacción </w:t>
                      </w:r>
                      <w:r w:rsidRPr="00CB0B2A">
                        <w:rPr>
                          <w:bCs/>
                          <w:iCs/>
                          <w:color w:val="808080"/>
                          <w:sz w:val="20"/>
                          <w:szCs w:val="20"/>
                          <w:lang w:val="es-MX"/>
                        </w:rPr>
                        <w:t>Atención al cliente chat interactivo</w:t>
                      </w:r>
                    </w:p>
                    <w:p w14:paraId="79E533FC" w14:textId="77777777" w:rsidR="00472102" w:rsidRPr="00B949B7" w:rsidRDefault="00472102" w:rsidP="00B949B7">
                      <w:pPr>
                        <w:spacing w:line="240" w:lineRule="auto"/>
                        <w:contextualSpacing/>
                        <w:jc w:val="center"/>
                        <w:rPr>
                          <w:bCs/>
                          <w:iCs/>
                          <w:color w:val="808080"/>
                          <w:sz w:val="20"/>
                          <w:szCs w:val="20"/>
                          <w:lang w:val="es-ES"/>
                        </w:rPr>
                      </w:pPr>
                    </w:p>
                  </w:txbxContent>
                </v:textbox>
                <w10:wrap type="square"/>
              </v:shape>
            </w:pict>
          </mc:Fallback>
        </mc:AlternateContent>
      </w:r>
    </w:p>
    <w:p w14:paraId="352B4166" w14:textId="7224B325" w:rsidR="00282FA2" w:rsidRDefault="00B949B7" w:rsidP="0035429F">
      <w:pPr>
        <w:spacing w:line="360" w:lineRule="auto"/>
        <w:jc w:val="both"/>
        <w:rPr>
          <w:rFonts w:eastAsia="Calibri"/>
          <w:noProof/>
        </w:rPr>
      </w:pPr>
      <w:r w:rsidRPr="00894E51">
        <w:rPr>
          <w:rFonts w:ascii="Infotep3" w:hAnsi="Infotep3" w:cstheme="minorHAnsi"/>
          <w:noProof/>
        </w:rPr>
        <w:drawing>
          <wp:anchor distT="0" distB="0" distL="114300" distR="114300" simplePos="0" relativeHeight="251751424" behindDoc="1" locked="0" layoutInCell="1" allowOverlap="1" wp14:anchorId="16895070" wp14:editId="5925ECB6">
            <wp:simplePos x="0" y="0"/>
            <wp:positionH relativeFrom="margin">
              <wp:posOffset>127000</wp:posOffset>
            </wp:positionH>
            <wp:positionV relativeFrom="paragraph">
              <wp:posOffset>354330</wp:posOffset>
            </wp:positionV>
            <wp:extent cx="5086350" cy="2447925"/>
            <wp:effectExtent l="0" t="0" r="0" b="9525"/>
            <wp:wrapTopAndBottom/>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1F179B8E" w14:textId="08A0D677" w:rsidR="0041100E" w:rsidRDefault="0041100E" w:rsidP="004924FB">
      <w:pPr>
        <w:keepNext/>
        <w:spacing w:before="240" w:after="60"/>
        <w:ind w:firstLine="360"/>
        <w:contextualSpacing/>
        <w:jc w:val="both"/>
        <w:outlineLvl w:val="1"/>
        <w:rPr>
          <w:rFonts w:eastAsia="Times New Roman"/>
          <w:b/>
          <w:bCs/>
          <w:color w:val="808080"/>
          <w:lang w:val="es-US"/>
        </w:rPr>
      </w:pPr>
      <w:bookmarkStart w:id="72" w:name="_Toc122358353"/>
      <w:r>
        <w:rPr>
          <w:rFonts w:eastAsia="Times New Roman"/>
          <w:b/>
          <w:bCs/>
          <w:color w:val="808080"/>
          <w:lang w:val="es-US"/>
        </w:rPr>
        <w:lastRenderedPageBreak/>
        <w:t>5.2 Nivel de cumplimiento acceso a la información</w:t>
      </w:r>
      <w:bookmarkEnd w:id="72"/>
      <w:r>
        <w:rPr>
          <w:rFonts w:eastAsia="Times New Roman"/>
          <w:b/>
          <w:bCs/>
          <w:color w:val="808080"/>
          <w:lang w:val="es-US"/>
        </w:rPr>
        <w:t xml:space="preserve"> </w:t>
      </w:r>
    </w:p>
    <w:p w14:paraId="1D504DC0" w14:textId="19307833" w:rsidR="0041100E" w:rsidRDefault="0041100E" w:rsidP="0041100E">
      <w:pPr>
        <w:keepNext/>
        <w:spacing w:before="240" w:after="60"/>
        <w:contextualSpacing/>
        <w:jc w:val="both"/>
        <w:outlineLvl w:val="1"/>
        <w:rPr>
          <w:rFonts w:eastAsia="Times New Roman"/>
          <w:b/>
          <w:bCs/>
          <w:color w:val="808080"/>
          <w:lang w:val="es-US"/>
        </w:rPr>
      </w:pPr>
    </w:p>
    <w:p w14:paraId="616ACF51" w14:textId="77777777" w:rsidR="0041100E" w:rsidRPr="004924FB" w:rsidRDefault="0041100E" w:rsidP="0041100E">
      <w:pPr>
        <w:spacing w:line="360" w:lineRule="auto"/>
        <w:jc w:val="both"/>
        <w:rPr>
          <w:rFonts w:eastAsia="Calibri"/>
          <w:color w:val="808080"/>
          <w:lang w:val="es-US"/>
        </w:rPr>
      </w:pPr>
      <w:r w:rsidRPr="004924FB">
        <w:rPr>
          <w:rFonts w:eastAsia="Calibri"/>
          <w:color w:val="808080"/>
          <w:lang w:val="es-DO"/>
        </w:rPr>
        <w:t xml:space="preserve">La Oficina de Acceso a la Información (OAI) del INFOTEP durante el periodo enero-octubre del 2022 atendió 174 solicitudes, con la retroalimentación de conformidad en relación a las respuestas y documentaciones entregadas a los usuarios o solicitantes. </w:t>
      </w:r>
      <w:r w:rsidRPr="004924FB">
        <w:rPr>
          <w:rFonts w:eastAsia="Calibri"/>
          <w:color w:val="808080"/>
          <w:lang w:val="es-US"/>
        </w:rPr>
        <w:t xml:space="preserve">No se </w:t>
      </w:r>
      <w:r w:rsidRPr="004924FB">
        <w:rPr>
          <w:rFonts w:eastAsia="Calibri"/>
          <w:color w:val="808080"/>
          <w:lang w:val="es-DO"/>
        </w:rPr>
        <w:t>presentaron situaciones de mediación</w:t>
      </w:r>
      <w:r w:rsidRPr="004924FB">
        <w:rPr>
          <w:rFonts w:eastAsia="Calibri"/>
          <w:color w:val="808080"/>
          <w:lang w:val="es-US"/>
        </w:rPr>
        <w:t xml:space="preserve"> o en conflictos y no se utilizaron prórrogas ni se denegaron solicitudes de información pública.</w:t>
      </w:r>
    </w:p>
    <w:p w14:paraId="59A05115" w14:textId="04E73707" w:rsidR="0041100E" w:rsidRPr="004924FB" w:rsidRDefault="0041100E" w:rsidP="0041100E">
      <w:pPr>
        <w:spacing w:after="0" w:line="240" w:lineRule="auto"/>
        <w:jc w:val="center"/>
        <w:rPr>
          <w:rFonts w:eastAsia="Calibri"/>
          <w:b/>
          <w:color w:val="808080"/>
          <w:lang w:val="es-US"/>
        </w:rPr>
      </w:pPr>
      <w:r w:rsidRPr="004924FB">
        <w:rPr>
          <w:rFonts w:eastAsia="Calibri"/>
          <w:b/>
          <w:color w:val="808080"/>
          <w:lang w:val="es-US"/>
        </w:rPr>
        <w:t xml:space="preserve">Cuadro No. </w:t>
      </w:r>
      <w:r w:rsidR="00857FC2">
        <w:rPr>
          <w:rFonts w:eastAsia="Calibri"/>
          <w:b/>
          <w:color w:val="808080"/>
          <w:lang w:val="es-US"/>
        </w:rPr>
        <w:t>19</w:t>
      </w:r>
    </w:p>
    <w:p w14:paraId="765379BA" w14:textId="77777777" w:rsidR="0041100E" w:rsidRPr="004924FB" w:rsidRDefault="0041100E" w:rsidP="0041100E">
      <w:pPr>
        <w:spacing w:after="0" w:line="240" w:lineRule="auto"/>
        <w:jc w:val="center"/>
        <w:rPr>
          <w:rFonts w:eastAsia="Calibri"/>
          <w:b/>
          <w:color w:val="808080"/>
          <w:lang w:val="es-US"/>
        </w:rPr>
      </w:pPr>
      <w:r w:rsidRPr="004924FB">
        <w:rPr>
          <w:rFonts w:eastAsia="Calibri"/>
          <w:b/>
          <w:color w:val="808080"/>
          <w:lang w:val="es-US"/>
        </w:rPr>
        <w:t>Solicitudes Portal Único de Acceso a la Información Pública (SAIP)</w:t>
      </w:r>
    </w:p>
    <w:p w14:paraId="7B71D25F" w14:textId="77777777" w:rsidR="0041100E" w:rsidRPr="004924FB" w:rsidRDefault="0041100E" w:rsidP="0041100E">
      <w:pPr>
        <w:spacing w:after="0" w:line="240" w:lineRule="auto"/>
        <w:jc w:val="center"/>
        <w:rPr>
          <w:rFonts w:eastAsia="Calibri"/>
          <w:b/>
          <w:color w:val="808080"/>
          <w:lang w:val="es-US"/>
        </w:rPr>
      </w:pPr>
      <w:r w:rsidRPr="004924FB">
        <w:rPr>
          <w:rFonts w:eastAsia="Calibri"/>
          <w:b/>
          <w:color w:val="808080"/>
          <w:lang w:val="es-US"/>
        </w:rPr>
        <w:t>Enero - octubre 2022</w:t>
      </w:r>
    </w:p>
    <w:p w14:paraId="58A085D0" w14:textId="77777777" w:rsidR="0041100E" w:rsidRPr="004924FB" w:rsidRDefault="0041100E" w:rsidP="0041100E">
      <w:pPr>
        <w:spacing w:after="0" w:line="240" w:lineRule="auto"/>
        <w:jc w:val="center"/>
        <w:rPr>
          <w:rFonts w:eastAsia="Calibri"/>
          <w:color w:val="808080"/>
          <w:lang w:val="es-US"/>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873"/>
        <w:gridCol w:w="2047"/>
      </w:tblGrid>
      <w:tr w:rsidR="0041100E" w:rsidRPr="004924FB" w14:paraId="599256BD" w14:textId="77777777" w:rsidTr="00472102">
        <w:trPr>
          <w:trHeight w:val="552"/>
        </w:trPr>
        <w:tc>
          <w:tcPr>
            <w:tcW w:w="9303" w:type="dxa"/>
            <w:gridSpan w:val="2"/>
            <w:shd w:val="clear" w:color="auto" w:fill="F2F2F2"/>
            <w:vAlign w:val="center"/>
          </w:tcPr>
          <w:p w14:paraId="213A6DC8" w14:textId="77777777" w:rsidR="0041100E" w:rsidRPr="004924FB" w:rsidRDefault="0041100E" w:rsidP="00472102">
            <w:pPr>
              <w:spacing w:after="0" w:line="240" w:lineRule="auto"/>
              <w:jc w:val="center"/>
              <w:rPr>
                <w:rFonts w:eastAsia="Calibri"/>
                <w:b/>
                <w:color w:val="FFFFFF"/>
                <w:lang w:val="es-US"/>
              </w:rPr>
            </w:pPr>
            <w:r w:rsidRPr="004924FB">
              <w:rPr>
                <w:rFonts w:eastAsia="Calibri"/>
                <w:b/>
                <w:color w:val="808080"/>
                <w:lang w:val="es-US"/>
              </w:rPr>
              <w:t>SOLICITUDES RECIBIDAS</w:t>
            </w:r>
          </w:p>
        </w:tc>
      </w:tr>
      <w:tr w:rsidR="0041100E" w:rsidRPr="004924FB" w14:paraId="42038C9B" w14:textId="77777777" w:rsidTr="00472102">
        <w:trPr>
          <w:trHeight w:val="552"/>
        </w:trPr>
        <w:tc>
          <w:tcPr>
            <w:tcW w:w="6921" w:type="dxa"/>
            <w:shd w:val="clear" w:color="auto" w:fill="auto"/>
          </w:tcPr>
          <w:p w14:paraId="5E167CA1" w14:textId="77777777" w:rsidR="0041100E" w:rsidRPr="004924FB" w:rsidRDefault="0041100E" w:rsidP="00472102">
            <w:pPr>
              <w:spacing w:after="0" w:line="240" w:lineRule="auto"/>
              <w:jc w:val="both"/>
              <w:rPr>
                <w:rFonts w:eastAsia="Times New Roman"/>
                <w:bCs/>
                <w:color w:val="808080"/>
                <w:spacing w:val="0"/>
                <w:lang w:val="es-ES" w:eastAsia="es-DO"/>
              </w:rPr>
            </w:pPr>
          </w:p>
          <w:p w14:paraId="1FB822E1" w14:textId="77777777" w:rsidR="0041100E" w:rsidRPr="004924FB" w:rsidRDefault="0041100E" w:rsidP="00472102">
            <w:pPr>
              <w:spacing w:after="0" w:line="240" w:lineRule="auto"/>
              <w:jc w:val="both"/>
              <w:rPr>
                <w:rFonts w:eastAsia="Times New Roman"/>
                <w:bCs/>
                <w:color w:val="808080"/>
                <w:spacing w:val="0"/>
                <w:lang w:val="es-ES" w:eastAsia="es-DO"/>
              </w:rPr>
            </w:pPr>
            <w:r w:rsidRPr="004924FB">
              <w:rPr>
                <w:rFonts w:eastAsia="Times New Roman"/>
                <w:bCs/>
                <w:color w:val="808080"/>
                <w:spacing w:val="0"/>
                <w:lang w:val="es-ES" w:eastAsia="es-DO"/>
              </w:rPr>
              <w:t>Solicitudes Recibidas</w:t>
            </w:r>
            <w:r w:rsidRPr="004924FB">
              <w:rPr>
                <w:rFonts w:eastAsia="Times New Roman"/>
                <w:b/>
                <w:bCs/>
                <w:color w:val="808080"/>
                <w:spacing w:val="0"/>
                <w:lang w:val="es-ES" w:eastAsia="es-DO"/>
              </w:rPr>
              <w:t xml:space="preserve"> </w:t>
            </w:r>
            <w:r w:rsidRPr="004924FB">
              <w:rPr>
                <w:rFonts w:eastAsia="Times New Roman"/>
                <w:bCs/>
                <w:color w:val="808080"/>
                <w:spacing w:val="0"/>
                <w:lang w:val="es-ES" w:eastAsia="es-DO"/>
              </w:rPr>
              <w:t>(Correos, SAIP, Telefónicas y presenciales)</w:t>
            </w:r>
          </w:p>
          <w:p w14:paraId="761EC4E9" w14:textId="77777777" w:rsidR="0041100E" w:rsidRPr="004924FB" w:rsidRDefault="0041100E" w:rsidP="00472102">
            <w:pPr>
              <w:spacing w:after="0" w:line="240" w:lineRule="auto"/>
              <w:jc w:val="center"/>
              <w:rPr>
                <w:rFonts w:eastAsia="Calibri"/>
                <w:color w:val="808080"/>
                <w:lang w:val="es-ES"/>
              </w:rPr>
            </w:pPr>
          </w:p>
        </w:tc>
        <w:tc>
          <w:tcPr>
            <w:tcW w:w="2382" w:type="dxa"/>
            <w:shd w:val="clear" w:color="auto" w:fill="auto"/>
          </w:tcPr>
          <w:p w14:paraId="1575212C" w14:textId="77777777" w:rsidR="0041100E" w:rsidRPr="004924FB" w:rsidRDefault="0041100E" w:rsidP="00472102">
            <w:pPr>
              <w:spacing w:after="0" w:line="240" w:lineRule="auto"/>
              <w:jc w:val="center"/>
              <w:rPr>
                <w:rFonts w:eastAsia="Calibri"/>
                <w:color w:val="808080"/>
                <w:lang w:val="es-US"/>
              </w:rPr>
            </w:pPr>
          </w:p>
          <w:p w14:paraId="498658A5" w14:textId="77777777" w:rsidR="0041100E" w:rsidRPr="004924FB" w:rsidRDefault="0041100E" w:rsidP="00472102">
            <w:pPr>
              <w:spacing w:after="0" w:line="240" w:lineRule="auto"/>
              <w:jc w:val="center"/>
              <w:rPr>
                <w:rFonts w:eastAsia="Calibri"/>
                <w:color w:val="808080"/>
                <w:lang w:val="es-US"/>
              </w:rPr>
            </w:pPr>
            <w:r w:rsidRPr="004924FB">
              <w:rPr>
                <w:rFonts w:eastAsia="Calibri"/>
                <w:color w:val="808080"/>
                <w:lang w:val="es-US"/>
              </w:rPr>
              <w:t>174</w:t>
            </w:r>
          </w:p>
        </w:tc>
      </w:tr>
    </w:tbl>
    <w:p w14:paraId="1D35E7E8" w14:textId="77777777" w:rsidR="0041100E" w:rsidRPr="004924FB" w:rsidRDefault="0041100E" w:rsidP="0041100E">
      <w:pPr>
        <w:spacing w:line="360" w:lineRule="auto"/>
        <w:jc w:val="center"/>
        <w:rPr>
          <w:rFonts w:eastAsia="Calibri"/>
          <w:color w:val="808080"/>
          <w:sz w:val="16"/>
          <w:szCs w:val="16"/>
          <w:lang w:val="es-DO"/>
        </w:rPr>
      </w:pPr>
      <w:r w:rsidRPr="004924FB">
        <w:rPr>
          <w:rFonts w:eastAsia="Calibri"/>
          <w:b/>
          <w:color w:val="808080"/>
          <w:sz w:val="16"/>
          <w:szCs w:val="16"/>
          <w:lang w:val="es-DO"/>
        </w:rPr>
        <w:t>Fuente:</w:t>
      </w:r>
      <w:r w:rsidRPr="004924FB">
        <w:rPr>
          <w:rFonts w:eastAsia="Calibri"/>
          <w:color w:val="808080"/>
          <w:sz w:val="16"/>
          <w:szCs w:val="16"/>
          <w:lang w:val="es-DO"/>
        </w:rPr>
        <w:t xml:space="preserve"> Oficina de Acceso a la Información. INFOTEP. 2022.</w:t>
      </w:r>
    </w:p>
    <w:p w14:paraId="737FF026" w14:textId="77777777" w:rsidR="0041100E" w:rsidRDefault="0041100E" w:rsidP="0041100E">
      <w:pPr>
        <w:keepNext/>
        <w:spacing w:before="240" w:after="60"/>
        <w:contextualSpacing/>
        <w:jc w:val="both"/>
        <w:outlineLvl w:val="1"/>
        <w:rPr>
          <w:rFonts w:eastAsia="Times New Roman"/>
          <w:b/>
          <w:bCs/>
          <w:color w:val="808080"/>
          <w:lang w:val="es-US"/>
        </w:rPr>
      </w:pPr>
    </w:p>
    <w:p w14:paraId="642A958B" w14:textId="615D5F28" w:rsidR="004924FB" w:rsidRPr="004924FB" w:rsidRDefault="0041100E" w:rsidP="004924FB">
      <w:pPr>
        <w:keepNext/>
        <w:spacing w:before="240" w:after="60"/>
        <w:ind w:firstLine="360"/>
        <w:contextualSpacing/>
        <w:jc w:val="both"/>
        <w:outlineLvl w:val="1"/>
        <w:rPr>
          <w:rFonts w:eastAsia="Times New Roman"/>
          <w:b/>
          <w:bCs/>
          <w:color w:val="808080"/>
          <w:lang w:val="es-US"/>
        </w:rPr>
      </w:pPr>
      <w:bookmarkStart w:id="73" w:name="_Toc122358354"/>
      <w:r>
        <w:rPr>
          <w:rFonts w:eastAsia="Times New Roman"/>
          <w:b/>
          <w:bCs/>
          <w:color w:val="808080"/>
          <w:lang w:val="es-US"/>
        </w:rPr>
        <w:t xml:space="preserve">5.3 </w:t>
      </w:r>
      <w:r w:rsidR="004924FB" w:rsidRPr="004924FB">
        <w:rPr>
          <w:rFonts w:eastAsia="Times New Roman"/>
          <w:b/>
          <w:bCs/>
          <w:color w:val="808080"/>
          <w:lang w:val="es-US"/>
        </w:rPr>
        <w:t>Resultado del sistema de quejas, reclamos y sugerencias</w:t>
      </w:r>
      <w:bookmarkEnd w:id="73"/>
    </w:p>
    <w:p w14:paraId="50B7F3F9" w14:textId="77777777" w:rsidR="004924FB" w:rsidRPr="004924FB" w:rsidRDefault="004924FB" w:rsidP="004924FB">
      <w:pPr>
        <w:keepNext/>
        <w:spacing w:before="240" w:after="60"/>
        <w:contextualSpacing/>
        <w:jc w:val="both"/>
        <w:outlineLvl w:val="1"/>
        <w:rPr>
          <w:rFonts w:eastAsia="Times New Roman"/>
          <w:b/>
          <w:bCs/>
          <w:color w:val="808080"/>
          <w:lang w:val="es-US"/>
        </w:rPr>
      </w:pPr>
    </w:p>
    <w:p w14:paraId="3C1788AD" w14:textId="31253837" w:rsidR="004924FB" w:rsidRDefault="004924FB" w:rsidP="004924FB">
      <w:pPr>
        <w:spacing w:line="360" w:lineRule="auto"/>
        <w:jc w:val="both"/>
        <w:rPr>
          <w:rFonts w:eastAsia="Calibri"/>
          <w:color w:val="808080"/>
          <w:lang w:val="es-US"/>
        </w:rPr>
      </w:pPr>
      <w:r w:rsidRPr="004924FB">
        <w:rPr>
          <w:rFonts w:eastAsia="Calibri"/>
          <w:color w:val="808080"/>
          <w:lang w:val="es-DO"/>
        </w:rPr>
        <w:t xml:space="preserve">Una de las novedades implementadas para la recepción de quejas y sugerencias recibidas, es que se realizan a través de un formulario en código QR colocado en las Direcciones Regionales y la Oficina Nacional. A través </w:t>
      </w:r>
      <w:r w:rsidRPr="004924FB">
        <w:rPr>
          <w:rFonts w:eastAsia="Calibri"/>
          <w:color w:val="808080"/>
          <w:lang w:val="es-US"/>
        </w:rPr>
        <w:t xml:space="preserve">del correo electrónico </w:t>
      </w:r>
      <w:hyperlink r:id="rId23" w:history="1">
        <w:r w:rsidRPr="004924FB">
          <w:rPr>
            <w:rFonts w:ascii="Artifex CF Extra Light" w:eastAsia="Calibri" w:hAnsi="Artifex CF Extra Light"/>
            <w:color w:val="808080"/>
            <w:lang w:val="es-US"/>
          </w:rPr>
          <w:t>contacto@infotep.gob.do</w:t>
        </w:r>
      </w:hyperlink>
      <w:r w:rsidRPr="004924FB">
        <w:rPr>
          <w:rFonts w:eastAsia="Calibri"/>
          <w:color w:val="808080"/>
          <w:lang w:val="es-US"/>
        </w:rPr>
        <w:t xml:space="preserve">, visitas, redes sociales y llamadas telefónicas recibimos la cantidad de 71 solicitudes entre sugerencias, quejas y felicitaciones, en este año. </w:t>
      </w:r>
    </w:p>
    <w:p w14:paraId="7BEA549E" w14:textId="3E00A0F8" w:rsidR="00075D8D" w:rsidRDefault="00075D8D" w:rsidP="004924FB">
      <w:pPr>
        <w:spacing w:line="360" w:lineRule="auto"/>
        <w:jc w:val="both"/>
        <w:rPr>
          <w:rFonts w:eastAsia="Calibri"/>
          <w:color w:val="808080"/>
          <w:lang w:val="es-US"/>
        </w:rPr>
      </w:pPr>
    </w:p>
    <w:p w14:paraId="392C1E17" w14:textId="77777777" w:rsidR="00075D8D" w:rsidRPr="004924FB" w:rsidRDefault="00075D8D" w:rsidP="004924FB">
      <w:pPr>
        <w:spacing w:line="360" w:lineRule="auto"/>
        <w:jc w:val="both"/>
        <w:rPr>
          <w:rFonts w:eastAsia="Calibri"/>
          <w:color w:val="808080"/>
          <w:lang w:val="es-US"/>
        </w:rPr>
      </w:pPr>
    </w:p>
    <w:p w14:paraId="6DE319EE" w14:textId="44CFD6D8" w:rsidR="004924FB" w:rsidRPr="004924FB" w:rsidRDefault="004924FB" w:rsidP="004924FB">
      <w:pPr>
        <w:spacing w:after="0" w:line="240" w:lineRule="auto"/>
        <w:jc w:val="center"/>
        <w:rPr>
          <w:rFonts w:ascii="Infotep3" w:eastAsia="Calibri" w:hAnsi="Infotep3" w:cs="Calibri"/>
          <w:color w:val="003876"/>
          <w:spacing w:val="0"/>
          <w:szCs w:val="22"/>
          <w:lang w:val="es-ES"/>
        </w:rPr>
      </w:pPr>
      <w:r w:rsidRPr="004924FB">
        <w:rPr>
          <w:rFonts w:eastAsia="Times New Roman"/>
          <w:b/>
          <w:color w:val="808080"/>
          <w:spacing w:val="0"/>
          <w:lang w:val="es-ES" w:eastAsia="es-DO"/>
        </w:rPr>
        <w:lastRenderedPageBreak/>
        <w:t xml:space="preserve">Cuadro No. </w:t>
      </w:r>
      <w:r w:rsidR="00857FC2">
        <w:rPr>
          <w:rFonts w:eastAsia="Times New Roman"/>
          <w:b/>
          <w:color w:val="808080"/>
          <w:spacing w:val="0"/>
          <w:lang w:val="es-ES" w:eastAsia="es-DO"/>
        </w:rPr>
        <w:t>20</w:t>
      </w:r>
    </w:p>
    <w:tbl>
      <w:tblPr>
        <w:tblStyle w:val="Tablanormal53"/>
        <w:tblpPr w:leftFromText="141" w:rightFromText="141" w:vertAnchor="text" w:horzAnchor="margin" w:tblpXSpec="center" w:tblpY="41"/>
        <w:tblW w:w="6130" w:type="dxa"/>
        <w:tblLayout w:type="fixed"/>
        <w:tblLook w:val="01E0" w:firstRow="1" w:lastRow="1" w:firstColumn="1" w:lastColumn="1" w:noHBand="0" w:noVBand="0"/>
      </w:tblPr>
      <w:tblGrid>
        <w:gridCol w:w="3257"/>
        <w:gridCol w:w="2873"/>
      </w:tblGrid>
      <w:tr w:rsidR="004924FB" w:rsidRPr="007F2778" w14:paraId="2196BCBF" w14:textId="77777777" w:rsidTr="00075D8D">
        <w:trPr>
          <w:cnfStyle w:val="100000000000" w:firstRow="1" w:lastRow="0" w:firstColumn="0" w:lastColumn="0" w:oddVBand="0" w:evenVBand="0" w:oddHBand="0" w:evenHBand="0" w:firstRowFirstColumn="0" w:firstRowLastColumn="0" w:lastRowFirstColumn="0" w:lastRowLastColumn="0"/>
          <w:trHeight w:val="458"/>
        </w:trPr>
        <w:tc>
          <w:tcPr>
            <w:cnfStyle w:val="001000000100" w:firstRow="0" w:lastRow="0" w:firstColumn="1" w:lastColumn="0" w:oddVBand="0" w:evenVBand="0" w:oddHBand="0" w:evenHBand="0" w:firstRowFirstColumn="1" w:firstRowLastColumn="0" w:lastRowFirstColumn="0" w:lastRowLastColumn="0"/>
            <w:tcW w:w="3257" w:type="dxa"/>
            <w:vAlign w:val="bottom"/>
          </w:tcPr>
          <w:p w14:paraId="3C66AB6F" w14:textId="77777777" w:rsidR="004924FB" w:rsidRPr="007F2778" w:rsidRDefault="004924FB" w:rsidP="004924FB">
            <w:pPr>
              <w:spacing w:line="360" w:lineRule="auto"/>
              <w:jc w:val="both"/>
              <w:rPr>
                <w:rFonts w:ascii="Times New Roman" w:hAnsi="Times New Roman"/>
                <w:b/>
                <w:i w:val="0"/>
                <w:color w:val="808080"/>
                <w:lang w:val="es-US"/>
              </w:rPr>
            </w:pPr>
            <w:r w:rsidRPr="007F2778">
              <w:rPr>
                <w:rFonts w:ascii="Times New Roman" w:hAnsi="Times New Roman"/>
                <w:b/>
                <w:i w:val="0"/>
                <w:color w:val="808080"/>
                <w:lang w:val="es-US"/>
              </w:rPr>
              <w:t>Direcciones Regionales</w:t>
            </w:r>
          </w:p>
        </w:tc>
        <w:tc>
          <w:tcPr>
            <w:cnfStyle w:val="000100001000" w:firstRow="0" w:lastRow="0" w:firstColumn="0" w:lastColumn="1" w:oddVBand="0" w:evenVBand="0" w:oddHBand="0" w:evenHBand="0" w:firstRowFirstColumn="0" w:firstRowLastColumn="1" w:lastRowFirstColumn="0" w:lastRowLastColumn="0"/>
            <w:tcW w:w="2873" w:type="dxa"/>
            <w:vAlign w:val="bottom"/>
          </w:tcPr>
          <w:p w14:paraId="49CB916C" w14:textId="77777777" w:rsidR="004924FB" w:rsidRPr="007F2778" w:rsidRDefault="004924FB" w:rsidP="004924FB">
            <w:pPr>
              <w:spacing w:line="360" w:lineRule="auto"/>
              <w:jc w:val="center"/>
              <w:rPr>
                <w:rFonts w:ascii="Times New Roman" w:hAnsi="Times New Roman"/>
                <w:b/>
                <w:i w:val="0"/>
                <w:color w:val="808080"/>
                <w:lang w:val="es-US"/>
              </w:rPr>
            </w:pPr>
            <w:r w:rsidRPr="007F2778">
              <w:rPr>
                <w:rFonts w:ascii="Times New Roman" w:hAnsi="Times New Roman"/>
                <w:b/>
                <w:i w:val="0"/>
                <w:color w:val="808080"/>
                <w:lang w:val="es-US"/>
              </w:rPr>
              <w:t>Solicitudes Recibidas</w:t>
            </w:r>
          </w:p>
        </w:tc>
      </w:tr>
      <w:tr w:rsidR="004924FB" w:rsidRPr="007F2778" w14:paraId="578E8404" w14:textId="77777777" w:rsidTr="00075D8D">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257" w:type="dxa"/>
          </w:tcPr>
          <w:p w14:paraId="2ED39D11" w14:textId="77777777" w:rsidR="004924FB" w:rsidRPr="007F2778" w:rsidRDefault="004924FB" w:rsidP="004924FB">
            <w:pPr>
              <w:jc w:val="both"/>
              <w:rPr>
                <w:rFonts w:ascii="Times New Roman" w:eastAsia="Calibri" w:hAnsi="Times New Roman"/>
                <w:i w:val="0"/>
                <w:color w:val="808080"/>
                <w:lang w:val="es-US"/>
              </w:rPr>
            </w:pPr>
            <w:r w:rsidRPr="007F2778">
              <w:rPr>
                <w:rFonts w:ascii="Times New Roman" w:eastAsia="Calibri" w:hAnsi="Times New Roman"/>
                <w:i w:val="0"/>
                <w:color w:val="808080"/>
                <w:lang w:val="es-US"/>
              </w:rPr>
              <w:t>ECI/ ONA</w:t>
            </w:r>
          </w:p>
        </w:tc>
        <w:tc>
          <w:tcPr>
            <w:cnfStyle w:val="000100000000" w:firstRow="0" w:lastRow="0" w:firstColumn="0" w:lastColumn="1" w:oddVBand="0" w:evenVBand="0" w:oddHBand="0" w:evenHBand="0" w:firstRowFirstColumn="0" w:firstRowLastColumn="0" w:lastRowFirstColumn="0" w:lastRowLastColumn="0"/>
            <w:tcW w:w="2873" w:type="dxa"/>
          </w:tcPr>
          <w:p w14:paraId="073D5911" w14:textId="77777777" w:rsidR="004924FB" w:rsidRPr="007F2778" w:rsidRDefault="004924FB" w:rsidP="004924FB">
            <w:pPr>
              <w:jc w:val="center"/>
              <w:rPr>
                <w:rFonts w:ascii="Times New Roman" w:eastAsia="Calibri" w:hAnsi="Times New Roman"/>
                <w:i w:val="0"/>
                <w:color w:val="808080"/>
                <w:lang w:val="es-US"/>
              </w:rPr>
            </w:pPr>
            <w:r w:rsidRPr="007F2778">
              <w:rPr>
                <w:rFonts w:ascii="Times New Roman" w:eastAsia="Calibri" w:hAnsi="Times New Roman"/>
                <w:i w:val="0"/>
                <w:color w:val="808080"/>
                <w:lang w:val="es-US"/>
              </w:rPr>
              <w:t>10</w:t>
            </w:r>
          </w:p>
        </w:tc>
      </w:tr>
      <w:tr w:rsidR="004924FB" w:rsidRPr="007F2778" w14:paraId="6D900DD8" w14:textId="77777777" w:rsidTr="00075D8D">
        <w:trPr>
          <w:trHeight w:val="363"/>
        </w:trPr>
        <w:tc>
          <w:tcPr>
            <w:cnfStyle w:val="001000000000" w:firstRow="0" w:lastRow="0" w:firstColumn="1" w:lastColumn="0" w:oddVBand="0" w:evenVBand="0" w:oddHBand="0" w:evenHBand="0" w:firstRowFirstColumn="0" w:firstRowLastColumn="0" w:lastRowFirstColumn="0" w:lastRowLastColumn="0"/>
            <w:tcW w:w="3257" w:type="dxa"/>
          </w:tcPr>
          <w:p w14:paraId="116B790E" w14:textId="77777777" w:rsidR="004924FB" w:rsidRPr="007F2778" w:rsidRDefault="004924FB" w:rsidP="004924FB">
            <w:pPr>
              <w:jc w:val="both"/>
              <w:rPr>
                <w:rFonts w:ascii="Times New Roman" w:eastAsia="Calibri" w:hAnsi="Times New Roman"/>
                <w:i w:val="0"/>
                <w:color w:val="808080"/>
                <w:lang w:val="es-US"/>
              </w:rPr>
            </w:pPr>
            <w:r w:rsidRPr="007F2778">
              <w:rPr>
                <w:rFonts w:ascii="Times New Roman" w:eastAsia="Calibri" w:hAnsi="Times New Roman"/>
                <w:i w:val="0"/>
                <w:color w:val="808080"/>
                <w:lang w:val="es-US"/>
              </w:rPr>
              <w:t>Metropolitana</w:t>
            </w:r>
          </w:p>
        </w:tc>
        <w:tc>
          <w:tcPr>
            <w:cnfStyle w:val="000100000000" w:firstRow="0" w:lastRow="0" w:firstColumn="0" w:lastColumn="1" w:oddVBand="0" w:evenVBand="0" w:oddHBand="0" w:evenHBand="0" w:firstRowFirstColumn="0" w:firstRowLastColumn="0" w:lastRowFirstColumn="0" w:lastRowLastColumn="0"/>
            <w:tcW w:w="2873" w:type="dxa"/>
          </w:tcPr>
          <w:p w14:paraId="630FBB44" w14:textId="77777777" w:rsidR="004924FB" w:rsidRPr="007F2778" w:rsidRDefault="004924FB" w:rsidP="004924FB">
            <w:pPr>
              <w:jc w:val="center"/>
              <w:rPr>
                <w:rFonts w:ascii="Times New Roman" w:eastAsia="Calibri" w:hAnsi="Times New Roman"/>
                <w:i w:val="0"/>
                <w:color w:val="808080"/>
                <w:lang w:val="es-US"/>
              </w:rPr>
            </w:pPr>
            <w:r w:rsidRPr="007F2778">
              <w:rPr>
                <w:rFonts w:ascii="Times New Roman" w:eastAsia="Calibri" w:hAnsi="Times New Roman"/>
                <w:i w:val="0"/>
                <w:color w:val="808080"/>
                <w:lang w:val="es-US"/>
              </w:rPr>
              <w:t>10</w:t>
            </w:r>
          </w:p>
        </w:tc>
      </w:tr>
      <w:tr w:rsidR="004924FB" w:rsidRPr="007F2778" w14:paraId="244E7A23" w14:textId="77777777" w:rsidTr="00075D8D">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257" w:type="dxa"/>
          </w:tcPr>
          <w:p w14:paraId="4A70181F" w14:textId="77777777" w:rsidR="004924FB" w:rsidRPr="007F2778" w:rsidRDefault="004924FB" w:rsidP="004924FB">
            <w:pPr>
              <w:jc w:val="both"/>
              <w:rPr>
                <w:rFonts w:ascii="Times New Roman" w:eastAsia="Calibri" w:hAnsi="Times New Roman"/>
                <w:i w:val="0"/>
                <w:color w:val="808080"/>
                <w:lang w:val="es-US"/>
              </w:rPr>
            </w:pPr>
            <w:r w:rsidRPr="007F2778">
              <w:rPr>
                <w:rFonts w:ascii="Times New Roman" w:eastAsia="Calibri" w:hAnsi="Times New Roman"/>
                <w:i w:val="0"/>
                <w:color w:val="808080"/>
                <w:lang w:val="es-US"/>
              </w:rPr>
              <w:t>Cibao Norte</w:t>
            </w:r>
          </w:p>
        </w:tc>
        <w:tc>
          <w:tcPr>
            <w:cnfStyle w:val="000100000000" w:firstRow="0" w:lastRow="0" w:firstColumn="0" w:lastColumn="1" w:oddVBand="0" w:evenVBand="0" w:oddHBand="0" w:evenHBand="0" w:firstRowFirstColumn="0" w:firstRowLastColumn="0" w:lastRowFirstColumn="0" w:lastRowLastColumn="0"/>
            <w:tcW w:w="2873" w:type="dxa"/>
          </w:tcPr>
          <w:p w14:paraId="495A3274" w14:textId="77777777" w:rsidR="004924FB" w:rsidRPr="007F2778" w:rsidRDefault="004924FB" w:rsidP="004924FB">
            <w:pPr>
              <w:jc w:val="center"/>
              <w:rPr>
                <w:rFonts w:ascii="Times New Roman" w:eastAsia="Calibri" w:hAnsi="Times New Roman"/>
                <w:i w:val="0"/>
                <w:color w:val="808080"/>
                <w:lang w:val="es-US"/>
              </w:rPr>
            </w:pPr>
            <w:r w:rsidRPr="007F2778">
              <w:rPr>
                <w:rFonts w:ascii="Times New Roman" w:eastAsia="Calibri" w:hAnsi="Times New Roman"/>
                <w:i w:val="0"/>
                <w:color w:val="808080"/>
                <w:lang w:val="es-US"/>
              </w:rPr>
              <w:t>20</w:t>
            </w:r>
          </w:p>
        </w:tc>
      </w:tr>
      <w:tr w:rsidR="004924FB" w:rsidRPr="007F2778" w14:paraId="14729833" w14:textId="77777777" w:rsidTr="00075D8D">
        <w:trPr>
          <w:trHeight w:val="270"/>
        </w:trPr>
        <w:tc>
          <w:tcPr>
            <w:cnfStyle w:val="001000000000" w:firstRow="0" w:lastRow="0" w:firstColumn="1" w:lastColumn="0" w:oddVBand="0" w:evenVBand="0" w:oddHBand="0" w:evenHBand="0" w:firstRowFirstColumn="0" w:firstRowLastColumn="0" w:lastRowFirstColumn="0" w:lastRowLastColumn="0"/>
            <w:tcW w:w="3257" w:type="dxa"/>
          </w:tcPr>
          <w:p w14:paraId="71B05D10" w14:textId="77777777" w:rsidR="004924FB" w:rsidRPr="007F2778" w:rsidRDefault="004924FB" w:rsidP="004924FB">
            <w:pPr>
              <w:jc w:val="both"/>
              <w:rPr>
                <w:rFonts w:ascii="Times New Roman" w:eastAsia="Calibri" w:hAnsi="Times New Roman"/>
                <w:i w:val="0"/>
                <w:color w:val="808080"/>
                <w:lang w:val="es-US"/>
              </w:rPr>
            </w:pPr>
            <w:r w:rsidRPr="007F2778">
              <w:rPr>
                <w:rFonts w:ascii="Times New Roman" w:eastAsia="Calibri" w:hAnsi="Times New Roman"/>
                <w:i w:val="0"/>
                <w:color w:val="808080"/>
                <w:lang w:val="es-US"/>
              </w:rPr>
              <w:t>Cibao Sur</w:t>
            </w:r>
          </w:p>
        </w:tc>
        <w:tc>
          <w:tcPr>
            <w:cnfStyle w:val="000100000000" w:firstRow="0" w:lastRow="0" w:firstColumn="0" w:lastColumn="1" w:oddVBand="0" w:evenVBand="0" w:oddHBand="0" w:evenHBand="0" w:firstRowFirstColumn="0" w:firstRowLastColumn="0" w:lastRowFirstColumn="0" w:lastRowLastColumn="0"/>
            <w:tcW w:w="2873" w:type="dxa"/>
          </w:tcPr>
          <w:p w14:paraId="15EF328A" w14:textId="77777777" w:rsidR="004924FB" w:rsidRPr="007F2778" w:rsidRDefault="004924FB" w:rsidP="004924FB">
            <w:pPr>
              <w:jc w:val="center"/>
              <w:rPr>
                <w:rFonts w:ascii="Times New Roman" w:eastAsia="Calibri" w:hAnsi="Times New Roman"/>
                <w:i w:val="0"/>
                <w:color w:val="808080"/>
                <w:lang w:val="es-US"/>
              </w:rPr>
            </w:pPr>
            <w:r w:rsidRPr="007F2778">
              <w:rPr>
                <w:rFonts w:ascii="Times New Roman" w:eastAsia="Calibri" w:hAnsi="Times New Roman"/>
                <w:i w:val="0"/>
                <w:color w:val="808080"/>
                <w:lang w:val="es-US"/>
              </w:rPr>
              <w:t xml:space="preserve">11 </w:t>
            </w:r>
          </w:p>
        </w:tc>
      </w:tr>
      <w:tr w:rsidR="004924FB" w:rsidRPr="007F2778" w14:paraId="452477B6" w14:textId="77777777" w:rsidTr="00075D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57" w:type="dxa"/>
          </w:tcPr>
          <w:p w14:paraId="0B459B9F" w14:textId="77777777" w:rsidR="004924FB" w:rsidRPr="007F2778" w:rsidRDefault="004924FB" w:rsidP="004924FB">
            <w:pPr>
              <w:jc w:val="both"/>
              <w:rPr>
                <w:rFonts w:ascii="Times New Roman" w:eastAsia="Calibri" w:hAnsi="Times New Roman"/>
                <w:i w:val="0"/>
                <w:color w:val="808080"/>
                <w:lang w:val="es-US"/>
              </w:rPr>
            </w:pPr>
            <w:r w:rsidRPr="007F2778">
              <w:rPr>
                <w:rFonts w:ascii="Times New Roman" w:eastAsia="Calibri" w:hAnsi="Times New Roman"/>
                <w:i w:val="0"/>
                <w:color w:val="808080"/>
                <w:lang w:val="es-US"/>
              </w:rPr>
              <w:t xml:space="preserve">Sur </w:t>
            </w:r>
          </w:p>
        </w:tc>
        <w:tc>
          <w:tcPr>
            <w:cnfStyle w:val="000100000000" w:firstRow="0" w:lastRow="0" w:firstColumn="0" w:lastColumn="1" w:oddVBand="0" w:evenVBand="0" w:oddHBand="0" w:evenHBand="0" w:firstRowFirstColumn="0" w:firstRowLastColumn="0" w:lastRowFirstColumn="0" w:lastRowLastColumn="0"/>
            <w:tcW w:w="2873" w:type="dxa"/>
          </w:tcPr>
          <w:p w14:paraId="086FD3FE" w14:textId="77777777" w:rsidR="004924FB" w:rsidRPr="007F2778" w:rsidRDefault="004924FB" w:rsidP="004924FB">
            <w:pPr>
              <w:jc w:val="center"/>
              <w:rPr>
                <w:rFonts w:ascii="Times New Roman" w:eastAsia="Calibri" w:hAnsi="Times New Roman"/>
                <w:i w:val="0"/>
                <w:color w:val="808080"/>
                <w:lang w:val="es-US"/>
              </w:rPr>
            </w:pPr>
            <w:r w:rsidRPr="007F2778">
              <w:rPr>
                <w:rFonts w:ascii="Times New Roman" w:eastAsia="Calibri" w:hAnsi="Times New Roman"/>
                <w:i w:val="0"/>
                <w:color w:val="808080"/>
                <w:lang w:val="es-US"/>
              </w:rPr>
              <w:t>11</w:t>
            </w:r>
          </w:p>
        </w:tc>
      </w:tr>
      <w:tr w:rsidR="004924FB" w:rsidRPr="007F2778" w14:paraId="5A1B846D" w14:textId="77777777" w:rsidTr="00075D8D">
        <w:trPr>
          <w:trHeight w:val="245"/>
        </w:trPr>
        <w:tc>
          <w:tcPr>
            <w:cnfStyle w:val="001000000000" w:firstRow="0" w:lastRow="0" w:firstColumn="1" w:lastColumn="0" w:oddVBand="0" w:evenVBand="0" w:oddHBand="0" w:evenHBand="0" w:firstRowFirstColumn="0" w:firstRowLastColumn="0" w:lastRowFirstColumn="0" w:lastRowLastColumn="0"/>
            <w:tcW w:w="3257" w:type="dxa"/>
          </w:tcPr>
          <w:p w14:paraId="2311630D" w14:textId="77777777" w:rsidR="004924FB" w:rsidRPr="007F2778" w:rsidRDefault="004924FB" w:rsidP="004924FB">
            <w:pPr>
              <w:jc w:val="both"/>
              <w:rPr>
                <w:rFonts w:ascii="Times New Roman" w:eastAsia="Calibri" w:hAnsi="Times New Roman"/>
                <w:i w:val="0"/>
                <w:color w:val="808080"/>
                <w:lang w:val="es-US"/>
              </w:rPr>
            </w:pPr>
            <w:r w:rsidRPr="007F2778">
              <w:rPr>
                <w:rFonts w:ascii="Times New Roman" w:eastAsia="Calibri" w:hAnsi="Times New Roman"/>
                <w:i w:val="0"/>
                <w:color w:val="808080"/>
                <w:lang w:val="es-US"/>
              </w:rPr>
              <w:t xml:space="preserve">Este </w:t>
            </w:r>
          </w:p>
        </w:tc>
        <w:tc>
          <w:tcPr>
            <w:cnfStyle w:val="000100000000" w:firstRow="0" w:lastRow="0" w:firstColumn="0" w:lastColumn="1" w:oddVBand="0" w:evenVBand="0" w:oddHBand="0" w:evenHBand="0" w:firstRowFirstColumn="0" w:firstRowLastColumn="0" w:lastRowFirstColumn="0" w:lastRowLastColumn="0"/>
            <w:tcW w:w="2873" w:type="dxa"/>
          </w:tcPr>
          <w:p w14:paraId="6D11ACB5" w14:textId="77777777" w:rsidR="004924FB" w:rsidRPr="007F2778" w:rsidRDefault="004924FB" w:rsidP="004924FB">
            <w:pPr>
              <w:jc w:val="center"/>
              <w:rPr>
                <w:rFonts w:ascii="Times New Roman" w:eastAsia="Calibri" w:hAnsi="Times New Roman"/>
                <w:i w:val="0"/>
                <w:color w:val="808080"/>
                <w:lang w:val="es-US"/>
              </w:rPr>
            </w:pPr>
            <w:r w:rsidRPr="007F2778">
              <w:rPr>
                <w:rFonts w:ascii="Times New Roman" w:eastAsia="Calibri" w:hAnsi="Times New Roman"/>
                <w:i w:val="0"/>
                <w:color w:val="808080"/>
                <w:lang w:val="es-US"/>
              </w:rPr>
              <w:t>6</w:t>
            </w:r>
          </w:p>
        </w:tc>
      </w:tr>
      <w:tr w:rsidR="004924FB" w:rsidRPr="007F2778" w14:paraId="1429B99C" w14:textId="77777777" w:rsidTr="00075D8D">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257" w:type="dxa"/>
          </w:tcPr>
          <w:p w14:paraId="6CB4405B" w14:textId="751CDD74" w:rsidR="004924FB" w:rsidRPr="007F2778" w:rsidRDefault="004924FB" w:rsidP="004924FB">
            <w:pPr>
              <w:jc w:val="both"/>
              <w:rPr>
                <w:rFonts w:ascii="Times New Roman" w:eastAsia="Calibri" w:hAnsi="Times New Roman"/>
                <w:i w:val="0"/>
                <w:color w:val="808080"/>
                <w:lang w:val="es-US"/>
              </w:rPr>
            </w:pPr>
            <w:r w:rsidRPr="007F2778">
              <w:rPr>
                <w:rFonts w:ascii="Times New Roman" w:eastAsia="Calibri" w:hAnsi="Times New Roman"/>
                <w:i w:val="0"/>
                <w:color w:val="808080"/>
                <w:lang w:val="es-US"/>
              </w:rPr>
              <w:t xml:space="preserve">Oriental </w:t>
            </w:r>
          </w:p>
        </w:tc>
        <w:tc>
          <w:tcPr>
            <w:cnfStyle w:val="000100000000" w:firstRow="0" w:lastRow="0" w:firstColumn="0" w:lastColumn="1" w:oddVBand="0" w:evenVBand="0" w:oddHBand="0" w:evenHBand="0" w:firstRowFirstColumn="0" w:firstRowLastColumn="0" w:lastRowFirstColumn="0" w:lastRowLastColumn="0"/>
            <w:tcW w:w="2873" w:type="dxa"/>
          </w:tcPr>
          <w:p w14:paraId="5A15DF70" w14:textId="1EE3D6BF" w:rsidR="004924FB" w:rsidRPr="007F2778" w:rsidRDefault="004924FB" w:rsidP="004924FB">
            <w:pPr>
              <w:jc w:val="center"/>
              <w:rPr>
                <w:rFonts w:ascii="Times New Roman" w:eastAsia="Calibri" w:hAnsi="Times New Roman"/>
                <w:i w:val="0"/>
                <w:color w:val="808080"/>
                <w:lang w:val="es-US"/>
              </w:rPr>
            </w:pPr>
            <w:r w:rsidRPr="007F2778">
              <w:rPr>
                <w:rFonts w:ascii="Times New Roman" w:eastAsia="Calibri" w:hAnsi="Times New Roman"/>
                <w:i w:val="0"/>
                <w:color w:val="808080"/>
                <w:lang w:val="es-US"/>
              </w:rPr>
              <w:t>3</w:t>
            </w:r>
          </w:p>
        </w:tc>
      </w:tr>
      <w:tr w:rsidR="004924FB" w:rsidRPr="007F2778" w14:paraId="7A77E593" w14:textId="77777777" w:rsidTr="00075D8D">
        <w:trPr>
          <w:cnfStyle w:val="010000000000" w:firstRow="0" w:lastRow="1" w:firstColumn="0" w:lastColumn="0" w:oddVBand="0" w:evenVBand="0" w:oddHBand="0" w:evenHBand="0" w:firstRowFirstColumn="0" w:firstRowLastColumn="0" w:lastRowFirstColumn="0" w:lastRowLastColumn="0"/>
          <w:trHeight w:val="463"/>
        </w:trPr>
        <w:tc>
          <w:tcPr>
            <w:cnfStyle w:val="001000000001" w:firstRow="0" w:lastRow="0" w:firstColumn="1" w:lastColumn="0" w:oddVBand="0" w:evenVBand="0" w:oddHBand="0" w:evenHBand="0" w:firstRowFirstColumn="0" w:firstRowLastColumn="0" w:lastRowFirstColumn="1" w:lastRowLastColumn="0"/>
            <w:tcW w:w="3257" w:type="dxa"/>
          </w:tcPr>
          <w:p w14:paraId="1FC25B0F" w14:textId="1EF38898" w:rsidR="004924FB" w:rsidRPr="007F2778" w:rsidRDefault="004924FB" w:rsidP="004924FB">
            <w:pPr>
              <w:jc w:val="both"/>
              <w:rPr>
                <w:rFonts w:ascii="Times New Roman" w:eastAsia="Calibri" w:hAnsi="Times New Roman"/>
                <w:b/>
                <w:i w:val="0"/>
                <w:color w:val="808080"/>
                <w:lang w:val="es-US"/>
              </w:rPr>
            </w:pPr>
            <w:r w:rsidRPr="007F2778">
              <w:rPr>
                <w:rFonts w:ascii="Times New Roman" w:eastAsia="Calibri" w:hAnsi="Times New Roman"/>
                <w:b/>
                <w:i w:val="0"/>
                <w:color w:val="808080"/>
                <w:lang w:val="es-US"/>
              </w:rPr>
              <w:t>TOTAL</w:t>
            </w:r>
          </w:p>
        </w:tc>
        <w:tc>
          <w:tcPr>
            <w:cnfStyle w:val="000100000010" w:firstRow="0" w:lastRow="0" w:firstColumn="0" w:lastColumn="1" w:oddVBand="0" w:evenVBand="0" w:oddHBand="0" w:evenHBand="0" w:firstRowFirstColumn="0" w:firstRowLastColumn="0" w:lastRowFirstColumn="0" w:lastRowLastColumn="1"/>
            <w:tcW w:w="2873" w:type="dxa"/>
          </w:tcPr>
          <w:p w14:paraId="7E2C0990" w14:textId="6D7019E1" w:rsidR="004924FB" w:rsidRPr="007F2778" w:rsidRDefault="004924FB" w:rsidP="004924FB">
            <w:pPr>
              <w:jc w:val="center"/>
              <w:rPr>
                <w:rFonts w:ascii="Times New Roman" w:eastAsia="Calibri" w:hAnsi="Times New Roman"/>
                <w:b/>
                <w:i w:val="0"/>
                <w:color w:val="808080"/>
                <w:lang w:val="es-US"/>
              </w:rPr>
            </w:pPr>
            <w:r w:rsidRPr="007F2778">
              <w:rPr>
                <w:rFonts w:ascii="Times New Roman" w:eastAsia="Calibri" w:hAnsi="Times New Roman"/>
                <w:b/>
                <w:i w:val="0"/>
                <w:color w:val="808080"/>
                <w:lang w:val="es-US"/>
              </w:rPr>
              <w:t>71</w:t>
            </w:r>
          </w:p>
        </w:tc>
      </w:tr>
    </w:tbl>
    <w:p w14:paraId="64AF39CD" w14:textId="708F4154" w:rsidR="004924FB" w:rsidRPr="004924FB" w:rsidRDefault="004924FB" w:rsidP="004924FB">
      <w:pPr>
        <w:spacing w:line="360" w:lineRule="auto"/>
        <w:ind w:left="1080"/>
        <w:jc w:val="both"/>
        <w:rPr>
          <w:rFonts w:eastAsia="Calibri"/>
          <w:color w:val="6E6E6E"/>
          <w:spacing w:val="0"/>
          <w:szCs w:val="26"/>
          <w:lang w:val="es-419"/>
        </w:rPr>
      </w:pPr>
    </w:p>
    <w:p w14:paraId="314961FD" w14:textId="1D6E0304" w:rsidR="004924FB" w:rsidRPr="004924FB" w:rsidRDefault="004924FB" w:rsidP="004924FB">
      <w:pPr>
        <w:spacing w:line="276" w:lineRule="auto"/>
        <w:jc w:val="both"/>
        <w:rPr>
          <w:rFonts w:eastAsia="Calibri"/>
          <w:b/>
          <w:color w:val="707070"/>
          <w:spacing w:val="0"/>
          <w:sz w:val="25"/>
          <w:szCs w:val="25"/>
          <w:lang w:val="es-419"/>
        </w:rPr>
      </w:pPr>
    </w:p>
    <w:p w14:paraId="6740EBB1" w14:textId="607525B3" w:rsidR="004924FB" w:rsidRPr="004924FB" w:rsidRDefault="004924FB" w:rsidP="004924FB">
      <w:pPr>
        <w:spacing w:line="276" w:lineRule="auto"/>
        <w:jc w:val="both"/>
        <w:rPr>
          <w:rFonts w:eastAsia="Calibri"/>
          <w:b/>
          <w:color w:val="707070"/>
          <w:spacing w:val="0"/>
          <w:sz w:val="25"/>
          <w:szCs w:val="25"/>
          <w:lang w:val="es-419"/>
        </w:rPr>
      </w:pPr>
    </w:p>
    <w:p w14:paraId="409EDBC3" w14:textId="32973A3B" w:rsidR="004924FB" w:rsidRPr="004924FB" w:rsidRDefault="004924FB" w:rsidP="004924FB">
      <w:pPr>
        <w:spacing w:line="276" w:lineRule="auto"/>
        <w:jc w:val="both"/>
        <w:rPr>
          <w:rFonts w:eastAsia="Calibri"/>
          <w:b/>
          <w:color w:val="707070"/>
          <w:spacing w:val="0"/>
          <w:sz w:val="25"/>
          <w:szCs w:val="25"/>
          <w:lang w:val="es-419"/>
        </w:rPr>
      </w:pPr>
    </w:p>
    <w:p w14:paraId="2961A859" w14:textId="0CF913B9" w:rsidR="004924FB" w:rsidRPr="004924FB" w:rsidRDefault="004924FB" w:rsidP="004924FB">
      <w:pPr>
        <w:spacing w:line="276" w:lineRule="auto"/>
        <w:jc w:val="both"/>
        <w:rPr>
          <w:rFonts w:eastAsia="Calibri"/>
          <w:b/>
          <w:color w:val="707070"/>
          <w:spacing w:val="0"/>
          <w:sz w:val="25"/>
          <w:szCs w:val="25"/>
          <w:lang w:val="es-419"/>
        </w:rPr>
      </w:pPr>
    </w:p>
    <w:p w14:paraId="22843660" w14:textId="0AA91261" w:rsidR="004924FB" w:rsidRPr="004924FB" w:rsidRDefault="004924FB" w:rsidP="004924FB">
      <w:pPr>
        <w:spacing w:line="276" w:lineRule="auto"/>
        <w:jc w:val="both"/>
        <w:rPr>
          <w:rFonts w:eastAsia="Calibri"/>
          <w:b/>
          <w:color w:val="707070"/>
          <w:spacing w:val="0"/>
          <w:sz w:val="25"/>
          <w:szCs w:val="25"/>
          <w:lang w:val="es-419"/>
        </w:rPr>
      </w:pPr>
    </w:p>
    <w:p w14:paraId="4526C4C3" w14:textId="6F68AEB6" w:rsidR="004924FB" w:rsidRPr="004924FB" w:rsidRDefault="00075D8D" w:rsidP="004924FB">
      <w:pPr>
        <w:spacing w:line="276" w:lineRule="auto"/>
        <w:jc w:val="both"/>
        <w:rPr>
          <w:rFonts w:eastAsia="Calibri"/>
          <w:b/>
          <w:color w:val="707070"/>
          <w:spacing w:val="0"/>
          <w:sz w:val="25"/>
          <w:szCs w:val="25"/>
          <w:lang w:val="es-419"/>
        </w:rPr>
      </w:pPr>
      <w:r w:rsidRPr="004924FB">
        <w:rPr>
          <w:rFonts w:ascii="Artifex CF Extra Light" w:eastAsia="Calibri" w:hAnsi="Artifex CF Extra Light"/>
          <w:noProof/>
          <w:color w:val="003876"/>
          <w:spacing w:val="0"/>
          <w:sz w:val="18"/>
          <w:szCs w:val="22"/>
          <w:lang w:val="es-ES"/>
        </w:rPr>
        <mc:AlternateContent>
          <mc:Choice Requires="wps">
            <w:drawing>
              <wp:anchor distT="45720" distB="45720" distL="114300" distR="114300" simplePos="0" relativeHeight="251753472" behindDoc="0" locked="0" layoutInCell="1" allowOverlap="1" wp14:anchorId="3E854176" wp14:editId="4FF1D4A2">
                <wp:simplePos x="0" y="0"/>
                <wp:positionH relativeFrom="column">
                  <wp:posOffset>661670</wp:posOffset>
                </wp:positionH>
                <wp:positionV relativeFrom="paragraph">
                  <wp:posOffset>131445</wp:posOffset>
                </wp:positionV>
                <wp:extent cx="3591560" cy="21209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12090"/>
                        </a:xfrm>
                        <a:prstGeom prst="rect">
                          <a:avLst/>
                        </a:prstGeom>
                        <a:solidFill>
                          <a:srgbClr val="FFFFFF"/>
                        </a:solidFill>
                        <a:ln w="9525">
                          <a:noFill/>
                          <a:miter lim="800000"/>
                          <a:headEnd/>
                          <a:tailEnd/>
                        </a:ln>
                      </wps:spPr>
                      <wps:txbx>
                        <w:txbxContent>
                          <w:p w14:paraId="3F759A43" w14:textId="77777777" w:rsidR="00472102" w:rsidRDefault="00472102" w:rsidP="004924FB">
                            <w:pPr>
                              <w:jc w:val="center"/>
                              <w:rPr>
                                <w:color w:val="808080"/>
                                <w:sz w:val="16"/>
                                <w:szCs w:val="16"/>
                                <w:lang w:val="es-US"/>
                              </w:rPr>
                            </w:pPr>
                            <w:r w:rsidRPr="00166402">
                              <w:rPr>
                                <w:b/>
                                <w:color w:val="808080"/>
                                <w:sz w:val="16"/>
                                <w:szCs w:val="16"/>
                                <w:lang w:val="es-US"/>
                              </w:rPr>
                              <w:t xml:space="preserve">Fuente: </w:t>
                            </w:r>
                            <w:r w:rsidRPr="00166402">
                              <w:rPr>
                                <w:color w:val="808080"/>
                                <w:sz w:val="16"/>
                                <w:szCs w:val="16"/>
                                <w:lang w:val="es-US"/>
                              </w:rPr>
                              <w:t>Dirección de Comunicaciones. INFOTEP. 2022</w:t>
                            </w:r>
                          </w:p>
                          <w:p w14:paraId="1DABD582" w14:textId="77777777" w:rsidR="00472102" w:rsidRPr="00CB0B2A" w:rsidRDefault="00472102" w:rsidP="004924FB">
                            <w:pPr>
                              <w:spacing w:line="240" w:lineRule="auto"/>
                              <w:contextualSpacing/>
                              <w:jc w:val="center"/>
                              <w:rPr>
                                <w:bCs/>
                                <w:iCs/>
                                <w:color w:val="80808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54176" id="_x0000_s1043" type="#_x0000_t202" style="position:absolute;left:0;text-align:left;margin-left:52.1pt;margin-top:10.35pt;width:282.8pt;height:16.7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" stroked="f">
                <v:textbox>
                  <w:txbxContent>
                    <w:p w14:paraId="3F759A43" w14:textId="77777777" w:rsidR="00472102" w:rsidRDefault="00472102" w:rsidP="004924FB">
                      <w:pPr>
                        <w:jc w:val="center"/>
                        <w:rPr>
                          <w:color w:val="808080"/>
                          <w:sz w:val="16"/>
                          <w:szCs w:val="16"/>
                          <w:lang w:val="es-US"/>
                        </w:rPr>
                      </w:pPr>
                      <w:r w:rsidRPr="00166402">
                        <w:rPr>
                          <w:b/>
                          <w:color w:val="808080"/>
                          <w:sz w:val="16"/>
                          <w:szCs w:val="16"/>
                          <w:lang w:val="es-US"/>
                        </w:rPr>
                        <w:t xml:space="preserve">Fuente: </w:t>
                      </w:r>
                      <w:r w:rsidRPr="00166402">
                        <w:rPr>
                          <w:color w:val="808080"/>
                          <w:sz w:val="16"/>
                          <w:szCs w:val="16"/>
                          <w:lang w:val="es-US"/>
                        </w:rPr>
                        <w:t>Dirección de Comunicaciones. INFOTEP. 2022</w:t>
                      </w:r>
                    </w:p>
                    <w:p w14:paraId="1DABD582" w14:textId="77777777" w:rsidR="00472102" w:rsidRPr="00CB0B2A" w:rsidRDefault="00472102" w:rsidP="004924FB">
                      <w:pPr>
                        <w:spacing w:line="240" w:lineRule="auto"/>
                        <w:contextualSpacing/>
                        <w:jc w:val="center"/>
                        <w:rPr>
                          <w:bCs/>
                          <w:iCs/>
                          <w:color w:val="808080"/>
                          <w:sz w:val="20"/>
                          <w:szCs w:val="20"/>
                        </w:rPr>
                      </w:pPr>
                    </w:p>
                  </w:txbxContent>
                </v:textbox>
                <w10:wrap type="square"/>
              </v:shape>
            </w:pict>
          </mc:Fallback>
        </mc:AlternateContent>
      </w:r>
    </w:p>
    <w:p w14:paraId="4217D3BA" w14:textId="47CA521E" w:rsidR="00075D8D" w:rsidRDefault="00075D8D" w:rsidP="0041100E">
      <w:pPr>
        <w:spacing w:line="360" w:lineRule="auto"/>
        <w:jc w:val="both"/>
        <w:rPr>
          <w:rFonts w:eastAsia="Calibri"/>
          <w:color w:val="808080"/>
          <w:lang w:val="es-US"/>
        </w:rPr>
      </w:pPr>
    </w:p>
    <w:p w14:paraId="6C2FD886" w14:textId="27226C40" w:rsidR="0041100E" w:rsidRPr="004924FB" w:rsidRDefault="0041100E" w:rsidP="0041100E">
      <w:pPr>
        <w:spacing w:line="360" w:lineRule="auto"/>
        <w:jc w:val="both"/>
        <w:rPr>
          <w:rFonts w:eastAsia="Calibri"/>
          <w:color w:val="808080"/>
          <w:lang w:val="es-US"/>
        </w:rPr>
      </w:pPr>
      <w:r w:rsidRPr="004924FB">
        <w:rPr>
          <w:rFonts w:eastAsia="Calibri"/>
          <w:color w:val="808080"/>
          <w:lang w:val="es-US"/>
        </w:rPr>
        <w:t>A través del Sistema de Atención Ciudadana, Línea 311, manejado por la Oficina Gubernamental de Tecnologías de la Información y Comunicación (OGTIC), desde enero hasta octubre 2022 se registraron seis (6) solicitudes referentes a: Denuncias, Reclamaciones, Quejas y Sugerencias, las cuales fueron respondidas por las vías de internet y telefónica disponibles de manera oportuna y satisfactoria según las perspectivas de los usuarios.</w:t>
      </w:r>
    </w:p>
    <w:p w14:paraId="029273F0" w14:textId="445F8D38" w:rsidR="0041100E" w:rsidRDefault="00075D8D" w:rsidP="0041100E">
      <w:pPr>
        <w:spacing w:line="360" w:lineRule="auto"/>
        <w:jc w:val="both"/>
        <w:rPr>
          <w:rFonts w:eastAsia="Calibri"/>
          <w:color w:val="808080"/>
          <w:lang w:val="es-US"/>
        </w:rPr>
      </w:pPr>
      <w:r w:rsidRPr="004924FB">
        <w:rPr>
          <w:rFonts w:eastAsia="Calibri"/>
          <w:color w:val="808080"/>
          <w:lang w:val="es-US"/>
        </w:rPr>
        <w:t>Asimismo</w:t>
      </w:r>
      <w:r w:rsidR="0041100E" w:rsidRPr="004924FB">
        <w:rPr>
          <w:rFonts w:eastAsia="Calibri"/>
          <w:color w:val="808080"/>
          <w:lang w:val="es-US"/>
        </w:rPr>
        <w:t>, a través del Centro de Contacto Gubernamental, Línea *462, se recibieron 59 llamadas de solicitud de información sobre nuestra Institución, a nivel nacional.</w:t>
      </w:r>
    </w:p>
    <w:p w14:paraId="5EC55893" w14:textId="53E3F0B1" w:rsidR="00075D8D" w:rsidRDefault="00075D8D" w:rsidP="0041100E">
      <w:pPr>
        <w:spacing w:line="360" w:lineRule="auto"/>
        <w:jc w:val="both"/>
        <w:rPr>
          <w:rFonts w:eastAsia="Calibri"/>
          <w:color w:val="808080"/>
          <w:sz w:val="20"/>
          <w:szCs w:val="20"/>
          <w:lang w:val="es-US"/>
        </w:rPr>
      </w:pPr>
    </w:p>
    <w:p w14:paraId="6A95A8B7" w14:textId="0A765C56" w:rsidR="00075D8D" w:rsidRDefault="00075D8D" w:rsidP="0041100E">
      <w:pPr>
        <w:spacing w:line="360" w:lineRule="auto"/>
        <w:jc w:val="both"/>
        <w:rPr>
          <w:rFonts w:eastAsia="Calibri"/>
          <w:color w:val="808080"/>
          <w:sz w:val="20"/>
          <w:szCs w:val="20"/>
          <w:lang w:val="es-US"/>
        </w:rPr>
      </w:pPr>
    </w:p>
    <w:p w14:paraId="79C0F946" w14:textId="7B27EECF" w:rsidR="00075D8D" w:rsidRDefault="00075D8D" w:rsidP="0041100E">
      <w:pPr>
        <w:spacing w:line="360" w:lineRule="auto"/>
        <w:jc w:val="both"/>
        <w:rPr>
          <w:rFonts w:eastAsia="Calibri"/>
          <w:color w:val="808080"/>
          <w:sz w:val="20"/>
          <w:szCs w:val="20"/>
          <w:lang w:val="es-US"/>
        </w:rPr>
      </w:pPr>
    </w:p>
    <w:p w14:paraId="4601691E" w14:textId="3F2A8FB8" w:rsidR="00075D8D" w:rsidRDefault="00075D8D" w:rsidP="0041100E">
      <w:pPr>
        <w:spacing w:line="360" w:lineRule="auto"/>
        <w:jc w:val="both"/>
        <w:rPr>
          <w:rFonts w:eastAsia="Calibri"/>
          <w:color w:val="808080"/>
          <w:sz w:val="20"/>
          <w:szCs w:val="20"/>
          <w:lang w:val="es-US"/>
        </w:rPr>
      </w:pPr>
    </w:p>
    <w:p w14:paraId="5ED86E4B" w14:textId="300C1507" w:rsidR="00075D8D" w:rsidRDefault="00075D8D" w:rsidP="0041100E">
      <w:pPr>
        <w:spacing w:line="360" w:lineRule="auto"/>
        <w:jc w:val="both"/>
        <w:rPr>
          <w:rFonts w:eastAsia="Calibri"/>
          <w:color w:val="808080"/>
          <w:sz w:val="20"/>
          <w:szCs w:val="20"/>
          <w:lang w:val="es-US"/>
        </w:rPr>
      </w:pPr>
    </w:p>
    <w:p w14:paraId="5A8F88F4" w14:textId="4F85E98F" w:rsidR="00075D8D" w:rsidRDefault="00075D8D" w:rsidP="0041100E">
      <w:pPr>
        <w:spacing w:line="360" w:lineRule="auto"/>
        <w:jc w:val="both"/>
        <w:rPr>
          <w:rFonts w:eastAsia="Calibri"/>
          <w:color w:val="808080"/>
          <w:sz w:val="20"/>
          <w:szCs w:val="20"/>
          <w:lang w:val="es-US"/>
        </w:rPr>
      </w:pPr>
    </w:p>
    <w:p w14:paraId="5F5DE285" w14:textId="77777777" w:rsidR="00075D8D" w:rsidRPr="004924FB" w:rsidRDefault="00075D8D" w:rsidP="0041100E">
      <w:pPr>
        <w:spacing w:line="360" w:lineRule="auto"/>
        <w:jc w:val="both"/>
        <w:rPr>
          <w:rFonts w:eastAsia="Calibri"/>
          <w:color w:val="808080"/>
          <w:sz w:val="20"/>
          <w:szCs w:val="20"/>
          <w:lang w:val="es-US"/>
        </w:rPr>
      </w:pPr>
    </w:p>
    <w:p w14:paraId="4776653A" w14:textId="5530AD48" w:rsidR="0041100E" w:rsidRPr="004924FB" w:rsidRDefault="0041100E" w:rsidP="0041100E">
      <w:pPr>
        <w:spacing w:after="0" w:line="240" w:lineRule="auto"/>
        <w:jc w:val="center"/>
        <w:rPr>
          <w:rFonts w:eastAsia="Calibri"/>
          <w:b/>
          <w:color w:val="808080"/>
          <w:lang w:val="es-US"/>
        </w:rPr>
      </w:pPr>
      <w:r w:rsidRPr="004924FB">
        <w:rPr>
          <w:rFonts w:eastAsia="Calibri"/>
          <w:b/>
          <w:color w:val="808080"/>
          <w:lang w:val="es-US"/>
        </w:rPr>
        <w:lastRenderedPageBreak/>
        <w:t>Cuadro No. 2</w:t>
      </w:r>
      <w:r w:rsidR="00857FC2">
        <w:rPr>
          <w:rFonts w:eastAsia="Calibri"/>
          <w:b/>
          <w:color w:val="808080"/>
          <w:lang w:val="es-US"/>
        </w:rPr>
        <w:t>1</w:t>
      </w:r>
      <w:r w:rsidRPr="004924FB">
        <w:rPr>
          <w:rFonts w:eastAsia="Calibri"/>
          <w:b/>
          <w:color w:val="808080"/>
          <w:lang w:val="es-US"/>
        </w:rPr>
        <w:t xml:space="preserve">    </w:t>
      </w:r>
    </w:p>
    <w:p w14:paraId="24162DE7" w14:textId="77777777" w:rsidR="0041100E" w:rsidRPr="004924FB" w:rsidRDefault="0041100E" w:rsidP="0041100E">
      <w:pPr>
        <w:spacing w:after="0" w:line="240" w:lineRule="auto"/>
        <w:jc w:val="center"/>
        <w:rPr>
          <w:rFonts w:eastAsia="Calibri"/>
          <w:b/>
          <w:color w:val="808080"/>
          <w:lang w:val="es-US"/>
        </w:rPr>
      </w:pPr>
      <w:r w:rsidRPr="004924FB">
        <w:rPr>
          <w:rFonts w:eastAsia="Calibri"/>
          <w:b/>
          <w:color w:val="808080"/>
          <w:lang w:val="es-US"/>
        </w:rPr>
        <w:t>Cantidad de quejas, reclamaciones y sugerencias recibidas</w:t>
      </w:r>
    </w:p>
    <w:p w14:paraId="01EBBA82" w14:textId="77777777" w:rsidR="0041100E" w:rsidRPr="004924FB" w:rsidRDefault="0041100E" w:rsidP="0041100E">
      <w:pPr>
        <w:spacing w:after="0" w:line="240" w:lineRule="auto"/>
        <w:jc w:val="center"/>
        <w:rPr>
          <w:rFonts w:eastAsia="Calibri"/>
          <w:b/>
          <w:color w:val="808080"/>
          <w:lang w:val="es-US"/>
        </w:rPr>
      </w:pPr>
      <w:r w:rsidRPr="004924FB">
        <w:rPr>
          <w:rFonts w:eastAsia="Calibri"/>
          <w:b/>
          <w:color w:val="808080"/>
          <w:lang w:val="es-US"/>
        </w:rPr>
        <w:t>Enero - octubre 2022</w:t>
      </w:r>
    </w:p>
    <w:p w14:paraId="4B5EBA8F" w14:textId="77777777" w:rsidR="0041100E" w:rsidRPr="004924FB" w:rsidRDefault="0041100E" w:rsidP="0041100E">
      <w:pPr>
        <w:spacing w:after="0" w:line="240" w:lineRule="auto"/>
        <w:jc w:val="center"/>
        <w:rPr>
          <w:rFonts w:eastAsia="Calibri"/>
          <w:b/>
          <w:color w:val="808080"/>
          <w:lang w:val="es-US"/>
        </w:rPr>
      </w:pPr>
    </w:p>
    <w:tbl>
      <w:tblPr>
        <w:tblStyle w:val="Tablaconcuadrcula5oscura-nfasis42"/>
        <w:tblW w:w="5874" w:type="dxa"/>
        <w:jc w:val="center"/>
        <w:tblLook w:val="04A0" w:firstRow="1" w:lastRow="0" w:firstColumn="1" w:lastColumn="0" w:noHBand="0" w:noVBand="1"/>
      </w:tblPr>
      <w:tblGrid>
        <w:gridCol w:w="1900"/>
        <w:gridCol w:w="2049"/>
        <w:gridCol w:w="1925"/>
      </w:tblGrid>
      <w:tr w:rsidR="0041100E" w:rsidRPr="004924FB" w14:paraId="37A40DE7" w14:textId="77777777" w:rsidTr="00075D8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shd w:val="clear" w:color="auto" w:fill="D9D9D9"/>
            <w:vAlign w:val="center"/>
            <w:hideMark/>
          </w:tcPr>
          <w:p w14:paraId="0C27D5AC" w14:textId="77777777" w:rsidR="0041100E" w:rsidRPr="004924FB" w:rsidRDefault="0041100E" w:rsidP="00472102">
            <w:pPr>
              <w:spacing w:after="160" w:line="259" w:lineRule="auto"/>
              <w:rPr>
                <w:rFonts w:ascii="Times New Roman" w:hAnsi="Times New Roman"/>
                <w:bCs w:val="0"/>
                <w:color w:val="808080"/>
                <w:spacing w:val="20"/>
                <w:sz w:val="24"/>
                <w:szCs w:val="24"/>
                <w:lang w:val="es-US"/>
              </w:rPr>
            </w:pPr>
            <w:r w:rsidRPr="004924FB">
              <w:rPr>
                <w:rFonts w:ascii="Times New Roman" w:hAnsi="Times New Roman"/>
                <w:bCs w:val="0"/>
                <w:color w:val="808080"/>
                <w:spacing w:val="20"/>
                <w:sz w:val="24"/>
                <w:szCs w:val="24"/>
                <w:lang w:val="es-US"/>
              </w:rPr>
              <w:t xml:space="preserve">Portal </w:t>
            </w:r>
          </w:p>
        </w:tc>
        <w:tc>
          <w:tcPr>
            <w:tcW w:w="2049" w:type="dxa"/>
            <w:shd w:val="clear" w:color="auto" w:fill="D9D9D9"/>
            <w:vAlign w:val="center"/>
            <w:hideMark/>
          </w:tcPr>
          <w:p w14:paraId="6F3CEA2B" w14:textId="77777777" w:rsidR="0041100E" w:rsidRPr="004924FB" w:rsidRDefault="0041100E" w:rsidP="0047210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808080"/>
                <w:spacing w:val="20"/>
                <w:sz w:val="24"/>
                <w:szCs w:val="24"/>
                <w:lang w:val="es-US"/>
              </w:rPr>
            </w:pPr>
            <w:r w:rsidRPr="004924FB">
              <w:rPr>
                <w:rFonts w:ascii="Times New Roman" w:hAnsi="Times New Roman"/>
                <w:bCs w:val="0"/>
                <w:color w:val="808080"/>
                <w:spacing w:val="20"/>
                <w:sz w:val="24"/>
                <w:szCs w:val="24"/>
                <w:lang w:val="es-US"/>
              </w:rPr>
              <w:t>Tipo de solicitud</w:t>
            </w:r>
          </w:p>
        </w:tc>
        <w:tc>
          <w:tcPr>
            <w:tcW w:w="1925" w:type="dxa"/>
            <w:shd w:val="clear" w:color="auto" w:fill="D9D9D9"/>
            <w:vAlign w:val="center"/>
            <w:hideMark/>
          </w:tcPr>
          <w:p w14:paraId="0EF066CA" w14:textId="77777777" w:rsidR="0041100E" w:rsidRPr="004924FB" w:rsidRDefault="0041100E" w:rsidP="0047210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808080"/>
                <w:spacing w:val="20"/>
                <w:sz w:val="24"/>
                <w:szCs w:val="24"/>
                <w:lang w:val="es-US"/>
              </w:rPr>
            </w:pPr>
            <w:r w:rsidRPr="004924FB">
              <w:rPr>
                <w:rFonts w:ascii="Times New Roman" w:hAnsi="Times New Roman"/>
                <w:bCs w:val="0"/>
                <w:color w:val="808080"/>
                <w:spacing w:val="20"/>
                <w:sz w:val="24"/>
                <w:szCs w:val="24"/>
                <w:lang w:val="es-US"/>
              </w:rPr>
              <w:t xml:space="preserve">Cantidad </w:t>
            </w:r>
          </w:p>
        </w:tc>
      </w:tr>
      <w:tr w:rsidR="0041100E" w:rsidRPr="004924FB" w14:paraId="648F80FE" w14:textId="77777777" w:rsidTr="00075D8D">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900" w:type="dxa"/>
            <w:vMerge w:val="restart"/>
            <w:shd w:val="clear" w:color="auto" w:fill="D9D9D9"/>
            <w:vAlign w:val="center"/>
            <w:hideMark/>
          </w:tcPr>
          <w:p w14:paraId="2BB62B70" w14:textId="77777777" w:rsidR="0041100E" w:rsidRPr="004924FB" w:rsidRDefault="0041100E" w:rsidP="00472102">
            <w:pPr>
              <w:spacing w:after="160" w:line="259" w:lineRule="auto"/>
              <w:jc w:val="both"/>
              <w:rPr>
                <w:rFonts w:ascii="Times New Roman" w:hAnsi="Times New Roman"/>
                <w:b w:val="0"/>
                <w:bCs w:val="0"/>
                <w:color w:val="808080"/>
                <w:spacing w:val="20"/>
                <w:sz w:val="24"/>
                <w:szCs w:val="24"/>
                <w:lang w:val="es-US"/>
              </w:rPr>
            </w:pPr>
            <w:r w:rsidRPr="004924FB">
              <w:rPr>
                <w:rFonts w:ascii="Times New Roman" w:hAnsi="Times New Roman"/>
                <w:b w:val="0"/>
                <w:bCs w:val="0"/>
                <w:color w:val="808080"/>
                <w:spacing w:val="20"/>
                <w:sz w:val="24"/>
                <w:szCs w:val="24"/>
                <w:lang w:val="es-US"/>
              </w:rPr>
              <w:t>Línea 311 </w:t>
            </w:r>
          </w:p>
        </w:tc>
        <w:tc>
          <w:tcPr>
            <w:tcW w:w="2049" w:type="dxa"/>
            <w:shd w:val="clear" w:color="auto" w:fill="F2F2F2"/>
            <w:vAlign w:val="bottom"/>
            <w:hideMark/>
          </w:tcPr>
          <w:p w14:paraId="06AD3D56" w14:textId="77777777" w:rsidR="0041100E" w:rsidRPr="004924FB" w:rsidRDefault="0041100E" w:rsidP="0047210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Quejas</w:t>
            </w:r>
          </w:p>
        </w:tc>
        <w:tc>
          <w:tcPr>
            <w:tcW w:w="1925" w:type="dxa"/>
            <w:shd w:val="clear" w:color="auto" w:fill="F2F2F2"/>
            <w:vAlign w:val="bottom"/>
            <w:hideMark/>
          </w:tcPr>
          <w:p w14:paraId="3F16B0F5" w14:textId="77777777" w:rsidR="0041100E" w:rsidRPr="004924FB" w:rsidRDefault="0041100E" w:rsidP="0047210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4</w:t>
            </w:r>
          </w:p>
        </w:tc>
      </w:tr>
      <w:tr w:rsidR="0041100E" w:rsidRPr="004924FB" w14:paraId="4A97F5BA" w14:textId="77777777" w:rsidTr="00075D8D">
        <w:trPr>
          <w:trHeight w:val="243"/>
          <w:jc w:val="center"/>
        </w:trPr>
        <w:tc>
          <w:tcPr>
            <w:cnfStyle w:val="001000000000" w:firstRow="0" w:lastRow="0" w:firstColumn="1" w:lastColumn="0" w:oddVBand="0" w:evenVBand="0" w:oddHBand="0" w:evenHBand="0" w:firstRowFirstColumn="0" w:firstRowLastColumn="0" w:lastRowFirstColumn="0" w:lastRowLastColumn="0"/>
            <w:tcW w:w="1900" w:type="dxa"/>
            <w:vMerge/>
            <w:shd w:val="clear" w:color="auto" w:fill="D9D9D9"/>
            <w:hideMark/>
          </w:tcPr>
          <w:p w14:paraId="70546FE1" w14:textId="77777777" w:rsidR="0041100E" w:rsidRPr="004924FB" w:rsidRDefault="0041100E" w:rsidP="00472102">
            <w:pPr>
              <w:spacing w:after="160" w:line="259" w:lineRule="auto"/>
              <w:jc w:val="both"/>
              <w:rPr>
                <w:rFonts w:ascii="Times New Roman" w:hAnsi="Times New Roman"/>
                <w:b w:val="0"/>
                <w:bCs w:val="0"/>
                <w:color w:val="808080"/>
                <w:spacing w:val="20"/>
                <w:sz w:val="24"/>
                <w:szCs w:val="24"/>
                <w:lang w:val="es-US"/>
              </w:rPr>
            </w:pPr>
          </w:p>
        </w:tc>
        <w:tc>
          <w:tcPr>
            <w:tcW w:w="2049" w:type="dxa"/>
            <w:vAlign w:val="bottom"/>
            <w:hideMark/>
          </w:tcPr>
          <w:p w14:paraId="7255023F" w14:textId="77777777" w:rsidR="0041100E" w:rsidRPr="004924FB" w:rsidRDefault="0041100E" w:rsidP="0047210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 xml:space="preserve">Reclamaciones </w:t>
            </w:r>
          </w:p>
        </w:tc>
        <w:tc>
          <w:tcPr>
            <w:tcW w:w="1925" w:type="dxa"/>
            <w:vAlign w:val="bottom"/>
            <w:hideMark/>
          </w:tcPr>
          <w:p w14:paraId="4244204D" w14:textId="77777777" w:rsidR="0041100E" w:rsidRPr="004924FB" w:rsidRDefault="0041100E" w:rsidP="0047210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1</w:t>
            </w:r>
          </w:p>
        </w:tc>
      </w:tr>
      <w:tr w:rsidR="0041100E" w:rsidRPr="004924FB" w14:paraId="33D9F224" w14:textId="77777777" w:rsidTr="00075D8D">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1900" w:type="dxa"/>
            <w:vMerge/>
            <w:shd w:val="clear" w:color="auto" w:fill="D9D9D9"/>
            <w:hideMark/>
          </w:tcPr>
          <w:p w14:paraId="42BAAC8C" w14:textId="77777777" w:rsidR="0041100E" w:rsidRPr="004924FB" w:rsidRDefault="0041100E" w:rsidP="00472102">
            <w:pPr>
              <w:spacing w:after="160" w:line="259" w:lineRule="auto"/>
              <w:jc w:val="both"/>
              <w:rPr>
                <w:rFonts w:ascii="Times New Roman" w:hAnsi="Times New Roman"/>
                <w:b w:val="0"/>
                <w:bCs w:val="0"/>
                <w:color w:val="808080"/>
                <w:spacing w:val="20"/>
                <w:sz w:val="24"/>
                <w:szCs w:val="24"/>
                <w:lang w:val="es-US"/>
              </w:rPr>
            </w:pPr>
          </w:p>
        </w:tc>
        <w:tc>
          <w:tcPr>
            <w:tcW w:w="2049" w:type="dxa"/>
            <w:shd w:val="clear" w:color="auto" w:fill="F2F2F2"/>
            <w:vAlign w:val="bottom"/>
            <w:hideMark/>
          </w:tcPr>
          <w:p w14:paraId="0E7A57BF" w14:textId="77777777" w:rsidR="0041100E" w:rsidRPr="004924FB" w:rsidRDefault="0041100E" w:rsidP="0047210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 xml:space="preserve">Sugerencias </w:t>
            </w:r>
          </w:p>
        </w:tc>
        <w:tc>
          <w:tcPr>
            <w:tcW w:w="1925" w:type="dxa"/>
            <w:shd w:val="clear" w:color="auto" w:fill="F2F2F2"/>
            <w:vAlign w:val="bottom"/>
            <w:hideMark/>
          </w:tcPr>
          <w:p w14:paraId="0684E88C" w14:textId="77777777" w:rsidR="0041100E" w:rsidRPr="004924FB" w:rsidRDefault="0041100E" w:rsidP="0047210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1</w:t>
            </w:r>
          </w:p>
        </w:tc>
      </w:tr>
      <w:tr w:rsidR="0041100E" w:rsidRPr="004924FB" w14:paraId="39F3E83F" w14:textId="77777777" w:rsidTr="00075D8D">
        <w:trPr>
          <w:trHeight w:val="255"/>
          <w:jc w:val="center"/>
        </w:trPr>
        <w:tc>
          <w:tcPr>
            <w:cnfStyle w:val="001000000000" w:firstRow="0" w:lastRow="0" w:firstColumn="1" w:lastColumn="0" w:oddVBand="0" w:evenVBand="0" w:oddHBand="0" w:evenHBand="0" w:firstRowFirstColumn="0" w:firstRowLastColumn="0" w:lastRowFirstColumn="0" w:lastRowLastColumn="0"/>
            <w:tcW w:w="1900" w:type="dxa"/>
            <w:vMerge/>
            <w:shd w:val="clear" w:color="auto" w:fill="D9D9D9"/>
            <w:hideMark/>
          </w:tcPr>
          <w:p w14:paraId="4B2B1A28" w14:textId="77777777" w:rsidR="0041100E" w:rsidRPr="004924FB" w:rsidRDefault="0041100E" w:rsidP="00472102">
            <w:pPr>
              <w:spacing w:after="160" w:line="259" w:lineRule="auto"/>
              <w:jc w:val="both"/>
              <w:rPr>
                <w:rFonts w:ascii="Times New Roman" w:hAnsi="Times New Roman"/>
                <w:b w:val="0"/>
                <w:bCs w:val="0"/>
                <w:color w:val="808080"/>
                <w:spacing w:val="20"/>
                <w:sz w:val="24"/>
                <w:szCs w:val="24"/>
                <w:lang w:val="es-US"/>
              </w:rPr>
            </w:pPr>
          </w:p>
        </w:tc>
        <w:tc>
          <w:tcPr>
            <w:tcW w:w="2049" w:type="dxa"/>
            <w:vAlign w:val="bottom"/>
            <w:hideMark/>
          </w:tcPr>
          <w:p w14:paraId="4F974A85" w14:textId="77777777" w:rsidR="0041100E" w:rsidRPr="004924FB" w:rsidRDefault="0041100E" w:rsidP="0047210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lang w:val="es-US"/>
              </w:rPr>
            </w:pPr>
            <w:r w:rsidRPr="004924FB">
              <w:rPr>
                <w:rFonts w:ascii="Times New Roman" w:hAnsi="Times New Roman"/>
                <w:b/>
                <w:color w:val="808080"/>
                <w:spacing w:val="20"/>
                <w:sz w:val="24"/>
                <w:szCs w:val="24"/>
                <w:lang w:val="es-US"/>
              </w:rPr>
              <w:t>Total</w:t>
            </w:r>
          </w:p>
        </w:tc>
        <w:tc>
          <w:tcPr>
            <w:tcW w:w="1925" w:type="dxa"/>
            <w:vAlign w:val="bottom"/>
            <w:hideMark/>
          </w:tcPr>
          <w:p w14:paraId="7A12AFEC" w14:textId="77777777" w:rsidR="0041100E" w:rsidRPr="004924FB" w:rsidRDefault="0041100E" w:rsidP="0047210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lang w:val="es-US"/>
              </w:rPr>
            </w:pPr>
            <w:r w:rsidRPr="004924FB">
              <w:rPr>
                <w:rFonts w:ascii="Times New Roman" w:hAnsi="Times New Roman"/>
                <w:b/>
                <w:color w:val="808080"/>
                <w:spacing w:val="20"/>
                <w:sz w:val="24"/>
                <w:szCs w:val="24"/>
                <w:lang w:val="es-US"/>
              </w:rPr>
              <w:t>6</w:t>
            </w:r>
          </w:p>
        </w:tc>
      </w:tr>
    </w:tbl>
    <w:p w14:paraId="5D2187EF" w14:textId="77777777" w:rsidR="0041100E" w:rsidRPr="004924FB" w:rsidRDefault="0041100E" w:rsidP="0041100E">
      <w:pPr>
        <w:spacing w:after="0" w:line="240" w:lineRule="auto"/>
        <w:jc w:val="center"/>
        <w:rPr>
          <w:rFonts w:eastAsia="Calibri"/>
          <w:color w:val="808080"/>
          <w:sz w:val="16"/>
          <w:szCs w:val="16"/>
          <w:lang w:val="es-US"/>
        </w:rPr>
      </w:pPr>
      <w:r w:rsidRPr="004924FB">
        <w:rPr>
          <w:rFonts w:eastAsia="Calibri"/>
          <w:b/>
          <w:color w:val="808080"/>
          <w:sz w:val="16"/>
          <w:szCs w:val="16"/>
          <w:lang w:val="es-US"/>
        </w:rPr>
        <w:t>Fuente:</w:t>
      </w:r>
      <w:r w:rsidRPr="004924FB">
        <w:rPr>
          <w:rFonts w:eastAsia="Calibri"/>
          <w:color w:val="808080"/>
          <w:sz w:val="16"/>
          <w:szCs w:val="16"/>
          <w:lang w:val="es-US"/>
        </w:rPr>
        <w:t xml:space="preserve"> Oficina de Acceso a la Información. INFOTEP. 2022.</w:t>
      </w:r>
    </w:p>
    <w:p w14:paraId="2A7A416C" w14:textId="777ABB84" w:rsidR="007F2778" w:rsidRDefault="007F2778" w:rsidP="004924FB">
      <w:pPr>
        <w:spacing w:line="360" w:lineRule="auto"/>
        <w:jc w:val="both"/>
        <w:rPr>
          <w:rFonts w:eastAsia="Calibri"/>
          <w:color w:val="808080"/>
          <w:lang w:val="es-DO"/>
        </w:rPr>
      </w:pPr>
    </w:p>
    <w:p w14:paraId="7B55FFFB" w14:textId="7C417814" w:rsidR="004924FB" w:rsidRPr="004924FB" w:rsidRDefault="00075D8D" w:rsidP="004924FB">
      <w:pPr>
        <w:spacing w:line="360" w:lineRule="auto"/>
        <w:jc w:val="both"/>
        <w:rPr>
          <w:rFonts w:eastAsia="Calibri"/>
          <w:color w:val="808080"/>
          <w:lang w:val="es-DO"/>
        </w:rPr>
      </w:pPr>
      <w:r w:rsidRPr="004924FB">
        <w:rPr>
          <w:rFonts w:eastAsia="Calibri"/>
          <w:color w:val="808080"/>
          <w:lang w:val="es-DO"/>
        </w:rPr>
        <w:t>A través</w:t>
      </w:r>
      <w:r w:rsidR="004924FB" w:rsidRPr="004924FB">
        <w:rPr>
          <w:rFonts w:eastAsia="Calibri"/>
          <w:color w:val="808080"/>
          <w:lang w:val="es-DO"/>
        </w:rPr>
        <w:t xml:space="preserve"> de nuestra red de buzones físicos y digitales distribuidos a nivel nacional, recibimos 26 solicitudes de quejas y sugerencias:</w:t>
      </w:r>
    </w:p>
    <w:p w14:paraId="71B2AD9D" w14:textId="5BC68A7A" w:rsidR="004924FB" w:rsidRPr="004924FB" w:rsidRDefault="004924FB" w:rsidP="004924FB">
      <w:pPr>
        <w:spacing w:line="240" w:lineRule="auto"/>
        <w:contextualSpacing/>
        <w:jc w:val="center"/>
        <w:rPr>
          <w:rFonts w:eastAsia="Times New Roman"/>
          <w:b/>
          <w:color w:val="808080"/>
          <w:spacing w:val="0"/>
          <w:lang w:val="es-ES" w:eastAsia="es-DO"/>
        </w:rPr>
      </w:pPr>
      <w:r w:rsidRPr="004924FB">
        <w:rPr>
          <w:rFonts w:eastAsia="Times New Roman"/>
          <w:b/>
          <w:color w:val="808080"/>
          <w:spacing w:val="0"/>
          <w:lang w:val="es-ES" w:eastAsia="es-DO"/>
        </w:rPr>
        <w:t>Cuadro No. 2</w:t>
      </w:r>
      <w:r w:rsidR="00857FC2">
        <w:rPr>
          <w:rFonts w:eastAsia="Times New Roman"/>
          <w:b/>
          <w:color w:val="808080"/>
          <w:spacing w:val="0"/>
          <w:lang w:val="es-ES" w:eastAsia="es-DO"/>
        </w:rPr>
        <w:t>2</w:t>
      </w:r>
    </w:p>
    <w:p w14:paraId="6EBB457C" w14:textId="77777777" w:rsidR="004924FB" w:rsidRPr="004924FB" w:rsidRDefault="004924FB" w:rsidP="004924FB">
      <w:pPr>
        <w:spacing w:after="0" w:line="240" w:lineRule="auto"/>
        <w:contextualSpacing/>
        <w:jc w:val="center"/>
        <w:rPr>
          <w:rFonts w:eastAsia="Times New Roman"/>
          <w:b/>
          <w:color w:val="808080"/>
          <w:spacing w:val="0"/>
          <w:lang w:val="es-ES" w:eastAsia="es-DO"/>
        </w:rPr>
      </w:pPr>
      <w:r w:rsidRPr="004924FB">
        <w:rPr>
          <w:rFonts w:eastAsia="Times New Roman"/>
          <w:b/>
          <w:color w:val="808080"/>
          <w:spacing w:val="0"/>
          <w:lang w:val="es-ES" w:eastAsia="es-DO"/>
        </w:rPr>
        <w:t>Quejas y sugerencias recibidas</w:t>
      </w:r>
    </w:p>
    <w:p w14:paraId="2165A427" w14:textId="77777777" w:rsidR="004924FB" w:rsidRPr="004924FB" w:rsidRDefault="004924FB" w:rsidP="004924FB">
      <w:pPr>
        <w:spacing w:after="0" w:line="240" w:lineRule="auto"/>
        <w:contextualSpacing/>
        <w:jc w:val="center"/>
        <w:rPr>
          <w:rFonts w:eastAsia="Times New Roman"/>
          <w:b/>
          <w:color w:val="808080"/>
          <w:spacing w:val="0"/>
          <w:lang w:val="es-ES" w:eastAsia="es-DO"/>
        </w:rPr>
      </w:pPr>
      <w:r w:rsidRPr="004924FB">
        <w:rPr>
          <w:rFonts w:eastAsia="Times New Roman"/>
          <w:b/>
          <w:color w:val="808080"/>
          <w:spacing w:val="0"/>
          <w:lang w:val="es-ES" w:eastAsia="es-DO"/>
        </w:rPr>
        <w:t>Enero-octubre 2022</w:t>
      </w:r>
    </w:p>
    <w:p w14:paraId="53573A9E" w14:textId="77777777" w:rsidR="004924FB" w:rsidRPr="004924FB" w:rsidRDefault="004924FB" w:rsidP="004924FB">
      <w:pPr>
        <w:spacing w:after="0" w:line="240" w:lineRule="auto"/>
        <w:contextualSpacing/>
        <w:jc w:val="center"/>
        <w:rPr>
          <w:rFonts w:eastAsia="Calibri"/>
          <w:color w:val="808080"/>
          <w:lang w:val="es-ES"/>
        </w:rPr>
      </w:pPr>
    </w:p>
    <w:tbl>
      <w:tblPr>
        <w:tblStyle w:val="Tablanormal3"/>
        <w:tblW w:w="0" w:type="auto"/>
        <w:jc w:val="center"/>
        <w:tblLook w:val="04A0" w:firstRow="1" w:lastRow="0" w:firstColumn="1" w:lastColumn="0" w:noHBand="0" w:noVBand="1"/>
      </w:tblPr>
      <w:tblGrid>
        <w:gridCol w:w="2977"/>
        <w:gridCol w:w="3118"/>
      </w:tblGrid>
      <w:tr w:rsidR="004924FB" w:rsidRPr="004924FB" w14:paraId="7BE98AD1" w14:textId="77777777" w:rsidTr="004924F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977" w:type="dxa"/>
            <w:vAlign w:val="bottom"/>
          </w:tcPr>
          <w:p w14:paraId="5470A00E" w14:textId="77777777" w:rsidR="004924FB" w:rsidRPr="004924FB" w:rsidRDefault="004924FB" w:rsidP="004924FB">
            <w:pPr>
              <w:spacing w:after="160" w:line="259" w:lineRule="auto"/>
              <w:jc w:val="center"/>
              <w:rPr>
                <w:rFonts w:ascii="Times New Roman" w:hAnsi="Times New Roman"/>
                <w:color w:val="808080"/>
                <w:spacing w:val="20"/>
                <w:sz w:val="24"/>
                <w:szCs w:val="24"/>
              </w:rPr>
            </w:pPr>
            <w:r w:rsidRPr="004924FB">
              <w:rPr>
                <w:rFonts w:ascii="Times New Roman" w:hAnsi="Times New Roman"/>
                <w:color w:val="808080"/>
                <w:spacing w:val="20"/>
                <w:sz w:val="24"/>
                <w:szCs w:val="24"/>
              </w:rPr>
              <w:t>REGIONALES</w:t>
            </w:r>
          </w:p>
        </w:tc>
        <w:tc>
          <w:tcPr>
            <w:tcW w:w="3118" w:type="dxa"/>
            <w:vAlign w:val="bottom"/>
          </w:tcPr>
          <w:p w14:paraId="7FB91F0F" w14:textId="77777777" w:rsidR="004924FB" w:rsidRPr="004924FB" w:rsidRDefault="004924FB" w:rsidP="004924F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4924FB">
              <w:rPr>
                <w:rFonts w:ascii="Times New Roman" w:hAnsi="Times New Roman"/>
                <w:color w:val="808080"/>
                <w:spacing w:val="20"/>
                <w:sz w:val="24"/>
                <w:szCs w:val="24"/>
              </w:rPr>
              <w:t>RECIBIDAS</w:t>
            </w:r>
          </w:p>
        </w:tc>
      </w:tr>
      <w:tr w:rsidR="004924FB" w:rsidRPr="004924FB" w14:paraId="1AF546D6" w14:textId="77777777" w:rsidTr="004924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497F643E" w14:textId="77777777" w:rsidR="004924FB" w:rsidRPr="004924FB" w:rsidRDefault="004924FB" w:rsidP="004924FB">
            <w:pPr>
              <w:spacing w:after="160" w:line="259" w:lineRule="auto"/>
              <w:rPr>
                <w:rFonts w:ascii="Times New Roman" w:hAnsi="Times New Roman"/>
                <w:color w:val="808080"/>
                <w:spacing w:val="20"/>
                <w:sz w:val="24"/>
                <w:szCs w:val="24"/>
              </w:rPr>
            </w:pPr>
            <w:r w:rsidRPr="004924FB">
              <w:rPr>
                <w:rFonts w:ascii="Times New Roman" w:hAnsi="Times New Roman"/>
                <w:color w:val="808080"/>
                <w:spacing w:val="20"/>
                <w:sz w:val="24"/>
                <w:szCs w:val="24"/>
              </w:rPr>
              <w:t>ECI/ONA</w:t>
            </w:r>
          </w:p>
        </w:tc>
        <w:tc>
          <w:tcPr>
            <w:tcW w:w="3118" w:type="dxa"/>
          </w:tcPr>
          <w:p w14:paraId="37358327" w14:textId="77777777" w:rsidR="004924FB" w:rsidRPr="004924FB" w:rsidRDefault="004924FB" w:rsidP="004924F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4924FB">
              <w:rPr>
                <w:rFonts w:ascii="Times New Roman" w:hAnsi="Times New Roman"/>
                <w:color w:val="808080"/>
                <w:spacing w:val="20"/>
                <w:sz w:val="24"/>
                <w:szCs w:val="24"/>
              </w:rPr>
              <w:t>3</w:t>
            </w:r>
          </w:p>
        </w:tc>
      </w:tr>
      <w:tr w:rsidR="004924FB" w:rsidRPr="004924FB" w14:paraId="630222C2" w14:textId="77777777" w:rsidTr="004924FB">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4EAB4726" w14:textId="77777777" w:rsidR="004924FB" w:rsidRPr="004924FB" w:rsidRDefault="004924FB" w:rsidP="004924FB">
            <w:pPr>
              <w:spacing w:after="160" w:line="259" w:lineRule="auto"/>
              <w:rPr>
                <w:rFonts w:ascii="Times New Roman" w:hAnsi="Times New Roman"/>
                <w:color w:val="808080"/>
                <w:spacing w:val="20"/>
                <w:sz w:val="24"/>
                <w:szCs w:val="24"/>
              </w:rPr>
            </w:pPr>
            <w:r w:rsidRPr="004924FB">
              <w:rPr>
                <w:rFonts w:ascii="Times New Roman" w:hAnsi="Times New Roman"/>
                <w:color w:val="808080"/>
                <w:spacing w:val="20"/>
                <w:sz w:val="24"/>
                <w:szCs w:val="24"/>
              </w:rPr>
              <w:t>metropolitana</w:t>
            </w:r>
          </w:p>
        </w:tc>
        <w:tc>
          <w:tcPr>
            <w:tcW w:w="3118" w:type="dxa"/>
          </w:tcPr>
          <w:p w14:paraId="1BD55A9E" w14:textId="77777777" w:rsidR="004924FB" w:rsidRPr="004924FB" w:rsidRDefault="004924FB" w:rsidP="004924F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4924FB">
              <w:rPr>
                <w:rFonts w:ascii="Times New Roman" w:hAnsi="Times New Roman"/>
                <w:color w:val="808080"/>
                <w:spacing w:val="20"/>
                <w:sz w:val="24"/>
                <w:szCs w:val="24"/>
              </w:rPr>
              <w:t>5</w:t>
            </w:r>
          </w:p>
        </w:tc>
      </w:tr>
      <w:tr w:rsidR="004924FB" w:rsidRPr="004924FB" w14:paraId="2DC904F7" w14:textId="77777777" w:rsidTr="004924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63FC51A1" w14:textId="77777777" w:rsidR="004924FB" w:rsidRPr="004924FB" w:rsidRDefault="004924FB" w:rsidP="004924FB">
            <w:pPr>
              <w:spacing w:after="160" w:line="259" w:lineRule="auto"/>
              <w:rPr>
                <w:rFonts w:ascii="Times New Roman" w:hAnsi="Times New Roman"/>
                <w:color w:val="808080"/>
                <w:spacing w:val="20"/>
                <w:sz w:val="24"/>
                <w:szCs w:val="24"/>
              </w:rPr>
            </w:pPr>
            <w:r w:rsidRPr="004924FB">
              <w:rPr>
                <w:rFonts w:ascii="Times New Roman" w:hAnsi="Times New Roman"/>
                <w:color w:val="808080"/>
                <w:spacing w:val="20"/>
                <w:sz w:val="24"/>
                <w:szCs w:val="24"/>
              </w:rPr>
              <w:t>cibao norte</w:t>
            </w:r>
          </w:p>
        </w:tc>
        <w:tc>
          <w:tcPr>
            <w:tcW w:w="3118" w:type="dxa"/>
          </w:tcPr>
          <w:p w14:paraId="61D46F91" w14:textId="77777777" w:rsidR="004924FB" w:rsidRPr="004924FB" w:rsidRDefault="004924FB" w:rsidP="004924F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4924FB">
              <w:rPr>
                <w:rFonts w:ascii="Times New Roman" w:hAnsi="Times New Roman"/>
                <w:color w:val="808080"/>
                <w:spacing w:val="20"/>
                <w:sz w:val="24"/>
                <w:szCs w:val="24"/>
              </w:rPr>
              <w:t>7</w:t>
            </w:r>
          </w:p>
        </w:tc>
      </w:tr>
      <w:tr w:rsidR="004924FB" w:rsidRPr="004924FB" w14:paraId="41EC00DE" w14:textId="77777777" w:rsidTr="004924FB">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13D031CE" w14:textId="77777777" w:rsidR="004924FB" w:rsidRPr="004924FB" w:rsidRDefault="004924FB" w:rsidP="004924FB">
            <w:pPr>
              <w:spacing w:after="160" w:line="259" w:lineRule="auto"/>
              <w:rPr>
                <w:rFonts w:ascii="Times New Roman" w:hAnsi="Times New Roman"/>
                <w:color w:val="808080"/>
                <w:spacing w:val="20"/>
                <w:sz w:val="24"/>
                <w:szCs w:val="24"/>
              </w:rPr>
            </w:pPr>
            <w:r w:rsidRPr="004924FB">
              <w:rPr>
                <w:rFonts w:ascii="Times New Roman" w:hAnsi="Times New Roman"/>
                <w:color w:val="808080"/>
                <w:spacing w:val="20"/>
                <w:sz w:val="24"/>
                <w:szCs w:val="24"/>
              </w:rPr>
              <w:t>Cibao Sur</w:t>
            </w:r>
          </w:p>
        </w:tc>
        <w:tc>
          <w:tcPr>
            <w:tcW w:w="3118" w:type="dxa"/>
          </w:tcPr>
          <w:p w14:paraId="3513568C" w14:textId="77777777" w:rsidR="004924FB" w:rsidRPr="004924FB" w:rsidRDefault="004924FB" w:rsidP="004924F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4924FB">
              <w:rPr>
                <w:rFonts w:ascii="Times New Roman" w:hAnsi="Times New Roman"/>
                <w:color w:val="808080"/>
                <w:spacing w:val="20"/>
                <w:sz w:val="24"/>
                <w:szCs w:val="24"/>
              </w:rPr>
              <w:t>1</w:t>
            </w:r>
          </w:p>
        </w:tc>
      </w:tr>
      <w:tr w:rsidR="004924FB" w:rsidRPr="004924FB" w14:paraId="4AFBE0D6" w14:textId="77777777" w:rsidTr="004924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15EA0D7B" w14:textId="77777777" w:rsidR="004924FB" w:rsidRPr="004924FB" w:rsidRDefault="004924FB" w:rsidP="004924FB">
            <w:pPr>
              <w:spacing w:after="160" w:line="259" w:lineRule="auto"/>
              <w:rPr>
                <w:rFonts w:ascii="Times New Roman" w:hAnsi="Times New Roman"/>
                <w:color w:val="808080"/>
                <w:spacing w:val="20"/>
                <w:sz w:val="24"/>
                <w:szCs w:val="24"/>
              </w:rPr>
            </w:pPr>
            <w:r w:rsidRPr="004924FB">
              <w:rPr>
                <w:rFonts w:ascii="Times New Roman" w:hAnsi="Times New Roman"/>
                <w:color w:val="808080"/>
                <w:spacing w:val="20"/>
                <w:sz w:val="24"/>
                <w:szCs w:val="24"/>
              </w:rPr>
              <w:t>sur</w:t>
            </w:r>
          </w:p>
        </w:tc>
        <w:tc>
          <w:tcPr>
            <w:tcW w:w="3118" w:type="dxa"/>
          </w:tcPr>
          <w:p w14:paraId="4F13F070" w14:textId="77777777" w:rsidR="004924FB" w:rsidRPr="004924FB" w:rsidRDefault="004924FB" w:rsidP="004924F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4924FB">
              <w:rPr>
                <w:rFonts w:ascii="Times New Roman" w:hAnsi="Times New Roman"/>
                <w:color w:val="808080"/>
                <w:spacing w:val="20"/>
                <w:sz w:val="24"/>
                <w:szCs w:val="24"/>
              </w:rPr>
              <w:t>6</w:t>
            </w:r>
          </w:p>
        </w:tc>
      </w:tr>
      <w:tr w:rsidR="004924FB" w:rsidRPr="004924FB" w14:paraId="58C6A6F7" w14:textId="77777777" w:rsidTr="004924FB">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3BED5E04" w14:textId="77777777" w:rsidR="004924FB" w:rsidRPr="004924FB" w:rsidRDefault="004924FB" w:rsidP="004924FB">
            <w:pPr>
              <w:spacing w:after="160" w:line="259" w:lineRule="auto"/>
              <w:rPr>
                <w:rFonts w:ascii="Times New Roman" w:hAnsi="Times New Roman"/>
                <w:color w:val="808080"/>
                <w:spacing w:val="20"/>
                <w:sz w:val="24"/>
                <w:szCs w:val="24"/>
              </w:rPr>
            </w:pPr>
            <w:r w:rsidRPr="004924FB">
              <w:rPr>
                <w:rFonts w:ascii="Times New Roman" w:hAnsi="Times New Roman"/>
                <w:color w:val="808080"/>
                <w:spacing w:val="20"/>
                <w:sz w:val="24"/>
                <w:szCs w:val="24"/>
              </w:rPr>
              <w:t>Este</w:t>
            </w:r>
          </w:p>
        </w:tc>
        <w:tc>
          <w:tcPr>
            <w:tcW w:w="3118" w:type="dxa"/>
          </w:tcPr>
          <w:p w14:paraId="1C3C84FD" w14:textId="77777777" w:rsidR="004924FB" w:rsidRPr="004924FB" w:rsidRDefault="004924FB" w:rsidP="004924F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4924FB">
              <w:rPr>
                <w:rFonts w:ascii="Times New Roman" w:hAnsi="Times New Roman"/>
                <w:color w:val="808080"/>
                <w:spacing w:val="20"/>
                <w:sz w:val="24"/>
                <w:szCs w:val="24"/>
              </w:rPr>
              <w:t>3</w:t>
            </w:r>
          </w:p>
        </w:tc>
      </w:tr>
      <w:tr w:rsidR="004924FB" w:rsidRPr="004924FB" w14:paraId="6216A4EE" w14:textId="77777777" w:rsidTr="004924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58002F64" w14:textId="77777777" w:rsidR="004924FB" w:rsidRPr="004924FB" w:rsidRDefault="004924FB" w:rsidP="004924FB">
            <w:pPr>
              <w:spacing w:after="160" w:line="259" w:lineRule="auto"/>
              <w:rPr>
                <w:rFonts w:ascii="Times New Roman" w:hAnsi="Times New Roman"/>
                <w:color w:val="808080"/>
                <w:spacing w:val="20"/>
                <w:sz w:val="24"/>
                <w:szCs w:val="24"/>
              </w:rPr>
            </w:pPr>
            <w:r w:rsidRPr="004924FB">
              <w:rPr>
                <w:rFonts w:ascii="Times New Roman" w:hAnsi="Times New Roman"/>
                <w:color w:val="808080"/>
                <w:spacing w:val="20"/>
                <w:sz w:val="24"/>
                <w:szCs w:val="24"/>
              </w:rPr>
              <w:t>oriental</w:t>
            </w:r>
          </w:p>
        </w:tc>
        <w:tc>
          <w:tcPr>
            <w:tcW w:w="3118" w:type="dxa"/>
          </w:tcPr>
          <w:p w14:paraId="1A26EB1E" w14:textId="77777777" w:rsidR="004924FB" w:rsidRPr="004924FB" w:rsidRDefault="004924FB" w:rsidP="004924F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4924FB">
              <w:rPr>
                <w:rFonts w:ascii="Times New Roman" w:hAnsi="Times New Roman"/>
                <w:color w:val="808080"/>
                <w:spacing w:val="20"/>
                <w:sz w:val="24"/>
                <w:szCs w:val="24"/>
              </w:rPr>
              <w:t>1</w:t>
            </w:r>
          </w:p>
        </w:tc>
      </w:tr>
      <w:tr w:rsidR="004924FB" w:rsidRPr="004924FB" w14:paraId="111ED766" w14:textId="77777777" w:rsidTr="004924FB">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19C21FCC" w14:textId="77777777" w:rsidR="004924FB" w:rsidRPr="004924FB" w:rsidRDefault="004924FB" w:rsidP="004924FB">
            <w:pPr>
              <w:spacing w:after="160" w:line="259" w:lineRule="auto"/>
              <w:rPr>
                <w:rFonts w:ascii="Times New Roman" w:hAnsi="Times New Roman"/>
                <w:color w:val="808080"/>
                <w:spacing w:val="20"/>
                <w:sz w:val="24"/>
                <w:szCs w:val="24"/>
              </w:rPr>
            </w:pPr>
            <w:r w:rsidRPr="004924FB">
              <w:rPr>
                <w:rFonts w:ascii="Times New Roman" w:hAnsi="Times New Roman"/>
                <w:color w:val="808080"/>
                <w:spacing w:val="20"/>
                <w:sz w:val="24"/>
                <w:szCs w:val="24"/>
              </w:rPr>
              <w:t>Total</w:t>
            </w:r>
          </w:p>
        </w:tc>
        <w:tc>
          <w:tcPr>
            <w:tcW w:w="3118" w:type="dxa"/>
          </w:tcPr>
          <w:p w14:paraId="474A86B6" w14:textId="77777777" w:rsidR="004924FB" w:rsidRPr="004924FB" w:rsidRDefault="004924FB" w:rsidP="004924F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rPr>
            </w:pPr>
            <w:r w:rsidRPr="004924FB">
              <w:rPr>
                <w:rFonts w:ascii="Times New Roman" w:hAnsi="Times New Roman"/>
                <w:b/>
                <w:color w:val="808080"/>
                <w:spacing w:val="20"/>
                <w:sz w:val="24"/>
                <w:szCs w:val="24"/>
              </w:rPr>
              <w:t>26</w:t>
            </w:r>
          </w:p>
        </w:tc>
      </w:tr>
    </w:tbl>
    <w:p w14:paraId="673A3161" w14:textId="77777777" w:rsidR="004924FB" w:rsidRPr="004924FB" w:rsidRDefault="004924FB" w:rsidP="004924FB">
      <w:pPr>
        <w:spacing w:line="360" w:lineRule="auto"/>
        <w:jc w:val="center"/>
        <w:rPr>
          <w:rFonts w:eastAsia="Calibri"/>
          <w:color w:val="808080"/>
          <w:sz w:val="16"/>
          <w:szCs w:val="16"/>
          <w:lang w:val="es-US"/>
        </w:rPr>
      </w:pPr>
      <w:r w:rsidRPr="004924FB">
        <w:rPr>
          <w:rFonts w:eastAsia="Calibri"/>
          <w:color w:val="808080"/>
          <w:sz w:val="16"/>
          <w:szCs w:val="16"/>
          <w:lang w:val="es-US"/>
        </w:rPr>
        <w:t xml:space="preserve">             </w:t>
      </w:r>
      <w:bookmarkStart w:id="74" w:name="_Hlk120103996"/>
      <w:r w:rsidRPr="004924FB">
        <w:rPr>
          <w:rFonts w:eastAsia="Calibri"/>
          <w:color w:val="808080"/>
          <w:sz w:val="16"/>
          <w:szCs w:val="16"/>
          <w:lang w:val="es-US"/>
        </w:rPr>
        <w:t>Fuente: Dirección de Comunicaciones. INFOTEP. 2022</w:t>
      </w:r>
    </w:p>
    <w:bookmarkEnd w:id="74"/>
    <w:p w14:paraId="3564005B" w14:textId="40E98331" w:rsidR="00B949B7" w:rsidRDefault="00B949B7" w:rsidP="0035429F">
      <w:pPr>
        <w:spacing w:line="360" w:lineRule="auto"/>
        <w:jc w:val="both"/>
        <w:rPr>
          <w:rFonts w:eastAsia="Calibri"/>
          <w:noProof/>
        </w:rPr>
      </w:pPr>
    </w:p>
    <w:p w14:paraId="546C6C00" w14:textId="48B152FA" w:rsidR="004924FB" w:rsidRPr="004924FB" w:rsidRDefault="004924FB" w:rsidP="004924FB">
      <w:pPr>
        <w:pStyle w:val="Prrafodelista"/>
        <w:keepNext/>
        <w:numPr>
          <w:ilvl w:val="1"/>
          <w:numId w:val="36"/>
        </w:numPr>
        <w:spacing w:before="240" w:after="60"/>
        <w:jc w:val="both"/>
        <w:outlineLvl w:val="1"/>
        <w:rPr>
          <w:rFonts w:eastAsia="Times New Roman"/>
          <w:b/>
          <w:bCs/>
          <w:color w:val="808080"/>
          <w:lang w:val="es-US"/>
        </w:rPr>
      </w:pPr>
      <w:bookmarkStart w:id="75" w:name="_Toc109655933"/>
      <w:bookmarkStart w:id="76" w:name="_Toc121920978"/>
      <w:r>
        <w:rPr>
          <w:rFonts w:eastAsia="Times New Roman"/>
          <w:b/>
          <w:bCs/>
          <w:color w:val="808080"/>
          <w:lang w:val="es-US"/>
        </w:rPr>
        <w:lastRenderedPageBreak/>
        <w:t xml:space="preserve"> </w:t>
      </w:r>
      <w:bookmarkStart w:id="77" w:name="_Toc122358355"/>
      <w:r w:rsidRPr="004924FB">
        <w:rPr>
          <w:rFonts w:eastAsia="Times New Roman"/>
          <w:b/>
          <w:bCs/>
          <w:color w:val="808080"/>
          <w:lang w:val="es-US"/>
        </w:rPr>
        <w:t>Resultado mediciones del portal de transparencia</w:t>
      </w:r>
      <w:bookmarkEnd w:id="75"/>
      <w:bookmarkEnd w:id="76"/>
      <w:bookmarkEnd w:id="77"/>
    </w:p>
    <w:p w14:paraId="5E781FBA" w14:textId="77777777" w:rsidR="004924FB" w:rsidRPr="004924FB" w:rsidRDefault="004924FB" w:rsidP="004924FB">
      <w:pPr>
        <w:jc w:val="both"/>
        <w:rPr>
          <w:rFonts w:ascii="Artifex CF Extra Light" w:eastAsia="Calibri" w:hAnsi="Artifex CF Extra Light"/>
          <w:color w:val="808080"/>
          <w:spacing w:val="0"/>
          <w:sz w:val="18"/>
          <w:szCs w:val="22"/>
          <w:lang w:val="es-US"/>
        </w:rPr>
      </w:pPr>
    </w:p>
    <w:p w14:paraId="1B918E75" w14:textId="51AE82A8" w:rsidR="004924FB" w:rsidRDefault="004924FB" w:rsidP="0041100E">
      <w:pPr>
        <w:spacing w:line="360" w:lineRule="auto"/>
        <w:jc w:val="both"/>
        <w:rPr>
          <w:rFonts w:eastAsia="Calibri"/>
          <w:color w:val="808080"/>
          <w:lang w:val="es-US"/>
        </w:rPr>
      </w:pPr>
      <w:r w:rsidRPr="004924FB">
        <w:rPr>
          <w:rFonts w:eastAsia="Calibri"/>
          <w:color w:val="808080"/>
          <w:lang w:val="es-US"/>
        </w:rPr>
        <w:t xml:space="preserve">Durante el periodo enero-septiembre, obtuvimos calificaciones satisfactorias en las evaluaciones del Portal de Transparencia por parte de la Dirección General de Ética e Integridad Gubernamental (DIGEIG), entidad rectora en materia de ética, transparencia, gobierno abierto, lucha contra la corrupción, conflicto de interés y libre acceso a la información. El mes de octubre se encuentra pendiente de evaluación. </w:t>
      </w:r>
      <w:bookmarkStart w:id="78" w:name="_Hlk107999353"/>
    </w:p>
    <w:bookmarkEnd w:id="78"/>
    <w:p w14:paraId="7F259A9A" w14:textId="77777777" w:rsidR="00E06405" w:rsidRPr="00E06405" w:rsidRDefault="00E06405" w:rsidP="00E06405">
      <w:pPr>
        <w:spacing w:after="0" w:line="240" w:lineRule="auto"/>
        <w:jc w:val="center"/>
        <w:rPr>
          <w:rFonts w:eastAsia="Calibri"/>
          <w:b/>
          <w:color w:val="808080"/>
          <w:lang w:val="es-US"/>
        </w:rPr>
      </w:pPr>
      <w:r w:rsidRPr="00E06405">
        <w:rPr>
          <w:rFonts w:eastAsia="Calibri"/>
          <w:b/>
          <w:color w:val="808080"/>
          <w:lang w:val="es-US"/>
        </w:rPr>
        <w:t>Cuadro No. 23</w:t>
      </w:r>
    </w:p>
    <w:p w14:paraId="60A909AB" w14:textId="77777777" w:rsidR="00E06405" w:rsidRPr="00E06405" w:rsidRDefault="00E06405" w:rsidP="00E06405">
      <w:pPr>
        <w:spacing w:after="0" w:line="240" w:lineRule="auto"/>
        <w:jc w:val="center"/>
        <w:rPr>
          <w:rFonts w:eastAsia="Times New Roman"/>
          <w:b/>
          <w:bCs/>
          <w:color w:val="808080"/>
          <w:spacing w:val="0"/>
          <w:lang w:val="es-ES" w:eastAsia="es-DO"/>
        </w:rPr>
      </w:pPr>
      <w:r w:rsidRPr="00E06405">
        <w:rPr>
          <w:rFonts w:eastAsia="Times New Roman"/>
          <w:b/>
          <w:bCs/>
          <w:color w:val="808080"/>
          <w:spacing w:val="0"/>
          <w:lang w:val="es-ES" w:eastAsia="es-DO"/>
        </w:rPr>
        <w:t>Calificaciones Portal de Transparencia</w:t>
      </w:r>
    </w:p>
    <w:p w14:paraId="4FE4CB8C" w14:textId="77777777" w:rsidR="00E06405" w:rsidRPr="00E06405" w:rsidRDefault="00E06405" w:rsidP="00E06405">
      <w:pPr>
        <w:spacing w:after="0" w:line="240" w:lineRule="auto"/>
        <w:jc w:val="center"/>
        <w:rPr>
          <w:rFonts w:eastAsia="Times New Roman"/>
          <w:b/>
          <w:bCs/>
          <w:color w:val="808080"/>
          <w:spacing w:val="0"/>
          <w:lang w:val="es-ES" w:eastAsia="es-DO"/>
        </w:rPr>
      </w:pPr>
      <w:r w:rsidRPr="00E06405">
        <w:rPr>
          <w:rFonts w:eastAsia="Times New Roman"/>
          <w:b/>
          <w:bCs/>
          <w:color w:val="808080"/>
          <w:spacing w:val="0"/>
          <w:lang w:val="es-ES" w:eastAsia="es-DO"/>
        </w:rPr>
        <w:t>Enero - octubre 2022</w:t>
      </w:r>
    </w:p>
    <w:p w14:paraId="17619F51" w14:textId="77777777" w:rsidR="00E06405" w:rsidRPr="00E06405" w:rsidRDefault="00E06405" w:rsidP="00E06405">
      <w:pPr>
        <w:spacing w:after="0" w:line="240" w:lineRule="auto"/>
        <w:jc w:val="center"/>
        <w:rPr>
          <w:rFonts w:eastAsia="Times New Roman"/>
          <w:bCs/>
          <w:color w:val="808080"/>
          <w:spacing w:val="0"/>
          <w:lang w:val="es-ES" w:eastAsia="es-DO"/>
        </w:rPr>
      </w:pPr>
    </w:p>
    <w:tbl>
      <w:tblPr>
        <w:tblStyle w:val="Tablanormal3"/>
        <w:tblW w:w="0" w:type="auto"/>
        <w:tblLook w:val="04A0" w:firstRow="1" w:lastRow="0" w:firstColumn="1" w:lastColumn="0" w:noHBand="0" w:noVBand="1"/>
      </w:tblPr>
      <w:tblGrid>
        <w:gridCol w:w="3770"/>
        <w:gridCol w:w="4160"/>
      </w:tblGrid>
      <w:tr w:rsidR="00E06405" w:rsidRPr="00E06405" w14:paraId="26368587" w14:textId="77777777" w:rsidTr="00EB27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5" w:type="dxa"/>
            <w:vAlign w:val="bottom"/>
          </w:tcPr>
          <w:p w14:paraId="172997A8"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MONITOREO</w:t>
            </w:r>
          </w:p>
        </w:tc>
        <w:tc>
          <w:tcPr>
            <w:tcW w:w="4676" w:type="dxa"/>
            <w:vAlign w:val="bottom"/>
          </w:tcPr>
          <w:p w14:paraId="31ABC879" w14:textId="77777777" w:rsidR="00E06405" w:rsidRPr="00E06405" w:rsidRDefault="00E06405" w:rsidP="00E0640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CALIFICACION</w:t>
            </w:r>
          </w:p>
        </w:tc>
      </w:tr>
      <w:tr w:rsidR="00E06405" w:rsidRPr="00E06405" w14:paraId="21EB3CAB" w14:textId="77777777" w:rsidTr="00EB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14AD4F08"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Enero</w:t>
            </w:r>
          </w:p>
        </w:tc>
        <w:tc>
          <w:tcPr>
            <w:tcW w:w="4676" w:type="dxa"/>
          </w:tcPr>
          <w:p w14:paraId="57BDA837" w14:textId="77777777" w:rsidR="00E06405" w:rsidRPr="00E06405" w:rsidRDefault="00E06405" w:rsidP="00E0640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90.50</w:t>
            </w:r>
          </w:p>
        </w:tc>
      </w:tr>
      <w:tr w:rsidR="00E06405" w:rsidRPr="00E06405" w14:paraId="387B88C4" w14:textId="77777777" w:rsidTr="00EB27B3">
        <w:tc>
          <w:tcPr>
            <w:cnfStyle w:val="001000000000" w:firstRow="0" w:lastRow="0" w:firstColumn="1" w:lastColumn="0" w:oddVBand="0" w:evenVBand="0" w:oddHBand="0" w:evenHBand="0" w:firstRowFirstColumn="0" w:firstRowLastColumn="0" w:lastRowFirstColumn="0" w:lastRowLastColumn="0"/>
            <w:tcW w:w="4255" w:type="dxa"/>
          </w:tcPr>
          <w:p w14:paraId="58833B2B"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Febrero </w:t>
            </w:r>
          </w:p>
        </w:tc>
        <w:tc>
          <w:tcPr>
            <w:tcW w:w="4676" w:type="dxa"/>
          </w:tcPr>
          <w:p w14:paraId="3D81D2AA" w14:textId="77777777" w:rsidR="00E06405" w:rsidRPr="00E06405" w:rsidRDefault="00E06405" w:rsidP="00E0640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88.35</w:t>
            </w:r>
          </w:p>
        </w:tc>
      </w:tr>
      <w:tr w:rsidR="00E06405" w:rsidRPr="00E06405" w14:paraId="7FF2BF4A" w14:textId="77777777" w:rsidTr="00EB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763AAC34"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Marzo </w:t>
            </w:r>
          </w:p>
        </w:tc>
        <w:tc>
          <w:tcPr>
            <w:tcW w:w="4676" w:type="dxa"/>
          </w:tcPr>
          <w:p w14:paraId="43ED4166" w14:textId="77777777" w:rsidR="00E06405" w:rsidRPr="00E06405" w:rsidRDefault="00E06405" w:rsidP="00E0640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86.85</w:t>
            </w:r>
          </w:p>
        </w:tc>
      </w:tr>
      <w:tr w:rsidR="00E06405" w:rsidRPr="00E06405" w14:paraId="47382131" w14:textId="77777777" w:rsidTr="00EB27B3">
        <w:tc>
          <w:tcPr>
            <w:cnfStyle w:val="001000000000" w:firstRow="0" w:lastRow="0" w:firstColumn="1" w:lastColumn="0" w:oddVBand="0" w:evenVBand="0" w:oddHBand="0" w:evenHBand="0" w:firstRowFirstColumn="0" w:firstRowLastColumn="0" w:lastRowFirstColumn="0" w:lastRowLastColumn="0"/>
            <w:tcW w:w="4255" w:type="dxa"/>
          </w:tcPr>
          <w:p w14:paraId="1EA186E6"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Abril </w:t>
            </w:r>
          </w:p>
        </w:tc>
        <w:tc>
          <w:tcPr>
            <w:tcW w:w="4676" w:type="dxa"/>
          </w:tcPr>
          <w:p w14:paraId="35C0F9B3" w14:textId="77777777" w:rsidR="00E06405" w:rsidRPr="00E06405" w:rsidRDefault="00E06405" w:rsidP="00E0640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84.86</w:t>
            </w:r>
          </w:p>
        </w:tc>
      </w:tr>
      <w:tr w:rsidR="00E06405" w:rsidRPr="00E06405" w14:paraId="4906831C" w14:textId="77777777" w:rsidTr="00EB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4F5E347C"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Mayo </w:t>
            </w:r>
          </w:p>
        </w:tc>
        <w:tc>
          <w:tcPr>
            <w:tcW w:w="4676" w:type="dxa"/>
          </w:tcPr>
          <w:p w14:paraId="6C105129" w14:textId="77777777" w:rsidR="00E06405" w:rsidRPr="00E06405" w:rsidRDefault="00E06405" w:rsidP="00E0640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96.90</w:t>
            </w:r>
          </w:p>
        </w:tc>
      </w:tr>
      <w:tr w:rsidR="00E06405" w:rsidRPr="00E06405" w14:paraId="56B45F6D" w14:textId="77777777" w:rsidTr="00EB27B3">
        <w:tc>
          <w:tcPr>
            <w:cnfStyle w:val="001000000000" w:firstRow="0" w:lastRow="0" w:firstColumn="1" w:lastColumn="0" w:oddVBand="0" w:evenVBand="0" w:oddHBand="0" w:evenHBand="0" w:firstRowFirstColumn="0" w:firstRowLastColumn="0" w:lastRowFirstColumn="0" w:lastRowLastColumn="0"/>
            <w:tcW w:w="4255" w:type="dxa"/>
          </w:tcPr>
          <w:p w14:paraId="19E0B4B2"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Junio </w:t>
            </w:r>
          </w:p>
        </w:tc>
        <w:tc>
          <w:tcPr>
            <w:tcW w:w="4676" w:type="dxa"/>
          </w:tcPr>
          <w:p w14:paraId="5C80DD3D" w14:textId="77777777" w:rsidR="00E06405" w:rsidRPr="00E06405" w:rsidRDefault="00E06405" w:rsidP="00E0640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94.30</w:t>
            </w:r>
          </w:p>
        </w:tc>
      </w:tr>
      <w:tr w:rsidR="00E06405" w:rsidRPr="00E06405" w14:paraId="1758C0B4" w14:textId="77777777" w:rsidTr="00EB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60BDB283"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Julio</w:t>
            </w:r>
          </w:p>
        </w:tc>
        <w:tc>
          <w:tcPr>
            <w:tcW w:w="4676" w:type="dxa"/>
          </w:tcPr>
          <w:p w14:paraId="6876243A" w14:textId="77777777" w:rsidR="00E06405" w:rsidRPr="00E06405" w:rsidRDefault="00E06405" w:rsidP="00E0640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92.50</w:t>
            </w:r>
          </w:p>
        </w:tc>
      </w:tr>
      <w:tr w:rsidR="00E06405" w:rsidRPr="00E06405" w14:paraId="3C8AA999" w14:textId="77777777" w:rsidTr="00EB27B3">
        <w:tc>
          <w:tcPr>
            <w:cnfStyle w:val="001000000000" w:firstRow="0" w:lastRow="0" w:firstColumn="1" w:lastColumn="0" w:oddVBand="0" w:evenVBand="0" w:oddHBand="0" w:evenHBand="0" w:firstRowFirstColumn="0" w:firstRowLastColumn="0" w:lastRowFirstColumn="0" w:lastRowLastColumn="0"/>
            <w:tcW w:w="4255" w:type="dxa"/>
          </w:tcPr>
          <w:p w14:paraId="42E587FE"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Agosto</w:t>
            </w:r>
          </w:p>
        </w:tc>
        <w:tc>
          <w:tcPr>
            <w:tcW w:w="4676" w:type="dxa"/>
          </w:tcPr>
          <w:p w14:paraId="7A9EE380" w14:textId="77777777" w:rsidR="00E06405" w:rsidRPr="00E06405" w:rsidRDefault="00E06405" w:rsidP="00E0640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96.50</w:t>
            </w:r>
          </w:p>
        </w:tc>
      </w:tr>
      <w:tr w:rsidR="00E06405" w:rsidRPr="00E06405" w14:paraId="7379CC8C" w14:textId="77777777" w:rsidTr="00EB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2E99356A"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Septiembre</w:t>
            </w:r>
          </w:p>
        </w:tc>
        <w:tc>
          <w:tcPr>
            <w:tcW w:w="4676" w:type="dxa"/>
          </w:tcPr>
          <w:p w14:paraId="46A2ED63" w14:textId="77777777" w:rsidR="00E06405" w:rsidRPr="00E06405" w:rsidRDefault="00E06405" w:rsidP="00E0640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92.25</w:t>
            </w:r>
          </w:p>
        </w:tc>
      </w:tr>
      <w:tr w:rsidR="00E06405" w:rsidRPr="00E06405" w14:paraId="0B20C1C4" w14:textId="77777777" w:rsidTr="00EB27B3">
        <w:tc>
          <w:tcPr>
            <w:cnfStyle w:val="001000000000" w:firstRow="0" w:lastRow="0" w:firstColumn="1" w:lastColumn="0" w:oddVBand="0" w:evenVBand="0" w:oddHBand="0" w:evenHBand="0" w:firstRowFirstColumn="0" w:firstRowLastColumn="0" w:lastRowFirstColumn="0" w:lastRowLastColumn="0"/>
            <w:tcW w:w="4255" w:type="dxa"/>
          </w:tcPr>
          <w:p w14:paraId="22A9120B" w14:textId="77777777" w:rsidR="00E06405" w:rsidRPr="00E06405" w:rsidRDefault="00E06405" w:rsidP="00E06405">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Octubre</w:t>
            </w:r>
          </w:p>
        </w:tc>
        <w:tc>
          <w:tcPr>
            <w:tcW w:w="4676" w:type="dxa"/>
          </w:tcPr>
          <w:p w14:paraId="4B25FB26" w14:textId="77777777" w:rsidR="00E06405" w:rsidRPr="00E06405" w:rsidRDefault="00E06405" w:rsidP="00E0640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Pendiente de evaluación</w:t>
            </w:r>
          </w:p>
        </w:tc>
      </w:tr>
    </w:tbl>
    <w:p w14:paraId="02B63155" w14:textId="77777777" w:rsidR="00E06405" w:rsidRPr="00E06405" w:rsidRDefault="00E06405" w:rsidP="00E06405">
      <w:pPr>
        <w:spacing w:line="360" w:lineRule="auto"/>
        <w:jc w:val="center"/>
        <w:rPr>
          <w:rFonts w:ascii="Artifex CF Extra Light" w:eastAsia="Calibri" w:hAnsi="Artifex CF Extra Light"/>
          <w:color w:val="808080"/>
          <w:spacing w:val="0"/>
          <w:sz w:val="16"/>
          <w:szCs w:val="16"/>
          <w:lang w:val="es-US"/>
        </w:rPr>
      </w:pPr>
      <w:r w:rsidRPr="00E06405">
        <w:rPr>
          <w:rFonts w:eastAsia="Calibri"/>
          <w:b/>
          <w:color w:val="808080"/>
          <w:sz w:val="16"/>
          <w:szCs w:val="16"/>
          <w:lang w:val="es-DO"/>
        </w:rPr>
        <w:t>Fuente:</w:t>
      </w:r>
      <w:r w:rsidRPr="00E06405">
        <w:rPr>
          <w:rFonts w:eastAsia="Calibri"/>
          <w:color w:val="808080"/>
          <w:sz w:val="16"/>
          <w:szCs w:val="16"/>
          <w:lang w:val="es-DO"/>
        </w:rPr>
        <w:t xml:space="preserve"> Oficina de Acceso a la Información. INFOTEP. 2022.</w:t>
      </w:r>
    </w:p>
    <w:p w14:paraId="37A227F7" w14:textId="3F4E0512" w:rsidR="004924FB" w:rsidRPr="004924FB" w:rsidRDefault="004924FB" w:rsidP="00E06405">
      <w:pPr>
        <w:keepNext/>
        <w:spacing w:before="240" w:after="60"/>
        <w:outlineLvl w:val="1"/>
        <w:rPr>
          <w:rFonts w:eastAsia="Times New Roman"/>
          <w:b/>
          <w:bCs/>
          <w:color w:val="808080"/>
          <w:lang w:val="es-US"/>
        </w:rPr>
      </w:pPr>
    </w:p>
    <w:p w14:paraId="62E3EFEB" w14:textId="77777777" w:rsidR="004924FB" w:rsidRPr="004924FB" w:rsidRDefault="004924FB" w:rsidP="004924FB">
      <w:pPr>
        <w:jc w:val="both"/>
        <w:rPr>
          <w:rFonts w:ascii="Artifex CF Extra Light" w:eastAsia="Calibri" w:hAnsi="Artifex CF Extra Light"/>
          <w:color w:val="808080"/>
          <w:spacing w:val="0"/>
          <w:sz w:val="18"/>
          <w:szCs w:val="22"/>
          <w:lang w:val="es-US"/>
        </w:rPr>
      </w:pPr>
    </w:p>
    <w:p w14:paraId="06A827E3" w14:textId="4ABA2F0F" w:rsidR="00485B71" w:rsidRPr="00075D8D" w:rsidRDefault="00485B71" w:rsidP="00075D8D">
      <w:pPr>
        <w:pStyle w:val="Ttulo1"/>
        <w:rPr>
          <w:lang w:val="es-ES"/>
        </w:rPr>
      </w:pPr>
      <w:bookmarkStart w:id="79" w:name="_Toc122353542"/>
      <w:bookmarkStart w:id="80" w:name="_Toc122357593"/>
      <w:bookmarkStart w:id="81" w:name="_Toc122358356"/>
      <w:r w:rsidRPr="00075D8D">
        <w:rPr>
          <w:lang w:val="es-ES"/>
        </w:rPr>
        <w:lastRenderedPageBreak/>
        <w:t>PROYECCIONES AL PRÓXIMO AÑO</w:t>
      </w:r>
      <w:bookmarkEnd w:id="79"/>
      <w:bookmarkEnd w:id="80"/>
      <w:bookmarkEnd w:id="81"/>
    </w:p>
    <w:p w14:paraId="7C0ED659" w14:textId="77777777" w:rsidR="00485B71" w:rsidRPr="00485B71" w:rsidRDefault="00485B71" w:rsidP="00485B71">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77777777" w:rsidR="00485B71" w:rsidRPr="00485B71" w:rsidRDefault="00485B71" w:rsidP="00485B71">
      <w:pPr>
        <w:jc w:val="center"/>
        <w:rPr>
          <w:rFonts w:eastAsia="Calibri"/>
          <w:szCs w:val="36"/>
          <w:lang w:val="es-DO"/>
        </w:rPr>
      </w:pPr>
      <w:r w:rsidRPr="00485B71">
        <w:rPr>
          <w:rFonts w:eastAsia="Calibri"/>
          <w:szCs w:val="36"/>
          <w:lang w:val="es-DO"/>
        </w:rPr>
        <w:t>Memoria institucional 2022</w:t>
      </w:r>
    </w:p>
    <w:p w14:paraId="63AA2B9D" w14:textId="63AC2E29" w:rsidR="00485B71" w:rsidRPr="00075D8D" w:rsidRDefault="00485B71" w:rsidP="00485B71">
      <w:pPr>
        <w:spacing w:line="360" w:lineRule="auto"/>
        <w:jc w:val="both"/>
        <w:rPr>
          <w:rFonts w:eastAsia="Calibri"/>
          <w:lang w:val="es-DO"/>
        </w:rPr>
      </w:pPr>
    </w:p>
    <w:p w14:paraId="5F73C152" w14:textId="69712254" w:rsidR="00075D8D" w:rsidRPr="00F26376" w:rsidRDefault="00075D8D" w:rsidP="00075D8D">
      <w:pPr>
        <w:pStyle w:val="Ttulo2"/>
        <w:rPr>
          <w:b/>
          <w:lang w:val="es-DO"/>
        </w:rPr>
      </w:pPr>
      <w:bookmarkStart w:id="82" w:name="_Toc122358357"/>
      <w:r w:rsidRPr="00F26376">
        <w:rPr>
          <w:b/>
          <w:lang w:val="es-DO"/>
        </w:rPr>
        <w:t>VI Proyecciones para el próximo año</w:t>
      </w:r>
      <w:bookmarkEnd w:id="82"/>
      <w:r w:rsidRPr="00F26376">
        <w:rPr>
          <w:b/>
          <w:lang w:val="es-DO"/>
        </w:rPr>
        <w:t xml:space="preserve"> </w:t>
      </w:r>
    </w:p>
    <w:p w14:paraId="2AD5DC4C" w14:textId="77777777" w:rsidR="00075D8D" w:rsidRPr="00075D8D" w:rsidRDefault="00075D8D" w:rsidP="00075D8D">
      <w:pPr>
        <w:rPr>
          <w:lang w:val="es-DO"/>
        </w:rPr>
      </w:pPr>
    </w:p>
    <w:p w14:paraId="22991EDE" w14:textId="77777777" w:rsidR="00E06405" w:rsidRPr="00E06405" w:rsidRDefault="00E06405" w:rsidP="00E06405">
      <w:pPr>
        <w:spacing w:line="360" w:lineRule="auto"/>
        <w:jc w:val="both"/>
        <w:rPr>
          <w:rFonts w:eastAsia="Calibri"/>
          <w:noProof/>
          <w:lang w:val="es-ES"/>
        </w:rPr>
      </w:pPr>
      <w:r w:rsidRPr="00E06405">
        <w:rPr>
          <w:rFonts w:eastAsia="Calibri"/>
          <w:noProof/>
          <w:lang w:val="es-ES"/>
        </w:rPr>
        <w:t>Para el próximo año 2023, la institución continuará con la ejecución de sus metas operativas para formar a 649,880 participantes, a través de 35,847 acciones formativas, y también atender a unas 4,077 empresas a nivel nacional.</w:t>
      </w:r>
    </w:p>
    <w:p w14:paraId="6741E6AA" w14:textId="77777777" w:rsidR="00E06405" w:rsidRPr="00E06405" w:rsidRDefault="00E06405" w:rsidP="00E06405">
      <w:pPr>
        <w:spacing w:line="360" w:lineRule="auto"/>
        <w:jc w:val="both"/>
        <w:rPr>
          <w:rFonts w:eastAsia="Calibri"/>
          <w:noProof/>
          <w:lang w:val="es-ES"/>
        </w:rPr>
      </w:pPr>
      <w:r w:rsidRPr="00E06405">
        <w:rPr>
          <w:rFonts w:eastAsia="Calibri"/>
          <w:noProof/>
          <w:lang w:val="es-ES"/>
        </w:rPr>
        <w:t xml:space="preserve">Con este Plan Operativo 2023, el INFOTEP se ha propuesto incrementar la formación de técnicos con altos niveles de cualificación.  Se tiene previsto formar alrededor de 17,000 técnicos, también, se ha programado continuar con los programas de formación vinculados a la Industria 4.0, capacitando a unos 3,000 participantes. </w:t>
      </w:r>
    </w:p>
    <w:p w14:paraId="663AF48D" w14:textId="77777777" w:rsidR="00E06405" w:rsidRPr="00E06405" w:rsidRDefault="00E06405" w:rsidP="00E06405">
      <w:pPr>
        <w:spacing w:line="360" w:lineRule="auto"/>
        <w:jc w:val="both"/>
        <w:rPr>
          <w:rFonts w:eastAsia="Calibri"/>
          <w:noProof/>
          <w:lang w:val="es-ES"/>
        </w:rPr>
      </w:pPr>
      <w:r w:rsidRPr="00E06405">
        <w:rPr>
          <w:rFonts w:eastAsia="Calibri"/>
          <w:noProof/>
          <w:lang w:val="es-ES"/>
        </w:rPr>
        <w:t xml:space="preserve">El INFOTEP continua con los planes de capacitación de la población económicamente activa de la provincia de Pedernales y con ello a todo el Sur, de manera que los proyectos turísticos a implementarse encuentren en las provincias de esa región el capital humano que se necesita para su desarrollo. </w:t>
      </w:r>
    </w:p>
    <w:p w14:paraId="25AF31CF" w14:textId="77777777" w:rsidR="006D17AE" w:rsidRDefault="00E06405" w:rsidP="00E06405">
      <w:pPr>
        <w:spacing w:line="360" w:lineRule="auto"/>
        <w:jc w:val="both"/>
        <w:rPr>
          <w:rFonts w:eastAsia="Calibri"/>
          <w:noProof/>
          <w:lang w:val="es-ES"/>
        </w:rPr>
      </w:pPr>
      <w:r w:rsidRPr="00E06405">
        <w:rPr>
          <w:rFonts w:eastAsia="Calibri"/>
          <w:noProof/>
          <w:lang w:val="es-ES"/>
        </w:rPr>
        <w:t xml:space="preserve">La institución continua con el programa dirigido a capacitar la Diáspora de dominicanos y dominicanas en el exterior, el cual consiste en ofertar cursos de actualización, capacitación, actualización tecnológica y certificación de competencias. También con el fortalecimiento del programa formación dual y en la ampliación de los servicios de certificación por competencias y validación ocupacional. </w:t>
      </w:r>
    </w:p>
    <w:p w14:paraId="5B3A5DF3" w14:textId="2AE221EC" w:rsidR="00320D55" w:rsidRPr="00320D55" w:rsidRDefault="00320D55" w:rsidP="00320D55">
      <w:pPr>
        <w:spacing w:line="360" w:lineRule="auto"/>
        <w:jc w:val="both"/>
        <w:rPr>
          <w:rFonts w:eastAsia="Calibri"/>
          <w:noProof/>
          <w:lang w:val="es-ES"/>
        </w:rPr>
      </w:pPr>
      <w:r>
        <w:rPr>
          <w:rFonts w:eastAsia="Calibri"/>
          <w:noProof/>
          <w:lang w:val="es-ES"/>
        </w:rPr>
        <w:lastRenderedPageBreak/>
        <w:t>A</w:t>
      </w:r>
      <w:r w:rsidRPr="00320D55">
        <w:rPr>
          <w:rFonts w:eastAsia="Calibri"/>
          <w:noProof/>
          <w:lang w:val="es-ES"/>
        </w:rPr>
        <w:t>demás, para el próximo año en cumplimiento de las Políticas Integral Ambiental de Seguridad y Salud Ocupacional, y de la Calidad,</w:t>
      </w:r>
      <w:r>
        <w:rPr>
          <w:rFonts w:eastAsia="Calibri"/>
          <w:noProof/>
          <w:lang w:val="es-ES"/>
        </w:rPr>
        <w:t xml:space="preserve"> el INFOTEP</w:t>
      </w:r>
      <w:r w:rsidRPr="00320D55">
        <w:rPr>
          <w:rFonts w:eastAsia="Calibri"/>
          <w:noProof/>
          <w:lang w:val="es-ES"/>
        </w:rPr>
        <w:t xml:space="preserve"> trabajará en la implementación de un Sistema de Gestión Ambiental basado en la Norma ISO 14001:2015.</w:t>
      </w:r>
    </w:p>
    <w:p w14:paraId="0BF97AD8" w14:textId="3FAE3152" w:rsidR="00320D55" w:rsidRDefault="00320D55" w:rsidP="00E06405">
      <w:pPr>
        <w:spacing w:line="360" w:lineRule="auto"/>
        <w:jc w:val="both"/>
        <w:rPr>
          <w:rFonts w:eastAsia="Calibri"/>
          <w:noProof/>
          <w:lang w:val="es-ES"/>
        </w:rPr>
        <w:sectPr w:rsidR="00320D55" w:rsidSect="00355C9E">
          <w:headerReference w:type="default" r:id="rId24"/>
          <w:footerReference w:type="default" r:id="rId25"/>
          <w:pgSz w:w="12240" w:h="15840"/>
          <w:pgMar w:top="1440" w:right="2155" w:bottom="1440" w:left="2155" w:header="720" w:footer="720" w:gutter="0"/>
          <w:pgNumType w:start="1"/>
          <w:cols w:space="720"/>
          <w:docGrid w:linePitch="360"/>
        </w:sectPr>
      </w:pPr>
    </w:p>
    <w:p w14:paraId="10DE8845" w14:textId="5D6FAAAC" w:rsidR="00485B71" w:rsidRPr="00B0280A" w:rsidRDefault="009870D7" w:rsidP="006D17AE">
      <w:pPr>
        <w:pStyle w:val="Ttulo1"/>
      </w:pPr>
      <w:bookmarkStart w:id="83" w:name="_Toc122353544"/>
      <w:bookmarkStart w:id="84" w:name="_Toc122357595"/>
      <w:bookmarkStart w:id="85" w:name="_Toc122358358"/>
      <w:r w:rsidRPr="00B0280A">
        <w:lastRenderedPageBreak/>
        <w:t>ANEXOS</w:t>
      </w:r>
      <w:bookmarkEnd w:id="83"/>
      <w:bookmarkEnd w:id="84"/>
      <w:bookmarkEnd w:id="85"/>
    </w:p>
    <w:p w14:paraId="441E6667" w14:textId="77777777" w:rsidR="00485B71" w:rsidRPr="00B0280A" w:rsidRDefault="00485B71" w:rsidP="006D17AE">
      <w:pPr>
        <w:jc w:val="center"/>
        <w:rPr>
          <w:rFonts w:eastAsia="Calibri"/>
          <w:sz w:val="18"/>
        </w:rPr>
      </w:pPr>
      <w:r w:rsidRPr="002B4451">
        <w:rPr>
          <w:rFonts w:eastAsia="Calibri"/>
          <w:noProof/>
          <w:sz w:val="18"/>
        </w:rPr>
        <mc:AlternateContent>
          <mc:Choice Requires="wps">
            <w:drawing>
              <wp:anchor distT="0" distB="0" distL="114300" distR="114300" simplePos="0" relativeHeight="251736064" behindDoc="0" locked="0" layoutInCell="1" allowOverlap="1" wp14:anchorId="72F28ECC" wp14:editId="3B617D93">
                <wp:simplePos x="0" y="0"/>
                <wp:positionH relativeFrom="margin">
                  <wp:posOffset>3792855</wp:posOffset>
                </wp:positionH>
                <wp:positionV relativeFrom="paragraph">
                  <wp:posOffset>100330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180CF"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8.65pt,7.9pt" to="335.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" strokecolor="#ee2a24" strokeweight="2.25pt">
                <v:stroke joinstyle="miter"/>
                <w10:wrap anchorx="margin"/>
              </v:line>
            </w:pict>
          </mc:Fallback>
        </mc:AlternateContent>
      </w:r>
    </w:p>
    <w:p w14:paraId="5D4B651E" w14:textId="77777777" w:rsidR="00485B71" w:rsidRPr="006D17AE" w:rsidRDefault="00485B71" w:rsidP="00485B71">
      <w:pPr>
        <w:jc w:val="center"/>
        <w:rPr>
          <w:rFonts w:eastAsia="Calibri"/>
          <w:szCs w:val="36"/>
          <w:lang w:val="es-ES"/>
        </w:rPr>
      </w:pPr>
      <w:r w:rsidRPr="006D17AE">
        <w:rPr>
          <w:rFonts w:eastAsia="Calibri"/>
          <w:szCs w:val="36"/>
          <w:lang w:val="es-ES"/>
        </w:rPr>
        <w:t>Memoria institucional 2022</w:t>
      </w:r>
    </w:p>
    <w:p w14:paraId="049AA1F5" w14:textId="40862077" w:rsidR="00F26376" w:rsidRPr="00F26376" w:rsidRDefault="00F26376" w:rsidP="00F26376">
      <w:pPr>
        <w:pStyle w:val="Ttulo2"/>
        <w:rPr>
          <w:b/>
          <w:lang w:val="es-US"/>
        </w:rPr>
      </w:pPr>
      <w:bookmarkStart w:id="86" w:name="_Toc109655937"/>
      <w:bookmarkStart w:id="87" w:name="_Toc121920982"/>
      <w:bookmarkStart w:id="88" w:name="_Toc122358359"/>
      <w:r w:rsidRPr="00F26376">
        <w:rPr>
          <w:b/>
          <w:lang w:val="es-US"/>
        </w:rPr>
        <w:t>VII Anexos</w:t>
      </w:r>
      <w:bookmarkEnd w:id="88"/>
    </w:p>
    <w:p w14:paraId="1F362185" w14:textId="6586C994" w:rsidR="006D17AE" w:rsidRPr="00C84A5A" w:rsidRDefault="00C84A5A" w:rsidP="00C84A5A">
      <w:pPr>
        <w:pStyle w:val="Prrafodelista"/>
        <w:keepNext/>
        <w:numPr>
          <w:ilvl w:val="0"/>
          <w:numId w:val="44"/>
        </w:numPr>
        <w:spacing w:before="240" w:after="60"/>
        <w:jc w:val="both"/>
        <w:outlineLvl w:val="1"/>
        <w:rPr>
          <w:rFonts w:eastAsia="Times New Roman"/>
          <w:b/>
          <w:bCs/>
          <w:color w:val="808080"/>
          <w:spacing w:val="0"/>
          <w:lang w:val="es-US"/>
        </w:rPr>
      </w:pPr>
      <w:bookmarkStart w:id="89" w:name="_Toc122358360"/>
      <w:r>
        <w:rPr>
          <w:rFonts w:eastAsia="Times New Roman"/>
          <w:b/>
          <w:bCs/>
          <w:color w:val="808080"/>
          <w:spacing w:val="0"/>
          <w:lang w:val="es-US"/>
        </w:rPr>
        <w:t>Ma</w:t>
      </w:r>
      <w:r w:rsidR="006D17AE" w:rsidRPr="00C84A5A">
        <w:rPr>
          <w:rFonts w:eastAsia="Times New Roman"/>
          <w:b/>
          <w:bCs/>
          <w:color w:val="808080"/>
          <w:spacing w:val="0"/>
          <w:lang w:val="es-US"/>
        </w:rPr>
        <w:t xml:space="preserve">triz de principales </w:t>
      </w:r>
      <w:r w:rsidR="00C26DC5" w:rsidRPr="00C84A5A">
        <w:rPr>
          <w:rFonts w:eastAsia="Times New Roman"/>
          <w:b/>
          <w:bCs/>
          <w:color w:val="808080"/>
          <w:spacing w:val="0"/>
          <w:lang w:val="es-US"/>
        </w:rPr>
        <w:t>I</w:t>
      </w:r>
      <w:r w:rsidR="006D17AE" w:rsidRPr="00C84A5A">
        <w:rPr>
          <w:rFonts w:eastAsia="Times New Roman"/>
          <w:b/>
          <w:bCs/>
          <w:color w:val="808080"/>
          <w:spacing w:val="0"/>
          <w:lang w:val="es-US"/>
        </w:rPr>
        <w:t>ndicadores</w:t>
      </w:r>
      <w:r w:rsidR="007C7929" w:rsidRPr="00C84A5A">
        <w:rPr>
          <w:rFonts w:eastAsia="Times New Roman"/>
          <w:b/>
          <w:bCs/>
          <w:color w:val="808080"/>
          <w:spacing w:val="0"/>
          <w:lang w:val="es-US"/>
        </w:rPr>
        <w:t xml:space="preserve"> de </w:t>
      </w:r>
      <w:r w:rsidR="00C26DC5" w:rsidRPr="00C84A5A">
        <w:rPr>
          <w:rFonts w:eastAsia="Times New Roman"/>
          <w:b/>
          <w:bCs/>
          <w:color w:val="808080"/>
          <w:spacing w:val="0"/>
          <w:lang w:val="es-US"/>
        </w:rPr>
        <w:t>G</w:t>
      </w:r>
      <w:r w:rsidR="007C7929" w:rsidRPr="00C84A5A">
        <w:rPr>
          <w:rFonts w:eastAsia="Times New Roman"/>
          <w:b/>
          <w:bCs/>
          <w:color w:val="808080"/>
          <w:spacing w:val="0"/>
          <w:lang w:val="es-US"/>
        </w:rPr>
        <w:t xml:space="preserve">estión </w:t>
      </w:r>
      <w:r w:rsidR="006D17AE" w:rsidRPr="00C84A5A">
        <w:rPr>
          <w:rFonts w:eastAsia="Times New Roman"/>
          <w:b/>
          <w:bCs/>
          <w:color w:val="808080"/>
          <w:spacing w:val="0"/>
          <w:lang w:val="es-US"/>
        </w:rPr>
        <w:t>por procesos</w:t>
      </w:r>
      <w:bookmarkEnd w:id="86"/>
      <w:bookmarkEnd w:id="87"/>
      <w:bookmarkEnd w:id="89"/>
      <w:r w:rsidR="006D17AE" w:rsidRPr="00C84A5A">
        <w:rPr>
          <w:rFonts w:eastAsia="Times New Roman"/>
          <w:b/>
          <w:bCs/>
          <w:color w:val="808080"/>
          <w:spacing w:val="0"/>
          <w:lang w:val="es-US"/>
        </w:rPr>
        <w:t xml:space="preserve"> </w:t>
      </w:r>
    </w:p>
    <w:tbl>
      <w:tblPr>
        <w:tblW w:w="13334" w:type="dxa"/>
        <w:tblInd w:w="75" w:type="dxa"/>
        <w:tblCellMar>
          <w:left w:w="70" w:type="dxa"/>
          <w:right w:w="70" w:type="dxa"/>
        </w:tblCellMar>
        <w:tblLook w:val="04A0" w:firstRow="1" w:lastRow="0" w:firstColumn="1" w:lastColumn="0" w:noHBand="0" w:noVBand="1"/>
      </w:tblPr>
      <w:tblGrid>
        <w:gridCol w:w="580"/>
        <w:gridCol w:w="1754"/>
        <w:gridCol w:w="1707"/>
        <w:gridCol w:w="2347"/>
        <w:gridCol w:w="1474"/>
        <w:gridCol w:w="1520"/>
        <w:gridCol w:w="1117"/>
        <w:gridCol w:w="1418"/>
        <w:gridCol w:w="1417"/>
      </w:tblGrid>
      <w:tr w:rsidR="006D17AE" w:rsidRPr="006D17AE" w14:paraId="616A1D14" w14:textId="77777777" w:rsidTr="006D17AE">
        <w:trPr>
          <w:trHeight w:val="683"/>
          <w:tblHeader/>
        </w:trPr>
        <w:tc>
          <w:tcPr>
            <w:tcW w:w="58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6F36A75"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NO.</w:t>
            </w:r>
          </w:p>
        </w:tc>
        <w:tc>
          <w:tcPr>
            <w:tcW w:w="1754" w:type="dxa"/>
            <w:tcBorders>
              <w:top w:val="single" w:sz="4" w:space="0" w:color="auto"/>
              <w:left w:val="nil"/>
              <w:bottom w:val="single" w:sz="4" w:space="0" w:color="auto"/>
              <w:right w:val="single" w:sz="4" w:space="0" w:color="auto"/>
            </w:tcBorders>
            <w:shd w:val="clear" w:color="auto" w:fill="F2F2F2"/>
            <w:noWrap/>
            <w:vAlign w:val="center"/>
            <w:hideMark/>
          </w:tcPr>
          <w:p w14:paraId="2347EE3C"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ÁREA</w:t>
            </w:r>
          </w:p>
        </w:tc>
        <w:tc>
          <w:tcPr>
            <w:tcW w:w="1707" w:type="dxa"/>
            <w:tcBorders>
              <w:top w:val="single" w:sz="4" w:space="0" w:color="auto"/>
              <w:left w:val="nil"/>
              <w:bottom w:val="single" w:sz="4" w:space="0" w:color="auto"/>
              <w:right w:val="single" w:sz="4" w:space="0" w:color="auto"/>
            </w:tcBorders>
            <w:shd w:val="clear" w:color="auto" w:fill="F2F2F2"/>
            <w:noWrap/>
            <w:vAlign w:val="center"/>
            <w:hideMark/>
          </w:tcPr>
          <w:p w14:paraId="198B4492"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PROCESO</w:t>
            </w:r>
          </w:p>
        </w:tc>
        <w:tc>
          <w:tcPr>
            <w:tcW w:w="2347" w:type="dxa"/>
            <w:tcBorders>
              <w:top w:val="single" w:sz="4" w:space="0" w:color="auto"/>
              <w:left w:val="nil"/>
              <w:bottom w:val="single" w:sz="4" w:space="0" w:color="auto"/>
              <w:right w:val="single" w:sz="4" w:space="0" w:color="auto"/>
            </w:tcBorders>
            <w:shd w:val="clear" w:color="auto" w:fill="F2F2F2"/>
            <w:noWrap/>
            <w:vAlign w:val="center"/>
            <w:hideMark/>
          </w:tcPr>
          <w:p w14:paraId="0ED2678A"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NOMBRE DEL INDICADOR</w:t>
            </w:r>
          </w:p>
        </w:tc>
        <w:tc>
          <w:tcPr>
            <w:tcW w:w="1474" w:type="dxa"/>
            <w:tcBorders>
              <w:top w:val="single" w:sz="4" w:space="0" w:color="auto"/>
              <w:left w:val="nil"/>
              <w:bottom w:val="single" w:sz="4" w:space="0" w:color="auto"/>
              <w:right w:val="single" w:sz="4" w:space="0" w:color="auto"/>
            </w:tcBorders>
            <w:shd w:val="clear" w:color="auto" w:fill="F2F2F2"/>
            <w:noWrap/>
            <w:vAlign w:val="center"/>
            <w:hideMark/>
          </w:tcPr>
          <w:p w14:paraId="38DACC16"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FRECUENCIA</w:t>
            </w:r>
          </w:p>
        </w:tc>
        <w:tc>
          <w:tcPr>
            <w:tcW w:w="1520" w:type="dxa"/>
            <w:tcBorders>
              <w:top w:val="single" w:sz="4" w:space="0" w:color="auto"/>
              <w:left w:val="nil"/>
              <w:bottom w:val="single" w:sz="4" w:space="0" w:color="auto"/>
              <w:right w:val="single" w:sz="4" w:space="0" w:color="auto"/>
            </w:tcBorders>
            <w:shd w:val="clear" w:color="auto" w:fill="F2F2F2"/>
            <w:vAlign w:val="center"/>
            <w:hideMark/>
          </w:tcPr>
          <w:p w14:paraId="3CD42F40"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LÍNEA BASE diciembre 2020</w:t>
            </w:r>
          </w:p>
        </w:tc>
        <w:tc>
          <w:tcPr>
            <w:tcW w:w="1117" w:type="dxa"/>
            <w:tcBorders>
              <w:top w:val="single" w:sz="4" w:space="0" w:color="auto"/>
              <w:left w:val="nil"/>
              <w:bottom w:val="single" w:sz="4" w:space="0" w:color="auto"/>
              <w:right w:val="single" w:sz="4" w:space="0" w:color="auto"/>
            </w:tcBorders>
            <w:shd w:val="clear" w:color="auto" w:fill="F2F2F2"/>
            <w:noWrap/>
            <w:vAlign w:val="center"/>
            <w:hideMark/>
          </w:tcPr>
          <w:p w14:paraId="33257A20"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META</w:t>
            </w:r>
          </w:p>
        </w:tc>
        <w:tc>
          <w:tcPr>
            <w:tcW w:w="1418" w:type="dxa"/>
            <w:tcBorders>
              <w:top w:val="single" w:sz="4" w:space="0" w:color="auto"/>
              <w:left w:val="nil"/>
              <w:bottom w:val="single" w:sz="4" w:space="0" w:color="auto"/>
              <w:right w:val="single" w:sz="4" w:space="0" w:color="auto"/>
            </w:tcBorders>
            <w:shd w:val="clear" w:color="auto" w:fill="F2F2F2"/>
            <w:vAlign w:val="center"/>
            <w:hideMark/>
          </w:tcPr>
          <w:p w14:paraId="3FCAE93A"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ÚLTIMA MEDICIÓN</w:t>
            </w:r>
          </w:p>
        </w:tc>
        <w:tc>
          <w:tcPr>
            <w:tcW w:w="1417" w:type="dxa"/>
            <w:tcBorders>
              <w:top w:val="single" w:sz="4" w:space="0" w:color="auto"/>
              <w:left w:val="nil"/>
              <w:bottom w:val="single" w:sz="4" w:space="0" w:color="auto"/>
              <w:right w:val="single" w:sz="4" w:space="0" w:color="auto"/>
            </w:tcBorders>
            <w:shd w:val="clear" w:color="auto" w:fill="F2F2F2"/>
            <w:noWrap/>
            <w:vAlign w:val="center"/>
            <w:hideMark/>
          </w:tcPr>
          <w:p w14:paraId="66623A79" w14:textId="77777777" w:rsidR="006D17AE" w:rsidRPr="006D17AE" w:rsidRDefault="006D17AE" w:rsidP="006D17AE">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RESULTADO</w:t>
            </w:r>
          </w:p>
        </w:tc>
      </w:tr>
      <w:tr w:rsidR="006D17AE" w:rsidRPr="006D17AE" w14:paraId="3E4964A2" w14:textId="77777777" w:rsidTr="00EB27B3">
        <w:trPr>
          <w:trHeight w:val="79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EA8266" w14:textId="77777777" w:rsidR="006D17AE" w:rsidRPr="006D17AE" w:rsidRDefault="006D17AE" w:rsidP="006D17AE">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1</w:t>
            </w:r>
          </w:p>
        </w:tc>
        <w:tc>
          <w:tcPr>
            <w:tcW w:w="1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95FBE" w14:textId="77777777" w:rsidR="006D17AE" w:rsidRPr="006D17AE" w:rsidRDefault="006D17AE" w:rsidP="006D17AE">
            <w:pPr>
              <w:spacing w:after="0" w:line="240" w:lineRule="auto"/>
              <w:rPr>
                <w:rFonts w:eastAsia="Calibri"/>
                <w:color w:val="808080"/>
                <w:sz w:val="20"/>
                <w:szCs w:val="20"/>
                <w:lang w:val="es-US"/>
              </w:rPr>
            </w:pPr>
            <w:r w:rsidRPr="006D17AE">
              <w:rPr>
                <w:rFonts w:eastAsia="Calibri"/>
                <w:color w:val="808080"/>
                <w:sz w:val="20"/>
                <w:szCs w:val="20"/>
                <w:lang w:val="es-US"/>
              </w:rPr>
              <w:t>Direcciones Regionales</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27FAC9F3"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Prestación de Servicios</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14:paraId="5B224585"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Empresas implementan estrategias para mejora de sus procesos.</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4CD1DBC7"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29E940AE"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92</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74630F73"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274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754B07B"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Sept.-22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7032258"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71.3% </w:t>
            </w:r>
          </w:p>
        </w:tc>
      </w:tr>
      <w:tr w:rsidR="006D17AE" w:rsidRPr="006D17AE" w14:paraId="03431AEB" w14:textId="77777777" w:rsidTr="00EB27B3">
        <w:trPr>
          <w:trHeight w:val="11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A66C73" w14:textId="77777777" w:rsidR="006D17AE" w:rsidRPr="006D17AE" w:rsidRDefault="006D17AE" w:rsidP="006D17AE">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2</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2B9B4A33"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de Competitividad Empresarial</w:t>
            </w:r>
          </w:p>
        </w:tc>
        <w:tc>
          <w:tcPr>
            <w:tcW w:w="1707" w:type="dxa"/>
            <w:tcBorders>
              <w:top w:val="nil"/>
              <w:left w:val="nil"/>
              <w:bottom w:val="single" w:sz="4" w:space="0" w:color="auto"/>
              <w:right w:val="single" w:sz="4" w:space="0" w:color="auto"/>
            </w:tcBorders>
            <w:shd w:val="clear" w:color="auto" w:fill="auto"/>
            <w:noWrap/>
            <w:vAlign w:val="center"/>
            <w:hideMark/>
          </w:tcPr>
          <w:p w14:paraId="7F7A58DF"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Prestación de Servicios</w:t>
            </w:r>
          </w:p>
        </w:tc>
        <w:tc>
          <w:tcPr>
            <w:tcW w:w="2347" w:type="dxa"/>
            <w:tcBorders>
              <w:top w:val="nil"/>
              <w:left w:val="nil"/>
              <w:bottom w:val="single" w:sz="4" w:space="0" w:color="auto"/>
              <w:right w:val="single" w:sz="4" w:space="0" w:color="auto"/>
            </w:tcBorders>
            <w:shd w:val="clear" w:color="auto" w:fill="auto"/>
            <w:vAlign w:val="center"/>
            <w:hideMark/>
          </w:tcPr>
          <w:p w14:paraId="13B054C2"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Las empresas valoran positivamente el servicio de asesoría de INFOTEP.</w:t>
            </w:r>
          </w:p>
        </w:tc>
        <w:tc>
          <w:tcPr>
            <w:tcW w:w="1474" w:type="dxa"/>
            <w:tcBorders>
              <w:top w:val="nil"/>
              <w:left w:val="nil"/>
              <w:bottom w:val="single" w:sz="4" w:space="0" w:color="auto"/>
              <w:right w:val="single" w:sz="4" w:space="0" w:color="auto"/>
            </w:tcBorders>
            <w:shd w:val="clear" w:color="auto" w:fill="auto"/>
            <w:noWrap/>
            <w:vAlign w:val="center"/>
            <w:hideMark/>
          </w:tcPr>
          <w:p w14:paraId="6EB03FC2"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7A8AF8E6"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95%</w:t>
            </w:r>
          </w:p>
        </w:tc>
        <w:tc>
          <w:tcPr>
            <w:tcW w:w="1117" w:type="dxa"/>
            <w:tcBorders>
              <w:top w:val="nil"/>
              <w:left w:val="nil"/>
              <w:bottom w:val="single" w:sz="4" w:space="0" w:color="auto"/>
              <w:right w:val="single" w:sz="4" w:space="0" w:color="auto"/>
            </w:tcBorders>
            <w:shd w:val="clear" w:color="auto" w:fill="auto"/>
            <w:noWrap/>
            <w:vAlign w:val="center"/>
            <w:hideMark/>
          </w:tcPr>
          <w:p w14:paraId="407B8079"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96%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CFC719B"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Sept.-22</w:t>
            </w:r>
          </w:p>
        </w:tc>
        <w:tc>
          <w:tcPr>
            <w:tcW w:w="1417" w:type="dxa"/>
            <w:tcBorders>
              <w:top w:val="nil"/>
              <w:left w:val="nil"/>
              <w:bottom w:val="single" w:sz="4" w:space="0" w:color="auto"/>
              <w:right w:val="single" w:sz="4" w:space="0" w:color="auto"/>
            </w:tcBorders>
            <w:shd w:val="clear" w:color="auto" w:fill="auto"/>
            <w:noWrap/>
            <w:vAlign w:val="center"/>
            <w:hideMark/>
          </w:tcPr>
          <w:p w14:paraId="5B9F245E"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100% </w:t>
            </w:r>
          </w:p>
        </w:tc>
      </w:tr>
      <w:tr w:rsidR="006D17AE" w:rsidRPr="006D17AE" w14:paraId="684DD7F3" w14:textId="77777777" w:rsidTr="00EB27B3">
        <w:trPr>
          <w:trHeight w:val="105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6C6B02" w14:textId="77777777" w:rsidR="006D17AE" w:rsidRPr="006D17AE" w:rsidRDefault="006D17AE" w:rsidP="006D17AE">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3</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1A520A11"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Calidad en la Gestión</w:t>
            </w:r>
          </w:p>
        </w:tc>
        <w:tc>
          <w:tcPr>
            <w:tcW w:w="1707" w:type="dxa"/>
            <w:tcBorders>
              <w:top w:val="nil"/>
              <w:left w:val="nil"/>
              <w:bottom w:val="single" w:sz="4" w:space="0" w:color="auto"/>
              <w:right w:val="single" w:sz="4" w:space="0" w:color="auto"/>
            </w:tcBorders>
            <w:shd w:val="clear" w:color="auto" w:fill="auto"/>
            <w:noWrap/>
            <w:vAlign w:val="center"/>
            <w:hideMark/>
          </w:tcPr>
          <w:p w14:paraId="5858EC97"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center"/>
            <w:hideMark/>
          </w:tcPr>
          <w:p w14:paraId="66794275"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De los procedimientos actualizados acorde con los requerimientos del nuevo plan estratégico</w:t>
            </w:r>
          </w:p>
        </w:tc>
        <w:tc>
          <w:tcPr>
            <w:tcW w:w="1474" w:type="dxa"/>
            <w:tcBorders>
              <w:top w:val="nil"/>
              <w:left w:val="nil"/>
              <w:bottom w:val="single" w:sz="4" w:space="0" w:color="auto"/>
              <w:right w:val="single" w:sz="4" w:space="0" w:color="auto"/>
            </w:tcBorders>
            <w:shd w:val="clear" w:color="auto" w:fill="auto"/>
            <w:noWrap/>
            <w:vAlign w:val="center"/>
            <w:hideMark/>
          </w:tcPr>
          <w:p w14:paraId="54F76808"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325ED978"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100%</w:t>
            </w:r>
          </w:p>
        </w:tc>
        <w:tc>
          <w:tcPr>
            <w:tcW w:w="1117" w:type="dxa"/>
            <w:tcBorders>
              <w:top w:val="nil"/>
              <w:left w:val="nil"/>
              <w:bottom w:val="single" w:sz="4" w:space="0" w:color="auto"/>
              <w:right w:val="single" w:sz="4" w:space="0" w:color="auto"/>
            </w:tcBorders>
            <w:shd w:val="clear" w:color="auto" w:fill="auto"/>
            <w:noWrap/>
            <w:vAlign w:val="center"/>
            <w:hideMark/>
          </w:tcPr>
          <w:p w14:paraId="7BC98CE8"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7E2FA8F2"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jun-22</w:t>
            </w:r>
          </w:p>
        </w:tc>
        <w:tc>
          <w:tcPr>
            <w:tcW w:w="1417" w:type="dxa"/>
            <w:tcBorders>
              <w:top w:val="nil"/>
              <w:left w:val="nil"/>
              <w:bottom w:val="single" w:sz="4" w:space="0" w:color="auto"/>
              <w:right w:val="single" w:sz="4" w:space="0" w:color="auto"/>
            </w:tcBorders>
            <w:shd w:val="clear" w:color="auto" w:fill="auto"/>
            <w:noWrap/>
            <w:vAlign w:val="center"/>
            <w:hideMark/>
          </w:tcPr>
          <w:p w14:paraId="0571581C"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100% </w:t>
            </w:r>
          </w:p>
        </w:tc>
      </w:tr>
      <w:tr w:rsidR="006D17AE" w:rsidRPr="006D17AE" w14:paraId="2F495975" w14:textId="77777777" w:rsidTr="00EB27B3">
        <w:trPr>
          <w:trHeight w:val="73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6284CF" w14:textId="77777777" w:rsidR="006D17AE" w:rsidRPr="006D17AE" w:rsidRDefault="006D17AE" w:rsidP="006D17AE">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4</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178DB286"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de Innovación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3206706F"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center"/>
            <w:hideMark/>
          </w:tcPr>
          <w:p w14:paraId="3C141D2E"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 xml:space="preserve">Facilitadores aplican la metodología </w:t>
            </w:r>
            <w:r w:rsidRPr="006D17AE">
              <w:rPr>
                <w:rFonts w:eastAsia="Calibri"/>
                <w:color w:val="808080"/>
                <w:sz w:val="20"/>
                <w:szCs w:val="20"/>
                <w:lang w:val="es-US"/>
              </w:rPr>
              <w:lastRenderedPageBreak/>
              <w:t>establecida en los niveles más altos.</w:t>
            </w:r>
          </w:p>
        </w:tc>
        <w:tc>
          <w:tcPr>
            <w:tcW w:w="1474" w:type="dxa"/>
            <w:tcBorders>
              <w:top w:val="nil"/>
              <w:left w:val="nil"/>
              <w:bottom w:val="single" w:sz="4" w:space="0" w:color="auto"/>
              <w:right w:val="single" w:sz="4" w:space="0" w:color="auto"/>
            </w:tcBorders>
            <w:shd w:val="clear" w:color="auto" w:fill="auto"/>
            <w:noWrap/>
            <w:vAlign w:val="center"/>
            <w:hideMark/>
          </w:tcPr>
          <w:p w14:paraId="6AB032CB"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lastRenderedPageBreak/>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49981B9"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0%</w:t>
            </w:r>
          </w:p>
        </w:tc>
        <w:tc>
          <w:tcPr>
            <w:tcW w:w="1117" w:type="dxa"/>
            <w:tcBorders>
              <w:top w:val="nil"/>
              <w:left w:val="nil"/>
              <w:bottom w:val="single" w:sz="4" w:space="0" w:color="auto"/>
              <w:right w:val="single" w:sz="4" w:space="0" w:color="auto"/>
            </w:tcBorders>
            <w:shd w:val="clear" w:color="auto" w:fill="auto"/>
            <w:noWrap/>
            <w:vAlign w:val="center"/>
            <w:hideMark/>
          </w:tcPr>
          <w:p w14:paraId="10123FDF"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27290131"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jun-22</w:t>
            </w:r>
          </w:p>
        </w:tc>
        <w:tc>
          <w:tcPr>
            <w:tcW w:w="1417" w:type="dxa"/>
            <w:tcBorders>
              <w:top w:val="nil"/>
              <w:left w:val="nil"/>
              <w:bottom w:val="single" w:sz="4" w:space="0" w:color="auto"/>
              <w:right w:val="single" w:sz="4" w:space="0" w:color="auto"/>
            </w:tcBorders>
            <w:shd w:val="clear" w:color="auto" w:fill="auto"/>
            <w:noWrap/>
            <w:vAlign w:val="center"/>
            <w:hideMark/>
          </w:tcPr>
          <w:p w14:paraId="6B1F6A99"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 87%</w:t>
            </w:r>
          </w:p>
        </w:tc>
      </w:tr>
      <w:tr w:rsidR="006D17AE" w:rsidRPr="006D17AE" w14:paraId="074C1FED" w14:textId="77777777" w:rsidTr="00EB27B3">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F9AA4F" w14:textId="77777777" w:rsidR="006D17AE" w:rsidRPr="006D17AE" w:rsidRDefault="006D17AE" w:rsidP="006D17AE">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5</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24075325"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de Innovación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480D7FFE"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48F40D0A"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 xml:space="preserve">Docentes formados atendiendo a los principios del modelo. </w:t>
            </w:r>
          </w:p>
        </w:tc>
        <w:tc>
          <w:tcPr>
            <w:tcW w:w="1474" w:type="dxa"/>
            <w:tcBorders>
              <w:top w:val="nil"/>
              <w:left w:val="nil"/>
              <w:bottom w:val="single" w:sz="4" w:space="0" w:color="auto"/>
              <w:right w:val="single" w:sz="4" w:space="0" w:color="auto"/>
            </w:tcBorders>
            <w:shd w:val="clear" w:color="auto" w:fill="auto"/>
            <w:noWrap/>
            <w:vAlign w:val="center"/>
            <w:hideMark/>
          </w:tcPr>
          <w:p w14:paraId="55A50356"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367DD7C1"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35%</w:t>
            </w:r>
          </w:p>
        </w:tc>
        <w:tc>
          <w:tcPr>
            <w:tcW w:w="1117" w:type="dxa"/>
            <w:tcBorders>
              <w:top w:val="nil"/>
              <w:left w:val="nil"/>
              <w:bottom w:val="single" w:sz="4" w:space="0" w:color="auto"/>
              <w:right w:val="single" w:sz="4" w:space="0" w:color="auto"/>
            </w:tcBorders>
            <w:shd w:val="clear" w:color="auto" w:fill="auto"/>
            <w:noWrap/>
            <w:vAlign w:val="center"/>
            <w:hideMark/>
          </w:tcPr>
          <w:p w14:paraId="14CAD4F7"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2,952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458D701"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Sept.-22</w:t>
            </w:r>
          </w:p>
        </w:tc>
        <w:tc>
          <w:tcPr>
            <w:tcW w:w="1417" w:type="dxa"/>
            <w:tcBorders>
              <w:top w:val="nil"/>
              <w:left w:val="nil"/>
              <w:bottom w:val="single" w:sz="4" w:space="0" w:color="auto"/>
              <w:right w:val="single" w:sz="4" w:space="0" w:color="auto"/>
            </w:tcBorders>
            <w:shd w:val="clear" w:color="auto" w:fill="auto"/>
            <w:noWrap/>
            <w:vAlign w:val="center"/>
            <w:hideMark/>
          </w:tcPr>
          <w:p w14:paraId="1F3D21F3"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 2,380</w:t>
            </w:r>
          </w:p>
        </w:tc>
      </w:tr>
      <w:tr w:rsidR="006D17AE" w:rsidRPr="006D17AE" w14:paraId="02AE7480" w14:textId="77777777" w:rsidTr="00EB27B3">
        <w:trPr>
          <w:trHeight w:val="70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7186DD" w14:textId="77777777" w:rsidR="006D17AE" w:rsidRPr="006D17AE" w:rsidRDefault="006D17AE" w:rsidP="006D17AE">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6</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344F95DE"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de Comunicaciones</w:t>
            </w:r>
          </w:p>
        </w:tc>
        <w:tc>
          <w:tcPr>
            <w:tcW w:w="1707" w:type="dxa"/>
            <w:tcBorders>
              <w:top w:val="nil"/>
              <w:left w:val="nil"/>
              <w:bottom w:val="single" w:sz="4" w:space="0" w:color="auto"/>
              <w:right w:val="single" w:sz="4" w:space="0" w:color="auto"/>
            </w:tcBorders>
            <w:shd w:val="clear" w:color="auto" w:fill="auto"/>
            <w:noWrap/>
            <w:vAlign w:val="center"/>
            <w:hideMark/>
          </w:tcPr>
          <w:p w14:paraId="6C35275C"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4E33D9B9"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Valoración positiva de seguidores en las redes sociales.</w:t>
            </w:r>
          </w:p>
        </w:tc>
        <w:tc>
          <w:tcPr>
            <w:tcW w:w="1474" w:type="dxa"/>
            <w:tcBorders>
              <w:top w:val="nil"/>
              <w:left w:val="nil"/>
              <w:bottom w:val="single" w:sz="4" w:space="0" w:color="auto"/>
              <w:right w:val="single" w:sz="4" w:space="0" w:color="auto"/>
            </w:tcBorders>
            <w:shd w:val="clear" w:color="auto" w:fill="auto"/>
            <w:noWrap/>
            <w:vAlign w:val="center"/>
            <w:hideMark/>
          </w:tcPr>
          <w:p w14:paraId="36347E3A"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16DB3FC1"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80.0%</w:t>
            </w:r>
          </w:p>
        </w:tc>
        <w:tc>
          <w:tcPr>
            <w:tcW w:w="1117" w:type="dxa"/>
            <w:tcBorders>
              <w:top w:val="nil"/>
              <w:left w:val="nil"/>
              <w:bottom w:val="single" w:sz="4" w:space="0" w:color="auto"/>
              <w:right w:val="single" w:sz="4" w:space="0" w:color="auto"/>
            </w:tcBorders>
            <w:shd w:val="clear" w:color="auto" w:fill="auto"/>
            <w:noWrap/>
            <w:vAlign w:val="center"/>
            <w:hideMark/>
          </w:tcPr>
          <w:p w14:paraId="742989EE"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89D5FDA"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Sept.-22</w:t>
            </w:r>
          </w:p>
        </w:tc>
        <w:tc>
          <w:tcPr>
            <w:tcW w:w="1417" w:type="dxa"/>
            <w:tcBorders>
              <w:top w:val="nil"/>
              <w:left w:val="nil"/>
              <w:bottom w:val="single" w:sz="4" w:space="0" w:color="auto"/>
              <w:right w:val="single" w:sz="4" w:space="0" w:color="auto"/>
            </w:tcBorders>
            <w:shd w:val="clear" w:color="auto" w:fill="auto"/>
            <w:noWrap/>
            <w:vAlign w:val="center"/>
            <w:hideMark/>
          </w:tcPr>
          <w:p w14:paraId="487319B8"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87% </w:t>
            </w:r>
          </w:p>
        </w:tc>
      </w:tr>
      <w:tr w:rsidR="006D17AE" w:rsidRPr="006D17AE" w14:paraId="4B579E4B" w14:textId="77777777" w:rsidTr="00EB27B3">
        <w:trPr>
          <w:trHeight w:val="68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B7FF01" w14:textId="77777777" w:rsidR="006D17AE" w:rsidRPr="006D17AE" w:rsidRDefault="006D17AE" w:rsidP="006D17AE">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7</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22BEC586"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de Planificación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0BAC6F56"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Planificación y Monitoreo</w:t>
            </w:r>
          </w:p>
        </w:tc>
        <w:tc>
          <w:tcPr>
            <w:tcW w:w="2347" w:type="dxa"/>
            <w:tcBorders>
              <w:top w:val="nil"/>
              <w:left w:val="nil"/>
              <w:bottom w:val="single" w:sz="4" w:space="0" w:color="auto"/>
              <w:right w:val="single" w:sz="4" w:space="0" w:color="auto"/>
            </w:tcBorders>
            <w:shd w:val="clear" w:color="auto" w:fill="auto"/>
            <w:vAlign w:val="bottom"/>
            <w:hideMark/>
          </w:tcPr>
          <w:p w14:paraId="7137FEEC"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Valoración positiva de los grupos de interés sobre el INFOTEP</w:t>
            </w:r>
          </w:p>
        </w:tc>
        <w:tc>
          <w:tcPr>
            <w:tcW w:w="1474" w:type="dxa"/>
            <w:tcBorders>
              <w:top w:val="nil"/>
              <w:left w:val="nil"/>
              <w:bottom w:val="single" w:sz="4" w:space="0" w:color="auto"/>
              <w:right w:val="single" w:sz="4" w:space="0" w:color="auto"/>
            </w:tcBorders>
            <w:shd w:val="clear" w:color="auto" w:fill="auto"/>
            <w:noWrap/>
            <w:vAlign w:val="center"/>
            <w:hideMark/>
          </w:tcPr>
          <w:p w14:paraId="0C3B84EB"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Anual</w:t>
            </w:r>
          </w:p>
        </w:tc>
        <w:tc>
          <w:tcPr>
            <w:tcW w:w="1520" w:type="dxa"/>
            <w:tcBorders>
              <w:top w:val="nil"/>
              <w:left w:val="nil"/>
              <w:bottom w:val="single" w:sz="4" w:space="0" w:color="auto"/>
              <w:right w:val="single" w:sz="4" w:space="0" w:color="auto"/>
            </w:tcBorders>
            <w:shd w:val="clear" w:color="auto" w:fill="auto"/>
            <w:noWrap/>
            <w:vAlign w:val="center"/>
            <w:hideMark/>
          </w:tcPr>
          <w:p w14:paraId="6266F579"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80.0%</w:t>
            </w:r>
          </w:p>
        </w:tc>
        <w:tc>
          <w:tcPr>
            <w:tcW w:w="1117" w:type="dxa"/>
            <w:tcBorders>
              <w:top w:val="nil"/>
              <w:left w:val="nil"/>
              <w:bottom w:val="single" w:sz="4" w:space="0" w:color="auto"/>
              <w:right w:val="single" w:sz="4" w:space="0" w:color="auto"/>
            </w:tcBorders>
            <w:shd w:val="clear" w:color="auto" w:fill="auto"/>
            <w:noWrap/>
            <w:vAlign w:val="center"/>
            <w:hideMark/>
          </w:tcPr>
          <w:p w14:paraId="22E41573"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98%</w:t>
            </w:r>
          </w:p>
        </w:tc>
        <w:tc>
          <w:tcPr>
            <w:tcW w:w="1418" w:type="dxa"/>
            <w:tcBorders>
              <w:top w:val="nil"/>
              <w:left w:val="nil"/>
              <w:bottom w:val="single" w:sz="4" w:space="0" w:color="auto"/>
              <w:right w:val="single" w:sz="4" w:space="0" w:color="auto"/>
            </w:tcBorders>
            <w:shd w:val="clear" w:color="auto" w:fill="auto"/>
            <w:noWrap/>
            <w:vAlign w:val="center"/>
            <w:hideMark/>
          </w:tcPr>
          <w:p w14:paraId="2317A53C"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jun-22</w:t>
            </w:r>
          </w:p>
        </w:tc>
        <w:tc>
          <w:tcPr>
            <w:tcW w:w="1417" w:type="dxa"/>
            <w:tcBorders>
              <w:top w:val="nil"/>
              <w:left w:val="nil"/>
              <w:bottom w:val="single" w:sz="4" w:space="0" w:color="auto"/>
              <w:right w:val="single" w:sz="4" w:space="0" w:color="auto"/>
            </w:tcBorders>
            <w:shd w:val="clear" w:color="auto" w:fill="auto"/>
            <w:noWrap/>
            <w:vAlign w:val="center"/>
            <w:hideMark/>
          </w:tcPr>
          <w:p w14:paraId="5D2ABB13"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100% </w:t>
            </w:r>
          </w:p>
        </w:tc>
      </w:tr>
      <w:tr w:rsidR="006D17AE" w:rsidRPr="006D17AE" w14:paraId="0CC1AA69" w14:textId="77777777" w:rsidTr="00EB27B3">
        <w:trPr>
          <w:trHeight w:val="76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608DA4" w14:textId="77777777" w:rsidR="006D17AE" w:rsidRPr="006D17AE" w:rsidRDefault="006D17AE" w:rsidP="006D17AE">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8</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4226CA15"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de Comunicaciones</w:t>
            </w:r>
          </w:p>
        </w:tc>
        <w:tc>
          <w:tcPr>
            <w:tcW w:w="1707" w:type="dxa"/>
            <w:tcBorders>
              <w:top w:val="nil"/>
              <w:left w:val="nil"/>
              <w:bottom w:val="single" w:sz="4" w:space="0" w:color="auto"/>
              <w:right w:val="single" w:sz="4" w:space="0" w:color="auto"/>
            </w:tcBorders>
            <w:shd w:val="clear" w:color="auto" w:fill="auto"/>
            <w:noWrap/>
            <w:vAlign w:val="center"/>
            <w:hideMark/>
          </w:tcPr>
          <w:p w14:paraId="65236B0F"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1ACEF9B7"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Quejas y sugerencias de mejora son atendidas, de acuerdo a los procedimientos establecidos.</w:t>
            </w:r>
          </w:p>
        </w:tc>
        <w:tc>
          <w:tcPr>
            <w:tcW w:w="1474" w:type="dxa"/>
            <w:tcBorders>
              <w:top w:val="nil"/>
              <w:left w:val="nil"/>
              <w:bottom w:val="single" w:sz="4" w:space="0" w:color="auto"/>
              <w:right w:val="single" w:sz="4" w:space="0" w:color="auto"/>
            </w:tcBorders>
            <w:shd w:val="clear" w:color="auto" w:fill="auto"/>
            <w:noWrap/>
            <w:vAlign w:val="center"/>
            <w:hideMark/>
          </w:tcPr>
          <w:p w14:paraId="114E9E1A"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1013FCE7"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100%</w:t>
            </w:r>
          </w:p>
        </w:tc>
        <w:tc>
          <w:tcPr>
            <w:tcW w:w="1117" w:type="dxa"/>
            <w:tcBorders>
              <w:top w:val="nil"/>
              <w:left w:val="nil"/>
              <w:bottom w:val="single" w:sz="4" w:space="0" w:color="auto"/>
              <w:right w:val="single" w:sz="4" w:space="0" w:color="auto"/>
            </w:tcBorders>
            <w:shd w:val="clear" w:color="auto" w:fill="auto"/>
            <w:noWrap/>
            <w:vAlign w:val="center"/>
            <w:hideMark/>
          </w:tcPr>
          <w:p w14:paraId="69D9D8E5"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100%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562C51F"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Sept.-22</w:t>
            </w:r>
          </w:p>
        </w:tc>
        <w:tc>
          <w:tcPr>
            <w:tcW w:w="1417" w:type="dxa"/>
            <w:tcBorders>
              <w:top w:val="nil"/>
              <w:left w:val="nil"/>
              <w:bottom w:val="single" w:sz="4" w:space="0" w:color="auto"/>
              <w:right w:val="single" w:sz="4" w:space="0" w:color="auto"/>
            </w:tcBorders>
            <w:shd w:val="clear" w:color="auto" w:fill="auto"/>
            <w:noWrap/>
            <w:vAlign w:val="center"/>
            <w:hideMark/>
          </w:tcPr>
          <w:p w14:paraId="193120BD"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 100%</w:t>
            </w:r>
          </w:p>
        </w:tc>
      </w:tr>
      <w:tr w:rsidR="006D17AE" w:rsidRPr="006D17AE" w14:paraId="35BC0FAB" w14:textId="77777777" w:rsidTr="00EB27B3">
        <w:trPr>
          <w:trHeight w:val="94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B33703" w14:textId="77777777" w:rsidR="006D17AE" w:rsidRPr="006D17AE" w:rsidRDefault="006D17AE" w:rsidP="006D17AE">
            <w:pPr>
              <w:spacing w:after="0" w:line="240" w:lineRule="auto"/>
              <w:jc w:val="center"/>
              <w:rPr>
                <w:rFonts w:ascii="Calibri Light" w:eastAsia="Times New Roman" w:hAnsi="Calibri Light" w:cs="Calibri Light"/>
                <w:color w:val="808080"/>
                <w:spacing w:val="0"/>
                <w:sz w:val="20"/>
                <w:szCs w:val="20"/>
                <w:lang w:val="es-DO" w:eastAsia="es-DO"/>
              </w:rPr>
            </w:pPr>
            <w:r w:rsidRPr="006D17AE">
              <w:rPr>
                <w:rFonts w:ascii="Calibri Light" w:eastAsia="Times New Roman" w:hAnsi="Calibri Light" w:cs="Calibri Light"/>
                <w:color w:val="808080"/>
                <w:spacing w:val="0"/>
                <w:sz w:val="20"/>
                <w:szCs w:val="20"/>
                <w:lang w:val="es-DO" w:eastAsia="es-DO"/>
              </w:rPr>
              <w:t>9</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02526920"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de Gestión Humana</w:t>
            </w:r>
          </w:p>
        </w:tc>
        <w:tc>
          <w:tcPr>
            <w:tcW w:w="1707" w:type="dxa"/>
            <w:tcBorders>
              <w:top w:val="nil"/>
              <w:left w:val="nil"/>
              <w:bottom w:val="single" w:sz="4" w:space="0" w:color="auto"/>
              <w:right w:val="single" w:sz="4" w:space="0" w:color="auto"/>
            </w:tcBorders>
            <w:shd w:val="clear" w:color="auto" w:fill="auto"/>
            <w:noWrap/>
            <w:vAlign w:val="center"/>
            <w:hideMark/>
          </w:tcPr>
          <w:p w14:paraId="2E97ADFE"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Fortalecimiento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0BFABA0D" w14:textId="77777777"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Colaboradores evaluados por resultados y competencias.</w:t>
            </w:r>
          </w:p>
        </w:tc>
        <w:tc>
          <w:tcPr>
            <w:tcW w:w="1474" w:type="dxa"/>
            <w:tcBorders>
              <w:top w:val="nil"/>
              <w:left w:val="nil"/>
              <w:bottom w:val="single" w:sz="4" w:space="0" w:color="auto"/>
              <w:right w:val="single" w:sz="4" w:space="0" w:color="auto"/>
            </w:tcBorders>
            <w:shd w:val="clear" w:color="auto" w:fill="auto"/>
            <w:noWrap/>
            <w:vAlign w:val="center"/>
            <w:hideMark/>
          </w:tcPr>
          <w:p w14:paraId="2CC047DC"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Anual</w:t>
            </w:r>
          </w:p>
        </w:tc>
        <w:tc>
          <w:tcPr>
            <w:tcW w:w="1520" w:type="dxa"/>
            <w:tcBorders>
              <w:top w:val="nil"/>
              <w:left w:val="nil"/>
              <w:bottom w:val="single" w:sz="4" w:space="0" w:color="auto"/>
              <w:right w:val="single" w:sz="4" w:space="0" w:color="auto"/>
            </w:tcBorders>
            <w:shd w:val="clear" w:color="auto" w:fill="auto"/>
            <w:noWrap/>
            <w:vAlign w:val="center"/>
            <w:hideMark/>
          </w:tcPr>
          <w:p w14:paraId="6791932B"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77%</w:t>
            </w:r>
          </w:p>
        </w:tc>
        <w:tc>
          <w:tcPr>
            <w:tcW w:w="1117" w:type="dxa"/>
            <w:tcBorders>
              <w:top w:val="nil"/>
              <w:left w:val="nil"/>
              <w:bottom w:val="single" w:sz="4" w:space="0" w:color="auto"/>
              <w:right w:val="single" w:sz="4" w:space="0" w:color="auto"/>
            </w:tcBorders>
            <w:shd w:val="clear" w:color="auto" w:fill="auto"/>
            <w:noWrap/>
            <w:vAlign w:val="center"/>
            <w:hideMark/>
          </w:tcPr>
          <w:p w14:paraId="56C7C710"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95%</w:t>
            </w:r>
          </w:p>
        </w:tc>
        <w:tc>
          <w:tcPr>
            <w:tcW w:w="1418" w:type="dxa"/>
            <w:tcBorders>
              <w:top w:val="nil"/>
              <w:left w:val="nil"/>
              <w:bottom w:val="single" w:sz="4" w:space="0" w:color="auto"/>
              <w:right w:val="single" w:sz="4" w:space="0" w:color="auto"/>
            </w:tcBorders>
            <w:shd w:val="clear" w:color="auto" w:fill="auto"/>
            <w:noWrap/>
            <w:vAlign w:val="center"/>
            <w:hideMark/>
          </w:tcPr>
          <w:p w14:paraId="492CA6F9"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jun-22</w:t>
            </w:r>
          </w:p>
        </w:tc>
        <w:tc>
          <w:tcPr>
            <w:tcW w:w="1417" w:type="dxa"/>
            <w:tcBorders>
              <w:top w:val="nil"/>
              <w:left w:val="nil"/>
              <w:bottom w:val="single" w:sz="4" w:space="0" w:color="auto"/>
              <w:right w:val="single" w:sz="4" w:space="0" w:color="auto"/>
            </w:tcBorders>
            <w:shd w:val="clear" w:color="auto" w:fill="auto"/>
            <w:noWrap/>
            <w:vAlign w:val="center"/>
            <w:hideMark/>
          </w:tcPr>
          <w:p w14:paraId="510E8974"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 96%</w:t>
            </w:r>
          </w:p>
        </w:tc>
      </w:tr>
      <w:tr w:rsidR="006D17AE" w:rsidRPr="006D17AE" w14:paraId="3764AB06" w14:textId="77777777" w:rsidTr="00EB27B3">
        <w:trPr>
          <w:trHeight w:val="8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B1D583" w14:textId="77777777" w:rsidR="006D17AE" w:rsidRPr="006D17AE" w:rsidRDefault="006D17AE" w:rsidP="006D17AE">
            <w:pPr>
              <w:spacing w:after="0" w:line="240" w:lineRule="auto"/>
              <w:jc w:val="center"/>
              <w:rPr>
                <w:rFonts w:ascii="Calibri Light" w:eastAsia="Times New Roman" w:hAnsi="Calibri Light" w:cs="Calibri Light"/>
                <w:color w:val="808080"/>
                <w:spacing w:val="0"/>
                <w:sz w:val="20"/>
                <w:szCs w:val="20"/>
                <w:lang w:val="es-DO" w:eastAsia="es-DO"/>
              </w:rPr>
            </w:pPr>
            <w:r w:rsidRPr="006D17AE">
              <w:rPr>
                <w:rFonts w:ascii="Calibri Light" w:eastAsia="Times New Roman" w:hAnsi="Calibri Light" w:cs="Calibri Light"/>
                <w:color w:val="808080"/>
                <w:spacing w:val="0"/>
                <w:sz w:val="20"/>
                <w:szCs w:val="20"/>
                <w:lang w:val="es-DO" w:eastAsia="es-DO"/>
              </w:rPr>
              <w:t>10</w:t>
            </w:r>
          </w:p>
        </w:tc>
        <w:tc>
          <w:tcPr>
            <w:tcW w:w="1754" w:type="dxa"/>
            <w:tcBorders>
              <w:top w:val="nil"/>
              <w:left w:val="single" w:sz="4" w:space="0" w:color="auto"/>
              <w:bottom w:val="single" w:sz="4" w:space="0" w:color="auto"/>
              <w:right w:val="single" w:sz="4" w:space="0" w:color="auto"/>
            </w:tcBorders>
            <w:shd w:val="clear" w:color="auto" w:fill="auto"/>
            <w:noWrap/>
            <w:vAlign w:val="center"/>
            <w:hideMark/>
          </w:tcPr>
          <w:p w14:paraId="6358B384" w14:textId="77777777" w:rsidR="006D17AE" w:rsidRPr="006D17AE" w:rsidRDefault="006D17AE" w:rsidP="006D17AE">
            <w:pPr>
              <w:rPr>
                <w:rFonts w:eastAsia="Calibri"/>
                <w:color w:val="808080"/>
                <w:sz w:val="20"/>
                <w:szCs w:val="20"/>
                <w:lang w:val="es-US"/>
              </w:rPr>
            </w:pPr>
            <w:r w:rsidRPr="006D17AE">
              <w:rPr>
                <w:rFonts w:eastAsia="Calibri"/>
                <w:color w:val="808080"/>
                <w:sz w:val="20"/>
                <w:szCs w:val="20"/>
                <w:lang w:val="es-US"/>
              </w:rPr>
              <w:t>Dirección de Gestión Humana</w:t>
            </w:r>
          </w:p>
        </w:tc>
        <w:tc>
          <w:tcPr>
            <w:tcW w:w="1707" w:type="dxa"/>
            <w:tcBorders>
              <w:top w:val="nil"/>
              <w:left w:val="nil"/>
              <w:bottom w:val="single" w:sz="4" w:space="0" w:color="auto"/>
              <w:right w:val="single" w:sz="4" w:space="0" w:color="auto"/>
            </w:tcBorders>
            <w:shd w:val="clear" w:color="auto" w:fill="auto"/>
            <w:noWrap/>
            <w:vAlign w:val="center"/>
            <w:hideMark/>
          </w:tcPr>
          <w:p w14:paraId="5CEBC03E" w14:textId="28D075F6" w:rsidR="006D17AE" w:rsidRPr="006D17AE" w:rsidRDefault="006D17AE" w:rsidP="006D17AE">
            <w:pPr>
              <w:jc w:val="both"/>
              <w:rPr>
                <w:rFonts w:eastAsia="Calibri"/>
                <w:color w:val="808080"/>
                <w:sz w:val="20"/>
                <w:szCs w:val="20"/>
                <w:lang w:val="es-US"/>
              </w:rPr>
            </w:pPr>
            <w:r w:rsidRPr="006D17AE">
              <w:rPr>
                <w:rFonts w:eastAsia="Calibri"/>
                <w:color w:val="808080"/>
                <w:sz w:val="20"/>
                <w:szCs w:val="20"/>
                <w:lang w:val="es-US"/>
              </w:rPr>
              <w:t>Fortalecimiento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5B3AFCF0" w14:textId="22B42BBC" w:rsidR="006D17AE" w:rsidRPr="006D17AE" w:rsidRDefault="006D17AE" w:rsidP="006D17AE">
            <w:pPr>
              <w:jc w:val="both"/>
              <w:rPr>
                <w:rFonts w:eastAsia="Calibri"/>
                <w:color w:val="808080"/>
                <w:sz w:val="20"/>
                <w:szCs w:val="20"/>
                <w:lang w:val="es-US"/>
              </w:rPr>
            </w:pPr>
            <w:r w:rsidRPr="006D17AE">
              <w:rPr>
                <w:rFonts w:eastAsia="MS Mincho"/>
                <w:b/>
                <w:bCs/>
                <w:noProof/>
                <w:color w:val="808080"/>
                <w:spacing w:val="0"/>
                <w:sz w:val="16"/>
                <w:szCs w:val="16"/>
                <w:lang w:val="es-DO" w:eastAsia="es-ES"/>
              </w:rPr>
              <mc:AlternateContent>
                <mc:Choice Requires="wps">
                  <w:drawing>
                    <wp:anchor distT="45720" distB="45720" distL="114300" distR="114300" simplePos="0" relativeHeight="251755520" behindDoc="0" locked="0" layoutInCell="1" allowOverlap="1" wp14:anchorId="447EA947" wp14:editId="2AB6A2C4">
                      <wp:simplePos x="0" y="0"/>
                      <wp:positionH relativeFrom="column">
                        <wp:posOffset>-304800</wp:posOffset>
                      </wp:positionH>
                      <wp:positionV relativeFrom="paragraph">
                        <wp:posOffset>594360</wp:posOffset>
                      </wp:positionV>
                      <wp:extent cx="4467225" cy="1404620"/>
                      <wp:effectExtent l="0" t="0" r="9525" b="0"/>
                      <wp:wrapNone/>
                      <wp:docPr id="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67F2B987" w14:textId="52B684BD" w:rsidR="00472102" w:rsidRPr="006D17AE" w:rsidRDefault="00472102" w:rsidP="006D17AE">
                                  <w:pPr>
                                    <w:jc w:val="center"/>
                                    <w:rPr>
                                      <w:lang w:val="es-ES"/>
                                    </w:rPr>
                                  </w:pPr>
                                  <w:r w:rsidRPr="006D17AE">
                                    <w:rPr>
                                      <w:rFonts w:eastAsia="MS Mincho"/>
                                      <w:b/>
                                      <w:bCs/>
                                      <w:color w:val="808080"/>
                                      <w:spacing w:val="0"/>
                                      <w:sz w:val="16"/>
                                      <w:szCs w:val="16"/>
                                      <w:lang w:val="es-DO" w:eastAsia="es-ES"/>
                                    </w:rPr>
                                    <w:t>Fuente:</w:t>
                                  </w:r>
                                  <w:r w:rsidRPr="006D17AE">
                                    <w:rPr>
                                      <w:rFonts w:eastAsia="MS Mincho"/>
                                      <w:bCs/>
                                      <w:color w:val="808080"/>
                                      <w:spacing w:val="0"/>
                                      <w:sz w:val="16"/>
                                      <w:szCs w:val="16"/>
                                      <w:lang w:val="es-DO" w:eastAsia="es-ES"/>
                                    </w:rPr>
                                    <w:t xml:space="preserve"> Dirección de Planificación y Desarrollo. INFOTEP</w:t>
                                  </w:r>
                                  <w:r>
                                    <w:rPr>
                                      <w:rFonts w:eastAsia="MS Mincho"/>
                                      <w:bCs/>
                                      <w:color w:val="808080"/>
                                      <w:spacing w:val="0"/>
                                      <w:sz w:val="16"/>
                                      <w:szCs w:val="16"/>
                                      <w:lang w:val="es-DO" w:eastAsia="es-ES"/>
                                    </w:rPr>
                                    <w:t xml:space="preserve">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7EA947" id="_x0000_s1044" type="#_x0000_t202" style="position:absolute;left:0;text-align:left;margin-left:-24pt;margin-top:46.8pt;width:351.75pt;height:110.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" stroked="f">
                      <v:textbox style="mso-fit-shape-to-text:t">
                        <w:txbxContent>
                          <w:p w14:paraId="67F2B987" w14:textId="52B684BD" w:rsidR="00472102" w:rsidRPr="006D17AE" w:rsidRDefault="00472102" w:rsidP="006D17AE">
                            <w:pPr>
                              <w:jc w:val="center"/>
                              <w:rPr>
                                <w:lang w:val="es-ES"/>
                              </w:rPr>
                            </w:pPr>
                            <w:r w:rsidRPr="006D17AE">
                              <w:rPr>
                                <w:rFonts w:eastAsia="MS Mincho"/>
                                <w:b/>
                                <w:bCs/>
                                <w:color w:val="808080"/>
                                <w:spacing w:val="0"/>
                                <w:sz w:val="16"/>
                                <w:szCs w:val="16"/>
                                <w:lang w:val="es-DO" w:eastAsia="es-ES"/>
                              </w:rPr>
                              <w:t>Fuente:</w:t>
                            </w:r>
                            <w:r w:rsidRPr="006D17AE">
                              <w:rPr>
                                <w:rFonts w:eastAsia="MS Mincho"/>
                                <w:bCs/>
                                <w:color w:val="808080"/>
                                <w:spacing w:val="0"/>
                                <w:sz w:val="16"/>
                                <w:szCs w:val="16"/>
                                <w:lang w:val="es-DO" w:eastAsia="es-ES"/>
                              </w:rPr>
                              <w:t xml:space="preserve"> Dirección de Planificación y Desarrollo. INFOTEP</w:t>
                            </w:r>
                            <w:r>
                              <w:rPr>
                                <w:rFonts w:eastAsia="MS Mincho"/>
                                <w:bCs/>
                                <w:color w:val="808080"/>
                                <w:spacing w:val="0"/>
                                <w:sz w:val="16"/>
                                <w:szCs w:val="16"/>
                                <w:lang w:val="es-DO" w:eastAsia="es-ES"/>
                              </w:rPr>
                              <w:t xml:space="preserve"> 2022</w:t>
                            </w:r>
                          </w:p>
                        </w:txbxContent>
                      </v:textbox>
                    </v:shape>
                  </w:pict>
                </mc:Fallback>
              </mc:AlternateContent>
            </w:r>
            <w:r w:rsidRPr="006D17AE">
              <w:rPr>
                <w:rFonts w:eastAsia="Calibri"/>
                <w:color w:val="808080"/>
                <w:sz w:val="20"/>
                <w:szCs w:val="20"/>
                <w:lang w:val="es-US"/>
              </w:rPr>
              <w:t>Cumplimiento del Plan de Capacitación del personal.</w:t>
            </w:r>
          </w:p>
        </w:tc>
        <w:tc>
          <w:tcPr>
            <w:tcW w:w="1474" w:type="dxa"/>
            <w:tcBorders>
              <w:top w:val="nil"/>
              <w:left w:val="nil"/>
              <w:bottom w:val="single" w:sz="4" w:space="0" w:color="auto"/>
              <w:right w:val="single" w:sz="4" w:space="0" w:color="auto"/>
            </w:tcBorders>
            <w:shd w:val="clear" w:color="auto" w:fill="auto"/>
            <w:noWrap/>
            <w:vAlign w:val="center"/>
            <w:hideMark/>
          </w:tcPr>
          <w:p w14:paraId="01066B0B" w14:textId="06255620"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6E452F07"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96%</w:t>
            </w:r>
          </w:p>
        </w:tc>
        <w:tc>
          <w:tcPr>
            <w:tcW w:w="1117" w:type="dxa"/>
            <w:tcBorders>
              <w:top w:val="nil"/>
              <w:left w:val="nil"/>
              <w:bottom w:val="single" w:sz="4" w:space="0" w:color="auto"/>
              <w:right w:val="single" w:sz="4" w:space="0" w:color="auto"/>
            </w:tcBorders>
            <w:shd w:val="clear" w:color="auto" w:fill="auto"/>
            <w:noWrap/>
            <w:vAlign w:val="center"/>
            <w:hideMark/>
          </w:tcPr>
          <w:p w14:paraId="6F2A1BEC"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3D7E2632"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Proyección a noviembre 2022</w:t>
            </w:r>
          </w:p>
        </w:tc>
        <w:tc>
          <w:tcPr>
            <w:tcW w:w="1417" w:type="dxa"/>
            <w:tcBorders>
              <w:top w:val="nil"/>
              <w:left w:val="nil"/>
              <w:bottom w:val="single" w:sz="4" w:space="0" w:color="auto"/>
              <w:right w:val="single" w:sz="4" w:space="0" w:color="auto"/>
            </w:tcBorders>
            <w:shd w:val="clear" w:color="auto" w:fill="auto"/>
            <w:noWrap/>
            <w:vAlign w:val="center"/>
            <w:hideMark/>
          </w:tcPr>
          <w:p w14:paraId="2B8C1093" w14:textId="77777777" w:rsidR="006D17AE" w:rsidRPr="006D17AE" w:rsidRDefault="006D17AE" w:rsidP="006D17AE">
            <w:pPr>
              <w:jc w:val="center"/>
              <w:rPr>
                <w:rFonts w:eastAsia="Calibri"/>
                <w:color w:val="808080"/>
                <w:sz w:val="20"/>
                <w:szCs w:val="20"/>
                <w:lang w:val="es-US"/>
              </w:rPr>
            </w:pPr>
            <w:r w:rsidRPr="006D17AE">
              <w:rPr>
                <w:rFonts w:eastAsia="Calibri"/>
                <w:color w:val="808080"/>
                <w:sz w:val="20"/>
                <w:szCs w:val="20"/>
                <w:lang w:val="es-US"/>
              </w:rPr>
              <w:t>91.7%</w:t>
            </w:r>
          </w:p>
        </w:tc>
      </w:tr>
    </w:tbl>
    <w:p w14:paraId="728763EC" w14:textId="77777777" w:rsidR="006D17AE" w:rsidRDefault="006D17AE" w:rsidP="006D17AE">
      <w:pPr>
        <w:spacing w:after="0" w:line="240" w:lineRule="auto"/>
        <w:ind w:left="-450" w:right="-612"/>
        <w:jc w:val="center"/>
        <w:rPr>
          <w:rFonts w:eastAsia="MS Mincho"/>
          <w:bCs/>
          <w:color w:val="808080"/>
          <w:spacing w:val="0"/>
          <w:sz w:val="16"/>
          <w:szCs w:val="16"/>
          <w:lang w:val="es-DO" w:eastAsia="es-ES"/>
        </w:rPr>
        <w:sectPr w:rsidR="006D17AE" w:rsidSect="00EB27B3">
          <w:pgSz w:w="15842" w:h="12242" w:orient="landscape" w:code="1"/>
          <w:pgMar w:top="2160" w:right="1440" w:bottom="2160" w:left="1440" w:header="709" w:footer="119" w:gutter="0"/>
          <w:cols w:space="708"/>
          <w:titlePg/>
          <w:docGrid w:linePitch="360"/>
        </w:sectPr>
      </w:pPr>
    </w:p>
    <w:p w14:paraId="1CC596D7" w14:textId="1FA92A94" w:rsidR="00795305" w:rsidRPr="00C84A5A" w:rsidRDefault="00C84A5A" w:rsidP="00C84A5A">
      <w:pPr>
        <w:keepNext/>
        <w:spacing w:before="240" w:after="60"/>
        <w:ind w:left="1004"/>
        <w:jc w:val="both"/>
        <w:outlineLvl w:val="1"/>
        <w:rPr>
          <w:rFonts w:eastAsia="Times New Roman"/>
          <w:b/>
          <w:bCs/>
          <w:iCs/>
          <w:color w:val="808080"/>
          <w:spacing w:val="0"/>
          <w:sz w:val="28"/>
          <w:szCs w:val="28"/>
          <w:lang w:val="es-ES"/>
        </w:rPr>
      </w:pPr>
      <w:bookmarkStart w:id="90" w:name="_Toc109655938"/>
      <w:bookmarkStart w:id="91" w:name="_Toc121920983"/>
      <w:bookmarkStart w:id="92" w:name="_Toc122358361"/>
      <w:r>
        <w:rPr>
          <w:rFonts w:eastAsia="Times New Roman"/>
          <w:b/>
          <w:bCs/>
          <w:color w:val="808080"/>
          <w:spacing w:val="0"/>
          <w:lang w:val="es-US"/>
        </w:rPr>
        <w:lastRenderedPageBreak/>
        <w:t>b.</w:t>
      </w:r>
      <w:r w:rsidRPr="00C84A5A">
        <w:rPr>
          <w:rFonts w:eastAsia="Times New Roman"/>
          <w:b/>
          <w:bCs/>
          <w:color w:val="808080"/>
          <w:spacing w:val="0"/>
          <w:lang w:val="es-US"/>
        </w:rPr>
        <w:t xml:space="preserve"> </w:t>
      </w:r>
      <w:r w:rsidR="00795305" w:rsidRPr="00C84A5A">
        <w:rPr>
          <w:rFonts w:eastAsia="Times New Roman"/>
          <w:b/>
          <w:bCs/>
          <w:color w:val="808080"/>
          <w:spacing w:val="0"/>
          <w:lang w:val="es-US"/>
        </w:rPr>
        <w:t xml:space="preserve">Matriz </w:t>
      </w:r>
      <w:bookmarkEnd w:id="90"/>
      <w:r w:rsidR="00C26DC5" w:rsidRPr="00C84A5A">
        <w:rPr>
          <w:rFonts w:eastAsia="Times New Roman"/>
          <w:b/>
          <w:bCs/>
          <w:color w:val="808080"/>
          <w:spacing w:val="0"/>
          <w:lang w:val="es-US"/>
        </w:rPr>
        <w:t>índice de Gestión</w:t>
      </w:r>
      <w:r w:rsidR="00795305" w:rsidRPr="00C84A5A">
        <w:rPr>
          <w:rFonts w:eastAsia="Times New Roman"/>
          <w:b/>
          <w:bCs/>
          <w:color w:val="808080"/>
          <w:spacing w:val="0"/>
          <w:lang w:val="es-US"/>
        </w:rPr>
        <w:t xml:space="preserve"> </w:t>
      </w:r>
      <w:r w:rsidR="00C26DC5" w:rsidRPr="00C84A5A">
        <w:rPr>
          <w:rFonts w:eastAsia="Times New Roman"/>
          <w:b/>
          <w:bCs/>
          <w:color w:val="808080"/>
          <w:spacing w:val="0"/>
          <w:lang w:val="es-US"/>
        </w:rPr>
        <w:t>P</w:t>
      </w:r>
      <w:r w:rsidR="00795305" w:rsidRPr="00C84A5A">
        <w:rPr>
          <w:rFonts w:eastAsia="Times New Roman"/>
          <w:b/>
          <w:bCs/>
          <w:color w:val="808080"/>
          <w:spacing w:val="0"/>
          <w:lang w:val="es-US"/>
        </w:rPr>
        <w:t>resupuestari</w:t>
      </w:r>
      <w:bookmarkEnd w:id="91"/>
      <w:r w:rsidR="00C26DC5" w:rsidRPr="00C84A5A">
        <w:rPr>
          <w:rFonts w:eastAsia="Times New Roman"/>
          <w:b/>
          <w:bCs/>
          <w:color w:val="808080"/>
          <w:spacing w:val="0"/>
          <w:lang w:val="es-US"/>
        </w:rPr>
        <w:t>a Anual (IGP)</w:t>
      </w:r>
      <w:bookmarkEnd w:id="92"/>
    </w:p>
    <w:p w14:paraId="63388A8C" w14:textId="77777777" w:rsidR="00795305" w:rsidRPr="00795305" w:rsidRDefault="00795305" w:rsidP="00795305">
      <w:pPr>
        <w:ind w:left="720"/>
        <w:jc w:val="both"/>
        <w:rPr>
          <w:rFonts w:eastAsia="Calibri"/>
          <w:color w:val="808080"/>
          <w:spacing w:val="0"/>
          <w:sz w:val="18"/>
          <w:szCs w:val="22"/>
          <w:lang w:val="es-DO"/>
        </w:rPr>
      </w:pPr>
    </w:p>
    <w:tbl>
      <w:tblPr>
        <w:tblpPr w:leftFromText="141" w:rightFromText="141" w:vertAnchor="page" w:horzAnchor="margin" w:tblpXSpec="center" w:tblpY="3076"/>
        <w:tblW w:w="11047" w:type="dxa"/>
        <w:tblCellMar>
          <w:left w:w="0" w:type="dxa"/>
          <w:right w:w="0" w:type="dxa"/>
        </w:tblCellMar>
        <w:tblLook w:val="04A0" w:firstRow="1" w:lastRow="0" w:firstColumn="1" w:lastColumn="0" w:noHBand="0" w:noVBand="1"/>
      </w:tblPr>
      <w:tblGrid>
        <w:gridCol w:w="1995"/>
        <w:gridCol w:w="3180"/>
        <w:gridCol w:w="2266"/>
        <w:gridCol w:w="1820"/>
        <w:gridCol w:w="1786"/>
      </w:tblGrid>
      <w:tr w:rsidR="00795305" w:rsidRPr="00795305" w14:paraId="5431ABC2" w14:textId="77777777" w:rsidTr="00584FE9">
        <w:trPr>
          <w:trHeight w:val="1113"/>
        </w:trPr>
        <w:tc>
          <w:tcPr>
            <w:tcW w:w="1995"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0B2811E7" w14:textId="77777777" w:rsidR="00795305" w:rsidRPr="00795305" w:rsidRDefault="00795305" w:rsidP="00795305">
            <w:pPr>
              <w:spacing w:after="0" w:line="240" w:lineRule="auto"/>
              <w:jc w:val="center"/>
              <w:rPr>
                <w:rFonts w:eastAsia="Times New Roman"/>
                <w:b/>
                <w:bCs/>
                <w:color w:val="FFFFFF"/>
                <w:spacing w:val="0"/>
                <w:sz w:val="20"/>
                <w:szCs w:val="20"/>
                <w:lang w:val="es-DO" w:eastAsia="es-DO"/>
              </w:rPr>
            </w:pPr>
            <w:r w:rsidRPr="00795305">
              <w:rPr>
                <w:rFonts w:eastAsia="Times New Roman"/>
                <w:b/>
                <w:bCs/>
                <w:color w:val="FFFFFF"/>
                <w:spacing w:val="0"/>
                <w:sz w:val="20"/>
                <w:szCs w:val="20"/>
                <w:lang w:val="es-DO" w:eastAsia="es-DO"/>
              </w:rPr>
              <w:t>Código Programa / Subprograma</w:t>
            </w:r>
          </w:p>
        </w:tc>
        <w:tc>
          <w:tcPr>
            <w:tcW w:w="318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B4373C2" w14:textId="77777777" w:rsidR="00795305" w:rsidRPr="00795305" w:rsidRDefault="00795305" w:rsidP="00795305">
            <w:pPr>
              <w:spacing w:after="0" w:line="240" w:lineRule="auto"/>
              <w:jc w:val="center"/>
              <w:rPr>
                <w:rFonts w:eastAsia="Times New Roman"/>
                <w:b/>
                <w:bCs/>
                <w:color w:val="FFFFFF"/>
                <w:spacing w:val="0"/>
                <w:sz w:val="20"/>
                <w:szCs w:val="20"/>
                <w:lang w:val="es-DO" w:eastAsia="es-DO"/>
              </w:rPr>
            </w:pPr>
            <w:r w:rsidRPr="00795305">
              <w:rPr>
                <w:rFonts w:eastAsia="Times New Roman"/>
                <w:b/>
                <w:bCs/>
                <w:color w:val="FFFFFF"/>
                <w:spacing w:val="0"/>
                <w:sz w:val="20"/>
                <w:szCs w:val="20"/>
                <w:lang w:val="es-DO" w:eastAsia="es-DO"/>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5BC8CBB" w14:textId="77777777" w:rsidR="00795305" w:rsidRPr="00795305" w:rsidRDefault="00795305" w:rsidP="00795305">
            <w:pPr>
              <w:spacing w:after="0" w:line="240" w:lineRule="auto"/>
              <w:jc w:val="center"/>
              <w:rPr>
                <w:rFonts w:eastAsia="Times New Roman"/>
                <w:b/>
                <w:bCs/>
                <w:color w:val="FFFFFF"/>
                <w:spacing w:val="0"/>
                <w:sz w:val="20"/>
                <w:szCs w:val="20"/>
                <w:lang w:val="es-DO" w:eastAsia="es-DO"/>
              </w:rPr>
            </w:pPr>
            <w:r w:rsidRPr="00795305">
              <w:rPr>
                <w:rFonts w:eastAsia="Times New Roman"/>
                <w:b/>
                <w:bCs/>
                <w:color w:val="FFFFFF"/>
                <w:spacing w:val="0"/>
                <w:sz w:val="20"/>
                <w:szCs w:val="20"/>
                <w:lang w:val="es-DO" w:eastAsia="es-DO"/>
              </w:rPr>
              <w:t>Asignación presupuestaria 2022 (RD$)</w:t>
            </w:r>
          </w:p>
        </w:tc>
        <w:tc>
          <w:tcPr>
            <w:tcW w:w="18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D6F9EB4" w14:textId="77777777" w:rsidR="00795305" w:rsidRPr="00795305" w:rsidRDefault="00795305" w:rsidP="00795305">
            <w:pPr>
              <w:spacing w:after="0" w:line="240" w:lineRule="auto"/>
              <w:jc w:val="center"/>
              <w:rPr>
                <w:rFonts w:eastAsia="Times New Roman"/>
                <w:b/>
                <w:bCs/>
                <w:color w:val="FFFFFF"/>
                <w:spacing w:val="0"/>
                <w:sz w:val="20"/>
                <w:szCs w:val="20"/>
                <w:lang w:val="es-DO" w:eastAsia="es-DO"/>
              </w:rPr>
            </w:pPr>
            <w:r w:rsidRPr="00795305">
              <w:rPr>
                <w:rFonts w:eastAsia="Times New Roman"/>
                <w:b/>
                <w:bCs/>
                <w:color w:val="FFFFFF"/>
                <w:spacing w:val="0"/>
                <w:sz w:val="20"/>
                <w:szCs w:val="20"/>
                <w:lang w:val="es-DO" w:eastAsia="es-DO"/>
              </w:rPr>
              <w:t>Ejecución 2022 (RD$)</w:t>
            </w:r>
          </w:p>
        </w:tc>
        <w:tc>
          <w:tcPr>
            <w:tcW w:w="178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E281EC8" w14:textId="77777777" w:rsidR="00795305" w:rsidRPr="00795305" w:rsidRDefault="00795305" w:rsidP="00795305">
            <w:pPr>
              <w:spacing w:after="0" w:line="240" w:lineRule="auto"/>
              <w:jc w:val="center"/>
              <w:rPr>
                <w:rFonts w:eastAsia="Times New Roman"/>
                <w:b/>
                <w:bCs/>
                <w:color w:val="FFFFFF"/>
                <w:spacing w:val="0"/>
                <w:sz w:val="20"/>
                <w:szCs w:val="20"/>
                <w:lang w:val="es-DO" w:eastAsia="es-DO"/>
              </w:rPr>
            </w:pPr>
            <w:r w:rsidRPr="00795305">
              <w:rPr>
                <w:rFonts w:eastAsia="Times New Roman"/>
                <w:b/>
                <w:bCs/>
                <w:color w:val="FFFFFF"/>
                <w:spacing w:val="0"/>
                <w:sz w:val="20"/>
                <w:szCs w:val="20"/>
                <w:lang w:val="es-DO" w:eastAsia="es-DO"/>
              </w:rPr>
              <w:t>Índice de Ejecución %</w:t>
            </w:r>
          </w:p>
        </w:tc>
      </w:tr>
      <w:tr w:rsidR="00795305" w:rsidRPr="00795305" w14:paraId="76FF7AC4" w14:textId="77777777" w:rsidTr="00584FE9">
        <w:trPr>
          <w:trHeight w:val="359"/>
        </w:trPr>
        <w:tc>
          <w:tcPr>
            <w:tcW w:w="1995"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109707CC" w14:textId="77777777" w:rsidR="00795305" w:rsidRPr="00795305" w:rsidRDefault="00795305" w:rsidP="00795305">
            <w:pPr>
              <w:spacing w:after="0" w:line="276" w:lineRule="exact"/>
              <w:ind w:left="278"/>
              <w:jc w:val="both"/>
              <w:rPr>
                <w:rFonts w:ascii="Artifex CF Extra Light" w:eastAsia="Calibri" w:hAnsi="Artifex CF Extra Light"/>
                <w:color w:val="003876"/>
                <w:spacing w:val="0"/>
                <w:lang w:val="es-DO"/>
              </w:rPr>
            </w:pPr>
          </w:p>
          <w:p w14:paraId="0D12DA2E"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6C6C6C"/>
                <w:spacing w:val="0"/>
                <w:lang w:val="es-DO" w:eastAsia="es-DO"/>
              </w:rPr>
              <w:t>0001</w:t>
            </w:r>
          </w:p>
        </w:tc>
        <w:tc>
          <w:tcPr>
            <w:tcW w:w="3180" w:type="dxa"/>
            <w:tcBorders>
              <w:top w:val="single" w:sz="5" w:space="0" w:color="000000"/>
              <w:left w:val="single" w:sz="5" w:space="0" w:color="000000"/>
              <w:bottom w:val="single" w:sz="5" w:space="0" w:color="000000"/>
              <w:right w:val="single" w:sz="5" w:space="0" w:color="000000"/>
            </w:tcBorders>
            <w:tcMar>
              <w:top w:w="0" w:type="dxa"/>
              <w:left w:w="70" w:type="dxa"/>
              <w:bottom w:w="0" w:type="dxa"/>
              <w:right w:w="70" w:type="dxa"/>
            </w:tcMar>
            <w:vAlign w:val="center"/>
          </w:tcPr>
          <w:p w14:paraId="2748CB9D" w14:textId="77777777" w:rsidR="00795305" w:rsidRPr="00795305" w:rsidRDefault="00795305" w:rsidP="00795305">
            <w:pPr>
              <w:spacing w:after="0" w:line="253" w:lineRule="exact"/>
              <w:ind w:left="267"/>
              <w:jc w:val="center"/>
              <w:rPr>
                <w:rFonts w:ascii="Artifex CF Extra Light" w:eastAsia="Calibri" w:hAnsi="Artifex CF Extra Light"/>
                <w:color w:val="003876"/>
                <w:spacing w:val="0"/>
                <w:lang w:val="es-DO"/>
              </w:rPr>
            </w:pPr>
          </w:p>
          <w:p w14:paraId="2EB802A7" w14:textId="77777777" w:rsidR="00795305" w:rsidRPr="00795305" w:rsidRDefault="00795305" w:rsidP="00795305">
            <w:pPr>
              <w:spacing w:before="1" w:after="0" w:line="253" w:lineRule="exact"/>
              <w:ind w:left="641"/>
              <w:jc w:val="center"/>
              <w:rPr>
                <w:rFonts w:eastAsia="Calibri"/>
                <w:color w:val="6C6C6C"/>
                <w:spacing w:val="0"/>
                <w:lang w:val="es-DO"/>
              </w:rPr>
            </w:pPr>
          </w:p>
          <w:p w14:paraId="644A987B"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6C6C6C"/>
                <w:spacing w:val="0"/>
                <w:lang w:val="es-DO" w:eastAsia="es-DO"/>
              </w:rPr>
              <w:t>Coordinación Administrativa</w:t>
            </w:r>
          </w:p>
        </w:tc>
        <w:tc>
          <w:tcPr>
            <w:tcW w:w="2266"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1CC8A265" w14:textId="77777777" w:rsidR="00795305" w:rsidRPr="00795305" w:rsidRDefault="00795305" w:rsidP="00795305">
            <w:pPr>
              <w:spacing w:after="0" w:line="276" w:lineRule="exact"/>
              <w:ind w:left="882"/>
              <w:jc w:val="both"/>
              <w:rPr>
                <w:rFonts w:ascii="Artifex CF Extra Light" w:eastAsia="Calibri" w:hAnsi="Artifex CF Extra Light"/>
                <w:color w:val="003876"/>
                <w:spacing w:val="0"/>
                <w:lang w:val="es-DO"/>
              </w:rPr>
            </w:pPr>
          </w:p>
          <w:p w14:paraId="580AABE5" w14:textId="77777777" w:rsidR="00795305" w:rsidRPr="00795305" w:rsidRDefault="00795305" w:rsidP="00795305">
            <w:pPr>
              <w:spacing w:after="0" w:line="240" w:lineRule="auto"/>
              <w:jc w:val="right"/>
              <w:rPr>
                <w:rFonts w:eastAsia="Calibri"/>
                <w:color w:val="595959"/>
                <w:spacing w:val="0"/>
                <w:lang w:val="es-DO" w:eastAsia="es-DO"/>
              </w:rPr>
            </w:pPr>
            <w:r w:rsidRPr="00795305">
              <w:rPr>
                <w:rFonts w:eastAsia="Calibri"/>
                <w:color w:val="6C6C6C"/>
                <w:spacing w:val="0"/>
                <w:lang w:val="es-DO" w:eastAsia="es-DO"/>
              </w:rPr>
              <w:t>1,999,713,072.00</w:t>
            </w:r>
          </w:p>
        </w:tc>
        <w:tc>
          <w:tcPr>
            <w:tcW w:w="1820"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2C715AAB" w14:textId="77777777" w:rsidR="00795305" w:rsidRPr="00795305" w:rsidRDefault="00795305" w:rsidP="00795305">
            <w:pPr>
              <w:spacing w:after="0" w:line="276" w:lineRule="exact"/>
              <w:ind w:left="537"/>
              <w:jc w:val="both"/>
              <w:rPr>
                <w:rFonts w:ascii="Artifex CF Extra Light" w:eastAsia="Calibri" w:hAnsi="Artifex CF Extra Light"/>
                <w:color w:val="003876"/>
                <w:spacing w:val="0"/>
                <w:lang w:val="es-DO"/>
              </w:rPr>
            </w:pPr>
          </w:p>
          <w:p w14:paraId="13B009DF" w14:textId="77777777" w:rsidR="00795305" w:rsidRPr="00795305" w:rsidRDefault="00795305" w:rsidP="00795305">
            <w:pPr>
              <w:spacing w:after="0" w:line="240" w:lineRule="auto"/>
              <w:jc w:val="right"/>
              <w:rPr>
                <w:rFonts w:eastAsia="Calibri"/>
                <w:color w:val="595959"/>
                <w:spacing w:val="0"/>
                <w:lang w:val="es-DO" w:eastAsia="es-DO"/>
              </w:rPr>
            </w:pPr>
            <w:r w:rsidRPr="00795305">
              <w:rPr>
                <w:rFonts w:eastAsia="Calibri"/>
                <w:color w:val="6C6C6C"/>
                <w:spacing w:val="0"/>
                <w:lang w:val="es-DO" w:eastAsia="es-DO"/>
              </w:rPr>
              <w:t>1,267,119,004.00</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37768E1"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595959"/>
                <w:spacing w:val="0"/>
                <w:lang w:val="es-DO" w:eastAsia="es-DO"/>
              </w:rPr>
              <w:t>63%</w:t>
            </w:r>
          </w:p>
        </w:tc>
      </w:tr>
      <w:tr w:rsidR="00795305" w:rsidRPr="00795305" w14:paraId="40F8637E" w14:textId="77777777" w:rsidTr="00584FE9">
        <w:trPr>
          <w:trHeight w:val="887"/>
        </w:trPr>
        <w:tc>
          <w:tcPr>
            <w:tcW w:w="1995"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4215BB25"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6C6C6C"/>
                <w:spacing w:val="0"/>
                <w:lang w:val="es-DO" w:eastAsia="es-DO"/>
              </w:rPr>
              <w:t>0002</w:t>
            </w:r>
          </w:p>
        </w:tc>
        <w:tc>
          <w:tcPr>
            <w:tcW w:w="3180" w:type="dxa"/>
            <w:tcBorders>
              <w:top w:val="single" w:sz="5" w:space="0" w:color="000000"/>
              <w:left w:val="single" w:sz="5" w:space="0" w:color="000000"/>
              <w:bottom w:val="single" w:sz="5" w:space="0" w:color="000000"/>
              <w:right w:val="single" w:sz="5" w:space="0" w:color="000000"/>
            </w:tcBorders>
            <w:tcMar>
              <w:top w:w="0" w:type="dxa"/>
              <w:left w:w="70" w:type="dxa"/>
              <w:bottom w:w="0" w:type="dxa"/>
              <w:right w:w="70" w:type="dxa"/>
            </w:tcMar>
            <w:vAlign w:val="center"/>
          </w:tcPr>
          <w:p w14:paraId="56B963B7"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6C6C6C"/>
                <w:spacing w:val="0"/>
                <w:lang w:val="es-DO" w:eastAsia="es-DO"/>
              </w:rPr>
              <w:t>Asesoría y Asistencia Técnica</w:t>
            </w:r>
          </w:p>
        </w:tc>
        <w:tc>
          <w:tcPr>
            <w:tcW w:w="2266"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21334530" w14:textId="77777777" w:rsidR="00795305" w:rsidRPr="00795305" w:rsidRDefault="00795305" w:rsidP="00795305">
            <w:pPr>
              <w:spacing w:after="0" w:line="240" w:lineRule="auto"/>
              <w:jc w:val="right"/>
              <w:rPr>
                <w:rFonts w:eastAsia="Calibri"/>
                <w:color w:val="595959"/>
                <w:spacing w:val="0"/>
                <w:lang w:val="es-DO" w:eastAsia="es-DO"/>
              </w:rPr>
            </w:pPr>
            <w:r w:rsidRPr="00795305">
              <w:rPr>
                <w:rFonts w:eastAsia="Calibri"/>
                <w:color w:val="6C6C6C"/>
                <w:spacing w:val="0"/>
                <w:lang w:val="es-DO" w:eastAsia="es-DO"/>
              </w:rPr>
              <w:t>343,375,232.00</w:t>
            </w:r>
          </w:p>
        </w:tc>
        <w:tc>
          <w:tcPr>
            <w:tcW w:w="1820"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46F216E2" w14:textId="77777777" w:rsidR="00795305" w:rsidRPr="00795305" w:rsidRDefault="00795305" w:rsidP="00795305">
            <w:pPr>
              <w:spacing w:after="0" w:line="240" w:lineRule="auto"/>
              <w:jc w:val="right"/>
              <w:rPr>
                <w:rFonts w:eastAsia="Calibri"/>
                <w:color w:val="595959"/>
                <w:spacing w:val="0"/>
                <w:lang w:val="es-DO" w:eastAsia="es-DO"/>
              </w:rPr>
            </w:pPr>
            <w:r w:rsidRPr="00795305">
              <w:rPr>
                <w:rFonts w:eastAsia="Calibri"/>
                <w:color w:val="6C6C6C"/>
                <w:spacing w:val="0"/>
                <w:lang w:val="es-DO" w:eastAsia="es-DO"/>
              </w:rPr>
              <w:t>363,393,796.00</w:t>
            </w:r>
          </w:p>
        </w:tc>
        <w:tc>
          <w:tcPr>
            <w:tcW w:w="1786"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5064AAC7"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6C6C6C"/>
                <w:spacing w:val="0"/>
                <w:lang w:val="es-DO" w:eastAsia="es-DO"/>
              </w:rPr>
              <w:t>105%</w:t>
            </w:r>
          </w:p>
        </w:tc>
      </w:tr>
      <w:tr w:rsidR="00795305" w:rsidRPr="00795305" w14:paraId="105668E1" w14:textId="77777777" w:rsidTr="00584FE9">
        <w:trPr>
          <w:trHeight w:val="822"/>
        </w:trPr>
        <w:tc>
          <w:tcPr>
            <w:tcW w:w="1995"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140DB264" w14:textId="77777777" w:rsidR="00795305" w:rsidRPr="00795305" w:rsidRDefault="00795305" w:rsidP="00795305">
            <w:pPr>
              <w:spacing w:after="0" w:line="276" w:lineRule="exact"/>
              <w:ind w:left="278"/>
              <w:jc w:val="both"/>
              <w:rPr>
                <w:rFonts w:ascii="Artifex CF Extra Light" w:eastAsia="Calibri" w:hAnsi="Artifex CF Extra Light"/>
                <w:color w:val="003876"/>
                <w:spacing w:val="0"/>
                <w:lang w:val="es-DO"/>
              </w:rPr>
            </w:pPr>
          </w:p>
          <w:p w14:paraId="6C816318"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6C6C6C"/>
                <w:spacing w:val="0"/>
                <w:lang w:val="es-DO" w:eastAsia="es-DO"/>
              </w:rPr>
              <w:t>0003</w:t>
            </w:r>
          </w:p>
        </w:tc>
        <w:tc>
          <w:tcPr>
            <w:tcW w:w="3180" w:type="dxa"/>
            <w:tcBorders>
              <w:top w:val="single" w:sz="5" w:space="0" w:color="000000"/>
              <w:left w:val="single" w:sz="5" w:space="0" w:color="000000"/>
              <w:bottom w:val="single" w:sz="5" w:space="0" w:color="000000"/>
              <w:right w:val="single" w:sz="5" w:space="0" w:color="000000"/>
            </w:tcBorders>
            <w:tcMar>
              <w:top w:w="0" w:type="dxa"/>
              <w:left w:w="70" w:type="dxa"/>
              <w:bottom w:w="0" w:type="dxa"/>
              <w:right w:w="70" w:type="dxa"/>
            </w:tcMar>
            <w:vAlign w:val="center"/>
          </w:tcPr>
          <w:p w14:paraId="3AC37579" w14:textId="77777777" w:rsidR="00795305" w:rsidRPr="00795305" w:rsidRDefault="00795305" w:rsidP="00795305">
            <w:pPr>
              <w:spacing w:before="1" w:after="0" w:line="253" w:lineRule="exact"/>
              <w:jc w:val="center"/>
              <w:rPr>
                <w:rFonts w:eastAsia="Calibri"/>
                <w:color w:val="6C6C6C"/>
                <w:spacing w:val="0"/>
                <w:lang w:val="es-DO"/>
              </w:rPr>
            </w:pPr>
          </w:p>
          <w:p w14:paraId="777E7034"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6C6C6C"/>
                <w:spacing w:val="0"/>
                <w:lang w:val="es-DO" w:eastAsia="es-DO"/>
              </w:rPr>
              <w:t>Capacitación para los Trabajadores</w:t>
            </w:r>
          </w:p>
        </w:tc>
        <w:tc>
          <w:tcPr>
            <w:tcW w:w="2266"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48A38582" w14:textId="77777777" w:rsidR="00795305" w:rsidRPr="00795305" w:rsidRDefault="00795305" w:rsidP="00795305">
            <w:pPr>
              <w:spacing w:after="0" w:line="276" w:lineRule="exact"/>
              <w:ind w:left="940"/>
              <w:jc w:val="both"/>
              <w:rPr>
                <w:rFonts w:ascii="Artifex CF Extra Light" w:eastAsia="Calibri" w:hAnsi="Artifex CF Extra Light"/>
                <w:color w:val="003876"/>
                <w:spacing w:val="0"/>
                <w:lang w:val="es-DO"/>
              </w:rPr>
            </w:pPr>
          </w:p>
          <w:p w14:paraId="4445A790" w14:textId="77777777" w:rsidR="00795305" w:rsidRPr="00795305" w:rsidRDefault="00795305" w:rsidP="00795305">
            <w:pPr>
              <w:spacing w:after="0" w:line="240" w:lineRule="auto"/>
              <w:jc w:val="right"/>
              <w:rPr>
                <w:rFonts w:eastAsia="Calibri"/>
                <w:color w:val="595959"/>
                <w:spacing w:val="0"/>
                <w:lang w:val="es-DO" w:eastAsia="es-DO"/>
              </w:rPr>
            </w:pPr>
            <w:r w:rsidRPr="00795305">
              <w:rPr>
                <w:rFonts w:eastAsia="Calibri"/>
                <w:color w:val="6C6C6C"/>
                <w:spacing w:val="0"/>
                <w:lang w:val="es-DO" w:eastAsia="es-DO"/>
              </w:rPr>
              <w:t>2,868,820,820.00</w:t>
            </w:r>
          </w:p>
        </w:tc>
        <w:tc>
          <w:tcPr>
            <w:tcW w:w="1820"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3F3A2943" w14:textId="77777777" w:rsidR="00795305" w:rsidRPr="00795305" w:rsidRDefault="00795305" w:rsidP="00795305">
            <w:pPr>
              <w:spacing w:after="0" w:line="276" w:lineRule="exact"/>
              <w:ind w:left="595"/>
              <w:jc w:val="both"/>
              <w:rPr>
                <w:rFonts w:ascii="Artifex CF Extra Light" w:eastAsia="Calibri" w:hAnsi="Artifex CF Extra Light"/>
                <w:color w:val="003876"/>
                <w:spacing w:val="0"/>
                <w:lang w:val="es-DO"/>
              </w:rPr>
            </w:pPr>
          </w:p>
          <w:p w14:paraId="354DC309" w14:textId="77777777" w:rsidR="00795305" w:rsidRPr="00795305" w:rsidRDefault="00795305" w:rsidP="00795305">
            <w:pPr>
              <w:spacing w:after="0" w:line="240" w:lineRule="auto"/>
              <w:jc w:val="right"/>
              <w:rPr>
                <w:rFonts w:eastAsia="Calibri"/>
                <w:color w:val="595959"/>
                <w:spacing w:val="0"/>
                <w:lang w:val="es-DO" w:eastAsia="es-DO"/>
              </w:rPr>
            </w:pPr>
            <w:r w:rsidRPr="00795305">
              <w:rPr>
                <w:rFonts w:eastAsia="Calibri"/>
                <w:color w:val="6C6C6C"/>
                <w:spacing w:val="0"/>
                <w:lang w:val="es-DO" w:eastAsia="es-DO"/>
              </w:rPr>
              <w:t>2,403,588,719.00</w:t>
            </w:r>
          </w:p>
        </w:tc>
        <w:tc>
          <w:tcPr>
            <w:tcW w:w="1786" w:type="dxa"/>
            <w:tcBorders>
              <w:top w:val="single" w:sz="5" w:space="0" w:color="000000"/>
              <w:left w:val="single" w:sz="5" w:space="0" w:color="000000"/>
              <w:bottom w:val="single" w:sz="5" w:space="0" w:color="000000"/>
              <w:right w:val="single" w:sz="5" w:space="0" w:color="000000"/>
            </w:tcBorders>
            <w:noWrap/>
            <w:tcMar>
              <w:top w:w="0" w:type="dxa"/>
              <w:left w:w="70" w:type="dxa"/>
              <w:bottom w:w="0" w:type="dxa"/>
              <w:right w:w="70" w:type="dxa"/>
            </w:tcMar>
            <w:vAlign w:val="center"/>
          </w:tcPr>
          <w:p w14:paraId="034005FE" w14:textId="77777777" w:rsidR="00795305" w:rsidRPr="00795305" w:rsidRDefault="00795305" w:rsidP="00795305">
            <w:pPr>
              <w:spacing w:after="0" w:line="276" w:lineRule="exact"/>
              <w:ind w:left="1229"/>
              <w:jc w:val="both"/>
              <w:rPr>
                <w:rFonts w:ascii="Artifex CF Extra Light" w:eastAsia="Calibri" w:hAnsi="Artifex CF Extra Light"/>
                <w:color w:val="003876"/>
                <w:spacing w:val="0"/>
                <w:lang w:val="es-DO"/>
              </w:rPr>
            </w:pPr>
          </w:p>
          <w:p w14:paraId="4A328CF5" w14:textId="77777777" w:rsidR="00795305" w:rsidRPr="00795305" w:rsidRDefault="00795305" w:rsidP="00795305">
            <w:pPr>
              <w:spacing w:after="0" w:line="240" w:lineRule="auto"/>
              <w:jc w:val="center"/>
              <w:rPr>
                <w:rFonts w:eastAsia="Calibri"/>
                <w:color w:val="595959"/>
                <w:spacing w:val="0"/>
                <w:lang w:val="es-DO" w:eastAsia="es-DO"/>
              </w:rPr>
            </w:pPr>
            <w:r w:rsidRPr="00795305">
              <w:rPr>
                <w:rFonts w:eastAsia="Calibri"/>
                <w:color w:val="6C6C6C"/>
                <w:spacing w:val="0"/>
                <w:lang w:val="es-DO" w:eastAsia="es-DO"/>
              </w:rPr>
              <w:t>80%</w:t>
            </w:r>
          </w:p>
        </w:tc>
      </w:tr>
    </w:tbl>
    <w:p w14:paraId="3EA485C2" w14:textId="77777777" w:rsidR="00584FE9" w:rsidRDefault="00584FE9" w:rsidP="00795305">
      <w:pPr>
        <w:spacing w:after="0" w:line="253" w:lineRule="exact"/>
        <w:ind w:left="1440"/>
        <w:jc w:val="center"/>
        <w:rPr>
          <w:rFonts w:eastAsia="Calibri"/>
          <w:b/>
          <w:color w:val="6C6C6C"/>
          <w:spacing w:val="0"/>
          <w:sz w:val="18"/>
          <w:szCs w:val="22"/>
          <w:lang w:val="es-DO"/>
        </w:rPr>
      </w:pPr>
    </w:p>
    <w:p w14:paraId="0F57E507" w14:textId="77777777" w:rsidR="00584FE9" w:rsidRDefault="00584FE9" w:rsidP="00795305">
      <w:pPr>
        <w:spacing w:after="0" w:line="253" w:lineRule="exact"/>
        <w:ind w:left="1440"/>
        <w:jc w:val="center"/>
        <w:rPr>
          <w:rFonts w:eastAsia="Calibri"/>
          <w:b/>
          <w:color w:val="6C6C6C"/>
          <w:spacing w:val="0"/>
          <w:sz w:val="18"/>
          <w:szCs w:val="22"/>
          <w:lang w:val="es-DO"/>
        </w:rPr>
      </w:pPr>
    </w:p>
    <w:p w14:paraId="467A6926" w14:textId="77777777" w:rsidR="00584FE9" w:rsidRDefault="00584FE9" w:rsidP="00795305">
      <w:pPr>
        <w:spacing w:after="0" w:line="253" w:lineRule="exact"/>
        <w:ind w:left="1440"/>
        <w:jc w:val="center"/>
        <w:rPr>
          <w:rFonts w:eastAsia="Calibri"/>
          <w:b/>
          <w:color w:val="6C6C6C"/>
          <w:spacing w:val="0"/>
          <w:sz w:val="18"/>
          <w:szCs w:val="22"/>
          <w:lang w:val="es-DO"/>
        </w:rPr>
      </w:pPr>
    </w:p>
    <w:p w14:paraId="3FA98A28" w14:textId="77777777" w:rsidR="00584FE9" w:rsidRDefault="00584FE9" w:rsidP="00795305">
      <w:pPr>
        <w:spacing w:after="0" w:line="253" w:lineRule="exact"/>
        <w:ind w:left="1440"/>
        <w:jc w:val="center"/>
        <w:rPr>
          <w:rFonts w:eastAsia="Calibri"/>
          <w:b/>
          <w:color w:val="6C6C6C"/>
          <w:spacing w:val="0"/>
          <w:sz w:val="18"/>
          <w:szCs w:val="22"/>
          <w:lang w:val="es-DO"/>
        </w:rPr>
      </w:pPr>
    </w:p>
    <w:p w14:paraId="570EE232" w14:textId="77777777" w:rsidR="00584FE9" w:rsidRDefault="00584FE9" w:rsidP="00795305">
      <w:pPr>
        <w:spacing w:after="0" w:line="253" w:lineRule="exact"/>
        <w:ind w:left="1440"/>
        <w:jc w:val="center"/>
        <w:rPr>
          <w:rFonts w:eastAsia="Calibri"/>
          <w:b/>
          <w:color w:val="6C6C6C"/>
          <w:spacing w:val="0"/>
          <w:sz w:val="18"/>
          <w:szCs w:val="22"/>
          <w:lang w:val="es-DO"/>
        </w:rPr>
      </w:pPr>
    </w:p>
    <w:p w14:paraId="6D6BF220" w14:textId="77777777" w:rsidR="00584FE9" w:rsidRDefault="00584FE9" w:rsidP="00795305">
      <w:pPr>
        <w:spacing w:after="0" w:line="253" w:lineRule="exact"/>
        <w:ind w:left="1440"/>
        <w:jc w:val="center"/>
        <w:rPr>
          <w:rFonts w:eastAsia="Calibri"/>
          <w:b/>
          <w:color w:val="6C6C6C"/>
          <w:spacing w:val="0"/>
          <w:sz w:val="18"/>
          <w:szCs w:val="22"/>
          <w:lang w:val="es-DO"/>
        </w:rPr>
      </w:pPr>
    </w:p>
    <w:p w14:paraId="3CE8A682" w14:textId="77777777" w:rsidR="00584FE9" w:rsidRDefault="00584FE9" w:rsidP="00795305">
      <w:pPr>
        <w:spacing w:after="0" w:line="253" w:lineRule="exact"/>
        <w:ind w:left="1440"/>
        <w:jc w:val="center"/>
        <w:rPr>
          <w:rFonts w:eastAsia="Calibri"/>
          <w:b/>
          <w:color w:val="6C6C6C"/>
          <w:spacing w:val="0"/>
          <w:sz w:val="18"/>
          <w:szCs w:val="22"/>
          <w:lang w:val="es-DO"/>
        </w:rPr>
      </w:pPr>
    </w:p>
    <w:p w14:paraId="2E491B84" w14:textId="77777777" w:rsidR="00584FE9" w:rsidRDefault="00584FE9" w:rsidP="00795305">
      <w:pPr>
        <w:spacing w:after="0" w:line="253" w:lineRule="exact"/>
        <w:ind w:left="1440"/>
        <w:jc w:val="center"/>
        <w:rPr>
          <w:rFonts w:eastAsia="Calibri"/>
          <w:b/>
          <w:color w:val="6C6C6C"/>
          <w:spacing w:val="0"/>
          <w:sz w:val="18"/>
          <w:szCs w:val="22"/>
          <w:lang w:val="es-DO"/>
        </w:rPr>
      </w:pPr>
    </w:p>
    <w:p w14:paraId="43DF064E" w14:textId="77777777" w:rsidR="00584FE9" w:rsidRDefault="00584FE9" w:rsidP="00795305">
      <w:pPr>
        <w:spacing w:after="0" w:line="253" w:lineRule="exact"/>
        <w:ind w:left="1440"/>
        <w:jc w:val="center"/>
        <w:rPr>
          <w:rFonts w:eastAsia="Calibri"/>
          <w:b/>
          <w:color w:val="6C6C6C"/>
          <w:spacing w:val="0"/>
          <w:sz w:val="18"/>
          <w:szCs w:val="22"/>
          <w:lang w:val="es-DO"/>
        </w:rPr>
      </w:pPr>
    </w:p>
    <w:p w14:paraId="037942B9" w14:textId="77777777" w:rsidR="00584FE9" w:rsidRDefault="00584FE9" w:rsidP="00795305">
      <w:pPr>
        <w:spacing w:after="0" w:line="253" w:lineRule="exact"/>
        <w:ind w:left="1440"/>
        <w:jc w:val="center"/>
        <w:rPr>
          <w:rFonts w:eastAsia="Calibri"/>
          <w:b/>
          <w:color w:val="6C6C6C"/>
          <w:spacing w:val="0"/>
          <w:sz w:val="18"/>
          <w:szCs w:val="22"/>
          <w:lang w:val="es-DO"/>
        </w:rPr>
      </w:pPr>
    </w:p>
    <w:p w14:paraId="7468D4CA" w14:textId="77777777" w:rsidR="00584FE9" w:rsidRDefault="00584FE9" w:rsidP="00795305">
      <w:pPr>
        <w:spacing w:after="0" w:line="253" w:lineRule="exact"/>
        <w:ind w:left="1440"/>
        <w:jc w:val="center"/>
        <w:rPr>
          <w:rFonts w:eastAsia="Calibri"/>
          <w:b/>
          <w:color w:val="6C6C6C"/>
          <w:spacing w:val="0"/>
          <w:sz w:val="18"/>
          <w:szCs w:val="22"/>
          <w:lang w:val="es-DO"/>
        </w:rPr>
      </w:pPr>
    </w:p>
    <w:p w14:paraId="5C2B39D4" w14:textId="77777777" w:rsidR="00584FE9" w:rsidRDefault="00584FE9" w:rsidP="00795305">
      <w:pPr>
        <w:spacing w:after="0" w:line="253" w:lineRule="exact"/>
        <w:ind w:left="1440"/>
        <w:jc w:val="center"/>
        <w:rPr>
          <w:rFonts w:eastAsia="Calibri"/>
          <w:b/>
          <w:color w:val="6C6C6C"/>
          <w:spacing w:val="0"/>
          <w:sz w:val="18"/>
          <w:szCs w:val="22"/>
          <w:lang w:val="es-DO"/>
        </w:rPr>
      </w:pPr>
    </w:p>
    <w:p w14:paraId="68EFBDD0" w14:textId="77777777" w:rsidR="00584FE9" w:rsidRDefault="00584FE9" w:rsidP="00795305">
      <w:pPr>
        <w:spacing w:after="0" w:line="253" w:lineRule="exact"/>
        <w:ind w:left="1440"/>
        <w:jc w:val="center"/>
        <w:rPr>
          <w:rFonts w:eastAsia="Calibri"/>
          <w:b/>
          <w:color w:val="6C6C6C"/>
          <w:spacing w:val="0"/>
          <w:sz w:val="18"/>
          <w:szCs w:val="22"/>
          <w:lang w:val="es-DO"/>
        </w:rPr>
      </w:pPr>
    </w:p>
    <w:p w14:paraId="6C7F15CE" w14:textId="77777777" w:rsidR="00584FE9" w:rsidRDefault="00584FE9" w:rsidP="00795305">
      <w:pPr>
        <w:spacing w:after="0" w:line="253" w:lineRule="exact"/>
        <w:ind w:left="1440"/>
        <w:jc w:val="center"/>
        <w:rPr>
          <w:rFonts w:eastAsia="Calibri"/>
          <w:b/>
          <w:color w:val="6C6C6C"/>
          <w:spacing w:val="0"/>
          <w:sz w:val="18"/>
          <w:szCs w:val="22"/>
          <w:lang w:val="es-DO"/>
        </w:rPr>
      </w:pPr>
    </w:p>
    <w:p w14:paraId="2824CB0B" w14:textId="77777777" w:rsidR="00584FE9" w:rsidRDefault="00584FE9" w:rsidP="00795305">
      <w:pPr>
        <w:spacing w:after="0" w:line="253" w:lineRule="exact"/>
        <w:ind w:left="1440"/>
        <w:jc w:val="center"/>
        <w:rPr>
          <w:rFonts w:eastAsia="Calibri"/>
          <w:b/>
          <w:color w:val="6C6C6C"/>
          <w:spacing w:val="0"/>
          <w:sz w:val="18"/>
          <w:szCs w:val="22"/>
          <w:lang w:val="es-DO"/>
        </w:rPr>
      </w:pPr>
    </w:p>
    <w:p w14:paraId="5E0229FF" w14:textId="62747120" w:rsidR="00795305" w:rsidRDefault="00795305" w:rsidP="00795305">
      <w:pPr>
        <w:spacing w:after="0" w:line="253" w:lineRule="exact"/>
        <w:ind w:left="1440"/>
        <w:jc w:val="center"/>
        <w:rPr>
          <w:rFonts w:eastAsia="Calibri"/>
          <w:color w:val="6C6C6C"/>
          <w:spacing w:val="0"/>
          <w:sz w:val="18"/>
          <w:szCs w:val="22"/>
          <w:lang w:val="es-DO"/>
        </w:rPr>
      </w:pPr>
      <w:r w:rsidRPr="00795305">
        <w:rPr>
          <w:rFonts w:eastAsia="Calibri"/>
          <w:b/>
          <w:color w:val="6C6C6C"/>
          <w:spacing w:val="0"/>
          <w:sz w:val="18"/>
          <w:szCs w:val="22"/>
          <w:lang w:val="es-DO"/>
        </w:rPr>
        <w:t xml:space="preserve">Fuente: </w:t>
      </w:r>
      <w:r w:rsidRPr="00795305">
        <w:rPr>
          <w:rFonts w:eastAsia="Calibri"/>
          <w:color w:val="6C6C6C"/>
          <w:spacing w:val="0"/>
          <w:sz w:val="18"/>
          <w:szCs w:val="22"/>
          <w:lang w:val="es-DO"/>
        </w:rPr>
        <w:t xml:space="preserve">Dirección </w:t>
      </w:r>
      <w:proofErr w:type="spellStart"/>
      <w:r w:rsidRPr="00795305">
        <w:rPr>
          <w:rFonts w:eastAsia="Calibri"/>
          <w:color w:val="6C6C6C"/>
          <w:spacing w:val="0"/>
          <w:sz w:val="18"/>
          <w:szCs w:val="22"/>
          <w:lang w:val="es-DO"/>
        </w:rPr>
        <w:t>Adm</w:t>
      </w:r>
      <w:r w:rsidRPr="00795305">
        <w:rPr>
          <w:rFonts w:eastAsia="Calibri"/>
          <w:color w:val="6C6C6C"/>
          <w:spacing w:val="0"/>
          <w:sz w:val="18"/>
          <w:szCs w:val="22"/>
          <w:lang w:val="es-ES"/>
        </w:rPr>
        <w:t>inistración</w:t>
      </w:r>
      <w:proofErr w:type="spellEnd"/>
      <w:r w:rsidRPr="00795305">
        <w:rPr>
          <w:rFonts w:eastAsia="Calibri"/>
          <w:color w:val="6C6C6C"/>
          <w:spacing w:val="0"/>
          <w:sz w:val="18"/>
          <w:szCs w:val="22"/>
          <w:lang w:val="es-DO"/>
        </w:rPr>
        <w:t xml:space="preserve"> y Finanzas, División de Presupuesto y Proyectos</w:t>
      </w:r>
    </w:p>
    <w:p w14:paraId="3AB9202B" w14:textId="6B13F443" w:rsidR="00795305" w:rsidRDefault="00795305" w:rsidP="00795305">
      <w:pPr>
        <w:spacing w:after="0" w:line="253" w:lineRule="exact"/>
        <w:ind w:left="1440"/>
        <w:jc w:val="center"/>
        <w:rPr>
          <w:rFonts w:ascii="Artifex CF Extra Light" w:eastAsia="Calibri" w:hAnsi="Artifex CF Extra Light"/>
          <w:color w:val="003876"/>
          <w:spacing w:val="0"/>
          <w:sz w:val="18"/>
          <w:szCs w:val="22"/>
          <w:lang w:val="es-DO"/>
        </w:rPr>
      </w:pPr>
    </w:p>
    <w:p w14:paraId="1276C97F" w14:textId="77777777" w:rsidR="00795305" w:rsidRDefault="00795305" w:rsidP="00795305">
      <w:pPr>
        <w:spacing w:after="0" w:line="253" w:lineRule="exact"/>
        <w:ind w:left="1440"/>
        <w:rPr>
          <w:rFonts w:ascii="Artifex CF Extra Light" w:eastAsia="Calibri" w:hAnsi="Artifex CF Extra Light"/>
          <w:color w:val="003876"/>
          <w:spacing w:val="0"/>
          <w:sz w:val="18"/>
          <w:szCs w:val="22"/>
          <w:lang w:val="es-DO"/>
        </w:rPr>
        <w:sectPr w:rsidR="00795305" w:rsidSect="00EB27B3">
          <w:pgSz w:w="15842" w:h="12242" w:orient="landscape" w:code="1"/>
          <w:pgMar w:top="2160" w:right="1440" w:bottom="2160" w:left="1440" w:header="709" w:footer="119" w:gutter="0"/>
          <w:cols w:space="708"/>
          <w:titlePg/>
          <w:docGrid w:linePitch="360"/>
        </w:sectPr>
      </w:pPr>
    </w:p>
    <w:p w14:paraId="350780D6" w14:textId="6D45CB17" w:rsidR="00795305" w:rsidRPr="00795305" w:rsidRDefault="00C84A5A" w:rsidP="00795305">
      <w:pPr>
        <w:keepNext/>
        <w:spacing w:before="240" w:after="60"/>
        <w:ind w:left="644"/>
        <w:jc w:val="both"/>
        <w:outlineLvl w:val="1"/>
        <w:rPr>
          <w:rFonts w:eastAsia="Times New Roman"/>
          <w:b/>
          <w:bCs/>
          <w:color w:val="808080"/>
          <w:spacing w:val="0"/>
          <w:lang w:val="es-US"/>
        </w:rPr>
      </w:pPr>
      <w:bookmarkStart w:id="93" w:name="_Toc109655939"/>
      <w:bookmarkStart w:id="94" w:name="_Toc121920984"/>
      <w:bookmarkStart w:id="95" w:name="_Toc122358362"/>
      <w:r>
        <w:rPr>
          <w:rFonts w:eastAsia="Times New Roman"/>
          <w:b/>
          <w:bCs/>
          <w:color w:val="808080"/>
          <w:spacing w:val="0"/>
          <w:lang w:val="es-US"/>
        </w:rPr>
        <w:lastRenderedPageBreak/>
        <w:t xml:space="preserve">c. </w:t>
      </w:r>
      <w:r w:rsidR="00F26376">
        <w:rPr>
          <w:rFonts w:eastAsia="Times New Roman"/>
          <w:b/>
          <w:bCs/>
          <w:color w:val="808080"/>
          <w:spacing w:val="0"/>
          <w:lang w:val="es-US"/>
        </w:rPr>
        <w:t xml:space="preserve">Resumen </w:t>
      </w:r>
      <w:r w:rsidR="00F26376" w:rsidRPr="00795305">
        <w:rPr>
          <w:rFonts w:eastAsia="Times New Roman"/>
          <w:b/>
          <w:bCs/>
          <w:color w:val="808080"/>
          <w:spacing w:val="0"/>
          <w:lang w:val="es-US"/>
        </w:rPr>
        <w:t>Plan</w:t>
      </w:r>
      <w:r w:rsidR="00795305" w:rsidRPr="00795305">
        <w:rPr>
          <w:rFonts w:eastAsia="Times New Roman"/>
          <w:b/>
          <w:bCs/>
          <w:color w:val="808080"/>
          <w:spacing w:val="0"/>
          <w:lang w:val="es-US"/>
        </w:rPr>
        <w:t xml:space="preserve"> de Compras</w:t>
      </w:r>
      <w:bookmarkEnd w:id="93"/>
      <w:bookmarkEnd w:id="94"/>
      <w:bookmarkEnd w:id="95"/>
    </w:p>
    <w:p w14:paraId="7BE66954" w14:textId="77777777" w:rsidR="00795305" w:rsidRPr="00795305" w:rsidRDefault="00795305" w:rsidP="00795305">
      <w:pPr>
        <w:jc w:val="both"/>
        <w:rPr>
          <w:rFonts w:eastAsia="Calibri"/>
          <w:i/>
          <w:iCs/>
          <w:color w:val="808080"/>
          <w:spacing w:val="0"/>
          <w:lang w:val="es-US"/>
        </w:rPr>
      </w:pPr>
      <w:r w:rsidRPr="00795305">
        <w:rPr>
          <w:rFonts w:eastAsia="Calibri"/>
          <w:i/>
          <w:iCs/>
          <w:noProof/>
          <w:color w:val="808080"/>
          <w:spacing w:val="0"/>
          <w:lang w:val="es-US"/>
        </w:rPr>
        <w:drawing>
          <wp:anchor distT="0" distB="0" distL="114300" distR="114300" simplePos="0" relativeHeight="251757568" behindDoc="0" locked="0" layoutInCell="1" allowOverlap="1" wp14:anchorId="47E924AA" wp14:editId="56307C0D">
            <wp:simplePos x="0" y="0"/>
            <wp:positionH relativeFrom="column">
              <wp:posOffset>-361950</wp:posOffset>
            </wp:positionH>
            <wp:positionV relativeFrom="paragraph">
              <wp:posOffset>186055</wp:posOffset>
            </wp:positionV>
            <wp:extent cx="5543550" cy="3315335"/>
            <wp:effectExtent l="0" t="0" r="0" b="0"/>
            <wp:wrapTopAndBottom/>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3550" cy="3315335"/>
                    </a:xfrm>
                    <a:prstGeom prst="rect">
                      <a:avLst/>
                    </a:prstGeom>
                    <a:noFill/>
                  </pic:spPr>
                </pic:pic>
              </a:graphicData>
            </a:graphic>
            <wp14:sizeRelH relativeFrom="page">
              <wp14:pctWidth>0</wp14:pctWidth>
            </wp14:sizeRelH>
            <wp14:sizeRelV relativeFrom="page">
              <wp14:pctHeight>0</wp14:pctHeight>
            </wp14:sizeRelV>
          </wp:anchor>
        </w:drawing>
      </w:r>
    </w:p>
    <w:p w14:paraId="5163C8AE" w14:textId="77777777" w:rsidR="00795305" w:rsidRPr="00795305" w:rsidRDefault="00795305" w:rsidP="00795305">
      <w:pPr>
        <w:jc w:val="both"/>
        <w:rPr>
          <w:rFonts w:eastAsia="Calibri"/>
          <w:i/>
          <w:iCs/>
          <w:color w:val="808080"/>
          <w:spacing w:val="0"/>
          <w:lang w:val="es-US"/>
        </w:rPr>
      </w:pPr>
      <w:r w:rsidRPr="00795305">
        <w:rPr>
          <w:rFonts w:eastAsia="Calibri"/>
          <w:noProof/>
          <w:color w:val="808080"/>
          <w:lang w:val="es-US"/>
        </w:rPr>
        <w:drawing>
          <wp:anchor distT="0" distB="0" distL="114300" distR="114300" simplePos="0" relativeHeight="251758592" behindDoc="0" locked="0" layoutInCell="1" allowOverlap="1" wp14:anchorId="1D13E6F3" wp14:editId="1F8FC528">
            <wp:simplePos x="0" y="0"/>
            <wp:positionH relativeFrom="column">
              <wp:posOffset>-361784</wp:posOffset>
            </wp:positionH>
            <wp:positionV relativeFrom="paragraph">
              <wp:posOffset>3314370</wp:posOffset>
            </wp:positionV>
            <wp:extent cx="5541362" cy="3697356"/>
            <wp:effectExtent l="0" t="0" r="2540" b="0"/>
            <wp:wrapNone/>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47645" cy="3701548"/>
                    </a:xfrm>
                    <a:prstGeom prst="rect">
                      <a:avLst/>
                    </a:prstGeom>
                    <a:noFill/>
                  </pic:spPr>
                </pic:pic>
              </a:graphicData>
            </a:graphic>
            <wp14:sizeRelH relativeFrom="page">
              <wp14:pctWidth>0</wp14:pctWidth>
            </wp14:sizeRelH>
            <wp14:sizeRelV relativeFrom="page">
              <wp14:pctHeight>0</wp14:pctHeight>
            </wp14:sizeRelV>
          </wp:anchor>
        </w:drawing>
      </w:r>
    </w:p>
    <w:p w14:paraId="7C169D24" w14:textId="77777777" w:rsidR="00795305" w:rsidRPr="00795305" w:rsidRDefault="00795305" w:rsidP="00795305">
      <w:pPr>
        <w:spacing w:line="360" w:lineRule="auto"/>
        <w:jc w:val="both"/>
        <w:rPr>
          <w:rFonts w:eastAsia="Calibri"/>
          <w:color w:val="808080"/>
          <w:lang w:val="es-US"/>
        </w:rPr>
      </w:pPr>
    </w:p>
    <w:p w14:paraId="0A97576E" w14:textId="77777777" w:rsidR="00795305" w:rsidRPr="00795305" w:rsidRDefault="00795305" w:rsidP="00795305">
      <w:pPr>
        <w:spacing w:line="360" w:lineRule="auto"/>
        <w:jc w:val="both"/>
        <w:rPr>
          <w:rFonts w:eastAsia="Calibri"/>
          <w:color w:val="808080"/>
          <w:lang w:val="es-US"/>
        </w:rPr>
      </w:pPr>
    </w:p>
    <w:p w14:paraId="6B01D96C" w14:textId="77777777" w:rsidR="00795305" w:rsidRPr="00795305" w:rsidRDefault="00795305" w:rsidP="00795305">
      <w:pPr>
        <w:spacing w:line="360" w:lineRule="auto"/>
        <w:jc w:val="both"/>
        <w:rPr>
          <w:rFonts w:eastAsia="Calibri"/>
          <w:color w:val="808080"/>
          <w:lang w:val="es-US"/>
        </w:rPr>
      </w:pPr>
    </w:p>
    <w:p w14:paraId="40FEE27F" w14:textId="77777777" w:rsidR="00795305" w:rsidRPr="00795305" w:rsidRDefault="00795305" w:rsidP="00795305">
      <w:pPr>
        <w:jc w:val="both"/>
        <w:rPr>
          <w:rFonts w:ascii="INFOTEXT" w:eastAsia="Calibri" w:hAnsi="INFOTEXT"/>
          <w:noProof/>
          <w:color w:val="808080"/>
          <w:spacing w:val="0"/>
          <w:lang w:val="es-ES"/>
        </w:rPr>
      </w:pPr>
    </w:p>
    <w:p w14:paraId="0D43E919" w14:textId="77777777" w:rsidR="00795305" w:rsidRPr="00795305" w:rsidRDefault="00795305" w:rsidP="00795305">
      <w:pPr>
        <w:jc w:val="both"/>
        <w:rPr>
          <w:rFonts w:ascii="INFOTEXT" w:eastAsia="Calibri" w:hAnsi="INFOTEXT"/>
          <w:noProof/>
          <w:color w:val="808080"/>
          <w:spacing w:val="0"/>
          <w:lang w:val="es-ES"/>
        </w:rPr>
      </w:pPr>
    </w:p>
    <w:p w14:paraId="01521816" w14:textId="77777777" w:rsidR="00795305" w:rsidRPr="00795305" w:rsidRDefault="00795305" w:rsidP="00795305">
      <w:pPr>
        <w:jc w:val="both"/>
        <w:rPr>
          <w:rFonts w:ascii="INFOTEXT" w:eastAsia="Calibri" w:hAnsi="INFOTEXT"/>
          <w:noProof/>
          <w:color w:val="808080"/>
          <w:spacing w:val="0"/>
          <w:lang w:val="es-ES"/>
        </w:rPr>
      </w:pPr>
    </w:p>
    <w:p w14:paraId="4572B9B7" w14:textId="77777777" w:rsidR="00795305" w:rsidRPr="00795305" w:rsidRDefault="00795305" w:rsidP="00795305">
      <w:pPr>
        <w:jc w:val="both"/>
        <w:rPr>
          <w:rFonts w:ascii="INFOTEXT" w:eastAsia="Calibri" w:hAnsi="INFOTEXT"/>
          <w:noProof/>
          <w:color w:val="808080"/>
          <w:spacing w:val="0"/>
          <w:lang w:val="es-ES"/>
        </w:rPr>
      </w:pPr>
    </w:p>
    <w:p w14:paraId="5D4B8463" w14:textId="77777777" w:rsidR="00795305" w:rsidRPr="00795305" w:rsidRDefault="00795305" w:rsidP="00795305">
      <w:pPr>
        <w:jc w:val="both"/>
        <w:rPr>
          <w:rFonts w:ascii="INFOTEXT" w:eastAsia="Calibri" w:hAnsi="INFOTEXT"/>
          <w:noProof/>
          <w:color w:val="808080"/>
          <w:spacing w:val="0"/>
          <w:lang w:val="es-ES"/>
        </w:rPr>
      </w:pPr>
    </w:p>
    <w:p w14:paraId="3522A647" w14:textId="77777777" w:rsidR="00795305" w:rsidRPr="00795305" w:rsidRDefault="00795305" w:rsidP="00795305">
      <w:pPr>
        <w:jc w:val="both"/>
        <w:rPr>
          <w:rFonts w:ascii="INFOTEXT" w:eastAsia="Calibri" w:hAnsi="INFOTEXT"/>
          <w:noProof/>
          <w:color w:val="808080"/>
          <w:spacing w:val="0"/>
          <w:lang w:val="es-ES"/>
        </w:rPr>
      </w:pPr>
    </w:p>
    <w:p w14:paraId="0D51C33E" w14:textId="77777777" w:rsidR="00795305" w:rsidRPr="00795305" w:rsidRDefault="00795305" w:rsidP="00795305">
      <w:pPr>
        <w:jc w:val="both"/>
        <w:rPr>
          <w:rFonts w:ascii="INFOTEXT" w:eastAsia="Calibri" w:hAnsi="INFOTEXT"/>
          <w:noProof/>
          <w:color w:val="808080"/>
          <w:spacing w:val="0"/>
          <w:lang w:val="es-ES"/>
        </w:rPr>
      </w:pPr>
    </w:p>
    <w:p w14:paraId="14BBE603" w14:textId="77777777" w:rsidR="00795305" w:rsidRPr="00795305" w:rsidRDefault="00795305" w:rsidP="00795305">
      <w:pPr>
        <w:jc w:val="both"/>
        <w:rPr>
          <w:rFonts w:ascii="INFOTEXT" w:eastAsia="Calibri" w:hAnsi="INFOTEXT"/>
          <w:noProof/>
          <w:color w:val="808080"/>
          <w:spacing w:val="0"/>
          <w:lang w:val="es-ES"/>
        </w:rPr>
      </w:pPr>
    </w:p>
    <w:p w14:paraId="0773B552" w14:textId="77777777" w:rsidR="00795305" w:rsidRPr="00795305" w:rsidRDefault="00795305" w:rsidP="00795305">
      <w:pPr>
        <w:spacing w:after="0" w:line="240" w:lineRule="auto"/>
        <w:jc w:val="center"/>
        <w:rPr>
          <w:rFonts w:eastAsia="Calibri"/>
          <w:color w:val="808080"/>
          <w:sz w:val="16"/>
          <w:szCs w:val="16"/>
          <w:lang w:val="es-US"/>
        </w:rPr>
      </w:pPr>
      <w:r w:rsidRPr="00795305">
        <w:rPr>
          <w:rFonts w:eastAsia="Calibri"/>
          <w:b/>
          <w:color w:val="808080"/>
          <w:sz w:val="16"/>
          <w:szCs w:val="16"/>
          <w:lang w:val="es-US"/>
        </w:rPr>
        <w:t>Fuente</w:t>
      </w:r>
      <w:r w:rsidRPr="00795305">
        <w:rPr>
          <w:rFonts w:eastAsia="Calibri"/>
          <w:color w:val="808080"/>
          <w:sz w:val="16"/>
          <w:szCs w:val="16"/>
          <w:lang w:val="es-US"/>
        </w:rPr>
        <w:t>: Departamento de Compras y Contrataciones. INFOTEP. 2022</w:t>
      </w:r>
    </w:p>
    <w:p w14:paraId="7CFFAF0D" w14:textId="77777777" w:rsidR="00795305" w:rsidRPr="00795305" w:rsidRDefault="00795305" w:rsidP="00795305">
      <w:pPr>
        <w:spacing w:after="0" w:line="240" w:lineRule="auto"/>
        <w:jc w:val="center"/>
        <w:rPr>
          <w:rFonts w:eastAsia="Calibri"/>
          <w:color w:val="808080"/>
          <w:sz w:val="16"/>
          <w:szCs w:val="16"/>
          <w:lang w:val="es-US"/>
        </w:rPr>
      </w:pPr>
    </w:p>
    <w:p w14:paraId="58165249" w14:textId="77777777" w:rsidR="00795305" w:rsidRDefault="00795305" w:rsidP="00795305">
      <w:pPr>
        <w:spacing w:after="0" w:line="240" w:lineRule="auto"/>
        <w:jc w:val="center"/>
        <w:rPr>
          <w:rFonts w:eastAsia="Calibri"/>
          <w:b/>
          <w:color w:val="808080"/>
          <w:lang w:val="es-US"/>
        </w:rPr>
      </w:pPr>
    </w:p>
    <w:p w14:paraId="77EB82A0" w14:textId="3AC5FA0B" w:rsidR="00795305" w:rsidRPr="00795305" w:rsidRDefault="00795305" w:rsidP="00795305">
      <w:pPr>
        <w:spacing w:after="0" w:line="240" w:lineRule="auto"/>
        <w:jc w:val="center"/>
        <w:rPr>
          <w:rFonts w:eastAsia="Calibri"/>
          <w:b/>
          <w:color w:val="808080"/>
          <w:lang w:val="es-US"/>
        </w:rPr>
      </w:pPr>
      <w:r w:rsidRPr="00795305">
        <w:rPr>
          <w:rFonts w:eastAsia="Calibri"/>
          <w:b/>
          <w:color w:val="808080"/>
          <w:lang w:val="es-US"/>
        </w:rPr>
        <w:lastRenderedPageBreak/>
        <w:t>Resumen Plan de Compras</w:t>
      </w:r>
    </w:p>
    <w:p w14:paraId="20FF2C89" w14:textId="77777777" w:rsidR="00795305" w:rsidRPr="00795305" w:rsidRDefault="00795305" w:rsidP="00795305">
      <w:pPr>
        <w:spacing w:after="0" w:line="240" w:lineRule="auto"/>
        <w:jc w:val="center"/>
        <w:rPr>
          <w:rFonts w:eastAsia="Calibri"/>
          <w:b/>
          <w:color w:val="808080"/>
          <w:lang w:val="es-US"/>
        </w:rPr>
      </w:pPr>
      <w:r w:rsidRPr="00795305">
        <w:rPr>
          <w:rFonts w:eastAsia="Calibri"/>
          <w:b/>
          <w:color w:val="808080"/>
          <w:lang w:val="es-US"/>
        </w:rPr>
        <w:t>Enero-octubre 2022</w:t>
      </w:r>
    </w:p>
    <w:tbl>
      <w:tblPr>
        <w:tblStyle w:val="Tablanormal1"/>
        <w:tblpPr w:leftFromText="141" w:rightFromText="141" w:vertAnchor="text" w:horzAnchor="margin" w:tblpXSpec="center" w:tblpY="39"/>
        <w:tblW w:w="9356" w:type="dxa"/>
        <w:tblLook w:val="04A0" w:firstRow="1" w:lastRow="0" w:firstColumn="1" w:lastColumn="0" w:noHBand="0" w:noVBand="1"/>
      </w:tblPr>
      <w:tblGrid>
        <w:gridCol w:w="4629"/>
        <w:gridCol w:w="4727"/>
      </w:tblGrid>
      <w:tr w:rsidR="00795305" w:rsidRPr="00795305" w14:paraId="09EA8213" w14:textId="77777777" w:rsidTr="00EB27B3">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356" w:type="dxa"/>
            <w:gridSpan w:val="2"/>
          </w:tcPr>
          <w:p w14:paraId="785C59B6" w14:textId="77777777" w:rsidR="00795305" w:rsidRPr="00795305" w:rsidRDefault="00795305" w:rsidP="00795305">
            <w:pPr>
              <w:jc w:val="cente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RESUMEN DEL PLAN DE COMPRAS</w:t>
            </w:r>
          </w:p>
        </w:tc>
      </w:tr>
      <w:tr w:rsidR="00795305" w:rsidRPr="00795305" w14:paraId="253664D9" w14:textId="77777777" w:rsidTr="00EB27B3">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356" w:type="dxa"/>
            <w:gridSpan w:val="2"/>
            <w:hideMark/>
          </w:tcPr>
          <w:p w14:paraId="048CB633" w14:textId="77777777" w:rsidR="00795305" w:rsidRPr="00795305" w:rsidRDefault="00795305" w:rsidP="00795305">
            <w:pPr>
              <w:jc w:val="cente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DATOS DE CABECERA PACC</w:t>
            </w:r>
          </w:p>
        </w:tc>
      </w:tr>
      <w:tr w:rsidR="00795305" w:rsidRPr="00795305" w14:paraId="77FD932F" w14:textId="77777777" w:rsidTr="00EB27B3">
        <w:trPr>
          <w:trHeight w:val="360"/>
        </w:trPr>
        <w:tc>
          <w:tcPr>
            <w:cnfStyle w:val="001000000000" w:firstRow="0" w:lastRow="0" w:firstColumn="1" w:lastColumn="0" w:oddVBand="0" w:evenVBand="0" w:oddHBand="0" w:evenHBand="0" w:firstRowFirstColumn="0" w:firstRowLastColumn="0" w:lastRowFirstColumn="0" w:lastRowLastColumn="0"/>
            <w:tcW w:w="4629" w:type="dxa"/>
            <w:hideMark/>
          </w:tcPr>
          <w:p w14:paraId="32C793A7"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Monto estimado total</w:t>
            </w:r>
          </w:p>
        </w:tc>
        <w:tc>
          <w:tcPr>
            <w:tcW w:w="4727" w:type="dxa"/>
            <w:noWrap/>
            <w:hideMark/>
          </w:tcPr>
          <w:p w14:paraId="2D7837B3"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RD$574,294,874.00                                                            </w:t>
            </w:r>
          </w:p>
        </w:tc>
      </w:tr>
      <w:tr w:rsidR="00795305" w:rsidRPr="00795305" w14:paraId="0F003AB8" w14:textId="77777777" w:rsidTr="00EB27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29" w:type="dxa"/>
          </w:tcPr>
          <w:p w14:paraId="56046503"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Monto total contratado</w:t>
            </w:r>
          </w:p>
        </w:tc>
        <w:tc>
          <w:tcPr>
            <w:tcW w:w="4727" w:type="dxa"/>
            <w:noWrap/>
          </w:tcPr>
          <w:p w14:paraId="01A41682"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RD$192,930,268.78</w:t>
            </w:r>
          </w:p>
        </w:tc>
      </w:tr>
      <w:tr w:rsidR="00795305" w:rsidRPr="00795305" w14:paraId="76EE8D2E" w14:textId="77777777" w:rsidTr="00EB27B3">
        <w:trPr>
          <w:trHeight w:val="360"/>
        </w:trPr>
        <w:tc>
          <w:tcPr>
            <w:cnfStyle w:val="001000000000" w:firstRow="0" w:lastRow="0" w:firstColumn="1" w:lastColumn="0" w:oddVBand="0" w:evenVBand="0" w:oddHBand="0" w:evenHBand="0" w:firstRowFirstColumn="0" w:firstRowLastColumn="0" w:lastRowFirstColumn="0" w:lastRowLastColumn="0"/>
            <w:tcW w:w="4629" w:type="dxa"/>
            <w:hideMark/>
          </w:tcPr>
          <w:p w14:paraId="16D94EE2"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Cantidad de procesos registrados</w:t>
            </w:r>
          </w:p>
        </w:tc>
        <w:tc>
          <w:tcPr>
            <w:tcW w:w="4727" w:type="dxa"/>
            <w:noWrap/>
            <w:hideMark/>
          </w:tcPr>
          <w:p w14:paraId="29B3EF42"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40</w:t>
            </w:r>
          </w:p>
        </w:tc>
      </w:tr>
      <w:tr w:rsidR="00795305" w:rsidRPr="00795305" w14:paraId="524895C8" w14:textId="77777777" w:rsidTr="00EB27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29" w:type="dxa"/>
            <w:hideMark/>
          </w:tcPr>
          <w:p w14:paraId="38AB09DF"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Capítulo </w:t>
            </w:r>
          </w:p>
        </w:tc>
        <w:tc>
          <w:tcPr>
            <w:tcW w:w="4727" w:type="dxa"/>
            <w:noWrap/>
            <w:hideMark/>
          </w:tcPr>
          <w:p w14:paraId="14A67E51"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5155</w:t>
            </w:r>
          </w:p>
        </w:tc>
      </w:tr>
      <w:tr w:rsidR="00795305" w:rsidRPr="00795305" w14:paraId="194000DA" w14:textId="77777777" w:rsidTr="00EB27B3">
        <w:trPr>
          <w:trHeight w:val="360"/>
        </w:trPr>
        <w:tc>
          <w:tcPr>
            <w:cnfStyle w:val="001000000000" w:firstRow="0" w:lastRow="0" w:firstColumn="1" w:lastColumn="0" w:oddVBand="0" w:evenVBand="0" w:oddHBand="0" w:evenHBand="0" w:firstRowFirstColumn="0" w:firstRowLastColumn="0" w:lastRowFirstColumn="0" w:lastRowLastColumn="0"/>
            <w:tcW w:w="4629" w:type="dxa"/>
            <w:hideMark/>
          </w:tcPr>
          <w:p w14:paraId="45A707E0"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Sub capítulo</w:t>
            </w:r>
          </w:p>
        </w:tc>
        <w:tc>
          <w:tcPr>
            <w:tcW w:w="4727" w:type="dxa"/>
            <w:noWrap/>
            <w:hideMark/>
          </w:tcPr>
          <w:p w14:paraId="33E5FDA2"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01</w:t>
            </w:r>
          </w:p>
        </w:tc>
      </w:tr>
      <w:tr w:rsidR="00795305" w:rsidRPr="00795305" w14:paraId="1FB5BC22" w14:textId="77777777" w:rsidTr="00EB27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29" w:type="dxa"/>
            <w:hideMark/>
          </w:tcPr>
          <w:p w14:paraId="476D6C3C"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Unidad ejecutora</w:t>
            </w:r>
          </w:p>
        </w:tc>
        <w:tc>
          <w:tcPr>
            <w:tcW w:w="4727" w:type="dxa"/>
            <w:noWrap/>
            <w:hideMark/>
          </w:tcPr>
          <w:p w14:paraId="4BDE06BF"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0001</w:t>
            </w:r>
          </w:p>
        </w:tc>
      </w:tr>
      <w:tr w:rsidR="00795305" w:rsidRPr="00795305" w14:paraId="0458384F" w14:textId="77777777" w:rsidTr="00EB27B3">
        <w:trPr>
          <w:trHeight w:val="471"/>
        </w:trPr>
        <w:tc>
          <w:tcPr>
            <w:cnfStyle w:val="001000000000" w:firstRow="0" w:lastRow="0" w:firstColumn="1" w:lastColumn="0" w:oddVBand="0" w:evenVBand="0" w:oddHBand="0" w:evenHBand="0" w:firstRowFirstColumn="0" w:firstRowLastColumn="0" w:lastRowFirstColumn="0" w:lastRowLastColumn="0"/>
            <w:tcW w:w="4629" w:type="dxa"/>
            <w:hideMark/>
          </w:tcPr>
          <w:p w14:paraId="19FF29AA"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Unidad de compra </w:t>
            </w:r>
          </w:p>
        </w:tc>
        <w:tc>
          <w:tcPr>
            <w:tcW w:w="4727" w:type="dxa"/>
            <w:noWrap/>
            <w:hideMark/>
          </w:tcPr>
          <w:p w14:paraId="6CEE12E8"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Instituto Nacional de formación Técnico Profesional</w:t>
            </w:r>
          </w:p>
        </w:tc>
      </w:tr>
      <w:tr w:rsidR="00795305" w:rsidRPr="00795305" w14:paraId="077551E6" w14:textId="77777777" w:rsidTr="00EB27B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629" w:type="dxa"/>
            <w:hideMark/>
          </w:tcPr>
          <w:p w14:paraId="4774E313"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Año fiscal </w:t>
            </w:r>
          </w:p>
        </w:tc>
        <w:tc>
          <w:tcPr>
            <w:tcW w:w="4727" w:type="dxa"/>
            <w:noWrap/>
            <w:hideMark/>
          </w:tcPr>
          <w:p w14:paraId="6A382877"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2022</w:t>
            </w:r>
          </w:p>
        </w:tc>
      </w:tr>
      <w:tr w:rsidR="00795305" w:rsidRPr="00795305" w14:paraId="670B878A" w14:textId="77777777" w:rsidTr="00EB27B3">
        <w:trPr>
          <w:trHeight w:val="330"/>
        </w:trPr>
        <w:tc>
          <w:tcPr>
            <w:cnfStyle w:val="001000000000" w:firstRow="0" w:lastRow="0" w:firstColumn="1" w:lastColumn="0" w:oddVBand="0" w:evenVBand="0" w:oddHBand="0" w:evenHBand="0" w:firstRowFirstColumn="0" w:firstRowLastColumn="0" w:lastRowFirstColumn="0" w:lastRowLastColumn="0"/>
            <w:tcW w:w="4629" w:type="dxa"/>
            <w:hideMark/>
          </w:tcPr>
          <w:p w14:paraId="3AD390EA"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Fecha aprobación</w:t>
            </w:r>
          </w:p>
        </w:tc>
        <w:tc>
          <w:tcPr>
            <w:tcW w:w="4727" w:type="dxa"/>
            <w:noWrap/>
            <w:hideMark/>
          </w:tcPr>
          <w:p w14:paraId="616B28DD"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w:t>
            </w:r>
          </w:p>
        </w:tc>
      </w:tr>
      <w:tr w:rsidR="00795305" w:rsidRPr="00795305" w14:paraId="188EB92D" w14:textId="77777777" w:rsidTr="00EB27B3">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9356" w:type="dxa"/>
            <w:gridSpan w:val="2"/>
            <w:hideMark/>
          </w:tcPr>
          <w:p w14:paraId="405BB07E" w14:textId="77777777" w:rsidR="00795305" w:rsidRPr="00795305" w:rsidRDefault="00795305" w:rsidP="00795305">
            <w:pPr>
              <w:jc w:val="cente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MONTOS ESTIMADOS SEGÚN OBJETO DE CONTRATACIÓN</w:t>
            </w:r>
          </w:p>
        </w:tc>
      </w:tr>
      <w:tr w:rsidR="00795305" w:rsidRPr="00795305" w14:paraId="6A64F25D" w14:textId="77777777" w:rsidTr="00EB27B3">
        <w:trPr>
          <w:trHeight w:val="267"/>
        </w:trPr>
        <w:tc>
          <w:tcPr>
            <w:cnfStyle w:val="001000000000" w:firstRow="0" w:lastRow="0" w:firstColumn="1" w:lastColumn="0" w:oddVBand="0" w:evenVBand="0" w:oddHBand="0" w:evenHBand="0" w:firstRowFirstColumn="0" w:firstRowLastColumn="0" w:lastRowFirstColumn="0" w:lastRowLastColumn="0"/>
            <w:tcW w:w="4629" w:type="dxa"/>
            <w:hideMark/>
          </w:tcPr>
          <w:p w14:paraId="3662C04D"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Bienes</w:t>
            </w:r>
          </w:p>
        </w:tc>
        <w:tc>
          <w:tcPr>
            <w:tcW w:w="4727" w:type="dxa"/>
            <w:noWrap/>
            <w:hideMark/>
          </w:tcPr>
          <w:p w14:paraId="0578125B"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RD$241,834,890.00                                                            </w:t>
            </w:r>
          </w:p>
        </w:tc>
      </w:tr>
      <w:tr w:rsidR="00795305" w:rsidRPr="00795305" w14:paraId="476E3689" w14:textId="77777777" w:rsidTr="00EB27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29" w:type="dxa"/>
            <w:hideMark/>
          </w:tcPr>
          <w:p w14:paraId="3DB2DAAA"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Obras</w:t>
            </w:r>
          </w:p>
        </w:tc>
        <w:tc>
          <w:tcPr>
            <w:tcW w:w="4727" w:type="dxa"/>
            <w:noWrap/>
            <w:hideMark/>
          </w:tcPr>
          <w:p w14:paraId="117B6F6C"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RD$178,500,000.00                                                            </w:t>
            </w:r>
          </w:p>
        </w:tc>
      </w:tr>
      <w:tr w:rsidR="00795305" w:rsidRPr="00795305" w14:paraId="4693EA63" w14:textId="77777777" w:rsidTr="00EB27B3">
        <w:trPr>
          <w:trHeight w:val="290"/>
        </w:trPr>
        <w:tc>
          <w:tcPr>
            <w:cnfStyle w:val="001000000000" w:firstRow="0" w:lastRow="0" w:firstColumn="1" w:lastColumn="0" w:oddVBand="0" w:evenVBand="0" w:oddHBand="0" w:evenHBand="0" w:firstRowFirstColumn="0" w:firstRowLastColumn="0" w:lastRowFirstColumn="0" w:lastRowLastColumn="0"/>
            <w:tcW w:w="4629" w:type="dxa"/>
            <w:hideMark/>
          </w:tcPr>
          <w:p w14:paraId="6A2EF75D"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Servicios</w:t>
            </w:r>
          </w:p>
        </w:tc>
        <w:tc>
          <w:tcPr>
            <w:tcW w:w="4727" w:type="dxa"/>
            <w:noWrap/>
            <w:hideMark/>
          </w:tcPr>
          <w:p w14:paraId="26D4A392"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RD$153,959,984.00                                                            </w:t>
            </w:r>
          </w:p>
        </w:tc>
      </w:tr>
      <w:tr w:rsidR="00795305" w:rsidRPr="00795305" w14:paraId="6AAC68B7" w14:textId="77777777" w:rsidTr="00EB27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29" w:type="dxa"/>
            <w:hideMark/>
          </w:tcPr>
          <w:p w14:paraId="3393A358"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Servicios: consultoría</w:t>
            </w:r>
          </w:p>
        </w:tc>
        <w:tc>
          <w:tcPr>
            <w:tcW w:w="4727" w:type="dxa"/>
            <w:noWrap/>
            <w:hideMark/>
          </w:tcPr>
          <w:p w14:paraId="41EE3678"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   </w:t>
            </w:r>
          </w:p>
        </w:tc>
      </w:tr>
      <w:tr w:rsidR="00795305" w:rsidRPr="00795305" w14:paraId="269667ED" w14:textId="77777777" w:rsidTr="00EB27B3">
        <w:trPr>
          <w:trHeight w:val="290"/>
        </w:trPr>
        <w:tc>
          <w:tcPr>
            <w:cnfStyle w:val="001000000000" w:firstRow="0" w:lastRow="0" w:firstColumn="1" w:lastColumn="0" w:oddVBand="0" w:evenVBand="0" w:oddHBand="0" w:evenHBand="0" w:firstRowFirstColumn="0" w:firstRowLastColumn="0" w:lastRowFirstColumn="0" w:lastRowLastColumn="0"/>
            <w:tcW w:w="4629" w:type="dxa"/>
            <w:hideMark/>
          </w:tcPr>
          <w:p w14:paraId="733A2D7D"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Servicios: consultoría basada en la calidad de los servicios</w:t>
            </w:r>
          </w:p>
        </w:tc>
        <w:tc>
          <w:tcPr>
            <w:tcW w:w="4727" w:type="dxa"/>
            <w:noWrap/>
            <w:hideMark/>
          </w:tcPr>
          <w:p w14:paraId="19EFFBAA"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   </w:t>
            </w:r>
          </w:p>
        </w:tc>
      </w:tr>
      <w:tr w:rsidR="00795305" w:rsidRPr="00795305" w14:paraId="53A7CAED" w14:textId="77777777" w:rsidTr="00EB27B3">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9356" w:type="dxa"/>
            <w:gridSpan w:val="2"/>
            <w:hideMark/>
          </w:tcPr>
          <w:p w14:paraId="731DA74B" w14:textId="77777777" w:rsidR="00795305" w:rsidRPr="00795305" w:rsidRDefault="00795305" w:rsidP="00795305">
            <w:pPr>
              <w:jc w:val="cente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MONTOS ESTIMADOS SEGÚN CLASIFICACIÓN MIPYME</w:t>
            </w:r>
          </w:p>
        </w:tc>
      </w:tr>
      <w:tr w:rsidR="00795305" w:rsidRPr="00795305" w14:paraId="7BAA97D8" w14:textId="77777777" w:rsidTr="00EB27B3">
        <w:trPr>
          <w:trHeight w:val="290"/>
        </w:trPr>
        <w:tc>
          <w:tcPr>
            <w:cnfStyle w:val="001000000000" w:firstRow="0" w:lastRow="0" w:firstColumn="1" w:lastColumn="0" w:oddVBand="0" w:evenVBand="0" w:oddHBand="0" w:evenHBand="0" w:firstRowFirstColumn="0" w:firstRowLastColumn="0" w:lastRowFirstColumn="0" w:lastRowLastColumn="0"/>
            <w:tcW w:w="4629" w:type="dxa"/>
            <w:hideMark/>
          </w:tcPr>
          <w:p w14:paraId="6720C87A" w14:textId="77777777" w:rsidR="00795305" w:rsidRPr="00795305" w:rsidRDefault="00795305" w:rsidP="00795305">
            <w:pPr>
              <w:rPr>
                <w:rFonts w:ascii="Times New Roman" w:hAnsi="Times New Roman"/>
                <w:color w:val="808080"/>
                <w:spacing w:val="20"/>
                <w:sz w:val="24"/>
                <w:szCs w:val="24"/>
                <w:lang w:val="es-US"/>
              </w:rPr>
            </w:pPr>
            <w:proofErr w:type="spellStart"/>
            <w:r w:rsidRPr="00795305">
              <w:rPr>
                <w:rFonts w:ascii="Times New Roman" w:hAnsi="Times New Roman"/>
                <w:color w:val="808080"/>
                <w:spacing w:val="20"/>
                <w:sz w:val="24"/>
                <w:szCs w:val="24"/>
                <w:lang w:val="es-US"/>
              </w:rPr>
              <w:t>Mipyme</w:t>
            </w:r>
            <w:proofErr w:type="spellEnd"/>
          </w:p>
        </w:tc>
        <w:tc>
          <w:tcPr>
            <w:tcW w:w="4727" w:type="dxa"/>
            <w:noWrap/>
            <w:hideMark/>
          </w:tcPr>
          <w:p w14:paraId="6FB7DD1D"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   </w:t>
            </w:r>
          </w:p>
        </w:tc>
      </w:tr>
      <w:tr w:rsidR="00795305" w:rsidRPr="00795305" w14:paraId="7494FB49" w14:textId="77777777" w:rsidTr="00EB27B3">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29" w:type="dxa"/>
            <w:hideMark/>
          </w:tcPr>
          <w:p w14:paraId="5A90327A" w14:textId="77777777" w:rsidR="00795305" w:rsidRPr="00795305" w:rsidRDefault="00795305" w:rsidP="00795305">
            <w:pPr>
              <w:rPr>
                <w:rFonts w:ascii="Times New Roman" w:hAnsi="Times New Roman"/>
                <w:color w:val="808080"/>
                <w:spacing w:val="20"/>
                <w:sz w:val="24"/>
                <w:szCs w:val="24"/>
                <w:lang w:val="es-US"/>
              </w:rPr>
            </w:pPr>
            <w:proofErr w:type="spellStart"/>
            <w:r w:rsidRPr="00795305">
              <w:rPr>
                <w:rFonts w:ascii="Times New Roman" w:hAnsi="Times New Roman"/>
                <w:color w:val="808080"/>
                <w:spacing w:val="20"/>
                <w:sz w:val="24"/>
                <w:szCs w:val="24"/>
                <w:lang w:val="es-US"/>
              </w:rPr>
              <w:t>Mipyme</w:t>
            </w:r>
            <w:proofErr w:type="spellEnd"/>
            <w:r w:rsidRPr="00795305">
              <w:rPr>
                <w:rFonts w:ascii="Times New Roman" w:hAnsi="Times New Roman"/>
                <w:color w:val="808080"/>
                <w:spacing w:val="20"/>
                <w:sz w:val="24"/>
                <w:szCs w:val="24"/>
                <w:lang w:val="es-US"/>
              </w:rPr>
              <w:t xml:space="preserve"> mujer</w:t>
            </w:r>
          </w:p>
        </w:tc>
        <w:tc>
          <w:tcPr>
            <w:tcW w:w="4727" w:type="dxa"/>
            <w:noWrap/>
            <w:hideMark/>
          </w:tcPr>
          <w:p w14:paraId="68ED59A5"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w:t>
            </w:r>
          </w:p>
        </w:tc>
      </w:tr>
      <w:tr w:rsidR="00795305" w:rsidRPr="00795305" w14:paraId="5E6E4975" w14:textId="77777777" w:rsidTr="00EB27B3">
        <w:trPr>
          <w:trHeight w:val="254"/>
        </w:trPr>
        <w:tc>
          <w:tcPr>
            <w:cnfStyle w:val="001000000000" w:firstRow="0" w:lastRow="0" w:firstColumn="1" w:lastColumn="0" w:oddVBand="0" w:evenVBand="0" w:oddHBand="0" w:evenHBand="0" w:firstRowFirstColumn="0" w:firstRowLastColumn="0" w:lastRowFirstColumn="0" w:lastRowLastColumn="0"/>
            <w:tcW w:w="4629" w:type="dxa"/>
            <w:hideMark/>
          </w:tcPr>
          <w:p w14:paraId="12791263"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No </w:t>
            </w:r>
            <w:proofErr w:type="spellStart"/>
            <w:r w:rsidRPr="00795305">
              <w:rPr>
                <w:rFonts w:ascii="Times New Roman" w:hAnsi="Times New Roman"/>
                <w:color w:val="808080"/>
                <w:spacing w:val="20"/>
                <w:sz w:val="24"/>
                <w:szCs w:val="24"/>
                <w:lang w:val="es-US"/>
              </w:rPr>
              <w:t>mipyme</w:t>
            </w:r>
            <w:proofErr w:type="spellEnd"/>
          </w:p>
        </w:tc>
        <w:tc>
          <w:tcPr>
            <w:tcW w:w="4727" w:type="dxa"/>
            <w:noWrap/>
            <w:hideMark/>
          </w:tcPr>
          <w:p w14:paraId="49C324F9"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RD$574,294,874.00                                                               </w:t>
            </w:r>
          </w:p>
        </w:tc>
      </w:tr>
    </w:tbl>
    <w:p w14:paraId="48050803" w14:textId="77777777" w:rsidR="00795305" w:rsidRPr="00795305" w:rsidRDefault="00795305" w:rsidP="00795305">
      <w:pPr>
        <w:spacing w:after="0" w:line="240" w:lineRule="auto"/>
        <w:jc w:val="center"/>
        <w:rPr>
          <w:rFonts w:eastAsia="Calibri"/>
          <w:color w:val="808080"/>
          <w:sz w:val="16"/>
          <w:szCs w:val="16"/>
          <w:lang w:val="es-US"/>
        </w:rPr>
      </w:pPr>
      <w:r w:rsidRPr="00795305">
        <w:rPr>
          <w:rFonts w:eastAsia="Calibri"/>
          <w:b/>
          <w:color w:val="808080"/>
          <w:sz w:val="16"/>
          <w:szCs w:val="16"/>
          <w:lang w:val="es-US"/>
        </w:rPr>
        <w:t>Fuente:</w:t>
      </w:r>
      <w:r w:rsidRPr="00795305">
        <w:rPr>
          <w:rFonts w:eastAsia="Calibri"/>
          <w:color w:val="808080"/>
          <w:sz w:val="16"/>
          <w:szCs w:val="16"/>
          <w:lang w:val="es-US"/>
        </w:rPr>
        <w:t xml:space="preserve"> Departamento de Compras y Contrataciones. INFOTEP. 2022</w:t>
      </w:r>
    </w:p>
    <w:p w14:paraId="04113442" w14:textId="77777777" w:rsidR="00795305" w:rsidRPr="00795305" w:rsidRDefault="00795305" w:rsidP="00795305">
      <w:pPr>
        <w:spacing w:after="0" w:line="240" w:lineRule="auto"/>
        <w:jc w:val="center"/>
        <w:rPr>
          <w:rFonts w:eastAsia="Calibri"/>
          <w:color w:val="808080"/>
          <w:lang w:val="es-US"/>
        </w:rPr>
      </w:pPr>
    </w:p>
    <w:p w14:paraId="230E814C" w14:textId="77777777" w:rsidR="00795305" w:rsidRPr="00795305" w:rsidRDefault="00795305" w:rsidP="00795305">
      <w:pPr>
        <w:spacing w:after="0" w:line="240" w:lineRule="auto"/>
        <w:jc w:val="center"/>
        <w:rPr>
          <w:rFonts w:eastAsia="Calibri"/>
          <w:b/>
          <w:color w:val="808080"/>
          <w:lang w:val="es-US"/>
        </w:rPr>
      </w:pPr>
    </w:p>
    <w:p w14:paraId="7E8318B9" w14:textId="77777777" w:rsidR="00795305" w:rsidRPr="00795305" w:rsidRDefault="00795305" w:rsidP="00795305">
      <w:pPr>
        <w:spacing w:after="0" w:line="240" w:lineRule="auto"/>
        <w:jc w:val="center"/>
        <w:rPr>
          <w:rFonts w:eastAsia="Calibri"/>
          <w:b/>
          <w:color w:val="808080"/>
          <w:lang w:val="es-US"/>
        </w:rPr>
      </w:pPr>
    </w:p>
    <w:p w14:paraId="0658626D" w14:textId="77777777" w:rsidR="00795305" w:rsidRPr="00795305" w:rsidRDefault="00795305" w:rsidP="00795305">
      <w:pPr>
        <w:spacing w:after="0" w:line="240" w:lineRule="auto"/>
        <w:jc w:val="center"/>
        <w:rPr>
          <w:rFonts w:eastAsia="Calibri"/>
          <w:b/>
          <w:color w:val="808080"/>
          <w:lang w:val="es-US"/>
        </w:rPr>
      </w:pPr>
    </w:p>
    <w:p w14:paraId="07C4B4C3" w14:textId="77777777" w:rsidR="00795305" w:rsidRPr="00795305" w:rsidRDefault="00795305" w:rsidP="00795305">
      <w:pPr>
        <w:spacing w:after="0" w:line="240" w:lineRule="auto"/>
        <w:jc w:val="center"/>
        <w:rPr>
          <w:rFonts w:eastAsia="Calibri"/>
          <w:b/>
          <w:color w:val="808080"/>
          <w:lang w:val="es-US"/>
        </w:rPr>
      </w:pPr>
    </w:p>
    <w:p w14:paraId="2057430E" w14:textId="77777777" w:rsidR="00795305" w:rsidRPr="00795305" w:rsidRDefault="00795305" w:rsidP="00795305">
      <w:pPr>
        <w:spacing w:after="0" w:line="240" w:lineRule="auto"/>
        <w:jc w:val="center"/>
        <w:rPr>
          <w:rFonts w:eastAsia="Calibri"/>
          <w:b/>
          <w:color w:val="808080"/>
          <w:lang w:val="es-US"/>
        </w:rPr>
      </w:pPr>
    </w:p>
    <w:p w14:paraId="4EB43BFD" w14:textId="77777777" w:rsidR="00795305" w:rsidRPr="00795305" w:rsidRDefault="00795305" w:rsidP="00795305">
      <w:pPr>
        <w:spacing w:after="0" w:line="240" w:lineRule="auto"/>
        <w:jc w:val="center"/>
        <w:rPr>
          <w:rFonts w:eastAsia="Calibri"/>
          <w:b/>
          <w:color w:val="808080"/>
          <w:lang w:val="es-US"/>
        </w:rPr>
      </w:pPr>
    </w:p>
    <w:p w14:paraId="736E32D2" w14:textId="77777777" w:rsidR="00795305" w:rsidRPr="00795305" w:rsidRDefault="00795305" w:rsidP="00795305">
      <w:pPr>
        <w:spacing w:after="0" w:line="240" w:lineRule="auto"/>
        <w:jc w:val="center"/>
        <w:rPr>
          <w:rFonts w:eastAsia="Calibri"/>
          <w:b/>
          <w:color w:val="808080"/>
          <w:lang w:val="es-US"/>
        </w:rPr>
      </w:pPr>
    </w:p>
    <w:p w14:paraId="65A0A14A" w14:textId="77777777" w:rsidR="00795305" w:rsidRPr="00795305" w:rsidRDefault="00795305" w:rsidP="00795305">
      <w:pPr>
        <w:spacing w:after="0" w:line="240" w:lineRule="auto"/>
        <w:jc w:val="center"/>
        <w:rPr>
          <w:rFonts w:eastAsia="Calibri"/>
          <w:b/>
          <w:color w:val="808080"/>
          <w:lang w:val="es-US"/>
        </w:rPr>
      </w:pPr>
    </w:p>
    <w:p w14:paraId="5E588F97" w14:textId="77777777" w:rsidR="00795305" w:rsidRPr="00795305" w:rsidRDefault="00795305" w:rsidP="00795305">
      <w:pPr>
        <w:spacing w:after="0" w:line="240" w:lineRule="auto"/>
        <w:jc w:val="center"/>
        <w:rPr>
          <w:rFonts w:eastAsia="Calibri"/>
          <w:b/>
          <w:color w:val="808080"/>
          <w:lang w:val="es-US"/>
        </w:rPr>
      </w:pPr>
    </w:p>
    <w:p w14:paraId="0689696D" w14:textId="6B5F8FA3" w:rsidR="00795305" w:rsidRDefault="00795305" w:rsidP="00795305">
      <w:pPr>
        <w:spacing w:after="0" w:line="240" w:lineRule="auto"/>
        <w:jc w:val="center"/>
        <w:rPr>
          <w:rFonts w:eastAsia="Calibri"/>
          <w:b/>
          <w:color w:val="808080"/>
          <w:lang w:val="es-US"/>
        </w:rPr>
      </w:pPr>
    </w:p>
    <w:p w14:paraId="4C16473E" w14:textId="0DB7E613" w:rsidR="00795305" w:rsidRDefault="00795305" w:rsidP="00795305">
      <w:pPr>
        <w:spacing w:after="0" w:line="240" w:lineRule="auto"/>
        <w:jc w:val="center"/>
        <w:rPr>
          <w:rFonts w:eastAsia="Calibri"/>
          <w:b/>
          <w:color w:val="808080"/>
          <w:lang w:val="es-US"/>
        </w:rPr>
      </w:pPr>
    </w:p>
    <w:p w14:paraId="6302247E" w14:textId="77777777" w:rsidR="00795305" w:rsidRPr="00795305" w:rsidRDefault="00795305" w:rsidP="00795305">
      <w:pPr>
        <w:spacing w:after="0" w:line="240" w:lineRule="auto"/>
        <w:jc w:val="center"/>
        <w:rPr>
          <w:rFonts w:eastAsia="Calibri"/>
          <w:b/>
          <w:color w:val="808080"/>
          <w:lang w:val="es-US"/>
        </w:rPr>
      </w:pPr>
    </w:p>
    <w:p w14:paraId="609E3EB5" w14:textId="77777777" w:rsidR="00795305" w:rsidRPr="00795305" w:rsidRDefault="00795305" w:rsidP="00795305">
      <w:pPr>
        <w:spacing w:after="0" w:line="240" w:lineRule="auto"/>
        <w:jc w:val="center"/>
        <w:rPr>
          <w:rFonts w:eastAsia="Calibri"/>
          <w:b/>
          <w:color w:val="808080"/>
          <w:lang w:val="es-US"/>
        </w:rPr>
      </w:pPr>
    </w:p>
    <w:p w14:paraId="31D883DD" w14:textId="77777777" w:rsidR="00795305" w:rsidRPr="00795305" w:rsidRDefault="00795305" w:rsidP="00795305">
      <w:pPr>
        <w:spacing w:after="0" w:line="240" w:lineRule="auto"/>
        <w:jc w:val="center"/>
        <w:rPr>
          <w:rFonts w:eastAsia="Calibri"/>
          <w:b/>
          <w:color w:val="808080"/>
          <w:lang w:val="es-US"/>
        </w:rPr>
      </w:pPr>
    </w:p>
    <w:p w14:paraId="5A479485" w14:textId="77777777" w:rsidR="00795305" w:rsidRPr="00795305" w:rsidRDefault="00795305" w:rsidP="00795305">
      <w:pPr>
        <w:spacing w:after="0" w:line="240" w:lineRule="auto"/>
        <w:jc w:val="center"/>
        <w:rPr>
          <w:rFonts w:eastAsia="Calibri"/>
          <w:b/>
          <w:color w:val="808080"/>
          <w:lang w:val="es-US"/>
        </w:rPr>
      </w:pPr>
      <w:r w:rsidRPr="00795305">
        <w:rPr>
          <w:rFonts w:eastAsia="Calibri"/>
          <w:b/>
          <w:color w:val="808080"/>
          <w:lang w:val="es-US"/>
        </w:rPr>
        <w:t>Resumen Plan de Compras</w:t>
      </w:r>
    </w:p>
    <w:p w14:paraId="071986FD" w14:textId="77777777" w:rsidR="00795305" w:rsidRPr="00795305" w:rsidRDefault="00795305" w:rsidP="00795305">
      <w:pPr>
        <w:spacing w:after="0" w:line="240" w:lineRule="auto"/>
        <w:jc w:val="center"/>
        <w:rPr>
          <w:rFonts w:eastAsia="Calibri"/>
          <w:b/>
          <w:color w:val="808080"/>
          <w:lang w:val="es-US"/>
        </w:rPr>
      </w:pPr>
      <w:r w:rsidRPr="00795305">
        <w:rPr>
          <w:rFonts w:eastAsia="Calibri"/>
          <w:b/>
          <w:color w:val="808080"/>
          <w:lang w:val="es-US"/>
        </w:rPr>
        <w:t>Enero-octubre 2022</w:t>
      </w:r>
    </w:p>
    <w:p w14:paraId="795C5520" w14:textId="77777777" w:rsidR="00795305" w:rsidRPr="00795305" w:rsidRDefault="00795305" w:rsidP="00795305">
      <w:pPr>
        <w:spacing w:after="0" w:line="240" w:lineRule="auto"/>
        <w:jc w:val="center"/>
        <w:rPr>
          <w:rFonts w:eastAsia="Calibri"/>
          <w:b/>
          <w:color w:val="808080"/>
          <w:lang w:val="es-US"/>
        </w:rPr>
      </w:pPr>
    </w:p>
    <w:tbl>
      <w:tblPr>
        <w:tblStyle w:val="Tablanormal1"/>
        <w:tblW w:w="9639" w:type="dxa"/>
        <w:jc w:val="center"/>
        <w:tblLook w:val="04A0" w:firstRow="1" w:lastRow="0" w:firstColumn="1" w:lastColumn="0" w:noHBand="0" w:noVBand="1"/>
      </w:tblPr>
      <w:tblGrid>
        <w:gridCol w:w="4345"/>
        <w:gridCol w:w="5294"/>
      </w:tblGrid>
      <w:tr w:rsidR="00795305" w:rsidRPr="00795305" w14:paraId="70929A63" w14:textId="77777777" w:rsidTr="00EB27B3">
        <w:trPr>
          <w:cnfStyle w:val="100000000000" w:firstRow="1" w:lastRow="0"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9639" w:type="dxa"/>
            <w:gridSpan w:val="2"/>
          </w:tcPr>
          <w:p w14:paraId="663A95D3" w14:textId="77777777" w:rsidR="00795305" w:rsidRPr="00795305" w:rsidRDefault="00795305" w:rsidP="00795305">
            <w:pPr>
              <w:jc w:val="center"/>
              <w:rPr>
                <w:rFonts w:ascii="Times New Roman" w:hAnsi="Times New Roman"/>
                <w:color w:val="FFFFFF"/>
                <w:spacing w:val="20"/>
                <w:sz w:val="24"/>
                <w:szCs w:val="24"/>
                <w:lang w:val="es-US"/>
              </w:rPr>
            </w:pPr>
            <w:bookmarkStart w:id="96" w:name="_Hlk107844046"/>
            <w:r w:rsidRPr="00795305">
              <w:rPr>
                <w:rFonts w:ascii="Times New Roman" w:hAnsi="Times New Roman"/>
                <w:color w:val="808080"/>
                <w:spacing w:val="20"/>
                <w:sz w:val="24"/>
                <w:szCs w:val="24"/>
                <w:lang w:val="es-US"/>
              </w:rPr>
              <w:t>RESUMEN DEL PLAN DE COMPRAS</w:t>
            </w:r>
          </w:p>
        </w:tc>
      </w:tr>
      <w:tr w:rsidR="00795305" w:rsidRPr="00795305" w14:paraId="1A900DA5" w14:textId="77777777" w:rsidTr="00EB27B3">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9639" w:type="dxa"/>
            <w:gridSpan w:val="2"/>
            <w:hideMark/>
          </w:tcPr>
          <w:p w14:paraId="4339C6E5" w14:textId="77777777" w:rsidR="00795305" w:rsidRPr="00795305" w:rsidRDefault="00795305" w:rsidP="00795305">
            <w:pPr>
              <w:jc w:val="cente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MONTOS ESTIMADOS SEGÚN TIPO DE PROCEDIMIENTO</w:t>
            </w:r>
          </w:p>
        </w:tc>
      </w:tr>
      <w:tr w:rsidR="00795305" w:rsidRPr="00795305" w14:paraId="7AD459EF" w14:textId="77777777" w:rsidTr="00EB27B3">
        <w:trPr>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23682D3D"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Compras por debajo del umbral</w:t>
            </w:r>
          </w:p>
        </w:tc>
        <w:tc>
          <w:tcPr>
            <w:tcW w:w="5294" w:type="dxa"/>
            <w:noWrap/>
            <w:hideMark/>
          </w:tcPr>
          <w:p w14:paraId="6E9C3CC6"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RD$120,000.00                                                                    </w:t>
            </w:r>
          </w:p>
        </w:tc>
      </w:tr>
      <w:tr w:rsidR="00795305" w:rsidRPr="00795305" w14:paraId="2514C26C" w14:textId="77777777" w:rsidTr="00EB27B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3F8B1624"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Compra menor</w:t>
            </w:r>
          </w:p>
        </w:tc>
        <w:tc>
          <w:tcPr>
            <w:tcW w:w="5294" w:type="dxa"/>
            <w:noWrap/>
            <w:hideMark/>
          </w:tcPr>
          <w:p w14:paraId="55DD47B5"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RD$4,114,900.00                                                                 </w:t>
            </w:r>
          </w:p>
        </w:tc>
      </w:tr>
      <w:tr w:rsidR="00795305" w:rsidRPr="00795305" w14:paraId="12CEBCB1" w14:textId="77777777" w:rsidTr="00EB27B3">
        <w:trPr>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287370A5"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Comparación de precios</w:t>
            </w:r>
          </w:p>
        </w:tc>
        <w:tc>
          <w:tcPr>
            <w:tcW w:w="5294" w:type="dxa"/>
            <w:noWrap/>
            <w:hideMark/>
          </w:tcPr>
          <w:p w14:paraId="6FB52163"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RD$29,759,984.00                                                               </w:t>
            </w:r>
          </w:p>
        </w:tc>
      </w:tr>
      <w:tr w:rsidR="00795305" w:rsidRPr="00795305" w14:paraId="6A7A6080" w14:textId="77777777" w:rsidTr="00EB27B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2029912B"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Licitación pública</w:t>
            </w:r>
          </w:p>
        </w:tc>
        <w:tc>
          <w:tcPr>
            <w:tcW w:w="5294" w:type="dxa"/>
            <w:noWrap/>
            <w:hideMark/>
          </w:tcPr>
          <w:p w14:paraId="75B2E14E"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RD$539,799,990.00                                                            </w:t>
            </w:r>
          </w:p>
        </w:tc>
      </w:tr>
      <w:tr w:rsidR="00795305" w:rsidRPr="00795305" w14:paraId="014B15E9" w14:textId="77777777" w:rsidTr="00EB27B3">
        <w:trPr>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73D4EF61"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Licitación pública internacional</w:t>
            </w:r>
          </w:p>
        </w:tc>
        <w:tc>
          <w:tcPr>
            <w:tcW w:w="5294" w:type="dxa"/>
            <w:noWrap/>
            <w:hideMark/>
          </w:tcPr>
          <w:p w14:paraId="4AF0571F"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   </w:t>
            </w:r>
          </w:p>
        </w:tc>
      </w:tr>
      <w:tr w:rsidR="00795305" w:rsidRPr="00795305" w14:paraId="0BC58E38" w14:textId="77777777" w:rsidTr="00EB27B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3894305C"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Licitación restringida</w:t>
            </w:r>
          </w:p>
        </w:tc>
        <w:tc>
          <w:tcPr>
            <w:tcW w:w="5294" w:type="dxa"/>
            <w:noWrap/>
            <w:hideMark/>
          </w:tcPr>
          <w:p w14:paraId="2810136A"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w:t>
            </w:r>
          </w:p>
        </w:tc>
      </w:tr>
      <w:tr w:rsidR="00795305" w:rsidRPr="00795305" w14:paraId="24F19B29" w14:textId="77777777" w:rsidTr="00EB27B3">
        <w:trPr>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34EDC37A"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Sorteo de obras</w:t>
            </w:r>
          </w:p>
        </w:tc>
        <w:tc>
          <w:tcPr>
            <w:tcW w:w="5294" w:type="dxa"/>
            <w:noWrap/>
            <w:hideMark/>
          </w:tcPr>
          <w:p w14:paraId="2070DD97"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w:t>
            </w:r>
          </w:p>
        </w:tc>
      </w:tr>
      <w:tr w:rsidR="00795305" w:rsidRPr="00795305" w14:paraId="1B39A062" w14:textId="77777777" w:rsidTr="00EB27B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63DA3B4D"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Excepción - bienes o servicios con exclusividad </w:t>
            </w:r>
          </w:p>
        </w:tc>
        <w:tc>
          <w:tcPr>
            <w:tcW w:w="5294" w:type="dxa"/>
            <w:noWrap/>
            <w:hideMark/>
          </w:tcPr>
          <w:p w14:paraId="4621D6C8"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200,000.00 </w:t>
            </w:r>
          </w:p>
        </w:tc>
      </w:tr>
      <w:tr w:rsidR="00795305" w:rsidRPr="00795305" w14:paraId="1F0FB112" w14:textId="77777777" w:rsidTr="00EB27B3">
        <w:trPr>
          <w:trHeight w:val="58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0CCA8E65"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Excepción - construcción, instalación o adquisición de oficinas para el servicio exterior</w:t>
            </w:r>
          </w:p>
        </w:tc>
        <w:tc>
          <w:tcPr>
            <w:tcW w:w="5294" w:type="dxa"/>
            <w:noWrap/>
            <w:hideMark/>
          </w:tcPr>
          <w:p w14:paraId="51C57469"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w:t>
            </w:r>
          </w:p>
        </w:tc>
      </w:tr>
      <w:tr w:rsidR="00795305" w:rsidRPr="00795305" w14:paraId="4D037564" w14:textId="77777777" w:rsidTr="00EB27B3">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3808B99C"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Excepción - contratación de publicidad a través de medios de comunicación social</w:t>
            </w:r>
          </w:p>
        </w:tc>
        <w:tc>
          <w:tcPr>
            <w:tcW w:w="5294" w:type="dxa"/>
            <w:noWrap/>
            <w:hideMark/>
          </w:tcPr>
          <w:p w14:paraId="41C566BF"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   </w:t>
            </w:r>
          </w:p>
        </w:tc>
      </w:tr>
      <w:tr w:rsidR="00795305" w:rsidRPr="00795305" w14:paraId="34BF9F7A" w14:textId="77777777" w:rsidTr="00EB27B3">
        <w:trPr>
          <w:trHeight w:val="58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18BB6C86"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Excepción - obras científicas, técnicas, artísticas, o restauración de monumentos históricos</w:t>
            </w:r>
          </w:p>
        </w:tc>
        <w:tc>
          <w:tcPr>
            <w:tcW w:w="5294" w:type="dxa"/>
            <w:noWrap/>
            <w:hideMark/>
          </w:tcPr>
          <w:p w14:paraId="693F196F"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   </w:t>
            </w:r>
          </w:p>
        </w:tc>
      </w:tr>
      <w:tr w:rsidR="00795305" w:rsidRPr="00795305" w14:paraId="1AE1B827" w14:textId="77777777" w:rsidTr="00EB27B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3655D13B"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Excepción - proveedor único</w:t>
            </w:r>
          </w:p>
        </w:tc>
        <w:tc>
          <w:tcPr>
            <w:tcW w:w="5294" w:type="dxa"/>
            <w:noWrap/>
            <w:hideMark/>
          </w:tcPr>
          <w:p w14:paraId="154889F8"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300,000.00 </w:t>
            </w:r>
          </w:p>
        </w:tc>
      </w:tr>
      <w:tr w:rsidR="00795305" w:rsidRPr="00795305" w14:paraId="2FC7B2DA" w14:textId="77777777" w:rsidTr="00EB27B3">
        <w:trPr>
          <w:trHeight w:val="58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60626777"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Excepción - rescisión de contratos cuya terminación no exceda el 40% del monto total del proyecto, obra o servicio</w:t>
            </w:r>
          </w:p>
        </w:tc>
        <w:tc>
          <w:tcPr>
            <w:tcW w:w="5294" w:type="dxa"/>
            <w:noWrap/>
            <w:hideMark/>
          </w:tcPr>
          <w:p w14:paraId="3A281C05"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   </w:t>
            </w:r>
          </w:p>
        </w:tc>
      </w:tr>
      <w:tr w:rsidR="00795305" w:rsidRPr="00795305" w14:paraId="6524B4FC" w14:textId="77777777" w:rsidTr="00EB27B3">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4345" w:type="dxa"/>
            <w:hideMark/>
          </w:tcPr>
          <w:p w14:paraId="1B25102B"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Excepción - resolución 15-08 sobre compra y contratación de pasaje aéreo, combustible y reparación de vehículos de motor</w:t>
            </w:r>
          </w:p>
        </w:tc>
        <w:tc>
          <w:tcPr>
            <w:tcW w:w="5294" w:type="dxa"/>
            <w:noWrap/>
            <w:hideMark/>
          </w:tcPr>
          <w:p w14:paraId="77E9F338"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   </w:t>
            </w:r>
          </w:p>
        </w:tc>
      </w:tr>
    </w:tbl>
    <w:p w14:paraId="4C401B50" w14:textId="77777777" w:rsidR="00795305" w:rsidRPr="00795305" w:rsidRDefault="00795305" w:rsidP="00795305">
      <w:pPr>
        <w:spacing w:after="0" w:line="240" w:lineRule="auto"/>
        <w:jc w:val="center"/>
        <w:rPr>
          <w:rFonts w:eastAsia="Calibri"/>
          <w:color w:val="808080"/>
          <w:sz w:val="16"/>
          <w:szCs w:val="16"/>
          <w:lang w:val="es-US"/>
        </w:rPr>
      </w:pPr>
      <w:bookmarkStart w:id="97" w:name="_Hlk108087097"/>
      <w:bookmarkEnd w:id="96"/>
      <w:r w:rsidRPr="00795305">
        <w:rPr>
          <w:rFonts w:eastAsia="Calibri"/>
          <w:b/>
          <w:color w:val="808080"/>
          <w:sz w:val="16"/>
          <w:szCs w:val="16"/>
          <w:lang w:val="es-US"/>
        </w:rPr>
        <w:t>Fuente:</w:t>
      </w:r>
      <w:r w:rsidRPr="00795305">
        <w:rPr>
          <w:rFonts w:eastAsia="Calibri"/>
          <w:color w:val="808080"/>
          <w:sz w:val="16"/>
          <w:szCs w:val="16"/>
          <w:lang w:val="es-US"/>
        </w:rPr>
        <w:t xml:space="preserve"> Departamento de Compras y Contrataciones. INFOTEP. 2022</w:t>
      </w:r>
    </w:p>
    <w:p w14:paraId="526497E4" w14:textId="77777777" w:rsidR="00795305" w:rsidRPr="00795305" w:rsidRDefault="00795305" w:rsidP="00795305">
      <w:pPr>
        <w:spacing w:after="0" w:line="240" w:lineRule="auto"/>
        <w:jc w:val="center"/>
        <w:rPr>
          <w:rFonts w:eastAsia="Calibri"/>
          <w:color w:val="808080"/>
          <w:lang w:val="es-US"/>
        </w:rPr>
      </w:pPr>
    </w:p>
    <w:bookmarkEnd w:id="97"/>
    <w:p w14:paraId="7823D8C5" w14:textId="77777777" w:rsidR="00795305" w:rsidRPr="00795305" w:rsidRDefault="00795305" w:rsidP="00795305">
      <w:pPr>
        <w:spacing w:after="0" w:line="240" w:lineRule="auto"/>
        <w:jc w:val="center"/>
        <w:rPr>
          <w:rFonts w:eastAsia="Calibri"/>
          <w:color w:val="808080"/>
          <w:lang w:val="es-US"/>
        </w:rPr>
      </w:pPr>
    </w:p>
    <w:p w14:paraId="124000B2" w14:textId="77777777" w:rsidR="00795305" w:rsidRPr="00795305" w:rsidRDefault="00795305" w:rsidP="00795305">
      <w:pPr>
        <w:spacing w:after="0" w:line="240" w:lineRule="auto"/>
        <w:jc w:val="center"/>
        <w:rPr>
          <w:rFonts w:eastAsia="Calibri"/>
          <w:color w:val="808080"/>
          <w:lang w:val="es-US"/>
        </w:rPr>
      </w:pPr>
      <w:r w:rsidRPr="00795305">
        <w:rPr>
          <w:rFonts w:eastAsia="Calibri"/>
          <w:color w:val="808080"/>
          <w:lang w:val="es-US"/>
        </w:rPr>
        <w:t xml:space="preserve"> </w:t>
      </w:r>
    </w:p>
    <w:p w14:paraId="3C675B58" w14:textId="77777777" w:rsidR="00795305" w:rsidRPr="00795305" w:rsidRDefault="00795305" w:rsidP="00795305">
      <w:pPr>
        <w:spacing w:after="0" w:line="240" w:lineRule="auto"/>
        <w:jc w:val="center"/>
        <w:rPr>
          <w:rFonts w:eastAsia="Calibri"/>
          <w:color w:val="808080"/>
          <w:lang w:val="es-US"/>
        </w:rPr>
      </w:pPr>
    </w:p>
    <w:p w14:paraId="64281F06" w14:textId="77777777" w:rsidR="00795305" w:rsidRPr="00795305" w:rsidRDefault="00795305" w:rsidP="00795305">
      <w:pPr>
        <w:spacing w:after="0" w:line="240" w:lineRule="auto"/>
        <w:jc w:val="center"/>
        <w:rPr>
          <w:rFonts w:eastAsia="Calibri"/>
          <w:color w:val="808080"/>
          <w:lang w:val="es-US"/>
        </w:rPr>
      </w:pPr>
    </w:p>
    <w:p w14:paraId="723B2422" w14:textId="77777777" w:rsidR="00795305" w:rsidRPr="00795305" w:rsidRDefault="00795305" w:rsidP="00795305">
      <w:pPr>
        <w:spacing w:after="0" w:line="240" w:lineRule="auto"/>
        <w:jc w:val="center"/>
        <w:rPr>
          <w:rFonts w:eastAsia="Calibri"/>
          <w:color w:val="808080"/>
          <w:lang w:val="es-US"/>
        </w:rPr>
      </w:pPr>
    </w:p>
    <w:p w14:paraId="61E62F53" w14:textId="77777777" w:rsidR="00795305" w:rsidRPr="00795305" w:rsidRDefault="00795305" w:rsidP="00795305">
      <w:pPr>
        <w:spacing w:after="0" w:line="240" w:lineRule="auto"/>
        <w:jc w:val="center"/>
        <w:rPr>
          <w:rFonts w:eastAsia="Calibri"/>
          <w:color w:val="808080"/>
          <w:lang w:val="es-US"/>
        </w:rPr>
      </w:pPr>
    </w:p>
    <w:p w14:paraId="56B27079" w14:textId="77777777" w:rsidR="00795305" w:rsidRPr="00795305" w:rsidRDefault="00795305" w:rsidP="00795305">
      <w:pPr>
        <w:spacing w:after="0" w:line="240" w:lineRule="auto"/>
        <w:jc w:val="center"/>
        <w:rPr>
          <w:rFonts w:eastAsia="Calibri"/>
          <w:color w:val="808080"/>
          <w:lang w:val="es-US"/>
        </w:rPr>
      </w:pPr>
    </w:p>
    <w:p w14:paraId="1691AC53" w14:textId="77777777" w:rsidR="00795305" w:rsidRPr="00795305" w:rsidRDefault="00795305" w:rsidP="00795305">
      <w:pPr>
        <w:spacing w:line="240" w:lineRule="auto"/>
        <w:contextualSpacing/>
        <w:jc w:val="center"/>
        <w:rPr>
          <w:rFonts w:eastAsia="Calibri"/>
          <w:b/>
          <w:color w:val="808080"/>
          <w:lang w:val="es-US"/>
        </w:rPr>
      </w:pPr>
      <w:bookmarkStart w:id="98" w:name="_Hlk107844450"/>
    </w:p>
    <w:p w14:paraId="6D8CA1E0" w14:textId="77777777" w:rsidR="00795305" w:rsidRPr="00795305" w:rsidRDefault="00795305" w:rsidP="00795305">
      <w:pPr>
        <w:spacing w:line="240" w:lineRule="auto"/>
        <w:contextualSpacing/>
        <w:jc w:val="center"/>
        <w:rPr>
          <w:rFonts w:eastAsia="Calibri"/>
          <w:b/>
          <w:color w:val="808080"/>
          <w:lang w:val="es-US"/>
        </w:rPr>
      </w:pPr>
      <w:r w:rsidRPr="00795305">
        <w:rPr>
          <w:rFonts w:eastAsia="Calibri"/>
          <w:b/>
          <w:color w:val="808080"/>
          <w:lang w:val="es-US"/>
        </w:rPr>
        <w:t xml:space="preserve">Resumen de Adjudicación por tipo de proceso </w:t>
      </w:r>
    </w:p>
    <w:p w14:paraId="472AF148" w14:textId="77777777" w:rsidR="00795305" w:rsidRPr="00795305" w:rsidRDefault="00795305" w:rsidP="00795305">
      <w:pPr>
        <w:spacing w:after="0" w:line="240" w:lineRule="auto"/>
        <w:contextualSpacing/>
        <w:jc w:val="center"/>
        <w:rPr>
          <w:rFonts w:eastAsia="Calibri"/>
          <w:b/>
          <w:color w:val="808080"/>
          <w:lang w:val="es-US"/>
        </w:rPr>
      </w:pPr>
      <w:r w:rsidRPr="00795305">
        <w:rPr>
          <w:rFonts w:eastAsia="Calibri"/>
          <w:b/>
          <w:color w:val="808080"/>
          <w:lang w:val="es-US"/>
        </w:rPr>
        <w:t>Enero-octubre 2022</w:t>
      </w:r>
    </w:p>
    <w:bookmarkEnd w:id="98"/>
    <w:p w14:paraId="55772801" w14:textId="77777777" w:rsidR="00795305" w:rsidRPr="00795305" w:rsidRDefault="00795305" w:rsidP="00795305">
      <w:pPr>
        <w:spacing w:after="0" w:line="240" w:lineRule="auto"/>
        <w:jc w:val="center"/>
        <w:rPr>
          <w:rFonts w:eastAsia="Calibri"/>
          <w:color w:val="808080"/>
          <w:lang w:val="es-US"/>
        </w:rPr>
      </w:pPr>
    </w:p>
    <w:tbl>
      <w:tblPr>
        <w:tblStyle w:val="Tablanormal1"/>
        <w:tblW w:w="9209" w:type="dxa"/>
        <w:jc w:val="center"/>
        <w:tblLook w:val="04A0" w:firstRow="1" w:lastRow="0" w:firstColumn="1" w:lastColumn="0" w:noHBand="0" w:noVBand="1"/>
      </w:tblPr>
      <w:tblGrid>
        <w:gridCol w:w="4673"/>
        <w:gridCol w:w="4536"/>
      </w:tblGrid>
      <w:tr w:rsidR="00795305" w:rsidRPr="00795305" w14:paraId="6A2FD03F" w14:textId="77777777" w:rsidTr="00EB27B3">
        <w:trPr>
          <w:cnfStyle w:val="100000000000" w:firstRow="1" w:lastRow="0" w:firstColumn="0" w:lastColumn="0" w:oddVBand="0" w:evenVBand="0" w:oddHBand="0"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74687D4" w14:textId="77777777" w:rsidR="00795305" w:rsidRPr="00795305" w:rsidRDefault="00795305" w:rsidP="00795305">
            <w:pPr>
              <w:jc w:val="cente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Compras</w:t>
            </w:r>
          </w:p>
        </w:tc>
        <w:tc>
          <w:tcPr>
            <w:tcW w:w="4536" w:type="dxa"/>
            <w:noWrap/>
            <w:hideMark/>
          </w:tcPr>
          <w:p w14:paraId="47D5A535" w14:textId="77777777" w:rsidR="00795305" w:rsidRPr="00795305" w:rsidRDefault="00795305" w:rsidP="007953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Montos RD$</w:t>
            </w:r>
          </w:p>
        </w:tc>
      </w:tr>
      <w:tr w:rsidR="00795305" w:rsidRPr="00795305" w14:paraId="5306EE9D" w14:textId="77777777" w:rsidTr="00EB27B3">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754F39A"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Compras por debajo del Umbral</w:t>
            </w:r>
          </w:p>
        </w:tc>
        <w:tc>
          <w:tcPr>
            <w:tcW w:w="4536" w:type="dxa"/>
            <w:noWrap/>
          </w:tcPr>
          <w:p w14:paraId="2112384F"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2,319,552.00</w:t>
            </w:r>
          </w:p>
        </w:tc>
      </w:tr>
      <w:tr w:rsidR="00795305" w:rsidRPr="00795305" w14:paraId="0095D024" w14:textId="77777777" w:rsidTr="00EB27B3">
        <w:trPr>
          <w:trHeight w:val="208"/>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BFCD48D"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Compras Menores</w:t>
            </w:r>
          </w:p>
        </w:tc>
        <w:tc>
          <w:tcPr>
            <w:tcW w:w="4536" w:type="dxa"/>
            <w:noWrap/>
          </w:tcPr>
          <w:p w14:paraId="3D73050E"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38,804,832.00</w:t>
            </w:r>
          </w:p>
        </w:tc>
      </w:tr>
      <w:tr w:rsidR="00795305" w:rsidRPr="00795305" w14:paraId="0C1953C9" w14:textId="77777777" w:rsidTr="00EB27B3">
        <w:trPr>
          <w:cnfStyle w:val="000000100000" w:firstRow="0" w:lastRow="0" w:firstColumn="0" w:lastColumn="0" w:oddVBand="0" w:evenVBand="0" w:oddHBand="1"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E5EB7B1"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Comparaciones de Precios</w:t>
            </w:r>
          </w:p>
        </w:tc>
        <w:tc>
          <w:tcPr>
            <w:tcW w:w="4536" w:type="dxa"/>
            <w:noWrap/>
          </w:tcPr>
          <w:p w14:paraId="62B9C722"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$ 157,627,858.00</w:t>
            </w:r>
          </w:p>
        </w:tc>
      </w:tr>
      <w:tr w:rsidR="00795305" w:rsidRPr="00795305" w14:paraId="5F605FA3" w14:textId="77777777" w:rsidTr="00EB27B3">
        <w:trPr>
          <w:trHeight w:val="208"/>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2AFFB85"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Licitaciones Públicas</w:t>
            </w:r>
          </w:p>
        </w:tc>
        <w:tc>
          <w:tcPr>
            <w:tcW w:w="4536" w:type="dxa"/>
            <w:noWrap/>
          </w:tcPr>
          <w:p w14:paraId="7450EB50"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16,681,627.00</w:t>
            </w:r>
          </w:p>
        </w:tc>
      </w:tr>
      <w:tr w:rsidR="00795305" w:rsidRPr="00795305" w14:paraId="77E4D9D1" w14:textId="77777777" w:rsidTr="00EB27B3">
        <w:trPr>
          <w:cnfStyle w:val="000000100000" w:firstRow="0" w:lastRow="0" w:firstColumn="0" w:lastColumn="0" w:oddVBand="0" w:evenVBand="0" w:oddHBand="1" w:evenHBand="0" w:firstRowFirstColumn="0" w:firstRowLastColumn="0" w:lastRowFirstColumn="0" w:lastRowLastColumn="0"/>
          <w:trHeight w:val="1014"/>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F41C88F"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Excepción - contratación de publicidad a través de medios de comunicación social</w:t>
            </w:r>
          </w:p>
        </w:tc>
        <w:tc>
          <w:tcPr>
            <w:tcW w:w="4536" w:type="dxa"/>
            <w:noWrap/>
          </w:tcPr>
          <w:p w14:paraId="69B7CF58"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$18,281,993.00</w:t>
            </w:r>
          </w:p>
          <w:p w14:paraId="4B9A420D"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p>
        </w:tc>
      </w:tr>
      <w:tr w:rsidR="00795305" w:rsidRPr="00795305" w14:paraId="21150066" w14:textId="77777777" w:rsidTr="00EB27B3">
        <w:trPr>
          <w:trHeight w:val="782"/>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218512C0"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Excepción - proveedor único</w:t>
            </w:r>
          </w:p>
        </w:tc>
        <w:tc>
          <w:tcPr>
            <w:tcW w:w="4536" w:type="dxa"/>
            <w:noWrap/>
          </w:tcPr>
          <w:p w14:paraId="092D11EA"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$153,099,673.00</w:t>
            </w:r>
          </w:p>
        </w:tc>
      </w:tr>
      <w:tr w:rsidR="00795305" w:rsidRPr="00795305" w14:paraId="41C52B5F" w14:textId="77777777" w:rsidTr="00EB27B3">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DBCF9FC"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TOTAL </w:t>
            </w:r>
          </w:p>
        </w:tc>
        <w:tc>
          <w:tcPr>
            <w:tcW w:w="4536" w:type="dxa"/>
            <w:noWrap/>
          </w:tcPr>
          <w:p w14:paraId="15CF037A"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$386,815,535.00</w:t>
            </w:r>
          </w:p>
        </w:tc>
      </w:tr>
      <w:tr w:rsidR="00795305" w:rsidRPr="00795305" w14:paraId="5DA0BC17" w14:textId="77777777" w:rsidTr="00EB27B3">
        <w:trPr>
          <w:trHeight w:val="118"/>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441DC35D"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Tipo de Empresa Adjudicada</w:t>
            </w:r>
          </w:p>
        </w:tc>
        <w:tc>
          <w:tcPr>
            <w:tcW w:w="4536" w:type="dxa"/>
            <w:noWrap/>
          </w:tcPr>
          <w:p w14:paraId="44DC972F"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Monto Contratado a octubre 2022</w:t>
            </w:r>
          </w:p>
        </w:tc>
      </w:tr>
      <w:tr w:rsidR="00795305" w:rsidRPr="00795305" w14:paraId="3DE9D0FB" w14:textId="77777777" w:rsidTr="00EB27B3">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7A5CAC46" w14:textId="77777777" w:rsidR="00795305" w:rsidRPr="00795305" w:rsidRDefault="00795305" w:rsidP="00795305">
            <w:pPr>
              <w:rPr>
                <w:rFonts w:ascii="Times New Roman" w:hAnsi="Times New Roman"/>
                <w:color w:val="808080"/>
                <w:spacing w:val="20"/>
                <w:sz w:val="24"/>
                <w:szCs w:val="24"/>
                <w:lang w:val="es-US"/>
              </w:rPr>
            </w:pPr>
            <w:proofErr w:type="spellStart"/>
            <w:r w:rsidRPr="00795305">
              <w:rPr>
                <w:rFonts w:ascii="Times New Roman" w:hAnsi="Times New Roman"/>
                <w:color w:val="808080"/>
                <w:spacing w:val="20"/>
                <w:sz w:val="24"/>
                <w:szCs w:val="24"/>
                <w:lang w:val="es-US"/>
              </w:rPr>
              <w:t>Mipyme</w:t>
            </w:r>
            <w:proofErr w:type="spellEnd"/>
          </w:p>
        </w:tc>
        <w:tc>
          <w:tcPr>
            <w:tcW w:w="4536" w:type="dxa"/>
            <w:noWrap/>
          </w:tcPr>
          <w:p w14:paraId="5049E52D"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$76,172,782.00</w:t>
            </w:r>
          </w:p>
        </w:tc>
      </w:tr>
      <w:tr w:rsidR="00795305" w:rsidRPr="00795305" w14:paraId="1A7C3EA1" w14:textId="77777777" w:rsidTr="00EB27B3">
        <w:trPr>
          <w:trHeight w:val="549"/>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4E02FAA9" w14:textId="77777777" w:rsidR="00795305" w:rsidRPr="00795305" w:rsidRDefault="00795305" w:rsidP="00795305">
            <w:pPr>
              <w:rPr>
                <w:rFonts w:ascii="Times New Roman" w:hAnsi="Times New Roman"/>
                <w:color w:val="808080"/>
                <w:spacing w:val="20"/>
                <w:sz w:val="24"/>
                <w:szCs w:val="24"/>
                <w:lang w:val="es-US"/>
              </w:rPr>
            </w:pPr>
            <w:proofErr w:type="spellStart"/>
            <w:r w:rsidRPr="00795305">
              <w:rPr>
                <w:rFonts w:ascii="Times New Roman" w:hAnsi="Times New Roman"/>
                <w:color w:val="808080"/>
                <w:spacing w:val="20"/>
                <w:sz w:val="24"/>
                <w:szCs w:val="24"/>
                <w:lang w:val="es-US"/>
              </w:rPr>
              <w:t>MiPyme</w:t>
            </w:r>
            <w:proofErr w:type="spellEnd"/>
            <w:r w:rsidRPr="00795305">
              <w:rPr>
                <w:rFonts w:ascii="Times New Roman" w:hAnsi="Times New Roman"/>
                <w:color w:val="808080"/>
                <w:spacing w:val="20"/>
                <w:sz w:val="24"/>
                <w:szCs w:val="24"/>
                <w:lang w:val="es-US"/>
              </w:rPr>
              <w:t xml:space="preserve"> mujer</w:t>
            </w:r>
          </w:p>
        </w:tc>
        <w:tc>
          <w:tcPr>
            <w:tcW w:w="4536" w:type="dxa"/>
            <w:noWrap/>
          </w:tcPr>
          <w:p w14:paraId="6356F830"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$14,461,029.00</w:t>
            </w:r>
          </w:p>
        </w:tc>
      </w:tr>
      <w:tr w:rsidR="00795305" w:rsidRPr="00795305" w14:paraId="717CBDFE" w14:textId="77777777" w:rsidTr="00EB27B3">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2B7B5D43"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No </w:t>
            </w:r>
            <w:proofErr w:type="spellStart"/>
            <w:r w:rsidRPr="00795305">
              <w:rPr>
                <w:rFonts w:ascii="Times New Roman" w:hAnsi="Times New Roman"/>
                <w:color w:val="808080"/>
                <w:spacing w:val="20"/>
                <w:sz w:val="24"/>
                <w:szCs w:val="24"/>
                <w:lang w:val="es-US"/>
              </w:rPr>
              <w:t>MiPyme</w:t>
            </w:r>
            <w:proofErr w:type="spellEnd"/>
          </w:p>
        </w:tc>
        <w:tc>
          <w:tcPr>
            <w:tcW w:w="4536" w:type="dxa"/>
            <w:noWrap/>
          </w:tcPr>
          <w:p w14:paraId="36B5A4B6" w14:textId="77777777" w:rsidR="00795305" w:rsidRPr="00795305" w:rsidRDefault="00795305" w:rsidP="0079530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$296,181,724.00</w:t>
            </w:r>
          </w:p>
        </w:tc>
      </w:tr>
      <w:tr w:rsidR="00795305" w:rsidRPr="00795305" w14:paraId="0315228F" w14:textId="77777777" w:rsidTr="00EB27B3">
        <w:trPr>
          <w:trHeight w:val="549"/>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5991BE58" w14:textId="77777777" w:rsidR="00795305" w:rsidRPr="00795305" w:rsidRDefault="00795305" w:rsidP="00795305">
            <w:pPr>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Monto Total</w:t>
            </w:r>
          </w:p>
        </w:tc>
        <w:tc>
          <w:tcPr>
            <w:tcW w:w="4536" w:type="dxa"/>
            <w:noWrap/>
          </w:tcPr>
          <w:p w14:paraId="47402696" w14:textId="77777777" w:rsidR="00795305" w:rsidRPr="00795305" w:rsidRDefault="00795305" w:rsidP="0079530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795305">
              <w:rPr>
                <w:rFonts w:ascii="Times New Roman" w:hAnsi="Times New Roman"/>
                <w:color w:val="808080"/>
                <w:spacing w:val="20"/>
                <w:sz w:val="24"/>
                <w:szCs w:val="24"/>
                <w:lang w:val="es-US"/>
              </w:rPr>
              <w:t xml:space="preserve">                  $386,815,535.00</w:t>
            </w:r>
          </w:p>
        </w:tc>
      </w:tr>
    </w:tbl>
    <w:p w14:paraId="5CDB8829" w14:textId="77777777" w:rsidR="00795305" w:rsidRPr="00795305" w:rsidRDefault="00795305" w:rsidP="00795305">
      <w:pPr>
        <w:spacing w:after="0" w:line="240" w:lineRule="auto"/>
        <w:jc w:val="center"/>
        <w:rPr>
          <w:rFonts w:eastAsia="Calibri"/>
          <w:color w:val="808080"/>
          <w:sz w:val="16"/>
          <w:szCs w:val="16"/>
          <w:lang w:val="es-US"/>
        </w:rPr>
      </w:pPr>
      <w:bookmarkStart w:id="99" w:name="_Hlk108421629"/>
      <w:r w:rsidRPr="00795305">
        <w:rPr>
          <w:rFonts w:eastAsia="Calibri"/>
          <w:b/>
          <w:color w:val="808080"/>
          <w:sz w:val="16"/>
          <w:szCs w:val="16"/>
          <w:lang w:val="es-US"/>
        </w:rPr>
        <w:t>Fuente:</w:t>
      </w:r>
      <w:r w:rsidRPr="00795305">
        <w:rPr>
          <w:rFonts w:eastAsia="Calibri"/>
          <w:color w:val="808080"/>
          <w:sz w:val="16"/>
          <w:szCs w:val="16"/>
          <w:lang w:val="es-US"/>
        </w:rPr>
        <w:t xml:space="preserve"> Departamento de Compras y Contrataciones. INFOTEP. 2022</w:t>
      </w:r>
    </w:p>
    <w:p w14:paraId="33D43A25" w14:textId="77D0381F" w:rsidR="00E377F6" w:rsidRDefault="00E377F6" w:rsidP="00E377F6">
      <w:pPr>
        <w:pStyle w:val="Ttulo2"/>
        <w:ind w:left="426"/>
        <w:rPr>
          <w:b/>
          <w:lang w:val="es-US"/>
        </w:rPr>
      </w:pPr>
      <w:bookmarkStart w:id="100" w:name="_Toc121920985"/>
      <w:bookmarkEnd w:id="99"/>
    </w:p>
    <w:p w14:paraId="0A0602B6" w14:textId="77777777" w:rsidR="00E377F6" w:rsidRPr="00E377F6" w:rsidRDefault="00E377F6" w:rsidP="00E377F6">
      <w:pPr>
        <w:rPr>
          <w:lang w:val="es-US"/>
        </w:rPr>
      </w:pPr>
    </w:p>
    <w:p w14:paraId="1A0C4779" w14:textId="77777777" w:rsidR="00E377F6" w:rsidRDefault="00E377F6" w:rsidP="00E377F6">
      <w:pPr>
        <w:pStyle w:val="Ttulo2"/>
        <w:ind w:left="426"/>
        <w:rPr>
          <w:b/>
          <w:lang w:val="es-US"/>
        </w:rPr>
      </w:pPr>
    </w:p>
    <w:p w14:paraId="0706081A" w14:textId="77777777" w:rsidR="00E377F6" w:rsidRDefault="00E377F6" w:rsidP="00E377F6">
      <w:pPr>
        <w:pStyle w:val="Ttulo2"/>
        <w:ind w:left="426"/>
        <w:rPr>
          <w:b/>
          <w:lang w:val="es-US"/>
        </w:rPr>
      </w:pPr>
    </w:p>
    <w:p w14:paraId="5706E86C" w14:textId="77777777" w:rsidR="00E377F6" w:rsidRDefault="00E377F6" w:rsidP="00E377F6">
      <w:pPr>
        <w:pStyle w:val="Ttulo2"/>
        <w:ind w:left="426"/>
        <w:rPr>
          <w:b/>
          <w:lang w:val="es-US"/>
        </w:rPr>
      </w:pPr>
    </w:p>
    <w:p w14:paraId="4ABA0B29" w14:textId="77777777" w:rsidR="00E377F6" w:rsidRDefault="00E377F6" w:rsidP="00E377F6">
      <w:pPr>
        <w:pStyle w:val="Ttulo2"/>
        <w:ind w:left="426"/>
        <w:rPr>
          <w:b/>
          <w:lang w:val="es-US"/>
        </w:rPr>
      </w:pPr>
    </w:p>
    <w:p w14:paraId="7C17BC6F" w14:textId="77777777" w:rsidR="00E377F6" w:rsidRDefault="00E377F6" w:rsidP="00E377F6">
      <w:pPr>
        <w:pStyle w:val="Ttulo2"/>
        <w:ind w:left="426"/>
        <w:rPr>
          <w:b/>
          <w:lang w:val="es-US"/>
        </w:rPr>
      </w:pPr>
    </w:p>
    <w:p w14:paraId="12570EB1" w14:textId="77777777" w:rsidR="00E377F6" w:rsidRDefault="00E377F6" w:rsidP="00E377F6">
      <w:pPr>
        <w:pStyle w:val="Ttulo2"/>
        <w:ind w:left="426"/>
        <w:rPr>
          <w:b/>
          <w:lang w:val="es-US"/>
        </w:rPr>
      </w:pPr>
    </w:p>
    <w:p w14:paraId="68DDF379" w14:textId="77777777" w:rsidR="00E377F6" w:rsidRDefault="00E377F6" w:rsidP="00E377F6">
      <w:pPr>
        <w:pStyle w:val="Ttulo2"/>
        <w:ind w:left="426"/>
        <w:rPr>
          <w:b/>
          <w:lang w:val="es-US"/>
        </w:rPr>
      </w:pPr>
    </w:p>
    <w:p w14:paraId="0EDAB7F7" w14:textId="23A2C6ED" w:rsidR="00E377F6" w:rsidRDefault="00E377F6" w:rsidP="00E377F6">
      <w:pPr>
        <w:pStyle w:val="Ttulo2"/>
        <w:ind w:left="426"/>
        <w:rPr>
          <w:b/>
          <w:lang w:val="es-US"/>
        </w:rPr>
      </w:pPr>
    </w:p>
    <w:p w14:paraId="36B63E87" w14:textId="77777777" w:rsidR="00E377F6" w:rsidRPr="00E377F6" w:rsidRDefault="00E377F6" w:rsidP="00E377F6">
      <w:pPr>
        <w:rPr>
          <w:lang w:val="es-US"/>
        </w:rPr>
      </w:pPr>
    </w:p>
    <w:p w14:paraId="6D038049" w14:textId="3309375C" w:rsidR="00795305" w:rsidRPr="00E377F6" w:rsidRDefault="00E377F6" w:rsidP="00E377F6">
      <w:pPr>
        <w:pStyle w:val="Ttulo2"/>
        <w:ind w:left="426"/>
        <w:rPr>
          <w:b/>
          <w:lang w:val="es-ES"/>
        </w:rPr>
      </w:pPr>
      <w:bookmarkStart w:id="101" w:name="_Toc122358363"/>
      <w:r>
        <w:rPr>
          <w:b/>
          <w:lang w:val="es-US"/>
        </w:rPr>
        <w:lastRenderedPageBreak/>
        <w:t xml:space="preserve">d. </w:t>
      </w:r>
      <w:r w:rsidR="00795305" w:rsidRPr="00C26DC5">
        <w:rPr>
          <w:b/>
          <w:lang w:val="es-US"/>
        </w:rPr>
        <w:t>Nuevas edificaciones</w:t>
      </w:r>
      <w:bookmarkEnd w:id="101"/>
      <w:r w:rsidR="00795305" w:rsidRPr="00C26DC5">
        <w:rPr>
          <w:b/>
          <w:lang w:val="es-US"/>
        </w:rPr>
        <w:t xml:space="preserve"> </w:t>
      </w:r>
      <w:bookmarkEnd w:id="100"/>
    </w:p>
    <w:p w14:paraId="3A5D56DF" w14:textId="77777777" w:rsidR="00795305" w:rsidRPr="00795305" w:rsidRDefault="00795305" w:rsidP="00795305">
      <w:pPr>
        <w:spacing w:after="0" w:line="240" w:lineRule="auto"/>
        <w:jc w:val="center"/>
        <w:rPr>
          <w:rFonts w:eastAsia="Calibri"/>
          <w:color w:val="808080"/>
          <w:sz w:val="28"/>
          <w:szCs w:val="28"/>
          <w:lang w:val="es-US"/>
        </w:rPr>
      </w:pPr>
    </w:p>
    <w:p w14:paraId="29DA87A6" w14:textId="77777777" w:rsidR="00795305" w:rsidRPr="00795305" w:rsidRDefault="00795305" w:rsidP="00795305">
      <w:pPr>
        <w:spacing w:after="0" w:line="240" w:lineRule="auto"/>
        <w:rPr>
          <w:rFonts w:eastAsia="Calibri"/>
          <w:color w:val="808080"/>
          <w:lang w:val="es-US"/>
        </w:rPr>
      </w:pPr>
      <w:r w:rsidRPr="00795305">
        <w:rPr>
          <w:rFonts w:eastAsia="Calibri"/>
          <w:color w:val="808080"/>
          <w:lang w:val="es-US"/>
        </w:rPr>
        <w:t>Dirección Regional Oriental, Santo Domingo Este</w:t>
      </w:r>
    </w:p>
    <w:p w14:paraId="3F92AE97" w14:textId="773F4695" w:rsidR="00795305" w:rsidRPr="00795305" w:rsidRDefault="00795305" w:rsidP="00795305">
      <w:pPr>
        <w:spacing w:after="0" w:line="240" w:lineRule="auto"/>
        <w:rPr>
          <w:rFonts w:eastAsia="Calibri"/>
          <w:color w:val="808080"/>
          <w:sz w:val="28"/>
          <w:szCs w:val="28"/>
          <w:lang w:val="es-US"/>
        </w:rPr>
      </w:pPr>
      <w:r w:rsidRPr="00795305">
        <w:rPr>
          <w:rFonts w:ascii="Artifex CF Extra Light" w:eastAsia="Calibri" w:hAnsi="Artifex CF Extra Light"/>
          <w:noProof/>
          <w:color w:val="003876"/>
          <w:spacing w:val="0"/>
          <w:sz w:val="18"/>
          <w:szCs w:val="22"/>
          <w:lang w:val="es-ES"/>
        </w:rPr>
        <w:drawing>
          <wp:inline distT="0" distB="0" distL="0" distR="0" wp14:anchorId="698B50F1" wp14:editId="20AD1D59">
            <wp:extent cx="5222558" cy="6034601"/>
            <wp:effectExtent l="0" t="0" r="0" b="4445"/>
            <wp:docPr id="202" name="Imagen 202" descr="Presidente Luis Abinader inaugurará nueva Dirección Regional del INFOTEP en  Santo Domingo Este | Instituto Nacional de Formación Técnico Profe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sidente Luis Abinader inaugurará nueva Dirección Regional del INFOTEP en  Santo Domingo Este | Instituto Nacional de Formación Técnico Profesiona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2385" cy="6069066"/>
                    </a:xfrm>
                    <a:prstGeom prst="rect">
                      <a:avLst/>
                    </a:prstGeom>
                    <a:noFill/>
                    <a:ln>
                      <a:noFill/>
                    </a:ln>
                  </pic:spPr>
                </pic:pic>
              </a:graphicData>
            </a:graphic>
          </wp:inline>
        </w:drawing>
      </w:r>
      <w:r w:rsidRPr="00795305">
        <w:rPr>
          <w:rFonts w:eastAsia="Calibri"/>
          <w:color w:val="808080"/>
          <w:sz w:val="28"/>
          <w:szCs w:val="28"/>
          <w:lang w:val="es-US"/>
        </w:rPr>
        <w:t xml:space="preserve"> </w:t>
      </w:r>
    </w:p>
    <w:p w14:paraId="7940B50A" w14:textId="77777777" w:rsidR="00795305" w:rsidRPr="00795305" w:rsidRDefault="00795305" w:rsidP="00795305">
      <w:pPr>
        <w:spacing w:after="0" w:line="240" w:lineRule="auto"/>
        <w:rPr>
          <w:rFonts w:eastAsia="Calibri"/>
          <w:color w:val="808080"/>
          <w:lang w:val="es-US"/>
        </w:rPr>
      </w:pPr>
      <w:r w:rsidRPr="00795305">
        <w:rPr>
          <w:rFonts w:ascii="Artifex CF Extra Light" w:eastAsia="Calibri" w:hAnsi="Artifex CF Extra Light"/>
          <w:noProof/>
          <w:color w:val="003876"/>
          <w:spacing w:val="0"/>
          <w:sz w:val="18"/>
          <w:szCs w:val="22"/>
          <w:lang w:val="es-ES"/>
        </w:rPr>
        <w:lastRenderedPageBreak/>
        <w:drawing>
          <wp:anchor distT="0" distB="0" distL="114300" distR="114300" simplePos="0" relativeHeight="251760640" behindDoc="0" locked="0" layoutInCell="1" allowOverlap="1" wp14:anchorId="2C4B931C" wp14:editId="6A57605A">
            <wp:simplePos x="0" y="0"/>
            <wp:positionH relativeFrom="column">
              <wp:posOffset>-424281</wp:posOffset>
            </wp:positionH>
            <wp:positionV relativeFrom="paragraph">
              <wp:posOffset>233071</wp:posOffset>
            </wp:positionV>
            <wp:extent cx="5938520" cy="3959225"/>
            <wp:effectExtent l="0" t="0" r="5080" b="3175"/>
            <wp:wrapTopAndBottom/>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8520" cy="395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305">
        <w:rPr>
          <w:rFonts w:eastAsia="Calibri"/>
          <w:color w:val="808080"/>
          <w:lang w:val="es-US"/>
        </w:rPr>
        <w:t>Dirección Regional Cibao Sur, Provincia Duarte</w:t>
      </w:r>
    </w:p>
    <w:p w14:paraId="426E26D6" w14:textId="77777777" w:rsidR="00795305" w:rsidRPr="00795305" w:rsidRDefault="00795305" w:rsidP="00795305">
      <w:pPr>
        <w:spacing w:after="0" w:line="240" w:lineRule="auto"/>
        <w:rPr>
          <w:rFonts w:eastAsia="Calibri"/>
          <w:color w:val="808080"/>
          <w:sz w:val="28"/>
          <w:szCs w:val="28"/>
          <w:lang w:val="es-US"/>
        </w:rPr>
      </w:pPr>
    </w:p>
    <w:p w14:paraId="16D4B04B" w14:textId="77777777" w:rsidR="00795305" w:rsidRPr="00795305" w:rsidRDefault="00795305" w:rsidP="00795305">
      <w:pPr>
        <w:spacing w:after="0" w:line="240" w:lineRule="auto"/>
        <w:rPr>
          <w:rFonts w:eastAsia="Calibri"/>
          <w:color w:val="808080"/>
          <w:sz w:val="28"/>
          <w:szCs w:val="28"/>
          <w:lang w:val="es-US"/>
        </w:rPr>
      </w:pPr>
    </w:p>
    <w:p w14:paraId="787BEAD6" w14:textId="77777777" w:rsidR="00795305" w:rsidRPr="00795305" w:rsidRDefault="00795305" w:rsidP="00795305">
      <w:pPr>
        <w:spacing w:after="0" w:line="240" w:lineRule="auto"/>
        <w:rPr>
          <w:rFonts w:eastAsia="Calibri"/>
          <w:color w:val="808080"/>
          <w:sz w:val="28"/>
          <w:szCs w:val="28"/>
          <w:lang w:val="es-US"/>
        </w:rPr>
      </w:pPr>
    </w:p>
    <w:p w14:paraId="44ECF96B" w14:textId="77777777" w:rsidR="00795305" w:rsidRPr="00795305" w:rsidRDefault="00795305" w:rsidP="00795305">
      <w:pPr>
        <w:spacing w:after="0" w:line="240" w:lineRule="auto"/>
        <w:rPr>
          <w:rFonts w:eastAsia="Calibri"/>
          <w:color w:val="808080"/>
          <w:lang w:val="es-US"/>
        </w:rPr>
      </w:pPr>
      <w:r w:rsidRPr="00795305">
        <w:rPr>
          <w:rFonts w:ascii="Artifex CF Extra Light" w:eastAsia="Calibri" w:hAnsi="Artifex CF Extra Light"/>
          <w:noProof/>
          <w:color w:val="003876"/>
          <w:spacing w:val="0"/>
          <w:sz w:val="18"/>
          <w:szCs w:val="22"/>
          <w:lang w:val="es-ES"/>
        </w:rPr>
        <w:lastRenderedPageBreak/>
        <w:drawing>
          <wp:anchor distT="0" distB="0" distL="114300" distR="114300" simplePos="0" relativeHeight="251759616" behindDoc="0" locked="0" layoutInCell="1" allowOverlap="1" wp14:anchorId="35184BF7" wp14:editId="00271275">
            <wp:simplePos x="0" y="0"/>
            <wp:positionH relativeFrom="column">
              <wp:posOffset>-237392</wp:posOffset>
            </wp:positionH>
            <wp:positionV relativeFrom="paragraph">
              <wp:posOffset>287655</wp:posOffset>
            </wp:positionV>
            <wp:extent cx="5943318" cy="3956539"/>
            <wp:effectExtent l="0" t="0" r="635" b="6350"/>
            <wp:wrapTopAndBottom/>
            <wp:docPr id="204" name="Imagen 204" descr="http://intranet.infotep.gov.do/wp-content/uploads/2022/11/Centro-Tecnico-Profesional-4.0-Alfredo-Perez-Vargas-1024x6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infotep.gov.do/wp-content/uploads/2022/11/Centro-Tecnico-Profesional-4.0-Alfredo-Perez-Vargas-1024x68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318" cy="3956539"/>
                    </a:xfrm>
                    <a:prstGeom prst="rect">
                      <a:avLst/>
                    </a:prstGeom>
                    <a:noFill/>
                    <a:ln>
                      <a:noFill/>
                    </a:ln>
                  </pic:spPr>
                </pic:pic>
              </a:graphicData>
            </a:graphic>
          </wp:anchor>
        </w:drawing>
      </w:r>
      <w:r w:rsidRPr="00795305">
        <w:rPr>
          <w:rFonts w:eastAsia="Calibri"/>
          <w:color w:val="808080"/>
          <w:lang w:val="es-US"/>
        </w:rPr>
        <w:t>Centro Técnico Profesional 4.0, en Bonao</w:t>
      </w:r>
    </w:p>
    <w:p w14:paraId="519D271B" w14:textId="4581171C" w:rsidR="00795305" w:rsidRDefault="00795305" w:rsidP="00795305">
      <w:pPr>
        <w:spacing w:after="0" w:line="240" w:lineRule="auto"/>
        <w:rPr>
          <w:rFonts w:eastAsia="Calibri"/>
          <w:color w:val="808080"/>
          <w:sz w:val="16"/>
          <w:szCs w:val="16"/>
          <w:lang w:val="es-US"/>
        </w:rPr>
      </w:pPr>
    </w:p>
    <w:p w14:paraId="04606EBC" w14:textId="0284C272" w:rsidR="00E377F6" w:rsidRDefault="00E377F6" w:rsidP="00795305">
      <w:pPr>
        <w:spacing w:after="0" w:line="240" w:lineRule="auto"/>
        <w:rPr>
          <w:rFonts w:eastAsia="Calibri"/>
          <w:color w:val="808080"/>
          <w:sz w:val="16"/>
          <w:szCs w:val="16"/>
          <w:lang w:val="es-US"/>
        </w:rPr>
      </w:pPr>
    </w:p>
    <w:p w14:paraId="3A243FF8" w14:textId="1BB6DB8C" w:rsidR="00E377F6" w:rsidRDefault="00E377F6" w:rsidP="00795305">
      <w:pPr>
        <w:spacing w:after="0" w:line="240" w:lineRule="auto"/>
        <w:rPr>
          <w:rFonts w:eastAsia="Calibri"/>
          <w:color w:val="808080"/>
          <w:sz w:val="16"/>
          <w:szCs w:val="16"/>
          <w:lang w:val="es-US"/>
        </w:rPr>
      </w:pPr>
    </w:p>
    <w:p w14:paraId="51115B28" w14:textId="21E2EA72" w:rsidR="00E377F6" w:rsidRDefault="00E377F6" w:rsidP="00795305">
      <w:pPr>
        <w:spacing w:after="0" w:line="240" w:lineRule="auto"/>
        <w:rPr>
          <w:rFonts w:eastAsia="Calibri"/>
          <w:color w:val="808080"/>
          <w:sz w:val="16"/>
          <w:szCs w:val="16"/>
          <w:lang w:val="es-US"/>
        </w:rPr>
      </w:pPr>
    </w:p>
    <w:p w14:paraId="1948D3E2" w14:textId="19F54EFC" w:rsidR="00E377F6" w:rsidRDefault="00E377F6" w:rsidP="00795305">
      <w:pPr>
        <w:spacing w:after="0" w:line="240" w:lineRule="auto"/>
        <w:rPr>
          <w:rFonts w:eastAsia="Calibri"/>
          <w:color w:val="808080"/>
          <w:sz w:val="16"/>
          <w:szCs w:val="16"/>
          <w:lang w:val="es-US"/>
        </w:rPr>
      </w:pPr>
    </w:p>
    <w:p w14:paraId="72E3D0C4" w14:textId="28CCEA63" w:rsidR="00E377F6" w:rsidRDefault="00E377F6" w:rsidP="00795305">
      <w:pPr>
        <w:spacing w:after="0" w:line="240" w:lineRule="auto"/>
        <w:rPr>
          <w:rFonts w:eastAsia="Calibri"/>
          <w:color w:val="808080"/>
          <w:sz w:val="16"/>
          <w:szCs w:val="16"/>
          <w:lang w:val="es-US"/>
        </w:rPr>
      </w:pPr>
    </w:p>
    <w:p w14:paraId="5848A31E" w14:textId="75A696DA" w:rsidR="00E377F6" w:rsidRDefault="00E377F6" w:rsidP="00795305">
      <w:pPr>
        <w:spacing w:after="0" w:line="240" w:lineRule="auto"/>
        <w:rPr>
          <w:rFonts w:eastAsia="Calibri"/>
          <w:color w:val="808080"/>
          <w:sz w:val="16"/>
          <w:szCs w:val="16"/>
          <w:lang w:val="es-US"/>
        </w:rPr>
      </w:pPr>
    </w:p>
    <w:p w14:paraId="12F62B0D" w14:textId="08DE3CF6" w:rsidR="00E377F6" w:rsidRDefault="00E377F6" w:rsidP="00795305">
      <w:pPr>
        <w:spacing w:after="0" w:line="240" w:lineRule="auto"/>
        <w:rPr>
          <w:rFonts w:eastAsia="Calibri"/>
          <w:color w:val="808080"/>
          <w:sz w:val="16"/>
          <w:szCs w:val="16"/>
          <w:lang w:val="es-US"/>
        </w:rPr>
      </w:pPr>
    </w:p>
    <w:p w14:paraId="50D5556D" w14:textId="233B08F2" w:rsidR="00E377F6" w:rsidRDefault="00E377F6" w:rsidP="00795305">
      <w:pPr>
        <w:spacing w:after="0" w:line="240" w:lineRule="auto"/>
        <w:rPr>
          <w:rFonts w:eastAsia="Calibri"/>
          <w:color w:val="808080"/>
          <w:sz w:val="16"/>
          <w:szCs w:val="16"/>
          <w:lang w:val="es-US"/>
        </w:rPr>
      </w:pPr>
    </w:p>
    <w:p w14:paraId="2AD2F74B" w14:textId="7A65C7BE" w:rsidR="00E377F6" w:rsidRDefault="00E377F6" w:rsidP="00795305">
      <w:pPr>
        <w:spacing w:after="0" w:line="240" w:lineRule="auto"/>
        <w:rPr>
          <w:rFonts w:eastAsia="Calibri"/>
          <w:color w:val="808080"/>
          <w:sz w:val="16"/>
          <w:szCs w:val="16"/>
          <w:lang w:val="es-US"/>
        </w:rPr>
      </w:pPr>
    </w:p>
    <w:p w14:paraId="2DACB983" w14:textId="5655A93C" w:rsidR="00E377F6" w:rsidRDefault="00E377F6" w:rsidP="00795305">
      <w:pPr>
        <w:spacing w:after="0" w:line="240" w:lineRule="auto"/>
        <w:rPr>
          <w:rFonts w:eastAsia="Calibri"/>
          <w:color w:val="808080"/>
          <w:sz w:val="16"/>
          <w:szCs w:val="16"/>
          <w:lang w:val="es-US"/>
        </w:rPr>
      </w:pPr>
    </w:p>
    <w:p w14:paraId="2F4A4A0D" w14:textId="500793BD" w:rsidR="00E377F6" w:rsidRDefault="00E377F6" w:rsidP="00795305">
      <w:pPr>
        <w:spacing w:after="0" w:line="240" w:lineRule="auto"/>
        <w:rPr>
          <w:rFonts w:eastAsia="Calibri"/>
          <w:color w:val="808080"/>
          <w:sz w:val="16"/>
          <w:szCs w:val="16"/>
          <w:lang w:val="es-US"/>
        </w:rPr>
      </w:pPr>
    </w:p>
    <w:p w14:paraId="4DBB8A48" w14:textId="2EB4D715" w:rsidR="00E377F6" w:rsidRDefault="00E377F6" w:rsidP="00795305">
      <w:pPr>
        <w:spacing w:after="0" w:line="240" w:lineRule="auto"/>
        <w:rPr>
          <w:rFonts w:eastAsia="Calibri"/>
          <w:color w:val="808080"/>
          <w:sz w:val="16"/>
          <w:szCs w:val="16"/>
          <w:lang w:val="es-US"/>
        </w:rPr>
      </w:pPr>
    </w:p>
    <w:p w14:paraId="6AABFBD2" w14:textId="62E89428" w:rsidR="00E377F6" w:rsidRDefault="00E377F6" w:rsidP="00795305">
      <w:pPr>
        <w:spacing w:after="0" w:line="240" w:lineRule="auto"/>
        <w:rPr>
          <w:rFonts w:eastAsia="Calibri"/>
          <w:color w:val="808080"/>
          <w:sz w:val="16"/>
          <w:szCs w:val="16"/>
          <w:lang w:val="es-US"/>
        </w:rPr>
      </w:pPr>
    </w:p>
    <w:p w14:paraId="0F88BFD1" w14:textId="0C335D04" w:rsidR="00E377F6" w:rsidRDefault="00E377F6" w:rsidP="00795305">
      <w:pPr>
        <w:spacing w:after="0" w:line="240" w:lineRule="auto"/>
        <w:rPr>
          <w:rFonts w:eastAsia="Calibri"/>
          <w:color w:val="808080"/>
          <w:sz w:val="16"/>
          <w:szCs w:val="16"/>
          <w:lang w:val="es-US"/>
        </w:rPr>
      </w:pPr>
    </w:p>
    <w:p w14:paraId="29841CC0" w14:textId="4C4FB15D" w:rsidR="00E377F6" w:rsidRDefault="00E377F6" w:rsidP="00795305">
      <w:pPr>
        <w:spacing w:after="0" w:line="240" w:lineRule="auto"/>
        <w:rPr>
          <w:rFonts w:eastAsia="Calibri"/>
          <w:color w:val="808080"/>
          <w:sz w:val="16"/>
          <w:szCs w:val="16"/>
          <w:lang w:val="es-US"/>
        </w:rPr>
      </w:pPr>
    </w:p>
    <w:p w14:paraId="28541ECB" w14:textId="3E2E1BB3" w:rsidR="00E377F6" w:rsidRDefault="00E377F6" w:rsidP="00795305">
      <w:pPr>
        <w:spacing w:after="0" w:line="240" w:lineRule="auto"/>
        <w:rPr>
          <w:rFonts w:eastAsia="Calibri"/>
          <w:color w:val="808080"/>
          <w:sz w:val="16"/>
          <w:szCs w:val="16"/>
          <w:lang w:val="es-US"/>
        </w:rPr>
      </w:pPr>
    </w:p>
    <w:p w14:paraId="09E98696" w14:textId="5EDCD2D3" w:rsidR="00E377F6" w:rsidRDefault="00E377F6" w:rsidP="00795305">
      <w:pPr>
        <w:spacing w:after="0" w:line="240" w:lineRule="auto"/>
        <w:rPr>
          <w:rFonts w:eastAsia="Calibri"/>
          <w:color w:val="808080"/>
          <w:sz w:val="16"/>
          <w:szCs w:val="16"/>
          <w:lang w:val="es-US"/>
        </w:rPr>
      </w:pPr>
    </w:p>
    <w:p w14:paraId="5890DA8B" w14:textId="481CE3EE" w:rsidR="00E377F6" w:rsidRDefault="00E377F6" w:rsidP="00795305">
      <w:pPr>
        <w:spacing w:after="0" w:line="240" w:lineRule="auto"/>
        <w:rPr>
          <w:rFonts w:eastAsia="Calibri"/>
          <w:color w:val="808080"/>
          <w:sz w:val="16"/>
          <w:szCs w:val="16"/>
          <w:lang w:val="es-US"/>
        </w:rPr>
      </w:pPr>
    </w:p>
    <w:p w14:paraId="17610EB6" w14:textId="017E0927" w:rsidR="00E377F6" w:rsidRDefault="00E377F6" w:rsidP="00795305">
      <w:pPr>
        <w:spacing w:after="0" w:line="240" w:lineRule="auto"/>
        <w:rPr>
          <w:rFonts w:eastAsia="Calibri"/>
          <w:color w:val="808080"/>
          <w:sz w:val="16"/>
          <w:szCs w:val="16"/>
          <w:lang w:val="es-US"/>
        </w:rPr>
      </w:pPr>
    </w:p>
    <w:p w14:paraId="5B31D703" w14:textId="221270A0" w:rsidR="00E377F6" w:rsidRDefault="00E377F6" w:rsidP="00795305">
      <w:pPr>
        <w:spacing w:after="0" w:line="240" w:lineRule="auto"/>
        <w:rPr>
          <w:rFonts w:eastAsia="Calibri"/>
          <w:color w:val="808080"/>
          <w:sz w:val="16"/>
          <w:szCs w:val="16"/>
          <w:lang w:val="es-US"/>
        </w:rPr>
      </w:pPr>
    </w:p>
    <w:p w14:paraId="38776399" w14:textId="5734A445" w:rsidR="00E377F6" w:rsidRDefault="00E377F6" w:rsidP="00795305">
      <w:pPr>
        <w:spacing w:after="0" w:line="240" w:lineRule="auto"/>
        <w:rPr>
          <w:rFonts w:eastAsia="Calibri"/>
          <w:color w:val="808080"/>
          <w:sz w:val="16"/>
          <w:szCs w:val="16"/>
          <w:lang w:val="es-US"/>
        </w:rPr>
      </w:pPr>
    </w:p>
    <w:p w14:paraId="198ED40B" w14:textId="17696FD5" w:rsidR="00E377F6" w:rsidRDefault="00E377F6" w:rsidP="00795305">
      <w:pPr>
        <w:spacing w:after="0" w:line="240" w:lineRule="auto"/>
        <w:rPr>
          <w:rFonts w:eastAsia="Calibri"/>
          <w:color w:val="808080"/>
          <w:sz w:val="16"/>
          <w:szCs w:val="16"/>
          <w:lang w:val="es-US"/>
        </w:rPr>
      </w:pPr>
    </w:p>
    <w:p w14:paraId="42F3FCF2" w14:textId="253B9D18" w:rsidR="00E377F6" w:rsidRDefault="00E377F6" w:rsidP="00795305">
      <w:pPr>
        <w:spacing w:after="0" w:line="240" w:lineRule="auto"/>
        <w:rPr>
          <w:rFonts w:eastAsia="Calibri"/>
          <w:color w:val="808080"/>
          <w:sz w:val="16"/>
          <w:szCs w:val="16"/>
          <w:lang w:val="es-US"/>
        </w:rPr>
      </w:pPr>
    </w:p>
    <w:p w14:paraId="7B0658A3" w14:textId="3D836AE3" w:rsidR="00E377F6" w:rsidRDefault="00E377F6" w:rsidP="00795305">
      <w:pPr>
        <w:spacing w:after="0" w:line="240" w:lineRule="auto"/>
        <w:rPr>
          <w:rFonts w:eastAsia="Calibri"/>
          <w:color w:val="808080"/>
          <w:sz w:val="16"/>
          <w:szCs w:val="16"/>
          <w:lang w:val="es-US"/>
        </w:rPr>
      </w:pPr>
    </w:p>
    <w:p w14:paraId="75A86219" w14:textId="57C85EE7" w:rsidR="00E377F6" w:rsidRDefault="00E377F6" w:rsidP="00795305">
      <w:pPr>
        <w:spacing w:after="0" w:line="240" w:lineRule="auto"/>
        <w:rPr>
          <w:rFonts w:eastAsia="Calibri"/>
          <w:color w:val="808080"/>
          <w:sz w:val="16"/>
          <w:szCs w:val="16"/>
          <w:lang w:val="es-US"/>
        </w:rPr>
      </w:pPr>
    </w:p>
    <w:p w14:paraId="3CEDADA4" w14:textId="052B51BC" w:rsidR="00E377F6" w:rsidRDefault="00E377F6" w:rsidP="00795305">
      <w:pPr>
        <w:spacing w:after="0" w:line="240" w:lineRule="auto"/>
        <w:rPr>
          <w:rFonts w:eastAsia="Calibri"/>
          <w:color w:val="808080"/>
          <w:sz w:val="16"/>
          <w:szCs w:val="16"/>
          <w:lang w:val="es-US"/>
        </w:rPr>
      </w:pPr>
    </w:p>
    <w:p w14:paraId="69EB5503" w14:textId="04294B61" w:rsidR="00E377F6" w:rsidRDefault="00E377F6" w:rsidP="00795305">
      <w:pPr>
        <w:spacing w:after="0" w:line="240" w:lineRule="auto"/>
        <w:rPr>
          <w:rFonts w:eastAsia="Calibri"/>
          <w:color w:val="808080"/>
          <w:sz w:val="16"/>
          <w:szCs w:val="16"/>
          <w:lang w:val="es-US"/>
        </w:rPr>
      </w:pPr>
    </w:p>
    <w:p w14:paraId="3F3D824F" w14:textId="35BCE1C6" w:rsidR="00E377F6" w:rsidRDefault="00E377F6" w:rsidP="00795305">
      <w:pPr>
        <w:spacing w:after="0" w:line="240" w:lineRule="auto"/>
        <w:rPr>
          <w:rFonts w:eastAsia="Calibri"/>
          <w:color w:val="808080"/>
          <w:sz w:val="16"/>
          <w:szCs w:val="16"/>
          <w:lang w:val="es-US"/>
        </w:rPr>
      </w:pPr>
    </w:p>
    <w:p w14:paraId="2A2E30F0" w14:textId="49183004" w:rsidR="00E377F6" w:rsidRDefault="00E377F6" w:rsidP="00795305">
      <w:pPr>
        <w:spacing w:after="0" w:line="240" w:lineRule="auto"/>
        <w:rPr>
          <w:rFonts w:eastAsia="Calibri"/>
          <w:color w:val="808080"/>
          <w:sz w:val="16"/>
          <w:szCs w:val="16"/>
          <w:lang w:val="es-US"/>
        </w:rPr>
      </w:pPr>
    </w:p>
    <w:p w14:paraId="3FF6F892" w14:textId="00AAE132" w:rsidR="00E377F6" w:rsidRDefault="00E377F6" w:rsidP="00795305">
      <w:pPr>
        <w:spacing w:after="0" w:line="240" w:lineRule="auto"/>
        <w:rPr>
          <w:rFonts w:eastAsia="Calibri"/>
          <w:color w:val="808080"/>
          <w:sz w:val="16"/>
          <w:szCs w:val="16"/>
          <w:lang w:val="es-US"/>
        </w:rPr>
      </w:pPr>
    </w:p>
    <w:p w14:paraId="368DDAB6" w14:textId="77777777" w:rsidR="00E377F6" w:rsidRPr="00795305" w:rsidRDefault="00E377F6" w:rsidP="00795305">
      <w:pPr>
        <w:spacing w:after="0" w:line="240" w:lineRule="auto"/>
        <w:rPr>
          <w:rFonts w:eastAsia="Calibri"/>
          <w:color w:val="808080"/>
          <w:sz w:val="16"/>
          <w:szCs w:val="16"/>
          <w:lang w:val="es-US"/>
        </w:rPr>
      </w:pPr>
    </w:p>
    <w:p w14:paraId="14F21FA3" w14:textId="77777777" w:rsidR="00795305" w:rsidRPr="00795305" w:rsidRDefault="00795305" w:rsidP="00795305">
      <w:pPr>
        <w:spacing w:after="0" w:line="240" w:lineRule="auto"/>
        <w:rPr>
          <w:rFonts w:eastAsia="Calibri"/>
          <w:color w:val="808080"/>
          <w:lang w:val="es-US"/>
        </w:rPr>
      </w:pPr>
      <w:r w:rsidRPr="00795305">
        <w:rPr>
          <w:rFonts w:eastAsia="Calibri"/>
          <w:color w:val="808080"/>
          <w:lang w:val="es-US"/>
        </w:rPr>
        <w:t>Centro Tecnológico Josefa Brea</w:t>
      </w:r>
    </w:p>
    <w:p w14:paraId="27B4681D" w14:textId="77777777" w:rsidR="00795305" w:rsidRPr="00795305" w:rsidRDefault="00795305" w:rsidP="00795305">
      <w:pPr>
        <w:spacing w:after="0" w:line="240" w:lineRule="auto"/>
        <w:jc w:val="center"/>
        <w:rPr>
          <w:rFonts w:eastAsia="Calibri"/>
          <w:color w:val="808080"/>
          <w:sz w:val="28"/>
          <w:szCs w:val="28"/>
          <w:lang w:val="es-US"/>
        </w:rPr>
      </w:pPr>
    </w:p>
    <w:p w14:paraId="4F0AE758" w14:textId="77777777" w:rsidR="00795305" w:rsidRPr="00795305" w:rsidRDefault="00795305" w:rsidP="00795305">
      <w:pPr>
        <w:spacing w:after="0" w:line="240" w:lineRule="auto"/>
        <w:rPr>
          <w:rFonts w:eastAsia="Calibri"/>
          <w:color w:val="808080"/>
          <w:sz w:val="28"/>
          <w:szCs w:val="28"/>
          <w:lang w:val="es-US"/>
        </w:rPr>
      </w:pPr>
      <w:r w:rsidRPr="00795305">
        <w:rPr>
          <w:rFonts w:ascii="Artifex CF Extra Light" w:eastAsia="Calibri" w:hAnsi="Artifex CF Extra Light"/>
          <w:noProof/>
          <w:color w:val="003876"/>
          <w:spacing w:val="0"/>
          <w:sz w:val="18"/>
          <w:szCs w:val="22"/>
          <w:lang w:val="es-ES"/>
        </w:rPr>
        <w:drawing>
          <wp:inline distT="0" distB="0" distL="0" distR="0" wp14:anchorId="75FBD02B" wp14:editId="586DEE44">
            <wp:extent cx="5398006" cy="3596054"/>
            <wp:effectExtent l="0" t="0" r="0" b="4445"/>
            <wp:docPr id="205" name="Imagen 205" descr="Instituto Nacional de Formación Técnico Profesional | INFOTEP - Centros  Tecnológ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ituto Nacional de Formación Técnico Profesional | INFOTEP - Centros  Tecnológico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7390" cy="3602305"/>
                    </a:xfrm>
                    <a:prstGeom prst="rect">
                      <a:avLst/>
                    </a:prstGeom>
                    <a:noFill/>
                    <a:ln>
                      <a:noFill/>
                    </a:ln>
                  </pic:spPr>
                </pic:pic>
              </a:graphicData>
            </a:graphic>
          </wp:inline>
        </w:drawing>
      </w:r>
    </w:p>
    <w:p w14:paraId="440EF205" w14:textId="1FA60430" w:rsidR="00795305" w:rsidRDefault="00795305" w:rsidP="00795305">
      <w:pPr>
        <w:spacing w:after="0" w:line="240" w:lineRule="auto"/>
        <w:rPr>
          <w:rFonts w:eastAsia="Calibri"/>
          <w:color w:val="808080"/>
          <w:sz w:val="16"/>
          <w:szCs w:val="16"/>
          <w:lang w:val="es-US"/>
        </w:rPr>
      </w:pPr>
    </w:p>
    <w:p w14:paraId="3EFB7B15" w14:textId="50AD9FB5" w:rsidR="00E377F6" w:rsidRDefault="00E377F6" w:rsidP="00795305">
      <w:pPr>
        <w:spacing w:after="0" w:line="240" w:lineRule="auto"/>
        <w:rPr>
          <w:rFonts w:eastAsia="Calibri"/>
          <w:color w:val="808080"/>
          <w:sz w:val="16"/>
          <w:szCs w:val="16"/>
          <w:lang w:val="es-US"/>
        </w:rPr>
      </w:pPr>
    </w:p>
    <w:p w14:paraId="2FD4BCBE" w14:textId="0F59A4A3" w:rsidR="00E377F6" w:rsidRDefault="00E377F6" w:rsidP="00795305">
      <w:pPr>
        <w:spacing w:after="0" w:line="240" w:lineRule="auto"/>
        <w:rPr>
          <w:rFonts w:eastAsia="Calibri"/>
          <w:color w:val="808080"/>
          <w:sz w:val="16"/>
          <w:szCs w:val="16"/>
          <w:lang w:val="es-US"/>
        </w:rPr>
      </w:pPr>
    </w:p>
    <w:p w14:paraId="7D0DABFF" w14:textId="108C4AFA" w:rsidR="00E377F6" w:rsidRDefault="00E377F6" w:rsidP="00795305">
      <w:pPr>
        <w:spacing w:after="0" w:line="240" w:lineRule="auto"/>
        <w:rPr>
          <w:rFonts w:eastAsia="Calibri"/>
          <w:color w:val="808080"/>
          <w:sz w:val="16"/>
          <w:szCs w:val="16"/>
          <w:lang w:val="es-US"/>
        </w:rPr>
      </w:pPr>
    </w:p>
    <w:p w14:paraId="71251DAD" w14:textId="37F07347" w:rsidR="00E377F6" w:rsidRDefault="00E377F6" w:rsidP="00795305">
      <w:pPr>
        <w:spacing w:after="0" w:line="240" w:lineRule="auto"/>
        <w:rPr>
          <w:rFonts w:eastAsia="Calibri"/>
          <w:color w:val="808080"/>
          <w:sz w:val="16"/>
          <w:szCs w:val="16"/>
          <w:lang w:val="es-US"/>
        </w:rPr>
      </w:pPr>
    </w:p>
    <w:p w14:paraId="1E834755" w14:textId="2D5447DE" w:rsidR="00E377F6" w:rsidRDefault="00E377F6" w:rsidP="00795305">
      <w:pPr>
        <w:spacing w:after="0" w:line="240" w:lineRule="auto"/>
        <w:rPr>
          <w:rFonts w:eastAsia="Calibri"/>
          <w:color w:val="808080"/>
          <w:sz w:val="16"/>
          <w:szCs w:val="16"/>
          <w:lang w:val="es-US"/>
        </w:rPr>
      </w:pPr>
    </w:p>
    <w:p w14:paraId="1555EE23" w14:textId="1C9D6A11" w:rsidR="00E377F6" w:rsidRDefault="00E377F6" w:rsidP="00795305">
      <w:pPr>
        <w:spacing w:after="0" w:line="240" w:lineRule="auto"/>
        <w:rPr>
          <w:rFonts w:eastAsia="Calibri"/>
          <w:color w:val="808080"/>
          <w:sz w:val="16"/>
          <w:szCs w:val="16"/>
          <w:lang w:val="es-US"/>
        </w:rPr>
      </w:pPr>
    </w:p>
    <w:p w14:paraId="5DFACE3D" w14:textId="79C6DF9C" w:rsidR="00E377F6" w:rsidRDefault="00E377F6" w:rsidP="00795305">
      <w:pPr>
        <w:spacing w:after="0" w:line="240" w:lineRule="auto"/>
        <w:rPr>
          <w:rFonts w:eastAsia="Calibri"/>
          <w:color w:val="808080"/>
          <w:sz w:val="16"/>
          <w:szCs w:val="16"/>
          <w:lang w:val="es-US"/>
        </w:rPr>
      </w:pPr>
    </w:p>
    <w:p w14:paraId="5D7D61A0" w14:textId="2E171E01" w:rsidR="00E377F6" w:rsidRDefault="00E377F6" w:rsidP="00795305">
      <w:pPr>
        <w:spacing w:after="0" w:line="240" w:lineRule="auto"/>
        <w:rPr>
          <w:rFonts w:eastAsia="Calibri"/>
          <w:color w:val="808080"/>
          <w:sz w:val="16"/>
          <w:szCs w:val="16"/>
          <w:lang w:val="es-US"/>
        </w:rPr>
      </w:pPr>
    </w:p>
    <w:p w14:paraId="47E6CEE6" w14:textId="7C9C32C8" w:rsidR="00E377F6" w:rsidRDefault="00E377F6" w:rsidP="00795305">
      <w:pPr>
        <w:spacing w:after="0" w:line="240" w:lineRule="auto"/>
        <w:rPr>
          <w:rFonts w:eastAsia="Calibri"/>
          <w:color w:val="808080"/>
          <w:sz w:val="16"/>
          <w:szCs w:val="16"/>
          <w:lang w:val="es-US"/>
        </w:rPr>
      </w:pPr>
    </w:p>
    <w:p w14:paraId="0F550BB6" w14:textId="4CAEEBB4" w:rsidR="00E377F6" w:rsidRDefault="00E377F6" w:rsidP="00795305">
      <w:pPr>
        <w:spacing w:after="0" w:line="240" w:lineRule="auto"/>
        <w:rPr>
          <w:rFonts w:eastAsia="Calibri"/>
          <w:color w:val="808080"/>
          <w:sz w:val="16"/>
          <w:szCs w:val="16"/>
          <w:lang w:val="es-US"/>
        </w:rPr>
      </w:pPr>
    </w:p>
    <w:p w14:paraId="6D954722" w14:textId="12D6CF07" w:rsidR="00E377F6" w:rsidRDefault="00E377F6" w:rsidP="00795305">
      <w:pPr>
        <w:spacing w:after="0" w:line="240" w:lineRule="auto"/>
        <w:rPr>
          <w:rFonts w:eastAsia="Calibri"/>
          <w:color w:val="808080"/>
          <w:sz w:val="16"/>
          <w:szCs w:val="16"/>
          <w:lang w:val="es-US"/>
        </w:rPr>
      </w:pPr>
    </w:p>
    <w:p w14:paraId="55D0F3C4" w14:textId="4C249732" w:rsidR="00E377F6" w:rsidRDefault="00E377F6" w:rsidP="00795305">
      <w:pPr>
        <w:spacing w:after="0" w:line="240" w:lineRule="auto"/>
        <w:rPr>
          <w:rFonts w:eastAsia="Calibri"/>
          <w:color w:val="808080"/>
          <w:sz w:val="16"/>
          <w:szCs w:val="16"/>
          <w:lang w:val="es-US"/>
        </w:rPr>
      </w:pPr>
    </w:p>
    <w:p w14:paraId="32C92FB5" w14:textId="6B3804B9" w:rsidR="00E377F6" w:rsidRDefault="00E377F6" w:rsidP="00795305">
      <w:pPr>
        <w:spacing w:after="0" w:line="240" w:lineRule="auto"/>
        <w:rPr>
          <w:rFonts w:eastAsia="Calibri"/>
          <w:color w:val="808080"/>
          <w:sz w:val="16"/>
          <w:szCs w:val="16"/>
          <w:lang w:val="es-US"/>
        </w:rPr>
      </w:pPr>
    </w:p>
    <w:p w14:paraId="5F1A2278" w14:textId="08A939C7" w:rsidR="00E377F6" w:rsidRDefault="00E377F6" w:rsidP="00795305">
      <w:pPr>
        <w:spacing w:after="0" w:line="240" w:lineRule="auto"/>
        <w:rPr>
          <w:rFonts w:eastAsia="Calibri"/>
          <w:color w:val="808080"/>
          <w:sz w:val="16"/>
          <w:szCs w:val="16"/>
          <w:lang w:val="es-US"/>
        </w:rPr>
      </w:pPr>
    </w:p>
    <w:p w14:paraId="5F1A3526" w14:textId="0B75D2F1" w:rsidR="00E377F6" w:rsidRDefault="00E377F6" w:rsidP="00795305">
      <w:pPr>
        <w:spacing w:after="0" w:line="240" w:lineRule="auto"/>
        <w:rPr>
          <w:rFonts w:eastAsia="Calibri"/>
          <w:color w:val="808080"/>
          <w:sz w:val="16"/>
          <w:szCs w:val="16"/>
          <w:lang w:val="es-US"/>
        </w:rPr>
      </w:pPr>
    </w:p>
    <w:p w14:paraId="422A1CC0" w14:textId="649DCA3D" w:rsidR="00E377F6" w:rsidRDefault="00E377F6" w:rsidP="00795305">
      <w:pPr>
        <w:spacing w:after="0" w:line="240" w:lineRule="auto"/>
        <w:rPr>
          <w:rFonts w:eastAsia="Calibri"/>
          <w:color w:val="808080"/>
          <w:sz w:val="16"/>
          <w:szCs w:val="16"/>
          <w:lang w:val="es-US"/>
        </w:rPr>
      </w:pPr>
    </w:p>
    <w:p w14:paraId="146473DC" w14:textId="6CBD6F66" w:rsidR="00E377F6" w:rsidRDefault="00E377F6" w:rsidP="00795305">
      <w:pPr>
        <w:spacing w:after="0" w:line="240" w:lineRule="auto"/>
        <w:rPr>
          <w:rFonts w:eastAsia="Calibri"/>
          <w:color w:val="808080"/>
          <w:sz w:val="16"/>
          <w:szCs w:val="16"/>
          <w:lang w:val="es-US"/>
        </w:rPr>
      </w:pPr>
    </w:p>
    <w:p w14:paraId="3A6789E6" w14:textId="3122217C" w:rsidR="00E377F6" w:rsidRDefault="00E377F6" w:rsidP="00795305">
      <w:pPr>
        <w:spacing w:after="0" w:line="240" w:lineRule="auto"/>
        <w:rPr>
          <w:rFonts w:eastAsia="Calibri"/>
          <w:color w:val="808080"/>
          <w:sz w:val="16"/>
          <w:szCs w:val="16"/>
          <w:lang w:val="es-US"/>
        </w:rPr>
      </w:pPr>
    </w:p>
    <w:p w14:paraId="056B5F3A" w14:textId="0330EAFF" w:rsidR="00E377F6" w:rsidRDefault="00E377F6" w:rsidP="00795305">
      <w:pPr>
        <w:spacing w:after="0" w:line="240" w:lineRule="auto"/>
        <w:rPr>
          <w:rFonts w:eastAsia="Calibri"/>
          <w:color w:val="808080"/>
          <w:sz w:val="16"/>
          <w:szCs w:val="16"/>
          <w:lang w:val="es-US"/>
        </w:rPr>
      </w:pPr>
    </w:p>
    <w:p w14:paraId="06B3F196" w14:textId="4047BCC5" w:rsidR="00E377F6" w:rsidRDefault="00E377F6" w:rsidP="00795305">
      <w:pPr>
        <w:spacing w:after="0" w:line="240" w:lineRule="auto"/>
        <w:rPr>
          <w:rFonts w:eastAsia="Calibri"/>
          <w:color w:val="808080"/>
          <w:sz w:val="16"/>
          <w:szCs w:val="16"/>
          <w:lang w:val="es-US"/>
        </w:rPr>
      </w:pPr>
    </w:p>
    <w:p w14:paraId="1B21A1A8" w14:textId="74437B40" w:rsidR="00E377F6" w:rsidRDefault="00E377F6" w:rsidP="00795305">
      <w:pPr>
        <w:spacing w:after="0" w:line="240" w:lineRule="auto"/>
        <w:rPr>
          <w:rFonts w:eastAsia="Calibri"/>
          <w:color w:val="808080"/>
          <w:sz w:val="16"/>
          <w:szCs w:val="16"/>
          <w:lang w:val="es-US"/>
        </w:rPr>
      </w:pPr>
    </w:p>
    <w:p w14:paraId="5BDC428E" w14:textId="2BF2289D" w:rsidR="00E377F6" w:rsidRDefault="00E377F6" w:rsidP="00795305">
      <w:pPr>
        <w:spacing w:after="0" w:line="240" w:lineRule="auto"/>
        <w:rPr>
          <w:rFonts w:eastAsia="Calibri"/>
          <w:color w:val="808080"/>
          <w:sz w:val="16"/>
          <w:szCs w:val="16"/>
          <w:lang w:val="es-US"/>
        </w:rPr>
      </w:pPr>
    </w:p>
    <w:p w14:paraId="040CDF83" w14:textId="7CE75B36" w:rsidR="00E377F6" w:rsidRDefault="00E377F6" w:rsidP="00795305">
      <w:pPr>
        <w:spacing w:after="0" w:line="240" w:lineRule="auto"/>
        <w:rPr>
          <w:rFonts w:eastAsia="Calibri"/>
          <w:color w:val="808080"/>
          <w:sz w:val="16"/>
          <w:szCs w:val="16"/>
          <w:lang w:val="es-US"/>
        </w:rPr>
      </w:pPr>
    </w:p>
    <w:p w14:paraId="52A3106A" w14:textId="54B99EA1" w:rsidR="00E377F6" w:rsidRDefault="00E377F6" w:rsidP="00795305">
      <w:pPr>
        <w:spacing w:after="0" w:line="240" w:lineRule="auto"/>
        <w:rPr>
          <w:rFonts w:eastAsia="Calibri"/>
          <w:color w:val="808080"/>
          <w:sz w:val="16"/>
          <w:szCs w:val="16"/>
          <w:lang w:val="es-US"/>
        </w:rPr>
      </w:pPr>
    </w:p>
    <w:p w14:paraId="70076472" w14:textId="66A56113" w:rsidR="00E377F6" w:rsidRDefault="00E377F6" w:rsidP="00795305">
      <w:pPr>
        <w:spacing w:after="0" w:line="240" w:lineRule="auto"/>
        <w:rPr>
          <w:rFonts w:eastAsia="Calibri"/>
          <w:color w:val="808080"/>
          <w:sz w:val="16"/>
          <w:szCs w:val="16"/>
          <w:lang w:val="es-US"/>
        </w:rPr>
      </w:pPr>
    </w:p>
    <w:p w14:paraId="7189F2E3" w14:textId="5437D843" w:rsidR="00E377F6" w:rsidRDefault="00E377F6" w:rsidP="00795305">
      <w:pPr>
        <w:spacing w:after="0" w:line="240" w:lineRule="auto"/>
        <w:rPr>
          <w:rFonts w:eastAsia="Calibri"/>
          <w:color w:val="808080"/>
          <w:sz w:val="16"/>
          <w:szCs w:val="16"/>
          <w:lang w:val="es-US"/>
        </w:rPr>
      </w:pPr>
    </w:p>
    <w:p w14:paraId="7D706E75" w14:textId="5D4A82D3" w:rsidR="00E377F6" w:rsidRDefault="00E377F6" w:rsidP="00795305">
      <w:pPr>
        <w:spacing w:after="0" w:line="240" w:lineRule="auto"/>
        <w:rPr>
          <w:rFonts w:eastAsia="Calibri"/>
          <w:color w:val="808080"/>
          <w:sz w:val="16"/>
          <w:szCs w:val="16"/>
          <w:lang w:val="es-US"/>
        </w:rPr>
      </w:pPr>
    </w:p>
    <w:p w14:paraId="0E89D077" w14:textId="580F29B7" w:rsidR="00E377F6" w:rsidRDefault="00E377F6" w:rsidP="00795305">
      <w:pPr>
        <w:spacing w:after="0" w:line="240" w:lineRule="auto"/>
        <w:rPr>
          <w:rFonts w:eastAsia="Calibri"/>
          <w:color w:val="808080"/>
          <w:sz w:val="16"/>
          <w:szCs w:val="16"/>
          <w:lang w:val="es-US"/>
        </w:rPr>
      </w:pPr>
    </w:p>
    <w:p w14:paraId="58C02C11" w14:textId="5F67792B" w:rsidR="00E377F6" w:rsidRDefault="00E377F6" w:rsidP="00795305">
      <w:pPr>
        <w:spacing w:after="0" w:line="240" w:lineRule="auto"/>
        <w:rPr>
          <w:rFonts w:eastAsia="Calibri"/>
          <w:color w:val="808080"/>
          <w:sz w:val="16"/>
          <w:szCs w:val="16"/>
          <w:lang w:val="es-US"/>
        </w:rPr>
      </w:pPr>
    </w:p>
    <w:p w14:paraId="1FA03D2A" w14:textId="6157463A" w:rsidR="00E377F6" w:rsidRDefault="00E377F6" w:rsidP="00795305">
      <w:pPr>
        <w:spacing w:after="0" w:line="240" w:lineRule="auto"/>
        <w:rPr>
          <w:rFonts w:eastAsia="Calibri"/>
          <w:color w:val="808080"/>
          <w:sz w:val="16"/>
          <w:szCs w:val="16"/>
          <w:lang w:val="es-US"/>
        </w:rPr>
      </w:pPr>
    </w:p>
    <w:p w14:paraId="6C2E1455" w14:textId="3ECEE4FC" w:rsidR="00E377F6" w:rsidRDefault="00E377F6" w:rsidP="00795305">
      <w:pPr>
        <w:spacing w:after="0" w:line="240" w:lineRule="auto"/>
        <w:rPr>
          <w:rFonts w:eastAsia="Calibri"/>
          <w:color w:val="808080"/>
          <w:sz w:val="16"/>
          <w:szCs w:val="16"/>
          <w:lang w:val="es-US"/>
        </w:rPr>
      </w:pPr>
    </w:p>
    <w:p w14:paraId="223364CD" w14:textId="28AECA5D" w:rsidR="00E377F6" w:rsidRDefault="00E377F6" w:rsidP="00795305">
      <w:pPr>
        <w:spacing w:after="0" w:line="240" w:lineRule="auto"/>
        <w:rPr>
          <w:rFonts w:eastAsia="Calibri"/>
          <w:color w:val="808080"/>
          <w:sz w:val="16"/>
          <w:szCs w:val="16"/>
          <w:lang w:val="es-US"/>
        </w:rPr>
      </w:pPr>
    </w:p>
    <w:p w14:paraId="54962CF9" w14:textId="20482879" w:rsidR="00E377F6" w:rsidRDefault="00E377F6" w:rsidP="00795305">
      <w:pPr>
        <w:spacing w:after="0" w:line="240" w:lineRule="auto"/>
        <w:rPr>
          <w:rFonts w:eastAsia="Calibri"/>
          <w:color w:val="808080"/>
          <w:sz w:val="16"/>
          <w:szCs w:val="16"/>
          <w:lang w:val="es-US"/>
        </w:rPr>
      </w:pPr>
    </w:p>
    <w:p w14:paraId="0B455F89" w14:textId="27AC04EF" w:rsidR="00E377F6" w:rsidRPr="00795305" w:rsidRDefault="00E377F6" w:rsidP="00795305">
      <w:pPr>
        <w:spacing w:after="0" w:line="240" w:lineRule="auto"/>
        <w:rPr>
          <w:rFonts w:eastAsia="Calibri"/>
          <w:color w:val="808080"/>
          <w:sz w:val="16"/>
          <w:szCs w:val="16"/>
          <w:lang w:val="es-US"/>
        </w:rPr>
      </w:pPr>
    </w:p>
    <w:p w14:paraId="2C01D3EE" w14:textId="08BF6EC5" w:rsidR="00512489" w:rsidRDefault="00512489" w:rsidP="00584FE9">
      <w:pPr>
        <w:spacing w:after="0" w:line="240" w:lineRule="auto"/>
        <w:rPr>
          <w:rFonts w:eastAsia="Calibri"/>
          <w:color w:val="808080"/>
          <w:lang w:val="es-US"/>
        </w:rPr>
      </w:pPr>
      <w:r w:rsidRPr="00795305">
        <w:rPr>
          <w:rFonts w:ascii="Artifex CF Extra Light" w:eastAsia="Calibri" w:hAnsi="Artifex CF Extra Light"/>
          <w:noProof/>
          <w:color w:val="003876"/>
          <w:spacing w:val="0"/>
          <w:sz w:val="18"/>
          <w:szCs w:val="22"/>
          <w:lang w:val="es-ES"/>
        </w:rPr>
        <w:drawing>
          <wp:anchor distT="0" distB="0" distL="114300" distR="114300" simplePos="0" relativeHeight="251761664" behindDoc="0" locked="0" layoutInCell="1" allowOverlap="1" wp14:anchorId="0C5A9D78" wp14:editId="5A180512">
            <wp:simplePos x="0" y="0"/>
            <wp:positionH relativeFrom="column">
              <wp:posOffset>-751205</wp:posOffset>
            </wp:positionH>
            <wp:positionV relativeFrom="paragraph">
              <wp:posOffset>310515</wp:posOffset>
            </wp:positionV>
            <wp:extent cx="6545586" cy="4362450"/>
            <wp:effectExtent l="0" t="0" r="7620" b="0"/>
            <wp:wrapTopAndBottom/>
            <wp:docPr id="206" name="Imagen 206" descr="https://www.infotep.gob.do/images/IMG-0207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infotep.gob.do/images/IMG-020720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5586" cy="4362450"/>
                    </a:xfrm>
                    <a:prstGeom prst="rect">
                      <a:avLst/>
                    </a:prstGeom>
                    <a:noFill/>
                    <a:ln>
                      <a:noFill/>
                    </a:ln>
                  </pic:spPr>
                </pic:pic>
              </a:graphicData>
            </a:graphic>
          </wp:anchor>
        </w:drawing>
      </w:r>
      <w:r w:rsidR="00795305" w:rsidRPr="00795305">
        <w:rPr>
          <w:rFonts w:eastAsia="Calibri"/>
          <w:color w:val="808080"/>
          <w:lang w:val="es-US"/>
        </w:rPr>
        <w:t xml:space="preserve">Escuela del </w:t>
      </w:r>
      <w:proofErr w:type="spellStart"/>
      <w:r w:rsidR="00795305" w:rsidRPr="00795305">
        <w:rPr>
          <w:rFonts w:eastAsia="Calibri"/>
          <w:color w:val="808080"/>
          <w:lang w:val="es-US"/>
        </w:rPr>
        <w:t>Ambar</w:t>
      </w:r>
      <w:proofErr w:type="spellEnd"/>
      <w:r w:rsidR="00795305" w:rsidRPr="00795305">
        <w:rPr>
          <w:rFonts w:eastAsia="Calibri"/>
          <w:color w:val="808080"/>
          <w:lang w:val="es-US"/>
        </w:rPr>
        <w:t>, en el Valle, Provincia Hato Mayo</w:t>
      </w:r>
    </w:p>
    <w:p w14:paraId="07D226A6" w14:textId="115DCA8D" w:rsidR="00512489" w:rsidRPr="00512489" w:rsidRDefault="00512489" w:rsidP="00512489">
      <w:pPr>
        <w:rPr>
          <w:rFonts w:eastAsia="Calibri"/>
          <w:lang w:val="es-US"/>
        </w:rPr>
      </w:pPr>
    </w:p>
    <w:p w14:paraId="31323600" w14:textId="77777777" w:rsidR="00512489" w:rsidRPr="00512489" w:rsidRDefault="00512489" w:rsidP="00512489">
      <w:pPr>
        <w:rPr>
          <w:rFonts w:eastAsia="Calibri"/>
          <w:lang w:val="es-US"/>
        </w:rPr>
      </w:pPr>
    </w:p>
    <w:p w14:paraId="51025FAD" w14:textId="77777777" w:rsidR="00512489" w:rsidRPr="00512489" w:rsidRDefault="00512489" w:rsidP="00512489">
      <w:pPr>
        <w:rPr>
          <w:rFonts w:eastAsia="Calibri"/>
          <w:lang w:val="es-US"/>
        </w:rPr>
      </w:pPr>
    </w:p>
    <w:p w14:paraId="778F205D" w14:textId="77777777" w:rsidR="00512489" w:rsidRPr="00512489" w:rsidRDefault="00512489" w:rsidP="00512489">
      <w:pPr>
        <w:rPr>
          <w:rFonts w:eastAsia="Calibri"/>
          <w:lang w:val="es-US"/>
        </w:rPr>
      </w:pPr>
    </w:p>
    <w:p w14:paraId="5AA70EFD" w14:textId="77777777" w:rsidR="00512489" w:rsidRPr="00512489" w:rsidRDefault="00512489" w:rsidP="00512489">
      <w:pPr>
        <w:rPr>
          <w:rFonts w:eastAsia="Calibri"/>
          <w:lang w:val="es-US"/>
        </w:rPr>
      </w:pPr>
    </w:p>
    <w:p w14:paraId="7A31CABD" w14:textId="77777777" w:rsidR="00512489" w:rsidRPr="00512489" w:rsidRDefault="00512489" w:rsidP="00512489">
      <w:pPr>
        <w:rPr>
          <w:rFonts w:eastAsia="Calibri"/>
          <w:lang w:val="es-US"/>
        </w:rPr>
      </w:pPr>
    </w:p>
    <w:p w14:paraId="023D8F24" w14:textId="77777777" w:rsidR="00512489" w:rsidRPr="00512489" w:rsidRDefault="00512489" w:rsidP="00512489">
      <w:pPr>
        <w:rPr>
          <w:rFonts w:eastAsia="Calibri"/>
          <w:lang w:val="es-US"/>
        </w:rPr>
      </w:pPr>
    </w:p>
    <w:p w14:paraId="57456874" w14:textId="45B8E3CB" w:rsidR="00512489" w:rsidRDefault="00512489" w:rsidP="00512489">
      <w:pPr>
        <w:rPr>
          <w:rFonts w:eastAsia="Calibri"/>
          <w:lang w:val="es-US"/>
        </w:rPr>
      </w:pPr>
    </w:p>
    <w:p w14:paraId="0779003C" w14:textId="12B8BACC" w:rsidR="00512489" w:rsidRDefault="00512489" w:rsidP="006F27C8">
      <w:pPr>
        <w:rPr>
          <w:lang w:val="es-US"/>
        </w:rPr>
      </w:pPr>
    </w:p>
    <w:sectPr w:rsidR="00512489" w:rsidSect="00224524">
      <w:footerReference w:type="default" r:id="rId33"/>
      <w:pgSz w:w="12240" w:h="15840"/>
      <w:pgMar w:top="1440" w:right="2155" w:bottom="1440" w:left="2155" w:header="720" w:footer="720" w:gutter="0"/>
      <w:pgNumType w:start="6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88D70" w14:textId="77777777" w:rsidR="00472102" w:rsidRDefault="00472102" w:rsidP="00E84651">
      <w:pPr>
        <w:spacing w:after="0" w:line="240" w:lineRule="auto"/>
      </w:pPr>
      <w:r>
        <w:separator/>
      </w:r>
    </w:p>
  </w:endnote>
  <w:endnote w:type="continuationSeparator" w:id="0">
    <w:p w14:paraId="5E900461" w14:textId="77777777" w:rsidR="00472102" w:rsidRDefault="00472102"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Gotham">
    <w:altName w:val="Calibri"/>
    <w:charset w:val="00"/>
    <w:family w:val="auto"/>
    <w:pitch w:val="variable"/>
    <w:sig w:usb0="800000A7"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tifex CF Extra Light">
    <w:altName w:val="Calibri"/>
    <w:panose1 w:val="00000000000000000000"/>
    <w:charset w:val="4D"/>
    <w:family w:val="auto"/>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tifex CF Light">
    <w:altName w:val="Calibri"/>
    <w:panose1 w:val="00000000000000000000"/>
    <w:charset w:val="4D"/>
    <w:family w:val="auto"/>
    <w:notTrueType/>
    <w:pitch w:val="variable"/>
    <w:sig w:usb0="00000007" w:usb1="00000000" w:usb2="00000000" w:usb3="00000000" w:csb0="00000093" w:csb1="00000000"/>
  </w:font>
  <w:font w:name="Artifex CF Bold">
    <w:altName w:val="Cambria"/>
    <w:panose1 w:val="00000000000000000000"/>
    <w:charset w:val="00"/>
    <w:family w:val="roman"/>
    <w:notTrueType/>
    <w:pitch w:val="default"/>
    <w:sig w:usb0="00000003" w:usb1="00000000" w:usb2="00000000" w:usb3="00000000" w:csb0="00000001" w:csb1="00000000"/>
  </w:font>
  <w:font w:name="Artifex CF Extra Bold">
    <w:altName w:val="Artifex CF Extra Bold"/>
    <w:charset w:val="4D"/>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Infotep3">
    <w:altName w:val="Arial Narrow"/>
    <w:panose1 w:val="020B0506020203020204"/>
    <w:charset w:val="00"/>
    <w:family w:val="swiss"/>
    <w:pitch w:val="variable"/>
    <w:sig w:usb0="00000087" w:usb1="00000000" w:usb2="00000000" w:usb3="00000000" w:csb0="0000001B" w:csb1="00000000"/>
  </w:font>
  <w:font w:name="INFOTEXT">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1A9E6193" w14:textId="055DB3F9" w:rsidR="00472102" w:rsidRDefault="00C92266">
        <w:pPr>
          <w:pStyle w:val="Piedepgina"/>
          <w:jc w:val="center"/>
        </w:pPr>
        <w:r>
          <w:rPr>
            <w:noProof/>
          </w:rPr>
          <w:drawing>
            <wp:anchor distT="0" distB="0" distL="114300" distR="114300" simplePos="0" relativeHeight="251663360" behindDoc="0" locked="0" layoutInCell="1" allowOverlap="1" wp14:anchorId="76CE0A41" wp14:editId="69AD5CF0">
              <wp:simplePos x="0" y="0"/>
              <wp:positionH relativeFrom="column">
                <wp:posOffset>1054100</wp:posOffset>
              </wp:positionH>
              <wp:positionV relativeFrom="page">
                <wp:posOffset>8867775</wp:posOffset>
              </wp:positionV>
              <wp:extent cx="2993390" cy="408305"/>
              <wp:effectExtent l="0" t="0" r="0" b="0"/>
              <wp:wrapNone/>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E1B0249" wp14:editId="33A20D26">
              <wp:simplePos x="0" y="0"/>
              <wp:positionH relativeFrom="column">
                <wp:posOffset>2644775</wp:posOffset>
              </wp:positionH>
              <wp:positionV relativeFrom="page">
                <wp:posOffset>6772275</wp:posOffset>
              </wp:positionV>
              <wp:extent cx="2993390" cy="408305"/>
              <wp:effectExtent l="0" t="0" r="0" b="0"/>
              <wp:wrapThrough wrapText="bothSides">
                <wp:wrapPolygon edited="0">
                  <wp:start x="0" y="0"/>
                  <wp:lineTo x="0" y="20156"/>
                  <wp:lineTo x="21444" y="20156"/>
                  <wp:lineTo x="21444" y="0"/>
                  <wp:lineTo x="0" y="0"/>
                </wp:wrapPolygon>
              </wp:wrapThrough>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14:sizeRelH relativeFrom="page">
                <wp14:pctWidth>0</wp14:pctWidth>
              </wp14:sizeRelH>
              <wp14:sizeRelV relativeFrom="page">
                <wp14:pctHeight>0</wp14:pctHeight>
              </wp14:sizeRelV>
            </wp:anchor>
          </w:drawing>
        </w:r>
        <w:r w:rsidR="00472102">
          <w:fldChar w:fldCharType="begin"/>
        </w:r>
        <w:r w:rsidR="00472102">
          <w:instrText xml:space="preserve"> PAGE   \* MERGEFORMAT </w:instrText>
        </w:r>
        <w:r w:rsidR="00472102">
          <w:fldChar w:fldCharType="separate"/>
        </w:r>
        <w:r w:rsidR="00472102">
          <w:rPr>
            <w:noProof/>
          </w:rPr>
          <w:t>2</w:t>
        </w:r>
        <w:r w:rsidR="00472102">
          <w:rPr>
            <w:noProof/>
          </w:rPr>
          <w:fldChar w:fldCharType="end"/>
        </w:r>
      </w:p>
    </w:sdtContent>
  </w:sdt>
  <w:p w14:paraId="5882525B" w14:textId="77777777" w:rsidR="00472102" w:rsidRDefault="0047210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76783BEA" w14:textId="3ADAAFA3" w:rsidR="00472102" w:rsidRDefault="00472102" w:rsidP="0021106F">
        <w:pPr>
          <w:pStyle w:val="Piedepgina"/>
          <w:jc w:val="center"/>
        </w:pPr>
        <w:r>
          <w:rPr>
            <w:noProof/>
          </w:rPr>
          <w:drawing>
            <wp:anchor distT="0" distB="0" distL="114300" distR="114300" simplePos="0" relativeHeight="251658240" behindDoc="0" locked="0" layoutInCell="1" allowOverlap="1" wp14:anchorId="54F82055" wp14:editId="4B8FBED5">
              <wp:simplePos x="0" y="0"/>
              <wp:positionH relativeFrom="column">
                <wp:posOffset>1035050</wp:posOffset>
              </wp:positionH>
              <wp:positionV relativeFrom="page">
                <wp:posOffset>8639175</wp:posOffset>
              </wp:positionV>
              <wp:extent cx="2995930" cy="408305"/>
              <wp:effectExtent l="0" t="0" r="0" b="0"/>
              <wp:wrapNone/>
              <wp:docPr id="26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472102" w:rsidRPr="00282FA2" w:rsidRDefault="00472102" w:rsidP="0021106F">
        <w:pPr>
          <w:pStyle w:val="Piedepgina"/>
          <w:jc w:val="center"/>
          <w:rPr>
            <w:color w:val="7F7F7F"/>
          </w:rPr>
        </w:pPr>
      </w:p>
      <w:p w14:paraId="2B095E5E" w14:textId="53193BFC" w:rsidR="00472102" w:rsidRDefault="00472102" w:rsidP="00FB7EE3">
        <w:pPr>
          <w:pStyle w:val="Piedepgina"/>
          <w:jc w:val="center"/>
        </w:pPr>
        <w:r w:rsidRPr="00282FA2">
          <w:rPr>
            <w:color w:val="7F7F7F"/>
          </w:rPr>
          <w:fldChar w:fldCharType="begin"/>
        </w:r>
        <w:r w:rsidRPr="00282FA2">
          <w:rPr>
            <w:color w:val="7F7F7F"/>
          </w:rPr>
          <w:instrText xml:space="preserve"> PAGE   \* MERGEFORMAT </w:instrText>
        </w:r>
        <w:r w:rsidRPr="00282FA2">
          <w:rPr>
            <w:color w:val="7F7F7F"/>
          </w:rPr>
          <w:fldChar w:fldCharType="separate"/>
        </w:r>
        <w:r w:rsidRPr="00282FA2">
          <w:rPr>
            <w:noProof/>
            <w:color w:val="7F7F7F"/>
          </w:rPr>
          <w:t>8</w:t>
        </w:r>
        <w:r w:rsidRPr="00282FA2">
          <w:rPr>
            <w:noProof/>
            <w:color w:val="7F7F7F"/>
          </w:rPr>
          <w:fldChar w:fldCharType="end"/>
        </w:r>
      </w:p>
    </w:sdtContent>
  </w:sdt>
  <w:p w14:paraId="113D53FD" w14:textId="204ED246" w:rsidR="00472102" w:rsidRDefault="004721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485001"/>
      <w:docPartObj>
        <w:docPartGallery w:val="Page Numbers (Bottom of Page)"/>
        <w:docPartUnique/>
      </w:docPartObj>
    </w:sdtPr>
    <w:sdtEndPr>
      <w:rPr>
        <w:noProof/>
      </w:rPr>
    </w:sdtEndPr>
    <w:sdtContent>
      <w:p w14:paraId="6CB97AD6" w14:textId="77777777" w:rsidR="00512489" w:rsidRDefault="00512489" w:rsidP="0021106F">
        <w:pPr>
          <w:pStyle w:val="Piedepgina"/>
          <w:jc w:val="center"/>
        </w:pPr>
        <w:r>
          <w:rPr>
            <w:noProof/>
          </w:rPr>
          <w:drawing>
            <wp:anchor distT="0" distB="0" distL="114300" distR="114300" simplePos="0" relativeHeight="251660288" behindDoc="0" locked="0" layoutInCell="1" allowOverlap="1" wp14:anchorId="2F576581" wp14:editId="46DDDFB4">
              <wp:simplePos x="0" y="0"/>
              <wp:positionH relativeFrom="column">
                <wp:posOffset>993775</wp:posOffset>
              </wp:positionH>
              <wp:positionV relativeFrom="paragraph">
                <wp:posOffset>-121920</wp:posOffset>
              </wp:positionV>
              <wp:extent cx="2995930" cy="408305"/>
              <wp:effectExtent l="0" t="0" r="0" b="0"/>
              <wp:wrapSquare wrapText="bothSides"/>
              <wp:docPr id="21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2AA5470" w14:textId="77777777" w:rsidR="00512489" w:rsidRPr="00282FA2" w:rsidRDefault="00512489" w:rsidP="0021106F">
        <w:pPr>
          <w:pStyle w:val="Piedepgina"/>
          <w:jc w:val="center"/>
          <w:rPr>
            <w:color w:val="7F7F7F"/>
          </w:rPr>
        </w:pPr>
      </w:p>
      <w:p w14:paraId="7B76075A" w14:textId="77777777" w:rsidR="00512489" w:rsidRDefault="00512489" w:rsidP="00FB7EE3">
        <w:pPr>
          <w:pStyle w:val="Piedepgina"/>
          <w:jc w:val="center"/>
        </w:pPr>
        <w:r w:rsidRPr="00282FA2">
          <w:rPr>
            <w:color w:val="7F7F7F"/>
          </w:rPr>
          <w:fldChar w:fldCharType="begin"/>
        </w:r>
        <w:r w:rsidRPr="00282FA2">
          <w:rPr>
            <w:color w:val="7F7F7F"/>
          </w:rPr>
          <w:instrText xml:space="preserve"> PAGE   \* MERGEFORMAT </w:instrText>
        </w:r>
        <w:r w:rsidRPr="00282FA2">
          <w:rPr>
            <w:color w:val="7F7F7F"/>
          </w:rPr>
          <w:fldChar w:fldCharType="separate"/>
        </w:r>
        <w:r w:rsidRPr="00282FA2">
          <w:rPr>
            <w:noProof/>
            <w:color w:val="7F7F7F"/>
          </w:rPr>
          <w:t>8</w:t>
        </w:r>
        <w:r w:rsidRPr="00282FA2">
          <w:rPr>
            <w:noProof/>
            <w:color w:val="7F7F7F"/>
          </w:rPr>
          <w:fldChar w:fldCharType="end"/>
        </w:r>
      </w:p>
    </w:sdtContent>
  </w:sdt>
  <w:p w14:paraId="7A051083" w14:textId="77777777" w:rsidR="00512489" w:rsidRDefault="005124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C92E3" w14:textId="77777777" w:rsidR="00472102" w:rsidRDefault="00472102" w:rsidP="00E84651">
      <w:pPr>
        <w:spacing w:after="0" w:line="240" w:lineRule="auto"/>
      </w:pPr>
      <w:r>
        <w:separator/>
      </w:r>
    </w:p>
  </w:footnote>
  <w:footnote w:type="continuationSeparator" w:id="0">
    <w:p w14:paraId="4981A4B5" w14:textId="77777777" w:rsidR="00472102" w:rsidRDefault="00472102"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4575" w14:textId="77777777" w:rsidR="00472102" w:rsidRDefault="00472102">
    <w:pPr>
      <w:pStyle w:val="Encabezado"/>
    </w:pPr>
  </w:p>
  <w:p w14:paraId="1B0E63AD" w14:textId="77777777" w:rsidR="00472102" w:rsidRDefault="004721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3335939"/>
    <w:multiLevelType w:val="hybridMultilevel"/>
    <w:tmpl w:val="9D9D8A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813C8"/>
    <w:multiLevelType w:val="hybridMultilevel"/>
    <w:tmpl w:val="A67A0958"/>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3340DBE"/>
    <w:multiLevelType w:val="hybridMultilevel"/>
    <w:tmpl w:val="70C80BA0"/>
    <w:lvl w:ilvl="0" w:tplc="0C0A0001">
      <w:start w:val="1"/>
      <w:numFmt w:val="bullet"/>
      <w:lvlText w:val=""/>
      <w:lvlJc w:val="left"/>
      <w:pPr>
        <w:ind w:left="1428" w:hanging="360"/>
      </w:pPr>
      <w:rPr>
        <w:rFonts w:ascii="Symbol" w:hAnsi="Symbol" w:hint="default"/>
      </w:r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3" w15:restartNumberingAfterBreak="0">
    <w:nsid w:val="04FA1C75"/>
    <w:multiLevelType w:val="hybridMultilevel"/>
    <w:tmpl w:val="8F320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265DA"/>
    <w:multiLevelType w:val="multilevel"/>
    <w:tmpl w:val="7354F814"/>
    <w:lvl w:ilvl="0">
      <w:start w:val="1"/>
      <w:numFmt w:val="upperRoman"/>
      <w:lvlText w:val="%1."/>
      <w:lvlJc w:val="left"/>
      <w:pPr>
        <w:ind w:left="1080" w:hanging="72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83D4410"/>
    <w:multiLevelType w:val="hybridMultilevel"/>
    <w:tmpl w:val="187A7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610FB5"/>
    <w:multiLevelType w:val="multilevel"/>
    <w:tmpl w:val="725CAB1E"/>
    <w:lvl w:ilvl="0">
      <w:start w:val="5"/>
      <w:numFmt w:val="decimal"/>
      <w:lvlText w:val="%1"/>
      <w:lvlJc w:val="left"/>
      <w:pPr>
        <w:ind w:left="360" w:hanging="360"/>
      </w:pPr>
      <w:rPr>
        <w:rFonts w:hint="default"/>
      </w:rPr>
    </w:lvl>
    <w:lvl w:ilvl="1">
      <w:start w:val="4"/>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15:restartNumberingAfterBreak="0">
    <w:nsid w:val="0A575B34"/>
    <w:multiLevelType w:val="hybridMultilevel"/>
    <w:tmpl w:val="68E2062E"/>
    <w:lvl w:ilvl="0" w:tplc="30905DAC">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8" w15:restartNumberingAfterBreak="0">
    <w:nsid w:val="0E8E2318"/>
    <w:multiLevelType w:val="multilevel"/>
    <w:tmpl w:val="19EE074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C11FBB"/>
    <w:multiLevelType w:val="hybridMultilevel"/>
    <w:tmpl w:val="DF22B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497170E"/>
    <w:multiLevelType w:val="multilevel"/>
    <w:tmpl w:val="5036A02A"/>
    <w:lvl w:ilvl="0">
      <w:start w:val="4"/>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1" w15:restartNumberingAfterBreak="0">
    <w:nsid w:val="17D74F4D"/>
    <w:multiLevelType w:val="hybridMultilevel"/>
    <w:tmpl w:val="458210E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89B1A1A"/>
    <w:multiLevelType w:val="hybridMultilevel"/>
    <w:tmpl w:val="A46AE72A"/>
    <w:lvl w:ilvl="0" w:tplc="22489668">
      <w:start w:val="1"/>
      <w:numFmt w:val="lowerLetter"/>
      <w:lvlText w:val="%1."/>
      <w:lvlJc w:val="left"/>
      <w:pPr>
        <w:ind w:left="525" w:hanging="360"/>
      </w:pPr>
      <w:rPr>
        <w:rFonts w:hint="default"/>
        <w:b w:val="0"/>
      </w:rPr>
    </w:lvl>
    <w:lvl w:ilvl="1" w:tplc="0C0A0019" w:tentative="1">
      <w:start w:val="1"/>
      <w:numFmt w:val="lowerLetter"/>
      <w:lvlText w:val="%2."/>
      <w:lvlJc w:val="left"/>
      <w:pPr>
        <w:ind w:left="1245" w:hanging="360"/>
      </w:pPr>
    </w:lvl>
    <w:lvl w:ilvl="2" w:tplc="0C0A001B" w:tentative="1">
      <w:start w:val="1"/>
      <w:numFmt w:val="lowerRoman"/>
      <w:lvlText w:val="%3."/>
      <w:lvlJc w:val="right"/>
      <w:pPr>
        <w:ind w:left="1965" w:hanging="180"/>
      </w:pPr>
    </w:lvl>
    <w:lvl w:ilvl="3" w:tplc="0C0A000F" w:tentative="1">
      <w:start w:val="1"/>
      <w:numFmt w:val="decimal"/>
      <w:lvlText w:val="%4."/>
      <w:lvlJc w:val="left"/>
      <w:pPr>
        <w:ind w:left="2685" w:hanging="360"/>
      </w:pPr>
    </w:lvl>
    <w:lvl w:ilvl="4" w:tplc="0C0A0019" w:tentative="1">
      <w:start w:val="1"/>
      <w:numFmt w:val="lowerLetter"/>
      <w:lvlText w:val="%5."/>
      <w:lvlJc w:val="left"/>
      <w:pPr>
        <w:ind w:left="3405" w:hanging="360"/>
      </w:pPr>
    </w:lvl>
    <w:lvl w:ilvl="5" w:tplc="0C0A001B" w:tentative="1">
      <w:start w:val="1"/>
      <w:numFmt w:val="lowerRoman"/>
      <w:lvlText w:val="%6."/>
      <w:lvlJc w:val="right"/>
      <w:pPr>
        <w:ind w:left="4125" w:hanging="180"/>
      </w:pPr>
    </w:lvl>
    <w:lvl w:ilvl="6" w:tplc="0C0A000F" w:tentative="1">
      <w:start w:val="1"/>
      <w:numFmt w:val="decimal"/>
      <w:lvlText w:val="%7."/>
      <w:lvlJc w:val="left"/>
      <w:pPr>
        <w:ind w:left="4845" w:hanging="360"/>
      </w:pPr>
    </w:lvl>
    <w:lvl w:ilvl="7" w:tplc="0C0A0019" w:tentative="1">
      <w:start w:val="1"/>
      <w:numFmt w:val="lowerLetter"/>
      <w:lvlText w:val="%8."/>
      <w:lvlJc w:val="left"/>
      <w:pPr>
        <w:ind w:left="5565" w:hanging="360"/>
      </w:pPr>
    </w:lvl>
    <w:lvl w:ilvl="8" w:tplc="0C0A001B" w:tentative="1">
      <w:start w:val="1"/>
      <w:numFmt w:val="lowerRoman"/>
      <w:lvlText w:val="%9."/>
      <w:lvlJc w:val="right"/>
      <w:pPr>
        <w:ind w:left="6285" w:hanging="180"/>
      </w:pPr>
    </w:lvl>
  </w:abstractNum>
  <w:abstractNum w:abstractNumId="13" w15:restartNumberingAfterBreak="0">
    <w:nsid w:val="1C0E0EBD"/>
    <w:multiLevelType w:val="hybridMultilevel"/>
    <w:tmpl w:val="11286C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7785D2E"/>
    <w:multiLevelType w:val="hybridMultilevel"/>
    <w:tmpl w:val="1ACC5AB2"/>
    <w:lvl w:ilvl="0" w:tplc="0C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D64E6F"/>
    <w:multiLevelType w:val="hybridMultilevel"/>
    <w:tmpl w:val="25D81574"/>
    <w:lvl w:ilvl="0" w:tplc="BD5CE358">
      <w:start w:val="4"/>
      <w:numFmt w:val="lowerLetter"/>
      <w:lvlText w:val="%1."/>
      <w:lvlJc w:val="left"/>
      <w:pPr>
        <w:ind w:left="1211" w:hanging="360"/>
      </w:pPr>
      <w:rPr>
        <w:rFonts w:hint="default"/>
        <w:b w:val="0"/>
        <w:i/>
        <w:sz w:val="16"/>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6" w15:restartNumberingAfterBreak="0">
    <w:nsid w:val="28F273E5"/>
    <w:multiLevelType w:val="hybridMultilevel"/>
    <w:tmpl w:val="C83E7E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781700"/>
    <w:multiLevelType w:val="hybridMultilevel"/>
    <w:tmpl w:val="26061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BD7018"/>
    <w:multiLevelType w:val="hybridMultilevel"/>
    <w:tmpl w:val="0AB064A2"/>
    <w:lvl w:ilvl="0" w:tplc="0C0A0001">
      <w:start w:val="1"/>
      <w:numFmt w:val="bullet"/>
      <w:lvlText w:val=""/>
      <w:lvlJc w:val="left"/>
      <w:pPr>
        <w:ind w:left="720" w:hanging="360"/>
      </w:pPr>
      <w:rPr>
        <w:rFonts w:ascii="Symbol" w:hAnsi="Symbol" w:hint="default"/>
        <w:b w:val="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FA878F1"/>
    <w:multiLevelType w:val="hybridMultilevel"/>
    <w:tmpl w:val="08C85BC4"/>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0" w15:restartNumberingAfterBreak="0">
    <w:nsid w:val="31F2513F"/>
    <w:multiLevelType w:val="hybridMultilevel"/>
    <w:tmpl w:val="4DD09F06"/>
    <w:lvl w:ilvl="0" w:tplc="35E8717A">
      <w:start w:val="1"/>
      <w:numFmt w:val="upperLetter"/>
      <w:lvlText w:val="%1."/>
      <w:lvlJc w:val="left"/>
      <w:pPr>
        <w:ind w:left="1364" w:hanging="360"/>
      </w:pPr>
      <w:rPr>
        <w:sz w:val="24"/>
        <w:szCs w:val="24"/>
      </w:rPr>
    </w:lvl>
    <w:lvl w:ilvl="1" w:tplc="0C0A0019" w:tentative="1">
      <w:start w:val="1"/>
      <w:numFmt w:val="lowerLetter"/>
      <w:lvlText w:val="%2."/>
      <w:lvlJc w:val="left"/>
      <w:pPr>
        <w:ind w:left="2084" w:hanging="360"/>
      </w:pPr>
    </w:lvl>
    <w:lvl w:ilvl="2" w:tplc="0C0A001B" w:tentative="1">
      <w:start w:val="1"/>
      <w:numFmt w:val="lowerRoman"/>
      <w:lvlText w:val="%3."/>
      <w:lvlJc w:val="right"/>
      <w:pPr>
        <w:ind w:left="2804" w:hanging="180"/>
      </w:pPr>
    </w:lvl>
    <w:lvl w:ilvl="3" w:tplc="0C0A000F" w:tentative="1">
      <w:start w:val="1"/>
      <w:numFmt w:val="decimal"/>
      <w:lvlText w:val="%4."/>
      <w:lvlJc w:val="left"/>
      <w:pPr>
        <w:ind w:left="3524" w:hanging="360"/>
      </w:pPr>
    </w:lvl>
    <w:lvl w:ilvl="4" w:tplc="0C0A0019" w:tentative="1">
      <w:start w:val="1"/>
      <w:numFmt w:val="lowerLetter"/>
      <w:lvlText w:val="%5."/>
      <w:lvlJc w:val="left"/>
      <w:pPr>
        <w:ind w:left="4244" w:hanging="360"/>
      </w:pPr>
    </w:lvl>
    <w:lvl w:ilvl="5" w:tplc="0C0A001B" w:tentative="1">
      <w:start w:val="1"/>
      <w:numFmt w:val="lowerRoman"/>
      <w:lvlText w:val="%6."/>
      <w:lvlJc w:val="right"/>
      <w:pPr>
        <w:ind w:left="4964" w:hanging="180"/>
      </w:pPr>
    </w:lvl>
    <w:lvl w:ilvl="6" w:tplc="0C0A000F" w:tentative="1">
      <w:start w:val="1"/>
      <w:numFmt w:val="decimal"/>
      <w:lvlText w:val="%7."/>
      <w:lvlJc w:val="left"/>
      <w:pPr>
        <w:ind w:left="5684" w:hanging="360"/>
      </w:pPr>
    </w:lvl>
    <w:lvl w:ilvl="7" w:tplc="0C0A0019" w:tentative="1">
      <w:start w:val="1"/>
      <w:numFmt w:val="lowerLetter"/>
      <w:lvlText w:val="%8."/>
      <w:lvlJc w:val="left"/>
      <w:pPr>
        <w:ind w:left="6404" w:hanging="360"/>
      </w:pPr>
    </w:lvl>
    <w:lvl w:ilvl="8" w:tplc="0C0A001B" w:tentative="1">
      <w:start w:val="1"/>
      <w:numFmt w:val="lowerRoman"/>
      <w:lvlText w:val="%9."/>
      <w:lvlJc w:val="right"/>
      <w:pPr>
        <w:ind w:left="7124" w:hanging="180"/>
      </w:pPr>
    </w:lvl>
  </w:abstractNum>
  <w:abstractNum w:abstractNumId="21" w15:restartNumberingAfterBreak="0">
    <w:nsid w:val="3B317742"/>
    <w:multiLevelType w:val="hybridMultilevel"/>
    <w:tmpl w:val="720CC45E"/>
    <w:lvl w:ilvl="0" w:tplc="4AA64662">
      <w:start w:val="1"/>
      <w:numFmt w:val="lowerLetter"/>
      <w:lvlText w:val="%1."/>
      <w:lvlJc w:val="left"/>
      <w:pPr>
        <w:ind w:left="1364" w:hanging="360"/>
      </w:pPr>
      <w:rPr>
        <w:rFonts w:hint="default"/>
      </w:rPr>
    </w:lvl>
    <w:lvl w:ilvl="1" w:tplc="0C0A0019" w:tentative="1">
      <w:start w:val="1"/>
      <w:numFmt w:val="lowerLetter"/>
      <w:lvlText w:val="%2."/>
      <w:lvlJc w:val="left"/>
      <w:pPr>
        <w:ind w:left="2084" w:hanging="360"/>
      </w:pPr>
    </w:lvl>
    <w:lvl w:ilvl="2" w:tplc="0C0A001B" w:tentative="1">
      <w:start w:val="1"/>
      <w:numFmt w:val="lowerRoman"/>
      <w:lvlText w:val="%3."/>
      <w:lvlJc w:val="right"/>
      <w:pPr>
        <w:ind w:left="2804" w:hanging="180"/>
      </w:pPr>
    </w:lvl>
    <w:lvl w:ilvl="3" w:tplc="0C0A000F" w:tentative="1">
      <w:start w:val="1"/>
      <w:numFmt w:val="decimal"/>
      <w:lvlText w:val="%4."/>
      <w:lvlJc w:val="left"/>
      <w:pPr>
        <w:ind w:left="3524" w:hanging="360"/>
      </w:pPr>
    </w:lvl>
    <w:lvl w:ilvl="4" w:tplc="0C0A0019" w:tentative="1">
      <w:start w:val="1"/>
      <w:numFmt w:val="lowerLetter"/>
      <w:lvlText w:val="%5."/>
      <w:lvlJc w:val="left"/>
      <w:pPr>
        <w:ind w:left="4244" w:hanging="360"/>
      </w:pPr>
    </w:lvl>
    <w:lvl w:ilvl="5" w:tplc="0C0A001B" w:tentative="1">
      <w:start w:val="1"/>
      <w:numFmt w:val="lowerRoman"/>
      <w:lvlText w:val="%6."/>
      <w:lvlJc w:val="right"/>
      <w:pPr>
        <w:ind w:left="4964" w:hanging="180"/>
      </w:pPr>
    </w:lvl>
    <w:lvl w:ilvl="6" w:tplc="0C0A000F" w:tentative="1">
      <w:start w:val="1"/>
      <w:numFmt w:val="decimal"/>
      <w:lvlText w:val="%7."/>
      <w:lvlJc w:val="left"/>
      <w:pPr>
        <w:ind w:left="5684" w:hanging="360"/>
      </w:pPr>
    </w:lvl>
    <w:lvl w:ilvl="7" w:tplc="0C0A0019" w:tentative="1">
      <w:start w:val="1"/>
      <w:numFmt w:val="lowerLetter"/>
      <w:lvlText w:val="%8."/>
      <w:lvlJc w:val="left"/>
      <w:pPr>
        <w:ind w:left="6404" w:hanging="360"/>
      </w:pPr>
    </w:lvl>
    <w:lvl w:ilvl="8" w:tplc="0C0A001B" w:tentative="1">
      <w:start w:val="1"/>
      <w:numFmt w:val="lowerRoman"/>
      <w:lvlText w:val="%9."/>
      <w:lvlJc w:val="right"/>
      <w:pPr>
        <w:ind w:left="7124" w:hanging="180"/>
      </w:pPr>
    </w:lvl>
  </w:abstractNum>
  <w:abstractNum w:abstractNumId="22" w15:restartNumberingAfterBreak="0">
    <w:nsid w:val="3D254CCC"/>
    <w:multiLevelType w:val="hybridMultilevel"/>
    <w:tmpl w:val="44333D0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25D23AA"/>
    <w:multiLevelType w:val="hybridMultilevel"/>
    <w:tmpl w:val="E3FA8A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2DE0575"/>
    <w:multiLevelType w:val="hybridMultilevel"/>
    <w:tmpl w:val="589E320E"/>
    <w:lvl w:ilvl="0" w:tplc="48160A74">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66430D2"/>
    <w:multiLevelType w:val="hybridMultilevel"/>
    <w:tmpl w:val="581C85A4"/>
    <w:lvl w:ilvl="0" w:tplc="1C0A0001">
      <w:start w:val="1"/>
      <w:numFmt w:val="bullet"/>
      <w:lvlText w:val=""/>
      <w:lvlJc w:val="left"/>
      <w:pPr>
        <w:ind w:left="1080" w:hanging="360"/>
      </w:pPr>
      <w:rPr>
        <w:rFonts w:ascii="Symbol" w:hAnsi="Symbol" w:hint="default"/>
      </w:rPr>
    </w:lvl>
    <w:lvl w:ilvl="1" w:tplc="1C0A0003">
      <w:start w:val="1"/>
      <w:numFmt w:val="bullet"/>
      <w:lvlText w:val="o"/>
      <w:lvlJc w:val="left"/>
      <w:pPr>
        <w:ind w:left="1800" w:hanging="360"/>
      </w:pPr>
      <w:rPr>
        <w:rFonts w:ascii="Courier New" w:hAnsi="Courier New" w:cs="Courier New" w:hint="default"/>
      </w:rPr>
    </w:lvl>
    <w:lvl w:ilvl="2" w:tplc="1C0A0005">
      <w:start w:val="1"/>
      <w:numFmt w:val="bullet"/>
      <w:lvlText w:val=""/>
      <w:lvlJc w:val="left"/>
      <w:pPr>
        <w:ind w:left="2520" w:hanging="360"/>
      </w:pPr>
      <w:rPr>
        <w:rFonts w:ascii="Wingdings" w:hAnsi="Wingdings" w:hint="default"/>
      </w:rPr>
    </w:lvl>
    <w:lvl w:ilvl="3" w:tplc="1C0A0001">
      <w:start w:val="1"/>
      <w:numFmt w:val="bullet"/>
      <w:lvlText w:val=""/>
      <w:lvlJc w:val="left"/>
      <w:pPr>
        <w:ind w:left="3240" w:hanging="360"/>
      </w:pPr>
      <w:rPr>
        <w:rFonts w:ascii="Symbol" w:hAnsi="Symbol" w:hint="default"/>
      </w:rPr>
    </w:lvl>
    <w:lvl w:ilvl="4" w:tplc="1C0A0003">
      <w:start w:val="1"/>
      <w:numFmt w:val="bullet"/>
      <w:lvlText w:val="o"/>
      <w:lvlJc w:val="left"/>
      <w:pPr>
        <w:ind w:left="3960" w:hanging="360"/>
      </w:pPr>
      <w:rPr>
        <w:rFonts w:ascii="Courier New" w:hAnsi="Courier New" w:cs="Courier New" w:hint="default"/>
      </w:rPr>
    </w:lvl>
    <w:lvl w:ilvl="5" w:tplc="1C0A0005">
      <w:start w:val="1"/>
      <w:numFmt w:val="bullet"/>
      <w:lvlText w:val=""/>
      <w:lvlJc w:val="left"/>
      <w:pPr>
        <w:ind w:left="4680" w:hanging="360"/>
      </w:pPr>
      <w:rPr>
        <w:rFonts w:ascii="Wingdings" w:hAnsi="Wingdings" w:hint="default"/>
      </w:rPr>
    </w:lvl>
    <w:lvl w:ilvl="6" w:tplc="1C0A0001">
      <w:start w:val="1"/>
      <w:numFmt w:val="bullet"/>
      <w:lvlText w:val=""/>
      <w:lvlJc w:val="left"/>
      <w:pPr>
        <w:ind w:left="5400" w:hanging="360"/>
      </w:pPr>
      <w:rPr>
        <w:rFonts w:ascii="Symbol" w:hAnsi="Symbol" w:hint="default"/>
      </w:rPr>
    </w:lvl>
    <w:lvl w:ilvl="7" w:tplc="1C0A0003">
      <w:start w:val="1"/>
      <w:numFmt w:val="bullet"/>
      <w:lvlText w:val="o"/>
      <w:lvlJc w:val="left"/>
      <w:pPr>
        <w:ind w:left="6120" w:hanging="360"/>
      </w:pPr>
      <w:rPr>
        <w:rFonts w:ascii="Courier New" w:hAnsi="Courier New" w:cs="Courier New" w:hint="default"/>
      </w:rPr>
    </w:lvl>
    <w:lvl w:ilvl="8" w:tplc="1C0A0005">
      <w:start w:val="1"/>
      <w:numFmt w:val="bullet"/>
      <w:lvlText w:val=""/>
      <w:lvlJc w:val="left"/>
      <w:pPr>
        <w:ind w:left="6840" w:hanging="360"/>
      </w:pPr>
      <w:rPr>
        <w:rFonts w:ascii="Wingdings" w:hAnsi="Wingdings" w:hint="default"/>
      </w:rPr>
    </w:lvl>
  </w:abstractNum>
  <w:abstractNum w:abstractNumId="26" w15:restartNumberingAfterBreak="0">
    <w:nsid w:val="49266F63"/>
    <w:multiLevelType w:val="hybridMultilevel"/>
    <w:tmpl w:val="DC82E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C417C8"/>
    <w:multiLevelType w:val="hybridMultilevel"/>
    <w:tmpl w:val="1F6E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F71FB8"/>
    <w:multiLevelType w:val="multilevel"/>
    <w:tmpl w:val="05FCEA88"/>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15:restartNumberingAfterBreak="0">
    <w:nsid w:val="4BFC4899"/>
    <w:multiLevelType w:val="hybridMultilevel"/>
    <w:tmpl w:val="6E6CB1D0"/>
    <w:lvl w:ilvl="0" w:tplc="229294AE">
      <w:start w:val="4"/>
      <w:numFmt w:val="upperLetter"/>
      <w:lvlText w:val="%1."/>
      <w:lvlJc w:val="left"/>
      <w:pPr>
        <w:ind w:left="1211" w:hanging="360"/>
      </w:pPr>
      <w:rPr>
        <w:rFonts w:hint="default"/>
        <w:b/>
        <w:i w:val="0"/>
        <w:sz w:val="24"/>
        <w:szCs w:val="24"/>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0" w15:restartNumberingAfterBreak="0">
    <w:nsid w:val="4FA11102"/>
    <w:multiLevelType w:val="multilevel"/>
    <w:tmpl w:val="7354F814"/>
    <w:lvl w:ilvl="0">
      <w:start w:val="1"/>
      <w:numFmt w:val="upperRoman"/>
      <w:lvlText w:val="%1."/>
      <w:lvlJc w:val="left"/>
      <w:pPr>
        <w:ind w:left="1080" w:hanging="72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00766E7"/>
    <w:multiLevelType w:val="hybridMultilevel"/>
    <w:tmpl w:val="E91A0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0C137F4"/>
    <w:multiLevelType w:val="hybridMultilevel"/>
    <w:tmpl w:val="83F82E4A"/>
    <w:lvl w:ilvl="0" w:tplc="0450AF1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1207B5A"/>
    <w:multiLevelType w:val="multilevel"/>
    <w:tmpl w:val="9E3E4A2E"/>
    <w:lvl w:ilvl="0">
      <w:start w:val="5"/>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1EE51C3"/>
    <w:multiLevelType w:val="hybridMultilevel"/>
    <w:tmpl w:val="FAC6432C"/>
    <w:lvl w:ilvl="0" w:tplc="0C0A0001">
      <w:start w:val="1"/>
      <w:numFmt w:val="bullet"/>
      <w:lvlText w:val=""/>
      <w:lvlJc w:val="left"/>
      <w:pPr>
        <w:ind w:left="1120" w:hanging="360"/>
      </w:pPr>
      <w:rPr>
        <w:rFonts w:ascii="Symbol" w:hAnsi="Symbol" w:hint="default"/>
      </w:rPr>
    </w:lvl>
    <w:lvl w:ilvl="1" w:tplc="0C0A0003" w:tentative="1">
      <w:start w:val="1"/>
      <w:numFmt w:val="bullet"/>
      <w:lvlText w:val="o"/>
      <w:lvlJc w:val="left"/>
      <w:pPr>
        <w:ind w:left="1840" w:hanging="360"/>
      </w:pPr>
      <w:rPr>
        <w:rFonts w:ascii="Courier New" w:hAnsi="Courier New" w:cs="Courier New" w:hint="default"/>
      </w:rPr>
    </w:lvl>
    <w:lvl w:ilvl="2" w:tplc="0C0A0005" w:tentative="1">
      <w:start w:val="1"/>
      <w:numFmt w:val="bullet"/>
      <w:lvlText w:val=""/>
      <w:lvlJc w:val="left"/>
      <w:pPr>
        <w:ind w:left="2560" w:hanging="360"/>
      </w:pPr>
      <w:rPr>
        <w:rFonts w:ascii="Wingdings" w:hAnsi="Wingdings" w:hint="default"/>
      </w:rPr>
    </w:lvl>
    <w:lvl w:ilvl="3" w:tplc="0C0A0001" w:tentative="1">
      <w:start w:val="1"/>
      <w:numFmt w:val="bullet"/>
      <w:lvlText w:val=""/>
      <w:lvlJc w:val="left"/>
      <w:pPr>
        <w:ind w:left="3280" w:hanging="360"/>
      </w:pPr>
      <w:rPr>
        <w:rFonts w:ascii="Symbol" w:hAnsi="Symbol" w:hint="default"/>
      </w:rPr>
    </w:lvl>
    <w:lvl w:ilvl="4" w:tplc="0C0A0003" w:tentative="1">
      <w:start w:val="1"/>
      <w:numFmt w:val="bullet"/>
      <w:lvlText w:val="o"/>
      <w:lvlJc w:val="left"/>
      <w:pPr>
        <w:ind w:left="4000" w:hanging="360"/>
      </w:pPr>
      <w:rPr>
        <w:rFonts w:ascii="Courier New" w:hAnsi="Courier New" w:cs="Courier New" w:hint="default"/>
      </w:rPr>
    </w:lvl>
    <w:lvl w:ilvl="5" w:tplc="0C0A0005" w:tentative="1">
      <w:start w:val="1"/>
      <w:numFmt w:val="bullet"/>
      <w:lvlText w:val=""/>
      <w:lvlJc w:val="left"/>
      <w:pPr>
        <w:ind w:left="4720" w:hanging="360"/>
      </w:pPr>
      <w:rPr>
        <w:rFonts w:ascii="Wingdings" w:hAnsi="Wingdings" w:hint="default"/>
      </w:rPr>
    </w:lvl>
    <w:lvl w:ilvl="6" w:tplc="0C0A0001" w:tentative="1">
      <w:start w:val="1"/>
      <w:numFmt w:val="bullet"/>
      <w:lvlText w:val=""/>
      <w:lvlJc w:val="left"/>
      <w:pPr>
        <w:ind w:left="5440" w:hanging="360"/>
      </w:pPr>
      <w:rPr>
        <w:rFonts w:ascii="Symbol" w:hAnsi="Symbol" w:hint="default"/>
      </w:rPr>
    </w:lvl>
    <w:lvl w:ilvl="7" w:tplc="0C0A0003" w:tentative="1">
      <w:start w:val="1"/>
      <w:numFmt w:val="bullet"/>
      <w:lvlText w:val="o"/>
      <w:lvlJc w:val="left"/>
      <w:pPr>
        <w:ind w:left="6160" w:hanging="360"/>
      </w:pPr>
      <w:rPr>
        <w:rFonts w:ascii="Courier New" w:hAnsi="Courier New" w:cs="Courier New" w:hint="default"/>
      </w:rPr>
    </w:lvl>
    <w:lvl w:ilvl="8" w:tplc="0C0A0005" w:tentative="1">
      <w:start w:val="1"/>
      <w:numFmt w:val="bullet"/>
      <w:lvlText w:val=""/>
      <w:lvlJc w:val="left"/>
      <w:pPr>
        <w:ind w:left="6880" w:hanging="360"/>
      </w:pPr>
      <w:rPr>
        <w:rFonts w:ascii="Wingdings" w:hAnsi="Wingdings" w:hint="default"/>
      </w:rPr>
    </w:lvl>
  </w:abstractNum>
  <w:abstractNum w:abstractNumId="35" w15:restartNumberingAfterBreak="0">
    <w:nsid w:val="52304C8D"/>
    <w:multiLevelType w:val="hybridMultilevel"/>
    <w:tmpl w:val="9D344D46"/>
    <w:lvl w:ilvl="0" w:tplc="D2CC83C6">
      <w:start w:val="4"/>
      <w:numFmt w:val="lowerLetter"/>
      <w:lvlText w:val="%1."/>
      <w:lvlJc w:val="left"/>
      <w:pPr>
        <w:ind w:left="786" w:hanging="360"/>
      </w:pPr>
      <w:rPr>
        <w:rFonts w:hint="default"/>
        <w:b/>
        <w:i w:val="0"/>
        <w:sz w:val="24"/>
        <w:szCs w:val="24"/>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6" w15:restartNumberingAfterBreak="0">
    <w:nsid w:val="5AF65309"/>
    <w:multiLevelType w:val="hybridMultilevel"/>
    <w:tmpl w:val="86003E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DD32E18"/>
    <w:multiLevelType w:val="hybridMultilevel"/>
    <w:tmpl w:val="1E5C24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FA763CB"/>
    <w:multiLevelType w:val="hybridMultilevel"/>
    <w:tmpl w:val="787EF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3AC19B6"/>
    <w:multiLevelType w:val="hybridMultilevel"/>
    <w:tmpl w:val="13108B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D7333E3"/>
    <w:multiLevelType w:val="hybridMultilevel"/>
    <w:tmpl w:val="C0644900"/>
    <w:lvl w:ilvl="0" w:tplc="0E6CA760">
      <w:start w:val="4"/>
      <w:numFmt w:val="upperLetter"/>
      <w:lvlText w:val="%1."/>
      <w:lvlJc w:val="left"/>
      <w:pPr>
        <w:ind w:left="1364" w:hanging="360"/>
      </w:pPr>
      <w:rPr>
        <w:rFonts w:hint="default"/>
        <w:b w:val="0"/>
        <w:i/>
        <w:sz w:val="16"/>
      </w:rPr>
    </w:lvl>
    <w:lvl w:ilvl="1" w:tplc="0C0A0019" w:tentative="1">
      <w:start w:val="1"/>
      <w:numFmt w:val="lowerLetter"/>
      <w:lvlText w:val="%2."/>
      <w:lvlJc w:val="left"/>
      <w:pPr>
        <w:ind w:left="2084" w:hanging="360"/>
      </w:pPr>
    </w:lvl>
    <w:lvl w:ilvl="2" w:tplc="0C0A001B" w:tentative="1">
      <w:start w:val="1"/>
      <w:numFmt w:val="lowerRoman"/>
      <w:lvlText w:val="%3."/>
      <w:lvlJc w:val="right"/>
      <w:pPr>
        <w:ind w:left="2804" w:hanging="180"/>
      </w:pPr>
    </w:lvl>
    <w:lvl w:ilvl="3" w:tplc="0C0A000F" w:tentative="1">
      <w:start w:val="1"/>
      <w:numFmt w:val="decimal"/>
      <w:lvlText w:val="%4."/>
      <w:lvlJc w:val="left"/>
      <w:pPr>
        <w:ind w:left="3524" w:hanging="360"/>
      </w:pPr>
    </w:lvl>
    <w:lvl w:ilvl="4" w:tplc="0C0A0019" w:tentative="1">
      <w:start w:val="1"/>
      <w:numFmt w:val="lowerLetter"/>
      <w:lvlText w:val="%5."/>
      <w:lvlJc w:val="left"/>
      <w:pPr>
        <w:ind w:left="4244" w:hanging="360"/>
      </w:pPr>
    </w:lvl>
    <w:lvl w:ilvl="5" w:tplc="0C0A001B" w:tentative="1">
      <w:start w:val="1"/>
      <w:numFmt w:val="lowerRoman"/>
      <w:lvlText w:val="%6."/>
      <w:lvlJc w:val="right"/>
      <w:pPr>
        <w:ind w:left="4964" w:hanging="180"/>
      </w:pPr>
    </w:lvl>
    <w:lvl w:ilvl="6" w:tplc="0C0A000F" w:tentative="1">
      <w:start w:val="1"/>
      <w:numFmt w:val="decimal"/>
      <w:lvlText w:val="%7."/>
      <w:lvlJc w:val="left"/>
      <w:pPr>
        <w:ind w:left="5684" w:hanging="360"/>
      </w:pPr>
    </w:lvl>
    <w:lvl w:ilvl="7" w:tplc="0C0A0019" w:tentative="1">
      <w:start w:val="1"/>
      <w:numFmt w:val="lowerLetter"/>
      <w:lvlText w:val="%8."/>
      <w:lvlJc w:val="left"/>
      <w:pPr>
        <w:ind w:left="6404" w:hanging="360"/>
      </w:pPr>
    </w:lvl>
    <w:lvl w:ilvl="8" w:tplc="0C0A001B" w:tentative="1">
      <w:start w:val="1"/>
      <w:numFmt w:val="lowerRoman"/>
      <w:lvlText w:val="%9."/>
      <w:lvlJc w:val="right"/>
      <w:pPr>
        <w:ind w:left="7124" w:hanging="180"/>
      </w:pPr>
    </w:lvl>
  </w:abstractNum>
  <w:abstractNum w:abstractNumId="41" w15:restartNumberingAfterBreak="0">
    <w:nsid w:val="6EBD1A20"/>
    <w:multiLevelType w:val="hybridMultilevel"/>
    <w:tmpl w:val="EA66F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EDF3420"/>
    <w:multiLevelType w:val="hybridMultilevel"/>
    <w:tmpl w:val="D7D80180"/>
    <w:lvl w:ilvl="0" w:tplc="0409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B5124D"/>
    <w:multiLevelType w:val="hybridMultilevel"/>
    <w:tmpl w:val="99782878"/>
    <w:lvl w:ilvl="0" w:tplc="64267B10">
      <w:start w:val="4"/>
      <w:numFmt w:val="upperLetter"/>
      <w:lvlText w:val="%1."/>
      <w:lvlJc w:val="left"/>
      <w:pPr>
        <w:ind w:left="1364" w:hanging="360"/>
      </w:pPr>
      <w:rPr>
        <w:rFonts w:hint="default"/>
        <w:b w:val="0"/>
        <w:i/>
        <w:sz w:val="16"/>
      </w:rPr>
    </w:lvl>
    <w:lvl w:ilvl="1" w:tplc="0C0A0019" w:tentative="1">
      <w:start w:val="1"/>
      <w:numFmt w:val="lowerLetter"/>
      <w:lvlText w:val="%2."/>
      <w:lvlJc w:val="left"/>
      <w:pPr>
        <w:ind w:left="2084" w:hanging="360"/>
      </w:pPr>
    </w:lvl>
    <w:lvl w:ilvl="2" w:tplc="0C0A001B" w:tentative="1">
      <w:start w:val="1"/>
      <w:numFmt w:val="lowerRoman"/>
      <w:lvlText w:val="%3."/>
      <w:lvlJc w:val="right"/>
      <w:pPr>
        <w:ind w:left="2804" w:hanging="180"/>
      </w:pPr>
    </w:lvl>
    <w:lvl w:ilvl="3" w:tplc="0C0A000F" w:tentative="1">
      <w:start w:val="1"/>
      <w:numFmt w:val="decimal"/>
      <w:lvlText w:val="%4."/>
      <w:lvlJc w:val="left"/>
      <w:pPr>
        <w:ind w:left="3524" w:hanging="360"/>
      </w:pPr>
    </w:lvl>
    <w:lvl w:ilvl="4" w:tplc="0C0A0019" w:tentative="1">
      <w:start w:val="1"/>
      <w:numFmt w:val="lowerLetter"/>
      <w:lvlText w:val="%5."/>
      <w:lvlJc w:val="left"/>
      <w:pPr>
        <w:ind w:left="4244" w:hanging="360"/>
      </w:pPr>
    </w:lvl>
    <w:lvl w:ilvl="5" w:tplc="0C0A001B" w:tentative="1">
      <w:start w:val="1"/>
      <w:numFmt w:val="lowerRoman"/>
      <w:lvlText w:val="%6."/>
      <w:lvlJc w:val="right"/>
      <w:pPr>
        <w:ind w:left="4964" w:hanging="180"/>
      </w:pPr>
    </w:lvl>
    <w:lvl w:ilvl="6" w:tplc="0C0A000F" w:tentative="1">
      <w:start w:val="1"/>
      <w:numFmt w:val="decimal"/>
      <w:lvlText w:val="%7."/>
      <w:lvlJc w:val="left"/>
      <w:pPr>
        <w:ind w:left="5684" w:hanging="360"/>
      </w:pPr>
    </w:lvl>
    <w:lvl w:ilvl="7" w:tplc="0C0A0019" w:tentative="1">
      <w:start w:val="1"/>
      <w:numFmt w:val="lowerLetter"/>
      <w:lvlText w:val="%8."/>
      <w:lvlJc w:val="left"/>
      <w:pPr>
        <w:ind w:left="6404" w:hanging="360"/>
      </w:pPr>
    </w:lvl>
    <w:lvl w:ilvl="8" w:tplc="0C0A001B" w:tentative="1">
      <w:start w:val="1"/>
      <w:numFmt w:val="lowerRoman"/>
      <w:lvlText w:val="%9."/>
      <w:lvlJc w:val="right"/>
      <w:pPr>
        <w:ind w:left="7124" w:hanging="180"/>
      </w:pPr>
    </w:lvl>
  </w:abstractNum>
  <w:abstractNum w:abstractNumId="44" w15:restartNumberingAfterBreak="0">
    <w:nsid w:val="7CB87092"/>
    <w:multiLevelType w:val="hybridMultilevel"/>
    <w:tmpl w:val="A6CEC9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D7003D6"/>
    <w:multiLevelType w:val="hybridMultilevel"/>
    <w:tmpl w:val="3F725F96"/>
    <w:lvl w:ilvl="0" w:tplc="91B40DEA">
      <w:start w:val="1"/>
      <w:numFmt w:val="decimal"/>
      <w:lvlText w:val="%1."/>
      <w:lvlJc w:val="left"/>
      <w:pPr>
        <w:ind w:left="644" w:hanging="360"/>
      </w:pPr>
      <w:rPr>
        <w:rFonts w:hint="default"/>
        <w:b/>
        <w:i w:val="0"/>
        <w:sz w:val="24"/>
        <w:szCs w:val="24"/>
        <w:lang w:val="es-D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8F254C"/>
    <w:multiLevelType w:val="hybridMultilevel"/>
    <w:tmpl w:val="4134CF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23"/>
  </w:num>
  <w:num w:numId="4">
    <w:abstractNumId w:val="0"/>
  </w:num>
  <w:num w:numId="5">
    <w:abstractNumId w:val="34"/>
  </w:num>
  <w:num w:numId="6">
    <w:abstractNumId w:val="13"/>
  </w:num>
  <w:num w:numId="7">
    <w:abstractNumId w:val="44"/>
  </w:num>
  <w:num w:numId="8">
    <w:abstractNumId w:val="11"/>
  </w:num>
  <w:num w:numId="9">
    <w:abstractNumId w:val="2"/>
  </w:num>
  <w:num w:numId="10">
    <w:abstractNumId w:val="24"/>
  </w:num>
  <w:num w:numId="11">
    <w:abstractNumId w:val="9"/>
  </w:num>
  <w:num w:numId="12">
    <w:abstractNumId w:val="16"/>
  </w:num>
  <w:num w:numId="13">
    <w:abstractNumId w:val="26"/>
  </w:num>
  <w:num w:numId="14">
    <w:abstractNumId w:val="27"/>
  </w:num>
  <w:num w:numId="15">
    <w:abstractNumId w:val="14"/>
  </w:num>
  <w:num w:numId="16">
    <w:abstractNumId w:val="7"/>
  </w:num>
  <w:num w:numId="17">
    <w:abstractNumId w:val="36"/>
  </w:num>
  <w:num w:numId="18">
    <w:abstractNumId w:val="1"/>
  </w:num>
  <w:num w:numId="19">
    <w:abstractNumId w:val="41"/>
  </w:num>
  <w:num w:numId="20">
    <w:abstractNumId w:val="3"/>
  </w:num>
  <w:num w:numId="21">
    <w:abstractNumId w:val="38"/>
  </w:num>
  <w:num w:numId="22">
    <w:abstractNumId w:val="25"/>
  </w:num>
  <w:num w:numId="23">
    <w:abstractNumId w:val="42"/>
  </w:num>
  <w:num w:numId="24">
    <w:abstractNumId w:val="37"/>
  </w:num>
  <w:num w:numId="25">
    <w:abstractNumId w:val="39"/>
  </w:num>
  <w:num w:numId="26">
    <w:abstractNumId w:val="18"/>
  </w:num>
  <w:num w:numId="27">
    <w:abstractNumId w:val="4"/>
  </w:num>
  <w:num w:numId="28">
    <w:abstractNumId w:val="46"/>
  </w:num>
  <w:num w:numId="29">
    <w:abstractNumId w:val="17"/>
  </w:num>
  <w:num w:numId="30">
    <w:abstractNumId w:val="12"/>
  </w:num>
  <w:num w:numId="31">
    <w:abstractNumId w:val="8"/>
  </w:num>
  <w:num w:numId="32">
    <w:abstractNumId w:val="28"/>
  </w:num>
  <w:num w:numId="33">
    <w:abstractNumId w:val="45"/>
  </w:num>
  <w:num w:numId="34">
    <w:abstractNumId w:val="19"/>
  </w:num>
  <w:num w:numId="35">
    <w:abstractNumId w:val="10"/>
  </w:num>
  <w:num w:numId="36">
    <w:abstractNumId w:val="33"/>
  </w:num>
  <w:num w:numId="37">
    <w:abstractNumId w:val="6"/>
  </w:num>
  <w:num w:numId="38">
    <w:abstractNumId w:val="31"/>
  </w:num>
  <w:num w:numId="39">
    <w:abstractNumId w:val="5"/>
  </w:num>
  <w:num w:numId="40">
    <w:abstractNumId w:val="20"/>
  </w:num>
  <w:num w:numId="41">
    <w:abstractNumId w:val="43"/>
  </w:num>
  <w:num w:numId="42">
    <w:abstractNumId w:val="40"/>
  </w:num>
  <w:num w:numId="43">
    <w:abstractNumId w:val="29"/>
  </w:num>
  <w:num w:numId="44">
    <w:abstractNumId w:val="21"/>
  </w:num>
  <w:num w:numId="45">
    <w:abstractNumId w:val="15"/>
  </w:num>
  <w:num w:numId="46">
    <w:abstractNumId w:val="35"/>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32423"/>
    <w:rsid w:val="0007427A"/>
    <w:rsid w:val="00075D8D"/>
    <w:rsid w:val="000960E2"/>
    <w:rsid w:val="000D6440"/>
    <w:rsid w:val="000F38E8"/>
    <w:rsid w:val="00114F2A"/>
    <w:rsid w:val="001240D0"/>
    <w:rsid w:val="00125D46"/>
    <w:rsid w:val="001325CB"/>
    <w:rsid w:val="00175ECD"/>
    <w:rsid w:val="001D3A6A"/>
    <w:rsid w:val="001D608D"/>
    <w:rsid w:val="001D79F4"/>
    <w:rsid w:val="001E07B9"/>
    <w:rsid w:val="00200B6E"/>
    <w:rsid w:val="0021106F"/>
    <w:rsid w:val="0021331F"/>
    <w:rsid w:val="00217DF6"/>
    <w:rsid w:val="00224524"/>
    <w:rsid w:val="00243FED"/>
    <w:rsid w:val="00282FA2"/>
    <w:rsid w:val="002B4451"/>
    <w:rsid w:val="002C7687"/>
    <w:rsid w:val="002F5B2D"/>
    <w:rsid w:val="00320D55"/>
    <w:rsid w:val="003302B8"/>
    <w:rsid w:val="00330BBF"/>
    <w:rsid w:val="00340BA3"/>
    <w:rsid w:val="0034224F"/>
    <w:rsid w:val="0035429F"/>
    <w:rsid w:val="00355C9E"/>
    <w:rsid w:val="00355FE2"/>
    <w:rsid w:val="003B15A3"/>
    <w:rsid w:val="003D6E9C"/>
    <w:rsid w:val="003E7C79"/>
    <w:rsid w:val="003E7EAF"/>
    <w:rsid w:val="0041100E"/>
    <w:rsid w:val="00425CF6"/>
    <w:rsid w:val="00443BFC"/>
    <w:rsid w:val="00460CDF"/>
    <w:rsid w:val="00463A18"/>
    <w:rsid w:val="004671B7"/>
    <w:rsid w:val="00472102"/>
    <w:rsid w:val="00485B71"/>
    <w:rsid w:val="004924FB"/>
    <w:rsid w:val="004B7FB2"/>
    <w:rsid w:val="004F2DD5"/>
    <w:rsid w:val="00512489"/>
    <w:rsid w:val="005273D1"/>
    <w:rsid w:val="005421D6"/>
    <w:rsid w:val="00544419"/>
    <w:rsid w:val="00545797"/>
    <w:rsid w:val="0057054A"/>
    <w:rsid w:val="00572D53"/>
    <w:rsid w:val="005805BA"/>
    <w:rsid w:val="00584FE9"/>
    <w:rsid w:val="00595378"/>
    <w:rsid w:val="005A44A8"/>
    <w:rsid w:val="005B1AED"/>
    <w:rsid w:val="005C548C"/>
    <w:rsid w:val="005F72E4"/>
    <w:rsid w:val="0061095C"/>
    <w:rsid w:val="006160B6"/>
    <w:rsid w:val="00631F6E"/>
    <w:rsid w:val="00644BF9"/>
    <w:rsid w:val="00654164"/>
    <w:rsid w:val="00654EFA"/>
    <w:rsid w:val="006D17AE"/>
    <w:rsid w:val="006E3F08"/>
    <w:rsid w:val="006F27C8"/>
    <w:rsid w:val="007265F1"/>
    <w:rsid w:val="00760199"/>
    <w:rsid w:val="00786C60"/>
    <w:rsid w:val="00795305"/>
    <w:rsid w:val="00795A16"/>
    <w:rsid w:val="00796C22"/>
    <w:rsid w:val="007A267B"/>
    <w:rsid w:val="007C6071"/>
    <w:rsid w:val="007C7929"/>
    <w:rsid w:val="007F2778"/>
    <w:rsid w:val="00810F87"/>
    <w:rsid w:val="00821B5E"/>
    <w:rsid w:val="00836B43"/>
    <w:rsid w:val="00857FC2"/>
    <w:rsid w:val="00860389"/>
    <w:rsid w:val="0087772C"/>
    <w:rsid w:val="00881874"/>
    <w:rsid w:val="0089273D"/>
    <w:rsid w:val="008C22C6"/>
    <w:rsid w:val="008D7F4E"/>
    <w:rsid w:val="008F30D0"/>
    <w:rsid w:val="009000C6"/>
    <w:rsid w:val="00920A80"/>
    <w:rsid w:val="009558E4"/>
    <w:rsid w:val="00967739"/>
    <w:rsid w:val="0097291D"/>
    <w:rsid w:val="009870D7"/>
    <w:rsid w:val="009904DB"/>
    <w:rsid w:val="00995128"/>
    <w:rsid w:val="009B239B"/>
    <w:rsid w:val="009C655C"/>
    <w:rsid w:val="009F3D54"/>
    <w:rsid w:val="00A04B5B"/>
    <w:rsid w:val="00A21611"/>
    <w:rsid w:val="00A333A8"/>
    <w:rsid w:val="00A44089"/>
    <w:rsid w:val="00A630BC"/>
    <w:rsid w:val="00A63A00"/>
    <w:rsid w:val="00A7290B"/>
    <w:rsid w:val="00A77D7D"/>
    <w:rsid w:val="00AA1946"/>
    <w:rsid w:val="00AB6D1D"/>
    <w:rsid w:val="00AD6032"/>
    <w:rsid w:val="00B0280A"/>
    <w:rsid w:val="00B16EF5"/>
    <w:rsid w:val="00B45B38"/>
    <w:rsid w:val="00B56CA4"/>
    <w:rsid w:val="00B949B7"/>
    <w:rsid w:val="00BA2267"/>
    <w:rsid w:val="00BA56DF"/>
    <w:rsid w:val="00BB7662"/>
    <w:rsid w:val="00BB7B13"/>
    <w:rsid w:val="00BE2AB6"/>
    <w:rsid w:val="00BE3668"/>
    <w:rsid w:val="00C02322"/>
    <w:rsid w:val="00C10543"/>
    <w:rsid w:val="00C26DC5"/>
    <w:rsid w:val="00C37700"/>
    <w:rsid w:val="00C64CEF"/>
    <w:rsid w:val="00C84A5A"/>
    <w:rsid w:val="00C92266"/>
    <w:rsid w:val="00CA13B7"/>
    <w:rsid w:val="00CD0F92"/>
    <w:rsid w:val="00CD73A3"/>
    <w:rsid w:val="00CE1ED0"/>
    <w:rsid w:val="00D068A9"/>
    <w:rsid w:val="00D2018B"/>
    <w:rsid w:val="00D223FD"/>
    <w:rsid w:val="00D22567"/>
    <w:rsid w:val="00D23481"/>
    <w:rsid w:val="00D37DB4"/>
    <w:rsid w:val="00D57E89"/>
    <w:rsid w:val="00D72826"/>
    <w:rsid w:val="00D75115"/>
    <w:rsid w:val="00DA0BD4"/>
    <w:rsid w:val="00DA3488"/>
    <w:rsid w:val="00DB12AA"/>
    <w:rsid w:val="00DC5AD6"/>
    <w:rsid w:val="00DE63E7"/>
    <w:rsid w:val="00DE6DAF"/>
    <w:rsid w:val="00DF0B54"/>
    <w:rsid w:val="00E031D0"/>
    <w:rsid w:val="00E06405"/>
    <w:rsid w:val="00E12DDE"/>
    <w:rsid w:val="00E14734"/>
    <w:rsid w:val="00E377F6"/>
    <w:rsid w:val="00E739F8"/>
    <w:rsid w:val="00E80BF2"/>
    <w:rsid w:val="00E84651"/>
    <w:rsid w:val="00EB27B3"/>
    <w:rsid w:val="00ED0DAF"/>
    <w:rsid w:val="00F177DE"/>
    <w:rsid w:val="00F21DBA"/>
    <w:rsid w:val="00F23DCD"/>
    <w:rsid w:val="00F26376"/>
    <w:rsid w:val="00F2753D"/>
    <w:rsid w:val="00F36012"/>
    <w:rsid w:val="00F56299"/>
    <w:rsid w:val="00F73B7F"/>
    <w:rsid w:val="00F74112"/>
    <w:rsid w:val="00F94808"/>
    <w:rsid w:val="00FB7E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0D55"/>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D37DB4"/>
    <w:pPr>
      <w:tabs>
        <w:tab w:val="right" w:leader="dot" w:pos="9350"/>
      </w:tabs>
      <w:spacing w:after="100"/>
    </w:pPr>
    <w:rPr>
      <w:b/>
      <w:noProof/>
      <w:color w:val="808080" w:themeColor="background1" w:themeShade="80"/>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CITAS"/>
    <w:basedOn w:val="Normal"/>
    <w:link w:val="PrrafodelistaCar"/>
    <w:uiPriority w:val="34"/>
    <w:qFormat/>
    <w:rsid w:val="0057054A"/>
    <w:pPr>
      <w:ind w:left="720"/>
      <w:contextualSpacing/>
    </w:pPr>
  </w:style>
  <w:style w:type="table" w:customStyle="1" w:styleId="Tablaconcuadrcula3-nfasis31">
    <w:name w:val="Tabla con cuadrícula 3 - Énfasis 31"/>
    <w:basedOn w:val="Tablanormal"/>
    <w:next w:val="Tablaconcuadrcula3-nfasis3"/>
    <w:uiPriority w:val="48"/>
    <w:rsid w:val="001D3A6A"/>
    <w:pPr>
      <w:spacing w:after="0" w:line="240" w:lineRule="auto"/>
    </w:pPr>
    <w:rPr>
      <w:rFonts w:ascii="Calibri" w:eastAsia="Calibri" w:hAnsi="Calibri"/>
      <w:color w:val="auto"/>
      <w:spacing w:val="0"/>
      <w:sz w:val="20"/>
      <w:szCs w:val="2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customStyle="1" w:styleId="Tabladelista7concolores-nfasis61">
    <w:name w:val="Tabla de lista 7 con colores - Énfasis 61"/>
    <w:basedOn w:val="Tablanormal"/>
    <w:next w:val="Tabladelista7concolores-nfasis6"/>
    <w:uiPriority w:val="52"/>
    <w:rsid w:val="001D3A6A"/>
    <w:pPr>
      <w:spacing w:after="0" w:line="240" w:lineRule="auto"/>
    </w:pPr>
    <w:rPr>
      <w:rFonts w:ascii="Calibri" w:hAnsi="Calibri"/>
      <w:color w:val="393939"/>
      <w:spacing w:val="0"/>
      <w:sz w:val="22"/>
      <w:szCs w:val="22"/>
      <w:lang w:val="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D4D4D"/>
        </w:tcBorders>
        <w:shd w:val="clear" w:color="auto" w:fill="FFFFFF"/>
      </w:tcPr>
    </w:tblStylePr>
    <w:tblStylePr w:type="lastRow">
      <w:rPr>
        <w:rFonts w:ascii="Calibri Light" w:eastAsia="Times New Roman" w:hAnsi="Calibri Light" w:cs="Times New Roman"/>
        <w:i/>
        <w:iCs/>
        <w:sz w:val="26"/>
      </w:rPr>
      <w:tblPr/>
      <w:tcPr>
        <w:tcBorders>
          <w:top w:val="single" w:sz="4" w:space="0" w:color="4D4D4D"/>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D4D4D"/>
        </w:tcBorders>
        <w:shd w:val="clear" w:color="auto" w:fill="FFFFFF"/>
      </w:tcPr>
    </w:tblStylePr>
    <w:tblStylePr w:type="lastCol">
      <w:rPr>
        <w:rFonts w:ascii="Calibri Light" w:eastAsia="Times New Roman" w:hAnsi="Calibri Light" w:cs="Times New Roman"/>
        <w:i/>
        <w:iCs/>
        <w:sz w:val="26"/>
      </w:rPr>
      <w:tblPr/>
      <w:tcPr>
        <w:tcBorders>
          <w:left w:val="single" w:sz="4" w:space="0" w:color="4D4D4D"/>
        </w:tcBorders>
        <w:shd w:val="clear" w:color="auto" w:fill="FFFFFF"/>
      </w:tcPr>
    </w:tblStylePr>
    <w:tblStylePr w:type="band1Vert">
      <w:tblPr/>
      <w:tcPr>
        <w:shd w:val="clear" w:color="auto" w:fill="DBDBDB"/>
      </w:tcPr>
    </w:tblStylePr>
    <w:tblStylePr w:type="band1Horz">
      <w:tblPr/>
      <w:tcPr>
        <w:shd w:val="clear" w:color="auto" w:fill="DB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
    <w:name w:val="Tabla normal 51"/>
    <w:basedOn w:val="Tablanormal"/>
    <w:next w:val="Tablanormal5"/>
    <w:uiPriority w:val="45"/>
    <w:rsid w:val="001D3A6A"/>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3">
    <w:name w:val="Grid Table 3 Accent 3"/>
    <w:basedOn w:val="Tablanormal"/>
    <w:uiPriority w:val="48"/>
    <w:rsid w:val="001D3A6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lista7concolores-nfasis6">
    <w:name w:val="List Table 7 Colorful Accent 6"/>
    <w:basedOn w:val="Tablanormal"/>
    <w:uiPriority w:val="52"/>
    <w:rsid w:val="001D3A6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5">
    <w:name w:val="Plain Table 5"/>
    <w:basedOn w:val="Tablanormal"/>
    <w:uiPriority w:val="45"/>
    <w:rsid w:val="001D3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
    <w:name w:val="Sin lista1"/>
    <w:next w:val="Sinlista"/>
    <w:uiPriority w:val="99"/>
    <w:semiHidden/>
    <w:unhideWhenUsed/>
    <w:rsid w:val="00282FA2"/>
  </w:style>
  <w:style w:type="character" w:styleId="nfasisintenso">
    <w:name w:val="Intense Emphasis"/>
    <w:uiPriority w:val="21"/>
    <w:rsid w:val="00282FA2"/>
    <w:rPr>
      <w:i/>
      <w:iCs/>
      <w:color w:val="5B9BD5"/>
    </w:rPr>
  </w:style>
  <w:style w:type="paragraph" w:styleId="Subttulo">
    <w:name w:val="Subtitle"/>
    <w:basedOn w:val="Normal"/>
    <w:next w:val="Normal"/>
    <w:link w:val="SubttuloCar"/>
    <w:uiPriority w:val="11"/>
    <w:qFormat/>
    <w:rsid w:val="00282FA2"/>
    <w:pPr>
      <w:numPr>
        <w:ilvl w:val="1"/>
      </w:numPr>
      <w:jc w:val="center"/>
    </w:pPr>
    <w:rPr>
      <w:rFonts w:ascii="Gotham" w:eastAsia="Times New Roman" w:hAnsi="Gotham"/>
      <w:color w:val="2F5496"/>
      <w:spacing w:val="15"/>
      <w:sz w:val="16"/>
      <w:szCs w:val="22"/>
      <w:lang w:val="es-ES"/>
    </w:rPr>
  </w:style>
  <w:style w:type="character" w:customStyle="1" w:styleId="SubttuloCar">
    <w:name w:val="Subtítulo Car"/>
    <w:basedOn w:val="Fuentedeprrafopredeter"/>
    <w:link w:val="Subttulo"/>
    <w:uiPriority w:val="11"/>
    <w:rsid w:val="00282FA2"/>
    <w:rPr>
      <w:rFonts w:ascii="Gotham" w:eastAsia="Times New Roman" w:hAnsi="Gotham"/>
      <w:color w:val="2F5496"/>
      <w:spacing w:val="15"/>
      <w:sz w:val="16"/>
      <w:szCs w:val="22"/>
      <w:lang w:val="es-ES"/>
    </w:rPr>
  </w:style>
  <w:style w:type="paragraph" w:customStyle="1" w:styleId="Textonotasalpie">
    <w:name w:val="Texto notas al pie"/>
    <w:basedOn w:val="Normal"/>
    <w:link w:val="TextonotasalpieCar"/>
    <w:qFormat/>
    <w:rsid w:val="00282FA2"/>
    <w:pPr>
      <w:ind w:left="708"/>
      <w:jc w:val="both"/>
    </w:pPr>
    <w:rPr>
      <w:rFonts w:eastAsia="Calibri"/>
      <w:color w:val="000000"/>
      <w:spacing w:val="0"/>
      <w:szCs w:val="22"/>
      <w:lang w:val="es-ES"/>
    </w:rPr>
  </w:style>
  <w:style w:type="character" w:customStyle="1" w:styleId="TextonotasalpieCar">
    <w:name w:val="Texto notas al pie Car"/>
    <w:link w:val="Textonotasalpie"/>
    <w:rsid w:val="00282FA2"/>
    <w:rPr>
      <w:rFonts w:eastAsia="Calibri"/>
      <w:color w:val="000000"/>
      <w:spacing w:val="0"/>
      <w:szCs w:val="22"/>
      <w:lang w:val="es-ES"/>
    </w:rPr>
  </w:style>
  <w:style w:type="table" w:customStyle="1" w:styleId="Tabladecuadrcula4-nfasis11">
    <w:name w:val="Tabla de cuadrícula 4 - Énfasis 11"/>
    <w:basedOn w:val="Tablanormal"/>
    <w:uiPriority w:val="49"/>
    <w:rsid w:val="00282FA2"/>
    <w:pPr>
      <w:spacing w:after="0" w:line="240" w:lineRule="auto"/>
    </w:pPr>
    <w:rPr>
      <w:rFonts w:ascii="Calibri" w:eastAsia="Calibri" w:hAnsi="Calibri"/>
      <w:color w:val="auto"/>
      <w:spacing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4-nfasis1">
    <w:name w:val="Grid Table 4 Accent 1"/>
    <w:basedOn w:val="Tablanormal"/>
    <w:uiPriority w:val="49"/>
    <w:rsid w:val="00282FA2"/>
    <w:pPr>
      <w:spacing w:after="0" w:line="240" w:lineRule="auto"/>
    </w:pPr>
    <w:rPr>
      <w:rFonts w:ascii="Calibri" w:eastAsia="Calibri" w:hAnsi="Calibri"/>
      <w:color w:val="auto"/>
      <w:spacing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rrafodelistaCar">
    <w:name w:val="Párrafo de lista Car"/>
    <w:aliases w:val="Compomente Car,CITAS Car"/>
    <w:link w:val="Prrafodelista"/>
    <w:uiPriority w:val="34"/>
    <w:locked/>
    <w:rsid w:val="00282FA2"/>
  </w:style>
  <w:style w:type="table" w:styleId="Tablaconcuadrcula5oscura-nfasis6">
    <w:name w:val="Grid Table 5 Dark Accent 6"/>
    <w:basedOn w:val="Tablanormal"/>
    <w:uiPriority w:val="50"/>
    <w:rsid w:val="00282FA2"/>
    <w:pPr>
      <w:spacing w:after="0" w:line="240" w:lineRule="auto"/>
    </w:pPr>
    <w:rPr>
      <w:rFonts w:ascii="Calibri" w:eastAsia="MS Mincho" w:hAnsi="Calibri"/>
      <w:color w:val="auto"/>
      <w:spacing w:val="0"/>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concuadrcula5oscura-nfasis3">
    <w:name w:val="Grid Table 5 Dark Accent 3"/>
    <w:basedOn w:val="Tablanormal"/>
    <w:uiPriority w:val="50"/>
    <w:rsid w:val="00282FA2"/>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styleId="TDC3">
    <w:name w:val="toc 3"/>
    <w:basedOn w:val="Normal"/>
    <w:next w:val="Normal"/>
    <w:autoRedefine/>
    <w:uiPriority w:val="39"/>
    <w:unhideWhenUsed/>
    <w:rsid w:val="00282FA2"/>
    <w:pPr>
      <w:ind w:left="360"/>
      <w:jc w:val="both"/>
    </w:pPr>
    <w:rPr>
      <w:rFonts w:ascii="Artifex CF Extra Light" w:eastAsia="Calibri" w:hAnsi="Artifex CF Extra Light"/>
      <w:color w:val="003876"/>
      <w:spacing w:val="0"/>
      <w:sz w:val="18"/>
      <w:szCs w:val="22"/>
      <w:lang w:val="es-ES"/>
    </w:rPr>
  </w:style>
  <w:style w:type="table" w:styleId="Tablaconcuadrcula">
    <w:name w:val="Table Grid"/>
    <w:basedOn w:val="Tablanormal"/>
    <w:uiPriority w:val="39"/>
    <w:rsid w:val="00282FA2"/>
    <w:pPr>
      <w:spacing w:after="0" w:line="240" w:lineRule="auto"/>
    </w:pPr>
    <w:rPr>
      <w:rFonts w:ascii="Calibri" w:eastAsia="Calibri" w:hAnsi="Calibri"/>
      <w:color w:val="auto"/>
      <w:spacing w:val="0"/>
      <w:sz w:val="22"/>
      <w:szCs w:val="22"/>
      <w:lang w:val="es-D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282FA2"/>
    <w:pPr>
      <w:spacing w:after="0" w:line="240" w:lineRule="auto"/>
    </w:pPr>
    <w:rPr>
      <w:rFonts w:ascii="Calibri" w:eastAsia="Calibri" w:hAnsi="Calibri"/>
      <w:color w:val="auto"/>
      <w:spacing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independiente">
    <w:name w:val="Body Text"/>
    <w:basedOn w:val="Normal"/>
    <w:link w:val="TextoindependienteCar"/>
    <w:unhideWhenUsed/>
    <w:rsid w:val="00282FA2"/>
    <w:pPr>
      <w:spacing w:after="0" w:line="240" w:lineRule="auto"/>
      <w:jc w:val="center"/>
    </w:pPr>
    <w:rPr>
      <w:rFonts w:ascii="Arial" w:eastAsia="MS Mincho" w:hAnsi="Arial"/>
      <w:b/>
      <w:color w:val="auto"/>
      <w:spacing w:val="0"/>
      <w:sz w:val="28"/>
      <w:szCs w:val="20"/>
      <w:lang w:eastAsia="es-ES"/>
    </w:rPr>
  </w:style>
  <w:style w:type="character" w:customStyle="1" w:styleId="TextoindependienteCar">
    <w:name w:val="Texto independiente Car"/>
    <w:basedOn w:val="Fuentedeprrafopredeter"/>
    <w:link w:val="Textoindependiente"/>
    <w:rsid w:val="00282FA2"/>
    <w:rPr>
      <w:rFonts w:ascii="Arial" w:eastAsia="MS Mincho" w:hAnsi="Arial"/>
      <w:b/>
      <w:color w:val="auto"/>
      <w:spacing w:val="0"/>
      <w:sz w:val="28"/>
      <w:szCs w:val="20"/>
      <w:lang w:eastAsia="es-ES"/>
    </w:rPr>
  </w:style>
  <w:style w:type="paragraph" w:styleId="TDC2">
    <w:name w:val="toc 2"/>
    <w:basedOn w:val="Normal"/>
    <w:next w:val="Normal"/>
    <w:autoRedefine/>
    <w:uiPriority w:val="39"/>
    <w:unhideWhenUsed/>
    <w:rsid w:val="00595378"/>
    <w:pPr>
      <w:tabs>
        <w:tab w:val="left" w:pos="426"/>
        <w:tab w:val="right" w:leader="dot" w:pos="9350"/>
      </w:tabs>
      <w:jc w:val="both"/>
    </w:pPr>
    <w:rPr>
      <w:rFonts w:ascii="Artifex CF Extra Light" w:eastAsia="Calibri" w:hAnsi="Artifex CF Extra Light"/>
      <w:color w:val="003876"/>
      <w:spacing w:val="0"/>
      <w:sz w:val="18"/>
      <w:szCs w:val="22"/>
      <w:lang w:val="es-ES"/>
    </w:rPr>
  </w:style>
  <w:style w:type="paragraph" w:styleId="NormalWeb">
    <w:name w:val="Normal (Web)"/>
    <w:basedOn w:val="Normal"/>
    <w:uiPriority w:val="99"/>
    <w:semiHidden/>
    <w:unhideWhenUsed/>
    <w:rsid w:val="00282FA2"/>
    <w:pPr>
      <w:spacing w:before="100" w:beforeAutospacing="1" w:after="100" w:afterAutospacing="1" w:line="240" w:lineRule="auto"/>
    </w:pPr>
    <w:rPr>
      <w:rFonts w:eastAsia="Times New Roman"/>
      <w:color w:val="auto"/>
      <w:spacing w:val="0"/>
    </w:rPr>
  </w:style>
  <w:style w:type="table" w:customStyle="1" w:styleId="Tablaconcuadrcula1">
    <w:name w:val="Tabla con cuadrícula1"/>
    <w:basedOn w:val="Tablanormal"/>
    <w:next w:val="Tablaconcuadrcula"/>
    <w:uiPriority w:val="39"/>
    <w:rsid w:val="00282FA2"/>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82FA2"/>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282FA2"/>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282FA2"/>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282FA2"/>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282FA2"/>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282FA2"/>
    <w:pPr>
      <w:spacing w:after="0" w:line="240" w:lineRule="auto"/>
    </w:pPr>
    <w:rPr>
      <w:rFonts w:ascii="Calibri" w:eastAsia="Calibri" w:hAnsi="Calibri"/>
      <w:color w:val="auto"/>
      <w:spacing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concuadrcula4-nfasis3">
    <w:name w:val="Grid Table 4 Accent 3"/>
    <w:basedOn w:val="Tablanormal"/>
    <w:uiPriority w:val="49"/>
    <w:rsid w:val="00282FA2"/>
    <w:pPr>
      <w:spacing w:after="0" w:line="240" w:lineRule="auto"/>
    </w:pPr>
    <w:rPr>
      <w:rFonts w:ascii="Calibri" w:eastAsia="Calibri" w:hAnsi="Calibri"/>
      <w:color w:val="auto"/>
      <w:spacing w:val="0"/>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normal2">
    <w:name w:val="Plain Table 2"/>
    <w:basedOn w:val="Tablanormal"/>
    <w:uiPriority w:val="42"/>
    <w:rsid w:val="00282FA2"/>
    <w:pPr>
      <w:spacing w:after="0" w:line="240" w:lineRule="auto"/>
    </w:pPr>
    <w:rPr>
      <w:rFonts w:ascii="Calibri" w:eastAsia="Calibri" w:hAnsi="Calibri"/>
      <w:color w:val="auto"/>
      <w:spacing w:val="0"/>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concuadrcula7concolores">
    <w:name w:val="Grid Table 7 Colorful"/>
    <w:basedOn w:val="Tablanormal"/>
    <w:uiPriority w:val="52"/>
    <w:rsid w:val="00282FA2"/>
    <w:pPr>
      <w:spacing w:after="0" w:line="240" w:lineRule="auto"/>
    </w:pPr>
    <w:rPr>
      <w:rFonts w:ascii="Calibri" w:eastAsia="Calibri" w:hAnsi="Calibri"/>
      <w:color w:val="000000"/>
      <w:spacing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laconcuadrcula6concolores-nfasis3">
    <w:name w:val="Grid Table 6 Colorful Accent 3"/>
    <w:basedOn w:val="Tablanormal"/>
    <w:uiPriority w:val="51"/>
    <w:rsid w:val="00282FA2"/>
    <w:pPr>
      <w:spacing w:after="0" w:line="240" w:lineRule="auto"/>
    </w:pPr>
    <w:rPr>
      <w:rFonts w:ascii="Calibri" w:eastAsia="Calibri" w:hAnsi="Calibri"/>
      <w:color w:val="7B7B7B"/>
      <w:spacing w:val="0"/>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normal3">
    <w:name w:val="Plain Table 3"/>
    <w:basedOn w:val="Tablanormal"/>
    <w:uiPriority w:val="43"/>
    <w:rsid w:val="00282FA2"/>
    <w:pPr>
      <w:spacing w:after="0" w:line="240" w:lineRule="auto"/>
    </w:pPr>
    <w:rPr>
      <w:rFonts w:ascii="Calibri" w:eastAsia="Calibri" w:hAnsi="Calibri"/>
      <w:color w:val="auto"/>
      <w:spacing w:val="0"/>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5oscura-nfasis1">
    <w:name w:val="Grid Table 5 Dark Accent 1"/>
    <w:basedOn w:val="Tablanormal"/>
    <w:uiPriority w:val="50"/>
    <w:rsid w:val="00282FA2"/>
    <w:pPr>
      <w:spacing w:after="0" w:line="240" w:lineRule="auto"/>
    </w:pPr>
    <w:rPr>
      <w:rFonts w:ascii="Calibri" w:eastAsia="Calibri" w:hAnsi="Calibri"/>
      <w:color w:val="auto"/>
      <w:spacing w:val="0"/>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A1">
    <w:name w:val="A1"/>
    <w:uiPriority w:val="99"/>
    <w:rsid w:val="00282FA2"/>
    <w:rPr>
      <w:rFonts w:cs="Artifex CF Light"/>
      <w:color w:val="000000"/>
      <w:sz w:val="26"/>
      <w:szCs w:val="26"/>
    </w:rPr>
  </w:style>
  <w:style w:type="paragraph" w:customStyle="1" w:styleId="Default">
    <w:name w:val="Default"/>
    <w:rsid w:val="00282FA2"/>
    <w:pPr>
      <w:autoSpaceDE w:val="0"/>
      <w:autoSpaceDN w:val="0"/>
      <w:adjustRightInd w:val="0"/>
      <w:spacing w:after="0" w:line="240" w:lineRule="auto"/>
    </w:pPr>
    <w:rPr>
      <w:rFonts w:ascii="Artifex CF Bold" w:eastAsia="Calibri" w:hAnsi="Artifex CF Bold" w:cs="Artifex CF Bold"/>
      <w:color w:val="000000"/>
      <w:spacing w:val="0"/>
      <w:lang w:val="es-DO" w:eastAsia="es-DO"/>
    </w:rPr>
  </w:style>
  <w:style w:type="paragraph" w:customStyle="1" w:styleId="Pa4">
    <w:name w:val="Pa4"/>
    <w:basedOn w:val="Default"/>
    <w:next w:val="Default"/>
    <w:uiPriority w:val="99"/>
    <w:rsid w:val="00282FA2"/>
    <w:pPr>
      <w:spacing w:line="181" w:lineRule="atLeast"/>
    </w:pPr>
    <w:rPr>
      <w:rFonts w:cs="Times New Roman"/>
      <w:color w:val="auto"/>
    </w:rPr>
  </w:style>
  <w:style w:type="paragraph" w:customStyle="1" w:styleId="Pa1">
    <w:name w:val="Pa1"/>
    <w:basedOn w:val="Default"/>
    <w:next w:val="Default"/>
    <w:uiPriority w:val="99"/>
    <w:rsid w:val="00282FA2"/>
    <w:pPr>
      <w:spacing w:line="181" w:lineRule="atLeast"/>
    </w:pPr>
    <w:rPr>
      <w:rFonts w:cs="Times New Roman"/>
      <w:color w:val="auto"/>
    </w:rPr>
  </w:style>
  <w:style w:type="character" w:customStyle="1" w:styleId="A2">
    <w:name w:val="A2"/>
    <w:uiPriority w:val="99"/>
    <w:rsid w:val="00282FA2"/>
    <w:rPr>
      <w:rFonts w:ascii="Gotham" w:hAnsi="Gotham" w:cs="Gotham"/>
      <w:color w:val="000000"/>
      <w:sz w:val="16"/>
      <w:szCs w:val="16"/>
    </w:rPr>
  </w:style>
  <w:style w:type="paragraph" w:customStyle="1" w:styleId="Pa7">
    <w:name w:val="Pa7"/>
    <w:basedOn w:val="Default"/>
    <w:next w:val="Default"/>
    <w:uiPriority w:val="99"/>
    <w:rsid w:val="00282FA2"/>
    <w:pPr>
      <w:spacing w:line="181" w:lineRule="atLeast"/>
    </w:pPr>
    <w:rPr>
      <w:rFonts w:cs="Times New Roman"/>
      <w:color w:val="auto"/>
    </w:rPr>
  </w:style>
  <w:style w:type="paragraph" w:customStyle="1" w:styleId="Pa2">
    <w:name w:val="Pa2"/>
    <w:basedOn w:val="Default"/>
    <w:next w:val="Default"/>
    <w:uiPriority w:val="99"/>
    <w:rsid w:val="00282FA2"/>
    <w:pPr>
      <w:spacing w:line="241" w:lineRule="atLeast"/>
    </w:pPr>
    <w:rPr>
      <w:rFonts w:cs="Times New Roman"/>
      <w:color w:val="auto"/>
    </w:rPr>
  </w:style>
  <w:style w:type="character" w:customStyle="1" w:styleId="A0">
    <w:name w:val="A0"/>
    <w:uiPriority w:val="99"/>
    <w:rsid w:val="00282FA2"/>
    <w:rPr>
      <w:rFonts w:cs="Artifex CF Bold"/>
      <w:b/>
      <w:bCs/>
      <w:color w:val="000000"/>
      <w:sz w:val="18"/>
      <w:szCs w:val="18"/>
    </w:rPr>
  </w:style>
  <w:style w:type="paragraph" w:customStyle="1" w:styleId="Pa11">
    <w:name w:val="Pa11"/>
    <w:basedOn w:val="Default"/>
    <w:next w:val="Default"/>
    <w:uiPriority w:val="99"/>
    <w:rsid w:val="00282FA2"/>
    <w:pPr>
      <w:spacing w:line="181" w:lineRule="atLeast"/>
    </w:pPr>
    <w:rPr>
      <w:rFonts w:cs="Times New Roman"/>
      <w:color w:val="auto"/>
    </w:rPr>
  </w:style>
  <w:style w:type="paragraph" w:customStyle="1" w:styleId="Pa15">
    <w:name w:val="Pa15"/>
    <w:basedOn w:val="Default"/>
    <w:next w:val="Default"/>
    <w:uiPriority w:val="99"/>
    <w:rsid w:val="00282FA2"/>
    <w:pPr>
      <w:spacing w:line="241" w:lineRule="atLeast"/>
    </w:pPr>
    <w:rPr>
      <w:rFonts w:ascii="Artifex CF Extra Light" w:hAnsi="Artifex CF Extra Light" w:cs="Times New Roman"/>
      <w:color w:val="auto"/>
    </w:rPr>
  </w:style>
  <w:style w:type="paragraph" w:customStyle="1" w:styleId="Pa16">
    <w:name w:val="Pa16"/>
    <w:basedOn w:val="Default"/>
    <w:next w:val="Default"/>
    <w:uiPriority w:val="99"/>
    <w:rsid w:val="00282FA2"/>
    <w:pPr>
      <w:spacing w:line="241" w:lineRule="atLeast"/>
    </w:pPr>
    <w:rPr>
      <w:rFonts w:ascii="Artifex CF Extra Bold" w:hAnsi="Artifex CF Extra Bold" w:cs="Times New Roman"/>
      <w:color w:val="auto"/>
    </w:rPr>
  </w:style>
  <w:style w:type="paragraph" w:customStyle="1" w:styleId="Pa6">
    <w:name w:val="Pa6"/>
    <w:basedOn w:val="Default"/>
    <w:next w:val="Default"/>
    <w:uiPriority w:val="99"/>
    <w:rsid w:val="00282FA2"/>
    <w:pPr>
      <w:spacing w:line="241" w:lineRule="atLeast"/>
    </w:pPr>
    <w:rPr>
      <w:rFonts w:ascii="Artifex CF Extra Bold" w:hAnsi="Artifex CF Extra Bold" w:cs="Times New Roman"/>
      <w:color w:val="auto"/>
    </w:rPr>
  </w:style>
  <w:style w:type="paragraph" w:customStyle="1" w:styleId="Pa5">
    <w:name w:val="Pa5"/>
    <w:basedOn w:val="Default"/>
    <w:next w:val="Default"/>
    <w:uiPriority w:val="99"/>
    <w:rsid w:val="00282FA2"/>
    <w:pPr>
      <w:spacing w:line="241" w:lineRule="atLeast"/>
    </w:pPr>
    <w:rPr>
      <w:rFonts w:ascii="Artifex CF Extra Bold" w:hAnsi="Artifex CF Extra Bold" w:cs="Times New Roman"/>
      <w:color w:val="auto"/>
    </w:rPr>
  </w:style>
  <w:style w:type="paragraph" w:customStyle="1" w:styleId="Pa17">
    <w:name w:val="Pa17"/>
    <w:basedOn w:val="Default"/>
    <w:next w:val="Default"/>
    <w:uiPriority w:val="99"/>
    <w:rsid w:val="00282FA2"/>
    <w:pPr>
      <w:spacing w:line="241" w:lineRule="atLeast"/>
    </w:pPr>
    <w:rPr>
      <w:rFonts w:ascii="Artifex CF Extra Bold" w:hAnsi="Artifex CF Extra Bold" w:cs="Times New Roman"/>
      <w:color w:val="auto"/>
    </w:rPr>
  </w:style>
  <w:style w:type="paragraph" w:customStyle="1" w:styleId="Pa22">
    <w:name w:val="Pa22"/>
    <w:basedOn w:val="Default"/>
    <w:next w:val="Default"/>
    <w:uiPriority w:val="99"/>
    <w:rsid w:val="00282FA2"/>
    <w:pPr>
      <w:spacing w:line="241" w:lineRule="atLeast"/>
    </w:pPr>
    <w:rPr>
      <w:rFonts w:cs="Times New Roman"/>
      <w:color w:val="auto"/>
    </w:rPr>
  </w:style>
  <w:style w:type="paragraph" w:customStyle="1" w:styleId="Pa23">
    <w:name w:val="Pa23"/>
    <w:basedOn w:val="Default"/>
    <w:next w:val="Default"/>
    <w:uiPriority w:val="99"/>
    <w:rsid w:val="00282FA2"/>
    <w:pPr>
      <w:spacing w:line="241" w:lineRule="atLeast"/>
    </w:pPr>
    <w:rPr>
      <w:rFonts w:cs="Times New Roman"/>
      <w:color w:val="auto"/>
    </w:rPr>
  </w:style>
  <w:style w:type="paragraph" w:customStyle="1" w:styleId="Pa26">
    <w:name w:val="Pa26"/>
    <w:basedOn w:val="Default"/>
    <w:next w:val="Default"/>
    <w:uiPriority w:val="99"/>
    <w:rsid w:val="00282FA2"/>
    <w:pPr>
      <w:spacing w:line="241" w:lineRule="atLeast"/>
    </w:pPr>
    <w:rPr>
      <w:rFonts w:cs="Times New Roman"/>
      <w:color w:val="auto"/>
    </w:rPr>
  </w:style>
  <w:style w:type="paragraph" w:styleId="Textodeglobo">
    <w:name w:val="Balloon Text"/>
    <w:basedOn w:val="Normal"/>
    <w:link w:val="TextodegloboCar"/>
    <w:uiPriority w:val="99"/>
    <w:semiHidden/>
    <w:unhideWhenUsed/>
    <w:rsid w:val="00282FA2"/>
    <w:pPr>
      <w:spacing w:after="0" w:line="240" w:lineRule="auto"/>
      <w:jc w:val="both"/>
    </w:pPr>
    <w:rPr>
      <w:rFonts w:ascii="Segoe UI" w:eastAsia="Calibri" w:hAnsi="Segoe UI" w:cs="Segoe UI"/>
      <w:color w:val="003876"/>
      <w:spacing w:val="0"/>
      <w:sz w:val="18"/>
      <w:szCs w:val="18"/>
      <w:lang w:val="es-ES"/>
    </w:rPr>
  </w:style>
  <w:style w:type="character" w:customStyle="1" w:styleId="TextodegloboCar">
    <w:name w:val="Texto de globo Car"/>
    <w:basedOn w:val="Fuentedeprrafopredeter"/>
    <w:link w:val="Textodeglobo"/>
    <w:uiPriority w:val="99"/>
    <w:semiHidden/>
    <w:rsid w:val="00282FA2"/>
    <w:rPr>
      <w:rFonts w:ascii="Segoe UI" w:eastAsia="Calibri" w:hAnsi="Segoe UI" w:cs="Segoe UI"/>
      <w:color w:val="003876"/>
      <w:spacing w:val="0"/>
      <w:sz w:val="18"/>
      <w:szCs w:val="18"/>
      <w:lang w:val="es-ES"/>
    </w:rPr>
  </w:style>
  <w:style w:type="paragraph" w:styleId="Textonotapie">
    <w:name w:val="footnote text"/>
    <w:basedOn w:val="Normal"/>
    <w:link w:val="TextonotapieCar"/>
    <w:uiPriority w:val="99"/>
    <w:semiHidden/>
    <w:unhideWhenUsed/>
    <w:rsid w:val="00282FA2"/>
    <w:pPr>
      <w:jc w:val="both"/>
    </w:pPr>
    <w:rPr>
      <w:rFonts w:ascii="Artifex CF Extra Light" w:eastAsia="Calibri" w:hAnsi="Artifex CF Extra Light"/>
      <w:color w:val="003876"/>
      <w:spacing w:val="0"/>
      <w:sz w:val="20"/>
      <w:szCs w:val="20"/>
      <w:lang w:val="es-ES"/>
    </w:rPr>
  </w:style>
  <w:style w:type="character" w:customStyle="1" w:styleId="TextonotapieCar">
    <w:name w:val="Texto nota pie Car"/>
    <w:basedOn w:val="Fuentedeprrafopredeter"/>
    <w:link w:val="Textonotapie"/>
    <w:uiPriority w:val="99"/>
    <w:semiHidden/>
    <w:rsid w:val="00282FA2"/>
    <w:rPr>
      <w:rFonts w:ascii="Artifex CF Extra Light" w:eastAsia="Calibri" w:hAnsi="Artifex CF Extra Light"/>
      <w:color w:val="003876"/>
      <w:spacing w:val="0"/>
      <w:sz w:val="20"/>
      <w:szCs w:val="20"/>
      <w:lang w:val="es-ES"/>
    </w:rPr>
  </w:style>
  <w:style w:type="character" w:styleId="Refdenotaalpie">
    <w:name w:val="footnote reference"/>
    <w:basedOn w:val="Fuentedeprrafopredeter"/>
    <w:uiPriority w:val="99"/>
    <w:semiHidden/>
    <w:unhideWhenUsed/>
    <w:rsid w:val="00282FA2"/>
    <w:rPr>
      <w:vertAlign w:val="superscript"/>
    </w:rPr>
  </w:style>
  <w:style w:type="table" w:customStyle="1" w:styleId="Tablaconcuadrculaclara1">
    <w:name w:val="Tabla con cuadrícula clara1"/>
    <w:basedOn w:val="Tablanormal"/>
    <w:next w:val="Tablaconcuadrculaclara"/>
    <w:uiPriority w:val="40"/>
    <w:rsid w:val="00282FA2"/>
    <w:pPr>
      <w:spacing w:after="0" w:line="240" w:lineRule="auto"/>
    </w:pPr>
    <w:rPr>
      <w:rFonts w:ascii="Calibri" w:hAnsi="Calibri"/>
      <w:color w:val="auto"/>
      <w:spacing w:val="0"/>
      <w:sz w:val="22"/>
      <w:szCs w:val="22"/>
      <w:lang w:val="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5oscura-nfasis51">
    <w:name w:val="Tabla con cuadrícula 5 oscura - Énfasis 51"/>
    <w:basedOn w:val="Tablanormal"/>
    <w:next w:val="Tablaconcuadrcula5oscura-nfasis5"/>
    <w:uiPriority w:val="50"/>
    <w:rsid w:val="00282FA2"/>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DFD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F5F5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F5F5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F5F5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F5F5F"/>
      </w:tcPr>
    </w:tblStylePr>
    <w:tblStylePr w:type="band1Vert">
      <w:tblPr/>
      <w:tcPr>
        <w:shd w:val="clear" w:color="auto" w:fill="BFBFBF"/>
      </w:tcPr>
    </w:tblStylePr>
    <w:tblStylePr w:type="band1Horz">
      <w:tblPr/>
      <w:tcPr>
        <w:shd w:val="clear" w:color="auto" w:fill="BFBFBF"/>
      </w:tcPr>
    </w:tblStylePr>
  </w:style>
  <w:style w:type="table" w:customStyle="1" w:styleId="Tablaconcuadrcula3-nfasis61">
    <w:name w:val="Tabla con cuadrícula 3 - Énfasis 61"/>
    <w:basedOn w:val="Tablanormal"/>
    <w:next w:val="Tablaconcuadrcula3-nfasis6"/>
    <w:uiPriority w:val="48"/>
    <w:rsid w:val="00282FA2"/>
    <w:pPr>
      <w:spacing w:after="0" w:line="240" w:lineRule="auto"/>
    </w:pPr>
    <w:rPr>
      <w:rFonts w:ascii="Calibri" w:eastAsia="Calibri" w:hAnsi="Calibri"/>
      <w:color w:val="auto"/>
      <w:spacing w:val="0"/>
      <w:sz w:val="20"/>
      <w:szCs w:val="20"/>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DBDB"/>
      </w:tcPr>
    </w:tblStylePr>
    <w:tblStylePr w:type="band1Horz">
      <w:tblPr/>
      <w:tcPr>
        <w:shd w:val="clear" w:color="auto" w:fill="DBDBDB"/>
      </w:tcPr>
    </w:tblStylePr>
    <w:tblStylePr w:type="neCell">
      <w:tblPr/>
      <w:tcPr>
        <w:tcBorders>
          <w:bottom w:val="single" w:sz="4" w:space="0" w:color="949494"/>
        </w:tcBorders>
      </w:tcPr>
    </w:tblStylePr>
    <w:tblStylePr w:type="nwCell">
      <w:tblPr/>
      <w:tcPr>
        <w:tcBorders>
          <w:bottom w:val="single" w:sz="4" w:space="0" w:color="949494"/>
        </w:tcBorders>
      </w:tcPr>
    </w:tblStylePr>
    <w:tblStylePr w:type="seCell">
      <w:tblPr/>
      <w:tcPr>
        <w:tcBorders>
          <w:top w:val="single" w:sz="4" w:space="0" w:color="949494"/>
        </w:tcBorders>
      </w:tcPr>
    </w:tblStylePr>
    <w:tblStylePr w:type="swCell">
      <w:tblPr/>
      <w:tcPr>
        <w:tcBorders>
          <w:top w:val="single" w:sz="4" w:space="0" w:color="949494"/>
        </w:tcBorders>
      </w:tcPr>
    </w:tblStylePr>
  </w:style>
  <w:style w:type="table" w:customStyle="1" w:styleId="Tablaconcuadrcula3-nfasis32">
    <w:name w:val="Tabla con cuadrícula 3 - Énfasis 32"/>
    <w:basedOn w:val="Tablanormal"/>
    <w:next w:val="Tablaconcuadrcula3-nfasis3"/>
    <w:uiPriority w:val="48"/>
    <w:rsid w:val="00282FA2"/>
    <w:pPr>
      <w:spacing w:after="0" w:line="240" w:lineRule="auto"/>
    </w:pPr>
    <w:rPr>
      <w:rFonts w:ascii="Calibri" w:eastAsia="Calibri" w:hAnsi="Calibri"/>
      <w:color w:val="auto"/>
      <w:spacing w:val="0"/>
      <w:sz w:val="20"/>
      <w:szCs w:val="2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customStyle="1" w:styleId="Tabladelista7concolores-nfasis62">
    <w:name w:val="Tabla de lista 7 con colores - Énfasis 62"/>
    <w:basedOn w:val="Tablanormal"/>
    <w:next w:val="Tabladelista7concolores-nfasis6"/>
    <w:uiPriority w:val="52"/>
    <w:rsid w:val="00282FA2"/>
    <w:pPr>
      <w:spacing w:after="0" w:line="240" w:lineRule="auto"/>
    </w:pPr>
    <w:rPr>
      <w:rFonts w:ascii="Calibri" w:hAnsi="Calibri"/>
      <w:color w:val="393939"/>
      <w:spacing w:val="0"/>
      <w:sz w:val="22"/>
      <w:szCs w:val="22"/>
      <w:lang w:val="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D4D4D"/>
        </w:tcBorders>
        <w:shd w:val="clear" w:color="auto" w:fill="FFFFFF"/>
      </w:tcPr>
    </w:tblStylePr>
    <w:tblStylePr w:type="lastRow">
      <w:rPr>
        <w:rFonts w:ascii="Calibri Light" w:eastAsia="Times New Roman" w:hAnsi="Calibri Light" w:cs="Times New Roman"/>
        <w:i/>
        <w:iCs/>
        <w:sz w:val="26"/>
      </w:rPr>
      <w:tblPr/>
      <w:tcPr>
        <w:tcBorders>
          <w:top w:val="single" w:sz="4" w:space="0" w:color="4D4D4D"/>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D4D4D"/>
        </w:tcBorders>
        <w:shd w:val="clear" w:color="auto" w:fill="FFFFFF"/>
      </w:tcPr>
    </w:tblStylePr>
    <w:tblStylePr w:type="lastCol">
      <w:rPr>
        <w:rFonts w:ascii="Calibri Light" w:eastAsia="Times New Roman" w:hAnsi="Calibri Light" w:cs="Times New Roman"/>
        <w:i/>
        <w:iCs/>
        <w:sz w:val="26"/>
      </w:rPr>
      <w:tblPr/>
      <w:tcPr>
        <w:tcBorders>
          <w:left w:val="single" w:sz="4" w:space="0" w:color="4D4D4D"/>
        </w:tcBorders>
        <w:shd w:val="clear" w:color="auto" w:fill="FFFFFF"/>
      </w:tcPr>
    </w:tblStylePr>
    <w:tblStylePr w:type="band1Vert">
      <w:tblPr/>
      <w:tcPr>
        <w:shd w:val="clear" w:color="auto" w:fill="DBDBDB"/>
      </w:tcPr>
    </w:tblStylePr>
    <w:tblStylePr w:type="band1Horz">
      <w:tblPr/>
      <w:tcPr>
        <w:shd w:val="clear" w:color="auto" w:fill="DB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ection-descriptions">
    <w:name w:val="section-descriptions"/>
    <w:basedOn w:val="Normal"/>
    <w:rsid w:val="00282FA2"/>
    <w:pPr>
      <w:spacing w:before="100" w:beforeAutospacing="1" w:after="100" w:afterAutospacing="1" w:line="240" w:lineRule="auto"/>
    </w:pPr>
    <w:rPr>
      <w:rFonts w:eastAsia="Times New Roman"/>
      <w:color w:val="auto"/>
      <w:spacing w:val="0"/>
    </w:rPr>
  </w:style>
  <w:style w:type="table" w:customStyle="1" w:styleId="Tablanormal52">
    <w:name w:val="Tabla normal 52"/>
    <w:basedOn w:val="Tablanormal"/>
    <w:next w:val="Tablanormal5"/>
    <w:uiPriority w:val="45"/>
    <w:rsid w:val="00282FA2"/>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6concolores-nfasis41">
    <w:name w:val="Tabla con cuadrícula 6 con colores - Énfasis 41"/>
    <w:basedOn w:val="Tablanormal"/>
    <w:next w:val="Tablaconcuadrcula6concolores-nfasis4"/>
    <w:uiPriority w:val="51"/>
    <w:rsid w:val="00282FA2"/>
    <w:pPr>
      <w:spacing w:after="0" w:line="240" w:lineRule="auto"/>
    </w:pPr>
    <w:rPr>
      <w:rFonts w:ascii="Calibri" w:eastAsia="Calibri" w:hAnsi="Calibri"/>
      <w:color w:val="5F5F5F"/>
      <w:spacing w:val="0"/>
      <w:sz w:val="20"/>
      <w:szCs w:val="20"/>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rPr>
      <w:tblPr/>
      <w:tcPr>
        <w:tcBorders>
          <w:bottom w:val="single" w:sz="12" w:space="0" w:color="B2B2B2"/>
        </w:tcBorders>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aconcuadrcula5oscura-nfasis41">
    <w:name w:val="Tabla con cuadrícula 5 oscura - Énfasis 41"/>
    <w:basedOn w:val="Tablanormal"/>
    <w:next w:val="Tablaconcuadrcula5oscura-nfasis4"/>
    <w:uiPriority w:val="50"/>
    <w:rsid w:val="00282FA2"/>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E5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808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808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808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8080"/>
      </w:tcPr>
    </w:tblStylePr>
    <w:tblStylePr w:type="band1Vert">
      <w:tblPr/>
      <w:tcPr>
        <w:shd w:val="clear" w:color="auto" w:fill="CCCCCC"/>
      </w:tcPr>
    </w:tblStylePr>
    <w:tblStylePr w:type="band1Horz">
      <w:tblPr/>
      <w:tcPr>
        <w:shd w:val="clear" w:color="auto" w:fill="CCCCCC"/>
      </w:tcPr>
    </w:tblStylePr>
  </w:style>
  <w:style w:type="paragraph" w:customStyle="1" w:styleId="xxmsonormal">
    <w:name w:val="x_x_msonormal"/>
    <w:basedOn w:val="Normal"/>
    <w:rsid w:val="00282FA2"/>
    <w:pPr>
      <w:spacing w:after="0" w:line="240" w:lineRule="auto"/>
    </w:pPr>
    <w:rPr>
      <w:rFonts w:ascii="Calibri" w:hAnsi="Calibri" w:cs="Calibri"/>
      <w:color w:val="auto"/>
      <w:spacing w:val="0"/>
      <w:sz w:val="22"/>
      <w:szCs w:val="22"/>
      <w:lang w:val="es-DO" w:eastAsia="es-DO"/>
    </w:rPr>
  </w:style>
  <w:style w:type="table" w:customStyle="1" w:styleId="Tablaconcuadrcula7concolores-nfasis41">
    <w:name w:val="Tabla con cuadrícula 7 con colores - Énfasis 41"/>
    <w:basedOn w:val="Tablanormal"/>
    <w:next w:val="Tablaconcuadrcula7concolores-nfasis4"/>
    <w:uiPriority w:val="52"/>
    <w:rsid w:val="00282FA2"/>
    <w:pPr>
      <w:spacing w:after="0" w:line="240" w:lineRule="auto"/>
    </w:pPr>
    <w:rPr>
      <w:rFonts w:ascii="Calibri" w:eastAsia="Calibri" w:hAnsi="Calibri"/>
      <w:color w:val="5F5F5F"/>
      <w:spacing w:val="0"/>
      <w:sz w:val="20"/>
      <w:szCs w:val="20"/>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E5E5"/>
      </w:tcPr>
    </w:tblStylePr>
    <w:tblStylePr w:type="band1Horz">
      <w:tblPr/>
      <w:tcPr>
        <w:shd w:val="clear" w:color="auto" w:fill="E5E5E5"/>
      </w:tcPr>
    </w:tblStylePr>
    <w:tblStylePr w:type="neCell">
      <w:tblPr/>
      <w:tcPr>
        <w:tcBorders>
          <w:bottom w:val="single" w:sz="4" w:space="0" w:color="B2B2B2"/>
        </w:tcBorders>
      </w:tcPr>
    </w:tblStylePr>
    <w:tblStylePr w:type="nwCell">
      <w:tblPr/>
      <w:tcPr>
        <w:tcBorders>
          <w:bottom w:val="single" w:sz="4" w:space="0" w:color="B2B2B2"/>
        </w:tcBorders>
      </w:tcPr>
    </w:tblStylePr>
    <w:tblStylePr w:type="seCell">
      <w:tblPr/>
      <w:tcPr>
        <w:tcBorders>
          <w:top w:val="single" w:sz="4" w:space="0" w:color="B2B2B2"/>
        </w:tcBorders>
      </w:tcPr>
    </w:tblStylePr>
    <w:tblStylePr w:type="swCell">
      <w:tblPr/>
      <w:tcPr>
        <w:tcBorders>
          <w:top w:val="single" w:sz="4" w:space="0" w:color="B2B2B2"/>
        </w:tcBorders>
      </w:tcPr>
    </w:tblStylePr>
  </w:style>
  <w:style w:type="table" w:styleId="Tablaconcuadrcula5oscura-nfasis5">
    <w:name w:val="Grid Table 5 Dark Accent 5"/>
    <w:basedOn w:val="Tablanormal"/>
    <w:uiPriority w:val="50"/>
    <w:rsid w:val="00282F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3-nfasis6">
    <w:name w:val="Grid Table 3 Accent 6"/>
    <w:basedOn w:val="Tablanormal"/>
    <w:uiPriority w:val="48"/>
    <w:rsid w:val="00282FA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concuadrcula6concolores-nfasis4">
    <w:name w:val="Grid Table 6 Colorful Accent 4"/>
    <w:basedOn w:val="Tablanormal"/>
    <w:uiPriority w:val="51"/>
    <w:rsid w:val="00282FA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5oscura-nfasis4">
    <w:name w:val="Grid Table 5 Dark Accent 4"/>
    <w:basedOn w:val="Tablanormal"/>
    <w:uiPriority w:val="50"/>
    <w:rsid w:val="00282F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7concolores-nfasis4">
    <w:name w:val="Grid Table 7 Colorful Accent 4"/>
    <w:basedOn w:val="Tablanormal"/>
    <w:uiPriority w:val="52"/>
    <w:rsid w:val="00282FA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aconcuadrcula7concolores-nfasis42">
    <w:name w:val="Tabla con cuadrícula 7 con colores - Énfasis 42"/>
    <w:basedOn w:val="Tablanormal"/>
    <w:next w:val="Tablaconcuadrcula7concolores-nfasis4"/>
    <w:uiPriority w:val="52"/>
    <w:rsid w:val="00282FA2"/>
    <w:pPr>
      <w:spacing w:after="0" w:line="240" w:lineRule="auto"/>
    </w:pPr>
    <w:rPr>
      <w:rFonts w:ascii="Calibri" w:eastAsia="Calibri" w:hAnsi="Calibri"/>
      <w:color w:val="5F5F5F"/>
      <w:spacing w:val="0"/>
      <w:sz w:val="20"/>
      <w:szCs w:val="20"/>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E5E5"/>
      </w:tcPr>
    </w:tblStylePr>
    <w:tblStylePr w:type="band1Horz">
      <w:tblPr/>
      <w:tcPr>
        <w:shd w:val="clear" w:color="auto" w:fill="E5E5E5"/>
      </w:tcPr>
    </w:tblStylePr>
    <w:tblStylePr w:type="neCell">
      <w:tblPr/>
      <w:tcPr>
        <w:tcBorders>
          <w:bottom w:val="single" w:sz="4" w:space="0" w:color="B2B2B2"/>
        </w:tcBorders>
      </w:tcPr>
    </w:tblStylePr>
    <w:tblStylePr w:type="nwCell">
      <w:tblPr/>
      <w:tcPr>
        <w:tcBorders>
          <w:bottom w:val="single" w:sz="4" w:space="0" w:color="B2B2B2"/>
        </w:tcBorders>
      </w:tcPr>
    </w:tblStylePr>
    <w:tblStylePr w:type="seCell">
      <w:tblPr/>
      <w:tcPr>
        <w:tcBorders>
          <w:top w:val="single" w:sz="4" w:space="0" w:color="B2B2B2"/>
        </w:tcBorders>
      </w:tcPr>
    </w:tblStylePr>
    <w:tblStylePr w:type="swCell">
      <w:tblPr/>
      <w:tcPr>
        <w:tcBorders>
          <w:top w:val="single" w:sz="4" w:space="0" w:color="B2B2B2"/>
        </w:tcBorders>
      </w:tcPr>
    </w:tblStylePr>
  </w:style>
  <w:style w:type="table" w:customStyle="1" w:styleId="Tablanormal53">
    <w:name w:val="Tabla normal 53"/>
    <w:basedOn w:val="Tablanormal"/>
    <w:next w:val="Tablanormal5"/>
    <w:uiPriority w:val="45"/>
    <w:rsid w:val="004924FB"/>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42">
    <w:name w:val="Tabla con cuadrícula 5 oscura - Énfasis 42"/>
    <w:basedOn w:val="Tablanormal"/>
    <w:next w:val="Tablaconcuadrcula5oscura-nfasis4"/>
    <w:uiPriority w:val="50"/>
    <w:rsid w:val="004924FB"/>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E5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808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808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808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8080"/>
      </w:tc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mailto:contacto@infotep.gob.do"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contacto@infotep.gob.do" TargetMode="External"/><Relationship Id="rId25" Type="http://schemas.openxmlformats.org/officeDocument/2006/relationships/footer" Target="footer2.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chart" Target="charts/chart4.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hyperlink" Target="mailto:contacto@infotep.gob.do" TargetMode="External"/><Relationship Id="rId28" Type="http://schemas.openxmlformats.org/officeDocument/2006/relationships/image" Target="media/image10.jpeg"/><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chart" Target="charts/chart6.xml"/><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2.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3.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4.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20"/>
      <c:rAngAx val="0"/>
      <c:perspective val="0"/>
    </c:view3D>
    <c:floor>
      <c:thickness val="0"/>
    </c:floor>
    <c:sideWall>
      <c:thickness val="0"/>
    </c:sideWall>
    <c:backWall>
      <c:thickness val="0"/>
    </c:backWall>
    <c:plotArea>
      <c:layout/>
      <c:pie3DChart>
        <c:varyColors val="1"/>
        <c:ser>
          <c:idx val="0"/>
          <c:order val="0"/>
          <c:dPt>
            <c:idx val="0"/>
            <c:bubble3D val="0"/>
            <c:extLst>
              <c:ext xmlns:c16="http://schemas.microsoft.com/office/drawing/2014/chart" uri="{C3380CC4-5D6E-409C-BE32-E72D297353CC}">
                <c16:uniqueId val="{00000000-7CA2-428B-8AA1-679F130998FF}"/>
              </c:ext>
            </c:extLst>
          </c:dPt>
          <c:dPt>
            <c:idx val="1"/>
            <c:bubble3D val="0"/>
            <c:extLst>
              <c:ext xmlns:c16="http://schemas.microsoft.com/office/drawing/2014/chart" uri="{C3380CC4-5D6E-409C-BE32-E72D297353CC}">
                <c16:uniqueId val="{00000001-7CA2-428B-8AA1-679F130998FF}"/>
              </c:ext>
            </c:extLst>
          </c:dPt>
          <c:dPt>
            <c:idx val="2"/>
            <c:bubble3D val="0"/>
            <c:extLst>
              <c:ext xmlns:c16="http://schemas.microsoft.com/office/drawing/2014/chart" uri="{C3380CC4-5D6E-409C-BE32-E72D297353CC}">
                <c16:uniqueId val="{00000002-7CA2-428B-8AA1-679F130998FF}"/>
              </c:ext>
            </c:extLst>
          </c:dPt>
          <c:cat>
            <c:strRef>
              <c:f>('estrategias  jul'!$A$8,'estrategias  jul'!$A$14,'estrategias  jul'!$A$18)</c:f>
              <c:strCache>
                <c:ptCount val="3"/>
                <c:pt idx="0">
                  <c:v>GESTION  POR ACCION PROPIA</c:v>
                </c:pt>
                <c:pt idx="1">
                  <c:v>GESTION CON CENTROS OPERATIVOS DEL SISTEMA (COS)</c:v>
                </c:pt>
                <c:pt idx="2">
                  <c:v>GESTION POR PROYECTO</c:v>
                </c:pt>
              </c:strCache>
            </c:strRef>
          </c:cat>
          <c:val>
            <c:numRef>
              <c:f>('estrategias  jul'!$B$8,'estrategias  jul'!$B$14,'estrategias  jul'!$B$18)</c:f>
            </c:numRef>
          </c:val>
          <c:extLst>
            <c:ext xmlns:c16="http://schemas.microsoft.com/office/drawing/2014/chart" uri="{C3380CC4-5D6E-409C-BE32-E72D297353CC}">
              <c16:uniqueId val="{00000003-7CA2-428B-8AA1-679F130998FF}"/>
            </c:ext>
          </c:extLst>
        </c:ser>
        <c:ser>
          <c:idx val="1"/>
          <c:order val="1"/>
          <c:spPr>
            <a:ln>
              <a:noFill/>
            </a:ln>
          </c:spPr>
          <c:dPt>
            <c:idx val="0"/>
            <c:bubble3D val="0"/>
            <c:spPr>
              <a:solidFill>
                <a:schemeClr val="bg1">
                  <a:lumMod val="85000"/>
                </a:schemeClr>
              </a:solidFill>
              <a:ln w="25400">
                <a:noFill/>
              </a:ln>
              <a:effectLst/>
              <a:sp3d/>
            </c:spPr>
            <c:extLst>
              <c:ext xmlns:c16="http://schemas.microsoft.com/office/drawing/2014/chart" uri="{C3380CC4-5D6E-409C-BE32-E72D297353CC}">
                <c16:uniqueId val="{00000005-7CA2-428B-8AA1-679F130998FF}"/>
              </c:ext>
            </c:extLst>
          </c:dPt>
          <c:dPt>
            <c:idx val="1"/>
            <c:bubble3D val="0"/>
            <c:spPr>
              <a:solidFill>
                <a:sysClr val="window" lastClr="FFFFFF">
                  <a:lumMod val="95000"/>
                </a:sysClr>
              </a:solidFill>
              <a:ln w="25400">
                <a:noFill/>
              </a:ln>
              <a:effectLst/>
              <a:sp3d/>
            </c:spPr>
            <c:extLst>
              <c:ext xmlns:c16="http://schemas.microsoft.com/office/drawing/2014/chart" uri="{C3380CC4-5D6E-409C-BE32-E72D297353CC}">
                <c16:uniqueId val="{00000007-7CA2-428B-8AA1-679F130998FF}"/>
              </c:ext>
            </c:extLst>
          </c:dPt>
          <c:dPt>
            <c:idx val="2"/>
            <c:bubble3D val="0"/>
            <c:spPr>
              <a:solidFill>
                <a:srgbClr val="9F9F9F"/>
              </a:solidFill>
              <a:ln w="25400">
                <a:solidFill>
                  <a:srgbClr val="000000">
                    <a:lumMod val="95000"/>
                    <a:lumOff val="5000"/>
                  </a:srgbClr>
                </a:solidFill>
              </a:ln>
              <a:effectLst/>
              <a:sp3d/>
            </c:spPr>
            <c:extLst>
              <c:ext xmlns:c16="http://schemas.microsoft.com/office/drawing/2014/chart" uri="{C3380CC4-5D6E-409C-BE32-E72D297353CC}">
                <c16:uniqueId val="{00000009-7CA2-428B-8AA1-679F130998FF}"/>
              </c:ext>
            </c:extLst>
          </c:dPt>
          <c:dLbls>
            <c:dLbl>
              <c:idx val="0"/>
              <c:tx>
                <c:rich>
                  <a:bodyPr/>
                  <a:lstStyle/>
                  <a:p>
                    <a:fld id="{809C08E4-2894-4396-B373-4EC04056B6EC}" type="CATEGORYNAME">
                      <a:rPr lang="en-US"/>
                      <a:pPr/>
                      <a:t>[NOMBRE DE CATEGORÍA]</a:t>
                    </a:fld>
                    <a:r>
                      <a:rPr lang="en-US" baseline="0"/>
                      <a:t>
24.8%</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CA2-428B-8AA1-679F130998FF}"/>
                </c:ext>
              </c:extLst>
            </c:dLbl>
            <c:dLbl>
              <c:idx val="1"/>
              <c:layout>
                <c:manualLayout>
                  <c:x val="-0.18143539397681172"/>
                  <c:y val="-0.23992777601828907"/>
                </c:manualLayout>
              </c:layout>
              <c:tx>
                <c:rich>
                  <a:bodyPr/>
                  <a:lstStyle/>
                  <a:p>
                    <a:fld id="{78012CF6-497E-4A47-9834-AD441D3BFBC9}" type="CATEGORYNAME">
                      <a:rPr lang="en-US"/>
                      <a:pPr/>
                      <a:t>[NOMBRE DE CATEGORÍA]</a:t>
                    </a:fld>
                    <a:r>
                      <a:rPr lang="en-US" baseline="0"/>
                      <a:t>
24.6%</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CA2-428B-8AA1-679F130998FF}"/>
                </c:ext>
              </c:extLst>
            </c:dLbl>
            <c:dLbl>
              <c:idx val="2"/>
              <c:tx>
                <c:rich>
                  <a:bodyPr/>
                  <a:lstStyle/>
                  <a:p>
                    <a:fld id="{668A38AA-AF20-4C8A-9C0F-811DCD721D58}" type="CATEGORYNAME">
                      <a:rPr lang="en-US"/>
                      <a:pPr/>
                      <a:t>[NOMBRE DE CATEGORÍA]</a:t>
                    </a:fld>
                    <a:r>
                      <a:rPr lang="en-US" baseline="0"/>
                      <a:t>
50.6%</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CA2-428B-8AA1-679F130998FF}"/>
                </c:ext>
              </c:extLst>
            </c:dLbl>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('estrategias  jul'!$A$8,'estrategias  jul'!$A$14,'estrategias  jul'!$A$18)</c:f>
              <c:strCache>
                <c:ptCount val="3"/>
                <c:pt idx="0">
                  <c:v>GESTION  POR ACCION PROPIA</c:v>
                </c:pt>
                <c:pt idx="1">
                  <c:v>GESTION CON CENTROS OPERATIVOS DEL SISTEMA (COS)</c:v>
                </c:pt>
                <c:pt idx="2">
                  <c:v>GESTION POR PROYECTO</c:v>
                </c:pt>
              </c:strCache>
            </c:strRef>
          </c:cat>
          <c:val>
            <c:numRef>
              <c:f>('estrategias  jul'!$C$8,'estrategias  jul'!$C$14,'estrategias  jul'!$C$18)</c:f>
              <c:numCache>
                <c:formatCode>_(* #,##0_);_(* \(#,##0\);_(* "-"??_);_(@_)</c:formatCode>
                <c:ptCount val="3"/>
                <c:pt idx="0">
                  <c:v>892565</c:v>
                </c:pt>
                <c:pt idx="1">
                  <c:v>1005832</c:v>
                </c:pt>
                <c:pt idx="2">
                  <c:v>1793691</c:v>
                </c:pt>
              </c:numCache>
            </c:numRef>
          </c:val>
          <c:extLst>
            <c:ext xmlns:c16="http://schemas.microsoft.com/office/drawing/2014/chart" uri="{C3380CC4-5D6E-409C-BE32-E72D297353CC}">
              <c16:uniqueId val="{0000000A-7CA2-428B-8AA1-679F130998FF}"/>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noFill/>
      <a:round/>
    </a:ln>
    <a:effectLst>
      <a:glow rad="266700">
        <a:schemeClr val="accent1">
          <a:alpha val="40000"/>
        </a:schemeClr>
      </a:glow>
    </a:effectLst>
    <a:scene3d>
      <a:camera prst="orthographicFront"/>
      <a:lightRig rig="threePt" dir="t"/>
    </a:scene3d>
    <a:sp3d>
      <a:bevelT w="101600" prst="riblet"/>
      <a:bevelB w="139700" h="139700" prst="divot"/>
    </a:sp3d>
  </c:spPr>
  <c:txPr>
    <a:bodyPr/>
    <a:lstStyle/>
    <a:p>
      <a:pPr>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bg1">
                  <a:lumMod val="7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B950-4625-913E-16B29CF59F5F}"/>
              </c:ext>
            </c:extLst>
          </c:dPt>
          <c:dPt>
            <c:idx val="1"/>
            <c:bubble3D val="0"/>
            <c:spPr>
              <a:solidFill>
                <a:schemeClr val="bg1">
                  <a:lumMod val="8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B950-4625-913E-16B29CF59F5F}"/>
              </c:ext>
            </c:extLst>
          </c:dPt>
          <c:dPt>
            <c:idx val="2"/>
            <c:bubble3D val="0"/>
            <c:spPr>
              <a:solidFill>
                <a:srgbClr val="E7E6E6">
                  <a:lumMod val="75000"/>
                </a:srgb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B950-4625-913E-16B29CF59F5F}"/>
              </c:ext>
            </c:extLst>
          </c:dPt>
          <c:dPt>
            <c:idx val="3"/>
            <c:bubble3D val="0"/>
            <c:spPr>
              <a:solidFill>
                <a:schemeClr val="bg1">
                  <a:lumMod val="7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B950-4625-913E-16B29CF59F5F}"/>
              </c:ext>
            </c:extLst>
          </c:dPt>
          <c:dPt>
            <c:idx val="4"/>
            <c:bubble3D val="0"/>
            <c:spPr>
              <a:solidFill>
                <a:schemeClr val="bg1">
                  <a:lumMod val="5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B950-4625-913E-16B29CF59F5F}"/>
              </c:ext>
            </c:extLst>
          </c:dPt>
          <c:dLbls>
            <c:dLbl>
              <c:idx val="0"/>
              <c:layout>
                <c:manualLayout>
                  <c:x val="-0.13545270503977699"/>
                  <c:y val="8.915062700495772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883333333333335"/>
                      <c:h val="0.16645851560221639"/>
                    </c:manualLayout>
                  </c15:layout>
                </c:ext>
                <c:ext xmlns:c16="http://schemas.microsoft.com/office/drawing/2014/chart" uri="{C3380CC4-5D6E-409C-BE32-E72D297353CC}">
                  <c16:uniqueId val="{00000001-B950-4625-913E-16B29CF59F5F}"/>
                </c:ext>
              </c:extLst>
            </c:dLbl>
            <c:dLbl>
              <c:idx val="1"/>
              <c:layout>
                <c:manualLayout>
                  <c:x val="-0.16842344706911636"/>
                  <c:y val="-0.1303477690288714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950-4625-913E-16B29CF59F5F}"/>
                </c:ext>
              </c:extLst>
            </c:dLbl>
            <c:dLbl>
              <c:idx val="2"/>
              <c:layout>
                <c:manualLayout>
                  <c:x val="0.2307650206514883"/>
                  <c:y val="-0.2791276611256927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950-4625-913E-16B29CF59F5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Hoja1!$E$5:$E$9</c:f>
              <c:strCache>
                <c:ptCount val="5"/>
                <c:pt idx="0">
                  <c:v>METROPOLITANA</c:v>
                </c:pt>
                <c:pt idx="1">
                  <c:v>ORIENTAL</c:v>
                </c:pt>
                <c:pt idx="2">
                  <c:v>CIBAO NORTE</c:v>
                </c:pt>
                <c:pt idx="3">
                  <c:v>ESTE</c:v>
                </c:pt>
                <c:pt idx="4">
                  <c:v>SUR</c:v>
                </c:pt>
              </c:strCache>
            </c:strRef>
          </c:cat>
          <c:val>
            <c:numRef>
              <c:f>Hoja1!$F$5:$F$9</c:f>
              <c:numCache>
                <c:formatCode>General</c:formatCode>
                <c:ptCount val="5"/>
                <c:pt idx="0">
                  <c:v>33</c:v>
                </c:pt>
                <c:pt idx="1">
                  <c:v>44</c:v>
                </c:pt>
                <c:pt idx="2">
                  <c:v>91</c:v>
                </c:pt>
                <c:pt idx="3">
                  <c:v>25</c:v>
                </c:pt>
                <c:pt idx="4">
                  <c:v>10</c:v>
                </c:pt>
              </c:numCache>
            </c:numRef>
          </c:val>
          <c:extLst>
            <c:ext xmlns:c16="http://schemas.microsoft.com/office/drawing/2014/chart" uri="{C3380CC4-5D6E-409C-BE32-E72D297353CC}">
              <c16:uniqueId val="{0000000A-B950-4625-913E-16B29CF59F5F}"/>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no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40384303813875"/>
          <c:y val="0.22979702062987381"/>
          <c:w val="0.8414438935873757"/>
          <c:h val="0.59847830674282243"/>
        </c:manualLayout>
      </c:layout>
      <c:barChart>
        <c:barDir val="col"/>
        <c:grouping val="clustered"/>
        <c:varyColors val="0"/>
        <c:ser>
          <c:idx val="0"/>
          <c:order val="0"/>
          <c:tx>
            <c:strRef>
              <c:f>Hoja1!$B$1</c:f>
              <c:strCache>
                <c:ptCount val="1"/>
                <c:pt idx="0">
                  <c:v>Serie 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Hoja1!$A$2:$A$11</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Hoja1!$B$2:$B$11</c:f>
              <c:numCache>
                <c:formatCode>General</c:formatCode>
                <c:ptCount val="10"/>
                <c:pt idx="0">
                  <c:v>94</c:v>
                </c:pt>
                <c:pt idx="1">
                  <c:v>95</c:v>
                </c:pt>
                <c:pt idx="2">
                  <c:v>95</c:v>
                </c:pt>
                <c:pt idx="3">
                  <c:v>92</c:v>
                </c:pt>
                <c:pt idx="4">
                  <c:v>94</c:v>
                </c:pt>
                <c:pt idx="5">
                  <c:v>92</c:v>
                </c:pt>
                <c:pt idx="6">
                  <c:v>94</c:v>
                </c:pt>
                <c:pt idx="7">
                  <c:v>94</c:v>
                </c:pt>
                <c:pt idx="8">
                  <c:v>92</c:v>
                </c:pt>
                <c:pt idx="9">
                  <c:v>94</c:v>
                </c:pt>
              </c:numCache>
            </c:numRef>
          </c:val>
          <c:extLst>
            <c:ext xmlns:c16="http://schemas.microsoft.com/office/drawing/2014/chart" uri="{C3380CC4-5D6E-409C-BE32-E72D297353CC}">
              <c16:uniqueId val="{00000000-90B2-4457-94BA-005E110703A6}"/>
            </c:ext>
          </c:extLst>
        </c:ser>
        <c:dLbls>
          <c:showLegendKey val="0"/>
          <c:showVal val="0"/>
          <c:showCatName val="0"/>
          <c:showSerName val="0"/>
          <c:showPercent val="0"/>
          <c:showBubbleSize val="0"/>
        </c:dLbls>
        <c:gapWidth val="100"/>
        <c:overlap val="-24"/>
        <c:axId val="57182559"/>
        <c:axId val="87919839"/>
      </c:barChart>
      <c:catAx>
        <c:axId val="571825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7919839"/>
        <c:crosses val="autoZero"/>
        <c:auto val="1"/>
        <c:lblAlgn val="ctr"/>
        <c:lblOffset val="100"/>
        <c:noMultiLvlLbl val="0"/>
      </c:catAx>
      <c:valAx>
        <c:axId val="87919839"/>
        <c:scaling>
          <c:orientation val="minMax"/>
        </c:scaling>
        <c:delete val="1"/>
        <c:axPos val="l"/>
        <c:numFmt formatCode="General" sourceLinked="1"/>
        <c:majorTickMark val="none"/>
        <c:minorTickMark val="none"/>
        <c:tickLblPos val="nextTo"/>
        <c:crossAx val="57182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Serie 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Hoja1!$A$2:$A$11</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Hoja1!$B$2:$B$11</c:f>
              <c:numCache>
                <c:formatCode>General</c:formatCode>
                <c:ptCount val="10"/>
                <c:pt idx="0">
                  <c:v>89</c:v>
                </c:pt>
                <c:pt idx="1">
                  <c:v>92</c:v>
                </c:pt>
                <c:pt idx="2">
                  <c:v>92</c:v>
                </c:pt>
                <c:pt idx="3">
                  <c:v>91</c:v>
                </c:pt>
                <c:pt idx="4">
                  <c:v>92</c:v>
                </c:pt>
                <c:pt idx="5">
                  <c:v>94</c:v>
                </c:pt>
                <c:pt idx="6">
                  <c:v>94</c:v>
                </c:pt>
                <c:pt idx="7">
                  <c:v>92</c:v>
                </c:pt>
                <c:pt idx="8">
                  <c:v>91</c:v>
                </c:pt>
                <c:pt idx="9">
                  <c:v>92</c:v>
                </c:pt>
              </c:numCache>
            </c:numRef>
          </c:val>
          <c:extLst>
            <c:ext xmlns:c16="http://schemas.microsoft.com/office/drawing/2014/chart" uri="{C3380CC4-5D6E-409C-BE32-E72D297353CC}">
              <c16:uniqueId val="{00000000-FB05-473E-A4F1-5D199F41584A}"/>
            </c:ext>
          </c:extLst>
        </c:ser>
        <c:dLbls>
          <c:showLegendKey val="0"/>
          <c:showVal val="0"/>
          <c:showCatName val="0"/>
          <c:showSerName val="0"/>
          <c:showPercent val="0"/>
          <c:showBubbleSize val="0"/>
        </c:dLbls>
        <c:gapWidth val="100"/>
        <c:overlap val="-24"/>
        <c:axId val="57182559"/>
        <c:axId val="87919839"/>
      </c:barChart>
      <c:catAx>
        <c:axId val="571825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7919839"/>
        <c:crosses val="autoZero"/>
        <c:auto val="1"/>
        <c:lblAlgn val="ctr"/>
        <c:lblOffset val="100"/>
        <c:noMultiLvlLbl val="0"/>
      </c:catAx>
      <c:valAx>
        <c:axId val="87919839"/>
        <c:scaling>
          <c:orientation val="minMax"/>
        </c:scaling>
        <c:delete val="1"/>
        <c:axPos val="l"/>
        <c:numFmt formatCode="General" sourceLinked="1"/>
        <c:majorTickMark val="none"/>
        <c:minorTickMark val="none"/>
        <c:tickLblPos val="nextTo"/>
        <c:crossAx val="57182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40384303813875"/>
          <c:y val="0.22979702062987381"/>
          <c:w val="0.8414438935873757"/>
          <c:h val="0.59847830674282243"/>
        </c:manualLayout>
      </c:layout>
      <c:barChart>
        <c:barDir val="col"/>
        <c:grouping val="clustered"/>
        <c:varyColors val="0"/>
        <c:ser>
          <c:idx val="0"/>
          <c:order val="0"/>
          <c:tx>
            <c:strRef>
              <c:f>Hoja1!$B$1</c:f>
              <c:strCache>
                <c:ptCount val="1"/>
                <c:pt idx="0">
                  <c:v>Serie 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Hoja1!$A$2:$A$11</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Hoja1!$B$2:$B$11</c:f>
              <c:numCache>
                <c:formatCode>General</c:formatCode>
                <c:ptCount val="10"/>
                <c:pt idx="0">
                  <c:v>97</c:v>
                </c:pt>
                <c:pt idx="1">
                  <c:v>98</c:v>
                </c:pt>
                <c:pt idx="2">
                  <c:v>99</c:v>
                </c:pt>
                <c:pt idx="3">
                  <c:v>99</c:v>
                </c:pt>
                <c:pt idx="4">
                  <c:v>98</c:v>
                </c:pt>
                <c:pt idx="5">
                  <c:v>98</c:v>
                </c:pt>
                <c:pt idx="6">
                  <c:v>99</c:v>
                </c:pt>
                <c:pt idx="7">
                  <c:v>98</c:v>
                </c:pt>
                <c:pt idx="8">
                  <c:v>98</c:v>
                </c:pt>
                <c:pt idx="9">
                  <c:v>99</c:v>
                </c:pt>
              </c:numCache>
            </c:numRef>
          </c:val>
          <c:extLst>
            <c:ext xmlns:c16="http://schemas.microsoft.com/office/drawing/2014/chart" uri="{C3380CC4-5D6E-409C-BE32-E72D297353CC}">
              <c16:uniqueId val="{00000000-8BD3-4F60-856B-4C134D74CCDE}"/>
            </c:ext>
          </c:extLst>
        </c:ser>
        <c:dLbls>
          <c:showLegendKey val="0"/>
          <c:showVal val="0"/>
          <c:showCatName val="0"/>
          <c:showSerName val="0"/>
          <c:showPercent val="0"/>
          <c:showBubbleSize val="0"/>
        </c:dLbls>
        <c:gapWidth val="100"/>
        <c:overlap val="-24"/>
        <c:axId val="57182559"/>
        <c:axId val="87919839"/>
      </c:barChart>
      <c:catAx>
        <c:axId val="571825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7919839"/>
        <c:crosses val="autoZero"/>
        <c:auto val="1"/>
        <c:lblAlgn val="ctr"/>
        <c:lblOffset val="100"/>
        <c:noMultiLvlLbl val="0"/>
      </c:catAx>
      <c:valAx>
        <c:axId val="87919839"/>
        <c:scaling>
          <c:orientation val="minMax"/>
        </c:scaling>
        <c:delete val="1"/>
        <c:axPos val="l"/>
        <c:numFmt formatCode="General" sourceLinked="1"/>
        <c:majorTickMark val="none"/>
        <c:minorTickMark val="none"/>
        <c:tickLblPos val="nextTo"/>
        <c:crossAx val="57182559"/>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Felicitaciones</a:t>
            </a:r>
          </a:p>
        </c:rich>
      </c:tx>
      <c:layout>
        <c:manualLayout>
          <c:xMode val="edge"/>
          <c:yMode val="edge"/>
          <c:x val="0.3523521610820351"/>
          <c:y val="1.7222790203616359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6.1624459104774078E-2"/>
          <c:y val="7.791594232539116E-2"/>
          <c:w val="0.46900156061573384"/>
          <c:h val="0.81818795377850495"/>
        </c:manualLayout>
      </c:layout>
      <c:pieChart>
        <c:varyColors val="1"/>
        <c:ser>
          <c:idx val="0"/>
          <c:order val="0"/>
          <c:tx>
            <c:strRef>
              <c:f>Hoja1!$B$1</c:f>
              <c:strCache>
                <c:ptCount val="1"/>
                <c:pt idx="0">
                  <c:v>Ventas</c:v>
                </c:pt>
              </c:strCache>
            </c:strRef>
          </c:tx>
          <c:dPt>
            <c:idx val="0"/>
            <c:bubble3D val="0"/>
            <c:spPr>
              <a:solidFill>
                <a:sysClr val="window" lastClr="FFFFFF">
                  <a:lumMod val="50000"/>
                </a:sysClr>
              </a:solidFill>
              <a:ln w="19050">
                <a:solidFill>
                  <a:schemeClr val="lt1"/>
                </a:solidFill>
              </a:ln>
              <a:effectLst/>
            </c:spPr>
            <c:extLst>
              <c:ext xmlns:c16="http://schemas.microsoft.com/office/drawing/2014/chart" uri="{C3380CC4-5D6E-409C-BE32-E72D297353CC}">
                <c16:uniqueId val="{00000001-1F78-4496-B327-CCDB1816F637}"/>
              </c:ext>
            </c:extLst>
          </c:dPt>
          <c:dPt>
            <c:idx val="1"/>
            <c:bubble3D val="0"/>
            <c:spPr>
              <a:solidFill>
                <a:sysClr val="window" lastClr="FFFFFF">
                  <a:lumMod val="65000"/>
                </a:sysClr>
              </a:solidFill>
              <a:ln w="19050">
                <a:solidFill>
                  <a:schemeClr val="lt1"/>
                </a:solidFill>
              </a:ln>
              <a:effectLst/>
            </c:spPr>
            <c:extLst>
              <c:ext xmlns:c16="http://schemas.microsoft.com/office/drawing/2014/chart" uri="{C3380CC4-5D6E-409C-BE32-E72D297353CC}">
                <c16:uniqueId val="{00000003-1F78-4496-B327-CCDB1816F637}"/>
              </c:ext>
            </c:extLst>
          </c:dPt>
          <c:dPt>
            <c:idx val="2"/>
            <c:bubble3D val="0"/>
            <c:spPr>
              <a:solidFill>
                <a:srgbClr val="5F5F5F">
                  <a:lumMod val="20000"/>
                  <a:lumOff val="80000"/>
                </a:srgbClr>
              </a:solidFill>
              <a:ln w="19050">
                <a:solidFill>
                  <a:schemeClr val="lt1"/>
                </a:solidFill>
              </a:ln>
              <a:effectLst/>
            </c:spPr>
            <c:extLst>
              <c:ext xmlns:c16="http://schemas.microsoft.com/office/drawing/2014/chart" uri="{C3380CC4-5D6E-409C-BE32-E72D297353CC}">
                <c16:uniqueId val="{00000005-1F78-4496-B327-CCDB1816F637}"/>
              </c:ext>
            </c:extLst>
          </c:dPt>
          <c:dPt>
            <c:idx val="3"/>
            <c:bubble3D val="0"/>
            <c:spPr>
              <a:solidFill>
                <a:srgbClr val="4D4D4D">
                  <a:lumMod val="60000"/>
                  <a:lumOff val="40000"/>
                </a:srgbClr>
              </a:solidFill>
              <a:ln w="19050">
                <a:solidFill>
                  <a:schemeClr val="lt1"/>
                </a:solidFill>
              </a:ln>
              <a:effectLst/>
            </c:spPr>
            <c:extLst>
              <c:ext xmlns:c16="http://schemas.microsoft.com/office/drawing/2014/chart" uri="{C3380CC4-5D6E-409C-BE32-E72D297353CC}">
                <c16:uniqueId val="{00000007-1F78-4496-B327-CCDB1816F637}"/>
              </c:ext>
            </c:extLst>
          </c:dPt>
          <c:dPt>
            <c:idx val="4"/>
            <c:bubble3D val="0"/>
            <c:spPr>
              <a:solidFill>
                <a:srgbClr val="5F5F5F">
                  <a:lumMod val="60000"/>
                  <a:lumOff val="40000"/>
                </a:srgbClr>
              </a:solidFill>
              <a:ln w="19050">
                <a:solidFill>
                  <a:schemeClr val="lt1"/>
                </a:solidFill>
              </a:ln>
              <a:effectLst/>
            </c:spPr>
            <c:extLst>
              <c:ext xmlns:c16="http://schemas.microsoft.com/office/drawing/2014/chart" uri="{C3380CC4-5D6E-409C-BE32-E72D297353CC}">
                <c16:uniqueId val="{00000009-1F78-4496-B327-CCDB1816F637}"/>
              </c:ext>
            </c:extLst>
          </c:dPt>
          <c:dPt>
            <c:idx val="5"/>
            <c:bubble3D val="0"/>
            <c:spPr>
              <a:solidFill>
                <a:srgbClr val="B2B2B2">
                  <a:lumMod val="75000"/>
                </a:srgbClr>
              </a:solidFill>
              <a:ln w="19050">
                <a:solidFill>
                  <a:schemeClr val="lt1"/>
                </a:solidFill>
              </a:ln>
              <a:effectLst/>
            </c:spPr>
            <c:extLst>
              <c:ext xmlns:c16="http://schemas.microsoft.com/office/drawing/2014/chart" uri="{C3380CC4-5D6E-409C-BE32-E72D297353CC}">
                <c16:uniqueId val="{0000000B-1F78-4496-B327-CCDB1816F637}"/>
              </c:ext>
            </c:extLst>
          </c:dPt>
          <c:dPt>
            <c:idx val="6"/>
            <c:bubble3D val="0"/>
            <c:spPr>
              <a:solidFill>
                <a:srgbClr val="F8F8F8">
                  <a:lumMod val="75000"/>
                </a:srgbClr>
              </a:solidFill>
              <a:ln w="19050">
                <a:solidFill>
                  <a:schemeClr val="lt1"/>
                </a:solidFill>
              </a:ln>
              <a:effectLst/>
            </c:spPr>
            <c:extLst>
              <c:ext xmlns:c16="http://schemas.microsoft.com/office/drawing/2014/chart" uri="{C3380CC4-5D6E-409C-BE32-E72D297353CC}">
                <c16:uniqueId val="{0000000D-1F78-4496-B327-CCDB1816F637}"/>
              </c:ext>
            </c:extLst>
          </c:dPt>
          <c:dPt>
            <c:idx val="7"/>
            <c:bubble3D val="0"/>
            <c:spPr>
              <a:solidFill>
                <a:sysClr val="window" lastClr="FFFFFF">
                  <a:lumMod val="85000"/>
                </a:sysClr>
              </a:solidFill>
              <a:ln w="19050">
                <a:solidFill>
                  <a:schemeClr val="lt1"/>
                </a:solidFill>
              </a:ln>
              <a:effectLst/>
            </c:spPr>
            <c:extLst>
              <c:ext xmlns:c16="http://schemas.microsoft.com/office/drawing/2014/chart" uri="{C3380CC4-5D6E-409C-BE32-E72D297353CC}">
                <c16:uniqueId val="{0000000F-1F78-4496-B327-CCDB1816F637}"/>
              </c:ext>
            </c:extLst>
          </c:dPt>
          <c:dPt>
            <c:idx val="8"/>
            <c:bubble3D val="0"/>
            <c:spPr>
              <a:solidFill>
                <a:sysClr val="window" lastClr="FFFFFF">
                  <a:lumMod val="75000"/>
                </a:sysClr>
              </a:solidFill>
              <a:ln w="19050">
                <a:solidFill>
                  <a:schemeClr val="lt1"/>
                </a:solidFill>
              </a:ln>
              <a:effectLst/>
            </c:spPr>
            <c:extLst>
              <c:ext xmlns:c16="http://schemas.microsoft.com/office/drawing/2014/chart" uri="{C3380CC4-5D6E-409C-BE32-E72D297353CC}">
                <c16:uniqueId val="{00000011-1F78-4496-B327-CCDB1816F637}"/>
              </c:ext>
            </c:extLst>
          </c:dPt>
          <c:dPt>
            <c:idx val="9"/>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13-1F78-4496-B327-CCDB1816F637}"/>
              </c:ext>
            </c:extLst>
          </c:dPt>
          <c:cat>
            <c:strRef>
              <c:f>Hoja1!$A$2:$A$11</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Hoja1!$B$2:$B$11</c:f>
              <c:numCache>
                <c:formatCode>General</c:formatCode>
                <c:ptCount val="10"/>
                <c:pt idx="0">
                  <c:v>6</c:v>
                </c:pt>
                <c:pt idx="1">
                  <c:v>4</c:v>
                </c:pt>
                <c:pt idx="2">
                  <c:v>3</c:v>
                </c:pt>
                <c:pt idx="3">
                  <c:v>3</c:v>
                </c:pt>
                <c:pt idx="4">
                  <c:v>5</c:v>
                </c:pt>
                <c:pt idx="5">
                  <c:v>4</c:v>
                </c:pt>
                <c:pt idx="6">
                  <c:v>4</c:v>
                </c:pt>
                <c:pt idx="7">
                  <c:v>1</c:v>
                </c:pt>
                <c:pt idx="8">
                  <c:v>5</c:v>
                </c:pt>
              </c:numCache>
            </c:numRef>
          </c:val>
          <c:extLst>
            <c:ext xmlns:c16="http://schemas.microsoft.com/office/drawing/2014/chart" uri="{C3380CC4-5D6E-409C-BE32-E72D297353CC}">
              <c16:uniqueId val="{00000014-1F78-4496-B327-CCDB1816F63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1117562582885046"/>
          <c:y val="0.22240310870232127"/>
          <c:w val="0.45704968754778225"/>
          <c:h val="0.755212189385417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0.09812</cdr:x>
      <cdr:y>0</cdr:y>
    </cdr:from>
    <cdr:to>
      <cdr:x>0.96674</cdr:x>
      <cdr:y>0.2932</cdr:y>
    </cdr:to>
    <cdr:sp macro="" textlink="">
      <cdr:nvSpPr>
        <cdr:cNvPr id="2" name="Cuadro de texto 2"/>
        <cdr:cNvSpPr txBox="1">
          <a:spLocks xmlns:a="http://schemas.openxmlformats.org/drawingml/2006/main" noChangeArrowheads="1"/>
        </cdr:cNvSpPr>
      </cdr:nvSpPr>
      <cdr:spPr bwMode="auto">
        <a:xfrm xmlns:a="http://schemas.openxmlformats.org/drawingml/2006/main">
          <a:off x="345236" y="0"/>
          <a:ext cx="3056255" cy="70936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r>
            <a:rPr lang="es-US" sz="1000" spc="100">
              <a:solidFill>
                <a:srgbClr val="808080"/>
              </a:solidFill>
              <a:effectLst/>
              <a:latin typeface="Times New Roman" panose="02020603050405020304" pitchFamily="18" charset="0"/>
              <a:ea typeface="Calibri" panose="020F0502020204030204" pitchFamily="34" charset="0"/>
            </a:rPr>
            <a:t>Gráfico No. 4</a:t>
          </a:r>
          <a:endParaRPr lang="es-ES">
            <a:effectLst/>
          </a:endParaRPr>
        </a:p>
        <a:p xmlns:a="http://schemas.openxmlformats.org/drawingml/2006/main">
          <a:pPr algn="ctr"/>
          <a:r>
            <a:rPr lang="es-ES" sz="1000" spc="100">
              <a:solidFill>
                <a:srgbClr val="808080"/>
              </a:solidFill>
              <a:effectLst/>
              <a:latin typeface="Times New Roman" panose="02020603050405020304" pitchFamily="18" charset="0"/>
              <a:ea typeface="Calibri" panose="020F0502020204030204" pitchFamily="34" charset="0"/>
            </a:rPr>
            <a:t>Satisfacción </a:t>
          </a:r>
          <a:r>
            <a:rPr lang="es-MX" sz="1000" spc="100">
              <a:solidFill>
                <a:srgbClr val="808080"/>
              </a:solidFill>
              <a:effectLst/>
              <a:latin typeface="Times New Roman" panose="02020603050405020304" pitchFamily="18" charset="0"/>
              <a:ea typeface="Calibri" panose="020F0502020204030204" pitchFamily="34" charset="0"/>
            </a:rPr>
            <a:t>Atención al cliente vía correo electrónico </a:t>
          </a:r>
          <a:endParaRPr lang="es-ES">
            <a:effectLst/>
          </a:endParaRPr>
        </a:p>
        <a:p xmlns:a="http://schemas.openxmlformats.org/drawingml/2006/main">
          <a:pPr algn="ctr"/>
          <a:r>
            <a:rPr lang="es-ES" sz="1000" spc="100">
              <a:solidFill>
                <a:srgbClr val="808080"/>
              </a:solidFill>
              <a:effectLst/>
              <a:latin typeface="Times New Roman" panose="02020603050405020304" pitchFamily="18" charset="0"/>
              <a:ea typeface="Calibri" panose="020F0502020204030204" pitchFamily="34" charset="0"/>
            </a:rPr>
            <a:t> </a:t>
          </a:r>
          <a:endParaRPr lang="es-ES">
            <a:effectLst/>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0.03825</cdr:x>
      <cdr:y>0</cdr:y>
    </cdr:from>
    <cdr:to>
      <cdr:x>0.96028</cdr:x>
      <cdr:y>0.16755</cdr:y>
    </cdr:to>
    <cdr:sp macro="" textlink="">
      <cdr:nvSpPr>
        <cdr:cNvPr id="2" name="Cuadro de texto 2"/>
        <cdr:cNvSpPr txBox="1">
          <a:spLocks xmlns:a="http://schemas.openxmlformats.org/drawingml/2006/main" noChangeArrowheads="1"/>
        </cdr:cNvSpPr>
      </cdr:nvSpPr>
      <cdr:spPr bwMode="auto">
        <a:xfrm xmlns:a="http://schemas.openxmlformats.org/drawingml/2006/main">
          <a:off x="126771" y="0"/>
          <a:ext cx="3056255" cy="405367"/>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r>
            <a:rPr lang="es-US" sz="1000" spc="100">
              <a:solidFill>
                <a:srgbClr val="808080"/>
              </a:solidFill>
              <a:effectLst/>
              <a:latin typeface="Times New Roman" panose="02020603050405020304" pitchFamily="18" charset="0"/>
              <a:ea typeface="Calibri" panose="020F0502020204030204" pitchFamily="34" charset="0"/>
            </a:rPr>
            <a:t>Gráfico No. 3</a:t>
          </a:r>
          <a:endParaRPr lang="es-ES">
            <a:effectLst/>
          </a:endParaRPr>
        </a:p>
        <a:p xmlns:a="http://schemas.openxmlformats.org/drawingml/2006/main">
          <a:pPr algn="ctr"/>
          <a:r>
            <a:rPr lang="es-US" sz="1000" spc="100">
              <a:solidFill>
                <a:srgbClr val="808080"/>
              </a:solidFill>
              <a:effectLst/>
              <a:latin typeface="Times New Roman" panose="02020603050405020304" pitchFamily="18" charset="0"/>
              <a:ea typeface="Calibri" panose="020F0502020204030204" pitchFamily="34" charset="0"/>
            </a:rPr>
            <a:t>Satisfacción servicio de Admisión y Empleo</a:t>
          </a:r>
          <a:endParaRPr lang="es-ES">
            <a:effectLst/>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0.19926</cdr:x>
      <cdr:y>0</cdr:y>
    </cdr:from>
    <cdr:to>
      <cdr:x>0.85516</cdr:x>
      <cdr:y>0.32751</cdr:y>
    </cdr:to>
    <cdr:sp macro="" textlink="">
      <cdr:nvSpPr>
        <cdr:cNvPr id="2" name="Cuadro de texto 2"/>
        <cdr:cNvSpPr txBox="1">
          <a:spLocks xmlns:a="http://schemas.openxmlformats.org/drawingml/2006/main" noChangeArrowheads="1"/>
        </cdr:cNvSpPr>
      </cdr:nvSpPr>
      <cdr:spPr bwMode="auto">
        <a:xfrm xmlns:a="http://schemas.openxmlformats.org/drawingml/2006/main">
          <a:off x="928497" y="-3496666"/>
          <a:ext cx="3056255" cy="78613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r>
            <a:rPr lang="es-US" sz="1000" spc="100">
              <a:solidFill>
                <a:srgbClr val="808080"/>
              </a:solidFill>
              <a:effectLst/>
              <a:latin typeface="Times New Roman" panose="02020603050405020304" pitchFamily="18" charset="0"/>
              <a:ea typeface="Calibri" panose="020F0502020204030204" pitchFamily="34" charset="0"/>
            </a:rPr>
            <a:t>Gráfico No. 5</a:t>
          </a:r>
          <a:endParaRPr lang="es-ES">
            <a:effectLst/>
          </a:endParaRPr>
        </a:p>
        <a:p xmlns:a="http://schemas.openxmlformats.org/drawingml/2006/main">
          <a:pPr algn="ctr"/>
          <a:r>
            <a:rPr lang="es-ES" sz="1000" spc="100">
              <a:solidFill>
                <a:srgbClr val="808080"/>
              </a:solidFill>
              <a:effectLst/>
              <a:latin typeface="Times New Roman" panose="02020603050405020304" pitchFamily="18" charset="0"/>
              <a:ea typeface="Calibri" panose="020F0502020204030204" pitchFamily="34" charset="0"/>
            </a:rPr>
            <a:t>Satisfacción </a:t>
          </a:r>
          <a:r>
            <a:rPr lang="es-MX" sz="1000" spc="100">
              <a:solidFill>
                <a:srgbClr val="808080"/>
              </a:solidFill>
              <a:effectLst/>
              <a:latin typeface="Times New Roman" panose="02020603050405020304" pitchFamily="18" charset="0"/>
              <a:ea typeface="Calibri" panose="020F0502020204030204" pitchFamily="34" charset="0"/>
            </a:rPr>
            <a:t>Atención al cliente chat interactivo</a:t>
          </a:r>
          <a:endParaRPr lang="es-ES">
            <a:effectLst/>
          </a:endParaRPr>
        </a:p>
        <a:p xmlns:a="http://schemas.openxmlformats.org/drawingml/2006/main">
          <a:pPr algn="ctr"/>
          <a:r>
            <a:rPr lang="es-ES" sz="1000" spc="100">
              <a:solidFill>
                <a:srgbClr val="808080"/>
              </a:solidFill>
              <a:effectLst/>
              <a:latin typeface="Times New Roman" panose="02020603050405020304" pitchFamily="18" charset="0"/>
              <a:ea typeface="Calibri" panose="020F0502020204030204" pitchFamily="34" charset="0"/>
            </a:rPr>
            <a:t> </a:t>
          </a:r>
          <a:endParaRPr lang="es-ES">
            <a:effectLst/>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0.14314</cdr:x>
      <cdr:y>0.90605</cdr:y>
    </cdr:from>
    <cdr:to>
      <cdr:x>0.89738</cdr:x>
      <cdr:y>1</cdr:y>
    </cdr:to>
    <cdr:sp macro="" textlink="">
      <cdr:nvSpPr>
        <cdr:cNvPr id="2" name="Cuadro de texto 2"/>
        <cdr:cNvSpPr txBox="1">
          <a:spLocks xmlns:a="http://schemas.openxmlformats.org/drawingml/2006/main" noChangeArrowheads="1"/>
        </cdr:cNvSpPr>
      </cdr:nvSpPr>
      <cdr:spPr bwMode="auto">
        <a:xfrm xmlns:a="http://schemas.openxmlformats.org/drawingml/2006/main">
          <a:off x="728051" y="2217942"/>
          <a:ext cx="3836329" cy="22998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lnSpc>
              <a:spcPct val="107000"/>
            </a:lnSpc>
            <a:spcAft>
              <a:spcPts val="800"/>
            </a:spcAft>
          </a:pPr>
          <a:r>
            <a:rPr lang="es-US" sz="800" b="1" spc="100">
              <a:solidFill>
                <a:srgbClr val="808080"/>
              </a:solidFill>
              <a:effectLst/>
              <a:latin typeface="Times New Roman" panose="02020603050405020304" pitchFamily="18" charset="0"/>
              <a:ea typeface="Calibri" panose="020F0502020204030204" pitchFamily="34" charset="0"/>
              <a:cs typeface="Arial" panose="020B0604020202020204" pitchFamily="34" charset="0"/>
            </a:rPr>
            <a:t>Fuente: </a:t>
          </a:r>
          <a:r>
            <a:rPr lang="es-US" sz="800" spc="100">
              <a:solidFill>
                <a:srgbClr val="808080"/>
              </a:solidFill>
              <a:effectLst/>
              <a:latin typeface="Times New Roman" panose="02020603050405020304" pitchFamily="18" charset="0"/>
              <a:ea typeface="Calibri" panose="020F0502020204030204" pitchFamily="34" charset="0"/>
              <a:cs typeface="Arial" panose="020B0604020202020204" pitchFamily="34" charset="0"/>
            </a:rPr>
            <a:t>Dirección de Comunicaciones. INFOTEP. 2022</a:t>
          </a:r>
          <a:endParaRPr lang="es-ES" sz="1100">
            <a:effectLst/>
            <a:latin typeface="Calibri" panose="020F0502020204030204" pitchFamily="34" charset="0"/>
            <a:ea typeface="Calibri" panose="020F0502020204030204" pitchFamily="34" charset="0"/>
            <a:cs typeface="Arial" panose="020B0604020202020204" pitchFamily="34" charset="0"/>
          </a:endParaRPr>
        </a:p>
        <a:p xmlns:a="http://schemas.openxmlformats.org/drawingml/2006/main">
          <a:pPr algn="ctr"/>
          <a:r>
            <a:rPr lang="es-ES" sz="1000" spc="100">
              <a:solidFill>
                <a:srgbClr val="808080"/>
              </a:solidFill>
              <a:effectLst/>
              <a:latin typeface="Times New Roman" panose="02020603050405020304" pitchFamily="18" charset="0"/>
              <a:ea typeface="Calibri" panose="020F0502020204030204" pitchFamily="34" charset="0"/>
            </a:rPr>
            <a:t> </a:t>
          </a:r>
          <a:endParaRPr lang="es-ES">
            <a:effectLst/>
          </a:endParaRPr>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16T02:10:30.048"/>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FF5AE-F71F-4BF1-8647-B6E21A435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13076</Words>
  <Characters>71918</Characters>
  <Application>Microsoft Office Word</Application>
  <DocSecurity>0</DocSecurity>
  <Lines>599</Lines>
  <Paragraphs>169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Esperanza Albania Olivero</cp:lastModifiedBy>
  <cp:revision>2</cp:revision>
  <cp:lastPrinted>2021-11-04T17:14:00Z</cp:lastPrinted>
  <dcterms:created xsi:type="dcterms:W3CDTF">2022-12-19T20:44:00Z</dcterms:created>
  <dcterms:modified xsi:type="dcterms:W3CDTF">2022-12-19T20:44:00Z</dcterms:modified>
</cp:coreProperties>
</file>